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AFE85" w14:textId="477AF33E" w:rsidR="0003550B" w:rsidRDefault="0003550B"/>
    <w:p w14:paraId="52D27DCB" w14:textId="77777777" w:rsidR="00810CFC" w:rsidRDefault="00810CFC"/>
    <w:p w14:paraId="56A07744" w14:textId="1BB03E9B" w:rsidR="006F7164" w:rsidRDefault="006F7164"/>
    <w:p w14:paraId="535E834B" w14:textId="77777777" w:rsidR="00AE0075" w:rsidRDefault="00AE0075"/>
    <w:p w14:paraId="093822DC" w14:textId="77777777" w:rsidR="00252392" w:rsidRDefault="00252392"/>
    <w:p w14:paraId="4FF7843E" w14:textId="77777777" w:rsidR="006F7164" w:rsidRDefault="006F7164"/>
    <w:p w14:paraId="126B35B4" w14:textId="231A79AD" w:rsidR="006F7164" w:rsidRPr="000F2978" w:rsidRDefault="006F7164" w:rsidP="006F7164">
      <w:pPr>
        <w:pStyle w:val="IntenseQuote"/>
        <w:rPr>
          <w:b/>
          <w:bCs/>
          <w:i w:val="0"/>
          <w:iCs w:val="0"/>
          <w:sz w:val="72"/>
          <w:szCs w:val="72"/>
        </w:rPr>
      </w:pPr>
      <w:r w:rsidRPr="000F2978">
        <w:rPr>
          <w:b/>
          <w:bCs/>
          <w:i w:val="0"/>
          <w:iCs w:val="0"/>
          <w:sz w:val="72"/>
          <w:szCs w:val="72"/>
        </w:rPr>
        <w:t>Transactional Data</w:t>
      </w:r>
      <w:r w:rsidR="00EB20D7">
        <w:rPr>
          <w:b/>
          <w:bCs/>
          <w:i w:val="0"/>
          <w:iCs w:val="0"/>
          <w:sz w:val="72"/>
          <w:szCs w:val="72"/>
        </w:rPr>
        <w:t xml:space="preserve"> </w:t>
      </w:r>
      <w:r w:rsidRPr="000F2978">
        <w:rPr>
          <w:b/>
          <w:bCs/>
          <w:i w:val="0"/>
          <w:iCs w:val="0"/>
          <w:sz w:val="72"/>
          <w:szCs w:val="72"/>
        </w:rPr>
        <w:t>Structure</w:t>
      </w:r>
      <w:r w:rsidR="00AE0075">
        <w:rPr>
          <w:b/>
          <w:bCs/>
          <w:i w:val="0"/>
          <w:iCs w:val="0"/>
          <w:sz w:val="72"/>
          <w:szCs w:val="72"/>
        </w:rPr>
        <w:t>s</w:t>
      </w:r>
      <w:r w:rsidR="00792133">
        <w:rPr>
          <w:b/>
          <w:bCs/>
          <w:i w:val="0"/>
          <w:iCs w:val="0"/>
          <w:sz w:val="72"/>
          <w:szCs w:val="72"/>
        </w:rPr>
        <w:t xml:space="preserve"> Libraries</w:t>
      </w:r>
    </w:p>
    <w:p w14:paraId="35F7FEBA" w14:textId="77777777" w:rsidR="006F7164" w:rsidRPr="0003497F" w:rsidRDefault="006F7164" w:rsidP="006F7164">
      <w:pPr>
        <w:jc w:val="center"/>
        <w:rPr>
          <w:b/>
          <w:bCs/>
          <w:color w:val="1F3864" w:themeColor="accent1" w:themeShade="80"/>
          <w:sz w:val="24"/>
          <w:szCs w:val="24"/>
        </w:rPr>
      </w:pPr>
    </w:p>
    <w:p w14:paraId="3317EF16" w14:textId="5AF50298" w:rsidR="001C597A" w:rsidRDefault="006F7164" w:rsidP="001C597A">
      <w:pPr>
        <w:jc w:val="center"/>
        <w:rPr>
          <w:b/>
          <w:bCs/>
          <w:color w:val="2F5496" w:themeColor="accent1" w:themeShade="BF"/>
          <w:sz w:val="60"/>
          <w:szCs w:val="60"/>
        </w:rPr>
      </w:pPr>
      <w:r w:rsidRPr="000F2978">
        <w:rPr>
          <w:b/>
          <w:bCs/>
          <w:color w:val="2F5496" w:themeColor="accent1" w:themeShade="BF"/>
          <w:sz w:val="60"/>
          <w:szCs w:val="60"/>
        </w:rPr>
        <w:t>Multi-Core Architecture and Systems</w:t>
      </w:r>
    </w:p>
    <w:p w14:paraId="0B7D0319" w14:textId="77777777" w:rsidR="00F722D7" w:rsidRPr="0003497F" w:rsidRDefault="00F722D7" w:rsidP="00F722D7">
      <w:pPr>
        <w:jc w:val="center"/>
        <w:rPr>
          <w:b/>
          <w:bCs/>
          <w:color w:val="1F3864" w:themeColor="accent1" w:themeShade="80"/>
          <w:sz w:val="24"/>
          <w:szCs w:val="24"/>
        </w:rPr>
      </w:pPr>
    </w:p>
    <w:p w14:paraId="14EF550B" w14:textId="625E395B" w:rsidR="000F2978" w:rsidRDefault="006F7164" w:rsidP="00F722D7">
      <w:pPr>
        <w:jc w:val="center"/>
        <w:rPr>
          <w:b/>
          <w:bCs/>
          <w:color w:val="1F3864" w:themeColor="accent1" w:themeShade="80"/>
          <w:sz w:val="48"/>
          <w:szCs w:val="48"/>
        </w:rPr>
      </w:pPr>
      <w:r w:rsidRPr="00862713">
        <w:rPr>
          <w:b/>
          <w:bCs/>
          <w:color w:val="1F3864" w:themeColor="accent1" w:themeShade="80"/>
          <w:sz w:val="48"/>
          <w:szCs w:val="48"/>
        </w:rPr>
        <w:t>Ofir Yakovian</w:t>
      </w:r>
    </w:p>
    <w:p w14:paraId="1DCB7EE8" w14:textId="22D04D32" w:rsidR="000F2978" w:rsidRDefault="000F2978" w:rsidP="00A76F8D">
      <w:pPr>
        <w:jc w:val="center"/>
        <w:rPr>
          <w:b/>
          <w:bCs/>
          <w:color w:val="1F3864" w:themeColor="accent1" w:themeShade="80"/>
          <w:sz w:val="48"/>
          <w:szCs w:val="48"/>
        </w:rPr>
      </w:pPr>
    </w:p>
    <w:p w14:paraId="1950363C" w14:textId="77777777" w:rsidR="00DC1C90" w:rsidRDefault="00DC1C90" w:rsidP="00DC1C90">
      <w:pPr>
        <w:pStyle w:val="Header"/>
      </w:pPr>
    </w:p>
    <w:p w14:paraId="101EF3AD" w14:textId="77777777" w:rsidR="00DC1C90" w:rsidRDefault="00DC1C90" w:rsidP="00DC1C90">
      <w:pPr>
        <w:pStyle w:val="Header"/>
      </w:pPr>
    </w:p>
    <w:p w14:paraId="0504F0C4" w14:textId="77777777" w:rsidR="00DC1C90" w:rsidRDefault="00DC1C90" w:rsidP="00DC1C90">
      <w:pPr>
        <w:pStyle w:val="Header"/>
      </w:pPr>
    </w:p>
    <w:p w14:paraId="5C519438" w14:textId="77777777" w:rsidR="00DC1C90" w:rsidRDefault="00DC1C90" w:rsidP="00DC1C90">
      <w:pPr>
        <w:pStyle w:val="Header"/>
      </w:pPr>
    </w:p>
    <w:p w14:paraId="3F69C78B" w14:textId="77777777" w:rsidR="00DC1C90" w:rsidRDefault="00DC1C90" w:rsidP="00DC1C90">
      <w:pPr>
        <w:pStyle w:val="Header"/>
      </w:pPr>
    </w:p>
    <w:p w14:paraId="4FDD5887" w14:textId="77777777" w:rsidR="00DC1C90" w:rsidRDefault="00DC1C90" w:rsidP="00DC1C90">
      <w:pPr>
        <w:pStyle w:val="Header"/>
      </w:pPr>
    </w:p>
    <w:p w14:paraId="26A7E35E" w14:textId="77777777" w:rsidR="00DC1C90" w:rsidRDefault="00DC1C90" w:rsidP="00DC1C90">
      <w:pPr>
        <w:pStyle w:val="Header"/>
      </w:pPr>
    </w:p>
    <w:p w14:paraId="1CE94911" w14:textId="77777777" w:rsidR="00DC1C90" w:rsidRDefault="00DC1C90" w:rsidP="00DC1C90">
      <w:pPr>
        <w:pStyle w:val="Header"/>
      </w:pPr>
    </w:p>
    <w:p w14:paraId="1B4F275B" w14:textId="77777777" w:rsidR="00DC1C90" w:rsidRDefault="00DC1C90" w:rsidP="00DC1C90">
      <w:pPr>
        <w:pStyle w:val="Header"/>
      </w:pPr>
    </w:p>
    <w:p w14:paraId="57EE24DA" w14:textId="77777777" w:rsidR="00DC1C90" w:rsidRDefault="00DC1C90" w:rsidP="00DC1C90">
      <w:pPr>
        <w:pStyle w:val="Header"/>
      </w:pPr>
    </w:p>
    <w:p w14:paraId="751166D9" w14:textId="77777777" w:rsidR="00DC1C90" w:rsidRDefault="00DC1C90" w:rsidP="00DC1C90">
      <w:pPr>
        <w:pStyle w:val="Header"/>
      </w:pPr>
    </w:p>
    <w:p w14:paraId="1A270831" w14:textId="44857E28" w:rsidR="00DC1C90" w:rsidRDefault="00DC1C90" w:rsidP="00DC1C90">
      <w:pPr>
        <w:pStyle w:val="Header"/>
      </w:pPr>
    </w:p>
    <w:p w14:paraId="3C975C14" w14:textId="4105762B" w:rsidR="00DE5C95" w:rsidRDefault="00DE5C95">
      <w:r>
        <w:br w:type="page"/>
      </w:r>
    </w:p>
    <w:p w14:paraId="0993165B" w14:textId="77777777" w:rsidR="00DC1C90" w:rsidRDefault="00DC1C90" w:rsidP="00DC1C90">
      <w:pPr>
        <w:pStyle w:val="Header"/>
      </w:pPr>
    </w:p>
    <w:p w14:paraId="4DB2F768" w14:textId="09CAB81A" w:rsidR="00DC1C90" w:rsidRPr="00DC1C90" w:rsidRDefault="00DC1C90" w:rsidP="00DC1C90">
      <w:pPr>
        <w:pStyle w:val="Header"/>
        <w:rPr>
          <w:rStyle w:val="Strong"/>
          <w:b w:val="0"/>
          <w:bCs w:val="0"/>
        </w:rPr>
      </w:pPr>
      <w:r>
        <w:t>Supervised by Prof. Adam Morrison</w:t>
      </w:r>
      <w:r w:rsidR="00DE5C95">
        <w:t>.</w:t>
      </w:r>
      <w:r>
        <w:rPr>
          <w:rStyle w:val="Strong"/>
          <w:sz w:val="44"/>
          <w:szCs w:val="44"/>
        </w:rPr>
        <w:br w:type="page"/>
      </w:r>
    </w:p>
    <w:p w14:paraId="33BADC45" w14:textId="1D973AAE" w:rsidR="00027A3A" w:rsidRPr="00E93E2C" w:rsidRDefault="00027A3A" w:rsidP="00E23375">
      <w:pPr>
        <w:pStyle w:val="Heading1"/>
        <w:numPr>
          <w:ilvl w:val="0"/>
          <w:numId w:val="2"/>
        </w:numPr>
        <w:rPr>
          <w:rStyle w:val="Strong"/>
          <w:sz w:val="44"/>
          <w:szCs w:val="44"/>
        </w:rPr>
      </w:pPr>
      <w:r w:rsidRPr="00E93E2C">
        <w:rPr>
          <w:rStyle w:val="Strong"/>
          <w:sz w:val="44"/>
          <w:szCs w:val="44"/>
        </w:rPr>
        <w:lastRenderedPageBreak/>
        <w:t>Introduction</w:t>
      </w:r>
    </w:p>
    <w:p w14:paraId="3342D139" w14:textId="77777777" w:rsidR="006018C3" w:rsidRPr="008727E9" w:rsidRDefault="006018C3" w:rsidP="00E23375">
      <w:pPr>
        <w:rPr>
          <w:sz w:val="16"/>
          <w:szCs w:val="16"/>
        </w:rPr>
      </w:pPr>
    </w:p>
    <w:p w14:paraId="2F1DC356" w14:textId="173C0ED9" w:rsidR="00D40806" w:rsidRPr="00AE0075" w:rsidRDefault="00656991" w:rsidP="00AE0075">
      <w:pPr>
        <w:pStyle w:val="NormalWeb"/>
        <w:shd w:val="clear" w:color="auto" w:fill="FFFFFF"/>
        <w:spacing w:before="150" w:beforeAutospacing="0" w:after="150" w:afterAutospacing="0" w:line="259" w:lineRule="auto"/>
        <w:jc w:val="both"/>
        <w:textAlignment w:val="baseline"/>
        <w:rPr>
          <w:rFonts w:asciiTheme="majorHAnsi" w:eastAsiaTheme="minorHAnsi" w:hAnsiTheme="majorHAnsi" w:cs="CMR10"/>
          <w:sz w:val="28"/>
          <w:szCs w:val="28"/>
        </w:rPr>
      </w:pPr>
      <w:r w:rsidRPr="00AE0075">
        <w:rPr>
          <w:rFonts w:asciiTheme="majorHAnsi" w:eastAsiaTheme="minorHAnsi" w:hAnsiTheme="majorHAnsi" w:cs="CMR10"/>
          <w:b/>
          <w:bCs/>
          <w:sz w:val="28"/>
          <w:szCs w:val="28"/>
        </w:rPr>
        <w:t>Concurrent Data Structures</w:t>
      </w:r>
      <w:r w:rsidRPr="00AE0075">
        <w:rPr>
          <w:rFonts w:asciiTheme="majorHAnsi" w:eastAsiaTheme="minorHAnsi" w:hAnsiTheme="majorHAnsi" w:cs="CMR10"/>
          <w:sz w:val="28"/>
          <w:szCs w:val="28"/>
        </w:rPr>
        <w:t xml:space="preserve"> </w:t>
      </w:r>
      <w:r w:rsidR="006018C3" w:rsidRPr="00AE0075">
        <w:rPr>
          <w:rFonts w:asciiTheme="majorHAnsi" w:eastAsiaTheme="minorHAnsi" w:hAnsiTheme="majorHAnsi" w:cs="CMR10"/>
          <w:sz w:val="28"/>
          <w:szCs w:val="28"/>
        </w:rPr>
        <w:t xml:space="preserve">are everywhere in the software stack, from </w:t>
      </w:r>
      <w:r w:rsidR="00736CBD">
        <w:rPr>
          <w:rFonts w:asciiTheme="majorHAnsi" w:eastAsiaTheme="minorHAnsi" w:hAnsiTheme="majorHAnsi" w:cs="CMR10"/>
          <w:sz w:val="28"/>
          <w:szCs w:val="28"/>
        </w:rPr>
        <w:t>core low-level</w:t>
      </w:r>
      <w:r w:rsidRPr="00AE0075">
        <w:rPr>
          <w:rFonts w:asciiTheme="majorHAnsi" w:eastAsiaTheme="minorHAnsi" w:hAnsiTheme="majorHAnsi" w:cs="CMR10"/>
          <w:sz w:val="28"/>
          <w:szCs w:val="28"/>
        </w:rPr>
        <w:t xml:space="preserve"> </w:t>
      </w:r>
      <w:r w:rsidR="006018C3" w:rsidRPr="00AE0075">
        <w:rPr>
          <w:rFonts w:asciiTheme="majorHAnsi" w:eastAsiaTheme="minorHAnsi" w:hAnsiTheme="majorHAnsi" w:cs="CMR10"/>
          <w:sz w:val="28"/>
          <w:szCs w:val="28"/>
        </w:rPr>
        <w:t>kernel</w:t>
      </w:r>
      <w:r w:rsidRPr="00AE0075">
        <w:rPr>
          <w:rFonts w:asciiTheme="majorHAnsi" w:eastAsiaTheme="minorHAnsi" w:hAnsiTheme="majorHAnsi" w:cs="CMR10"/>
          <w:sz w:val="28"/>
          <w:szCs w:val="28"/>
        </w:rPr>
        <w:t>s</w:t>
      </w:r>
      <w:r w:rsidR="006018C3" w:rsidRPr="00AE0075">
        <w:rPr>
          <w:rFonts w:asciiTheme="majorHAnsi" w:eastAsiaTheme="minorHAnsi" w:hAnsiTheme="majorHAnsi" w:cs="CMR10"/>
          <w:sz w:val="28"/>
          <w:szCs w:val="28"/>
        </w:rPr>
        <w:t xml:space="preserve"> to </w:t>
      </w:r>
      <w:r w:rsidR="008727E9" w:rsidRPr="00AE0075">
        <w:rPr>
          <w:rFonts w:asciiTheme="majorHAnsi" w:eastAsiaTheme="minorHAnsi" w:hAnsiTheme="majorHAnsi" w:cs="CMR10"/>
          <w:sz w:val="28"/>
          <w:szCs w:val="28"/>
        </w:rPr>
        <w:t xml:space="preserve">user </w:t>
      </w:r>
      <w:r w:rsidR="006018C3" w:rsidRPr="00AE0075">
        <w:rPr>
          <w:rFonts w:asciiTheme="majorHAnsi" w:eastAsiaTheme="minorHAnsi" w:hAnsiTheme="majorHAnsi" w:cs="CMR10"/>
          <w:sz w:val="28"/>
          <w:szCs w:val="28"/>
        </w:rPr>
        <w:t>applications</w:t>
      </w:r>
      <w:r w:rsidRPr="00AE0075">
        <w:rPr>
          <w:rFonts w:asciiTheme="majorHAnsi" w:eastAsiaTheme="minorHAnsi" w:hAnsiTheme="majorHAnsi" w:cs="CMR10"/>
          <w:sz w:val="28"/>
          <w:szCs w:val="28"/>
        </w:rPr>
        <w:t>.</w:t>
      </w:r>
      <w:r w:rsidR="006018C3" w:rsidRPr="00AE0075">
        <w:rPr>
          <w:rFonts w:asciiTheme="majorHAnsi" w:eastAsiaTheme="minorHAnsi" w:hAnsiTheme="majorHAnsi" w:cs="CMR10"/>
          <w:sz w:val="28"/>
          <w:szCs w:val="28"/>
        </w:rPr>
        <w:t xml:space="preserve"> These data structures, when inefficient, can cripple the performance of the system.</w:t>
      </w:r>
      <w:r w:rsidR="00D40806" w:rsidRPr="00AE0075">
        <w:rPr>
          <w:rFonts w:asciiTheme="majorHAnsi" w:eastAsiaTheme="minorHAnsi" w:hAnsiTheme="majorHAnsi" w:cs="CMR10"/>
          <w:sz w:val="28"/>
          <w:szCs w:val="28"/>
        </w:rPr>
        <w:t xml:space="preserve"> </w:t>
      </w:r>
      <w:r w:rsidR="00736CBD" w:rsidRPr="00AE0075">
        <w:rPr>
          <w:rFonts w:asciiTheme="majorHAnsi" w:eastAsiaTheme="minorHAnsi" w:hAnsiTheme="majorHAnsi" w:cs="CMR10"/>
          <w:sz w:val="28"/>
          <w:szCs w:val="28"/>
        </w:rPr>
        <w:t xml:space="preserve">Concurrent Data Structure </w:t>
      </w:r>
      <w:r w:rsidR="00D40806" w:rsidRPr="00AE0075">
        <w:rPr>
          <w:rFonts w:asciiTheme="majorHAnsi" w:eastAsiaTheme="minorHAnsi" w:hAnsiTheme="majorHAnsi" w:cs="CMR10"/>
          <w:sz w:val="28"/>
          <w:szCs w:val="28"/>
        </w:rPr>
        <w:t xml:space="preserve">permit many threads to operate on common data using a high-level interface. When a data structure is accessed concurrently by many threads, its semantics are typically defined by a property called </w:t>
      </w:r>
      <w:r w:rsidR="00A27127" w:rsidRPr="00AE0075">
        <w:rPr>
          <w:rFonts w:asciiTheme="majorHAnsi" w:eastAsiaTheme="minorHAnsi" w:hAnsiTheme="majorHAnsi" w:cs="CMR10"/>
          <w:sz w:val="28"/>
          <w:szCs w:val="28"/>
        </w:rPr>
        <w:t>“</w:t>
      </w:r>
      <w:r w:rsidR="00D40806" w:rsidRPr="00AE0075">
        <w:rPr>
          <w:rFonts w:asciiTheme="majorHAnsi" w:eastAsiaTheme="minorHAnsi" w:hAnsiTheme="majorHAnsi" w:cs="CMR10"/>
          <w:b/>
          <w:bCs/>
          <w:sz w:val="28"/>
          <w:szCs w:val="28"/>
        </w:rPr>
        <w:t>L</w:t>
      </w:r>
      <w:r w:rsidR="00D40806" w:rsidRPr="00AE0075">
        <w:rPr>
          <w:rFonts w:asciiTheme="majorHAnsi" w:eastAsiaTheme="minorHAnsi" w:hAnsiTheme="majorHAnsi" w:cs="CMR10"/>
          <w:b/>
          <w:bCs/>
          <w:sz w:val="28"/>
          <w:szCs w:val="28"/>
        </w:rPr>
        <w:t>inearizability</w:t>
      </w:r>
      <w:r w:rsidR="00A27127" w:rsidRPr="00AE0075">
        <w:rPr>
          <w:rFonts w:asciiTheme="majorHAnsi" w:eastAsiaTheme="minorHAnsi" w:hAnsiTheme="majorHAnsi" w:cs="CMR10"/>
          <w:sz w:val="28"/>
          <w:szCs w:val="28"/>
        </w:rPr>
        <w:t>”</w:t>
      </w:r>
      <w:r w:rsidR="00D40806" w:rsidRPr="00AE0075">
        <w:rPr>
          <w:rFonts w:asciiTheme="majorHAnsi" w:eastAsiaTheme="minorHAnsi" w:hAnsiTheme="majorHAnsi" w:cs="CMR10"/>
          <w:sz w:val="28"/>
          <w:szCs w:val="28"/>
        </w:rPr>
        <w:t>, which provides strong consistency.</w:t>
      </w:r>
    </w:p>
    <w:p w14:paraId="590C5C0D" w14:textId="407AB90C" w:rsidR="000902A2" w:rsidRPr="00AE0075" w:rsidRDefault="000902A2" w:rsidP="00AE0075">
      <w:pPr>
        <w:pStyle w:val="NormalWeb"/>
        <w:shd w:val="clear" w:color="auto" w:fill="FFFFFF"/>
        <w:spacing w:before="150" w:beforeAutospacing="0" w:after="150" w:afterAutospacing="0" w:line="259" w:lineRule="auto"/>
        <w:jc w:val="both"/>
        <w:textAlignment w:val="baseline"/>
        <w:rPr>
          <w:rFonts w:asciiTheme="majorHAnsi" w:eastAsiaTheme="minorHAnsi" w:hAnsiTheme="majorHAnsi" w:cs="CMR10"/>
          <w:sz w:val="28"/>
          <w:szCs w:val="28"/>
        </w:rPr>
      </w:pPr>
      <w:r w:rsidRPr="00AE0075">
        <w:rPr>
          <w:rFonts w:asciiTheme="majorHAnsi" w:eastAsiaTheme="minorHAnsi" w:hAnsiTheme="majorHAnsi" w:cs="CMR10"/>
          <w:sz w:val="28"/>
          <w:szCs w:val="28"/>
        </w:rPr>
        <w:t xml:space="preserve">Linearizability requires that each operation appear to take effect instantly at some point between its invocation and response. </w:t>
      </w:r>
      <w:hyperlink r:id="rId7" w:history="1">
        <w:r w:rsidRPr="00AE0075">
          <w:rPr>
            <w:rFonts w:asciiTheme="majorHAnsi" w:eastAsiaTheme="minorHAnsi" w:hAnsiTheme="majorHAnsi" w:cs="CMR10"/>
            <w:sz w:val="28"/>
            <w:szCs w:val="28"/>
          </w:rPr>
          <w:t>Linearizability</w:t>
        </w:r>
      </w:hyperlink>
      <w:r w:rsidRPr="00AE0075">
        <w:rPr>
          <w:rFonts w:asciiTheme="majorHAnsi" w:eastAsiaTheme="minorHAnsi" w:hAnsiTheme="majorHAnsi" w:cs="CMR10"/>
          <w:sz w:val="28"/>
          <w:szCs w:val="28"/>
        </w:rPr>
        <w:t xml:space="preserve"> is a guarantee about single operations on single objects, and it provides a real-time guarantee on the behavior of a set of single operations (often reads and writes) on a single object (such as a distributed </w:t>
      </w:r>
      <w:r w:rsidR="00B07E6C" w:rsidRPr="00AE0075">
        <w:rPr>
          <w:rFonts w:asciiTheme="majorHAnsi" w:eastAsiaTheme="minorHAnsi" w:hAnsiTheme="majorHAnsi" w:cs="CMR10"/>
          <w:sz w:val="28"/>
          <w:szCs w:val="28"/>
        </w:rPr>
        <w:t>register</w:t>
      </w:r>
      <w:r w:rsidRPr="00AE0075">
        <w:rPr>
          <w:rFonts w:asciiTheme="majorHAnsi" w:eastAsiaTheme="minorHAnsi" w:hAnsiTheme="majorHAnsi" w:cs="CMR10"/>
          <w:sz w:val="28"/>
          <w:szCs w:val="28"/>
        </w:rPr>
        <w:t>).</w:t>
      </w:r>
    </w:p>
    <w:p w14:paraId="546D36D2" w14:textId="0C60E320" w:rsidR="000902A2" w:rsidRPr="00AE0075" w:rsidRDefault="008727E9" w:rsidP="00AE0075">
      <w:pPr>
        <w:pStyle w:val="NormalWeb"/>
        <w:shd w:val="clear" w:color="auto" w:fill="FFFFFF"/>
        <w:spacing w:before="150" w:beforeAutospacing="0" w:after="150" w:afterAutospacing="0" w:line="259" w:lineRule="auto"/>
        <w:jc w:val="both"/>
        <w:textAlignment w:val="baseline"/>
        <w:rPr>
          <w:rFonts w:asciiTheme="majorHAnsi" w:eastAsiaTheme="minorHAnsi" w:hAnsiTheme="majorHAnsi" w:cs="CMR10"/>
          <w:sz w:val="28"/>
          <w:szCs w:val="28"/>
        </w:rPr>
      </w:pPr>
      <w:r w:rsidRPr="00AE0075">
        <w:rPr>
          <w:rFonts w:asciiTheme="majorHAnsi" w:eastAsiaTheme="minorHAnsi" w:hAnsiTheme="majorHAnsi" w:cs="CMR10"/>
          <w:sz w:val="28"/>
          <w:szCs w:val="28"/>
        </w:rPr>
        <w:t>C</w:t>
      </w:r>
      <w:r w:rsidR="00656991" w:rsidRPr="00AE0075">
        <w:rPr>
          <w:rFonts w:asciiTheme="majorHAnsi" w:eastAsiaTheme="minorHAnsi" w:hAnsiTheme="majorHAnsi" w:cs="CMR10"/>
          <w:sz w:val="28"/>
          <w:szCs w:val="28"/>
        </w:rPr>
        <w:t xml:space="preserve">oncurrent algorithms </w:t>
      </w:r>
      <w:r w:rsidR="004023CA" w:rsidRPr="00AE0075">
        <w:rPr>
          <w:rFonts w:asciiTheme="majorHAnsi" w:eastAsiaTheme="minorHAnsi" w:hAnsiTheme="majorHAnsi" w:cs="CMR10"/>
          <w:sz w:val="28"/>
          <w:szCs w:val="28"/>
        </w:rPr>
        <w:t>with strong l</w:t>
      </w:r>
      <w:r w:rsidR="004023CA" w:rsidRPr="00AE0075">
        <w:rPr>
          <w:rFonts w:asciiTheme="majorHAnsi" w:eastAsiaTheme="minorHAnsi" w:hAnsiTheme="majorHAnsi" w:cs="CMR10"/>
          <w:sz w:val="28"/>
          <w:szCs w:val="28"/>
        </w:rPr>
        <w:t xml:space="preserve">inearizability </w:t>
      </w:r>
      <w:r w:rsidR="00656991" w:rsidRPr="00AE0075">
        <w:rPr>
          <w:rFonts w:asciiTheme="majorHAnsi" w:eastAsiaTheme="minorHAnsi" w:hAnsiTheme="majorHAnsi" w:cs="CMR10"/>
          <w:sz w:val="28"/>
          <w:szCs w:val="28"/>
        </w:rPr>
        <w:t xml:space="preserve">are quite complex to design. Currently, each new </w:t>
      </w:r>
      <w:r w:rsidR="00BA63B9" w:rsidRPr="00AE0075">
        <w:rPr>
          <w:rFonts w:asciiTheme="majorHAnsi" w:eastAsiaTheme="minorHAnsi" w:hAnsiTheme="majorHAnsi" w:cs="CMR10"/>
          <w:sz w:val="28"/>
          <w:szCs w:val="28"/>
        </w:rPr>
        <w:t>C</w:t>
      </w:r>
      <w:r w:rsidR="00656991" w:rsidRPr="00AE0075">
        <w:rPr>
          <w:rFonts w:asciiTheme="majorHAnsi" w:eastAsiaTheme="minorHAnsi" w:hAnsiTheme="majorHAnsi" w:cs="CMR10"/>
          <w:sz w:val="28"/>
          <w:szCs w:val="28"/>
        </w:rPr>
        <w:t xml:space="preserve">oncurrent </w:t>
      </w:r>
      <w:r w:rsidR="00BA63B9" w:rsidRPr="00AE0075">
        <w:rPr>
          <w:rFonts w:asciiTheme="majorHAnsi" w:eastAsiaTheme="minorHAnsi" w:hAnsiTheme="majorHAnsi" w:cs="CMR10"/>
          <w:sz w:val="28"/>
          <w:szCs w:val="28"/>
        </w:rPr>
        <w:t>D</w:t>
      </w:r>
      <w:r w:rsidR="00656991" w:rsidRPr="00AE0075">
        <w:rPr>
          <w:rFonts w:asciiTheme="majorHAnsi" w:eastAsiaTheme="minorHAnsi" w:hAnsiTheme="majorHAnsi" w:cs="CMR10"/>
          <w:sz w:val="28"/>
          <w:szCs w:val="28"/>
        </w:rPr>
        <w:t xml:space="preserve">ata </w:t>
      </w:r>
      <w:r w:rsidR="00BA63B9" w:rsidRPr="00AE0075">
        <w:rPr>
          <w:rFonts w:asciiTheme="majorHAnsi" w:eastAsiaTheme="minorHAnsi" w:hAnsiTheme="majorHAnsi" w:cs="CMR10"/>
          <w:sz w:val="28"/>
          <w:szCs w:val="28"/>
        </w:rPr>
        <w:t>S</w:t>
      </w:r>
      <w:r w:rsidR="00656991" w:rsidRPr="00AE0075">
        <w:rPr>
          <w:rFonts w:asciiTheme="majorHAnsi" w:eastAsiaTheme="minorHAnsi" w:hAnsiTheme="majorHAnsi" w:cs="CMR10"/>
          <w:sz w:val="28"/>
          <w:szCs w:val="28"/>
        </w:rPr>
        <w:t>tructure requires its own paradigm, and the community has spent decades writing papers and developing algorithms for all kinds of structures (</w:t>
      </w:r>
      <w:r w:rsidR="00263AAA" w:rsidRPr="00AE0075">
        <w:rPr>
          <w:rFonts w:asciiTheme="majorHAnsi" w:eastAsiaTheme="minorHAnsi" w:hAnsiTheme="majorHAnsi" w:cs="CMR10"/>
          <w:sz w:val="28"/>
          <w:szCs w:val="28"/>
        </w:rPr>
        <w:t xml:space="preserve">e.g., </w:t>
      </w:r>
      <w:r w:rsidRPr="00AE0075">
        <w:rPr>
          <w:rFonts w:asciiTheme="majorHAnsi" w:eastAsiaTheme="minorHAnsi" w:hAnsiTheme="majorHAnsi" w:cs="CMR10"/>
          <w:sz w:val="28"/>
          <w:szCs w:val="28"/>
        </w:rPr>
        <w:t>S</w:t>
      </w:r>
      <w:r w:rsidR="00656991" w:rsidRPr="00AE0075">
        <w:rPr>
          <w:rFonts w:asciiTheme="majorHAnsi" w:eastAsiaTheme="minorHAnsi" w:hAnsiTheme="majorHAnsi" w:cs="CMR10"/>
          <w:sz w:val="28"/>
          <w:szCs w:val="28"/>
        </w:rPr>
        <w:t>kip</w:t>
      </w:r>
      <w:r w:rsidR="000155D9">
        <w:rPr>
          <w:rFonts w:asciiTheme="majorHAnsi" w:eastAsiaTheme="minorHAnsi" w:hAnsiTheme="majorHAnsi" w:cs="CMR10"/>
          <w:sz w:val="28"/>
          <w:szCs w:val="28"/>
        </w:rPr>
        <w:t>l</w:t>
      </w:r>
      <w:r w:rsidR="00656991" w:rsidRPr="00AE0075">
        <w:rPr>
          <w:rFonts w:asciiTheme="majorHAnsi" w:eastAsiaTheme="minorHAnsi" w:hAnsiTheme="majorHAnsi" w:cs="CMR10"/>
          <w:sz w:val="28"/>
          <w:szCs w:val="28"/>
        </w:rPr>
        <w:t xml:space="preserve">ists, </w:t>
      </w:r>
      <w:r w:rsidRPr="00AE0075">
        <w:rPr>
          <w:rFonts w:asciiTheme="majorHAnsi" w:eastAsiaTheme="minorHAnsi" w:hAnsiTheme="majorHAnsi" w:cs="CMR10"/>
          <w:sz w:val="28"/>
          <w:szCs w:val="28"/>
        </w:rPr>
        <w:t>Priority Q</w:t>
      </w:r>
      <w:r w:rsidR="00656991" w:rsidRPr="00AE0075">
        <w:rPr>
          <w:rFonts w:asciiTheme="majorHAnsi" w:eastAsiaTheme="minorHAnsi" w:hAnsiTheme="majorHAnsi" w:cs="CMR10"/>
          <w:sz w:val="28"/>
          <w:szCs w:val="28"/>
        </w:rPr>
        <w:t xml:space="preserve">ueues, </w:t>
      </w:r>
      <w:r w:rsidRPr="00AE0075">
        <w:rPr>
          <w:rFonts w:asciiTheme="majorHAnsi" w:eastAsiaTheme="minorHAnsi" w:hAnsiTheme="majorHAnsi" w:cs="CMR10"/>
          <w:sz w:val="28"/>
          <w:szCs w:val="28"/>
        </w:rPr>
        <w:t>H</w:t>
      </w:r>
      <w:r w:rsidR="00656991" w:rsidRPr="00AE0075">
        <w:rPr>
          <w:rFonts w:asciiTheme="majorHAnsi" w:eastAsiaTheme="minorHAnsi" w:hAnsiTheme="majorHAnsi" w:cs="CMR10"/>
          <w:sz w:val="28"/>
          <w:szCs w:val="28"/>
        </w:rPr>
        <w:t xml:space="preserve">ash </w:t>
      </w:r>
      <w:r w:rsidRPr="00AE0075">
        <w:rPr>
          <w:rFonts w:asciiTheme="majorHAnsi" w:eastAsiaTheme="minorHAnsi" w:hAnsiTheme="majorHAnsi" w:cs="CMR10"/>
          <w:sz w:val="28"/>
          <w:szCs w:val="28"/>
        </w:rPr>
        <w:t>T</w:t>
      </w:r>
      <w:r w:rsidR="00656991" w:rsidRPr="00AE0075">
        <w:rPr>
          <w:rFonts w:asciiTheme="majorHAnsi" w:eastAsiaTheme="minorHAnsi" w:hAnsiTheme="majorHAnsi" w:cs="CMR10"/>
          <w:sz w:val="28"/>
          <w:szCs w:val="28"/>
        </w:rPr>
        <w:t>ables).</w:t>
      </w:r>
      <w:r w:rsidR="00185BF1" w:rsidRPr="00AE0075">
        <w:rPr>
          <w:rFonts w:asciiTheme="majorHAnsi" w:eastAsiaTheme="minorHAnsi" w:hAnsiTheme="majorHAnsi" w:cs="CMR10"/>
          <w:sz w:val="28"/>
          <w:szCs w:val="28"/>
        </w:rPr>
        <w:t xml:space="preserve"> </w:t>
      </w:r>
      <w:r w:rsidR="007D5A0C" w:rsidRPr="00AE0075">
        <w:rPr>
          <w:rFonts w:asciiTheme="majorHAnsi" w:eastAsiaTheme="minorHAnsi" w:hAnsiTheme="majorHAnsi" w:cs="CMR10"/>
          <w:sz w:val="28"/>
          <w:szCs w:val="28"/>
        </w:rPr>
        <w:t xml:space="preserve">Unsurprisingly,  key major challenges in designing Concurrent Data Structures are dealing with contention penalties, which occurs when operations often affect the output of other ones. </w:t>
      </w:r>
      <w:r w:rsidR="007D5A0C" w:rsidRPr="00AE0075">
        <w:rPr>
          <w:rFonts w:asciiTheme="majorHAnsi" w:eastAsiaTheme="minorHAnsi" w:hAnsiTheme="majorHAnsi" w:cs="CMR10"/>
          <w:b/>
          <w:bCs/>
          <w:sz w:val="28"/>
          <w:szCs w:val="28"/>
        </w:rPr>
        <w:t xml:space="preserve">Operation </w:t>
      </w:r>
      <w:r w:rsidR="004023CA" w:rsidRPr="00AE0075">
        <w:rPr>
          <w:rFonts w:asciiTheme="majorHAnsi" w:eastAsiaTheme="minorHAnsi" w:hAnsiTheme="majorHAnsi" w:cs="CMR10"/>
          <w:b/>
          <w:bCs/>
          <w:sz w:val="28"/>
          <w:szCs w:val="28"/>
        </w:rPr>
        <w:t>C</w:t>
      </w:r>
      <w:r w:rsidR="007D5A0C" w:rsidRPr="00AE0075">
        <w:rPr>
          <w:rFonts w:asciiTheme="majorHAnsi" w:eastAsiaTheme="minorHAnsi" w:hAnsiTheme="majorHAnsi" w:cs="CMR10"/>
          <w:b/>
          <w:bCs/>
          <w:sz w:val="28"/>
          <w:szCs w:val="28"/>
        </w:rPr>
        <w:t>ontention</w:t>
      </w:r>
      <w:r w:rsidR="007D5A0C" w:rsidRPr="00AE0075">
        <w:rPr>
          <w:rFonts w:asciiTheme="majorHAnsi" w:eastAsiaTheme="minorHAnsi" w:hAnsiTheme="majorHAnsi" w:cs="CMR10"/>
          <w:sz w:val="28"/>
          <w:szCs w:val="28"/>
        </w:rPr>
        <w:t xml:space="preserve"> is challenging because operations must observe each other across cores (For example, a write of a new value affects a subsequent read), while handling complex sharing and overlays.</w:t>
      </w:r>
      <w:r w:rsidR="00BA63B9" w:rsidRPr="00AE0075">
        <w:rPr>
          <w:rFonts w:asciiTheme="majorHAnsi" w:eastAsiaTheme="minorHAnsi" w:hAnsiTheme="majorHAnsi" w:cs="CMR10"/>
          <w:sz w:val="28"/>
          <w:szCs w:val="28"/>
        </w:rPr>
        <w:t xml:space="preserve"> </w:t>
      </w:r>
    </w:p>
    <w:p w14:paraId="48D5160D" w14:textId="0160AF37" w:rsidR="000902A2" w:rsidRPr="00AE0075" w:rsidRDefault="00BA63B9" w:rsidP="00AE0075">
      <w:pPr>
        <w:pStyle w:val="NormalWeb"/>
        <w:shd w:val="clear" w:color="auto" w:fill="FFFFFF"/>
        <w:spacing w:before="150" w:beforeAutospacing="0" w:after="150" w:afterAutospacing="0" w:line="259" w:lineRule="auto"/>
        <w:jc w:val="both"/>
        <w:textAlignment w:val="baseline"/>
        <w:rPr>
          <w:rFonts w:asciiTheme="majorHAnsi" w:eastAsiaTheme="minorHAnsi" w:hAnsiTheme="majorHAnsi" w:cs="CMR10"/>
          <w:sz w:val="28"/>
          <w:szCs w:val="28"/>
        </w:rPr>
      </w:pPr>
      <w:r w:rsidRPr="00AE0075">
        <w:rPr>
          <w:rFonts w:asciiTheme="majorHAnsi" w:eastAsiaTheme="minorHAnsi" w:hAnsiTheme="majorHAnsi" w:cs="CMR10"/>
          <w:sz w:val="28"/>
          <w:szCs w:val="28"/>
        </w:rPr>
        <w:t>More complications arise with “</w:t>
      </w:r>
      <w:r w:rsidRPr="00AE0075">
        <w:rPr>
          <w:rFonts w:asciiTheme="majorHAnsi" w:eastAsiaTheme="minorHAnsi" w:hAnsiTheme="majorHAnsi" w:cs="CMR10"/>
          <w:b/>
          <w:bCs/>
          <w:sz w:val="28"/>
          <w:szCs w:val="28"/>
        </w:rPr>
        <w:t>Composition</w:t>
      </w:r>
      <w:r w:rsidRPr="00AE0075">
        <w:rPr>
          <w:rFonts w:asciiTheme="majorHAnsi" w:eastAsiaTheme="minorHAnsi" w:hAnsiTheme="majorHAnsi" w:cs="CMR10"/>
          <w:sz w:val="28"/>
          <w:szCs w:val="28"/>
        </w:rPr>
        <w:t>”. A c</w:t>
      </w:r>
      <w:r w:rsidR="000E6D26" w:rsidRPr="00AE0075">
        <w:rPr>
          <w:rFonts w:asciiTheme="majorHAnsi" w:eastAsiaTheme="minorHAnsi" w:hAnsiTheme="majorHAnsi" w:cs="CMR10"/>
          <w:sz w:val="28"/>
          <w:szCs w:val="28"/>
        </w:rPr>
        <w:t xml:space="preserve">omposition of </w:t>
      </w:r>
      <w:r w:rsidRPr="00AE0075">
        <w:rPr>
          <w:rFonts w:asciiTheme="majorHAnsi" w:eastAsiaTheme="minorHAnsi" w:hAnsiTheme="majorHAnsi" w:cs="CMR10"/>
          <w:sz w:val="28"/>
          <w:szCs w:val="28"/>
        </w:rPr>
        <w:t>Concurrent Data Structure</w:t>
      </w:r>
      <w:r w:rsidRPr="00AE0075">
        <w:rPr>
          <w:rFonts w:asciiTheme="majorHAnsi" w:eastAsiaTheme="minorHAnsi" w:hAnsiTheme="majorHAnsi" w:cs="CMR10"/>
          <w:sz w:val="28"/>
          <w:szCs w:val="28"/>
        </w:rPr>
        <w:t>s</w:t>
      </w:r>
      <w:r w:rsidRPr="00AE0075">
        <w:rPr>
          <w:rFonts w:asciiTheme="majorHAnsi" w:eastAsiaTheme="minorHAnsi" w:hAnsiTheme="majorHAnsi" w:cs="CMR10"/>
          <w:sz w:val="28"/>
          <w:szCs w:val="28"/>
        </w:rPr>
        <w:t xml:space="preserve"> </w:t>
      </w:r>
      <w:r w:rsidR="000E6D26" w:rsidRPr="00AE0075">
        <w:rPr>
          <w:rFonts w:asciiTheme="majorHAnsi" w:eastAsiaTheme="minorHAnsi" w:hAnsiTheme="majorHAnsi" w:cs="CMR10"/>
          <w:sz w:val="28"/>
          <w:szCs w:val="28"/>
        </w:rPr>
        <w:t>is a powerful approach to combine simple structures to create more complex ones</w:t>
      </w:r>
      <w:r w:rsidR="005A1043" w:rsidRPr="00AE0075">
        <w:rPr>
          <w:rFonts w:asciiTheme="majorHAnsi" w:eastAsiaTheme="minorHAnsi" w:hAnsiTheme="majorHAnsi" w:cs="CMR10"/>
          <w:sz w:val="28"/>
          <w:szCs w:val="28"/>
        </w:rPr>
        <w:t xml:space="preserve">, and it </w:t>
      </w:r>
      <w:r w:rsidR="000E6D26" w:rsidRPr="00AE0075">
        <w:rPr>
          <w:rFonts w:asciiTheme="majorHAnsi" w:eastAsiaTheme="minorHAnsi" w:hAnsiTheme="majorHAnsi" w:cs="CMR10"/>
          <w:sz w:val="28"/>
          <w:szCs w:val="28"/>
        </w:rPr>
        <w:t xml:space="preserve">works as a building block for many advanced useful data structures. </w:t>
      </w:r>
    </w:p>
    <w:p w14:paraId="7912EB95" w14:textId="02C0788E" w:rsidR="00AE0075" w:rsidRPr="00AE0075" w:rsidRDefault="000E6D26" w:rsidP="00AE0075">
      <w:pPr>
        <w:jc w:val="both"/>
        <w:rPr>
          <w:rFonts w:asciiTheme="majorHAnsi" w:hAnsiTheme="majorHAnsi" w:cs="CMR10"/>
          <w:sz w:val="28"/>
          <w:szCs w:val="28"/>
        </w:rPr>
      </w:pPr>
      <w:r w:rsidRPr="00AE0075">
        <w:rPr>
          <w:rFonts w:asciiTheme="majorHAnsi" w:hAnsiTheme="majorHAnsi" w:cs="CMR10"/>
          <w:sz w:val="28"/>
          <w:szCs w:val="28"/>
        </w:rPr>
        <w:t xml:space="preserve">Our work explores the challenges in combining </w:t>
      </w:r>
      <w:r w:rsidR="005A1043" w:rsidRPr="00AE0075">
        <w:rPr>
          <w:rFonts w:asciiTheme="majorHAnsi" w:hAnsiTheme="majorHAnsi" w:cs="CMR10"/>
          <w:sz w:val="28"/>
          <w:szCs w:val="28"/>
        </w:rPr>
        <w:t xml:space="preserve">Concurrent Data Structures </w:t>
      </w:r>
      <w:r w:rsidRPr="00AE0075">
        <w:rPr>
          <w:rFonts w:asciiTheme="majorHAnsi" w:hAnsiTheme="majorHAnsi" w:cs="CMR10"/>
          <w:sz w:val="28"/>
          <w:szCs w:val="28"/>
        </w:rPr>
        <w:t>with respect to ensuring the consistency as well as the lock-</w:t>
      </w:r>
      <w:r w:rsidR="007D5A0C" w:rsidRPr="00AE0075">
        <w:rPr>
          <w:rFonts w:asciiTheme="majorHAnsi" w:hAnsiTheme="majorHAnsi" w:cs="CMR10"/>
          <w:sz w:val="28"/>
          <w:szCs w:val="28"/>
        </w:rPr>
        <w:t xml:space="preserve">correctness </w:t>
      </w:r>
      <w:r w:rsidRPr="00AE0075">
        <w:rPr>
          <w:rFonts w:asciiTheme="majorHAnsi" w:hAnsiTheme="majorHAnsi" w:cs="CMR10"/>
          <w:sz w:val="28"/>
          <w:szCs w:val="28"/>
        </w:rPr>
        <w:t xml:space="preserve">of the composed data structure. We also implement </w:t>
      </w:r>
      <w:r w:rsidR="00BA63B9" w:rsidRPr="00AE0075">
        <w:rPr>
          <w:rFonts w:asciiTheme="majorHAnsi" w:hAnsiTheme="majorHAnsi" w:cs="CMR10"/>
          <w:sz w:val="28"/>
          <w:szCs w:val="28"/>
        </w:rPr>
        <w:t>an</w:t>
      </w:r>
      <w:r w:rsidRPr="00AE0075">
        <w:rPr>
          <w:rFonts w:asciiTheme="majorHAnsi" w:hAnsiTheme="majorHAnsi" w:cs="CMR10"/>
          <w:sz w:val="28"/>
          <w:szCs w:val="28"/>
        </w:rPr>
        <w:t xml:space="preserve"> algorithm and experimentally evaluate its performance</w:t>
      </w:r>
      <w:r w:rsidR="00BA63B9" w:rsidRPr="00AE0075">
        <w:rPr>
          <w:rFonts w:asciiTheme="majorHAnsi" w:hAnsiTheme="majorHAnsi" w:cs="CMR10"/>
          <w:sz w:val="28"/>
          <w:szCs w:val="28"/>
        </w:rPr>
        <w:t>. W</w:t>
      </w:r>
      <w:r w:rsidRPr="00AE0075">
        <w:rPr>
          <w:rFonts w:asciiTheme="majorHAnsi" w:hAnsiTheme="majorHAnsi" w:cs="CMR10"/>
          <w:sz w:val="28"/>
          <w:szCs w:val="28"/>
        </w:rPr>
        <w:t xml:space="preserve">e study the </w:t>
      </w:r>
      <w:r w:rsidR="00BA63B9" w:rsidRPr="00AE0075">
        <w:rPr>
          <w:rFonts w:asciiTheme="majorHAnsi" w:hAnsiTheme="majorHAnsi" w:cs="CMR10"/>
          <w:sz w:val="28"/>
          <w:szCs w:val="28"/>
        </w:rPr>
        <w:t>aforementioned by using</w:t>
      </w:r>
      <w:r w:rsidRPr="00AE0075">
        <w:rPr>
          <w:rFonts w:asciiTheme="majorHAnsi" w:hAnsiTheme="majorHAnsi" w:cs="CMR10"/>
          <w:sz w:val="28"/>
          <w:szCs w:val="28"/>
        </w:rPr>
        <w:t xml:space="preserve"> both theoretical and practical </w:t>
      </w:r>
      <w:r w:rsidR="00BA63B9" w:rsidRPr="00AE0075">
        <w:rPr>
          <w:rFonts w:asciiTheme="majorHAnsi" w:hAnsiTheme="majorHAnsi" w:cs="CMR10"/>
          <w:sz w:val="28"/>
          <w:szCs w:val="28"/>
        </w:rPr>
        <w:t xml:space="preserve">capabilities </w:t>
      </w:r>
      <w:r w:rsidRPr="00AE0075">
        <w:rPr>
          <w:rFonts w:asciiTheme="majorHAnsi" w:hAnsiTheme="majorHAnsi" w:cs="CMR10"/>
          <w:sz w:val="28"/>
          <w:szCs w:val="28"/>
        </w:rPr>
        <w:t xml:space="preserve">of </w:t>
      </w:r>
      <w:r w:rsidRPr="00AE0075">
        <w:rPr>
          <w:rFonts w:asciiTheme="majorHAnsi" w:hAnsiTheme="majorHAnsi" w:cs="CMR10"/>
          <w:b/>
          <w:bCs/>
          <w:sz w:val="28"/>
          <w:szCs w:val="28"/>
        </w:rPr>
        <w:t>Transactional Data Structures</w:t>
      </w:r>
      <w:r w:rsidR="003D664D" w:rsidRPr="00AE0075">
        <w:rPr>
          <w:rFonts w:asciiTheme="majorHAnsi" w:hAnsiTheme="majorHAnsi" w:cs="CMR10"/>
          <w:sz w:val="28"/>
          <w:szCs w:val="28"/>
        </w:rPr>
        <w:t xml:space="preserve">, allowing us to design efficient </w:t>
      </w:r>
      <w:r w:rsidR="003D664D" w:rsidRPr="005C610F">
        <w:rPr>
          <w:rFonts w:asciiTheme="majorHAnsi" w:hAnsiTheme="majorHAnsi" w:cs="CMR10"/>
          <w:sz w:val="28"/>
          <w:szCs w:val="28"/>
        </w:rPr>
        <w:t>t</w:t>
      </w:r>
      <w:r w:rsidR="003D664D" w:rsidRPr="005C610F">
        <w:rPr>
          <w:rFonts w:asciiTheme="majorHAnsi" w:hAnsiTheme="majorHAnsi" w:cs="CMR10"/>
          <w:sz w:val="28"/>
          <w:szCs w:val="28"/>
        </w:rPr>
        <w:t>ransactional</w:t>
      </w:r>
      <w:r w:rsidR="003D664D" w:rsidRPr="00AE0075">
        <w:rPr>
          <w:rFonts w:asciiTheme="majorHAnsi" w:hAnsiTheme="majorHAnsi" w:cs="CMR10"/>
          <w:b/>
          <w:bCs/>
          <w:sz w:val="28"/>
          <w:szCs w:val="28"/>
        </w:rPr>
        <w:t xml:space="preserve"> </w:t>
      </w:r>
      <w:r w:rsidR="003D664D" w:rsidRPr="00AE0075">
        <w:rPr>
          <w:rFonts w:asciiTheme="majorHAnsi" w:hAnsiTheme="majorHAnsi" w:cs="CMR10"/>
          <w:sz w:val="28"/>
          <w:szCs w:val="28"/>
        </w:rPr>
        <w:t xml:space="preserve">algorithms, </w:t>
      </w:r>
      <w:r w:rsidR="005C610F">
        <w:rPr>
          <w:rFonts w:asciiTheme="majorHAnsi" w:hAnsiTheme="majorHAnsi" w:cs="CMR10"/>
          <w:sz w:val="28"/>
          <w:szCs w:val="28"/>
        </w:rPr>
        <w:t xml:space="preserve">reaching </w:t>
      </w:r>
      <w:r w:rsidR="003D664D" w:rsidRPr="00AE0075">
        <w:rPr>
          <w:rFonts w:asciiTheme="majorHAnsi" w:hAnsiTheme="majorHAnsi" w:cs="CMR10"/>
          <w:sz w:val="28"/>
          <w:szCs w:val="28"/>
        </w:rPr>
        <w:t xml:space="preserve">the speed of </w:t>
      </w:r>
      <w:r w:rsidR="003D664D" w:rsidRPr="00AE0075">
        <w:rPr>
          <w:rFonts w:asciiTheme="majorHAnsi" w:hAnsiTheme="majorHAnsi" w:cs="CMR10"/>
          <w:sz w:val="28"/>
          <w:szCs w:val="28"/>
        </w:rPr>
        <w:t>their concurrent counterpart.</w:t>
      </w:r>
    </w:p>
    <w:p w14:paraId="5E7F8003" w14:textId="299E406A" w:rsidR="00185BF1" w:rsidRPr="00E93E2C" w:rsidRDefault="00E93E2C" w:rsidP="00E93E2C">
      <w:pPr>
        <w:pStyle w:val="Heading1"/>
        <w:numPr>
          <w:ilvl w:val="0"/>
          <w:numId w:val="2"/>
        </w:numPr>
        <w:rPr>
          <w:rStyle w:val="Strong"/>
          <w:sz w:val="44"/>
          <w:szCs w:val="44"/>
        </w:rPr>
      </w:pPr>
      <w:r w:rsidRPr="00E93E2C">
        <w:rPr>
          <w:rStyle w:val="Strong"/>
          <w:sz w:val="44"/>
          <w:szCs w:val="44"/>
        </w:rPr>
        <w:lastRenderedPageBreak/>
        <w:t>Transactional Data Structures</w:t>
      </w:r>
    </w:p>
    <w:p w14:paraId="1E799804" w14:textId="77777777" w:rsidR="003D664D" w:rsidRPr="003D664D" w:rsidRDefault="003D664D" w:rsidP="003D664D">
      <w:pPr>
        <w:rPr>
          <w:sz w:val="16"/>
          <w:szCs w:val="16"/>
        </w:rPr>
      </w:pPr>
    </w:p>
    <w:p w14:paraId="2F650988" w14:textId="1534F97F" w:rsidR="00502599" w:rsidRPr="008B2F82" w:rsidRDefault="00502599" w:rsidP="008B2F82">
      <w:pPr>
        <w:pStyle w:val="NormalWeb"/>
        <w:shd w:val="clear" w:color="auto" w:fill="FFFFFF"/>
        <w:spacing w:before="150" w:beforeAutospacing="0" w:after="150" w:afterAutospacing="0" w:line="259" w:lineRule="auto"/>
        <w:jc w:val="both"/>
        <w:textAlignment w:val="baseline"/>
        <w:rPr>
          <w:rFonts w:asciiTheme="majorHAnsi" w:eastAsiaTheme="minorHAnsi" w:hAnsiTheme="majorHAnsi" w:cs="CMR10"/>
          <w:sz w:val="28"/>
          <w:szCs w:val="28"/>
        </w:rPr>
      </w:pPr>
      <w:r w:rsidRPr="008B2F82">
        <w:rPr>
          <w:rFonts w:asciiTheme="majorHAnsi" w:eastAsiaTheme="minorHAnsi" w:hAnsiTheme="majorHAnsi" w:cs="CMR10"/>
          <w:sz w:val="28"/>
          <w:szCs w:val="28"/>
        </w:rPr>
        <w:t>When</w:t>
      </w:r>
      <w:r w:rsidR="005C610F" w:rsidRPr="008B2F82">
        <w:rPr>
          <w:rFonts w:asciiTheme="majorHAnsi" w:eastAsiaTheme="minorHAnsi" w:hAnsiTheme="majorHAnsi" w:cs="CMR10"/>
          <w:sz w:val="28"/>
          <w:szCs w:val="28"/>
        </w:rPr>
        <w:t xml:space="preserve"> threads are executed concurrently on different processors, </w:t>
      </w:r>
      <w:r w:rsidRPr="008B2F82">
        <w:rPr>
          <w:rFonts w:asciiTheme="majorHAnsi" w:eastAsiaTheme="minorHAnsi" w:hAnsiTheme="majorHAnsi" w:cs="CMR10"/>
          <w:sz w:val="28"/>
          <w:szCs w:val="28"/>
        </w:rPr>
        <w:t xml:space="preserve">they </w:t>
      </w:r>
      <w:r w:rsidR="005C610F" w:rsidRPr="008B2F82">
        <w:rPr>
          <w:rFonts w:asciiTheme="majorHAnsi" w:eastAsiaTheme="minorHAnsi" w:hAnsiTheme="majorHAnsi" w:cs="CMR10"/>
          <w:sz w:val="28"/>
          <w:szCs w:val="28"/>
        </w:rPr>
        <w:t xml:space="preserve">subject to </w:t>
      </w:r>
      <w:r w:rsidRPr="008B2F82">
        <w:rPr>
          <w:rFonts w:asciiTheme="majorHAnsi" w:eastAsiaTheme="minorHAnsi" w:hAnsiTheme="majorHAnsi" w:cs="CMR10"/>
          <w:sz w:val="28"/>
          <w:szCs w:val="28"/>
        </w:rPr>
        <w:t>O</w:t>
      </w:r>
      <w:r w:rsidR="005C610F" w:rsidRPr="008B2F82">
        <w:rPr>
          <w:rFonts w:asciiTheme="majorHAnsi" w:eastAsiaTheme="minorHAnsi" w:hAnsiTheme="majorHAnsi" w:cs="CMR10"/>
          <w:sz w:val="28"/>
          <w:szCs w:val="28"/>
        </w:rPr>
        <w:t xml:space="preserve">perating </w:t>
      </w:r>
      <w:r w:rsidRPr="008B2F82">
        <w:rPr>
          <w:rFonts w:asciiTheme="majorHAnsi" w:eastAsiaTheme="minorHAnsi" w:hAnsiTheme="majorHAnsi" w:cs="CMR10"/>
          <w:sz w:val="28"/>
          <w:szCs w:val="28"/>
        </w:rPr>
        <w:t>S</w:t>
      </w:r>
      <w:r w:rsidR="005C610F" w:rsidRPr="008B2F82">
        <w:rPr>
          <w:rFonts w:asciiTheme="majorHAnsi" w:eastAsiaTheme="minorHAnsi" w:hAnsiTheme="majorHAnsi" w:cs="CMR10"/>
          <w:sz w:val="28"/>
          <w:szCs w:val="28"/>
        </w:rPr>
        <w:t xml:space="preserve">ystem scheduling decisions, page faults, interrupts, etc. This significantly complicates the task of designing correct </w:t>
      </w:r>
      <w:r w:rsidR="005A563A" w:rsidRPr="008B2F82">
        <w:rPr>
          <w:rFonts w:asciiTheme="majorHAnsi" w:eastAsiaTheme="minorHAnsi" w:hAnsiTheme="majorHAnsi" w:cs="CMR10"/>
          <w:sz w:val="28"/>
          <w:szCs w:val="28"/>
        </w:rPr>
        <w:t>C</w:t>
      </w:r>
      <w:r w:rsidR="005C610F" w:rsidRPr="008B2F82">
        <w:rPr>
          <w:rFonts w:asciiTheme="majorHAnsi" w:eastAsiaTheme="minorHAnsi" w:hAnsiTheme="majorHAnsi" w:cs="CMR10"/>
          <w:sz w:val="28"/>
          <w:szCs w:val="28"/>
        </w:rPr>
        <w:t xml:space="preserve">oncurrent </w:t>
      </w:r>
      <w:r w:rsidR="005A563A" w:rsidRPr="008B2F82">
        <w:rPr>
          <w:rFonts w:asciiTheme="majorHAnsi" w:eastAsiaTheme="minorHAnsi" w:hAnsiTheme="majorHAnsi" w:cs="CMR10"/>
          <w:sz w:val="28"/>
          <w:szCs w:val="28"/>
        </w:rPr>
        <w:t>D</w:t>
      </w:r>
      <w:r w:rsidR="005C610F" w:rsidRPr="008B2F82">
        <w:rPr>
          <w:rFonts w:asciiTheme="majorHAnsi" w:eastAsiaTheme="minorHAnsi" w:hAnsiTheme="majorHAnsi" w:cs="CMR10"/>
          <w:sz w:val="28"/>
          <w:szCs w:val="28"/>
        </w:rPr>
        <w:t xml:space="preserve">ata </w:t>
      </w:r>
      <w:r w:rsidR="005A563A" w:rsidRPr="008B2F82">
        <w:rPr>
          <w:rFonts w:asciiTheme="majorHAnsi" w:eastAsiaTheme="minorHAnsi" w:hAnsiTheme="majorHAnsi" w:cs="CMR10"/>
          <w:sz w:val="28"/>
          <w:szCs w:val="28"/>
        </w:rPr>
        <w:t>S</w:t>
      </w:r>
      <w:r w:rsidR="005C610F" w:rsidRPr="008B2F82">
        <w:rPr>
          <w:rFonts w:asciiTheme="majorHAnsi" w:eastAsiaTheme="minorHAnsi" w:hAnsiTheme="majorHAnsi" w:cs="CMR10"/>
          <w:sz w:val="28"/>
          <w:szCs w:val="28"/>
        </w:rPr>
        <w:t xml:space="preserve">tructures. Designing </w:t>
      </w:r>
      <w:r w:rsidRPr="008B2F82">
        <w:rPr>
          <w:rFonts w:asciiTheme="majorHAnsi" w:eastAsiaTheme="minorHAnsi" w:hAnsiTheme="majorHAnsi" w:cs="CMR10"/>
          <w:sz w:val="28"/>
          <w:szCs w:val="28"/>
        </w:rPr>
        <w:t>C</w:t>
      </w:r>
      <w:r w:rsidR="005C610F" w:rsidRPr="008B2F82">
        <w:rPr>
          <w:rFonts w:asciiTheme="majorHAnsi" w:eastAsiaTheme="minorHAnsi" w:hAnsiTheme="majorHAnsi" w:cs="CMR10"/>
          <w:sz w:val="28"/>
          <w:szCs w:val="28"/>
        </w:rPr>
        <w:t xml:space="preserve">oncurrent </w:t>
      </w:r>
      <w:r w:rsidRPr="008B2F82">
        <w:rPr>
          <w:rFonts w:asciiTheme="majorHAnsi" w:eastAsiaTheme="minorHAnsi" w:hAnsiTheme="majorHAnsi" w:cs="CMR10"/>
          <w:sz w:val="28"/>
          <w:szCs w:val="28"/>
        </w:rPr>
        <w:t>D</w:t>
      </w:r>
      <w:r w:rsidR="005C610F" w:rsidRPr="008B2F82">
        <w:rPr>
          <w:rFonts w:asciiTheme="majorHAnsi" w:eastAsiaTheme="minorHAnsi" w:hAnsiTheme="majorHAnsi" w:cs="CMR10"/>
          <w:sz w:val="28"/>
          <w:szCs w:val="28"/>
        </w:rPr>
        <w:t xml:space="preserve">ata </w:t>
      </w:r>
      <w:r w:rsidRPr="008B2F82">
        <w:rPr>
          <w:rFonts w:asciiTheme="majorHAnsi" w:eastAsiaTheme="minorHAnsi" w:hAnsiTheme="majorHAnsi" w:cs="CMR10"/>
          <w:sz w:val="28"/>
          <w:szCs w:val="28"/>
        </w:rPr>
        <w:t>S</w:t>
      </w:r>
      <w:r w:rsidR="005C610F" w:rsidRPr="008B2F82">
        <w:rPr>
          <w:rFonts w:asciiTheme="majorHAnsi" w:eastAsiaTheme="minorHAnsi" w:hAnsiTheme="majorHAnsi" w:cs="CMR10"/>
          <w:sz w:val="28"/>
          <w:szCs w:val="28"/>
        </w:rPr>
        <w:t>tructures for multiprocessor systems also provides numerous challenges with respect to performance and scalability. Furthermore, the issues of correctness and performance are closely tied to each other</w:t>
      </w:r>
      <w:r w:rsidR="005A563A" w:rsidRPr="008B2F82">
        <w:rPr>
          <w:rFonts w:asciiTheme="majorHAnsi" w:eastAsiaTheme="minorHAnsi" w:hAnsiTheme="majorHAnsi" w:cs="CMR10"/>
          <w:sz w:val="28"/>
          <w:szCs w:val="28"/>
        </w:rPr>
        <w:t xml:space="preserve"> - </w:t>
      </w:r>
      <w:r w:rsidR="005C610F" w:rsidRPr="008B2F82">
        <w:rPr>
          <w:rFonts w:asciiTheme="majorHAnsi" w:eastAsiaTheme="minorHAnsi" w:hAnsiTheme="majorHAnsi" w:cs="CMR10"/>
          <w:sz w:val="28"/>
          <w:szCs w:val="28"/>
        </w:rPr>
        <w:t>algorithmic enhancements that seek to improve performance</w:t>
      </w:r>
      <w:r w:rsidR="005A563A" w:rsidRPr="008B2F82">
        <w:rPr>
          <w:rFonts w:asciiTheme="majorHAnsi" w:eastAsiaTheme="minorHAnsi" w:hAnsiTheme="majorHAnsi" w:cs="CMR10"/>
          <w:sz w:val="28"/>
          <w:szCs w:val="28"/>
        </w:rPr>
        <w:t>,</w:t>
      </w:r>
      <w:r w:rsidR="005C610F" w:rsidRPr="008B2F82">
        <w:rPr>
          <w:rFonts w:asciiTheme="majorHAnsi" w:eastAsiaTheme="minorHAnsi" w:hAnsiTheme="majorHAnsi" w:cs="CMR10"/>
          <w:sz w:val="28"/>
          <w:szCs w:val="28"/>
        </w:rPr>
        <w:t xml:space="preserve"> often make it more difficult to design</w:t>
      </w:r>
      <w:r w:rsidRPr="008B2F82">
        <w:rPr>
          <w:rFonts w:asciiTheme="majorHAnsi" w:eastAsiaTheme="minorHAnsi" w:hAnsiTheme="majorHAnsi" w:cs="CMR10"/>
          <w:sz w:val="28"/>
          <w:szCs w:val="28"/>
        </w:rPr>
        <w:t xml:space="preserve"> </w:t>
      </w:r>
      <w:r w:rsidR="005C610F" w:rsidRPr="008B2F82">
        <w:rPr>
          <w:rFonts w:asciiTheme="majorHAnsi" w:eastAsiaTheme="minorHAnsi" w:hAnsiTheme="majorHAnsi" w:cs="CMR10"/>
          <w:sz w:val="28"/>
          <w:szCs w:val="28"/>
        </w:rPr>
        <w:t xml:space="preserve">a </w:t>
      </w:r>
      <w:r w:rsidR="005A563A" w:rsidRPr="008B2F82">
        <w:rPr>
          <w:rFonts w:asciiTheme="majorHAnsi" w:eastAsiaTheme="minorHAnsi" w:hAnsiTheme="majorHAnsi" w:cs="CMR10"/>
          <w:sz w:val="28"/>
          <w:szCs w:val="28"/>
        </w:rPr>
        <w:t xml:space="preserve">certified </w:t>
      </w:r>
      <w:r w:rsidR="005C610F" w:rsidRPr="008B2F82">
        <w:rPr>
          <w:rFonts w:asciiTheme="majorHAnsi" w:eastAsiaTheme="minorHAnsi" w:hAnsiTheme="majorHAnsi" w:cs="CMR10"/>
          <w:sz w:val="28"/>
          <w:szCs w:val="28"/>
        </w:rPr>
        <w:t xml:space="preserve">data structure implementation. </w:t>
      </w:r>
    </w:p>
    <w:p w14:paraId="71863BB2" w14:textId="28B63240" w:rsidR="008B2F82" w:rsidRPr="008B2F82" w:rsidRDefault="00917612" w:rsidP="008B2F82">
      <w:pPr>
        <w:pStyle w:val="NormalWeb"/>
        <w:shd w:val="clear" w:color="auto" w:fill="FFFFFF"/>
        <w:spacing w:before="150" w:beforeAutospacing="0" w:after="150" w:afterAutospacing="0" w:line="259" w:lineRule="auto"/>
        <w:jc w:val="both"/>
        <w:textAlignment w:val="baseline"/>
        <w:rPr>
          <w:rFonts w:asciiTheme="majorHAnsi" w:eastAsiaTheme="minorHAnsi" w:hAnsiTheme="majorHAnsi" w:cs="CMR10"/>
          <w:sz w:val="28"/>
          <w:szCs w:val="28"/>
        </w:rPr>
      </w:pPr>
      <w:r w:rsidRPr="008B2F82">
        <w:rPr>
          <w:rFonts w:asciiTheme="majorHAnsi" w:eastAsiaTheme="minorHAnsi" w:hAnsiTheme="majorHAnsi" w:cs="CMR10"/>
          <w:b/>
          <w:bCs/>
          <w:sz w:val="28"/>
          <w:szCs w:val="28"/>
        </w:rPr>
        <w:t>Concurrent Data Structure Libraries</w:t>
      </w:r>
      <w:r w:rsidRPr="008B2F82">
        <w:rPr>
          <w:rFonts w:asciiTheme="majorHAnsi" w:eastAsiaTheme="minorHAnsi" w:hAnsiTheme="majorHAnsi" w:cs="CMR10"/>
          <w:sz w:val="28"/>
          <w:szCs w:val="28"/>
        </w:rPr>
        <w:t xml:space="preserve">  (CDSLs) formally expose Concurrent Data Structures available in various interfaces. If </w:t>
      </w:r>
      <w:r w:rsidR="008A7390">
        <w:rPr>
          <w:rFonts w:asciiTheme="majorHAnsi" w:eastAsiaTheme="minorHAnsi" w:hAnsiTheme="majorHAnsi" w:cs="CMR10"/>
          <w:sz w:val="28"/>
          <w:szCs w:val="28"/>
        </w:rPr>
        <w:t>numerous</w:t>
      </w:r>
      <w:r w:rsidRPr="008B2F82">
        <w:rPr>
          <w:rFonts w:asciiTheme="majorHAnsi" w:eastAsiaTheme="minorHAnsi" w:hAnsiTheme="majorHAnsi" w:cs="CMR10"/>
          <w:sz w:val="28"/>
          <w:szCs w:val="28"/>
        </w:rPr>
        <w:t xml:space="preserve"> operations </w:t>
      </w:r>
      <w:r w:rsidR="008A7390" w:rsidRPr="008B2F82">
        <w:rPr>
          <w:rFonts w:asciiTheme="majorHAnsi" w:eastAsiaTheme="minorHAnsi" w:hAnsiTheme="majorHAnsi" w:cs="CMR10"/>
          <w:sz w:val="28"/>
          <w:szCs w:val="28"/>
        </w:rPr>
        <w:t>on multiple data structures</w:t>
      </w:r>
      <w:r w:rsidR="008A7390" w:rsidRPr="008B2F82">
        <w:rPr>
          <w:rFonts w:asciiTheme="majorHAnsi" w:eastAsiaTheme="minorHAnsi" w:hAnsiTheme="majorHAnsi" w:cs="CMR10"/>
          <w:sz w:val="28"/>
          <w:szCs w:val="28"/>
        </w:rPr>
        <w:t xml:space="preserve"> </w:t>
      </w:r>
      <w:r w:rsidRPr="008B2F82">
        <w:rPr>
          <w:rFonts w:asciiTheme="majorHAnsi" w:eastAsiaTheme="minorHAnsi" w:hAnsiTheme="majorHAnsi" w:cs="CMR10"/>
          <w:sz w:val="28"/>
          <w:szCs w:val="28"/>
        </w:rPr>
        <w:t xml:space="preserve">are required, library consumers </w:t>
      </w:r>
      <w:r w:rsidRPr="008B2F82">
        <w:rPr>
          <w:rFonts w:asciiTheme="majorHAnsi" w:eastAsiaTheme="minorHAnsi" w:hAnsiTheme="majorHAnsi" w:cs="CMR10"/>
          <w:sz w:val="28"/>
          <w:szCs w:val="28"/>
        </w:rPr>
        <w:t>might violate the concurrency model. T</w:t>
      </w:r>
      <w:r w:rsidR="005C610F" w:rsidRPr="008B2F82">
        <w:rPr>
          <w:rFonts w:asciiTheme="majorHAnsi" w:eastAsiaTheme="minorHAnsi" w:hAnsiTheme="majorHAnsi" w:cs="CMR10"/>
          <w:sz w:val="28"/>
          <w:szCs w:val="28"/>
        </w:rPr>
        <w:t xml:space="preserve">o achieve a correct shared </w:t>
      </w:r>
      <w:r w:rsidRPr="008B2F82">
        <w:rPr>
          <w:rFonts w:asciiTheme="majorHAnsi" w:eastAsiaTheme="minorHAnsi" w:hAnsiTheme="majorHAnsi" w:cs="CMR10"/>
          <w:sz w:val="28"/>
          <w:szCs w:val="28"/>
        </w:rPr>
        <w:t>data structure</w:t>
      </w:r>
      <w:r w:rsidR="008A7390">
        <w:rPr>
          <w:rFonts w:asciiTheme="majorHAnsi" w:eastAsiaTheme="minorHAnsi" w:hAnsiTheme="majorHAnsi" w:cs="CMR10"/>
          <w:sz w:val="28"/>
          <w:szCs w:val="28"/>
        </w:rPr>
        <w:t xml:space="preserve"> behavior</w:t>
      </w:r>
      <w:r w:rsidRPr="008B2F82">
        <w:rPr>
          <w:rFonts w:asciiTheme="majorHAnsi" w:eastAsiaTheme="minorHAnsi" w:hAnsiTheme="majorHAnsi" w:cs="CMR10"/>
          <w:sz w:val="28"/>
          <w:szCs w:val="28"/>
        </w:rPr>
        <w:t xml:space="preserve">, consumers </w:t>
      </w:r>
      <w:r w:rsidR="008A7390">
        <w:rPr>
          <w:rFonts w:asciiTheme="majorHAnsi" w:eastAsiaTheme="minorHAnsi" w:hAnsiTheme="majorHAnsi" w:cs="CMR10"/>
          <w:sz w:val="28"/>
          <w:szCs w:val="28"/>
        </w:rPr>
        <w:t>often</w:t>
      </w:r>
      <w:r w:rsidRPr="008B2F82">
        <w:rPr>
          <w:rFonts w:asciiTheme="majorHAnsi" w:eastAsiaTheme="minorHAnsi" w:hAnsiTheme="majorHAnsi" w:cs="CMR10"/>
          <w:sz w:val="28"/>
          <w:szCs w:val="28"/>
        </w:rPr>
        <w:t xml:space="preserve"> synchronize manually. That often comes with a price, as l</w:t>
      </w:r>
      <w:r w:rsidR="005C610F" w:rsidRPr="008B2F82">
        <w:rPr>
          <w:rFonts w:asciiTheme="majorHAnsi" w:eastAsiaTheme="minorHAnsi" w:hAnsiTheme="majorHAnsi" w:cs="CMR10"/>
          <w:sz w:val="28"/>
          <w:szCs w:val="28"/>
        </w:rPr>
        <w:t xml:space="preserve">ocking introduces a host of problems related to both performance and software </w:t>
      </w:r>
      <w:r w:rsidRPr="008B2F82">
        <w:rPr>
          <w:rFonts w:asciiTheme="majorHAnsi" w:eastAsiaTheme="minorHAnsi" w:hAnsiTheme="majorHAnsi" w:cs="CMR10"/>
          <w:sz w:val="28"/>
          <w:szCs w:val="28"/>
        </w:rPr>
        <w:t xml:space="preserve">deadlocks. </w:t>
      </w:r>
    </w:p>
    <w:p w14:paraId="119C1B00" w14:textId="1DFC4085" w:rsidR="007641A3" w:rsidRPr="007641A3" w:rsidRDefault="008B2F82" w:rsidP="007641A3">
      <w:pPr>
        <w:pStyle w:val="NormalWeb"/>
        <w:shd w:val="clear" w:color="auto" w:fill="FFFFFF"/>
        <w:spacing w:before="150" w:beforeAutospacing="0" w:after="150" w:afterAutospacing="0" w:line="259" w:lineRule="auto"/>
        <w:jc w:val="both"/>
        <w:textAlignment w:val="baseline"/>
        <w:rPr>
          <w:rFonts w:asciiTheme="majorHAnsi" w:eastAsiaTheme="minorHAnsi" w:hAnsiTheme="majorHAnsi" w:cs="CMR10"/>
          <w:sz w:val="28"/>
          <w:szCs w:val="28"/>
        </w:rPr>
      </w:pPr>
      <w:r w:rsidRPr="008B2F82">
        <w:rPr>
          <w:rFonts w:asciiTheme="majorHAnsi" w:eastAsiaTheme="minorHAnsi" w:hAnsiTheme="majorHAnsi" w:cs="CMR10"/>
          <w:sz w:val="28"/>
          <w:szCs w:val="28"/>
        </w:rPr>
        <w:t xml:space="preserve">With the emergence of </w:t>
      </w:r>
      <w:r w:rsidR="008A7390">
        <w:rPr>
          <w:rFonts w:asciiTheme="majorHAnsi" w:eastAsiaTheme="minorHAnsi" w:hAnsiTheme="majorHAnsi" w:cs="CMR10"/>
          <w:sz w:val="28"/>
          <w:szCs w:val="28"/>
        </w:rPr>
        <w:t>a “</w:t>
      </w:r>
      <w:r w:rsidRPr="008B2F82">
        <w:rPr>
          <w:rFonts w:asciiTheme="majorHAnsi" w:eastAsiaTheme="minorHAnsi" w:hAnsiTheme="majorHAnsi" w:cs="CMR10"/>
          <w:sz w:val="28"/>
          <w:szCs w:val="28"/>
        </w:rPr>
        <w:t xml:space="preserve">transactional </w:t>
      </w:r>
      <w:r w:rsidRPr="008B2F82">
        <w:rPr>
          <w:rFonts w:asciiTheme="majorHAnsi" w:eastAsiaTheme="minorHAnsi" w:hAnsiTheme="majorHAnsi" w:cs="CMR10"/>
          <w:sz w:val="28"/>
          <w:szCs w:val="28"/>
        </w:rPr>
        <w:t>software</w:t>
      </w:r>
      <w:r w:rsidR="008A7390">
        <w:rPr>
          <w:rFonts w:asciiTheme="majorHAnsi" w:eastAsiaTheme="minorHAnsi" w:hAnsiTheme="majorHAnsi" w:cs="CMR10"/>
          <w:sz w:val="28"/>
          <w:szCs w:val="28"/>
        </w:rPr>
        <w:t xml:space="preserve">” </w:t>
      </w:r>
      <w:r w:rsidRPr="008B2F82">
        <w:rPr>
          <w:rFonts w:asciiTheme="majorHAnsi" w:eastAsiaTheme="minorHAnsi" w:hAnsiTheme="majorHAnsi" w:cs="CMR10"/>
          <w:sz w:val="28"/>
          <w:szCs w:val="28"/>
        </w:rPr>
        <w:t>approach</w:t>
      </w:r>
      <w:r w:rsidRPr="008B2F82">
        <w:rPr>
          <w:rFonts w:asciiTheme="majorHAnsi" w:eastAsiaTheme="minorHAnsi" w:hAnsiTheme="majorHAnsi" w:cs="CMR10"/>
          <w:sz w:val="28"/>
          <w:szCs w:val="28"/>
        </w:rPr>
        <w:t xml:space="preserve">, several CDLS have tried to adopt their inner implementation </w:t>
      </w:r>
      <w:r w:rsidR="008A7390">
        <w:rPr>
          <w:rFonts w:asciiTheme="majorHAnsi" w:eastAsiaTheme="minorHAnsi" w:hAnsiTheme="majorHAnsi" w:cs="CMR10"/>
          <w:sz w:val="28"/>
          <w:szCs w:val="28"/>
        </w:rPr>
        <w:t xml:space="preserve">to </w:t>
      </w:r>
      <w:r w:rsidRPr="008A7390">
        <w:rPr>
          <w:rFonts w:asciiTheme="majorHAnsi" w:eastAsiaTheme="minorHAnsi" w:hAnsiTheme="majorHAnsi" w:cs="CMR10"/>
          <w:b/>
          <w:bCs/>
          <w:sz w:val="28"/>
          <w:szCs w:val="28"/>
        </w:rPr>
        <w:t>Software</w:t>
      </w:r>
      <w:r w:rsidRPr="008A7390">
        <w:rPr>
          <w:rFonts w:asciiTheme="majorHAnsi" w:eastAsiaTheme="minorHAnsi" w:hAnsiTheme="majorHAnsi" w:cs="CMR10"/>
          <w:b/>
          <w:bCs/>
          <w:sz w:val="28"/>
          <w:szCs w:val="28"/>
        </w:rPr>
        <w:t xml:space="preserve"> </w:t>
      </w:r>
      <w:r w:rsidRPr="008A7390">
        <w:rPr>
          <w:rFonts w:asciiTheme="majorHAnsi" w:eastAsiaTheme="minorHAnsi" w:hAnsiTheme="majorHAnsi" w:cs="CMR10"/>
          <w:b/>
          <w:bCs/>
          <w:sz w:val="28"/>
          <w:szCs w:val="28"/>
        </w:rPr>
        <w:t>T</w:t>
      </w:r>
      <w:r w:rsidRPr="008A7390">
        <w:rPr>
          <w:rFonts w:asciiTheme="majorHAnsi" w:eastAsiaTheme="minorHAnsi" w:hAnsiTheme="majorHAnsi" w:cs="CMR10"/>
          <w:b/>
          <w:bCs/>
          <w:sz w:val="28"/>
          <w:szCs w:val="28"/>
        </w:rPr>
        <w:t xml:space="preserve">ransactional </w:t>
      </w:r>
      <w:r w:rsidRPr="008A7390">
        <w:rPr>
          <w:rFonts w:asciiTheme="majorHAnsi" w:eastAsiaTheme="minorHAnsi" w:hAnsiTheme="majorHAnsi" w:cs="CMR10"/>
          <w:b/>
          <w:bCs/>
          <w:sz w:val="28"/>
          <w:szCs w:val="28"/>
        </w:rPr>
        <w:t>M</w:t>
      </w:r>
      <w:r w:rsidRPr="008A7390">
        <w:rPr>
          <w:rFonts w:asciiTheme="majorHAnsi" w:eastAsiaTheme="minorHAnsi" w:hAnsiTheme="majorHAnsi" w:cs="CMR10"/>
          <w:b/>
          <w:bCs/>
          <w:sz w:val="28"/>
          <w:szCs w:val="28"/>
        </w:rPr>
        <w:t>emory</w:t>
      </w:r>
      <w:r w:rsidRPr="008B2F82">
        <w:rPr>
          <w:rFonts w:asciiTheme="majorHAnsi" w:eastAsiaTheme="minorHAnsi" w:hAnsiTheme="majorHAnsi" w:cs="CMR10"/>
          <w:sz w:val="28"/>
          <w:szCs w:val="28"/>
        </w:rPr>
        <w:t xml:space="preserve"> (STM), a novel design that</w:t>
      </w:r>
      <w:r w:rsidRPr="008B2F82">
        <w:rPr>
          <w:rFonts w:asciiTheme="majorHAnsi" w:eastAsiaTheme="minorHAnsi" w:hAnsiTheme="majorHAnsi" w:cs="CMR10"/>
          <w:sz w:val="28"/>
          <w:szCs w:val="28"/>
        </w:rPr>
        <w:t xml:space="preserve"> </w:t>
      </w:r>
      <w:r w:rsidRPr="008B2F82">
        <w:rPr>
          <w:rFonts w:asciiTheme="majorHAnsi" w:eastAsiaTheme="minorHAnsi" w:hAnsiTheme="majorHAnsi" w:cs="CMR10"/>
          <w:sz w:val="28"/>
          <w:szCs w:val="28"/>
        </w:rPr>
        <w:t xml:space="preserve">supports flexible transactional programming of synchronization operations in software. </w:t>
      </w:r>
      <w:r w:rsidR="00B87140" w:rsidRPr="008718C6">
        <w:rPr>
          <w:rFonts w:asciiTheme="majorHAnsi" w:eastAsiaTheme="minorHAnsi" w:hAnsiTheme="majorHAnsi" w:cs="CMR10"/>
          <w:sz w:val="28"/>
          <w:szCs w:val="28"/>
        </w:rPr>
        <w:t xml:space="preserve">One can use STM to </w:t>
      </w:r>
      <w:r w:rsidRPr="008B2F82">
        <w:rPr>
          <w:rFonts w:asciiTheme="majorHAnsi" w:eastAsiaTheme="minorHAnsi" w:hAnsiTheme="majorHAnsi" w:cs="CMR10"/>
          <w:sz w:val="28"/>
          <w:szCs w:val="28"/>
        </w:rPr>
        <w:t>dynamically resolv</w:t>
      </w:r>
      <w:r w:rsidR="00F71D50">
        <w:rPr>
          <w:rFonts w:asciiTheme="majorHAnsi" w:eastAsiaTheme="minorHAnsi" w:hAnsiTheme="majorHAnsi" w:cs="CMR10"/>
          <w:sz w:val="28"/>
          <w:szCs w:val="28"/>
        </w:rPr>
        <w:t>e</w:t>
      </w:r>
      <w:r w:rsidRPr="008B2F82">
        <w:rPr>
          <w:rFonts w:asciiTheme="majorHAnsi" w:eastAsiaTheme="minorHAnsi" w:hAnsiTheme="majorHAnsi" w:cs="CMR10"/>
          <w:sz w:val="28"/>
          <w:szCs w:val="28"/>
        </w:rPr>
        <w:t xml:space="preserve"> inconsistencies and deadlocks</w:t>
      </w:r>
      <w:r w:rsidR="00F71D50">
        <w:rPr>
          <w:rFonts w:asciiTheme="majorHAnsi" w:eastAsiaTheme="minorHAnsi" w:hAnsiTheme="majorHAnsi" w:cs="CMR10"/>
          <w:sz w:val="28"/>
          <w:szCs w:val="28"/>
        </w:rPr>
        <w:t xml:space="preserve">, </w:t>
      </w:r>
      <w:r w:rsidRPr="008B2F82">
        <w:rPr>
          <w:rFonts w:asciiTheme="majorHAnsi" w:eastAsiaTheme="minorHAnsi" w:hAnsiTheme="majorHAnsi" w:cs="CMR10"/>
          <w:sz w:val="28"/>
          <w:szCs w:val="28"/>
        </w:rPr>
        <w:t>by rolling back transactions</w:t>
      </w:r>
      <w:r w:rsidR="00EB1C00">
        <w:rPr>
          <w:rFonts w:asciiTheme="majorHAnsi" w:eastAsiaTheme="minorHAnsi" w:hAnsiTheme="majorHAnsi" w:cs="CMR10"/>
          <w:sz w:val="28"/>
          <w:szCs w:val="28"/>
        </w:rPr>
        <w:t xml:space="preserve"> </w:t>
      </w:r>
      <w:r w:rsidR="00F71D50">
        <w:rPr>
          <w:rFonts w:asciiTheme="majorHAnsi" w:eastAsiaTheme="minorHAnsi" w:hAnsiTheme="majorHAnsi" w:cs="CMR10"/>
          <w:sz w:val="28"/>
          <w:szCs w:val="28"/>
        </w:rPr>
        <w:t>using a</w:t>
      </w:r>
      <w:r w:rsidR="00EB1C00">
        <w:rPr>
          <w:rFonts w:asciiTheme="majorHAnsi" w:eastAsiaTheme="minorHAnsi" w:hAnsiTheme="majorHAnsi" w:cs="CMR10"/>
          <w:sz w:val="28"/>
          <w:szCs w:val="28"/>
        </w:rPr>
        <w:t xml:space="preserve"> </w:t>
      </w:r>
      <w:r w:rsidRPr="008B2F82">
        <w:rPr>
          <w:rFonts w:asciiTheme="majorHAnsi" w:eastAsiaTheme="minorHAnsi" w:hAnsiTheme="majorHAnsi" w:cs="CMR10"/>
          <w:sz w:val="28"/>
          <w:szCs w:val="28"/>
        </w:rPr>
        <w:t>memory access instrumentation. This solution has not been adopted due to</w:t>
      </w:r>
      <w:r w:rsidRPr="008B2F82">
        <w:rPr>
          <w:rFonts w:asciiTheme="majorHAnsi" w:eastAsiaTheme="minorHAnsi" w:hAnsiTheme="majorHAnsi" w:cs="CMR10"/>
          <w:sz w:val="28"/>
          <w:szCs w:val="28"/>
        </w:rPr>
        <w:t xml:space="preserve"> </w:t>
      </w:r>
      <w:r w:rsidRPr="008B2F82">
        <w:rPr>
          <w:rFonts w:asciiTheme="majorHAnsi" w:eastAsiaTheme="minorHAnsi" w:hAnsiTheme="majorHAnsi" w:cs="CMR10"/>
          <w:sz w:val="28"/>
          <w:szCs w:val="28"/>
        </w:rPr>
        <w:t>poor performance</w:t>
      </w:r>
      <w:r w:rsidR="003838BC">
        <w:rPr>
          <w:rFonts w:asciiTheme="majorHAnsi" w:eastAsiaTheme="minorHAnsi" w:hAnsiTheme="majorHAnsi" w:cs="CMR10"/>
          <w:sz w:val="28"/>
          <w:szCs w:val="28"/>
        </w:rPr>
        <w:t xml:space="preserve">, that </w:t>
      </w:r>
      <w:r w:rsidR="003838BC" w:rsidRPr="007641A3">
        <w:rPr>
          <w:rFonts w:asciiTheme="majorHAnsi" w:eastAsiaTheme="minorHAnsi" w:hAnsiTheme="majorHAnsi" w:cs="CMR10"/>
          <w:sz w:val="28"/>
          <w:szCs w:val="28"/>
        </w:rPr>
        <w:t>incurs high overhead</w:t>
      </w:r>
      <w:r w:rsidRPr="008B2F82">
        <w:rPr>
          <w:rFonts w:asciiTheme="majorHAnsi" w:eastAsiaTheme="minorHAnsi" w:hAnsiTheme="majorHAnsi" w:cs="CMR10"/>
          <w:sz w:val="28"/>
          <w:szCs w:val="28"/>
        </w:rPr>
        <w:t xml:space="preserve"> </w:t>
      </w:r>
      <w:r w:rsidR="00EB1C00">
        <w:rPr>
          <w:rFonts w:asciiTheme="majorHAnsi" w:eastAsiaTheme="minorHAnsi" w:hAnsiTheme="majorHAnsi" w:cs="CMR10"/>
          <w:sz w:val="28"/>
          <w:szCs w:val="28"/>
        </w:rPr>
        <w:t>in practice.</w:t>
      </w:r>
    </w:p>
    <w:p w14:paraId="56F43F03" w14:textId="29975B9B" w:rsidR="003838BC" w:rsidRDefault="003838BC" w:rsidP="008718C6">
      <w:pPr>
        <w:pStyle w:val="NormalWeb"/>
        <w:shd w:val="clear" w:color="auto" w:fill="FFFFFF"/>
        <w:spacing w:before="150" w:beforeAutospacing="0" w:after="150" w:afterAutospacing="0" w:line="259" w:lineRule="auto"/>
        <w:jc w:val="both"/>
        <w:textAlignment w:val="baseline"/>
        <w:rPr>
          <w:rFonts w:asciiTheme="majorHAnsi" w:eastAsiaTheme="minorHAnsi" w:hAnsiTheme="majorHAnsi" w:cs="CMR10"/>
          <w:sz w:val="28"/>
          <w:szCs w:val="28"/>
        </w:rPr>
      </w:pPr>
      <w:r w:rsidRPr="008718C6">
        <w:rPr>
          <w:rFonts w:asciiTheme="majorHAnsi" w:eastAsiaTheme="minorHAnsi" w:hAnsiTheme="majorHAnsi" w:cs="CMR10"/>
          <w:sz w:val="28"/>
          <w:szCs w:val="28"/>
        </w:rPr>
        <w:t>Our goal is to provide transaction semantics</w:t>
      </w:r>
      <w:r w:rsidRPr="008718C6">
        <w:rPr>
          <w:rFonts w:asciiTheme="majorHAnsi" w:eastAsiaTheme="minorHAnsi" w:hAnsiTheme="majorHAnsi" w:cs="CMR10"/>
          <w:sz w:val="28"/>
          <w:szCs w:val="28"/>
        </w:rPr>
        <w:t xml:space="preserve"> </w:t>
      </w:r>
      <w:r w:rsidRPr="008718C6">
        <w:rPr>
          <w:rFonts w:asciiTheme="majorHAnsi" w:eastAsiaTheme="minorHAnsi" w:hAnsiTheme="majorHAnsi" w:cs="CMR10"/>
          <w:sz w:val="28"/>
          <w:szCs w:val="28"/>
        </w:rPr>
        <w:t xml:space="preserve">for CDSLs without sacrificing performance. We </w:t>
      </w:r>
      <w:r w:rsidRPr="008718C6">
        <w:rPr>
          <w:rFonts w:asciiTheme="majorHAnsi" w:eastAsiaTheme="minorHAnsi" w:hAnsiTheme="majorHAnsi" w:cs="CMR10"/>
          <w:sz w:val="28"/>
          <w:szCs w:val="28"/>
        </w:rPr>
        <w:t xml:space="preserve">leverage </w:t>
      </w:r>
      <w:r w:rsidRPr="008718C6">
        <w:rPr>
          <w:rFonts w:asciiTheme="majorHAnsi" w:eastAsiaTheme="minorHAnsi" w:hAnsiTheme="majorHAnsi" w:cs="CMR10"/>
          <w:sz w:val="28"/>
          <w:szCs w:val="28"/>
        </w:rPr>
        <w:t xml:space="preserve">the concept of a </w:t>
      </w:r>
      <w:r w:rsidRPr="008718C6">
        <w:rPr>
          <w:rFonts w:asciiTheme="majorHAnsi" w:eastAsiaTheme="minorHAnsi" w:hAnsiTheme="majorHAnsi" w:cs="CMR10"/>
          <w:b/>
          <w:bCs/>
          <w:sz w:val="28"/>
          <w:szCs w:val="28"/>
        </w:rPr>
        <w:t>T</w:t>
      </w:r>
      <w:r w:rsidRPr="008718C6">
        <w:rPr>
          <w:rFonts w:asciiTheme="majorHAnsi" w:eastAsiaTheme="minorHAnsi" w:hAnsiTheme="majorHAnsi" w:cs="CMR10"/>
          <w:b/>
          <w:bCs/>
          <w:sz w:val="28"/>
          <w:szCs w:val="28"/>
        </w:rPr>
        <w:t xml:space="preserve">ransactional </w:t>
      </w:r>
      <w:r w:rsidRPr="008718C6">
        <w:rPr>
          <w:rFonts w:asciiTheme="majorHAnsi" w:eastAsiaTheme="minorHAnsi" w:hAnsiTheme="majorHAnsi" w:cs="CMR10"/>
          <w:b/>
          <w:bCs/>
          <w:sz w:val="28"/>
          <w:szCs w:val="28"/>
        </w:rPr>
        <w:t>D</w:t>
      </w:r>
      <w:r w:rsidRPr="008718C6">
        <w:rPr>
          <w:rFonts w:asciiTheme="majorHAnsi" w:eastAsiaTheme="minorHAnsi" w:hAnsiTheme="majorHAnsi" w:cs="CMR10"/>
          <w:b/>
          <w:bCs/>
          <w:sz w:val="28"/>
          <w:szCs w:val="28"/>
        </w:rPr>
        <w:t xml:space="preserve">ata </w:t>
      </w:r>
      <w:r w:rsidRPr="008718C6">
        <w:rPr>
          <w:rFonts w:asciiTheme="majorHAnsi" w:eastAsiaTheme="minorHAnsi" w:hAnsiTheme="majorHAnsi" w:cs="CMR10"/>
          <w:b/>
          <w:bCs/>
          <w:sz w:val="28"/>
          <w:szCs w:val="28"/>
        </w:rPr>
        <w:t>S</w:t>
      </w:r>
      <w:r w:rsidRPr="008718C6">
        <w:rPr>
          <w:rFonts w:asciiTheme="majorHAnsi" w:eastAsiaTheme="minorHAnsi" w:hAnsiTheme="majorHAnsi" w:cs="CMR10"/>
          <w:b/>
          <w:bCs/>
          <w:sz w:val="28"/>
          <w:szCs w:val="28"/>
        </w:rPr>
        <w:t>tructure</w:t>
      </w:r>
      <w:r w:rsidRPr="008718C6">
        <w:rPr>
          <w:rFonts w:asciiTheme="majorHAnsi" w:eastAsiaTheme="minorHAnsi" w:hAnsiTheme="majorHAnsi" w:cs="CMR10"/>
          <w:b/>
          <w:bCs/>
          <w:sz w:val="28"/>
          <w:szCs w:val="28"/>
        </w:rPr>
        <w:t xml:space="preserve"> L</w:t>
      </w:r>
      <w:r w:rsidRPr="008718C6">
        <w:rPr>
          <w:rFonts w:asciiTheme="majorHAnsi" w:eastAsiaTheme="minorHAnsi" w:hAnsiTheme="majorHAnsi" w:cs="CMR10"/>
          <w:b/>
          <w:bCs/>
          <w:sz w:val="28"/>
          <w:szCs w:val="28"/>
        </w:rPr>
        <w:t xml:space="preserve">ibrary </w:t>
      </w:r>
      <w:r w:rsidRPr="008718C6">
        <w:rPr>
          <w:rFonts w:asciiTheme="majorHAnsi" w:eastAsiaTheme="minorHAnsi" w:hAnsiTheme="majorHAnsi" w:cs="CMR10"/>
          <w:sz w:val="28"/>
          <w:szCs w:val="28"/>
        </w:rPr>
        <w:t xml:space="preserve">(TDSL), </w:t>
      </w:r>
      <w:r w:rsidRPr="008718C6">
        <w:rPr>
          <w:rFonts w:asciiTheme="majorHAnsi" w:eastAsiaTheme="minorHAnsi" w:hAnsiTheme="majorHAnsi" w:cs="CMR10"/>
          <w:sz w:val="28"/>
          <w:szCs w:val="28"/>
        </w:rPr>
        <w:t xml:space="preserve">which </w:t>
      </w:r>
      <w:r w:rsidRPr="008718C6">
        <w:rPr>
          <w:rFonts w:asciiTheme="majorHAnsi" w:eastAsiaTheme="minorHAnsi" w:hAnsiTheme="majorHAnsi" w:cs="CMR10"/>
          <w:sz w:val="28"/>
          <w:szCs w:val="28"/>
        </w:rPr>
        <w:t xml:space="preserve">unlike STM, </w:t>
      </w:r>
      <w:r w:rsidRPr="008718C6">
        <w:rPr>
          <w:rFonts w:asciiTheme="majorHAnsi" w:eastAsiaTheme="minorHAnsi" w:hAnsiTheme="majorHAnsi" w:cs="CMR10"/>
          <w:sz w:val="28"/>
          <w:szCs w:val="28"/>
        </w:rPr>
        <w:t>encloses</w:t>
      </w:r>
      <w:r w:rsidRPr="008718C6">
        <w:rPr>
          <w:rFonts w:asciiTheme="majorHAnsi" w:eastAsiaTheme="minorHAnsi" w:hAnsiTheme="majorHAnsi" w:cs="CMR10"/>
          <w:sz w:val="28"/>
          <w:szCs w:val="28"/>
        </w:rPr>
        <w:t xml:space="preserve"> </w:t>
      </w:r>
      <w:r w:rsidRPr="008718C6">
        <w:rPr>
          <w:rFonts w:asciiTheme="majorHAnsi" w:eastAsiaTheme="minorHAnsi" w:hAnsiTheme="majorHAnsi" w:cs="CMR10"/>
          <w:sz w:val="28"/>
          <w:szCs w:val="28"/>
        </w:rPr>
        <w:t xml:space="preserve">transactional </w:t>
      </w:r>
      <w:r w:rsidRPr="008718C6">
        <w:rPr>
          <w:rFonts w:asciiTheme="majorHAnsi" w:eastAsiaTheme="minorHAnsi" w:hAnsiTheme="majorHAnsi" w:cs="CMR10"/>
          <w:sz w:val="28"/>
          <w:szCs w:val="28"/>
        </w:rPr>
        <w:t>operations</w:t>
      </w:r>
      <w:r w:rsidRPr="008718C6">
        <w:rPr>
          <w:rFonts w:asciiTheme="majorHAnsi" w:eastAsiaTheme="minorHAnsi" w:hAnsiTheme="majorHAnsi" w:cs="CMR10"/>
          <w:sz w:val="28"/>
          <w:szCs w:val="28"/>
        </w:rPr>
        <w:t xml:space="preserve"> on TDSL solely</w:t>
      </w:r>
      <w:r w:rsidRPr="008718C6">
        <w:rPr>
          <w:rFonts w:asciiTheme="majorHAnsi" w:eastAsiaTheme="minorHAnsi" w:hAnsiTheme="majorHAnsi" w:cs="CMR10"/>
          <w:sz w:val="28"/>
          <w:szCs w:val="28"/>
        </w:rPr>
        <w:t>, whereas other memory accesses</w:t>
      </w:r>
      <w:r w:rsidRPr="008718C6">
        <w:rPr>
          <w:rFonts w:asciiTheme="majorHAnsi" w:eastAsiaTheme="minorHAnsi" w:hAnsiTheme="majorHAnsi" w:cs="CMR10"/>
          <w:sz w:val="28"/>
          <w:szCs w:val="28"/>
        </w:rPr>
        <w:t xml:space="preserve"> </w:t>
      </w:r>
      <w:r w:rsidRPr="008718C6">
        <w:rPr>
          <w:rFonts w:asciiTheme="majorHAnsi" w:eastAsiaTheme="minorHAnsi" w:hAnsiTheme="majorHAnsi" w:cs="CMR10"/>
          <w:sz w:val="28"/>
          <w:szCs w:val="28"/>
        </w:rPr>
        <w:t>are not protected</w:t>
      </w:r>
      <w:r w:rsidRPr="008718C6">
        <w:rPr>
          <w:rFonts w:asciiTheme="majorHAnsi" w:eastAsiaTheme="minorHAnsi" w:hAnsiTheme="majorHAnsi" w:cs="CMR10"/>
          <w:sz w:val="28"/>
          <w:szCs w:val="28"/>
        </w:rPr>
        <w:t xml:space="preserve"> (thus potentially </w:t>
      </w:r>
      <w:r w:rsidRPr="008718C6">
        <w:rPr>
          <w:rFonts w:asciiTheme="majorHAnsi" w:eastAsiaTheme="minorHAnsi" w:hAnsiTheme="majorHAnsi" w:cs="CMR10"/>
          <w:sz w:val="28"/>
          <w:szCs w:val="28"/>
        </w:rPr>
        <w:t xml:space="preserve">avoiding the </w:t>
      </w:r>
      <w:r w:rsidRPr="008718C6">
        <w:rPr>
          <w:rFonts w:asciiTheme="majorHAnsi" w:eastAsiaTheme="minorHAnsi" w:hAnsiTheme="majorHAnsi" w:cs="CMR10"/>
          <w:sz w:val="28"/>
          <w:szCs w:val="28"/>
        </w:rPr>
        <w:t xml:space="preserve">performance </w:t>
      </w:r>
      <w:r w:rsidRPr="008718C6">
        <w:rPr>
          <w:rFonts w:asciiTheme="majorHAnsi" w:eastAsiaTheme="minorHAnsi" w:hAnsiTheme="majorHAnsi" w:cs="CMR10"/>
          <w:sz w:val="28"/>
          <w:szCs w:val="28"/>
        </w:rPr>
        <w:t>overhead</w:t>
      </w:r>
      <w:r w:rsidRPr="008718C6">
        <w:rPr>
          <w:rFonts w:asciiTheme="majorHAnsi" w:eastAsiaTheme="minorHAnsi" w:hAnsiTheme="majorHAnsi" w:cs="CMR10"/>
          <w:sz w:val="28"/>
          <w:szCs w:val="28"/>
        </w:rPr>
        <w:t>s)</w:t>
      </w:r>
      <w:r w:rsidRPr="008718C6">
        <w:rPr>
          <w:rFonts w:asciiTheme="majorHAnsi" w:eastAsiaTheme="minorHAnsi" w:hAnsiTheme="majorHAnsi" w:cs="CMR10"/>
          <w:sz w:val="28"/>
          <w:szCs w:val="28"/>
        </w:rPr>
        <w:t>.</w:t>
      </w:r>
      <w:r w:rsidRPr="008718C6">
        <w:rPr>
          <w:rFonts w:asciiTheme="majorHAnsi" w:eastAsiaTheme="minorHAnsi" w:hAnsiTheme="majorHAnsi" w:cs="CMR10"/>
          <w:sz w:val="28"/>
          <w:szCs w:val="28"/>
        </w:rPr>
        <w:t xml:space="preserve"> </w:t>
      </w:r>
      <w:r w:rsidR="00F71D50" w:rsidRPr="008718C6">
        <w:rPr>
          <w:rFonts w:asciiTheme="majorHAnsi" w:eastAsiaTheme="minorHAnsi" w:hAnsiTheme="majorHAnsi" w:cs="CMR10"/>
          <w:sz w:val="28"/>
          <w:szCs w:val="28"/>
        </w:rPr>
        <w:t>Furthermore, when considering stand-alone operations (denoted</w:t>
      </w:r>
      <w:r w:rsidR="008718C6">
        <w:rPr>
          <w:rFonts w:asciiTheme="majorHAnsi" w:eastAsiaTheme="minorHAnsi" w:hAnsiTheme="majorHAnsi" w:cs="CMR10"/>
          <w:sz w:val="28"/>
          <w:szCs w:val="28"/>
        </w:rPr>
        <w:t xml:space="preserve"> “</w:t>
      </w:r>
      <w:r w:rsidR="00F71D50" w:rsidRPr="008718C6">
        <w:rPr>
          <w:rFonts w:asciiTheme="majorHAnsi" w:eastAsiaTheme="minorHAnsi" w:hAnsiTheme="majorHAnsi" w:cs="CMR10"/>
          <w:b/>
          <w:bCs/>
          <w:sz w:val="28"/>
          <w:szCs w:val="28"/>
        </w:rPr>
        <w:t>Singletons</w:t>
      </w:r>
      <w:r w:rsidR="008718C6" w:rsidRPr="008718C6">
        <w:rPr>
          <w:rFonts w:asciiTheme="majorHAnsi" w:eastAsiaTheme="minorHAnsi" w:hAnsiTheme="majorHAnsi" w:cs="CMR10"/>
          <w:sz w:val="28"/>
          <w:szCs w:val="28"/>
        </w:rPr>
        <w:t>”</w:t>
      </w:r>
      <w:r w:rsidR="00F71D50" w:rsidRPr="008718C6">
        <w:rPr>
          <w:rFonts w:asciiTheme="majorHAnsi" w:eastAsiaTheme="minorHAnsi" w:hAnsiTheme="majorHAnsi" w:cs="CMR10"/>
          <w:sz w:val="28"/>
          <w:szCs w:val="28"/>
        </w:rPr>
        <w:t>), we might schedule transactions wisely</w:t>
      </w:r>
      <w:r w:rsidR="008718C6" w:rsidRPr="008718C6">
        <w:rPr>
          <w:rFonts w:asciiTheme="majorHAnsi" w:eastAsiaTheme="minorHAnsi" w:hAnsiTheme="majorHAnsi" w:cs="CMR10"/>
          <w:sz w:val="28"/>
          <w:szCs w:val="28"/>
        </w:rPr>
        <w:t xml:space="preserve"> to improve the actual abort rate and reduce the overall management dealt by state-of-the-art STM counterpart libraries. </w:t>
      </w:r>
    </w:p>
    <w:p w14:paraId="1D9A2ED3" w14:textId="3F0326C6" w:rsidR="00BA38CE" w:rsidRDefault="000155D9" w:rsidP="00BA38CE">
      <w:pPr>
        <w:pStyle w:val="NormalWeb"/>
        <w:shd w:val="clear" w:color="auto" w:fill="FFFFFF"/>
        <w:spacing w:before="150" w:beforeAutospacing="0" w:after="150" w:afterAutospacing="0" w:line="259" w:lineRule="auto"/>
        <w:jc w:val="both"/>
        <w:textAlignment w:val="baseline"/>
        <w:rPr>
          <w:rFonts w:asciiTheme="majorHAnsi" w:eastAsiaTheme="minorHAnsi" w:hAnsiTheme="majorHAnsi" w:cs="CMR10"/>
          <w:sz w:val="28"/>
          <w:szCs w:val="28"/>
        </w:rPr>
      </w:pPr>
      <w:r w:rsidRPr="0081025D">
        <w:rPr>
          <w:rFonts w:asciiTheme="majorHAnsi" w:eastAsiaTheme="minorHAnsi" w:hAnsiTheme="majorHAnsi" w:cs="CMR10"/>
          <w:sz w:val="28"/>
          <w:szCs w:val="28"/>
        </w:rPr>
        <w:lastRenderedPageBreak/>
        <w:t xml:space="preserve">We </w:t>
      </w:r>
      <w:r w:rsidR="008718C6">
        <w:rPr>
          <w:rFonts w:asciiTheme="majorHAnsi" w:eastAsiaTheme="minorHAnsi" w:hAnsiTheme="majorHAnsi" w:cs="CMR10"/>
          <w:sz w:val="28"/>
          <w:szCs w:val="28"/>
        </w:rPr>
        <w:t>attain the former objectives</w:t>
      </w:r>
      <w:r w:rsidRPr="0081025D">
        <w:rPr>
          <w:rFonts w:asciiTheme="majorHAnsi" w:eastAsiaTheme="minorHAnsi" w:hAnsiTheme="majorHAnsi" w:cs="CMR10"/>
          <w:sz w:val="28"/>
          <w:szCs w:val="28"/>
        </w:rPr>
        <w:t xml:space="preserve"> b</w:t>
      </w:r>
      <w:r w:rsidRPr="0081025D">
        <w:rPr>
          <w:rFonts w:asciiTheme="majorHAnsi" w:eastAsiaTheme="minorHAnsi" w:hAnsiTheme="majorHAnsi" w:cs="CMR10"/>
          <w:sz w:val="28"/>
          <w:szCs w:val="28"/>
        </w:rPr>
        <w:t>y focusing</w:t>
      </w:r>
      <w:r w:rsidRPr="0081025D">
        <w:rPr>
          <w:rFonts w:asciiTheme="majorHAnsi" w:eastAsiaTheme="minorHAnsi" w:hAnsiTheme="majorHAnsi" w:cs="CMR10"/>
          <w:sz w:val="28"/>
          <w:szCs w:val="28"/>
        </w:rPr>
        <w:t xml:space="preserve"> </w:t>
      </w:r>
      <w:r w:rsidRPr="0081025D">
        <w:rPr>
          <w:rFonts w:asciiTheme="majorHAnsi" w:eastAsiaTheme="minorHAnsi" w:hAnsiTheme="majorHAnsi" w:cs="CMR10"/>
          <w:sz w:val="28"/>
          <w:szCs w:val="28"/>
        </w:rPr>
        <w:t>on transactional access to a well-defined set of data structure</w:t>
      </w:r>
      <w:r w:rsidRPr="0081025D">
        <w:rPr>
          <w:rFonts w:asciiTheme="majorHAnsi" w:eastAsiaTheme="minorHAnsi" w:hAnsiTheme="majorHAnsi" w:cs="CMR10"/>
          <w:sz w:val="28"/>
          <w:szCs w:val="28"/>
        </w:rPr>
        <w:t xml:space="preserve"> </w:t>
      </w:r>
      <w:r w:rsidRPr="0081025D">
        <w:rPr>
          <w:rFonts w:asciiTheme="majorHAnsi" w:eastAsiaTheme="minorHAnsi" w:hAnsiTheme="majorHAnsi" w:cs="CMR10"/>
          <w:sz w:val="28"/>
          <w:szCs w:val="28"/>
        </w:rPr>
        <w:t>operations</w:t>
      </w:r>
      <w:r w:rsidRPr="0081025D">
        <w:rPr>
          <w:rFonts w:asciiTheme="majorHAnsi" w:eastAsiaTheme="minorHAnsi" w:hAnsiTheme="majorHAnsi" w:cs="CMR10"/>
          <w:sz w:val="28"/>
          <w:szCs w:val="28"/>
        </w:rPr>
        <w:t xml:space="preserve">, </w:t>
      </w:r>
      <w:r w:rsidRPr="0081025D">
        <w:rPr>
          <w:rFonts w:asciiTheme="majorHAnsi" w:eastAsiaTheme="minorHAnsi" w:hAnsiTheme="majorHAnsi" w:cs="CMR10"/>
          <w:sz w:val="28"/>
          <w:szCs w:val="28"/>
        </w:rPr>
        <w:t xml:space="preserve">and implementing a </w:t>
      </w:r>
      <w:r w:rsidRPr="0081025D">
        <w:rPr>
          <w:rFonts w:asciiTheme="majorHAnsi" w:eastAsiaTheme="minorHAnsi" w:hAnsiTheme="majorHAnsi" w:cs="CMR10"/>
          <w:sz w:val="28"/>
          <w:szCs w:val="28"/>
        </w:rPr>
        <w:t xml:space="preserve">native </w:t>
      </w:r>
      <w:r w:rsidRPr="0081025D">
        <w:rPr>
          <w:rFonts w:asciiTheme="majorHAnsi" w:eastAsiaTheme="minorHAnsi" w:hAnsiTheme="majorHAnsi" w:cs="CMR10"/>
          <w:sz w:val="28"/>
          <w:szCs w:val="28"/>
        </w:rPr>
        <w:t>library supporting transactions</w:t>
      </w:r>
      <w:r w:rsidRPr="0081025D">
        <w:rPr>
          <w:rFonts w:asciiTheme="majorHAnsi" w:eastAsiaTheme="minorHAnsi" w:hAnsiTheme="majorHAnsi" w:cs="CMR10"/>
          <w:sz w:val="28"/>
          <w:szCs w:val="28"/>
        </w:rPr>
        <w:t xml:space="preserve"> </w:t>
      </w:r>
      <w:r w:rsidRPr="0081025D">
        <w:rPr>
          <w:rFonts w:asciiTheme="majorHAnsi" w:eastAsiaTheme="minorHAnsi" w:hAnsiTheme="majorHAnsi" w:cs="CMR10"/>
          <w:sz w:val="28"/>
          <w:szCs w:val="28"/>
        </w:rPr>
        <w:t xml:space="preserve">on any number of </w:t>
      </w:r>
      <w:r w:rsidRPr="0081025D">
        <w:rPr>
          <w:rFonts w:asciiTheme="majorHAnsi" w:eastAsiaTheme="minorHAnsi" w:hAnsiTheme="majorHAnsi" w:cs="CMR10"/>
          <w:sz w:val="28"/>
          <w:szCs w:val="28"/>
        </w:rPr>
        <w:t>sets (implemented as Skiplists)</w:t>
      </w:r>
      <w:r w:rsidR="00687D67">
        <w:rPr>
          <w:rFonts w:asciiTheme="majorHAnsi" w:eastAsiaTheme="minorHAnsi" w:hAnsiTheme="majorHAnsi" w:cs="CMR10"/>
          <w:sz w:val="28"/>
          <w:szCs w:val="28"/>
        </w:rPr>
        <w:t>, which</w:t>
      </w:r>
      <w:r w:rsidR="00EA1CA5" w:rsidRPr="0081025D">
        <w:rPr>
          <w:rFonts w:asciiTheme="majorHAnsi" w:eastAsiaTheme="minorHAnsi" w:hAnsiTheme="majorHAnsi" w:cs="CMR10"/>
          <w:sz w:val="28"/>
          <w:szCs w:val="28"/>
        </w:rPr>
        <w:t xml:space="preserve"> heavily use</w:t>
      </w:r>
      <w:r w:rsidR="00687D67">
        <w:rPr>
          <w:rFonts w:asciiTheme="majorHAnsi" w:eastAsiaTheme="minorHAnsi" w:hAnsiTheme="majorHAnsi" w:cs="CMR10"/>
          <w:sz w:val="28"/>
          <w:szCs w:val="28"/>
        </w:rPr>
        <w:t>s</w:t>
      </w:r>
      <w:r w:rsidR="00EA1CA5" w:rsidRPr="0081025D">
        <w:rPr>
          <w:rFonts w:asciiTheme="majorHAnsi" w:eastAsiaTheme="minorHAnsi" w:hAnsiTheme="majorHAnsi" w:cs="CMR10"/>
          <w:sz w:val="28"/>
          <w:szCs w:val="28"/>
        </w:rPr>
        <w:t xml:space="preserve"> the algorithmic approach appears </w:t>
      </w:r>
      <w:r w:rsidR="00687D67">
        <w:rPr>
          <w:rFonts w:asciiTheme="majorHAnsi" w:eastAsiaTheme="minorHAnsi" w:hAnsiTheme="majorHAnsi" w:cs="CMR10"/>
          <w:sz w:val="28"/>
          <w:szCs w:val="28"/>
        </w:rPr>
        <w:t xml:space="preserve">in </w:t>
      </w:r>
      <w:hyperlink r:id="rId8" w:history="1">
        <w:r w:rsidR="008718C6" w:rsidRPr="0081025D">
          <w:rPr>
            <w:rStyle w:val="Hyperlink"/>
            <w:rFonts w:asciiTheme="majorHAnsi" w:eastAsiaTheme="minorHAnsi" w:hAnsiTheme="majorHAnsi" w:cs="CMR10"/>
            <w:sz w:val="28"/>
            <w:szCs w:val="28"/>
          </w:rPr>
          <w:t>Transactional</w:t>
        </w:r>
        <w:r w:rsidR="00EA1CA5" w:rsidRPr="0081025D">
          <w:rPr>
            <w:rStyle w:val="Hyperlink"/>
            <w:rFonts w:asciiTheme="majorHAnsi" w:eastAsiaTheme="minorHAnsi" w:hAnsiTheme="majorHAnsi" w:cs="CMR10"/>
            <w:sz w:val="28"/>
            <w:szCs w:val="28"/>
          </w:rPr>
          <w:t xml:space="preserve"> </w:t>
        </w:r>
        <w:r w:rsidR="008718C6" w:rsidRPr="0081025D">
          <w:rPr>
            <w:rStyle w:val="Hyperlink"/>
            <w:rFonts w:asciiTheme="majorHAnsi" w:eastAsiaTheme="minorHAnsi" w:hAnsiTheme="majorHAnsi" w:cs="CMR10"/>
            <w:sz w:val="28"/>
            <w:szCs w:val="28"/>
          </w:rPr>
          <w:t>Data Structure Libraries</w:t>
        </w:r>
      </w:hyperlink>
      <w:r w:rsidR="008718C6" w:rsidRPr="0081025D">
        <w:rPr>
          <w:rFonts w:asciiTheme="majorHAnsi" w:eastAsiaTheme="minorHAnsi" w:hAnsiTheme="majorHAnsi" w:cs="CMR10"/>
          <w:sz w:val="28"/>
          <w:szCs w:val="28"/>
        </w:rPr>
        <w:t xml:space="preserve"> </w:t>
      </w:r>
      <w:r w:rsidR="002E0678">
        <w:rPr>
          <w:rFonts w:asciiTheme="majorHAnsi" w:eastAsiaTheme="minorHAnsi" w:hAnsiTheme="majorHAnsi" w:cs="CMR10"/>
          <w:sz w:val="28"/>
          <w:szCs w:val="28"/>
        </w:rPr>
        <w:t>(</w:t>
      </w:r>
      <w:r w:rsidR="007A411B" w:rsidRPr="00CB30D6">
        <w:rPr>
          <w:rFonts w:asciiTheme="majorHAnsi" w:eastAsiaTheme="minorHAnsi" w:hAnsiTheme="majorHAnsi" w:cs="CMR10"/>
          <w:b/>
          <w:bCs/>
          <w:sz w:val="28"/>
          <w:szCs w:val="28"/>
        </w:rPr>
        <w:t>TDSL</w:t>
      </w:r>
      <w:r w:rsidR="007A411B">
        <w:rPr>
          <w:rFonts w:asciiTheme="majorHAnsi" w:eastAsiaTheme="minorHAnsi" w:hAnsiTheme="majorHAnsi" w:cs="CMR10"/>
          <w:sz w:val="28"/>
          <w:szCs w:val="28"/>
        </w:rPr>
        <w:t xml:space="preserve"> </w:t>
      </w:r>
      <w:r w:rsidR="00EA1CA5" w:rsidRPr="0081025D">
        <w:rPr>
          <w:rFonts w:asciiTheme="majorHAnsi" w:eastAsiaTheme="minorHAnsi" w:hAnsiTheme="majorHAnsi" w:cs="CMR10"/>
          <w:sz w:val="28"/>
          <w:szCs w:val="28"/>
        </w:rPr>
        <w:t xml:space="preserve">of </w:t>
      </w:r>
      <w:r w:rsidR="00EA1CA5" w:rsidRPr="0081025D">
        <w:rPr>
          <w:rFonts w:asciiTheme="majorHAnsi" w:eastAsiaTheme="minorHAnsi" w:hAnsiTheme="majorHAnsi" w:cs="CMR10"/>
          <w:sz w:val="28"/>
          <w:szCs w:val="28"/>
        </w:rPr>
        <w:t>Alexander Spiegelman</w:t>
      </w:r>
      <w:r w:rsidR="008718C6" w:rsidRPr="0081025D">
        <w:rPr>
          <w:rFonts w:asciiTheme="majorHAnsi" w:eastAsiaTheme="minorHAnsi" w:hAnsiTheme="majorHAnsi" w:cs="CMR10"/>
          <w:sz w:val="28"/>
          <w:szCs w:val="28"/>
        </w:rPr>
        <w:t xml:space="preserve">, </w:t>
      </w:r>
      <w:r w:rsidR="00EA1CA5" w:rsidRPr="0081025D">
        <w:rPr>
          <w:rFonts w:asciiTheme="majorHAnsi" w:eastAsiaTheme="minorHAnsi" w:hAnsiTheme="majorHAnsi" w:cs="CMR10"/>
          <w:sz w:val="28"/>
          <w:szCs w:val="28"/>
        </w:rPr>
        <w:t>Guy Golan-Gueta</w:t>
      </w:r>
      <w:r w:rsidR="00EA1CA5" w:rsidRPr="0081025D">
        <w:rPr>
          <w:rFonts w:asciiTheme="majorHAnsi" w:eastAsiaTheme="minorHAnsi" w:hAnsiTheme="majorHAnsi" w:cs="CMR10"/>
          <w:sz w:val="28"/>
          <w:szCs w:val="28"/>
        </w:rPr>
        <w:t xml:space="preserve"> </w:t>
      </w:r>
      <w:r w:rsidR="008718C6" w:rsidRPr="0081025D">
        <w:rPr>
          <w:rFonts w:asciiTheme="majorHAnsi" w:eastAsiaTheme="minorHAnsi" w:hAnsiTheme="majorHAnsi" w:cs="CMR10"/>
          <w:sz w:val="28"/>
          <w:szCs w:val="28"/>
        </w:rPr>
        <w:t xml:space="preserve">and </w:t>
      </w:r>
      <w:r w:rsidR="00EA1CA5" w:rsidRPr="0081025D">
        <w:rPr>
          <w:rFonts w:asciiTheme="majorHAnsi" w:eastAsiaTheme="minorHAnsi" w:hAnsiTheme="majorHAnsi" w:cs="CMR10"/>
          <w:sz w:val="28"/>
          <w:szCs w:val="28"/>
        </w:rPr>
        <w:t>Idit Keidar</w:t>
      </w:r>
      <w:r w:rsidR="002E0678">
        <w:rPr>
          <w:rFonts w:asciiTheme="majorHAnsi" w:eastAsiaTheme="minorHAnsi" w:hAnsiTheme="majorHAnsi" w:cs="CMR10"/>
          <w:sz w:val="28"/>
          <w:szCs w:val="28"/>
        </w:rPr>
        <w:t>)</w:t>
      </w:r>
      <w:r w:rsidR="00EA1CA5" w:rsidRPr="0081025D">
        <w:rPr>
          <w:rFonts w:asciiTheme="majorHAnsi" w:eastAsiaTheme="minorHAnsi" w:hAnsiTheme="majorHAnsi" w:cs="CMR10"/>
          <w:sz w:val="28"/>
          <w:szCs w:val="28"/>
        </w:rPr>
        <w:t>.</w:t>
      </w:r>
    </w:p>
    <w:p w14:paraId="2F90BABC" w14:textId="0658B955" w:rsidR="00C339C2" w:rsidRDefault="00BA38CE" w:rsidP="00C339C2">
      <w:pPr>
        <w:jc w:val="both"/>
        <w:rPr>
          <w:rFonts w:asciiTheme="majorHAnsi" w:hAnsiTheme="majorHAnsi" w:cs="CMR10"/>
          <w:sz w:val="28"/>
          <w:szCs w:val="28"/>
        </w:rPr>
      </w:pPr>
      <w:r>
        <w:rPr>
          <w:rFonts w:asciiTheme="majorHAnsi" w:hAnsiTheme="majorHAnsi" w:cs="CMR10"/>
          <w:sz w:val="28"/>
          <w:szCs w:val="28"/>
        </w:rPr>
        <w:t>The</w:t>
      </w:r>
      <w:r w:rsidR="00380554" w:rsidRPr="00BA38CE">
        <w:rPr>
          <w:rFonts w:asciiTheme="majorHAnsi" w:hAnsiTheme="majorHAnsi" w:cs="CMR10"/>
          <w:sz w:val="28"/>
          <w:szCs w:val="28"/>
        </w:rPr>
        <w:t xml:space="preserve"> practical </w:t>
      </w:r>
      <w:r w:rsidR="00581721" w:rsidRPr="00BA38CE">
        <w:rPr>
          <w:rFonts w:asciiTheme="majorHAnsi" w:hAnsiTheme="majorHAnsi" w:cs="CMR10"/>
          <w:sz w:val="28"/>
          <w:szCs w:val="28"/>
        </w:rPr>
        <w:t xml:space="preserve">side of the paper is developed </w:t>
      </w:r>
      <w:r w:rsidR="00171E93" w:rsidRPr="00BA38CE">
        <w:rPr>
          <w:rFonts w:asciiTheme="majorHAnsi" w:hAnsiTheme="majorHAnsi" w:cs="CMR10"/>
          <w:sz w:val="28"/>
          <w:szCs w:val="28"/>
        </w:rPr>
        <w:t>using</w:t>
      </w:r>
      <w:r w:rsidR="00581721" w:rsidRPr="00BA38CE">
        <w:rPr>
          <w:rFonts w:asciiTheme="majorHAnsi" w:hAnsiTheme="majorHAnsi" w:cs="CMR10"/>
          <w:sz w:val="28"/>
          <w:szCs w:val="28"/>
        </w:rPr>
        <w:t xml:space="preserve"> the Java </w:t>
      </w:r>
      <w:r w:rsidR="00581721" w:rsidRPr="00BA38CE">
        <w:rPr>
          <w:rFonts w:asciiTheme="majorHAnsi" w:hAnsiTheme="majorHAnsi" w:cs="CMR10"/>
          <w:sz w:val="28"/>
          <w:szCs w:val="28"/>
        </w:rPr>
        <w:t>programming language</w:t>
      </w:r>
      <w:r w:rsidR="00581721" w:rsidRPr="00BA38CE">
        <w:rPr>
          <w:rFonts w:asciiTheme="majorHAnsi" w:hAnsiTheme="majorHAnsi" w:cs="CMR10"/>
          <w:sz w:val="28"/>
          <w:szCs w:val="28"/>
        </w:rPr>
        <w:t xml:space="preserve">. While being a natural </w:t>
      </w:r>
      <w:r w:rsidR="00171E93" w:rsidRPr="00BA38CE">
        <w:rPr>
          <w:rFonts w:asciiTheme="majorHAnsi" w:hAnsiTheme="majorHAnsi" w:cs="CMR10"/>
          <w:sz w:val="28"/>
          <w:szCs w:val="28"/>
        </w:rPr>
        <w:t xml:space="preserve">programming </w:t>
      </w:r>
      <w:r w:rsidR="00581721" w:rsidRPr="00BA38CE">
        <w:rPr>
          <w:rFonts w:asciiTheme="majorHAnsi" w:hAnsiTheme="majorHAnsi" w:cs="CMR10"/>
          <w:sz w:val="28"/>
          <w:szCs w:val="28"/>
        </w:rPr>
        <w:t xml:space="preserve">choice for dealing with concurrency problems </w:t>
      </w:r>
      <w:r w:rsidR="00171E93" w:rsidRPr="00BA38CE">
        <w:rPr>
          <w:rFonts w:asciiTheme="majorHAnsi" w:hAnsiTheme="majorHAnsi" w:cs="CMR10"/>
          <w:sz w:val="28"/>
          <w:szCs w:val="28"/>
        </w:rPr>
        <w:t>due to</w:t>
      </w:r>
      <w:r w:rsidR="00581721" w:rsidRPr="00BA38CE">
        <w:rPr>
          <w:rFonts w:asciiTheme="majorHAnsi" w:hAnsiTheme="majorHAnsi" w:cs="CMR10"/>
          <w:sz w:val="28"/>
          <w:szCs w:val="28"/>
        </w:rPr>
        <w:t xml:space="preserve"> strong built-in primitives, </w:t>
      </w:r>
      <w:r w:rsidR="007A411B" w:rsidRPr="00BA38CE">
        <w:rPr>
          <w:rFonts w:asciiTheme="majorHAnsi" w:hAnsiTheme="majorHAnsi" w:cs="CMR10"/>
          <w:sz w:val="28"/>
          <w:szCs w:val="28"/>
        </w:rPr>
        <w:t xml:space="preserve">it </w:t>
      </w:r>
      <w:r w:rsidR="007A411B" w:rsidRPr="00BA38CE">
        <w:rPr>
          <w:rFonts w:asciiTheme="majorHAnsi" w:hAnsiTheme="majorHAnsi" w:cs="CMR10"/>
          <w:sz w:val="28"/>
          <w:szCs w:val="28"/>
        </w:rPr>
        <w:t>incur</w:t>
      </w:r>
      <w:r w:rsidR="007A411B" w:rsidRPr="00BA38CE">
        <w:rPr>
          <w:rFonts w:asciiTheme="majorHAnsi" w:hAnsiTheme="majorHAnsi" w:cs="CMR10"/>
          <w:sz w:val="28"/>
          <w:szCs w:val="28"/>
        </w:rPr>
        <w:t>s</w:t>
      </w:r>
      <w:r w:rsidR="007A411B" w:rsidRPr="00BA38CE">
        <w:rPr>
          <w:rFonts w:asciiTheme="majorHAnsi" w:hAnsiTheme="majorHAnsi" w:cs="CMR10"/>
          <w:sz w:val="28"/>
          <w:szCs w:val="28"/>
        </w:rPr>
        <w:t xml:space="preserve"> a performance penalty from garbage collection, which can cause unpredictable stalls.</w:t>
      </w:r>
      <w:r w:rsidR="00C339C2">
        <w:rPr>
          <w:rFonts w:asciiTheme="majorHAnsi" w:hAnsiTheme="majorHAnsi" w:cs="CMR10"/>
          <w:sz w:val="28"/>
          <w:szCs w:val="28"/>
        </w:rPr>
        <w:t xml:space="preserve"> </w:t>
      </w:r>
      <w:r w:rsidR="001C223A" w:rsidRPr="00BA38CE">
        <w:rPr>
          <w:rFonts w:asciiTheme="majorHAnsi" w:hAnsiTheme="majorHAnsi" w:cs="CMR10"/>
          <w:sz w:val="28"/>
          <w:szCs w:val="28"/>
        </w:rPr>
        <w:t xml:space="preserve">As for now, </w:t>
      </w:r>
      <w:r w:rsidR="00581721" w:rsidRPr="00BA38CE">
        <w:rPr>
          <w:rFonts w:asciiTheme="majorHAnsi" w:hAnsiTheme="majorHAnsi" w:cs="CMR10"/>
          <w:sz w:val="28"/>
          <w:szCs w:val="28"/>
        </w:rPr>
        <w:t xml:space="preserve">it </w:t>
      </w:r>
      <w:r w:rsidR="00581721" w:rsidRPr="00BA38CE">
        <w:rPr>
          <w:rFonts w:asciiTheme="majorHAnsi" w:hAnsiTheme="majorHAnsi" w:cs="CMR10"/>
          <w:sz w:val="28"/>
          <w:szCs w:val="28"/>
        </w:rPr>
        <w:t>remains un</w:t>
      </w:r>
      <w:r w:rsidR="00581721" w:rsidRPr="00BA38CE">
        <w:rPr>
          <w:rFonts w:asciiTheme="majorHAnsi" w:hAnsiTheme="majorHAnsi" w:cs="CMR10"/>
          <w:sz w:val="28"/>
          <w:szCs w:val="28"/>
        </w:rPr>
        <w:t xml:space="preserve">clear </w:t>
      </w:r>
      <w:r w:rsidR="00581721" w:rsidRPr="00BA38CE">
        <w:rPr>
          <w:rFonts w:asciiTheme="majorHAnsi" w:hAnsiTheme="majorHAnsi" w:cs="CMR10"/>
          <w:sz w:val="28"/>
          <w:szCs w:val="28"/>
        </w:rPr>
        <w:t xml:space="preserve">whether </w:t>
      </w:r>
      <w:r w:rsidR="00581721" w:rsidRPr="00BA38CE">
        <w:rPr>
          <w:rFonts w:asciiTheme="majorHAnsi" w:hAnsiTheme="majorHAnsi" w:cs="CMR10"/>
          <w:sz w:val="28"/>
          <w:szCs w:val="28"/>
        </w:rPr>
        <w:t xml:space="preserve">TDSL is </w:t>
      </w:r>
      <w:r w:rsidR="00171E93" w:rsidRPr="00BA38CE">
        <w:rPr>
          <w:rFonts w:asciiTheme="majorHAnsi" w:hAnsiTheme="majorHAnsi" w:cs="CMR10"/>
          <w:sz w:val="28"/>
          <w:szCs w:val="28"/>
        </w:rPr>
        <w:t>surpassing</w:t>
      </w:r>
      <w:r w:rsidR="00171E93" w:rsidRPr="00BA38CE">
        <w:rPr>
          <w:rFonts w:asciiTheme="majorHAnsi" w:hAnsiTheme="majorHAnsi" w:cs="CMR10"/>
          <w:sz w:val="28"/>
          <w:szCs w:val="28"/>
        </w:rPr>
        <w:t xml:space="preserve"> </w:t>
      </w:r>
      <w:r w:rsidR="00581721" w:rsidRPr="00BA38CE">
        <w:rPr>
          <w:rFonts w:asciiTheme="majorHAnsi" w:hAnsiTheme="majorHAnsi" w:cs="CMR10"/>
          <w:sz w:val="28"/>
          <w:szCs w:val="28"/>
        </w:rPr>
        <w:t>b</w:t>
      </w:r>
      <w:r w:rsidR="00581721" w:rsidRPr="00BA38CE">
        <w:rPr>
          <w:rFonts w:asciiTheme="majorHAnsi" w:hAnsiTheme="majorHAnsi" w:cs="CMR10"/>
          <w:sz w:val="28"/>
          <w:szCs w:val="28"/>
        </w:rPr>
        <w:t>est of bread CDSLs</w:t>
      </w:r>
      <w:r w:rsidR="00581721" w:rsidRPr="00BA38CE">
        <w:rPr>
          <w:rFonts w:asciiTheme="majorHAnsi" w:hAnsiTheme="majorHAnsi" w:cs="CMR10"/>
          <w:sz w:val="28"/>
          <w:szCs w:val="28"/>
        </w:rPr>
        <w:t xml:space="preserve"> implementation</w:t>
      </w:r>
      <w:r w:rsidR="00171E93" w:rsidRPr="00BA38CE">
        <w:rPr>
          <w:rFonts w:asciiTheme="majorHAnsi" w:hAnsiTheme="majorHAnsi" w:cs="CMR10"/>
          <w:sz w:val="28"/>
          <w:szCs w:val="28"/>
        </w:rPr>
        <w:t>s, which are mostly provided in native programming languages</w:t>
      </w:r>
      <w:r w:rsidR="007A411B" w:rsidRPr="00BA38CE">
        <w:rPr>
          <w:rFonts w:asciiTheme="majorHAnsi" w:hAnsiTheme="majorHAnsi" w:cs="CMR10"/>
          <w:sz w:val="28"/>
          <w:szCs w:val="28"/>
        </w:rPr>
        <w:t xml:space="preserve"> </w:t>
      </w:r>
      <w:r w:rsidR="00171E93" w:rsidRPr="00BA38CE">
        <w:rPr>
          <w:rFonts w:asciiTheme="majorHAnsi" w:hAnsiTheme="majorHAnsi" w:cs="CMR10"/>
          <w:sz w:val="28"/>
          <w:szCs w:val="28"/>
        </w:rPr>
        <w:t>designed as an abstracted form of assembler</w:t>
      </w:r>
      <w:r w:rsidR="00171E93" w:rsidRPr="00BA38CE">
        <w:rPr>
          <w:rFonts w:asciiTheme="majorHAnsi" w:hAnsiTheme="majorHAnsi" w:cs="CMR10"/>
          <w:sz w:val="28"/>
          <w:szCs w:val="28"/>
        </w:rPr>
        <w:t xml:space="preserve"> with </w:t>
      </w:r>
      <w:r w:rsidR="007A411B" w:rsidRPr="00BA38CE">
        <w:rPr>
          <w:rFonts w:asciiTheme="majorHAnsi" w:hAnsiTheme="majorHAnsi" w:cs="CMR10"/>
          <w:sz w:val="28"/>
          <w:szCs w:val="28"/>
        </w:rPr>
        <w:t>optimizing</w:t>
      </w:r>
      <w:r w:rsidR="00171E93" w:rsidRPr="00BA38CE">
        <w:rPr>
          <w:rFonts w:asciiTheme="majorHAnsi" w:hAnsiTheme="majorHAnsi" w:cs="CMR10"/>
          <w:sz w:val="28"/>
          <w:szCs w:val="28"/>
        </w:rPr>
        <w:t xml:space="preserve"> compilers</w:t>
      </w:r>
      <w:r w:rsidR="007A411B" w:rsidRPr="00BA38CE">
        <w:rPr>
          <w:rFonts w:asciiTheme="majorHAnsi" w:hAnsiTheme="majorHAnsi" w:cs="CMR10"/>
          <w:sz w:val="28"/>
          <w:szCs w:val="28"/>
        </w:rPr>
        <w:t xml:space="preserve">. </w:t>
      </w:r>
    </w:p>
    <w:p w14:paraId="59860731" w14:textId="3ADD4C56" w:rsidR="00C339C2" w:rsidRDefault="00CB30D6" w:rsidP="00CB30D6">
      <w:pPr>
        <w:autoSpaceDE w:val="0"/>
        <w:autoSpaceDN w:val="0"/>
        <w:adjustRightInd w:val="0"/>
        <w:spacing w:after="0" w:line="240" w:lineRule="auto"/>
        <w:jc w:val="both"/>
        <w:rPr>
          <w:rFonts w:asciiTheme="majorHAnsi" w:hAnsiTheme="majorHAnsi" w:cs="CMR10"/>
          <w:sz w:val="28"/>
          <w:szCs w:val="28"/>
        </w:rPr>
      </w:pPr>
      <w:r>
        <w:rPr>
          <w:rFonts w:asciiTheme="majorHAnsi" w:hAnsiTheme="majorHAnsi" w:cs="CMR10"/>
          <w:sz w:val="28"/>
          <w:szCs w:val="28"/>
        </w:rPr>
        <w:t>Ultimately</w:t>
      </w:r>
      <w:r w:rsidR="00BA38CE">
        <w:rPr>
          <w:rFonts w:asciiTheme="majorHAnsi" w:hAnsiTheme="majorHAnsi" w:cs="CMR10"/>
          <w:sz w:val="28"/>
          <w:szCs w:val="28"/>
        </w:rPr>
        <w:t xml:space="preserve">, </w:t>
      </w:r>
      <w:r w:rsidR="00BA38CE" w:rsidRPr="00BA38CE">
        <w:rPr>
          <w:rFonts w:asciiTheme="majorHAnsi" w:hAnsiTheme="majorHAnsi" w:cs="CMR10"/>
          <w:sz w:val="28"/>
          <w:szCs w:val="28"/>
        </w:rPr>
        <w:t>we</w:t>
      </w:r>
      <w:r w:rsidR="00BA38CE" w:rsidRPr="00BA38CE">
        <w:rPr>
          <w:rFonts w:asciiTheme="majorHAnsi" w:hAnsiTheme="majorHAnsi" w:cs="CMR10"/>
          <w:sz w:val="28"/>
          <w:szCs w:val="28"/>
        </w:rPr>
        <w:t xml:space="preserve"> introduce transactions into </w:t>
      </w:r>
      <w:r w:rsidR="008369D5">
        <w:rPr>
          <w:rFonts w:asciiTheme="majorHAnsi" w:hAnsiTheme="majorHAnsi" w:cs="CMR10"/>
          <w:sz w:val="28"/>
          <w:szCs w:val="28"/>
        </w:rPr>
        <w:t xml:space="preserve">a library </w:t>
      </w:r>
      <w:r w:rsidR="00BA38CE" w:rsidRPr="00BA38CE">
        <w:rPr>
          <w:rFonts w:asciiTheme="majorHAnsi" w:hAnsiTheme="majorHAnsi" w:cs="CMR10"/>
          <w:sz w:val="28"/>
          <w:szCs w:val="28"/>
        </w:rPr>
        <w:t xml:space="preserve">of </w:t>
      </w:r>
      <w:r w:rsidR="00BA38CE">
        <w:rPr>
          <w:rFonts w:asciiTheme="majorHAnsi" w:hAnsiTheme="majorHAnsi" w:cs="CMR10"/>
          <w:sz w:val="28"/>
          <w:szCs w:val="28"/>
        </w:rPr>
        <w:t>C</w:t>
      </w:r>
      <w:r w:rsidR="00BA38CE" w:rsidRPr="00BA38CE">
        <w:rPr>
          <w:rFonts w:asciiTheme="majorHAnsi" w:hAnsiTheme="majorHAnsi" w:cs="CMR10"/>
          <w:sz w:val="28"/>
          <w:szCs w:val="28"/>
        </w:rPr>
        <w:t xml:space="preserve">oncurrent </w:t>
      </w:r>
      <w:r w:rsidR="00BA38CE">
        <w:rPr>
          <w:rFonts w:asciiTheme="majorHAnsi" w:hAnsiTheme="majorHAnsi" w:cs="CMR10"/>
          <w:sz w:val="28"/>
          <w:szCs w:val="28"/>
        </w:rPr>
        <w:t>D</w:t>
      </w:r>
      <w:r w:rsidR="00BA38CE" w:rsidRPr="00BA38CE">
        <w:rPr>
          <w:rFonts w:asciiTheme="majorHAnsi" w:hAnsiTheme="majorHAnsi" w:cs="CMR10"/>
          <w:sz w:val="28"/>
          <w:szCs w:val="28"/>
        </w:rPr>
        <w:t>ata</w:t>
      </w:r>
      <w:r w:rsidR="00BA38CE">
        <w:rPr>
          <w:rFonts w:asciiTheme="majorHAnsi" w:hAnsiTheme="majorHAnsi" w:cs="CMR10"/>
          <w:sz w:val="28"/>
          <w:szCs w:val="28"/>
        </w:rPr>
        <w:t xml:space="preserve"> S</w:t>
      </w:r>
      <w:r w:rsidR="00BA38CE" w:rsidRPr="00BA38CE">
        <w:rPr>
          <w:rFonts w:asciiTheme="majorHAnsi" w:hAnsiTheme="majorHAnsi" w:cs="CMR10"/>
          <w:sz w:val="28"/>
          <w:szCs w:val="28"/>
        </w:rPr>
        <w:t>tructures</w:t>
      </w:r>
      <w:r w:rsidR="00BA38CE">
        <w:rPr>
          <w:rFonts w:asciiTheme="majorHAnsi" w:hAnsiTheme="majorHAnsi" w:cs="CMR10"/>
          <w:sz w:val="28"/>
          <w:szCs w:val="28"/>
        </w:rPr>
        <w:t xml:space="preserve">, </w:t>
      </w:r>
      <w:r w:rsidR="008369D5">
        <w:rPr>
          <w:rFonts w:asciiTheme="majorHAnsi" w:hAnsiTheme="majorHAnsi" w:cs="CMR10"/>
          <w:sz w:val="28"/>
          <w:szCs w:val="28"/>
        </w:rPr>
        <w:t>denoted “</w:t>
      </w:r>
      <w:r w:rsidR="008369D5" w:rsidRPr="00CB30D6">
        <w:rPr>
          <w:rFonts w:asciiTheme="majorHAnsi" w:hAnsiTheme="majorHAnsi" w:cs="CMR10"/>
          <w:b/>
          <w:bCs/>
          <w:sz w:val="28"/>
          <w:szCs w:val="28"/>
        </w:rPr>
        <w:t>TiXeL</w:t>
      </w:r>
      <w:r w:rsidR="008369D5" w:rsidRPr="00C339C2">
        <w:rPr>
          <w:rFonts w:asciiTheme="majorHAnsi" w:hAnsiTheme="majorHAnsi" w:cs="CMR10"/>
          <w:sz w:val="28"/>
          <w:szCs w:val="28"/>
        </w:rPr>
        <w:t>”</w:t>
      </w:r>
      <w:r w:rsidR="008369D5">
        <w:rPr>
          <w:rFonts w:asciiTheme="majorHAnsi" w:hAnsiTheme="majorHAnsi" w:cs="CMR10"/>
          <w:sz w:val="28"/>
          <w:szCs w:val="28"/>
        </w:rPr>
        <w:t xml:space="preserve">, that enables </w:t>
      </w:r>
      <w:r w:rsidR="00BA38CE">
        <w:rPr>
          <w:rFonts w:asciiTheme="majorHAnsi" w:hAnsiTheme="majorHAnsi" w:cs="CMR10"/>
          <w:sz w:val="28"/>
          <w:szCs w:val="28"/>
        </w:rPr>
        <w:t xml:space="preserve">custom-tailored </w:t>
      </w:r>
      <w:r w:rsidR="00BA38CE" w:rsidRPr="00BA38CE">
        <w:rPr>
          <w:rFonts w:asciiTheme="majorHAnsi" w:hAnsiTheme="majorHAnsi" w:cs="CMR10"/>
          <w:sz w:val="28"/>
          <w:szCs w:val="28"/>
        </w:rPr>
        <w:t>benchmark test</w:t>
      </w:r>
      <w:r w:rsidR="00BA38CE">
        <w:rPr>
          <w:rFonts w:asciiTheme="majorHAnsi" w:hAnsiTheme="majorHAnsi" w:cs="CMR10"/>
          <w:sz w:val="28"/>
          <w:szCs w:val="28"/>
        </w:rPr>
        <w:t>s</w:t>
      </w:r>
      <w:r w:rsidR="00C339C2">
        <w:rPr>
          <w:rFonts w:asciiTheme="majorHAnsi" w:hAnsiTheme="majorHAnsi" w:cs="CMR10"/>
          <w:sz w:val="28"/>
          <w:szCs w:val="28"/>
        </w:rPr>
        <w:t xml:space="preserve">, providing a robust </w:t>
      </w:r>
      <w:r w:rsidR="00C339C2">
        <w:rPr>
          <w:rFonts w:asciiTheme="majorHAnsi" w:hAnsiTheme="majorHAnsi" w:cs="CMR10"/>
          <w:sz w:val="28"/>
          <w:szCs w:val="28"/>
        </w:rPr>
        <w:t>assessment</w:t>
      </w:r>
      <w:r w:rsidR="00BA38CE" w:rsidRPr="00BA38CE">
        <w:rPr>
          <w:rFonts w:asciiTheme="majorHAnsi" w:hAnsiTheme="majorHAnsi" w:cs="CMR10"/>
          <w:sz w:val="28"/>
          <w:szCs w:val="28"/>
        </w:rPr>
        <w:t xml:space="preserve"> </w:t>
      </w:r>
      <w:r w:rsidR="00C339C2">
        <w:rPr>
          <w:rFonts w:asciiTheme="majorHAnsi" w:hAnsiTheme="majorHAnsi" w:cs="CMR10"/>
          <w:sz w:val="28"/>
          <w:szCs w:val="28"/>
        </w:rPr>
        <w:t>that no performance degradation has been made</w:t>
      </w:r>
      <w:r>
        <w:rPr>
          <w:rFonts w:asciiTheme="majorHAnsi" w:hAnsiTheme="majorHAnsi" w:cs="CMR10"/>
          <w:sz w:val="28"/>
          <w:szCs w:val="28"/>
        </w:rPr>
        <w:t xml:space="preserve"> </w:t>
      </w:r>
      <w:r w:rsidR="008369D5">
        <w:rPr>
          <w:rFonts w:asciiTheme="majorHAnsi" w:hAnsiTheme="majorHAnsi" w:cs="CMR10"/>
          <w:sz w:val="28"/>
          <w:szCs w:val="28"/>
        </w:rPr>
        <w:t xml:space="preserve">compared to existing CDSL implementations. </w:t>
      </w:r>
    </w:p>
    <w:p w14:paraId="68293544" w14:textId="77777777" w:rsidR="00CB30D6" w:rsidRDefault="00CB30D6" w:rsidP="00CB30D6">
      <w:pPr>
        <w:autoSpaceDE w:val="0"/>
        <w:autoSpaceDN w:val="0"/>
        <w:adjustRightInd w:val="0"/>
        <w:spacing w:after="0" w:line="240" w:lineRule="auto"/>
        <w:jc w:val="both"/>
        <w:rPr>
          <w:rFonts w:asciiTheme="majorHAnsi" w:hAnsiTheme="majorHAnsi" w:cs="CMR10"/>
          <w:sz w:val="28"/>
          <w:szCs w:val="28"/>
        </w:rPr>
      </w:pPr>
    </w:p>
    <w:p w14:paraId="2CADDE80" w14:textId="7F6F607D" w:rsidR="00C339C2" w:rsidRPr="00E93E2C" w:rsidRDefault="00C339C2" w:rsidP="00C339C2">
      <w:pPr>
        <w:pStyle w:val="Heading1"/>
        <w:numPr>
          <w:ilvl w:val="0"/>
          <w:numId w:val="2"/>
        </w:numPr>
        <w:ind w:left="720" w:hanging="720"/>
        <w:rPr>
          <w:rStyle w:val="Strong"/>
          <w:sz w:val="44"/>
          <w:szCs w:val="44"/>
        </w:rPr>
      </w:pPr>
      <w:r>
        <w:rPr>
          <w:rStyle w:val="Strong"/>
          <w:sz w:val="44"/>
          <w:szCs w:val="44"/>
        </w:rPr>
        <w:t>The TiXeL Library</w:t>
      </w:r>
    </w:p>
    <w:p w14:paraId="253DB190" w14:textId="77777777" w:rsidR="00C339C2" w:rsidRPr="003D664D" w:rsidRDefault="00C339C2" w:rsidP="00C339C2">
      <w:pPr>
        <w:rPr>
          <w:sz w:val="16"/>
          <w:szCs w:val="16"/>
        </w:rPr>
      </w:pPr>
    </w:p>
    <w:p w14:paraId="01654421" w14:textId="77777777" w:rsidR="00E7031C" w:rsidRDefault="00E7031C" w:rsidP="00BA38CE">
      <w:pPr>
        <w:jc w:val="both"/>
        <w:rPr>
          <w:rFonts w:asciiTheme="majorHAnsi" w:hAnsiTheme="majorHAnsi" w:cs="CMR10"/>
          <w:sz w:val="28"/>
          <w:szCs w:val="28"/>
        </w:rPr>
      </w:pPr>
      <w:r>
        <w:rPr>
          <w:rFonts w:asciiTheme="majorHAnsi" w:hAnsiTheme="majorHAnsi" w:cs="CMR10"/>
          <w:sz w:val="28"/>
          <w:szCs w:val="28"/>
        </w:rPr>
        <w:t xml:space="preserve">TiXeL is an open-source, low-level, cross-platform library, designed to provide a portable, robust, fast, and extensive </w:t>
      </w:r>
      <w:r w:rsidRPr="00E7031C">
        <w:rPr>
          <w:rFonts w:asciiTheme="majorHAnsi" w:hAnsiTheme="majorHAnsi" w:cs="CMR10"/>
          <w:b/>
          <w:bCs/>
          <w:sz w:val="28"/>
          <w:szCs w:val="28"/>
        </w:rPr>
        <w:t>Transactional Data Structures</w:t>
      </w:r>
      <w:r>
        <w:rPr>
          <w:rFonts w:asciiTheme="majorHAnsi" w:hAnsiTheme="majorHAnsi" w:cs="CMR10"/>
          <w:sz w:val="28"/>
          <w:szCs w:val="28"/>
        </w:rPr>
        <w:t>, allowing the composition of</w:t>
      </w:r>
      <w:r w:rsidRPr="0081025D">
        <w:rPr>
          <w:rFonts w:asciiTheme="majorHAnsi" w:hAnsiTheme="majorHAnsi" w:cs="CMR10"/>
          <w:sz w:val="28"/>
          <w:szCs w:val="28"/>
        </w:rPr>
        <w:t xml:space="preserve"> </w:t>
      </w:r>
      <w:r>
        <w:rPr>
          <w:rFonts w:asciiTheme="majorHAnsi" w:hAnsiTheme="majorHAnsi" w:cs="CMR10"/>
          <w:sz w:val="28"/>
          <w:szCs w:val="28"/>
        </w:rPr>
        <w:t xml:space="preserve">any number of </w:t>
      </w:r>
      <w:r w:rsidRPr="0081025D">
        <w:rPr>
          <w:rFonts w:asciiTheme="majorHAnsi" w:hAnsiTheme="majorHAnsi" w:cs="CMR10"/>
          <w:sz w:val="28"/>
          <w:szCs w:val="28"/>
        </w:rPr>
        <w:t xml:space="preserve">well-defined </w:t>
      </w:r>
      <w:r>
        <w:rPr>
          <w:rFonts w:asciiTheme="majorHAnsi" w:hAnsiTheme="majorHAnsi" w:cs="CMR10"/>
          <w:sz w:val="28"/>
          <w:szCs w:val="28"/>
        </w:rPr>
        <w:t xml:space="preserve">concurrent </w:t>
      </w:r>
      <w:r w:rsidRPr="0081025D">
        <w:rPr>
          <w:rFonts w:asciiTheme="majorHAnsi" w:hAnsiTheme="majorHAnsi" w:cs="CMR10"/>
          <w:sz w:val="28"/>
          <w:szCs w:val="28"/>
        </w:rPr>
        <w:t>operations</w:t>
      </w:r>
      <w:r>
        <w:rPr>
          <w:rFonts w:asciiTheme="majorHAnsi" w:hAnsiTheme="majorHAnsi" w:cs="CMR10"/>
          <w:sz w:val="28"/>
          <w:szCs w:val="28"/>
        </w:rPr>
        <w:t>.</w:t>
      </w:r>
    </w:p>
    <w:p w14:paraId="233BB23E" w14:textId="27E973AD" w:rsidR="00B74AF0" w:rsidRDefault="00992A41" w:rsidP="00B74AF0">
      <w:pPr>
        <w:jc w:val="both"/>
        <w:rPr>
          <w:rFonts w:asciiTheme="majorHAnsi" w:hAnsiTheme="majorHAnsi" w:cs="CMR10"/>
          <w:sz w:val="28"/>
          <w:szCs w:val="28"/>
        </w:rPr>
      </w:pPr>
      <w:r>
        <w:rPr>
          <w:rFonts w:asciiTheme="majorHAnsi" w:hAnsiTheme="majorHAnsi" w:cs="CMR10"/>
          <w:sz w:val="28"/>
          <w:szCs w:val="28"/>
        </w:rPr>
        <w:t>A</w:t>
      </w:r>
      <w:r w:rsidR="00A82A21">
        <w:rPr>
          <w:rFonts w:asciiTheme="majorHAnsi" w:hAnsiTheme="majorHAnsi" w:cs="CMR10"/>
          <w:sz w:val="28"/>
          <w:szCs w:val="28"/>
        </w:rPr>
        <w:t>s</w:t>
      </w:r>
      <w:r>
        <w:rPr>
          <w:rFonts w:asciiTheme="majorHAnsi" w:hAnsiTheme="majorHAnsi" w:cs="CMR10"/>
          <w:sz w:val="28"/>
          <w:szCs w:val="28"/>
        </w:rPr>
        <w:t xml:space="preserve"> a north-star approach</w:t>
      </w:r>
      <w:r w:rsidR="00CB30D6" w:rsidRPr="00CB30D6">
        <w:rPr>
          <w:rFonts w:asciiTheme="majorHAnsi" w:hAnsiTheme="majorHAnsi" w:cs="CMR10"/>
          <w:sz w:val="28"/>
          <w:szCs w:val="28"/>
        </w:rPr>
        <w:t xml:space="preserve">, </w:t>
      </w:r>
      <w:r w:rsidR="00E7031C" w:rsidRPr="00CB30D6">
        <w:rPr>
          <w:rFonts w:asciiTheme="majorHAnsi" w:hAnsiTheme="majorHAnsi" w:cs="CMR10"/>
          <w:sz w:val="28"/>
          <w:szCs w:val="28"/>
        </w:rPr>
        <w:t xml:space="preserve">TiXeL </w:t>
      </w:r>
      <w:r w:rsidR="008369D5">
        <w:rPr>
          <w:rFonts w:asciiTheme="majorHAnsi" w:hAnsiTheme="majorHAnsi" w:cs="CMR10"/>
          <w:sz w:val="28"/>
          <w:szCs w:val="28"/>
        </w:rPr>
        <w:t xml:space="preserve">introduces </w:t>
      </w:r>
      <w:r w:rsidR="00B74AF0">
        <w:rPr>
          <w:rFonts w:asciiTheme="majorHAnsi" w:hAnsiTheme="majorHAnsi" w:cs="CMR10"/>
          <w:sz w:val="28"/>
          <w:szCs w:val="28"/>
        </w:rPr>
        <w:t xml:space="preserve">simple (yet useful) </w:t>
      </w:r>
      <w:r w:rsidR="00CB30D6" w:rsidRPr="00CB30D6">
        <w:rPr>
          <w:rFonts w:asciiTheme="majorHAnsi" w:hAnsiTheme="majorHAnsi" w:cs="CMR10"/>
          <w:sz w:val="28"/>
          <w:szCs w:val="28"/>
        </w:rPr>
        <w:t>API</w:t>
      </w:r>
      <w:r w:rsidR="008369D5">
        <w:rPr>
          <w:rFonts w:asciiTheme="majorHAnsi" w:hAnsiTheme="majorHAnsi" w:cs="CMR10"/>
          <w:sz w:val="28"/>
          <w:szCs w:val="28"/>
        </w:rPr>
        <w:t xml:space="preserve"> set</w:t>
      </w:r>
      <w:r w:rsidR="00B74AF0">
        <w:rPr>
          <w:rFonts w:asciiTheme="majorHAnsi" w:hAnsiTheme="majorHAnsi" w:cs="CMR10"/>
          <w:sz w:val="28"/>
          <w:szCs w:val="28"/>
        </w:rPr>
        <w:t>s</w:t>
      </w:r>
      <w:r w:rsidR="00CB30D6">
        <w:rPr>
          <w:rFonts w:asciiTheme="majorHAnsi" w:hAnsiTheme="majorHAnsi" w:cs="CMR10"/>
          <w:sz w:val="28"/>
          <w:szCs w:val="28"/>
        </w:rPr>
        <w:t xml:space="preserve">, </w:t>
      </w:r>
      <w:r w:rsidR="00CB30D6" w:rsidRPr="00CB30D6">
        <w:rPr>
          <w:rFonts w:asciiTheme="majorHAnsi" w:hAnsiTheme="majorHAnsi" w:cs="CMR10"/>
          <w:sz w:val="28"/>
          <w:szCs w:val="28"/>
        </w:rPr>
        <w:t xml:space="preserve">that </w:t>
      </w:r>
      <w:r w:rsidR="00B74AF0" w:rsidRPr="00B74AF0">
        <w:rPr>
          <w:rFonts w:asciiTheme="majorHAnsi" w:hAnsiTheme="majorHAnsi" w:cs="CMR10"/>
          <w:sz w:val="28"/>
          <w:szCs w:val="28"/>
        </w:rPr>
        <w:t>produce robust code for the long term</w:t>
      </w:r>
      <w:r w:rsidR="00B74AF0">
        <w:rPr>
          <w:rFonts w:asciiTheme="majorHAnsi" w:hAnsiTheme="majorHAnsi" w:cs="CMR10"/>
          <w:sz w:val="28"/>
          <w:szCs w:val="28"/>
        </w:rPr>
        <w:t xml:space="preserve">, and </w:t>
      </w:r>
      <w:r w:rsidR="00CB30D6">
        <w:rPr>
          <w:rFonts w:asciiTheme="majorHAnsi" w:hAnsiTheme="majorHAnsi" w:cs="CMR10"/>
          <w:sz w:val="28"/>
          <w:szCs w:val="28"/>
        </w:rPr>
        <w:t>can</w:t>
      </w:r>
      <w:r w:rsidR="00CB30D6" w:rsidRPr="00CB30D6">
        <w:rPr>
          <w:rFonts w:asciiTheme="majorHAnsi" w:hAnsiTheme="majorHAnsi" w:cs="CMR10"/>
          <w:sz w:val="28"/>
          <w:szCs w:val="28"/>
        </w:rPr>
        <w:t xml:space="preserve"> </w:t>
      </w:r>
      <w:r w:rsidR="008369D5">
        <w:rPr>
          <w:rFonts w:asciiTheme="majorHAnsi" w:hAnsiTheme="majorHAnsi" w:cs="CMR10"/>
          <w:sz w:val="28"/>
          <w:szCs w:val="28"/>
        </w:rPr>
        <w:t xml:space="preserve">be </w:t>
      </w:r>
      <w:r w:rsidR="00CB30D6" w:rsidRPr="00CB30D6">
        <w:rPr>
          <w:rFonts w:asciiTheme="majorHAnsi" w:hAnsiTheme="majorHAnsi" w:cs="CMR10"/>
          <w:sz w:val="28"/>
          <w:szCs w:val="28"/>
        </w:rPr>
        <w:t>easily integrat</w:t>
      </w:r>
      <w:r w:rsidR="00CB30D6">
        <w:rPr>
          <w:rFonts w:asciiTheme="majorHAnsi" w:hAnsiTheme="majorHAnsi" w:cs="CMR10"/>
          <w:sz w:val="28"/>
          <w:szCs w:val="28"/>
        </w:rPr>
        <w:t>e</w:t>
      </w:r>
      <w:r w:rsidR="008369D5">
        <w:rPr>
          <w:rFonts w:asciiTheme="majorHAnsi" w:hAnsiTheme="majorHAnsi" w:cs="CMR10"/>
          <w:sz w:val="28"/>
          <w:szCs w:val="28"/>
        </w:rPr>
        <w:t>d</w:t>
      </w:r>
      <w:r w:rsidR="00CB30D6" w:rsidRPr="00CB30D6">
        <w:rPr>
          <w:rFonts w:asciiTheme="majorHAnsi" w:hAnsiTheme="majorHAnsi" w:cs="CMR10"/>
          <w:sz w:val="28"/>
          <w:szCs w:val="28"/>
        </w:rPr>
        <w:t xml:space="preserve"> </w:t>
      </w:r>
      <w:r w:rsidR="008369D5">
        <w:rPr>
          <w:rFonts w:asciiTheme="majorHAnsi" w:hAnsiTheme="majorHAnsi" w:cs="CMR10"/>
          <w:sz w:val="28"/>
          <w:szCs w:val="28"/>
        </w:rPr>
        <w:t xml:space="preserve">into </w:t>
      </w:r>
      <w:r w:rsidR="00CB30D6" w:rsidRPr="00CB30D6">
        <w:rPr>
          <w:rFonts w:asciiTheme="majorHAnsi" w:hAnsiTheme="majorHAnsi" w:cs="CMR10"/>
          <w:sz w:val="28"/>
          <w:szCs w:val="28"/>
        </w:rPr>
        <w:t>existing benchmark suites</w:t>
      </w:r>
      <w:r w:rsidR="000C5DB5">
        <w:rPr>
          <w:rFonts w:asciiTheme="majorHAnsi" w:hAnsiTheme="majorHAnsi" w:cs="CMR10"/>
          <w:sz w:val="28"/>
          <w:szCs w:val="28"/>
        </w:rPr>
        <w:t xml:space="preserve"> </w:t>
      </w:r>
      <w:r w:rsidR="0030404D">
        <w:rPr>
          <w:rFonts w:asciiTheme="majorHAnsi" w:hAnsiTheme="majorHAnsi" w:cs="CMR10"/>
          <w:sz w:val="28"/>
          <w:szCs w:val="28"/>
        </w:rPr>
        <w:t xml:space="preserve">used </w:t>
      </w:r>
      <w:r w:rsidR="00CB30D6" w:rsidRPr="00CB30D6">
        <w:rPr>
          <w:rFonts w:asciiTheme="majorHAnsi" w:hAnsiTheme="majorHAnsi" w:cs="CMR10"/>
          <w:sz w:val="28"/>
          <w:szCs w:val="28"/>
        </w:rPr>
        <w:t xml:space="preserve">to evaluate synchronization techniques on </w:t>
      </w:r>
      <w:r w:rsidR="008369D5">
        <w:rPr>
          <w:rFonts w:asciiTheme="majorHAnsi" w:hAnsiTheme="majorHAnsi" w:cs="CMR10"/>
          <w:sz w:val="28"/>
          <w:szCs w:val="28"/>
        </w:rPr>
        <w:t xml:space="preserve">various </w:t>
      </w:r>
      <w:r w:rsidR="00CB30D6" w:rsidRPr="00CB30D6">
        <w:rPr>
          <w:rFonts w:asciiTheme="majorHAnsi" w:hAnsiTheme="majorHAnsi" w:cs="CMR10"/>
          <w:sz w:val="28"/>
          <w:szCs w:val="28"/>
        </w:rPr>
        <w:t>data structures</w:t>
      </w:r>
      <w:r w:rsidR="00B74AF0">
        <w:rPr>
          <w:rFonts w:asciiTheme="majorHAnsi" w:hAnsiTheme="majorHAnsi" w:cs="CMR10"/>
          <w:sz w:val="28"/>
          <w:szCs w:val="28"/>
        </w:rPr>
        <w:t xml:space="preserve">. </w:t>
      </w:r>
      <w:r>
        <w:rPr>
          <w:rFonts w:asciiTheme="majorHAnsi" w:hAnsiTheme="majorHAnsi" w:cs="CMR10"/>
          <w:sz w:val="28"/>
          <w:szCs w:val="28"/>
        </w:rPr>
        <w:t xml:space="preserve">It </w:t>
      </w:r>
      <w:r w:rsidR="00B74AF0">
        <w:rPr>
          <w:rFonts w:asciiTheme="majorHAnsi" w:hAnsiTheme="majorHAnsi" w:cs="CMR10"/>
          <w:sz w:val="28"/>
          <w:szCs w:val="28"/>
        </w:rPr>
        <w:t xml:space="preserve">also </w:t>
      </w:r>
      <w:r>
        <w:rPr>
          <w:rFonts w:asciiTheme="majorHAnsi" w:hAnsiTheme="majorHAnsi" w:cs="CMR10"/>
          <w:sz w:val="28"/>
          <w:szCs w:val="28"/>
        </w:rPr>
        <w:t>facilities the porting process of l</w:t>
      </w:r>
      <w:r w:rsidRPr="00992A41">
        <w:rPr>
          <w:rFonts w:asciiTheme="majorHAnsi" w:hAnsiTheme="majorHAnsi" w:cs="CMR10"/>
          <w:sz w:val="28"/>
          <w:szCs w:val="28"/>
        </w:rPr>
        <w:t xml:space="preserve">egacy </w:t>
      </w:r>
      <w:r>
        <w:rPr>
          <w:rFonts w:asciiTheme="majorHAnsi" w:hAnsiTheme="majorHAnsi" w:cs="CMR10"/>
          <w:sz w:val="28"/>
          <w:szCs w:val="28"/>
        </w:rPr>
        <w:t xml:space="preserve">CDSL </w:t>
      </w:r>
      <w:r w:rsidRPr="00992A41">
        <w:rPr>
          <w:rFonts w:asciiTheme="majorHAnsi" w:hAnsiTheme="majorHAnsi" w:cs="CMR10"/>
          <w:sz w:val="28"/>
          <w:szCs w:val="28"/>
        </w:rPr>
        <w:t>code</w:t>
      </w:r>
      <w:r>
        <w:rPr>
          <w:rFonts w:asciiTheme="majorHAnsi" w:hAnsiTheme="majorHAnsi" w:cs="CMR10"/>
          <w:sz w:val="28"/>
          <w:szCs w:val="28"/>
        </w:rPr>
        <w:t xml:space="preserve">, by allowing </w:t>
      </w:r>
      <w:r w:rsidRPr="00992A41">
        <w:rPr>
          <w:rFonts w:asciiTheme="majorHAnsi" w:hAnsiTheme="majorHAnsi" w:cs="CMR10"/>
          <w:sz w:val="28"/>
          <w:szCs w:val="28"/>
        </w:rPr>
        <w:t>operations outside of transactions</w:t>
      </w:r>
      <w:r w:rsidR="00B74AF0">
        <w:rPr>
          <w:rFonts w:asciiTheme="majorHAnsi" w:hAnsiTheme="majorHAnsi" w:cs="CMR10"/>
          <w:sz w:val="28"/>
          <w:szCs w:val="28"/>
        </w:rPr>
        <w:t xml:space="preserve"> (</w:t>
      </w:r>
      <w:r w:rsidRPr="00992A41">
        <w:rPr>
          <w:rFonts w:asciiTheme="majorHAnsi" w:hAnsiTheme="majorHAnsi" w:cs="CMR10"/>
          <w:sz w:val="28"/>
          <w:szCs w:val="28"/>
        </w:rPr>
        <w:t>treated as singletons</w:t>
      </w:r>
      <w:r w:rsidR="00B74AF0">
        <w:rPr>
          <w:rFonts w:asciiTheme="majorHAnsi" w:hAnsiTheme="majorHAnsi" w:cs="CMR10"/>
          <w:sz w:val="28"/>
          <w:szCs w:val="28"/>
        </w:rPr>
        <w:t>)</w:t>
      </w:r>
      <w:r w:rsidRPr="00992A41">
        <w:rPr>
          <w:rFonts w:asciiTheme="majorHAnsi" w:hAnsiTheme="majorHAnsi" w:cs="CMR10"/>
          <w:sz w:val="28"/>
          <w:szCs w:val="28"/>
        </w:rPr>
        <w:t>. Singletons cannot</w:t>
      </w:r>
      <w:r>
        <w:rPr>
          <w:rFonts w:asciiTheme="majorHAnsi" w:hAnsiTheme="majorHAnsi" w:cs="CMR10"/>
          <w:sz w:val="28"/>
          <w:szCs w:val="28"/>
        </w:rPr>
        <w:t xml:space="preserve"> </w:t>
      </w:r>
      <w:r w:rsidRPr="00992A41">
        <w:rPr>
          <w:rFonts w:asciiTheme="majorHAnsi" w:hAnsiTheme="majorHAnsi" w:cs="CMR10"/>
          <w:sz w:val="28"/>
          <w:szCs w:val="28"/>
        </w:rPr>
        <w:t>abort, and so legacy code can continue to use the original</w:t>
      </w:r>
      <w:r>
        <w:rPr>
          <w:rFonts w:asciiTheme="majorHAnsi" w:hAnsiTheme="majorHAnsi" w:cs="CMR10"/>
          <w:sz w:val="28"/>
          <w:szCs w:val="28"/>
        </w:rPr>
        <w:t xml:space="preserve"> </w:t>
      </w:r>
      <w:r w:rsidRPr="00992A41">
        <w:rPr>
          <w:rFonts w:asciiTheme="majorHAnsi" w:hAnsiTheme="majorHAnsi" w:cs="CMR10"/>
          <w:sz w:val="28"/>
          <w:szCs w:val="28"/>
        </w:rPr>
        <w:t xml:space="preserve">thread-safe library operations. </w:t>
      </w:r>
    </w:p>
    <w:p w14:paraId="0DB379BB" w14:textId="3EAAC74C" w:rsidR="0030404D" w:rsidRPr="00B74AF0" w:rsidRDefault="00992A41" w:rsidP="00B74AF0">
      <w:pPr>
        <w:jc w:val="both"/>
        <w:rPr>
          <w:rStyle w:val="Strong"/>
          <w:rFonts w:asciiTheme="majorHAnsi" w:hAnsiTheme="majorHAnsi" w:cs="CMR10"/>
          <w:b w:val="0"/>
          <w:bCs w:val="0"/>
          <w:sz w:val="28"/>
          <w:szCs w:val="28"/>
        </w:rPr>
      </w:pPr>
      <w:r w:rsidRPr="00992A41">
        <w:rPr>
          <w:rFonts w:asciiTheme="majorHAnsi" w:hAnsiTheme="majorHAnsi" w:cs="CMR10"/>
          <w:sz w:val="28"/>
          <w:szCs w:val="28"/>
        </w:rPr>
        <w:t>The semantics of singletons</w:t>
      </w:r>
      <w:r>
        <w:rPr>
          <w:rFonts w:asciiTheme="majorHAnsi" w:hAnsiTheme="majorHAnsi" w:cs="CMR10"/>
          <w:sz w:val="28"/>
          <w:szCs w:val="28"/>
        </w:rPr>
        <w:t xml:space="preserve"> </w:t>
      </w:r>
      <w:r w:rsidRPr="00992A41">
        <w:rPr>
          <w:rFonts w:asciiTheme="majorHAnsi" w:hAnsiTheme="majorHAnsi" w:cs="CMR10"/>
          <w:sz w:val="28"/>
          <w:szCs w:val="28"/>
        </w:rPr>
        <w:t>relative to other transactions is preserved. In other words,</w:t>
      </w:r>
      <w:r>
        <w:rPr>
          <w:rFonts w:asciiTheme="majorHAnsi" w:hAnsiTheme="majorHAnsi" w:cs="CMR10"/>
          <w:sz w:val="28"/>
          <w:szCs w:val="28"/>
        </w:rPr>
        <w:t xml:space="preserve"> </w:t>
      </w:r>
      <w:r w:rsidRPr="00A82A21">
        <w:rPr>
          <w:rFonts w:asciiTheme="majorHAnsi" w:hAnsiTheme="majorHAnsi" w:cs="CMR10"/>
          <w:sz w:val="28"/>
          <w:szCs w:val="28"/>
        </w:rPr>
        <w:t xml:space="preserve">each </w:t>
      </w:r>
      <w:r w:rsidR="00A82A21">
        <w:rPr>
          <w:rFonts w:asciiTheme="majorHAnsi" w:hAnsiTheme="majorHAnsi" w:cs="CMR10"/>
          <w:sz w:val="28"/>
          <w:szCs w:val="28"/>
        </w:rPr>
        <w:t xml:space="preserve">TiXeL </w:t>
      </w:r>
      <w:r w:rsidRPr="00A82A21">
        <w:rPr>
          <w:rFonts w:asciiTheme="majorHAnsi" w:hAnsiTheme="majorHAnsi" w:cs="CMR10"/>
          <w:sz w:val="28"/>
          <w:szCs w:val="28"/>
        </w:rPr>
        <w:t>run has a</w:t>
      </w:r>
      <w:r w:rsidR="00B74AF0">
        <w:rPr>
          <w:rFonts w:asciiTheme="majorHAnsi" w:hAnsiTheme="majorHAnsi" w:cs="CMR10"/>
          <w:sz w:val="28"/>
          <w:szCs w:val="28"/>
        </w:rPr>
        <w:t xml:space="preserve"> </w:t>
      </w:r>
      <w:r w:rsidR="00B74AF0">
        <w:rPr>
          <w:rFonts w:asciiTheme="majorHAnsi" w:hAnsiTheme="majorHAnsi" w:cs="CMR10"/>
          <w:sz w:val="28"/>
          <w:szCs w:val="28"/>
        </w:rPr>
        <w:t>straightforward</w:t>
      </w:r>
      <w:r w:rsidRPr="00A82A21">
        <w:rPr>
          <w:rFonts w:asciiTheme="majorHAnsi" w:hAnsiTheme="majorHAnsi" w:cs="CMR10"/>
          <w:sz w:val="28"/>
          <w:szCs w:val="28"/>
        </w:rPr>
        <w:t xml:space="preserve"> linearization</w:t>
      </w:r>
      <w:r w:rsidR="00B74AF0">
        <w:rPr>
          <w:rFonts w:asciiTheme="majorHAnsi" w:hAnsiTheme="majorHAnsi" w:cs="CMR10"/>
          <w:sz w:val="28"/>
          <w:szCs w:val="28"/>
        </w:rPr>
        <w:t xml:space="preserve">, </w:t>
      </w:r>
      <w:r w:rsidRPr="00A82A21">
        <w:rPr>
          <w:rFonts w:asciiTheme="majorHAnsi" w:hAnsiTheme="majorHAnsi" w:cs="CMR10"/>
          <w:sz w:val="28"/>
          <w:szCs w:val="28"/>
        </w:rPr>
        <w:t>encompassing all of its</w:t>
      </w:r>
      <w:r w:rsidRPr="00A82A21">
        <w:rPr>
          <w:rFonts w:asciiTheme="majorHAnsi" w:hAnsiTheme="majorHAnsi" w:cs="CMR10"/>
          <w:sz w:val="28"/>
          <w:szCs w:val="28"/>
        </w:rPr>
        <w:t xml:space="preserve"> </w:t>
      </w:r>
      <w:r w:rsidRPr="00A82A21">
        <w:rPr>
          <w:rFonts w:asciiTheme="majorHAnsi" w:hAnsiTheme="majorHAnsi" w:cs="CMR10"/>
          <w:sz w:val="28"/>
          <w:szCs w:val="28"/>
        </w:rPr>
        <w:t>transactions and singletons.</w:t>
      </w:r>
      <w:r w:rsidR="0030404D">
        <w:rPr>
          <w:rStyle w:val="Strong"/>
          <w:sz w:val="44"/>
          <w:szCs w:val="44"/>
        </w:rPr>
        <w:br w:type="page"/>
      </w:r>
    </w:p>
    <w:p w14:paraId="3F0E51BB" w14:textId="6F5C4381" w:rsidR="008369D5" w:rsidRPr="0030404D" w:rsidRDefault="009A2D71" w:rsidP="008369D5">
      <w:pPr>
        <w:pStyle w:val="Heading2"/>
        <w:rPr>
          <w:rFonts w:eastAsiaTheme="minorHAnsi" w:cs="CMR10"/>
          <w:b/>
          <w:bCs/>
          <w:color w:val="auto"/>
          <w:sz w:val="28"/>
          <w:szCs w:val="28"/>
        </w:rPr>
      </w:pPr>
      <w:r>
        <w:rPr>
          <w:rStyle w:val="Strong"/>
          <w:sz w:val="44"/>
          <w:szCs w:val="44"/>
        </w:rPr>
        <w:lastRenderedPageBreak/>
        <w:t xml:space="preserve">Software </w:t>
      </w:r>
      <w:r w:rsidR="008369D5">
        <w:rPr>
          <w:rStyle w:val="Strong"/>
          <w:sz w:val="44"/>
          <w:szCs w:val="44"/>
        </w:rPr>
        <w:t>Design Guidlines</w:t>
      </w:r>
    </w:p>
    <w:p w14:paraId="0EADD789" w14:textId="77777777" w:rsidR="0030404D" w:rsidRDefault="0030404D" w:rsidP="00AF33C7"/>
    <w:p w14:paraId="7FEC28F7" w14:textId="78B97A8C" w:rsidR="00AF33C7" w:rsidRDefault="006E1EFF" w:rsidP="00AF33C7">
      <w:pPr>
        <w:jc w:val="both"/>
        <w:rPr>
          <w:rFonts w:asciiTheme="majorHAnsi" w:hAnsiTheme="majorHAnsi" w:cs="CMR10"/>
          <w:sz w:val="28"/>
          <w:szCs w:val="28"/>
        </w:rPr>
      </w:pPr>
      <w:r>
        <w:rPr>
          <w:rFonts w:asciiTheme="majorHAnsi" w:hAnsiTheme="majorHAnsi" w:cs="CMR10"/>
          <w:sz w:val="28"/>
          <w:szCs w:val="28"/>
        </w:rPr>
        <w:t xml:space="preserve">TiXeL </w:t>
      </w:r>
      <w:r>
        <w:rPr>
          <w:rFonts w:asciiTheme="majorHAnsi" w:hAnsiTheme="majorHAnsi" w:cs="CMR10"/>
          <w:sz w:val="28"/>
          <w:szCs w:val="28"/>
        </w:rPr>
        <w:t xml:space="preserve">was </w:t>
      </w:r>
      <w:r w:rsidR="00AF33C7" w:rsidRPr="00AF33C7">
        <w:rPr>
          <w:rFonts w:asciiTheme="majorHAnsi" w:hAnsiTheme="majorHAnsi" w:cs="CMR10"/>
          <w:sz w:val="28"/>
          <w:szCs w:val="28"/>
        </w:rPr>
        <w:t>structured to accommodate change</w:t>
      </w:r>
      <w:r w:rsidR="00AF33C7" w:rsidRPr="00AF33C7">
        <w:rPr>
          <w:rFonts w:asciiTheme="majorHAnsi" w:hAnsiTheme="majorHAnsi" w:cs="CMR10"/>
          <w:sz w:val="28"/>
          <w:szCs w:val="28"/>
        </w:rPr>
        <w:t>,</w:t>
      </w:r>
      <w:r>
        <w:rPr>
          <w:rFonts w:asciiTheme="majorHAnsi" w:hAnsiTheme="majorHAnsi" w:cs="CMR10"/>
          <w:sz w:val="28"/>
          <w:szCs w:val="28"/>
        </w:rPr>
        <w:t xml:space="preserve"> based on the following principles</w:t>
      </w:r>
      <w:r w:rsidR="00AF33C7">
        <w:rPr>
          <w:rFonts w:asciiTheme="majorHAnsi" w:hAnsiTheme="majorHAnsi" w:cs="CMR10"/>
          <w:sz w:val="28"/>
          <w:szCs w:val="28"/>
        </w:rPr>
        <w:t>:</w:t>
      </w:r>
    </w:p>
    <w:p w14:paraId="008D3504" w14:textId="77777777" w:rsidR="00AF33C7" w:rsidRPr="00AF33C7" w:rsidRDefault="00AF33C7" w:rsidP="00AF33C7"/>
    <w:p w14:paraId="1B302220" w14:textId="23AA6301" w:rsidR="00AF33C7" w:rsidRDefault="006E1EFF" w:rsidP="00AF33C7">
      <w:pPr>
        <w:pStyle w:val="ListParagraph"/>
        <w:numPr>
          <w:ilvl w:val="0"/>
          <w:numId w:val="9"/>
        </w:numPr>
        <w:jc w:val="both"/>
        <w:rPr>
          <w:rFonts w:asciiTheme="majorHAnsi" w:hAnsiTheme="majorHAnsi" w:cs="CMR10"/>
          <w:sz w:val="28"/>
          <w:szCs w:val="28"/>
        </w:rPr>
      </w:pPr>
      <w:r w:rsidRPr="00AF33C7">
        <w:rPr>
          <w:rFonts w:asciiTheme="majorHAnsi" w:hAnsiTheme="majorHAnsi" w:cs="CMR10"/>
          <w:b/>
          <w:bCs/>
          <w:color w:val="002060"/>
          <w:sz w:val="28"/>
          <w:szCs w:val="28"/>
        </w:rPr>
        <w:t>Compatibility</w:t>
      </w:r>
      <w:r w:rsidR="002C3063">
        <w:rPr>
          <w:rFonts w:asciiTheme="majorHAnsi" w:hAnsiTheme="majorHAnsi" w:cs="CMR10"/>
          <w:sz w:val="28"/>
          <w:szCs w:val="28"/>
        </w:rPr>
        <w:t xml:space="preserve">: </w:t>
      </w:r>
      <w:r w:rsidR="00AF33C7" w:rsidRPr="00AF33C7">
        <w:rPr>
          <w:rFonts w:asciiTheme="majorHAnsi" w:hAnsiTheme="majorHAnsi" w:cs="CMR10"/>
          <w:sz w:val="28"/>
          <w:szCs w:val="28"/>
        </w:rPr>
        <w:t xml:space="preserve">TiXeL can </w:t>
      </w:r>
      <w:r w:rsidRPr="00AF33C7">
        <w:rPr>
          <w:rFonts w:asciiTheme="majorHAnsi" w:hAnsiTheme="majorHAnsi" w:cs="CMR10"/>
          <w:sz w:val="28"/>
          <w:szCs w:val="28"/>
        </w:rPr>
        <w:t xml:space="preserve">operate with other products that are designed for interoperability with </w:t>
      </w:r>
      <w:r w:rsidR="00AF33C7" w:rsidRPr="00AF33C7">
        <w:rPr>
          <w:rFonts w:asciiTheme="majorHAnsi" w:hAnsiTheme="majorHAnsi" w:cs="CMR10"/>
          <w:sz w:val="28"/>
          <w:szCs w:val="28"/>
        </w:rPr>
        <w:t>existing CDSL libraries.</w:t>
      </w:r>
    </w:p>
    <w:p w14:paraId="1292DC7A" w14:textId="77777777" w:rsidR="00AF33C7" w:rsidRPr="00AF33C7" w:rsidRDefault="00AF33C7" w:rsidP="00AF33C7">
      <w:pPr>
        <w:pStyle w:val="ListParagraph"/>
        <w:jc w:val="both"/>
        <w:rPr>
          <w:rFonts w:asciiTheme="majorHAnsi" w:hAnsiTheme="majorHAnsi" w:cs="CMR10"/>
          <w:sz w:val="28"/>
          <w:szCs w:val="28"/>
        </w:rPr>
      </w:pPr>
    </w:p>
    <w:p w14:paraId="37EA266F" w14:textId="5745008D" w:rsidR="00AF33C7" w:rsidRPr="00AF33C7" w:rsidRDefault="006E1EFF" w:rsidP="00AF33C7">
      <w:pPr>
        <w:pStyle w:val="ListParagraph"/>
        <w:numPr>
          <w:ilvl w:val="0"/>
          <w:numId w:val="9"/>
        </w:numPr>
        <w:jc w:val="both"/>
        <w:rPr>
          <w:rFonts w:asciiTheme="majorHAnsi" w:hAnsiTheme="majorHAnsi" w:cs="CMR10"/>
          <w:sz w:val="28"/>
          <w:szCs w:val="28"/>
        </w:rPr>
      </w:pPr>
      <w:r w:rsidRPr="00AF33C7">
        <w:rPr>
          <w:rFonts w:asciiTheme="majorHAnsi" w:hAnsiTheme="majorHAnsi" w:cs="CMR10"/>
          <w:b/>
          <w:bCs/>
          <w:color w:val="002060"/>
          <w:sz w:val="28"/>
          <w:szCs w:val="28"/>
        </w:rPr>
        <w:t>Robustness</w:t>
      </w:r>
      <w:r w:rsidR="002C3063">
        <w:rPr>
          <w:rFonts w:asciiTheme="majorHAnsi" w:hAnsiTheme="majorHAnsi" w:cs="CMR10"/>
          <w:sz w:val="28"/>
          <w:szCs w:val="28"/>
        </w:rPr>
        <w:t>: T</w:t>
      </w:r>
      <w:r w:rsidR="00AF33C7" w:rsidRPr="00AF33C7">
        <w:rPr>
          <w:rFonts w:asciiTheme="majorHAnsi" w:hAnsiTheme="majorHAnsi" w:cs="CMR10"/>
          <w:sz w:val="28"/>
          <w:szCs w:val="28"/>
        </w:rPr>
        <w:t xml:space="preserve">iXeL </w:t>
      </w:r>
      <w:r w:rsidR="00AF33C7" w:rsidRPr="00AF33C7">
        <w:rPr>
          <w:rFonts w:asciiTheme="majorHAnsi" w:hAnsiTheme="majorHAnsi" w:cs="CMR10"/>
          <w:sz w:val="28"/>
          <w:szCs w:val="28"/>
        </w:rPr>
        <w:t xml:space="preserve">is </w:t>
      </w:r>
      <w:r w:rsidRPr="00AF33C7">
        <w:rPr>
          <w:rFonts w:asciiTheme="majorHAnsi" w:hAnsiTheme="majorHAnsi" w:cs="CMR10"/>
          <w:sz w:val="28"/>
          <w:szCs w:val="28"/>
        </w:rPr>
        <w:t xml:space="preserve">designed with resilience to </w:t>
      </w:r>
      <w:r w:rsidR="002C3063">
        <w:rPr>
          <w:rFonts w:asciiTheme="majorHAnsi" w:hAnsiTheme="majorHAnsi" w:cs="CMR10"/>
          <w:sz w:val="28"/>
          <w:szCs w:val="28"/>
        </w:rPr>
        <w:t>heavy transactional benchmarks on multi-core platforms</w:t>
      </w:r>
      <w:r w:rsidRPr="00AF33C7">
        <w:rPr>
          <w:rFonts w:asciiTheme="majorHAnsi" w:hAnsiTheme="majorHAnsi" w:cs="CMR10"/>
          <w:sz w:val="28"/>
          <w:szCs w:val="28"/>
        </w:rPr>
        <w:t>.</w:t>
      </w:r>
    </w:p>
    <w:p w14:paraId="2CB46D38" w14:textId="77777777" w:rsidR="002C3063" w:rsidRPr="002C3063" w:rsidRDefault="002C3063" w:rsidP="002C3063">
      <w:pPr>
        <w:pStyle w:val="ListParagraph"/>
        <w:jc w:val="both"/>
        <w:rPr>
          <w:rFonts w:asciiTheme="majorHAnsi" w:hAnsiTheme="majorHAnsi" w:cs="CMR10"/>
          <w:sz w:val="28"/>
          <w:szCs w:val="28"/>
        </w:rPr>
      </w:pPr>
    </w:p>
    <w:p w14:paraId="40FD8857" w14:textId="6E7A7D1D" w:rsidR="005361B9" w:rsidRDefault="002C3063" w:rsidP="005361B9">
      <w:pPr>
        <w:pStyle w:val="ListParagraph"/>
        <w:numPr>
          <w:ilvl w:val="0"/>
          <w:numId w:val="9"/>
        </w:numPr>
        <w:jc w:val="both"/>
        <w:rPr>
          <w:rFonts w:asciiTheme="majorHAnsi" w:hAnsiTheme="majorHAnsi" w:cs="CMR10"/>
          <w:sz w:val="28"/>
          <w:szCs w:val="28"/>
        </w:rPr>
      </w:pPr>
      <w:r w:rsidRPr="005361B9">
        <w:rPr>
          <w:rFonts w:asciiTheme="majorHAnsi" w:hAnsiTheme="majorHAnsi" w:cs="CMR10"/>
          <w:b/>
          <w:bCs/>
          <w:color w:val="002060"/>
          <w:sz w:val="28"/>
          <w:szCs w:val="28"/>
        </w:rPr>
        <w:t>Portability</w:t>
      </w:r>
      <w:r w:rsidRPr="005361B9">
        <w:rPr>
          <w:rFonts w:asciiTheme="majorHAnsi" w:hAnsiTheme="majorHAnsi" w:cs="CMR10"/>
          <w:sz w:val="28"/>
          <w:szCs w:val="28"/>
        </w:rPr>
        <w:t xml:space="preserve">: TiXeL </w:t>
      </w:r>
      <w:r w:rsidRPr="005361B9">
        <w:rPr>
          <w:rFonts w:asciiTheme="majorHAnsi" w:hAnsiTheme="majorHAnsi" w:cs="CMR10"/>
          <w:sz w:val="28"/>
          <w:szCs w:val="28"/>
        </w:rPr>
        <w:t>is</w:t>
      </w:r>
      <w:r w:rsidRPr="005361B9">
        <w:rPr>
          <w:rFonts w:asciiTheme="majorHAnsi" w:hAnsiTheme="majorHAnsi" w:cs="CMR10"/>
          <w:sz w:val="28"/>
          <w:szCs w:val="28"/>
        </w:rPr>
        <w:t xml:space="preserve"> portable </w:t>
      </w:r>
      <w:r w:rsidRPr="005361B9">
        <w:rPr>
          <w:rFonts w:asciiTheme="majorHAnsi" w:hAnsiTheme="majorHAnsi" w:cs="CMR10"/>
          <w:sz w:val="28"/>
          <w:szCs w:val="28"/>
        </w:rPr>
        <w:t xml:space="preserve">and </w:t>
      </w:r>
      <w:r w:rsidRPr="005361B9">
        <w:rPr>
          <w:rFonts w:asciiTheme="majorHAnsi" w:hAnsiTheme="majorHAnsi" w:cs="CMR10"/>
          <w:sz w:val="28"/>
          <w:szCs w:val="28"/>
        </w:rPr>
        <w:t>platform-neutral</w:t>
      </w:r>
      <w:r w:rsidR="005361B9">
        <w:rPr>
          <w:rFonts w:asciiTheme="majorHAnsi" w:hAnsiTheme="majorHAnsi" w:cs="CMR10"/>
          <w:sz w:val="28"/>
          <w:szCs w:val="28"/>
        </w:rPr>
        <w:t>. I</w:t>
      </w:r>
      <w:r w:rsidR="005361B9" w:rsidRPr="005361B9">
        <w:rPr>
          <w:rFonts w:asciiTheme="majorHAnsi" w:hAnsiTheme="majorHAnsi" w:cs="CMR10"/>
          <w:sz w:val="28"/>
          <w:szCs w:val="28"/>
        </w:rPr>
        <w:t>t</w:t>
      </w:r>
      <w:r w:rsidRPr="005361B9">
        <w:rPr>
          <w:rFonts w:asciiTheme="majorHAnsi" w:hAnsiTheme="majorHAnsi" w:cs="CMR10"/>
          <w:sz w:val="28"/>
          <w:szCs w:val="28"/>
        </w:rPr>
        <w:t xml:space="preserve"> works on different OSes</w:t>
      </w:r>
      <w:r w:rsidR="005361B9">
        <w:rPr>
          <w:rFonts w:asciiTheme="majorHAnsi" w:hAnsiTheme="majorHAnsi" w:cs="CMR10"/>
          <w:sz w:val="28"/>
          <w:szCs w:val="28"/>
        </w:rPr>
        <w:t xml:space="preserve"> while </w:t>
      </w:r>
      <w:r w:rsidR="005361B9" w:rsidRPr="005361B9">
        <w:rPr>
          <w:rFonts w:asciiTheme="majorHAnsi" w:hAnsiTheme="majorHAnsi" w:cs="CMR10"/>
          <w:sz w:val="28"/>
          <w:szCs w:val="28"/>
        </w:rPr>
        <w:t>being agnostic to the underlying process</w:t>
      </w:r>
      <w:r w:rsidR="005361B9">
        <w:rPr>
          <w:rFonts w:asciiTheme="majorHAnsi" w:hAnsiTheme="majorHAnsi" w:cs="CMR10"/>
          <w:sz w:val="28"/>
          <w:szCs w:val="28"/>
        </w:rPr>
        <w:t>or</w:t>
      </w:r>
      <w:r w:rsidR="005361B9" w:rsidRPr="005361B9">
        <w:rPr>
          <w:rFonts w:asciiTheme="majorHAnsi" w:hAnsiTheme="majorHAnsi" w:cs="CMR10"/>
          <w:sz w:val="28"/>
          <w:szCs w:val="28"/>
        </w:rPr>
        <w:t xml:space="preserve"> architecture</w:t>
      </w:r>
      <w:r w:rsidR="005361B9">
        <w:rPr>
          <w:rFonts w:asciiTheme="majorHAnsi" w:hAnsiTheme="majorHAnsi" w:cs="CMR10"/>
          <w:sz w:val="28"/>
          <w:szCs w:val="28"/>
        </w:rPr>
        <w:t>.</w:t>
      </w:r>
    </w:p>
    <w:p w14:paraId="596443CD" w14:textId="77777777" w:rsidR="005361B9" w:rsidRPr="005361B9" w:rsidRDefault="005361B9" w:rsidP="005361B9">
      <w:pPr>
        <w:pStyle w:val="ListParagraph"/>
        <w:rPr>
          <w:rFonts w:asciiTheme="majorHAnsi" w:hAnsiTheme="majorHAnsi" w:cs="CMR10"/>
          <w:b/>
          <w:bCs/>
          <w:color w:val="002060"/>
          <w:sz w:val="28"/>
          <w:szCs w:val="28"/>
        </w:rPr>
      </w:pPr>
    </w:p>
    <w:p w14:paraId="3CF9E33E" w14:textId="77777777" w:rsidR="00D261FF" w:rsidRDefault="002C3063" w:rsidP="00D261FF">
      <w:pPr>
        <w:pStyle w:val="ListParagraph"/>
        <w:numPr>
          <w:ilvl w:val="0"/>
          <w:numId w:val="9"/>
        </w:numPr>
        <w:jc w:val="both"/>
        <w:rPr>
          <w:rFonts w:asciiTheme="majorHAnsi" w:hAnsiTheme="majorHAnsi" w:cs="CMR10"/>
          <w:sz w:val="28"/>
          <w:szCs w:val="28"/>
        </w:rPr>
      </w:pPr>
      <w:r w:rsidRPr="005361B9">
        <w:rPr>
          <w:rFonts w:asciiTheme="majorHAnsi" w:hAnsiTheme="majorHAnsi" w:cs="CMR10"/>
          <w:b/>
          <w:bCs/>
          <w:color w:val="002060"/>
          <w:sz w:val="28"/>
          <w:szCs w:val="28"/>
        </w:rPr>
        <w:t>Performance:</w:t>
      </w:r>
      <w:r w:rsidRPr="005361B9">
        <w:rPr>
          <w:rFonts w:asciiTheme="majorHAnsi" w:hAnsiTheme="majorHAnsi" w:cs="CMR10"/>
          <w:sz w:val="28"/>
          <w:szCs w:val="28"/>
        </w:rPr>
        <w:t xml:space="preserve"> TiXeL</w:t>
      </w:r>
      <w:r w:rsidRPr="005361B9">
        <w:rPr>
          <w:rFonts w:asciiTheme="majorHAnsi" w:hAnsiTheme="majorHAnsi" w:cs="CMR10"/>
          <w:sz w:val="28"/>
          <w:szCs w:val="28"/>
        </w:rPr>
        <w:t xml:space="preserve"> reuse</w:t>
      </w:r>
      <w:r w:rsidRPr="005361B9">
        <w:rPr>
          <w:rFonts w:asciiTheme="majorHAnsi" w:hAnsiTheme="majorHAnsi" w:cs="CMR10"/>
          <w:sz w:val="28"/>
          <w:szCs w:val="28"/>
        </w:rPr>
        <w:t>s</w:t>
      </w:r>
      <w:r w:rsidRPr="005361B9">
        <w:rPr>
          <w:rFonts w:asciiTheme="majorHAnsi" w:hAnsiTheme="majorHAnsi" w:cs="CMR10"/>
          <w:sz w:val="28"/>
          <w:szCs w:val="28"/>
        </w:rPr>
        <w:t xml:space="preserve"> shared resources across </w:t>
      </w:r>
      <w:r w:rsidRPr="005361B9">
        <w:rPr>
          <w:rFonts w:asciiTheme="majorHAnsi" w:hAnsiTheme="majorHAnsi" w:cs="CMR10"/>
          <w:sz w:val="28"/>
          <w:szCs w:val="28"/>
        </w:rPr>
        <w:t xml:space="preserve">transactions, </w:t>
      </w:r>
      <w:r w:rsidRPr="005361B9">
        <w:rPr>
          <w:rFonts w:asciiTheme="majorHAnsi" w:hAnsiTheme="majorHAnsi" w:cs="CMR10"/>
          <w:sz w:val="28"/>
          <w:szCs w:val="28"/>
        </w:rPr>
        <w:t>pay</w:t>
      </w:r>
      <w:r w:rsidRPr="005361B9">
        <w:rPr>
          <w:rFonts w:asciiTheme="majorHAnsi" w:hAnsiTheme="majorHAnsi" w:cs="CMR10"/>
          <w:sz w:val="28"/>
          <w:szCs w:val="28"/>
        </w:rPr>
        <w:t>ing</w:t>
      </w:r>
      <w:r w:rsidRPr="005361B9">
        <w:rPr>
          <w:rFonts w:asciiTheme="majorHAnsi" w:hAnsiTheme="majorHAnsi" w:cs="CMR10"/>
          <w:sz w:val="28"/>
          <w:szCs w:val="28"/>
        </w:rPr>
        <w:t xml:space="preserve"> for the </w:t>
      </w:r>
      <w:r w:rsidRPr="005361B9">
        <w:rPr>
          <w:rFonts w:asciiTheme="majorHAnsi" w:hAnsiTheme="majorHAnsi" w:cs="CMR10"/>
          <w:sz w:val="28"/>
          <w:szCs w:val="28"/>
        </w:rPr>
        <w:t xml:space="preserve">transaction </w:t>
      </w:r>
      <w:r w:rsidRPr="005361B9">
        <w:rPr>
          <w:rFonts w:asciiTheme="majorHAnsi" w:hAnsiTheme="majorHAnsi" w:cs="CMR10"/>
          <w:sz w:val="28"/>
          <w:szCs w:val="28"/>
        </w:rPr>
        <w:t>set-up</w:t>
      </w:r>
      <w:r w:rsidRPr="005361B9">
        <w:rPr>
          <w:rFonts w:asciiTheme="majorHAnsi" w:hAnsiTheme="majorHAnsi" w:cs="CMR10"/>
          <w:sz w:val="28"/>
          <w:szCs w:val="28"/>
        </w:rPr>
        <w:t xml:space="preserve"> and </w:t>
      </w:r>
      <w:r w:rsidRPr="005361B9">
        <w:rPr>
          <w:rFonts w:asciiTheme="majorHAnsi" w:hAnsiTheme="majorHAnsi" w:cs="CMR10"/>
          <w:sz w:val="28"/>
          <w:szCs w:val="28"/>
        </w:rPr>
        <w:t xml:space="preserve">tear-down only once, without making </w:t>
      </w:r>
      <w:r w:rsidRPr="005361B9">
        <w:rPr>
          <w:rFonts w:asciiTheme="majorHAnsi" w:hAnsiTheme="majorHAnsi" w:cs="CMR10"/>
          <w:sz w:val="28"/>
          <w:szCs w:val="28"/>
        </w:rPr>
        <w:t>transactions dependent</w:t>
      </w:r>
      <w:r w:rsidRPr="005361B9">
        <w:rPr>
          <w:rFonts w:asciiTheme="majorHAnsi" w:hAnsiTheme="majorHAnsi" w:cs="CMR10"/>
          <w:sz w:val="28"/>
          <w:szCs w:val="28"/>
        </w:rPr>
        <w:t xml:space="preserve"> on each other.</w:t>
      </w:r>
    </w:p>
    <w:p w14:paraId="598F95D1" w14:textId="77777777" w:rsidR="00D261FF" w:rsidRPr="00D261FF" w:rsidRDefault="00D261FF" w:rsidP="00D261FF">
      <w:pPr>
        <w:pStyle w:val="ListParagraph"/>
        <w:rPr>
          <w:rFonts w:asciiTheme="majorHAnsi" w:hAnsiTheme="majorHAnsi" w:cs="CMR10"/>
          <w:b/>
          <w:bCs/>
          <w:color w:val="002060"/>
          <w:sz w:val="28"/>
          <w:szCs w:val="28"/>
        </w:rPr>
      </w:pPr>
    </w:p>
    <w:p w14:paraId="3C24EACD" w14:textId="103ADB40" w:rsidR="00F152EF" w:rsidRPr="00D261FF" w:rsidRDefault="002C3063" w:rsidP="00D261FF">
      <w:pPr>
        <w:pStyle w:val="ListParagraph"/>
        <w:numPr>
          <w:ilvl w:val="0"/>
          <w:numId w:val="9"/>
        </w:numPr>
        <w:jc w:val="both"/>
        <w:rPr>
          <w:rFonts w:asciiTheme="majorHAnsi" w:hAnsiTheme="majorHAnsi" w:cs="CMR10"/>
          <w:sz w:val="28"/>
          <w:szCs w:val="28"/>
        </w:rPr>
      </w:pPr>
      <w:r w:rsidRPr="00D261FF">
        <w:rPr>
          <w:rFonts w:asciiTheme="majorHAnsi" w:hAnsiTheme="majorHAnsi" w:cs="CMR10"/>
          <w:b/>
          <w:bCs/>
          <w:color w:val="002060"/>
          <w:sz w:val="28"/>
          <w:szCs w:val="28"/>
        </w:rPr>
        <w:t>Maintainability -</w:t>
      </w:r>
      <w:r w:rsidRPr="00D261FF">
        <w:rPr>
          <w:rFonts w:asciiTheme="majorHAnsi" w:hAnsiTheme="majorHAnsi" w:cs="CMR10"/>
          <w:sz w:val="28"/>
          <w:szCs w:val="28"/>
        </w:rPr>
        <w:t xml:space="preserve"> </w:t>
      </w:r>
      <w:r w:rsidR="00F152EF" w:rsidRPr="00D261FF">
        <w:rPr>
          <w:rFonts w:asciiTheme="majorHAnsi" w:hAnsiTheme="majorHAnsi" w:cs="CMR10"/>
          <w:sz w:val="28"/>
          <w:szCs w:val="28"/>
        </w:rPr>
        <w:t>TiXeL liberate</w:t>
      </w:r>
      <w:r w:rsidR="00F152EF" w:rsidRPr="00D261FF">
        <w:rPr>
          <w:rFonts w:asciiTheme="majorHAnsi" w:hAnsiTheme="majorHAnsi" w:cs="CMR10"/>
          <w:sz w:val="28"/>
          <w:szCs w:val="28"/>
        </w:rPr>
        <w:t>s</w:t>
      </w:r>
      <w:r w:rsidR="00F152EF" w:rsidRPr="00D261FF">
        <w:rPr>
          <w:rFonts w:asciiTheme="majorHAnsi" w:hAnsiTheme="majorHAnsi" w:cs="CMR10"/>
          <w:sz w:val="28"/>
          <w:szCs w:val="28"/>
        </w:rPr>
        <w:t xml:space="preserve"> </w:t>
      </w:r>
      <w:r w:rsidR="00F152EF" w:rsidRPr="00D261FF">
        <w:rPr>
          <w:rFonts w:asciiTheme="majorHAnsi" w:hAnsiTheme="majorHAnsi" w:cs="CMR10"/>
          <w:sz w:val="28"/>
          <w:szCs w:val="28"/>
        </w:rPr>
        <w:t xml:space="preserve">benchmark </w:t>
      </w:r>
      <w:r w:rsidR="00F152EF" w:rsidRPr="00D261FF">
        <w:rPr>
          <w:rFonts w:asciiTheme="majorHAnsi" w:hAnsiTheme="majorHAnsi" w:cs="CMR10"/>
          <w:sz w:val="28"/>
          <w:szCs w:val="28"/>
        </w:rPr>
        <w:t>writers from housekeeping chores</w:t>
      </w:r>
      <w:r w:rsidR="00F152EF" w:rsidRPr="00D261FF">
        <w:rPr>
          <w:rFonts w:asciiTheme="majorHAnsi" w:hAnsiTheme="majorHAnsi" w:cs="CMR10"/>
          <w:sz w:val="28"/>
          <w:szCs w:val="28"/>
        </w:rPr>
        <w:t xml:space="preserve">, </w:t>
      </w:r>
      <w:r w:rsidR="00F152EF" w:rsidRPr="00D261FF">
        <w:rPr>
          <w:rFonts w:asciiTheme="majorHAnsi" w:hAnsiTheme="majorHAnsi" w:cs="CMR10"/>
          <w:sz w:val="28"/>
          <w:szCs w:val="28"/>
        </w:rPr>
        <w:t xml:space="preserve">and let them focus on the </w:t>
      </w:r>
      <w:r w:rsidR="00F152EF" w:rsidRPr="00D261FF">
        <w:rPr>
          <w:rFonts w:asciiTheme="majorHAnsi" w:hAnsiTheme="majorHAnsi" w:cs="CMR10"/>
          <w:sz w:val="28"/>
          <w:szCs w:val="28"/>
        </w:rPr>
        <w:t>benchmark</w:t>
      </w:r>
      <w:r w:rsidR="00F152EF" w:rsidRPr="00D261FF">
        <w:rPr>
          <w:rFonts w:asciiTheme="majorHAnsi" w:hAnsiTheme="majorHAnsi" w:cs="CMR10"/>
          <w:sz w:val="28"/>
          <w:szCs w:val="28"/>
        </w:rPr>
        <w:t xml:space="preserve"> content. </w:t>
      </w:r>
      <w:r w:rsidR="00F152EF" w:rsidRPr="00D261FF">
        <w:rPr>
          <w:rFonts w:asciiTheme="majorHAnsi" w:hAnsiTheme="majorHAnsi" w:cs="CMR10"/>
          <w:sz w:val="28"/>
          <w:szCs w:val="28"/>
        </w:rPr>
        <w:t xml:space="preserve">It </w:t>
      </w:r>
      <w:r w:rsidR="00F152EF" w:rsidRPr="00D261FF">
        <w:rPr>
          <w:rFonts w:asciiTheme="majorHAnsi" w:hAnsiTheme="majorHAnsi" w:cs="CMR10"/>
          <w:sz w:val="28"/>
          <w:szCs w:val="28"/>
        </w:rPr>
        <w:t xml:space="preserve">automatically keeps track of all </w:t>
      </w:r>
      <w:r w:rsidR="00F152EF" w:rsidRPr="00D261FF">
        <w:rPr>
          <w:rFonts w:asciiTheme="majorHAnsi" w:hAnsiTheme="majorHAnsi" w:cs="CMR10"/>
          <w:sz w:val="28"/>
          <w:szCs w:val="28"/>
        </w:rPr>
        <w:t xml:space="preserve">workloads </w:t>
      </w:r>
      <w:r w:rsidR="00F152EF" w:rsidRPr="00D261FF">
        <w:rPr>
          <w:rFonts w:asciiTheme="majorHAnsi" w:hAnsiTheme="majorHAnsi" w:cs="CMR10"/>
          <w:sz w:val="28"/>
          <w:szCs w:val="28"/>
        </w:rPr>
        <w:t xml:space="preserve">defined, and doesn't require </w:t>
      </w:r>
      <w:r w:rsidR="00F152EF" w:rsidRPr="00D261FF">
        <w:rPr>
          <w:rFonts w:asciiTheme="majorHAnsi" w:hAnsiTheme="majorHAnsi" w:cs="CMR10"/>
          <w:sz w:val="28"/>
          <w:szCs w:val="28"/>
        </w:rPr>
        <w:t xml:space="preserve">their </w:t>
      </w:r>
      <w:r w:rsidR="00F152EF" w:rsidRPr="00D261FF">
        <w:rPr>
          <w:rFonts w:asciiTheme="majorHAnsi" w:hAnsiTheme="majorHAnsi" w:cs="CMR10"/>
          <w:sz w:val="28"/>
          <w:szCs w:val="28"/>
        </w:rPr>
        <w:t>enumerat</w:t>
      </w:r>
      <w:r w:rsidR="00F152EF" w:rsidRPr="00D261FF">
        <w:rPr>
          <w:rFonts w:asciiTheme="majorHAnsi" w:hAnsiTheme="majorHAnsi" w:cs="CMR10"/>
          <w:sz w:val="28"/>
          <w:szCs w:val="28"/>
        </w:rPr>
        <w:t>ion.</w:t>
      </w:r>
    </w:p>
    <w:p w14:paraId="6F507E6E" w14:textId="77777777" w:rsidR="00F152EF" w:rsidRPr="00F152EF" w:rsidRDefault="00F152EF" w:rsidP="00F152EF">
      <w:pPr>
        <w:pStyle w:val="ListParagraph"/>
        <w:rPr>
          <w:rFonts w:asciiTheme="majorHAnsi" w:hAnsiTheme="majorHAnsi" w:cs="CMR10"/>
          <w:b/>
          <w:bCs/>
          <w:color w:val="002060"/>
          <w:sz w:val="28"/>
          <w:szCs w:val="28"/>
        </w:rPr>
      </w:pPr>
    </w:p>
    <w:p w14:paraId="3D377863" w14:textId="77777777" w:rsidR="00AC3556" w:rsidRDefault="005361B9" w:rsidP="00AC3556">
      <w:pPr>
        <w:pStyle w:val="ListParagraph"/>
        <w:numPr>
          <w:ilvl w:val="0"/>
          <w:numId w:val="9"/>
        </w:numPr>
        <w:jc w:val="both"/>
        <w:rPr>
          <w:rFonts w:asciiTheme="majorHAnsi" w:hAnsiTheme="majorHAnsi" w:cs="CMR10"/>
          <w:sz w:val="28"/>
          <w:szCs w:val="28"/>
        </w:rPr>
      </w:pPr>
      <w:r w:rsidRPr="00F152EF">
        <w:rPr>
          <w:rFonts w:asciiTheme="majorHAnsi" w:hAnsiTheme="majorHAnsi" w:cs="CMR10"/>
          <w:b/>
          <w:bCs/>
          <w:color w:val="002060"/>
          <w:sz w:val="28"/>
          <w:szCs w:val="28"/>
        </w:rPr>
        <w:t>Extensibility</w:t>
      </w:r>
      <w:r w:rsidRPr="00F152EF">
        <w:rPr>
          <w:rFonts w:asciiTheme="majorHAnsi" w:hAnsiTheme="majorHAnsi" w:cs="CMR10"/>
          <w:b/>
          <w:bCs/>
          <w:color w:val="002060"/>
          <w:sz w:val="28"/>
          <w:szCs w:val="28"/>
        </w:rPr>
        <w:t xml:space="preserve">: </w:t>
      </w:r>
      <w:r w:rsidRPr="00F152EF">
        <w:rPr>
          <w:rFonts w:asciiTheme="majorHAnsi" w:hAnsiTheme="majorHAnsi" w:cs="CMR10"/>
          <w:sz w:val="28"/>
          <w:szCs w:val="28"/>
        </w:rPr>
        <w:t>TiXeL</w:t>
      </w:r>
      <w:r w:rsidRPr="00F152EF">
        <w:rPr>
          <w:rFonts w:asciiTheme="majorHAnsi" w:hAnsiTheme="majorHAnsi" w:cs="CMR10"/>
          <w:sz w:val="28"/>
          <w:szCs w:val="28"/>
        </w:rPr>
        <w:t xml:space="preserve"> can support n</w:t>
      </w:r>
      <w:r w:rsidRPr="00F152EF">
        <w:rPr>
          <w:rFonts w:asciiTheme="majorHAnsi" w:hAnsiTheme="majorHAnsi" w:cs="CMR10"/>
          <w:sz w:val="28"/>
          <w:szCs w:val="28"/>
        </w:rPr>
        <w:t xml:space="preserve">ew </w:t>
      </w:r>
      <w:r w:rsidRPr="00F152EF">
        <w:rPr>
          <w:rFonts w:asciiTheme="majorHAnsi" w:hAnsiTheme="majorHAnsi" w:cs="CMR10"/>
          <w:sz w:val="28"/>
          <w:szCs w:val="28"/>
        </w:rPr>
        <w:t xml:space="preserve">Transactional Data Structure of different </w:t>
      </w:r>
      <w:r w:rsidR="00F152EF" w:rsidRPr="00F152EF">
        <w:rPr>
          <w:rFonts w:asciiTheme="majorHAnsi" w:hAnsiTheme="majorHAnsi" w:cs="CMR10"/>
          <w:sz w:val="28"/>
          <w:szCs w:val="28"/>
        </w:rPr>
        <w:t xml:space="preserve">characteristics </w:t>
      </w:r>
      <w:r w:rsidRPr="00F152EF">
        <w:rPr>
          <w:rFonts w:asciiTheme="majorHAnsi" w:hAnsiTheme="majorHAnsi" w:cs="CMR10"/>
          <w:sz w:val="28"/>
          <w:szCs w:val="28"/>
        </w:rPr>
        <w:t>without major changes to the underlying architecture</w:t>
      </w:r>
    </w:p>
    <w:p w14:paraId="14125080" w14:textId="77777777" w:rsidR="00AC3556" w:rsidRPr="00AC3556" w:rsidRDefault="00AC3556" w:rsidP="00AC3556">
      <w:pPr>
        <w:pStyle w:val="ListParagraph"/>
        <w:rPr>
          <w:rFonts w:asciiTheme="majorHAnsi" w:hAnsiTheme="majorHAnsi" w:cs="CMR10"/>
          <w:b/>
          <w:bCs/>
          <w:color w:val="002060"/>
          <w:sz w:val="28"/>
          <w:szCs w:val="28"/>
        </w:rPr>
      </w:pPr>
    </w:p>
    <w:p w14:paraId="77F7AC7F" w14:textId="1C84B26A" w:rsidR="00AF33C7" w:rsidRDefault="00AC3556" w:rsidP="004D6F33">
      <w:pPr>
        <w:pStyle w:val="ListParagraph"/>
        <w:numPr>
          <w:ilvl w:val="0"/>
          <w:numId w:val="9"/>
        </w:numPr>
        <w:jc w:val="both"/>
        <w:rPr>
          <w:rFonts w:asciiTheme="majorHAnsi" w:hAnsiTheme="majorHAnsi" w:cs="CMR10"/>
          <w:sz w:val="28"/>
          <w:szCs w:val="28"/>
        </w:rPr>
      </w:pPr>
      <w:r>
        <w:rPr>
          <w:rFonts w:asciiTheme="majorHAnsi" w:hAnsiTheme="majorHAnsi" w:cs="CMR10"/>
          <w:b/>
          <w:bCs/>
          <w:color w:val="002060"/>
          <w:sz w:val="28"/>
          <w:szCs w:val="28"/>
        </w:rPr>
        <w:t>Fault</w:t>
      </w:r>
      <w:r w:rsidR="00AF33C7" w:rsidRPr="00AC3556">
        <w:rPr>
          <w:rFonts w:asciiTheme="majorHAnsi" w:hAnsiTheme="majorHAnsi" w:cs="CMR10"/>
          <w:b/>
          <w:bCs/>
          <w:color w:val="002060"/>
          <w:sz w:val="28"/>
          <w:szCs w:val="28"/>
        </w:rPr>
        <w:t>-</w:t>
      </w:r>
      <w:r w:rsidRPr="00AC3556">
        <w:rPr>
          <w:rFonts w:asciiTheme="majorHAnsi" w:hAnsiTheme="majorHAnsi" w:cs="CMR10"/>
          <w:b/>
          <w:bCs/>
          <w:color w:val="002060"/>
          <w:sz w:val="28"/>
          <w:szCs w:val="28"/>
        </w:rPr>
        <w:t>T</w:t>
      </w:r>
      <w:r w:rsidR="00AF33C7" w:rsidRPr="00AC3556">
        <w:rPr>
          <w:rFonts w:asciiTheme="majorHAnsi" w:hAnsiTheme="majorHAnsi" w:cs="CMR10"/>
          <w:b/>
          <w:bCs/>
          <w:color w:val="002060"/>
          <w:sz w:val="28"/>
          <w:szCs w:val="28"/>
        </w:rPr>
        <w:t>olerance</w:t>
      </w:r>
      <w:r w:rsidRPr="00AC3556">
        <w:rPr>
          <w:rFonts w:asciiTheme="majorHAnsi" w:hAnsiTheme="majorHAnsi" w:cs="CMR10"/>
          <w:sz w:val="28"/>
          <w:szCs w:val="28"/>
        </w:rPr>
        <w:t>:</w:t>
      </w:r>
      <w:r w:rsidR="00AF33C7" w:rsidRPr="00AC3556">
        <w:rPr>
          <w:rFonts w:asciiTheme="majorHAnsi" w:hAnsiTheme="majorHAnsi" w:cs="CMR10"/>
          <w:sz w:val="28"/>
          <w:szCs w:val="28"/>
        </w:rPr>
        <w:t xml:space="preserve"> </w:t>
      </w:r>
      <w:r w:rsidRPr="00AC3556">
        <w:rPr>
          <w:rFonts w:asciiTheme="majorHAnsi" w:hAnsiTheme="majorHAnsi" w:cs="CMR10"/>
          <w:sz w:val="28"/>
          <w:szCs w:val="28"/>
        </w:rPr>
        <w:t xml:space="preserve">TiXeL </w:t>
      </w:r>
      <w:r w:rsidR="00AF33C7" w:rsidRPr="00AC3556">
        <w:rPr>
          <w:rFonts w:asciiTheme="majorHAnsi" w:hAnsiTheme="majorHAnsi" w:cs="CMR10"/>
          <w:sz w:val="28"/>
          <w:szCs w:val="28"/>
        </w:rPr>
        <w:t xml:space="preserve">is resistant to and able to recover from </w:t>
      </w:r>
      <w:r w:rsidRPr="00AC3556">
        <w:rPr>
          <w:rFonts w:asciiTheme="majorHAnsi" w:hAnsiTheme="majorHAnsi" w:cs="CMR10"/>
          <w:sz w:val="28"/>
          <w:szCs w:val="28"/>
        </w:rPr>
        <w:t>transactional abort</w:t>
      </w:r>
      <w:r w:rsidR="00A315FB">
        <w:rPr>
          <w:rFonts w:asciiTheme="majorHAnsi" w:hAnsiTheme="majorHAnsi" w:cs="CMR10"/>
          <w:sz w:val="28"/>
          <w:szCs w:val="28"/>
        </w:rPr>
        <w:t>s. T</w:t>
      </w:r>
      <w:r w:rsidRPr="00AC3556">
        <w:rPr>
          <w:rFonts w:asciiTheme="majorHAnsi" w:hAnsiTheme="majorHAnsi" w:cs="CMR10"/>
          <w:sz w:val="28"/>
          <w:szCs w:val="28"/>
        </w:rPr>
        <w:t xml:space="preserve">ransactions that are deemed to abort </w:t>
      </w:r>
      <w:r w:rsidR="00A315FB">
        <w:rPr>
          <w:rFonts w:asciiTheme="majorHAnsi" w:hAnsiTheme="majorHAnsi" w:cs="CMR10"/>
          <w:sz w:val="28"/>
          <w:szCs w:val="28"/>
        </w:rPr>
        <w:t xml:space="preserve">don’t </w:t>
      </w:r>
      <w:r w:rsidRPr="00AC3556">
        <w:rPr>
          <w:rFonts w:asciiTheme="majorHAnsi" w:hAnsiTheme="majorHAnsi" w:cs="CMR10"/>
          <w:sz w:val="28"/>
          <w:szCs w:val="28"/>
        </w:rPr>
        <w:t>see inconsistent states of the data structure</w:t>
      </w:r>
      <w:r w:rsidR="00A315FB">
        <w:rPr>
          <w:rFonts w:asciiTheme="majorHAnsi" w:hAnsiTheme="majorHAnsi" w:cs="CMR10"/>
          <w:sz w:val="28"/>
          <w:szCs w:val="28"/>
        </w:rPr>
        <w:t>.</w:t>
      </w:r>
    </w:p>
    <w:p w14:paraId="65467B99" w14:textId="77777777" w:rsidR="00A315FB" w:rsidRPr="00A315FB" w:rsidRDefault="00A315FB" w:rsidP="00A315FB">
      <w:pPr>
        <w:pStyle w:val="ListParagraph"/>
        <w:rPr>
          <w:rFonts w:asciiTheme="majorHAnsi" w:hAnsiTheme="majorHAnsi" w:cs="CMR10"/>
          <w:sz w:val="28"/>
          <w:szCs w:val="28"/>
        </w:rPr>
      </w:pPr>
    </w:p>
    <w:p w14:paraId="5793C128" w14:textId="798AE70F" w:rsidR="008369D5" w:rsidRPr="00373BBE" w:rsidRDefault="00CE798D" w:rsidP="00373BBE">
      <w:pPr>
        <w:pStyle w:val="ListParagraph"/>
        <w:numPr>
          <w:ilvl w:val="0"/>
          <w:numId w:val="9"/>
        </w:numPr>
        <w:jc w:val="both"/>
        <w:rPr>
          <w:rFonts w:asciiTheme="majorHAnsi" w:hAnsiTheme="majorHAnsi" w:cs="CMR10"/>
          <w:sz w:val="28"/>
          <w:szCs w:val="28"/>
        </w:rPr>
      </w:pPr>
      <w:r w:rsidRPr="00CE798D">
        <w:rPr>
          <w:rFonts w:asciiTheme="majorHAnsi" w:hAnsiTheme="majorHAnsi" w:cs="CMR10"/>
          <w:b/>
          <w:bCs/>
          <w:color w:val="002060"/>
          <w:sz w:val="28"/>
          <w:szCs w:val="28"/>
        </w:rPr>
        <w:t>Modularity</w:t>
      </w:r>
      <w:r w:rsidRPr="00373BBE">
        <w:rPr>
          <w:rFonts w:asciiTheme="majorHAnsi" w:hAnsiTheme="majorHAnsi" w:cs="CMR10"/>
          <w:b/>
          <w:bCs/>
          <w:color w:val="002060"/>
          <w:sz w:val="28"/>
          <w:szCs w:val="28"/>
        </w:rPr>
        <w:t>:</w:t>
      </w:r>
      <w:r w:rsidRPr="00CE798D">
        <w:rPr>
          <w:rFonts w:asciiTheme="majorHAnsi" w:hAnsiTheme="majorHAnsi" w:cs="CMR10"/>
          <w:b/>
          <w:bCs/>
          <w:color w:val="002060"/>
          <w:sz w:val="28"/>
          <w:szCs w:val="28"/>
        </w:rPr>
        <w:t xml:space="preserve"> </w:t>
      </w:r>
      <w:r w:rsidR="00373BBE" w:rsidRPr="00373BBE">
        <w:rPr>
          <w:rFonts w:asciiTheme="majorHAnsi" w:hAnsiTheme="majorHAnsi" w:cs="CMR10"/>
          <w:sz w:val="28"/>
          <w:szCs w:val="28"/>
        </w:rPr>
        <w:t xml:space="preserve">TiXeL </w:t>
      </w:r>
      <w:r w:rsidRPr="00CE798D">
        <w:rPr>
          <w:rFonts w:asciiTheme="majorHAnsi" w:hAnsiTheme="majorHAnsi" w:cs="CMR10"/>
          <w:sz w:val="28"/>
          <w:szCs w:val="28"/>
        </w:rPr>
        <w:t>comprises well</w:t>
      </w:r>
      <w:r w:rsidR="00373BBE" w:rsidRPr="00373BBE">
        <w:rPr>
          <w:rFonts w:asciiTheme="majorHAnsi" w:hAnsiTheme="majorHAnsi" w:cs="CMR10"/>
          <w:sz w:val="28"/>
          <w:szCs w:val="28"/>
        </w:rPr>
        <w:t>-</w:t>
      </w:r>
      <w:r w:rsidRPr="00CE798D">
        <w:rPr>
          <w:rFonts w:asciiTheme="majorHAnsi" w:hAnsiTheme="majorHAnsi" w:cs="CMR10"/>
          <w:sz w:val="28"/>
          <w:szCs w:val="28"/>
        </w:rPr>
        <w:t>defined</w:t>
      </w:r>
      <w:r w:rsidR="00373BBE" w:rsidRPr="00373BBE">
        <w:rPr>
          <w:rFonts w:asciiTheme="majorHAnsi" w:hAnsiTheme="majorHAnsi" w:cs="CMR10"/>
          <w:sz w:val="28"/>
          <w:szCs w:val="28"/>
        </w:rPr>
        <w:t xml:space="preserve"> and </w:t>
      </w:r>
      <w:r w:rsidRPr="00CE798D">
        <w:rPr>
          <w:rFonts w:asciiTheme="majorHAnsi" w:hAnsiTheme="majorHAnsi" w:cs="CMR10"/>
          <w:sz w:val="28"/>
          <w:szCs w:val="28"/>
        </w:rPr>
        <w:t xml:space="preserve">independent </w:t>
      </w:r>
      <w:r w:rsidR="00373BBE" w:rsidRPr="00373BBE">
        <w:rPr>
          <w:rFonts w:asciiTheme="majorHAnsi" w:hAnsiTheme="majorHAnsi" w:cs="CMR10"/>
          <w:sz w:val="28"/>
          <w:szCs w:val="28"/>
        </w:rPr>
        <w:t xml:space="preserve">layering model, </w:t>
      </w:r>
      <w:r w:rsidRPr="00CE798D">
        <w:rPr>
          <w:rFonts w:asciiTheme="majorHAnsi" w:hAnsiTheme="majorHAnsi" w:cs="CMR10"/>
          <w:sz w:val="28"/>
          <w:szCs w:val="28"/>
        </w:rPr>
        <w:t xml:space="preserve">which leads to better maintainability. </w:t>
      </w:r>
      <w:r w:rsidR="00373BBE">
        <w:rPr>
          <w:rFonts w:asciiTheme="majorHAnsi" w:hAnsiTheme="majorHAnsi" w:cs="CMR10"/>
          <w:sz w:val="28"/>
          <w:szCs w:val="28"/>
        </w:rPr>
        <w:t>Different c</w:t>
      </w:r>
      <w:r w:rsidRPr="00CE798D">
        <w:rPr>
          <w:rFonts w:asciiTheme="majorHAnsi" w:hAnsiTheme="majorHAnsi" w:cs="CMR10"/>
          <w:sz w:val="28"/>
          <w:szCs w:val="28"/>
        </w:rPr>
        <w:t xml:space="preserve">omponents </w:t>
      </w:r>
      <w:r w:rsidR="00373BBE">
        <w:rPr>
          <w:rFonts w:asciiTheme="majorHAnsi" w:hAnsiTheme="majorHAnsi" w:cs="CMR10"/>
          <w:sz w:val="28"/>
          <w:szCs w:val="28"/>
        </w:rPr>
        <w:t>can be easily</w:t>
      </w:r>
      <w:r w:rsidR="00373BBE" w:rsidRPr="00373BBE">
        <w:rPr>
          <w:rFonts w:asciiTheme="majorHAnsi" w:hAnsiTheme="majorHAnsi" w:cs="CMR10"/>
          <w:sz w:val="28"/>
          <w:szCs w:val="28"/>
        </w:rPr>
        <w:t xml:space="preserve"> </w:t>
      </w:r>
      <w:r w:rsidRPr="00CE798D">
        <w:rPr>
          <w:rFonts w:asciiTheme="majorHAnsi" w:hAnsiTheme="majorHAnsi" w:cs="CMR10"/>
          <w:sz w:val="28"/>
          <w:szCs w:val="28"/>
        </w:rPr>
        <w:t>implemented and tested in isolation</w:t>
      </w:r>
      <w:r w:rsidR="00373BBE">
        <w:rPr>
          <w:rFonts w:asciiTheme="majorHAnsi" w:hAnsiTheme="majorHAnsi" w:cs="CMR10"/>
          <w:sz w:val="28"/>
          <w:szCs w:val="28"/>
        </w:rPr>
        <w:t>.</w:t>
      </w:r>
    </w:p>
    <w:p w14:paraId="2135058F" w14:textId="673CF7E3" w:rsidR="00B74AF0" w:rsidRPr="0030404D" w:rsidRDefault="00A10A3C" w:rsidP="00B74AF0">
      <w:pPr>
        <w:pStyle w:val="Heading2"/>
        <w:rPr>
          <w:rFonts w:eastAsiaTheme="minorHAnsi" w:cs="CMR10"/>
          <w:b/>
          <w:bCs/>
          <w:color w:val="auto"/>
          <w:sz w:val="28"/>
          <w:szCs w:val="28"/>
        </w:rPr>
      </w:pPr>
      <w:r>
        <w:rPr>
          <w:rStyle w:val="Strong"/>
          <w:sz w:val="44"/>
          <w:szCs w:val="44"/>
        </w:rPr>
        <w:lastRenderedPageBreak/>
        <w:t xml:space="preserve">Modular </w:t>
      </w:r>
      <w:r w:rsidR="00B74AF0">
        <w:rPr>
          <w:rStyle w:val="Strong"/>
          <w:sz w:val="44"/>
          <w:szCs w:val="44"/>
        </w:rPr>
        <w:t xml:space="preserve">Engineering </w:t>
      </w:r>
      <w:r w:rsidR="00C30BCB">
        <w:rPr>
          <w:rStyle w:val="Strong"/>
          <w:sz w:val="44"/>
          <w:szCs w:val="44"/>
        </w:rPr>
        <w:t>Components</w:t>
      </w:r>
    </w:p>
    <w:p w14:paraId="0A230AEE" w14:textId="77777777" w:rsidR="00B74AF0" w:rsidRDefault="00B74AF0" w:rsidP="00B74AF0">
      <w:pPr>
        <w:jc w:val="both"/>
        <w:rPr>
          <w:rFonts w:asciiTheme="majorHAnsi" w:hAnsiTheme="majorHAnsi" w:cs="CMR10"/>
          <w:sz w:val="28"/>
          <w:szCs w:val="28"/>
        </w:rPr>
      </w:pPr>
    </w:p>
    <w:p w14:paraId="704B5951" w14:textId="5C706026" w:rsidR="009554ED" w:rsidRDefault="008104C7" w:rsidP="00AF2B92">
      <w:pPr>
        <w:pStyle w:val="NormalWeb"/>
        <w:spacing w:before="204" w:beforeAutospacing="0" w:after="204" w:afterAutospacing="0"/>
        <w:rPr>
          <w:rFonts w:asciiTheme="majorHAnsi" w:eastAsiaTheme="minorHAnsi" w:hAnsiTheme="majorHAnsi" w:cs="CMR10"/>
          <w:sz w:val="28"/>
          <w:szCs w:val="28"/>
        </w:rPr>
      </w:pPr>
      <w:r w:rsidRPr="008104C7">
        <w:rPr>
          <w:rFonts w:asciiTheme="majorHAnsi" w:eastAsiaTheme="minorHAnsi" w:hAnsiTheme="majorHAnsi" w:cs="CMR10"/>
          <w:sz w:val="28"/>
          <w:szCs w:val="28"/>
        </w:rPr>
        <w:t>TiXeL</w:t>
      </w:r>
      <w:r w:rsidRPr="00373BBE">
        <w:rPr>
          <w:rFonts w:asciiTheme="majorHAnsi" w:eastAsiaTheme="minorHAnsi" w:hAnsiTheme="majorHAnsi" w:cs="CMR10"/>
          <w:sz w:val="28"/>
          <w:szCs w:val="28"/>
        </w:rPr>
        <w:t xml:space="preserve"> </w:t>
      </w:r>
      <w:r w:rsidRPr="008104C7">
        <w:rPr>
          <w:rFonts w:asciiTheme="majorHAnsi" w:eastAsiaTheme="minorHAnsi" w:hAnsiTheme="majorHAnsi" w:cs="CMR10"/>
          <w:sz w:val="28"/>
          <w:szCs w:val="28"/>
        </w:rPr>
        <w:t xml:space="preserve">decomposes </w:t>
      </w:r>
      <w:r w:rsidRPr="008104C7">
        <w:rPr>
          <w:rFonts w:asciiTheme="majorHAnsi" w:eastAsiaTheme="minorHAnsi" w:hAnsiTheme="majorHAnsi" w:cs="CMR10"/>
          <w:sz w:val="28"/>
          <w:szCs w:val="28"/>
        </w:rPr>
        <w:t>into smaller programs with standardized interfaces</w:t>
      </w:r>
      <w:r w:rsidRPr="008104C7">
        <w:rPr>
          <w:rFonts w:asciiTheme="majorHAnsi" w:eastAsiaTheme="minorHAnsi" w:hAnsiTheme="majorHAnsi" w:cs="CMR10"/>
          <w:sz w:val="28"/>
          <w:szCs w:val="28"/>
        </w:rPr>
        <w:t>:</w:t>
      </w:r>
    </w:p>
    <w:p w14:paraId="5E257D53" w14:textId="77777777" w:rsidR="00AF2B92" w:rsidRPr="00C65F22" w:rsidRDefault="00AF2B92" w:rsidP="00C17AFD">
      <w:pPr>
        <w:rPr>
          <w:sz w:val="16"/>
          <w:szCs w:val="16"/>
        </w:rPr>
      </w:pPr>
    </w:p>
    <w:p w14:paraId="5BAB7C6C" w14:textId="612F66CF" w:rsidR="008104C7" w:rsidRDefault="009554ED" w:rsidP="00AF2B92">
      <w:pPr>
        <w:pStyle w:val="NormalWeb"/>
        <w:spacing w:before="204" w:beforeAutospacing="0" w:after="204" w:afterAutospacing="0"/>
        <w:rPr>
          <w:rFonts w:ascii="Open Sans" w:hAnsi="Open Sans" w:cs="Open Sans"/>
          <w:color w:val="000000"/>
        </w:rPr>
      </w:pPr>
      <w:r w:rsidRPr="009554ED">
        <w:rPr>
          <w:rStyle w:val="Strong"/>
          <w:rFonts w:asciiTheme="majorHAnsi" w:hAnsiTheme="majorHAnsi" w:cs="CMR10"/>
          <w:b w:val="0"/>
          <w:bCs w:val="0"/>
        </w:rPr>
        <w:drawing>
          <wp:inline distT="0" distB="0" distL="0" distR="0" wp14:anchorId="710A5E41" wp14:editId="2E6B50C6">
            <wp:extent cx="5805895" cy="2288875"/>
            <wp:effectExtent l="152400" t="171450" r="156845" b="16891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9"/>
                    <a:stretch>
                      <a:fillRect/>
                    </a:stretch>
                  </pic:blipFill>
                  <pic:spPr>
                    <a:xfrm>
                      <a:off x="0" y="0"/>
                      <a:ext cx="5863232" cy="2311479"/>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6971E7C" w14:textId="77777777" w:rsidR="00AF2B92" w:rsidRPr="00AF33C7" w:rsidRDefault="00AF2B92" w:rsidP="00AF2B92"/>
    <w:p w14:paraId="50CEA1EF" w14:textId="1F5C0A70" w:rsidR="002C7117" w:rsidRDefault="00C57047" w:rsidP="00384AA0">
      <w:pPr>
        <w:pStyle w:val="ListParagraph"/>
        <w:numPr>
          <w:ilvl w:val="0"/>
          <w:numId w:val="16"/>
        </w:numPr>
        <w:jc w:val="both"/>
        <w:rPr>
          <w:rFonts w:asciiTheme="majorHAnsi" w:hAnsiTheme="majorHAnsi" w:cs="CMR10"/>
          <w:sz w:val="28"/>
          <w:szCs w:val="28"/>
        </w:rPr>
      </w:pPr>
      <w:r w:rsidRPr="002C7117">
        <w:rPr>
          <w:rFonts w:asciiTheme="majorHAnsi" w:hAnsiTheme="majorHAnsi" w:cs="CMR10"/>
          <w:b/>
          <w:bCs/>
          <w:color w:val="002060"/>
          <w:sz w:val="28"/>
          <w:szCs w:val="28"/>
        </w:rPr>
        <w:t xml:space="preserve">TiXeL </w:t>
      </w:r>
      <w:r w:rsidRPr="002C7117">
        <w:rPr>
          <w:rFonts w:asciiTheme="majorHAnsi" w:hAnsiTheme="majorHAnsi" w:cs="CMR10"/>
          <w:b/>
          <w:bCs/>
          <w:color w:val="002060"/>
          <w:sz w:val="28"/>
          <w:szCs w:val="28"/>
        </w:rPr>
        <w:t xml:space="preserve">Infrastructure </w:t>
      </w:r>
      <w:r w:rsidRPr="002C7117">
        <w:rPr>
          <w:rFonts w:asciiTheme="majorHAnsi" w:hAnsiTheme="majorHAnsi" w:cs="CMR10"/>
          <w:b/>
          <w:bCs/>
          <w:color w:val="7030A0"/>
          <w:sz w:val="28"/>
          <w:szCs w:val="28"/>
        </w:rPr>
        <w:t>(TixelInfr</w:t>
      </w:r>
      <w:r w:rsidR="002C7117" w:rsidRPr="002C7117">
        <w:rPr>
          <w:rFonts w:asciiTheme="majorHAnsi" w:hAnsiTheme="majorHAnsi" w:cs="CMR10"/>
          <w:b/>
          <w:bCs/>
          <w:color w:val="7030A0"/>
          <w:sz w:val="28"/>
          <w:szCs w:val="28"/>
        </w:rPr>
        <w:t>a)</w:t>
      </w:r>
      <w:r w:rsidR="002C7117" w:rsidRPr="002C7117">
        <w:rPr>
          <w:rFonts w:asciiTheme="majorHAnsi" w:hAnsiTheme="majorHAnsi" w:cs="CMR10"/>
          <w:sz w:val="28"/>
          <w:szCs w:val="28"/>
        </w:rPr>
        <w:t>: H</w:t>
      </w:r>
      <w:r w:rsidR="00490F26" w:rsidRPr="002C7117">
        <w:rPr>
          <w:rFonts w:asciiTheme="majorHAnsi" w:hAnsiTheme="majorHAnsi" w:cs="CMR10"/>
          <w:sz w:val="28"/>
          <w:szCs w:val="28"/>
        </w:rPr>
        <w:t xml:space="preserve">ouses the baseline for the C++ programming ecosystem. It formalizes the exception model, logging facilities, and safe synchronization capabilities. </w:t>
      </w:r>
    </w:p>
    <w:p w14:paraId="29092B81" w14:textId="77777777" w:rsidR="00384AA0" w:rsidRPr="00384AA0" w:rsidRDefault="00384AA0" w:rsidP="00384AA0">
      <w:pPr>
        <w:pStyle w:val="ListParagraph"/>
        <w:jc w:val="both"/>
        <w:rPr>
          <w:rFonts w:asciiTheme="majorHAnsi" w:hAnsiTheme="majorHAnsi" w:cs="CMR10"/>
          <w:sz w:val="28"/>
          <w:szCs w:val="28"/>
        </w:rPr>
      </w:pPr>
    </w:p>
    <w:p w14:paraId="265585A0" w14:textId="49E9AC5C" w:rsidR="0029481A" w:rsidRPr="00166715" w:rsidRDefault="00C57047" w:rsidP="00166715">
      <w:pPr>
        <w:pStyle w:val="ListParagraph"/>
        <w:numPr>
          <w:ilvl w:val="0"/>
          <w:numId w:val="16"/>
        </w:numPr>
        <w:jc w:val="both"/>
        <w:rPr>
          <w:rFonts w:asciiTheme="majorHAnsi" w:hAnsiTheme="majorHAnsi" w:cs="CMR10"/>
          <w:sz w:val="28"/>
          <w:szCs w:val="28"/>
        </w:rPr>
      </w:pPr>
      <w:r w:rsidRPr="00C57047">
        <w:rPr>
          <w:rFonts w:asciiTheme="majorHAnsi" w:hAnsiTheme="majorHAnsi" w:cs="CMR10"/>
          <w:b/>
          <w:bCs/>
          <w:color w:val="002060"/>
          <w:sz w:val="28"/>
          <w:szCs w:val="28"/>
        </w:rPr>
        <w:t xml:space="preserve">TiXeL </w:t>
      </w:r>
      <w:r w:rsidR="008668F4" w:rsidRPr="008668F4">
        <w:rPr>
          <w:rFonts w:asciiTheme="majorHAnsi" w:hAnsiTheme="majorHAnsi" w:cs="CMR10"/>
          <w:b/>
          <w:bCs/>
          <w:color w:val="002060"/>
          <w:sz w:val="28"/>
          <w:szCs w:val="28"/>
        </w:rPr>
        <w:t xml:space="preserve">Abstract Data Types </w:t>
      </w:r>
      <w:r w:rsidR="008668F4" w:rsidRPr="00D64B94">
        <w:rPr>
          <w:rFonts w:asciiTheme="majorHAnsi" w:hAnsiTheme="majorHAnsi" w:cs="CMR10"/>
          <w:b/>
          <w:bCs/>
          <w:color w:val="7030A0"/>
          <w:sz w:val="28"/>
          <w:szCs w:val="28"/>
        </w:rPr>
        <w:t>(Tixel</w:t>
      </w:r>
      <w:r w:rsidR="008668F4" w:rsidRPr="00D64B94">
        <w:rPr>
          <w:rFonts w:asciiTheme="majorHAnsi" w:hAnsiTheme="majorHAnsi" w:cs="CMR10"/>
          <w:b/>
          <w:bCs/>
          <w:color w:val="7030A0"/>
          <w:sz w:val="28"/>
          <w:szCs w:val="28"/>
        </w:rPr>
        <w:t>Adt</w:t>
      </w:r>
      <w:r w:rsidR="008668F4" w:rsidRPr="00D64B94">
        <w:rPr>
          <w:rFonts w:asciiTheme="majorHAnsi" w:hAnsiTheme="majorHAnsi" w:cs="CMR10"/>
          <w:b/>
          <w:bCs/>
          <w:color w:val="7030A0"/>
          <w:sz w:val="28"/>
          <w:szCs w:val="28"/>
        </w:rPr>
        <w:t>)</w:t>
      </w:r>
      <w:r w:rsidR="008668F4">
        <w:rPr>
          <w:rFonts w:asciiTheme="majorHAnsi" w:hAnsiTheme="majorHAnsi" w:cs="CMR10"/>
          <w:sz w:val="28"/>
          <w:szCs w:val="28"/>
        </w:rPr>
        <w:t>:</w:t>
      </w:r>
      <w:r w:rsidR="00D64B94" w:rsidRPr="00D64B94">
        <w:rPr>
          <w:rFonts w:asciiTheme="majorHAnsi" w:hAnsiTheme="majorHAnsi" w:cs="CMR10"/>
          <w:sz w:val="28"/>
          <w:szCs w:val="28"/>
        </w:rPr>
        <w:t xml:space="preserve"> </w:t>
      </w:r>
      <w:r w:rsidR="001C7B03">
        <w:rPr>
          <w:rFonts w:asciiTheme="majorHAnsi" w:hAnsiTheme="majorHAnsi" w:cs="CMR10"/>
          <w:sz w:val="28"/>
          <w:szCs w:val="28"/>
        </w:rPr>
        <w:t>Introduces</w:t>
      </w:r>
      <w:r w:rsidR="002C7117" w:rsidRPr="001C7B03">
        <w:rPr>
          <w:rFonts w:asciiTheme="majorHAnsi" w:hAnsiTheme="majorHAnsi" w:cs="CMR10"/>
          <w:sz w:val="28"/>
          <w:szCs w:val="28"/>
        </w:rPr>
        <w:t xml:space="preserve"> </w:t>
      </w:r>
      <w:r w:rsidR="001C7B03">
        <w:rPr>
          <w:rFonts w:asciiTheme="majorHAnsi" w:hAnsiTheme="majorHAnsi" w:cs="CMR10"/>
          <w:sz w:val="28"/>
          <w:szCs w:val="28"/>
        </w:rPr>
        <w:t xml:space="preserve">the </w:t>
      </w:r>
      <w:r w:rsidR="001C7B03" w:rsidRPr="00384AA0">
        <w:rPr>
          <w:rFonts w:asciiTheme="majorHAnsi" w:hAnsiTheme="majorHAnsi" w:cs="CMR10"/>
          <w:b/>
          <w:bCs/>
          <w:color w:val="2F5496" w:themeColor="accent1" w:themeShade="BF"/>
          <w:sz w:val="28"/>
          <w:szCs w:val="28"/>
        </w:rPr>
        <w:t>IList&lt;K,V&gt;</w:t>
      </w:r>
      <w:r w:rsidR="001C7B03">
        <w:rPr>
          <w:rFonts w:asciiTheme="majorHAnsi" w:hAnsiTheme="majorHAnsi" w:cs="CMR10"/>
          <w:sz w:val="28"/>
          <w:szCs w:val="28"/>
        </w:rPr>
        <w:t xml:space="preserve"> A</w:t>
      </w:r>
      <w:r w:rsidR="001C7B03" w:rsidRPr="001C7B03">
        <w:rPr>
          <w:rFonts w:asciiTheme="majorHAnsi" w:hAnsiTheme="majorHAnsi" w:cs="CMR10"/>
          <w:sz w:val="28"/>
          <w:szCs w:val="28"/>
        </w:rPr>
        <w:t xml:space="preserve">bstract Data </w:t>
      </w:r>
      <w:r w:rsidR="001C7B03">
        <w:rPr>
          <w:rFonts w:asciiTheme="majorHAnsi" w:hAnsiTheme="majorHAnsi" w:cs="CMR10"/>
          <w:sz w:val="28"/>
          <w:szCs w:val="28"/>
        </w:rPr>
        <w:t>Type</w:t>
      </w:r>
      <w:r w:rsidR="001C7B03" w:rsidRPr="001C7B03">
        <w:rPr>
          <w:rFonts w:asciiTheme="majorHAnsi" w:hAnsiTheme="majorHAnsi" w:cs="CMR10"/>
          <w:sz w:val="28"/>
          <w:szCs w:val="28"/>
        </w:rPr>
        <w:t xml:space="preserve"> (ADT)</w:t>
      </w:r>
      <w:r w:rsidR="001C7B03">
        <w:rPr>
          <w:rFonts w:asciiTheme="majorHAnsi" w:hAnsiTheme="majorHAnsi" w:cs="CMR10"/>
          <w:sz w:val="28"/>
          <w:szCs w:val="28"/>
        </w:rPr>
        <w:t xml:space="preserve">, </w:t>
      </w:r>
      <w:r w:rsidR="001C7B03" w:rsidRPr="001C7B03">
        <w:rPr>
          <w:rFonts w:asciiTheme="majorHAnsi" w:hAnsiTheme="majorHAnsi" w:cs="CMR10"/>
          <w:sz w:val="28"/>
          <w:szCs w:val="28"/>
        </w:rPr>
        <w:t xml:space="preserve">whose </w:t>
      </w:r>
      <w:r w:rsidR="001C7B03" w:rsidRPr="001C7B03">
        <w:rPr>
          <w:rFonts w:asciiTheme="majorHAnsi" w:hAnsiTheme="majorHAnsi" w:cs="CMR10"/>
          <w:sz w:val="28"/>
          <w:szCs w:val="28"/>
        </w:rPr>
        <w:t>behavior</w:t>
      </w:r>
      <w:r w:rsidR="001C7B03" w:rsidRPr="001C7B03">
        <w:rPr>
          <w:rFonts w:asciiTheme="majorHAnsi" w:hAnsiTheme="majorHAnsi" w:cs="CMR10"/>
          <w:sz w:val="28"/>
          <w:szCs w:val="28"/>
        </w:rPr>
        <w:t xml:space="preserve"> is defined by a set of </w:t>
      </w:r>
      <w:r w:rsidR="001C7B03">
        <w:rPr>
          <w:rFonts w:asciiTheme="majorHAnsi" w:hAnsiTheme="majorHAnsi" w:cs="CMR10"/>
          <w:sz w:val="28"/>
          <w:szCs w:val="28"/>
        </w:rPr>
        <w:t xml:space="preserve">well-defined </w:t>
      </w:r>
      <w:r w:rsidR="001C7B03" w:rsidRPr="001C7B03">
        <w:rPr>
          <w:rFonts w:asciiTheme="majorHAnsi" w:hAnsiTheme="majorHAnsi" w:cs="CMR10"/>
          <w:sz w:val="28"/>
          <w:szCs w:val="28"/>
        </w:rPr>
        <w:t>operations</w:t>
      </w:r>
      <w:r w:rsidR="001C7B03">
        <w:rPr>
          <w:rFonts w:asciiTheme="majorHAnsi" w:hAnsiTheme="majorHAnsi" w:cs="CMR10"/>
          <w:sz w:val="28"/>
          <w:szCs w:val="28"/>
        </w:rPr>
        <w:t xml:space="preserve"> encapsulated with that matching interface.</w:t>
      </w:r>
      <w:r w:rsidR="00166715">
        <w:rPr>
          <w:rFonts w:asciiTheme="majorHAnsi" w:hAnsiTheme="majorHAnsi" w:cs="CMR10"/>
          <w:sz w:val="28"/>
          <w:szCs w:val="28"/>
        </w:rPr>
        <w:t xml:space="preserve"> </w:t>
      </w:r>
      <w:r w:rsidR="001C7B03" w:rsidRPr="00166715">
        <w:rPr>
          <w:rFonts w:asciiTheme="majorHAnsi" w:hAnsiTheme="majorHAnsi" w:cs="CMR10"/>
          <w:sz w:val="28"/>
          <w:szCs w:val="28"/>
        </w:rPr>
        <w:t xml:space="preserve">These definitions </w:t>
      </w:r>
      <w:r w:rsidR="001C7B03" w:rsidRPr="00166715">
        <w:rPr>
          <w:rFonts w:asciiTheme="majorHAnsi" w:hAnsiTheme="majorHAnsi" w:cs="CMR10"/>
          <w:sz w:val="28"/>
          <w:szCs w:val="28"/>
        </w:rPr>
        <w:t xml:space="preserve">only mention what operations are to be performed but not how these operations will be implemented. It does not specify how data will be organized in memory and what algorithms will be used for implementing the operations. </w:t>
      </w:r>
    </w:p>
    <w:p w14:paraId="0CDE9998" w14:textId="20EA0741" w:rsidR="00384AA0" w:rsidRDefault="00384AA0" w:rsidP="0094429E">
      <w:pPr>
        <w:ind w:left="720"/>
        <w:jc w:val="both"/>
        <w:rPr>
          <w:rFonts w:asciiTheme="majorHAnsi" w:hAnsiTheme="majorHAnsi" w:cs="CMR10"/>
          <w:sz w:val="28"/>
          <w:szCs w:val="28"/>
        </w:rPr>
      </w:pPr>
      <w:r>
        <w:rPr>
          <w:rFonts w:asciiTheme="majorHAnsi" w:hAnsiTheme="majorHAnsi" w:cs="CMR10"/>
          <w:sz w:val="28"/>
          <w:szCs w:val="28"/>
        </w:rPr>
        <w:t xml:space="preserve">Furthermore, it introduces an </w:t>
      </w:r>
      <w:r w:rsidRPr="00384AA0">
        <w:rPr>
          <w:rFonts w:asciiTheme="majorHAnsi" w:hAnsiTheme="majorHAnsi" w:cs="CMR10"/>
          <w:b/>
          <w:bCs/>
          <w:color w:val="2F5496" w:themeColor="accent1" w:themeShade="BF"/>
          <w:sz w:val="28"/>
          <w:szCs w:val="28"/>
        </w:rPr>
        <w:t>Index</w:t>
      </w:r>
      <w:r w:rsidR="006B27E3">
        <w:rPr>
          <w:rFonts w:asciiTheme="majorHAnsi" w:hAnsiTheme="majorHAnsi" w:cs="CMR10"/>
          <w:sz w:val="28"/>
          <w:szCs w:val="28"/>
        </w:rPr>
        <w:t xml:space="preserve"> (backed by a Skiplist), </w:t>
      </w:r>
      <w:r>
        <w:rPr>
          <w:rFonts w:asciiTheme="majorHAnsi" w:hAnsiTheme="majorHAnsi" w:cs="CMR10"/>
          <w:sz w:val="28"/>
          <w:szCs w:val="28"/>
        </w:rPr>
        <w:t xml:space="preserve">that would later </w:t>
      </w:r>
      <w:r w:rsidR="006B27E3">
        <w:rPr>
          <w:rFonts w:asciiTheme="majorHAnsi" w:hAnsiTheme="majorHAnsi" w:cs="CMR10"/>
          <w:sz w:val="28"/>
          <w:szCs w:val="28"/>
        </w:rPr>
        <w:t xml:space="preserve">be </w:t>
      </w:r>
      <w:r>
        <w:rPr>
          <w:rFonts w:asciiTheme="majorHAnsi" w:hAnsiTheme="majorHAnsi" w:cs="CMR10"/>
          <w:sz w:val="28"/>
          <w:szCs w:val="28"/>
        </w:rPr>
        <w:t xml:space="preserve">used to shorten the </w:t>
      </w:r>
      <w:r w:rsidRPr="00384AA0">
        <w:rPr>
          <w:rFonts w:asciiTheme="majorHAnsi" w:hAnsiTheme="majorHAnsi" w:cs="CMR10"/>
          <w:sz w:val="28"/>
          <w:szCs w:val="28"/>
        </w:rPr>
        <w:t>access</w:t>
      </w:r>
      <w:r w:rsidRPr="00384AA0">
        <w:rPr>
          <w:rFonts w:asciiTheme="majorHAnsi" w:hAnsiTheme="majorHAnsi" w:cs="CMR10"/>
          <w:sz w:val="28"/>
          <w:szCs w:val="28"/>
        </w:rPr>
        <w:t xml:space="preserve"> t</w:t>
      </w:r>
      <w:r w:rsidRPr="00384AA0">
        <w:rPr>
          <w:rFonts w:asciiTheme="majorHAnsi" w:hAnsiTheme="majorHAnsi" w:cs="CMR10"/>
          <w:sz w:val="28"/>
          <w:szCs w:val="28"/>
        </w:rPr>
        <w:t>ime</w:t>
      </w:r>
      <w:r>
        <w:rPr>
          <w:rFonts w:asciiTheme="majorHAnsi" w:hAnsiTheme="majorHAnsi" w:cs="CMR10"/>
          <w:sz w:val="28"/>
          <w:szCs w:val="28"/>
        </w:rPr>
        <w:t xml:space="preserve"> of </w:t>
      </w:r>
      <w:r w:rsidR="005E4A75">
        <w:rPr>
          <w:rFonts w:asciiTheme="majorHAnsi" w:hAnsiTheme="majorHAnsi" w:cs="CMR10"/>
          <w:sz w:val="28"/>
          <w:szCs w:val="28"/>
        </w:rPr>
        <w:t xml:space="preserve">the </w:t>
      </w:r>
      <w:r>
        <w:rPr>
          <w:rFonts w:asciiTheme="majorHAnsi" w:hAnsiTheme="majorHAnsi" w:cs="CMR10"/>
          <w:sz w:val="28"/>
          <w:szCs w:val="28"/>
        </w:rPr>
        <w:t>Linked List</w:t>
      </w:r>
      <w:r>
        <w:rPr>
          <w:rFonts w:asciiTheme="majorHAnsi" w:hAnsiTheme="majorHAnsi" w:cs="CMR10"/>
          <w:sz w:val="28"/>
          <w:szCs w:val="28"/>
        </w:rPr>
        <w:t xml:space="preserve">. Each </w:t>
      </w:r>
      <w:r w:rsidRPr="00384AA0">
        <w:rPr>
          <w:rFonts w:asciiTheme="majorHAnsi" w:hAnsiTheme="majorHAnsi" w:cs="CMR10"/>
          <w:b/>
          <w:bCs/>
          <w:color w:val="2F5496" w:themeColor="accent1" w:themeShade="BF"/>
          <w:sz w:val="28"/>
          <w:szCs w:val="28"/>
        </w:rPr>
        <w:t>Index Node</w:t>
      </w:r>
      <w:r>
        <w:rPr>
          <w:rFonts w:asciiTheme="majorHAnsi" w:hAnsiTheme="majorHAnsi" w:cs="CMR10"/>
          <w:sz w:val="28"/>
          <w:szCs w:val="28"/>
        </w:rPr>
        <w:t xml:space="preserve"> extends a </w:t>
      </w:r>
      <w:r w:rsidRPr="00384AA0">
        <w:rPr>
          <w:rFonts w:asciiTheme="majorHAnsi" w:hAnsiTheme="majorHAnsi" w:cs="CMR10"/>
          <w:b/>
          <w:bCs/>
          <w:color w:val="2F5496" w:themeColor="accent1" w:themeShade="BF"/>
          <w:sz w:val="28"/>
          <w:szCs w:val="28"/>
        </w:rPr>
        <w:t>Version Lock</w:t>
      </w:r>
      <w:r>
        <w:rPr>
          <w:rFonts w:asciiTheme="majorHAnsi" w:hAnsiTheme="majorHAnsi" w:cs="CMR10"/>
          <w:sz w:val="28"/>
          <w:szCs w:val="28"/>
        </w:rPr>
        <w:t xml:space="preserve">  (implemented in </w:t>
      </w:r>
      <w:r w:rsidRPr="002C7117">
        <w:rPr>
          <w:rFonts w:asciiTheme="majorHAnsi" w:hAnsiTheme="majorHAnsi" w:cs="CMR10"/>
          <w:b/>
          <w:bCs/>
          <w:color w:val="7030A0"/>
          <w:sz w:val="28"/>
          <w:szCs w:val="28"/>
        </w:rPr>
        <w:t>TixelInfra</w:t>
      </w:r>
      <w:r>
        <w:rPr>
          <w:rFonts w:asciiTheme="majorHAnsi" w:hAnsiTheme="majorHAnsi" w:cs="CMR10"/>
          <w:sz w:val="28"/>
          <w:szCs w:val="28"/>
        </w:rPr>
        <w:t>). I</w:t>
      </w:r>
      <w:r w:rsidRPr="002C7117">
        <w:rPr>
          <w:rFonts w:asciiTheme="majorHAnsi" w:hAnsiTheme="majorHAnsi" w:cs="CMR10"/>
          <w:sz w:val="28"/>
          <w:szCs w:val="28"/>
        </w:rPr>
        <w:t xml:space="preserve">n addition to versions, </w:t>
      </w:r>
      <w:r w:rsidR="0094429E">
        <w:rPr>
          <w:rFonts w:asciiTheme="majorHAnsi" w:hAnsiTheme="majorHAnsi" w:cs="CMR10"/>
          <w:sz w:val="28"/>
          <w:szCs w:val="28"/>
        </w:rPr>
        <w:t>nodes</w:t>
      </w:r>
      <w:r w:rsidRPr="002C7117">
        <w:rPr>
          <w:rFonts w:asciiTheme="majorHAnsi" w:hAnsiTheme="majorHAnsi" w:cs="CMR10"/>
          <w:sz w:val="28"/>
          <w:szCs w:val="28"/>
        </w:rPr>
        <w:t xml:space="preserve"> are associated with locks</w:t>
      </w:r>
      <w:r w:rsidR="005E4A75">
        <w:rPr>
          <w:rFonts w:asciiTheme="majorHAnsi" w:hAnsiTheme="majorHAnsi" w:cs="CMR10"/>
          <w:sz w:val="28"/>
          <w:szCs w:val="28"/>
        </w:rPr>
        <w:t xml:space="preserve">, </w:t>
      </w:r>
      <w:r w:rsidRPr="002C7117">
        <w:rPr>
          <w:rFonts w:asciiTheme="majorHAnsi" w:hAnsiTheme="majorHAnsi" w:cs="CMR10"/>
          <w:sz w:val="28"/>
          <w:szCs w:val="28"/>
        </w:rPr>
        <w:t>to allow a</w:t>
      </w:r>
      <w:r w:rsidR="005E4A75">
        <w:rPr>
          <w:rFonts w:asciiTheme="majorHAnsi" w:hAnsiTheme="majorHAnsi" w:cs="CMR10"/>
          <w:sz w:val="28"/>
          <w:szCs w:val="28"/>
        </w:rPr>
        <w:t xml:space="preserve"> particular</w:t>
      </w:r>
      <w:r w:rsidRPr="002C7117">
        <w:rPr>
          <w:rFonts w:asciiTheme="majorHAnsi" w:hAnsiTheme="majorHAnsi" w:cs="CMR10"/>
          <w:sz w:val="28"/>
          <w:szCs w:val="28"/>
        </w:rPr>
        <w:t xml:space="preserve"> transaction </w:t>
      </w:r>
      <w:r w:rsidR="005E4A75">
        <w:rPr>
          <w:rFonts w:asciiTheme="majorHAnsi" w:hAnsiTheme="majorHAnsi" w:cs="CMR10"/>
          <w:sz w:val="28"/>
          <w:szCs w:val="28"/>
        </w:rPr>
        <w:t xml:space="preserve">changing </w:t>
      </w:r>
      <w:r w:rsidRPr="002C7117">
        <w:rPr>
          <w:rFonts w:asciiTheme="majorHAnsi" w:hAnsiTheme="majorHAnsi" w:cs="CMR10"/>
          <w:sz w:val="28"/>
          <w:szCs w:val="28"/>
        </w:rPr>
        <w:t>all the nodes it affects atomically</w:t>
      </w:r>
      <w:r>
        <w:rPr>
          <w:rFonts w:asciiTheme="majorHAnsi" w:hAnsiTheme="majorHAnsi" w:cs="CMR10"/>
          <w:sz w:val="28"/>
          <w:szCs w:val="28"/>
        </w:rPr>
        <w:t>.</w:t>
      </w:r>
    </w:p>
    <w:p w14:paraId="39B5282E" w14:textId="77777777" w:rsidR="00384AA0" w:rsidRPr="00384AA0" w:rsidRDefault="00384AA0" w:rsidP="00384AA0">
      <w:pPr>
        <w:pStyle w:val="ListParagraph"/>
        <w:rPr>
          <w:sz w:val="16"/>
          <w:szCs w:val="16"/>
        </w:rPr>
      </w:pPr>
    </w:p>
    <w:p w14:paraId="6273E51A" w14:textId="274893A9" w:rsidR="00C57047" w:rsidRDefault="008668F4" w:rsidP="008668F4">
      <w:pPr>
        <w:pStyle w:val="ListParagraph"/>
        <w:numPr>
          <w:ilvl w:val="0"/>
          <w:numId w:val="12"/>
        </w:numPr>
        <w:jc w:val="both"/>
        <w:rPr>
          <w:rFonts w:asciiTheme="majorHAnsi" w:hAnsiTheme="majorHAnsi" w:cs="CMR10"/>
          <w:sz w:val="28"/>
          <w:szCs w:val="28"/>
        </w:rPr>
      </w:pPr>
      <w:r w:rsidRPr="008668F4">
        <w:rPr>
          <w:rFonts w:asciiTheme="majorHAnsi" w:hAnsiTheme="majorHAnsi" w:cs="CMR10"/>
          <w:b/>
          <w:bCs/>
          <w:color w:val="002060"/>
          <w:sz w:val="28"/>
          <w:szCs w:val="28"/>
        </w:rPr>
        <w:lastRenderedPageBreak/>
        <w:t>TiXeL Transactional Layer</w:t>
      </w:r>
      <w:r w:rsidR="00C57047">
        <w:rPr>
          <w:rFonts w:asciiTheme="majorHAnsi" w:hAnsiTheme="majorHAnsi" w:cs="CMR10"/>
          <w:sz w:val="28"/>
          <w:szCs w:val="28"/>
        </w:rPr>
        <w:t xml:space="preserve"> </w:t>
      </w:r>
      <w:r w:rsidR="00C57047" w:rsidRPr="00D64B94">
        <w:rPr>
          <w:rFonts w:asciiTheme="majorHAnsi" w:hAnsiTheme="majorHAnsi" w:cs="CMR10"/>
          <w:b/>
          <w:bCs/>
          <w:color w:val="7030A0"/>
          <w:sz w:val="28"/>
          <w:szCs w:val="28"/>
        </w:rPr>
        <w:t>(Tixel</w:t>
      </w:r>
      <w:r w:rsidRPr="00D64B94">
        <w:rPr>
          <w:rFonts w:asciiTheme="majorHAnsi" w:hAnsiTheme="majorHAnsi" w:cs="CMR10"/>
          <w:b/>
          <w:bCs/>
          <w:color w:val="7030A0"/>
          <w:sz w:val="28"/>
          <w:szCs w:val="28"/>
        </w:rPr>
        <w:t>Txn</w:t>
      </w:r>
      <w:r w:rsidR="00C57047" w:rsidRPr="00D64B94">
        <w:rPr>
          <w:rFonts w:asciiTheme="majorHAnsi" w:hAnsiTheme="majorHAnsi" w:cs="CMR10"/>
          <w:b/>
          <w:bCs/>
          <w:color w:val="7030A0"/>
          <w:sz w:val="28"/>
          <w:szCs w:val="28"/>
        </w:rPr>
        <w:t>)</w:t>
      </w:r>
      <w:r w:rsidR="00C57047">
        <w:rPr>
          <w:rFonts w:asciiTheme="majorHAnsi" w:hAnsiTheme="majorHAnsi" w:cs="CMR10"/>
          <w:sz w:val="28"/>
          <w:szCs w:val="28"/>
        </w:rPr>
        <w:t>:</w:t>
      </w:r>
      <w:r w:rsidR="00D64B94" w:rsidRPr="00D64B94">
        <w:rPr>
          <w:rFonts w:asciiTheme="majorHAnsi" w:hAnsiTheme="majorHAnsi" w:cs="CMR10"/>
          <w:sz w:val="28"/>
          <w:szCs w:val="28"/>
        </w:rPr>
        <w:t xml:space="preserve"> </w:t>
      </w:r>
      <w:r w:rsidR="0029481A">
        <w:rPr>
          <w:rFonts w:asciiTheme="majorHAnsi" w:hAnsiTheme="majorHAnsi" w:cs="CMR10"/>
          <w:sz w:val="28"/>
          <w:szCs w:val="28"/>
        </w:rPr>
        <w:t>Introduces the following fundamental components:</w:t>
      </w:r>
    </w:p>
    <w:p w14:paraId="5CE1A57B" w14:textId="77777777" w:rsidR="0029481A" w:rsidRDefault="0029481A" w:rsidP="0029481A">
      <w:pPr>
        <w:pStyle w:val="ListParagraph"/>
        <w:jc w:val="both"/>
        <w:rPr>
          <w:rFonts w:asciiTheme="majorHAnsi" w:hAnsiTheme="majorHAnsi" w:cs="CMR10"/>
          <w:sz w:val="28"/>
          <w:szCs w:val="28"/>
        </w:rPr>
      </w:pPr>
    </w:p>
    <w:p w14:paraId="40815071" w14:textId="7270F9A3" w:rsidR="002C7117" w:rsidRPr="00C858E2" w:rsidRDefault="0029481A" w:rsidP="005E4A75">
      <w:pPr>
        <w:pStyle w:val="ListParagraph"/>
        <w:numPr>
          <w:ilvl w:val="1"/>
          <w:numId w:val="16"/>
        </w:numPr>
        <w:ind w:left="720"/>
        <w:jc w:val="both"/>
        <w:rPr>
          <w:rFonts w:asciiTheme="majorHAnsi" w:hAnsiTheme="majorHAnsi" w:cs="CMR10"/>
          <w:sz w:val="28"/>
          <w:szCs w:val="28"/>
        </w:rPr>
      </w:pPr>
      <w:r w:rsidRPr="002C7117">
        <w:rPr>
          <w:rFonts w:asciiTheme="majorHAnsi" w:hAnsiTheme="majorHAnsi" w:cs="CMR10"/>
          <w:sz w:val="28"/>
          <w:szCs w:val="28"/>
        </w:rPr>
        <w:t>Global Version Clock (</w:t>
      </w:r>
      <w:r w:rsidRPr="0094429E">
        <w:rPr>
          <w:rFonts w:asciiTheme="majorHAnsi" w:hAnsiTheme="majorHAnsi" w:cs="CMR10"/>
          <w:b/>
          <w:bCs/>
          <w:color w:val="2F5496" w:themeColor="accent1" w:themeShade="BF"/>
          <w:sz w:val="28"/>
          <w:szCs w:val="28"/>
        </w:rPr>
        <w:t>GVC</w:t>
      </w:r>
      <w:r w:rsidRPr="002C7117">
        <w:rPr>
          <w:rFonts w:asciiTheme="majorHAnsi" w:hAnsiTheme="majorHAnsi" w:cs="CMR10"/>
          <w:sz w:val="28"/>
          <w:szCs w:val="28"/>
        </w:rPr>
        <w:t xml:space="preserve">): </w:t>
      </w:r>
      <w:r w:rsidRPr="002C7117">
        <w:rPr>
          <w:rFonts w:asciiTheme="majorHAnsi" w:hAnsiTheme="majorHAnsi" w:cs="CMR10"/>
          <w:sz w:val="28"/>
          <w:szCs w:val="28"/>
        </w:rPr>
        <w:t xml:space="preserve">exposes two operations: </w:t>
      </w:r>
      <w:r w:rsidRPr="002C7117">
        <w:rPr>
          <w:rFonts w:asciiTheme="majorHAnsi" w:hAnsiTheme="majorHAnsi" w:cs="CMR10"/>
          <w:b/>
          <w:bCs/>
          <w:color w:val="2F5496" w:themeColor="accent1" w:themeShade="BF"/>
          <w:sz w:val="28"/>
          <w:szCs w:val="28"/>
        </w:rPr>
        <w:t>READ</w:t>
      </w:r>
      <w:r w:rsidRPr="002C7117">
        <w:rPr>
          <w:rFonts w:asciiTheme="majorHAnsi" w:hAnsiTheme="majorHAnsi" w:cs="CMR10"/>
          <w:sz w:val="28"/>
          <w:szCs w:val="28"/>
        </w:rPr>
        <w:t>, which returns the current</w:t>
      </w:r>
      <w:r w:rsidRPr="002C7117">
        <w:rPr>
          <w:rFonts w:asciiTheme="majorHAnsi" w:hAnsiTheme="majorHAnsi" w:cs="CMR10"/>
          <w:sz w:val="28"/>
          <w:szCs w:val="28"/>
        </w:rPr>
        <w:t xml:space="preserve"> global </w:t>
      </w:r>
      <w:r w:rsidRPr="002C7117">
        <w:rPr>
          <w:rFonts w:asciiTheme="majorHAnsi" w:hAnsiTheme="majorHAnsi" w:cs="CMR10"/>
          <w:sz w:val="28"/>
          <w:szCs w:val="28"/>
        </w:rPr>
        <w:t xml:space="preserve">version, and </w:t>
      </w:r>
      <w:r w:rsidRPr="002C7117">
        <w:rPr>
          <w:rFonts w:asciiTheme="majorHAnsi" w:hAnsiTheme="majorHAnsi" w:cs="CMR10"/>
          <w:b/>
          <w:bCs/>
          <w:color w:val="2F5496" w:themeColor="accent1" w:themeShade="BF"/>
          <w:sz w:val="28"/>
          <w:szCs w:val="28"/>
        </w:rPr>
        <w:t>ADD</w:t>
      </w:r>
      <w:r w:rsidRPr="002C7117">
        <w:rPr>
          <w:rFonts w:asciiTheme="majorHAnsi" w:hAnsiTheme="majorHAnsi" w:cs="CMR10"/>
          <w:b/>
          <w:bCs/>
          <w:color w:val="2F5496" w:themeColor="accent1" w:themeShade="BF"/>
          <w:sz w:val="28"/>
          <w:szCs w:val="28"/>
        </w:rPr>
        <w:t>-</w:t>
      </w:r>
      <w:r w:rsidRPr="002C7117">
        <w:rPr>
          <w:rFonts w:asciiTheme="majorHAnsi" w:hAnsiTheme="majorHAnsi" w:cs="CMR10"/>
          <w:b/>
          <w:bCs/>
          <w:color w:val="2F5496" w:themeColor="accent1" w:themeShade="BF"/>
          <w:sz w:val="28"/>
          <w:szCs w:val="28"/>
        </w:rPr>
        <w:t>AND</w:t>
      </w:r>
      <w:r w:rsidRPr="002C7117">
        <w:rPr>
          <w:rFonts w:asciiTheme="majorHAnsi" w:hAnsiTheme="majorHAnsi" w:cs="CMR10"/>
          <w:b/>
          <w:bCs/>
          <w:color w:val="2F5496" w:themeColor="accent1" w:themeShade="BF"/>
          <w:sz w:val="28"/>
          <w:szCs w:val="28"/>
        </w:rPr>
        <w:t>-</w:t>
      </w:r>
      <w:r w:rsidRPr="002C7117">
        <w:rPr>
          <w:rFonts w:asciiTheme="majorHAnsi" w:hAnsiTheme="majorHAnsi" w:cs="CMR10"/>
          <w:b/>
          <w:bCs/>
          <w:color w:val="2F5496" w:themeColor="accent1" w:themeShade="BF"/>
          <w:sz w:val="28"/>
          <w:szCs w:val="28"/>
        </w:rPr>
        <w:t>FETCH</w:t>
      </w:r>
      <w:r w:rsidRPr="002C7117">
        <w:rPr>
          <w:rFonts w:asciiTheme="majorHAnsi" w:hAnsiTheme="majorHAnsi" w:cs="CMR10"/>
          <w:sz w:val="28"/>
          <w:szCs w:val="28"/>
        </w:rPr>
        <w:t xml:space="preserve">, </w:t>
      </w:r>
      <w:r w:rsidRPr="002C7117">
        <w:rPr>
          <w:rFonts w:asciiTheme="majorHAnsi" w:hAnsiTheme="majorHAnsi" w:cs="CMR10"/>
          <w:sz w:val="28"/>
          <w:szCs w:val="28"/>
        </w:rPr>
        <w:t xml:space="preserve">that atomically increases the </w:t>
      </w:r>
      <w:r w:rsidRPr="002C7117">
        <w:rPr>
          <w:rFonts w:asciiTheme="majorHAnsi" w:hAnsiTheme="majorHAnsi" w:cs="CMR10"/>
          <w:sz w:val="28"/>
          <w:szCs w:val="28"/>
        </w:rPr>
        <w:t xml:space="preserve">global </w:t>
      </w:r>
      <w:r w:rsidRPr="002C7117">
        <w:rPr>
          <w:rFonts w:asciiTheme="majorHAnsi" w:hAnsiTheme="majorHAnsi" w:cs="CMR10"/>
          <w:sz w:val="28"/>
          <w:szCs w:val="28"/>
        </w:rPr>
        <w:t xml:space="preserve">version and returns its new value. </w:t>
      </w:r>
      <w:r w:rsidR="002C7117" w:rsidRPr="00C858E2">
        <w:rPr>
          <w:rFonts w:asciiTheme="majorHAnsi" w:hAnsiTheme="majorHAnsi" w:cs="CMR10"/>
          <w:sz w:val="28"/>
          <w:szCs w:val="28"/>
        </w:rPr>
        <w:t xml:space="preserve">To ensure </w:t>
      </w:r>
      <w:r w:rsidR="002F231B" w:rsidRPr="002F231B">
        <w:rPr>
          <w:rFonts w:asciiTheme="majorHAnsi" w:hAnsiTheme="majorHAnsi" w:cs="CMR10"/>
          <w:b/>
          <w:bCs/>
          <w:sz w:val="28"/>
          <w:szCs w:val="28"/>
        </w:rPr>
        <w:t>O</w:t>
      </w:r>
      <w:r w:rsidR="002C7117" w:rsidRPr="002F231B">
        <w:rPr>
          <w:rFonts w:asciiTheme="majorHAnsi" w:hAnsiTheme="majorHAnsi" w:cs="CMR10"/>
          <w:b/>
          <w:bCs/>
          <w:sz w:val="28"/>
          <w:szCs w:val="28"/>
        </w:rPr>
        <w:t>pacity</w:t>
      </w:r>
      <w:r w:rsidR="002C7117" w:rsidRPr="00C858E2">
        <w:rPr>
          <w:rFonts w:asciiTheme="majorHAnsi" w:hAnsiTheme="majorHAnsi" w:cs="CMR10"/>
          <w:sz w:val="28"/>
          <w:szCs w:val="28"/>
        </w:rPr>
        <w:t>, this global clock is read at the beginning of each transaction (denoted as transaction’s read version)</w:t>
      </w:r>
      <w:r w:rsidR="002C7117" w:rsidRPr="00C858E2">
        <w:rPr>
          <w:rFonts w:asciiTheme="majorHAnsi" w:hAnsiTheme="majorHAnsi" w:cs="CMR10"/>
          <w:sz w:val="28"/>
          <w:szCs w:val="28"/>
        </w:rPr>
        <w:t xml:space="preserve">, </w:t>
      </w:r>
      <w:r w:rsidRPr="00C858E2">
        <w:rPr>
          <w:rFonts w:asciiTheme="majorHAnsi" w:hAnsiTheme="majorHAnsi" w:cs="CMR10"/>
          <w:sz w:val="28"/>
          <w:szCs w:val="28"/>
        </w:rPr>
        <w:t>used to detect conflicts among concurrent transactions</w:t>
      </w:r>
      <w:r w:rsidRPr="00C858E2">
        <w:rPr>
          <w:rFonts w:asciiTheme="majorHAnsi" w:hAnsiTheme="majorHAnsi" w:cs="CMR10"/>
          <w:sz w:val="28"/>
          <w:szCs w:val="28"/>
        </w:rPr>
        <w:t>.</w:t>
      </w:r>
      <w:r w:rsidR="002C7117" w:rsidRPr="00C858E2">
        <w:rPr>
          <w:rFonts w:asciiTheme="majorHAnsi" w:hAnsiTheme="majorHAnsi" w:cs="CMR10"/>
          <w:sz w:val="28"/>
          <w:szCs w:val="28"/>
        </w:rPr>
        <w:t xml:space="preserve"> </w:t>
      </w:r>
    </w:p>
    <w:p w14:paraId="6D7E7827" w14:textId="77777777" w:rsidR="0094429E" w:rsidRPr="00384AA0" w:rsidRDefault="0094429E" w:rsidP="005E4A75">
      <w:pPr>
        <w:pStyle w:val="ListParagraph"/>
        <w:ind w:left="0"/>
        <w:rPr>
          <w:sz w:val="16"/>
          <w:szCs w:val="16"/>
        </w:rPr>
      </w:pPr>
    </w:p>
    <w:p w14:paraId="29418FFE" w14:textId="77777777" w:rsidR="003B034E" w:rsidRDefault="00EA5F21" w:rsidP="003B034E">
      <w:pPr>
        <w:pStyle w:val="ListParagraph"/>
        <w:numPr>
          <w:ilvl w:val="1"/>
          <w:numId w:val="16"/>
        </w:numPr>
        <w:ind w:left="720"/>
        <w:jc w:val="both"/>
        <w:rPr>
          <w:rFonts w:asciiTheme="majorHAnsi" w:hAnsiTheme="majorHAnsi" w:cs="CMR10"/>
          <w:sz w:val="28"/>
          <w:szCs w:val="28"/>
        </w:rPr>
      </w:pPr>
      <w:r w:rsidRPr="00EA5F21">
        <w:rPr>
          <w:rFonts w:asciiTheme="majorHAnsi" w:hAnsiTheme="majorHAnsi" w:cs="CMR10"/>
          <w:sz w:val="28"/>
          <w:szCs w:val="28"/>
        </w:rPr>
        <w:t>T</w:t>
      </w:r>
      <w:r>
        <w:rPr>
          <w:rFonts w:asciiTheme="majorHAnsi" w:hAnsiTheme="majorHAnsi" w:cs="CMR10"/>
          <w:sz w:val="28"/>
          <w:szCs w:val="28"/>
        </w:rPr>
        <w:t xml:space="preserve">XN </w:t>
      </w:r>
      <w:r w:rsidRPr="00EA5F21">
        <w:rPr>
          <w:rFonts w:asciiTheme="majorHAnsi" w:hAnsiTheme="majorHAnsi" w:cs="CMR10"/>
          <w:sz w:val="28"/>
          <w:szCs w:val="28"/>
        </w:rPr>
        <w:t>List</w:t>
      </w:r>
      <w:r>
        <w:rPr>
          <w:rFonts w:asciiTheme="majorHAnsi" w:hAnsiTheme="majorHAnsi" w:cs="CMR10"/>
          <w:sz w:val="28"/>
          <w:szCs w:val="28"/>
        </w:rPr>
        <w:t xml:space="preserve"> </w:t>
      </w:r>
      <w:r w:rsidRPr="00EA5F21">
        <w:rPr>
          <w:rFonts w:asciiTheme="majorHAnsi" w:hAnsiTheme="majorHAnsi" w:cs="CMR10"/>
          <w:sz w:val="28"/>
          <w:szCs w:val="28"/>
        </w:rPr>
        <w:t>Transaction</w:t>
      </w:r>
      <w:r>
        <w:rPr>
          <w:rFonts w:asciiTheme="majorHAnsi" w:hAnsiTheme="majorHAnsi" w:cs="CMR10"/>
          <w:sz w:val="28"/>
          <w:szCs w:val="28"/>
        </w:rPr>
        <w:t>: I</w:t>
      </w:r>
      <w:r w:rsidRPr="00EA5F21">
        <w:rPr>
          <w:rFonts w:asciiTheme="majorHAnsi" w:hAnsiTheme="majorHAnsi" w:cs="CMR10"/>
          <w:sz w:val="28"/>
          <w:szCs w:val="28"/>
        </w:rPr>
        <w:t xml:space="preserve">mplements the </w:t>
      </w:r>
      <w:r>
        <w:rPr>
          <w:rFonts w:asciiTheme="majorHAnsi" w:hAnsiTheme="majorHAnsi" w:cs="CMR10"/>
          <w:sz w:val="28"/>
          <w:szCs w:val="28"/>
        </w:rPr>
        <w:t xml:space="preserve">fundamental phases </w:t>
      </w:r>
      <w:r w:rsidRPr="00EA5F21">
        <w:rPr>
          <w:rFonts w:asciiTheme="majorHAnsi" w:hAnsiTheme="majorHAnsi" w:cs="CMR10"/>
          <w:sz w:val="28"/>
          <w:szCs w:val="28"/>
        </w:rPr>
        <w:t xml:space="preserve">of a </w:t>
      </w:r>
      <w:r>
        <w:rPr>
          <w:rFonts w:asciiTheme="majorHAnsi" w:hAnsiTheme="majorHAnsi" w:cs="CMR10"/>
          <w:sz w:val="28"/>
          <w:szCs w:val="28"/>
        </w:rPr>
        <w:t xml:space="preserve">general </w:t>
      </w:r>
      <w:r w:rsidRPr="00EA5F21">
        <w:rPr>
          <w:rFonts w:asciiTheme="majorHAnsi" w:hAnsiTheme="majorHAnsi" w:cs="CMR10"/>
          <w:sz w:val="28"/>
          <w:szCs w:val="28"/>
        </w:rPr>
        <w:t xml:space="preserve">transaction: </w:t>
      </w:r>
      <w:r w:rsidRPr="00EA5F21">
        <w:rPr>
          <w:rFonts w:asciiTheme="majorHAnsi" w:hAnsiTheme="majorHAnsi" w:cs="CMR10"/>
          <w:b/>
          <w:bCs/>
          <w:color w:val="2F5496" w:themeColor="accent1" w:themeShade="BF"/>
          <w:sz w:val="28"/>
          <w:szCs w:val="28"/>
        </w:rPr>
        <w:t>B</w:t>
      </w:r>
      <w:r w:rsidRPr="00EA5F21">
        <w:rPr>
          <w:rFonts w:asciiTheme="majorHAnsi" w:hAnsiTheme="majorHAnsi" w:cs="CMR10"/>
          <w:b/>
          <w:bCs/>
          <w:color w:val="2F5496" w:themeColor="accent1" w:themeShade="BF"/>
          <w:sz w:val="28"/>
          <w:szCs w:val="28"/>
        </w:rPr>
        <w:t>egin</w:t>
      </w:r>
      <w:r w:rsidRPr="00EA5F21">
        <w:rPr>
          <w:rFonts w:asciiTheme="majorHAnsi" w:hAnsiTheme="majorHAnsi" w:cs="CMR10"/>
          <w:sz w:val="28"/>
          <w:szCs w:val="28"/>
        </w:rPr>
        <w:t xml:space="preserve">, </w:t>
      </w:r>
      <w:r w:rsidRPr="00EA5F21">
        <w:rPr>
          <w:rFonts w:asciiTheme="majorHAnsi" w:hAnsiTheme="majorHAnsi" w:cs="CMR10"/>
          <w:b/>
          <w:bCs/>
          <w:color w:val="2F5496" w:themeColor="accent1" w:themeShade="BF"/>
          <w:sz w:val="28"/>
          <w:szCs w:val="28"/>
        </w:rPr>
        <w:t>C</w:t>
      </w:r>
      <w:r w:rsidRPr="00EA5F21">
        <w:rPr>
          <w:rFonts w:asciiTheme="majorHAnsi" w:hAnsiTheme="majorHAnsi" w:cs="CMR10"/>
          <w:b/>
          <w:bCs/>
          <w:color w:val="2F5496" w:themeColor="accent1" w:themeShade="BF"/>
          <w:sz w:val="28"/>
          <w:szCs w:val="28"/>
        </w:rPr>
        <w:t>ommit</w:t>
      </w:r>
      <w:r w:rsidRPr="00EA5F21">
        <w:rPr>
          <w:rFonts w:asciiTheme="majorHAnsi" w:hAnsiTheme="majorHAnsi" w:cs="CMR10"/>
          <w:sz w:val="28"/>
          <w:szCs w:val="28"/>
        </w:rPr>
        <w:t xml:space="preserve">, </w:t>
      </w:r>
      <w:r w:rsidRPr="00EA5F21">
        <w:rPr>
          <w:rFonts w:asciiTheme="majorHAnsi" w:hAnsiTheme="majorHAnsi" w:cs="CMR10"/>
          <w:b/>
          <w:bCs/>
          <w:color w:val="2F5496" w:themeColor="accent1" w:themeShade="BF"/>
          <w:sz w:val="28"/>
          <w:szCs w:val="28"/>
        </w:rPr>
        <w:t>Rollback</w:t>
      </w:r>
      <w:r>
        <w:rPr>
          <w:rFonts w:asciiTheme="majorHAnsi" w:hAnsiTheme="majorHAnsi" w:cs="CMR10"/>
          <w:sz w:val="28"/>
          <w:szCs w:val="28"/>
        </w:rPr>
        <w:t xml:space="preserve"> (sometimes referred to as </w:t>
      </w:r>
      <w:r w:rsidRPr="00EA5F21">
        <w:rPr>
          <w:rFonts w:asciiTheme="majorHAnsi" w:hAnsiTheme="majorHAnsi" w:cs="CMR10"/>
          <w:b/>
          <w:bCs/>
          <w:color w:val="2F5496" w:themeColor="accent1" w:themeShade="BF"/>
          <w:sz w:val="28"/>
          <w:szCs w:val="28"/>
        </w:rPr>
        <w:t>Abort</w:t>
      </w:r>
      <w:r>
        <w:rPr>
          <w:rFonts w:asciiTheme="majorHAnsi" w:hAnsiTheme="majorHAnsi" w:cs="CMR10"/>
          <w:sz w:val="28"/>
          <w:szCs w:val="28"/>
        </w:rPr>
        <w:t xml:space="preserve">). </w:t>
      </w:r>
      <w:r w:rsidR="008A77E8" w:rsidRPr="00EA5F21">
        <w:rPr>
          <w:rFonts w:asciiTheme="majorHAnsi" w:hAnsiTheme="majorHAnsi" w:cs="CMR10"/>
          <w:sz w:val="28"/>
          <w:szCs w:val="28"/>
        </w:rPr>
        <w:t>To preserve</w:t>
      </w:r>
      <w:r w:rsidR="008A77E8">
        <w:rPr>
          <w:rFonts w:asciiTheme="majorHAnsi" w:hAnsiTheme="majorHAnsi" w:cs="CMR10"/>
          <w:sz w:val="28"/>
          <w:szCs w:val="28"/>
        </w:rPr>
        <w:t xml:space="preserve"> strong encapsulation, and to prevent </w:t>
      </w:r>
      <w:r w:rsidR="008A77E8" w:rsidRPr="008A77E8">
        <w:rPr>
          <w:rFonts w:asciiTheme="majorHAnsi" w:hAnsiTheme="majorHAnsi" w:cs="CMR10"/>
          <w:sz w:val="28"/>
          <w:szCs w:val="28"/>
        </w:rPr>
        <w:t xml:space="preserve">improper </w:t>
      </w:r>
      <w:r w:rsidR="008A77E8">
        <w:rPr>
          <w:rFonts w:asciiTheme="majorHAnsi" w:hAnsiTheme="majorHAnsi" w:cs="CMR10"/>
          <w:sz w:val="28"/>
          <w:szCs w:val="28"/>
        </w:rPr>
        <w:t xml:space="preserve">library </w:t>
      </w:r>
      <w:r w:rsidR="008A77E8" w:rsidRPr="008A77E8">
        <w:rPr>
          <w:rFonts w:asciiTheme="majorHAnsi" w:hAnsiTheme="majorHAnsi" w:cs="CMR10"/>
          <w:sz w:val="28"/>
          <w:szCs w:val="28"/>
        </w:rPr>
        <w:t>usages</w:t>
      </w:r>
      <w:r w:rsidR="008A77E8">
        <w:rPr>
          <w:rFonts w:asciiTheme="majorHAnsi" w:hAnsiTheme="majorHAnsi" w:cs="CMR10"/>
          <w:sz w:val="28"/>
          <w:szCs w:val="28"/>
        </w:rPr>
        <w:t xml:space="preserve">, these building blocks are not exposed to library consumers, whatsoever. </w:t>
      </w:r>
    </w:p>
    <w:p w14:paraId="4328A8FD" w14:textId="6064A6CC" w:rsidR="00173C2A" w:rsidRDefault="00E84813" w:rsidP="00CF60B1">
      <w:pPr>
        <w:ind w:left="720"/>
        <w:jc w:val="both"/>
        <w:rPr>
          <w:rFonts w:asciiTheme="majorHAnsi" w:hAnsiTheme="majorHAnsi" w:cs="CMR10"/>
          <w:sz w:val="28"/>
          <w:szCs w:val="28"/>
        </w:rPr>
      </w:pPr>
      <w:r w:rsidRPr="003B034E">
        <w:rPr>
          <w:rFonts w:asciiTheme="majorHAnsi" w:hAnsiTheme="majorHAnsi" w:cs="CMR10"/>
          <w:sz w:val="28"/>
          <w:szCs w:val="28"/>
        </w:rPr>
        <w:t>Each t</w:t>
      </w:r>
      <w:r w:rsidRPr="003B034E">
        <w:rPr>
          <w:rFonts w:asciiTheme="majorHAnsi" w:hAnsiTheme="majorHAnsi" w:cs="CMR10"/>
          <w:sz w:val="28"/>
          <w:szCs w:val="28"/>
        </w:rPr>
        <w:t>ransaction</w:t>
      </w:r>
      <w:r w:rsidRPr="003B034E">
        <w:rPr>
          <w:rFonts w:asciiTheme="majorHAnsi" w:hAnsiTheme="majorHAnsi" w:cs="CMR10"/>
          <w:sz w:val="28"/>
          <w:szCs w:val="28"/>
        </w:rPr>
        <w:t xml:space="preserve"> prologue and/or epilogue </w:t>
      </w:r>
      <w:r w:rsidR="00891AB4" w:rsidRPr="003B034E">
        <w:rPr>
          <w:rFonts w:asciiTheme="majorHAnsi" w:hAnsiTheme="majorHAnsi" w:cs="CMR10"/>
          <w:sz w:val="28"/>
          <w:szCs w:val="28"/>
        </w:rPr>
        <w:t xml:space="preserve">operates on </w:t>
      </w:r>
      <w:r w:rsidRPr="003B034E">
        <w:rPr>
          <w:rFonts w:asciiTheme="majorHAnsi" w:hAnsiTheme="majorHAnsi" w:cs="CMR10"/>
          <w:sz w:val="28"/>
          <w:szCs w:val="28"/>
        </w:rPr>
        <w:t xml:space="preserve">a </w:t>
      </w:r>
      <w:r w:rsidR="00891AB4" w:rsidRPr="003B034E">
        <w:rPr>
          <w:rFonts w:asciiTheme="majorHAnsi" w:hAnsiTheme="majorHAnsi" w:cs="CMR10"/>
          <w:b/>
          <w:bCs/>
          <w:sz w:val="28"/>
          <w:szCs w:val="28"/>
        </w:rPr>
        <w:t>TXN</w:t>
      </w:r>
      <w:r w:rsidRPr="003B034E">
        <w:rPr>
          <w:rFonts w:asciiTheme="majorHAnsi" w:hAnsiTheme="majorHAnsi" w:cs="CMR10"/>
          <w:b/>
          <w:bCs/>
          <w:sz w:val="28"/>
          <w:szCs w:val="28"/>
        </w:rPr>
        <w:t xml:space="preserve"> Local Storage</w:t>
      </w:r>
      <w:r w:rsidR="00854B80">
        <w:rPr>
          <w:rFonts w:asciiTheme="majorHAnsi" w:hAnsiTheme="majorHAnsi" w:cs="CMR10"/>
          <w:sz w:val="28"/>
          <w:szCs w:val="28"/>
        </w:rPr>
        <w:t xml:space="preserve"> (which is actually a </w:t>
      </w:r>
      <w:r w:rsidR="00854B80" w:rsidRPr="00854B80">
        <w:rPr>
          <w:rFonts w:asciiTheme="majorHAnsi" w:hAnsiTheme="majorHAnsi" w:cs="CMR10"/>
          <w:b/>
          <w:bCs/>
          <w:color w:val="2F5496" w:themeColor="accent1" w:themeShade="BF"/>
          <w:sz w:val="28"/>
          <w:szCs w:val="28"/>
        </w:rPr>
        <w:t>Thread Local Storage</w:t>
      </w:r>
      <w:r w:rsidR="00854B80">
        <w:rPr>
          <w:rFonts w:asciiTheme="majorHAnsi" w:hAnsiTheme="majorHAnsi" w:cs="CMR10"/>
          <w:sz w:val="28"/>
          <w:szCs w:val="28"/>
        </w:rPr>
        <w:t xml:space="preserve">). </w:t>
      </w:r>
      <w:r w:rsidRPr="003B034E">
        <w:rPr>
          <w:rFonts w:asciiTheme="majorHAnsi" w:hAnsiTheme="majorHAnsi" w:cs="CMR10"/>
          <w:sz w:val="28"/>
          <w:szCs w:val="28"/>
        </w:rPr>
        <w:t xml:space="preserve">This </w:t>
      </w:r>
      <w:r w:rsidR="00891AB4" w:rsidRPr="003B034E">
        <w:rPr>
          <w:rFonts w:asciiTheme="majorHAnsi" w:hAnsiTheme="majorHAnsi" w:cs="CMR10"/>
          <w:sz w:val="28"/>
          <w:szCs w:val="28"/>
        </w:rPr>
        <w:t xml:space="preserve">storage encapsulates all </w:t>
      </w:r>
      <w:r w:rsidR="00891AB4" w:rsidRPr="003B034E">
        <w:rPr>
          <w:rFonts w:asciiTheme="majorHAnsi" w:hAnsiTheme="majorHAnsi" w:cs="CMR10"/>
          <w:sz w:val="28"/>
          <w:szCs w:val="28"/>
        </w:rPr>
        <w:t>transaction-local data</w:t>
      </w:r>
      <w:r w:rsidR="003B034E" w:rsidRPr="003B034E">
        <w:rPr>
          <w:rFonts w:asciiTheme="majorHAnsi" w:hAnsiTheme="majorHAnsi" w:cs="CMR10"/>
          <w:sz w:val="28"/>
          <w:szCs w:val="28"/>
        </w:rPr>
        <w:t>,</w:t>
      </w:r>
      <w:r w:rsidR="00891AB4" w:rsidRPr="003B034E">
        <w:rPr>
          <w:rFonts w:asciiTheme="majorHAnsi" w:hAnsiTheme="majorHAnsi" w:cs="CMR10"/>
          <w:sz w:val="28"/>
          <w:szCs w:val="28"/>
        </w:rPr>
        <w:t xml:space="preserve"> including </w:t>
      </w:r>
      <w:r w:rsidR="00891AB4" w:rsidRPr="003B034E">
        <w:rPr>
          <w:rFonts w:asciiTheme="majorHAnsi" w:hAnsiTheme="majorHAnsi" w:cs="CMR10"/>
          <w:sz w:val="28"/>
          <w:szCs w:val="28"/>
        </w:rPr>
        <w:t xml:space="preserve">locks owned </w:t>
      </w:r>
      <w:r w:rsidR="00891AB4" w:rsidRPr="003B034E">
        <w:rPr>
          <w:rFonts w:asciiTheme="majorHAnsi" w:hAnsiTheme="majorHAnsi" w:cs="CMR10"/>
          <w:sz w:val="28"/>
          <w:szCs w:val="28"/>
        </w:rPr>
        <w:t xml:space="preserve">along </w:t>
      </w:r>
      <w:r w:rsidR="00891AB4" w:rsidRPr="003B034E">
        <w:rPr>
          <w:rFonts w:asciiTheme="majorHAnsi" w:hAnsiTheme="majorHAnsi" w:cs="CMR10"/>
          <w:sz w:val="28"/>
          <w:szCs w:val="28"/>
        </w:rPr>
        <w:t>the</w:t>
      </w:r>
      <w:r w:rsidR="00891AB4" w:rsidRPr="003B034E">
        <w:rPr>
          <w:rFonts w:asciiTheme="majorHAnsi" w:hAnsiTheme="majorHAnsi" w:cs="CMR10"/>
          <w:sz w:val="28"/>
          <w:szCs w:val="28"/>
        </w:rPr>
        <w:t xml:space="preserve"> </w:t>
      </w:r>
      <w:r w:rsidR="00891AB4" w:rsidRPr="003B034E">
        <w:rPr>
          <w:rFonts w:asciiTheme="majorHAnsi" w:hAnsiTheme="majorHAnsi" w:cs="CMR10"/>
          <w:sz w:val="28"/>
          <w:szCs w:val="28"/>
        </w:rPr>
        <w:t>transaction</w:t>
      </w:r>
      <w:r w:rsidR="00891AB4" w:rsidRPr="003B034E">
        <w:rPr>
          <w:rFonts w:asciiTheme="majorHAnsi" w:hAnsiTheme="majorHAnsi" w:cs="CMR10"/>
          <w:sz w:val="28"/>
          <w:szCs w:val="28"/>
        </w:rPr>
        <w:t xml:space="preserve"> processing</w:t>
      </w:r>
      <w:r w:rsidR="00891AB4" w:rsidRPr="003B034E">
        <w:rPr>
          <w:rFonts w:asciiTheme="majorHAnsi" w:hAnsiTheme="majorHAnsi" w:cs="CMR10"/>
          <w:sz w:val="28"/>
          <w:szCs w:val="28"/>
        </w:rPr>
        <w:t>.</w:t>
      </w:r>
    </w:p>
    <w:p w14:paraId="105FB6F4" w14:textId="77777777" w:rsidR="00CF60B1" w:rsidRPr="00CF60B1" w:rsidRDefault="00CF60B1" w:rsidP="006B0B24"/>
    <w:p w14:paraId="21872C53" w14:textId="16019E67" w:rsidR="00DE0D86" w:rsidRPr="00DE0D86" w:rsidRDefault="00DE0D86" w:rsidP="00891AB4">
      <w:pPr>
        <w:jc w:val="both"/>
        <w:rPr>
          <w:rFonts w:asciiTheme="majorHAnsi" w:hAnsiTheme="majorHAnsi" w:cs="CMR10"/>
          <w:sz w:val="28"/>
          <w:szCs w:val="28"/>
        </w:rPr>
      </w:pPr>
      <w:r w:rsidRPr="00DE0D86">
        <w:drawing>
          <wp:inline distT="0" distB="0" distL="0" distR="0" wp14:anchorId="0E795F05" wp14:editId="2B2C3635">
            <wp:extent cx="5816581" cy="1419967"/>
            <wp:effectExtent l="304800" t="304800" r="318135" b="33274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0"/>
                    <a:stretch>
                      <a:fillRect/>
                    </a:stretch>
                  </pic:blipFill>
                  <pic:spPr>
                    <a:xfrm>
                      <a:off x="0" y="0"/>
                      <a:ext cx="5856542" cy="1429722"/>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227225CD" w14:textId="77777777" w:rsidR="00723D36" w:rsidRPr="00854B80" w:rsidRDefault="00723D36" w:rsidP="00854B80">
      <w:pPr>
        <w:rPr>
          <w:sz w:val="16"/>
          <w:szCs w:val="16"/>
        </w:rPr>
      </w:pPr>
    </w:p>
    <w:p w14:paraId="7FF215DA" w14:textId="7C49E150" w:rsidR="00341584" w:rsidRPr="00341584" w:rsidRDefault="00723D36" w:rsidP="00341584">
      <w:pPr>
        <w:autoSpaceDE w:val="0"/>
        <w:autoSpaceDN w:val="0"/>
        <w:adjustRightInd w:val="0"/>
        <w:spacing w:after="0" w:line="240" w:lineRule="auto"/>
        <w:ind w:left="720"/>
        <w:jc w:val="both"/>
        <w:rPr>
          <w:rFonts w:asciiTheme="majorHAnsi" w:hAnsiTheme="majorHAnsi" w:cs="CMR10"/>
          <w:sz w:val="28"/>
          <w:szCs w:val="28"/>
        </w:rPr>
      </w:pPr>
      <w:r w:rsidRPr="003B034E">
        <w:rPr>
          <w:rFonts w:asciiTheme="majorHAnsi" w:hAnsiTheme="majorHAnsi" w:cs="CMR10"/>
          <w:sz w:val="28"/>
          <w:szCs w:val="28"/>
        </w:rPr>
        <w:t>This storage encapsulates all transaction-local data, including locks owned along the transaction processing</w:t>
      </w:r>
      <w:r w:rsidR="005A35BA">
        <w:rPr>
          <w:rFonts w:asciiTheme="majorHAnsi" w:hAnsiTheme="majorHAnsi" w:cs="CMR10"/>
          <w:sz w:val="28"/>
          <w:szCs w:val="28"/>
        </w:rPr>
        <w:t xml:space="preserve">, transaction’s </w:t>
      </w:r>
      <w:r w:rsidR="005A35BA" w:rsidRPr="005A35BA">
        <w:rPr>
          <w:rFonts w:asciiTheme="majorHAnsi" w:hAnsiTheme="majorHAnsi" w:cs="CMR10"/>
          <w:b/>
          <w:bCs/>
          <w:color w:val="2F5496" w:themeColor="accent1" w:themeShade="BF"/>
          <w:sz w:val="28"/>
          <w:szCs w:val="28"/>
        </w:rPr>
        <w:t>R</w:t>
      </w:r>
      <w:r w:rsidR="005A35BA" w:rsidRPr="005A35BA">
        <w:rPr>
          <w:rFonts w:asciiTheme="majorHAnsi" w:hAnsiTheme="majorHAnsi" w:cs="CMR10"/>
          <w:b/>
          <w:bCs/>
          <w:color w:val="2F5496" w:themeColor="accent1" w:themeShade="BF"/>
          <w:sz w:val="28"/>
          <w:szCs w:val="28"/>
        </w:rPr>
        <w:t>ead</w:t>
      </w:r>
      <w:r w:rsidR="005A35BA" w:rsidRPr="005A35BA">
        <w:rPr>
          <w:rFonts w:asciiTheme="majorHAnsi" w:hAnsiTheme="majorHAnsi" w:cs="CMR10"/>
          <w:b/>
          <w:bCs/>
          <w:color w:val="2F5496" w:themeColor="accent1" w:themeShade="BF"/>
          <w:sz w:val="28"/>
          <w:szCs w:val="28"/>
        </w:rPr>
        <w:t xml:space="preserve"> S</w:t>
      </w:r>
      <w:r w:rsidR="005A35BA" w:rsidRPr="005A35BA">
        <w:rPr>
          <w:rFonts w:asciiTheme="majorHAnsi" w:hAnsiTheme="majorHAnsi" w:cs="CMR10"/>
          <w:b/>
          <w:bCs/>
          <w:color w:val="2F5496" w:themeColor="accent1" w:themeShade="BF"/>
          <w:sz w:val="28"/>
          <w:szCs w:val="28"/>
        </w:rPr>
        <w:t>et</w:t>
      </w:r>
      <w:r w:rsidR="005A35BA" w:rsidRPr="005A35BA">
        <w:rPr>
          <w:rFonts w:asciiTheme="majorHAnsi" w:hAnsiTheme="majorHAnsi" w:cs="CMR10"/>
          <w:sz w:val="28"/>
          <w:szCs w:val="28"/>
        </w:rPr>
        <w:t xml:space="preserve"> &amp; </w:t>
      </w:r>
      <w:r w:rsidR="005A35BA" w:rsidRPr="005A35BA">
        <w:rPr>
          <w:rFonts w:asciiTheme="majorHAnsi" w:hAnsiTheme="majorHAnsi" w:cs="CMR10"/>
          <w:b/>
          <w:bCs/>
          <w:color w:val="2F5496" w:themeColor="accent1" w:themeShade="BF"/>
          <w:sz w:val="28"/>
          <w:szCs w:val="28"/>
        </w:rPr>
        <w:t>Write Set</w:t>
      </w:r>
      <w:r w:rsidR="005A35BA">
        <w:rPr>
          <w:rFonts w:asciiTheme="majorHAnsi" w:hAnsiTheme="majorHAnsi" w:cs="CMR10"/>
          <w:sz w:val="28"/>
          <w:szCs w:val="28"/>
        </w:rPr>
        <w:t xml:space="preserve">, and </w:t>
      </w:r>
      <w:r w:rsidR="005A35BA">
        <w:rPr>
          <w:rFonts w:asciiTheme="majorHAnsi" w:hAnsiTheme="majorHAnsi" w:cs="CMR10"/>
          <w:sz w:val="28"/>
          <w:szCs w:val="28"/>
        </w:rPr>
        <w:t xml:space="preserve">transaction’s </w:t>
      </w:r>
      <w:r w:rsidR="005A35BA" w:rsidRPr="005A35BA">
        <w:rPr>
          <w:rFonts w:asciiTheme="majorHAnsi" w:hAnsiTheme="majorHAnsi" w:cs="CMR10"/>
          <w:b/>
          <w:bCs/>
          <w:color w:val="2F5496" w:themeColor="accent1" w:themeShade="BF"/>
          <w:sz w:val="28"/>
          <w:szCs w:val="28"/>
        </w:rPr>
        <w:t xml:space="preserve">Index </w:t>
      </w:r>
      <w:r w:rsidR="005A35BA">
        <w:rPr>
          <w:rFonts w:asciiTheme="majorHAnsi" w:hAnsiTheme="majorHAnsi" w:cs="CMR10"/>
          <w:b/>
          <w:bCs/>
          <w:color w:val="2F5496" w:themeColor="accent1" w:themeShade="BF"/>
          <w:sz w:val="28"/>
          <w:szCs w:val="28"/>
        </w:rPr>
        <w:t xml:space="preserve">Add </w:t>
      </w:r>
      <w:r w:rsidR="005A35BA">
        <w:rPr>
          <w:rFonts w:asciiTheme="majorHAnsi" w:hAnsiTheme="majorHAnsi" w:cs="CMR10"/>
          <w:sz w:val="28"/>
          <w:szCs w:val="28"/>
        </w:rPr>
        <w:t>&amp;</w:t>
      </w:r>
      <w:r w:rsidR="005A35BA">
        <w:rPr>
          <w:rFonts w:asciiTheme="majorHAnsi" w:hAnsiTheme="majorHAnsi" w:cs="CMR10"/>
          <w:b/>
          <w:bCs/>
          <w:color w:val="2F5496" w:themeColor="accent1" w:themeShade="BF"/>
          <w:sz w:val="28"/>
          <w:szCs w:val="28"/>
        </w:rPr>
        <w:t xml:space="preserve"> </w:t>
      </w:r>
      <w:r w:rsidR="005A35BA" w:rsidRPr="005A35BA">
        <w:rPr>
          <w:rFonts w:asciiTheme="majorHAnsi" w:hAnsiTheme="majorHAnsi" w:cs="CMR10"/>
          <w:b/>
          <w:bCs/>
          <w:color w:val="2F5496" w:themeColor="accent1" w:themeShade="BF"/>
          <w:sz w:val="28"/>
          <w:szCs w:val="28"/>
        </w:rPr>
        <w:t xml:space="preserve">Index </w:t>
      </w:r>
      <w:r w:rsidR="005A35BA">
        <w:rPr>
          <w:rFonts w:asciiTheme="majorHAnsi" w:hAnsiTheme="majorHAnsi" w:cs="CMR10"/>
          <w:b/>
          <w:bCs/>
          <w:color w:val="2F5496" w:themeColor="accent1" w:themeShade="BF"/>
          <w:sz w:val="28"/>
          <w:szCs w:val="28"/>
        </w:rPr>
        <w:t>Remove</w:t>
      </w:r>
      <w:r w:rsidR="00341584">
        <w:rPr>
          <w:rFonts w:asciiTheme="majorHAnsi" w:hAnsiTheme="majorHAnsi" w:cs="CMR10"/>
          <w:sz w:val="28"/>
          <w:szCs w:val="28"/>
        </w:rPr>
        <w:t xml:space="preserve">. The later encapsulate </w:t>
      </w:r>
      <w:r w:rsidR="00341584" w:rsidRPr="00341584">
        <w:rPr>
          <w:rFonts w:asciiTheme="majorHAnsi" w:hAnsiTheme="majorHAnsi" w:cs="CMR10"/>
          <w:sz w:val="28"/>
          <w:szCs w:val="28"/>
        </w:rPr>
        <w:t>the add and remove operations it needs to perform</w:t>
      </w:r>
      <w:r w:rsidR="00341584" w:rsidRPr="00341584">
        <w:rPr>
          <w:rFonts w:asciiTheme="majorHAnsi" w:hAnsiTheme="majorHAnsi" w:cs="CMR10"/>
          <w:sz w:val="28"/>
          <w:szCs w:val="28"/>
        </w:rPr>
        <w:t xml:space="preserve"> on the </w:t>
      </w:r>
      <w:r w:rsidR="00341584" w:rsidRPr="00341584">
        <w:rPr>
          <w:rFonts w:asciiTheme="majorHAnsi" w:hAnsiTheme="majorHAnsi" w:cs="CMR10"/>
          <w:b/>
          <w:bCs/>
          <w:color w:val="2F5496" w:themeColor="accent1" w:themeShade="BF"/>
          <w:sz w:val="28"/>
          <w:szCs w:val="28"/>
        </w:rPr>
        <w:t>Index</w:t>
      </w:r>
      <w:r w:rsidR="00341584">
        <w:rPr>
          <w:rFonts w:asciiTheme="majorHAnsi" w:hAnsiTheme="majorHAnsi" w:cs="CMR10"/>
          <w:sz w:val="28"/>
          <w:szCs w:val="28"/>
        </w:rPr>
        <w:t xml:space="preserve">, </w:t>
      </w:r>
      <w:r w:rsidR="00CF60B1">
        <w:rPr>
          <w:rFonts w:asciiTheme="majorHAnsi" w:hAnsiTheme="majorHAnsi" w:cs="CMR10"/>
          <w:sz w:val="28"/>
          <w:szCs w:val="28"/>
        </w:rPr>
        <w:t xml:space="preserve">which </w:t>
      </w:r>
      <w:r w:rsidR="005A35BA" w:rsidRPr="00341584">
        <w:rPr>
          <w:rFonts w:asciiTheme="majorHAnsi" w:hAnsiTheme="majorHAnsi" w:cs="CMR10"/>
          <w:sz w:val="28"/>
          <w:szCs w:val="28"/>
        </w:rPr>
        <w:t xml:space="preserve">is </w:t>
      </w:r>
      <w:r w:rsidR="00341584">
        <w:rPr>
          <w:rFonts w:asciiTheme="majorHAnsi" w:hAnsiTheme="majorHAnsi" w:cs="CMR10"/>
          <w:sz w:val="28"/>
          <w:szCs w:val="28"/>
        </w:rPr>
        <w:t xml:space="preserve">only </w:t>
      </w:r>
      <w:r w:rsidR="00341584" w:rsidRPr="00341584">
        <w:rPr>
          <w:rFonts w:asciiTheme="majorHAnsi" w:hAnsiTheme="majorHAnsi" w:cs="CMR10"/>
          <w:sz w:val="28"/>
          <w:szCs w:val="28"/>
        </w:rPr>
        <w:t xml:space="preserve">lazily </w:t>
      </w:r>
      <w:r w:rsidR="005A35BA" w:rsidRPr="00341584">
        <w:rPr>
          <w:rFonts w:asciiTheme="majorHAnsi" w:hAnsiTheme="majorHAnsi" w:cs="CMR10"/>
          <w:sz w:val="28"/>
          <w:szCs w:val="28"/>
        </w:rPr>
        <w:t>updated outside the scope of the</w:t>
      </w:r>
      <w:r w:rsidR="00341584" w:rsidRPr="00341584">
        <w:rPr>
          <w:rFonts w:asciiTheme="majorHAnsi" w:hAnsiTheme="majorHAnsi" w:cs="CMR10"/>
          <w:sz w:val="28"/>
          <w:szCs w:val="28"/>
        </w:rPr>
        <w:t xml:space="preserve"> </w:t>
      </w:r>
      <w:r w:rsidR="005A35BA" w:rsidRPr="00341584">
        <w:rPr>
          <w:rFonts w:asciiTheme="majorHAnsi" w:hAnsiTheme="majorHAnsi" w:cs="CMR10"/>
          <w:sz w:val="28"/>
          <w:szCs w:val="28"/>
        </w:rPr>
        <w:t>transaction</w:t>
      </w:r>
      <w:r w:rsidR="00341584" w:rsidRPr="00341584">
        <w:rPr>
          <w:rFonts w:asciiTheme="majorHAnsi" w:hAnsiTheme="majorHAnsi" w:cs="CMR10"/>
          <w:sz w:val="28"/>
          <w:szCs w:val="28"/>
        </w:rPr>
        <w:t xml:space="preserve"> (</w:t>
      </w:r>
      <w:r w:rsidR="006B0B24">
        <w:rPr>
          <w:rFonts w:asciiTheme="majorHAnsi" w:hAnsiTheme="majorHAnsi" w:cs="CMR10"/>
          <w:sz w:val="28"/>
          <w:szCs w:val="28"/>
        </w:rPr>
        <w:t>since</w:t>
      </w:r>
      <w:r w:rsidR="00341584" w:rsidRPr="00341584">
        <w:rPr>
          <w:rFonts w:asciiTheme="majorHAnsi" w:hAnsiTheme="majorHAnsi" w:cs="CMR10"/>
          <w:sz w:val="28"/>
          <w:szCs w:val="28"/>
        </w:rPr>
        <w:t xml:space="preserve"> </w:t>
      </w:r>
      <w:r w:rsidR="005A35BA" w:rsidRPr="00341584">
        <w:rPr>
          <w:rFonts w:asciiTheme="majorHAnsi" w:hAnsiTheme="majorHAnsi" w:cs="CMR10"/>
          <w:sz w:val="28"/>
          <w:szCs w:val="28"/>
        </w:rPr>
        <w:t>an added node cannot be removed from</w:t>
      </w:r>
      <w:r w:rsidR="00341584">
        <w:rPr>
          <w:rFonts w:asciiTheme="majorHAnsi" w:hAnsiTheme="majorHAnsi" w:cs="CMR10"/>
          <w:sz w:val="28"/>
          <w:szCs w:val="28"/>
        </w:rPr>
        <w:t xml:space="preserve"> </w:t>
      </w:r>
      <w:r w:rsidR="005A35BA" w:rsidRPr="00341584">
        <w:rPr>
          <w:rFonts w:asciiTheme="majorHAnsi" w:hAnsiTheme="majorHAnsi" w:cs="CMR10"/>
          <w:sz w:val="28"/>
          <w:szCs w:val="28"/>
        </w:rPr>
        <w:t xml:space="preserve">the </w:t>
      </w:r>
      <w:r w:rsidR="00CF60B1" w:rsidRPr="00341584">
        <w:rPr>
          <w:rFonts w:asciiTheme="majorHAnsi" w:hAnsiTheme="majorHAnsi" w:cs="CMR10"/>
          <w:b/>
          <w:bCs/>
          <w:color w:val="2F5496" w:themeColor="accent1" w:themeShade="BF"/>
          <w:sz w:val="28"/>
          <w:szCs w:val="28"/>
        </w:rPr>
        <w:t>Index</w:t>
      </w:r>
      <w:r w:rsidR="00CF60B1" w:rsidRPr="00341584">
        <w:rPr>
          <w:rFonts w:asciiTheme="majorHAnsi" w:hAnsiTheme="majorHAnsi" w:cs="CMR10"/>
          <w:sz w:val="28"/>
          <w:szCs w:val="28"/>
        </w:rPr>
        <w:t xml:space="preserve"> </w:t>
      </w:r>
      <w:r w:rsidR="005A35BA" w:rsidRPr="00341584">
        <w:rPr>
          <w:rFonts w:asciiTheme="majorHAnsi" w:hAnsiTheme="majorHAnsi" w:cs="CMR10"/>
          <w:sz w:val="28"/>
          <w:szCs w:val="28"/>
        </w:rPr>
        <w:t>by an older remove</w:t>
      </w:r>
      <w:r w:rsidR="00341584" w:rsidRPr="00341584">
        <w:rPr>
          <w:rFonts w:asciiTheme="majorHAnsi" w:hAnsiTheme="majorHAnsi" w:cs="CMR10"/>
          <w:sz w:val="28"/>
          <w:szCs w:val="28"/>
        </w:rPr>
        <w:t>)</w:t>
      </w:r>
      <w:r w:rsidR="00CF60B1">
        <w:rPr>
          <w:rFonts w:asciiTheme="majorHAnsi" w:hAnsiTheme="majorHAnsi" w:cs="CMR10"/>
          <w:sz w:val="28"/>
          <w:szCs w:val="28"/>
        </w:rPr>
        <w:t>.</w:t>
      </w:r>
    </w:p>
    <w:p w14:paraId="1A0F5917" w14:textId="77777777" w:rsidR="00CF60B1" w:rsidRPr="00CF60B1" w:rsidRDefault="000675CD" w:rsidP="00CF60B1">
      <w:pPr>
        <w:pStyle w:val="ListParagraph"/>
        <w:numPr>
          <w:ilvl w:val="0"/>
          <w:numId w:val="21"/>
        </w:numPr>
        <w:jc w:val="both"/>
        <w:rPr>
          <w:rFonts w:asciiTheme="majorHAnsi" w:hAnsiTheme="majorHAnsi" w:cs="CMR10"/>
          <w:sz w:val="28"/>
          <w:szCs w:val="28"/>
        </w:rPr>
      </w:pPr>
      <w:r w:rsidRPr="00CF60B1">
        <w:rPr>
          <w:rFonts w:asciiTheme="majorHAnsi" w:hAnsiTheme="majorHAnsi" w:cs="CMR10"/>
          <w:sz w:val="28"/>
          <w:szCs w:val="28"/>
        </w:rPr>
        <w:lastRenderedPageBreak/>
        <w:t xml:space="preserve">TXN </w:t>
      </w:r>
      <w:r w:rsidR="008A77E8" w:rsidRPr="00CF60B1">
        <w:rPr>
          <w:rFonts w:asciiTheme="majorHAnsi" w:hAnsiTheme="majorHAnsi" w:cs="CMR10"/>
          <w:sz w:val="28"/>
          <w:szCs w:val="28"/>
        </w:rPr>
        <w:t>Dispatcher</w:t>
      </w:r>
      <w:r w:rsidRPr="00CF60B1">
        <w:rPr>
          <w:rFonts w:asciiTheme="majorHAnsi" w:hAnsiTheme="majorHAnsi" w:cs="CMR10"/>
          <w:sz w:val="28"/>
          <w:szCs w:val="28"/>
        </w:rPr>
        <w:t xml:space="preserve">: </w:t>
      </w:r>
      <w:r w:rsidR="008A77E8" w:rsidRPr="00CF60B1">
        <w:rPr>
          <w:rFonts w:asciiTheme="majorHAnsi" w:hAnsiTheme="majorHAnsi" w:cs="CMR10"/>
          <w:sz w:val="28"/>
          <w:szCs w:val="28"/>
        </w:rPr>
        <w:t xml:space="preserve">Guides the lifecycle of a </w:t>
      </w:r>
      <w:r w:rsidR="008A77E8" w:rsidRPr="00CF60B1">
        <w:rPr>
          <w:rFonts w:asciiTheme="majorHAnsi" w:hAnsiTheme="majorHAnsi" w:cs="CMR10"/>
          <w:sz w:val="28"/>
          <w:szCs w:val="28"/>
        </w:rPr>
        <w:t>TXN List Transaction</w:t>
      </w:r>
      <w:r w:rsidR="008A77E8" w:rsidRPr="00CF60B1">
        <w:rPr>
          <w:rFonts w:asciiTheme="majorHAnsi" w:hAnsiTheme="majorHAnsi" w:cs="CMR10"/>
          <w:sz w:val="28"/>
          <w:szCs w:val="28"/>
        </w:rPr>
        <w:t xml:space="preserve">, </w:t>
      </w:r>
      <w:r w:rsidR="005F6BAD" w:rsidRPr="00CF60B1">
        <w:rPr>
          <w:rFonts w:asciiTheme="majorHAnsi" w:hAnsiTheme="majorHAnsi" w:cs="CMR10"/>
          <w:sz w:val="28"/>
          <w:szCs w:val="28"/>
        </w:rPr>
        <w:t>and executes a given TXN routine that typically operates on the underlying data structure.</w:t>
      </w:r>
      <w:r w:rsidR="00297AB1" w:rsidRPr="00CF60B1">
        <w:rPr>
          <w:rFonts w:asciiTheme="majorHAnsi" w:hAnsiTheme="majorHAnsi" w:cs="CMR10"/>
          <w:sz w:val="28"/>
          <w:szCs w:val="28"/>
        </w:rPr>
        <w:t xml:space="preserve"> L</w:t>
      </w:r>
      <w:r w:rsidR="00891AB4" w:rsidRPr="00CF60B1">
        <w:rPr>
          <w:rFonts w:asciiTheme="majorHAnsi" w:hAnsiTheme="majorHAnsi" w:cs="CMR10"/>
          <w:sz w:val="28"/>
          <w:szCs w:val="28"/>
        </w:rPr>
        <w:t>ibrary operations invoked between a TX</w:t>
      </w:r>
      <w:r w:rsidR="00297AB1" w:rsidRPr="00CF60B1">
        <w:rPr>
          <w:rFonts w:asciiTheme="majorHAnsi" w:hAnsiTheme="majorHAnsi" w:cs="CMR10"/>
          <w:sz w:val="28"/>
          <w:szCs w:val="28"/>
        </w:rPr>
        <w:t xml:space="preserve"> </w:t>
      </w:r>
      <w:r w:rsidR="00297AB1" w:rsidRPr="00CF60B1">
        <w:rPr>
          <w:rFonts w:asciiTheme="majorHAnsi" w:hAnsiTheme="majorHAnsi" w:cs="CMR10"/>
          <w:b/>
          <w:bCs/>
          <w:color w:val="2F5496" w:themeColor="accent1" w:themeShade="BF"/>
          <w:sz w:val="28"/>
          <w:szCs w:val="28"/>
        </w:rPr>
        <w:t>B</w:t>
      </w:r>
      <w:r w:rsidR="00891AB4" w:rsidRPr="00CF60B1">
        <w:rPr>
          <w:rFonts w:asciiTheme="majorHAnsi" w:hAnsiTheme="majorHAnsi" w:cs="CMR10"/>
          <w:b/>
          <w:bCs/>
          <w:color w:val="2F5496" w:themeColor="accent1" w:themeShade="BF"/>
          <w:sz w:val="28"/>
          <w:szCs w:val="28"/>
        </w:rPr>
        <w:t>egin</w:t>
      </w:r>
      <w:r w:rsidR="00891AB4" w:rsidRPr="00CF60B1">
        <w:rPr>
          <w:rFonts w:asciiTheme="majorHAnsi" w:hAnsiTheme="majorHAnsi" w:cs="CMR10"/>
          <w:sz w:val="28"/>
          <w:szCs w:val="28"/>
        </w:rPr>
        <w:t xml:space="preserve"> </w:t>
      </w:r>
      <w:r w:rsidR="00891AB4" w:rsidRPr="00CF60B1">
        <w:rPr>
          <w:rFonts w:asciiTheme="majorHAnsi" w:hAnsiTheme="majorHAnsi" w:cs="CMR10"/>
          <w:sz w:val="28"/>
          <w:szCs w:val="28"/>
        </w:rPr>
        <w:t xml:space="preserve">and the </w:t>
      </w:r>
      <w:r w:rsidR="00297AB1" w:rsidRPr="00CF60B1">
        <w:rPr>
          <w:rFonts w:asciiTheme="majorHAnsi" w:hAnsiTheme="majorHAnsi" w:cs="CMR10"/>
          <w:sz w:val="28"/>
          <w:szCs w:val="28"/>
        </w:rPr>
        <w:t>following</w:t>
      </w:r>
      <w:r w:rsidR="00891AB4" w:rsidRPr="00CF60B1">
        <w:rPr>
          <w:rFonts w:asciiTheme="majorHAnsi" w:hAnsiTheme="majorHAnsi" w:cs="CMR10"/>
          <w:sz w:val="28"/>
          <w:szCs w:val="28"/>
        </w:rPr>
        <w:t xml:space="preserve"> TX</w:t>
      </w:r>
      <w:r w:rsidR="00297AB1" w:rsidRPr="00CF60B1">
        <w:rPr>
          <w:rFonts w:asciiTheme="majorHAnsi" w:hAnsiTheme="majorHAnsi" w:cs="CMR10"/>
          <w:sz w:val="28"/>
          <w:szCs w:val="28"/>
        </w:rPr>
        <w:t xml:space="preserve"> </w:t>
      </w:r>
      <w:r w:rsidR="00297AB1" w:rsidRPr="00CF60B1">
        <w:rPr>
          <w:rFonts w:asciiTheme="majorHAnsi" w:hAnsiTheme="majorHAnsi" w:cs="CMR10"/>
          <w:b/>
          <w:bCs/>
          <w:color w:val="2F5496" w:themeColor="accent1" w:themeShade="BF"/>
          <w:sz w:val="28"/>
          <w:szCs w:val="28"/>
        </w:rPr>
        <w:t>C</w:t>
      </w:r>
      <w:r w:rsidR="00891AB4" w:rsidRPr="00CF60B1">
        <w:rPr>
          <w:rFonts w:asciiTheme="majorHAnsi" w:hAnsiTheme="majorHAnsi" w:cs="CMR10"/>
          <w:b/>
          <w:bCs/>
          <w:color w:val="2F5496" w:themeColor="accent1" w:themeShade="BF"/>
          <w:sz w:val="28"/>
          <w:szCs w:val="28"/>
        </w:rPr>
        <w:t>ommit</w:t>
      </w:r>
      <w:r w:rsidR="00891AB4" w:rsidRPr="00CF60B1">
        <w:rPr>
          <w:rFonts w:asciiTheme="majorHAnsi" w:hAnsiTheme="majorHAnsi" w:cs="CMR10"/>
          <w:sz w:val="28"/>
          <w:szCs w:val="28"/>
        </w:rPr>
        <w:t xml:space="preserve"> </w:t>
      </w:r>
      <w:r w:rsidR="00297AB1" w:rsidRPr="00CF60B1">
        <w:rPr>
          <w:rFonts w:asciiTheme="majorHAnsi" w:hAnsiTheme="majorHAnsi" w:cs="CMR10"/>
          <w:sz w:val="28"/>
          <w:szCs w:val="28"/>
        </w:rPr>
        <w:t xml:space="preserve">are associated </w:t>
      </w:r>
      <w:r w:rsidR="00891AB4" w:rsidRPr="00CF60B1">
        <w:rPr>
          <w:rFonts w:asciiTheme="majorHAnsi" w:hAnsiTheme="majorHAnsi" w:cs="CMR10"/>
          <w:sz w:val="28"/>
          <w:szCs w:val="28"/>
        </w:rPr>
        <w:t>to the same transaction</w:t>
      </w:r>
      <w:r w:rsidR="00297AB1" w:rsidRPr="00CF60B1">
        <w:rPr>
          <w:rFonts w:asciiTheme="majorHAnsi" w:hAnsiTheme="majorHAnsi" w:cs="CMR10"/>
          <w:sz w:val="28"/>
          <w:szCs w:val="28"/>
        </w:rPr>
        <w:t>.</w:t>
      </w:r>
    </w:p>
    <w:p w14:paraId="23BB302C" w14:textId="5F599B46" w:rsidR="00297AB1" w:rsidRPr="00CF60B1" w:rsidRDefault="00297AB1" w:rsidP="00CF60B1">
      <w:pPr>
        <w:ind w:left="720"/>
        <w:jc w:val="both"/>
        <w:rPr>
          <w:rFonts w:asciiTheme="majorHAnsi" w:hAnsiTheme="majorHAnsi" w:cs="CMR10"/>
          <w:sz w:val="28"/>
          <w:szCs w:val="28"/>
        </w:rPr>
      </w:pPr>
      <w:r w:rsidRPr="00CF60B1">
        <w:rPr>
          <w:rFonts w:asciiTheme="majorHAnsi" w:hAnsiTheme="majorHAnsi" w:cs="CMR10"/>
          <w:sz w:val="28"/>
          <w:szCs w:val="28"/>
        </w:rPr>
        <w:t>The library may abort a transaction during any of the operations,</w:t>
      </w:r>
      <w:r w:rsidRPr="00CF60B1">
        <w:rPr>
          <w:rFonts w:asciiTheme="majorHAnsi" w:hAnsiTheme="majorHAnsi" w:cs="CMR10"/>
          <w:sz w:val="28"/>
          <w:szCs w:val="28"/>
        </w:rPr>
        <w:t xml:space="preserve"> </w:t>
      </w:r>
      <w:r w:rsidR="009E5AB1" w:rsidRPr="00CF60B1">
        <w:rPr>
          <w:rFonts w:asciiTheme="majorHAnsi" w:hAnsiTheme="majorHAnsi" w:cs="CMR10"/>
          <w:sz w:val="28"/>
          <w:szCs w:val="28"/>
        </w:rPr>
        <w:t xml:space="preserve">issuing </w:t>
      </w:r>
      <w:r w:rsidRPr="00CF60B1">
        <w:rPr>
          <w:rFonts w:asciiTheme="majorHAnsi" w:hAnsiTheme="majorHAnsi" w:cs="CMR10"/>
          <w:sz w:val="28"/>
          <w:szCs w:val="28"/>
        </w:rPr>
        <w:t>a</w:t>
      </w:r>
      <w:r w:rsidRPr="00CF60B1">
        <w:rPr>
          <w:rFonts w:asciiTheme="majorHAnsi" w:hAnsiTheme="majorHAnsi" w:cs="CMR10"/>
          <w:sz w:val="28"/>
          <w:szCs w:val="28"/>
        </w:rPr>
        <w:t xml:space="preserve"> </w:t>
      </w:r>
      <w:r w:rsidRPr="00CF60B1">
        <w:rPr>
          <w:rFonts w:asciiTheme="majorHAnsi" w:hAnsiTheme="majorHAnsi" w:cs="CMR10"/>
          <w:b/>
          <w:bCs/>
          <w:color w:val="2F5496" w:themeColor="accent1" w:themeShade="BF"/>
          <w:sz w:val="28"/>
          <w:szCs w:val="28"/>
        </w:rPr>
        <w:t>Transaction E</w:t>
      </w:r>
      <w:r w:rsidRPr="00CF60B1">
        <w:rPr>
          <w:rFonts w:asciiTheme="majorHAnsi" w:hAnsiTheme="majorHAnsi" w:cs="CMR10"/>
          <w:b/>
          <w:bCs/>
          <w:color w:val="2F5496" w:themeColor="accent1" w:themeShade="BF"/>
          <w:sz w:val="28"/>
          <w:szCs w:val="28"/>
        </w:rPr>
        <w:t>xception</w:t>
      </w:r>
      <w:r w:rsidRPr="00CF60B1">
        <w:rPr>
          <w:rFonts w:asciiTheme="majorHAnsi" w:hAnsiTheme="majorHAnsi" w:cs="CMR10"/>
          <w:sz w:val="28"/>
          <w:szCs w:val="28"/>
        </w:rPr>
        <w:t xml:space="preserve">. In case of </w:t>
      </w:r>
      <w:r w:rsidRPr="00CF60B1">
        <w:rPr>
          <w:rFonts w:asciiTheme="majorHAnsi" w:hAnsiTheme="majorHAnsi" w:cs="CMR10"/>
          <w:sz w:val="28"/>
          <w:szCs w:val="28"/>
        </w:rPr>
        <w:t xml:space="preserve">a </w:t>
      </w:r>
      <w:r w:rsidRPr="00CF60B1">
        <w:rPr>
          <w:rFonts w:asciiTheme="majorHAnsi" w:hAnsiTheme="majorHAnsi" w:cs="CMR10"/>
          <w:b/>
          <w:bCs/>
          <w:color w:val="2F5496" w:themeColor="accent1" w:themeShade="BF"/>
          <w:sz w:val="28"/>
          <w:szCs w:val="28"/>
        </w:rPr>
        <w:t>Rollback</w:t>
      </w:r>
      <w:r w:rsidRPr="00CF60B1">
        <w:rPr>
          <w:rFonts w:asciiTheme="majorHAnsi" w:hAnsiTheme="majorHAnsi" w:cs="CMR10"/>
          <w:sz w:val="28"/>
          <w:szCs w:val="28"/>
        </w:rPr>
        <w:t>, none of</w:t>
      </w:r>
      <w:r w:rsidRPr="00CF60B1">
        <w:rPr>
          <w:rFonts w:asciiTheme="majorHAnsi" w:hAnsiTheme="majorHAnsi" w:cs="CMR10"/>
          <w:sz w:val="28"/>
          <w:szCs w:val="28"/>
        </w:rPr>
        <w:t xml:space="preserve"> </w:t>
      </w:r>
      <w:r w:rsidRPr="00CF60B1">
        <w:rPr>
          <w:rFonts w:asciiTheme="majorHAnsi" w:hAnsiTheme="majorHAnsi" w:cs="CMR10"/>
          <w:sz w:val="28"/>
          <w:szCs w:val="28"/>
        </w:rPr>
        <w:t xml:space="preserve">the transaction’s operations </w:t>
      </w:r>
      <w:r w:rsidR="009E5AB1" w:rsidRPr="00CF60B1">
        <w:rPr>
          <w:rFonts w:asciiTheme="majorHAnsi" w:hAnsiTheme="majorHAnsi" w:cs="CMR10"/>
          <w:sz w:val="28"/>
          <w:szCs w:val="28"/>
        </w:rPr>
        <w:t>are</w:t>
      </w:r>
      <w:r w:rsidRPr="00CF60B1">
        <w:rPr>
          <w:rFonts w:asciiTheme="majorHAnsi" w:hAnsiTheme="majorHAnsi" w:cs="CMR10"/>
          <w:sz w:val="28"/>
          <w:szCs w:val="28"/>
        </w:rPr>
        <w:t xml:space="preserve"> reflected in the data structure.</w:t>
      </w:r>
      <w:r w:rsidRPr="00CF60B1">
        <w:rPr>
          <w:rFonts w:asciiTheme="majorHAnsi" w:hAnsiTheme="majorHAnsi" w:cs="CMR10"/>
          <w:sz w:val="28"/>
          <w:szCs w:val="28"/>
        </w:rPr>
        <w:t xml:space="preserve"> </w:t>
      </w:r>
      <w:r w:rsidR="009E5AB1" w:rsidRPr="00CF60B1">
        <w:rPr>
          <w:rFonts w:asciiTheme="majorHAnsi" w:hAnsiTheme="majorHAnsi" w:cs="CMR10"/>
          <w:sz w:val="28"/>
          <w:szCs w:val="28"/>
        </w:rPr>
        <w:t>L</w:t>
      </w:r>
      <w:r w:rsidRPr="00CF60B1">
        <w:rPr>
          <w:rFonts w:asciiTheme="majorHAnsi" w:hAnsiTheme="majorHAnsi" w:cs="CMR10"/>
          <w:sz w:val="28"/>
          <w:szCs w:val="28"/>
        </w:rPr>
        <w:t xml:space="preserve">ibrary </w:t>
      </w:r>
      <w:r w:rsidR="009E5AB1" w:rsidRPr="00CF60B1">
        <w:rPr>
          <w:rFonts w:asciiTheme="majorHAnsi" w:hAnsiTheme="majorHAnsi" w:cs="CMR10"/>
          <w:sz w:val="28"/>
          <w:szCs w:val="28"/>
        </w:rPr>
        <w:t xml:space="preserve">consumers </w:t>
      </w:r>
      <w:r w:rsidRPr="00CF60B1">
        <w:rPr>
          <w:rFonts w:asciiTheme="majorHAnsi" w:hAnsiTheme="majorHAnsi" w:cs="CMR10"/>
          <w:sz w:val="28"/>
          <w:szCs w:val="28"/>
        </w:rPr>
        <w:t xml:space="preserve">catch </w:t>
      </w:r>
      <w:r w:rsidR="009E5AB1" w:rsidRPr="00CF60B1">
        <w:rPr>
          <w:rFonts w:asciiTheme="majorHAnsi" w:hAnsiTheme="majorHAnsi" w:cs="CMR10"/>
          <w:sz w:val="28"/>
          <w:szCs w:val="28"/>
        </w:rPr>
        <w:t>this exception</w:t>
      </w:r>
      <w:r w:rsidRPr="00CF60B1">
        <w:rPr>
          <w:rFonts w:asciiTheme="majorHAnsi" w:hAnsiTheme="majorHAnsi" w:cs="CMR10"/>
          <w:sz w:val="28"/>
          <w:szCs w:val="28"/>
        </w:rPr>
        <w:t>,</w:t>
      </w:r>
      <w:r w:rsidRPr="00CF60B1">
        <w:rPr>
          <w:rFonts w:asciiTheme="majorHAnsi" w:hAnsiTheme="majorHAnsi" w:cs="CMR10"/>
          <w:sz w:val="28"/>
          <w:szCs w:val="28"/>
        </w:rPr>
        <w:t xml:space="preserve"> </w:t>
      </w:r>
      <w:r w:rsidRPr="00CF60B1">
        <w:rPr>
          <w:rFonts w:asciiTheme="majorHAnsi" w:hAnsiTheme="majorHAnsi" w:cs="CMR10"/>
          <w:sz w:val="28"/>
          <w:szCs w:val="28"/>
        </w:rPr>
        <w:t>at which point they typically restart the transaction.</w:t>
      </w:r>
    </w:p>
    <w:p w14:paraId="1D43B868" w14:textId="3BED089B" w:rsidR="00891AB4" w:rsidRDefault="00891AB4" w:rsidP="00891AB4">
      <w:pPr>
        <w:jc w:val="both"/>
        <w:rPr>
          <w:rFonts w:asciiTheme="majorHAnsi" w:hAnsiTheme="majorHAnsi" w:cs="CMR10"/>
          <w:sz w:val="28"/>
          <w:szCs w:val="28"/>
        </w:rPr>
      </w:pPr>
    </w:p>
    <w:p w14:paraId="706473C4" w14:textId="43FE3519" w:rsidR="00891AB4" w:rsidRDefault="00891AB4" w:rsidP="000E170D">
      <w:pPr>
        <w:jc w:val="right"/>
        <w:rPr>
          <w:rFonts w:asciiTheme="majorHAnsi" w:hAnsiTheme="majorHAnsi" w:cs="CMR10"/>
          <w:sz w:val="28"/>
          <w:szCs w:val="28"/>
        </w:rPr>
      </w:pPr>
      <w:r w:rsidRPr="00891AB4">
        <w:rPr>
          <w:rFonts w:asciiTheme="majorHAnsi" w:hAnsiTheme="majorHAnsi" w:cs="CMR10"/>
          <w:sz w:val="28"/>
          <w:szCs w:val="28"/>
        </w:rPr>
        <w:drawing>
          <wp:inline distT="0" distB="0" distL="0" distR="0" wp14:anchorId="40EA99C1" wp14:editId="6A3F1244">
            <wp:extent cx="5137368" cy="5568226"/>
            <wp:effectExtent l="95250" t="95250" r="101600" b="9017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1"/>
                    <a:stretch>
                      <a:fillRect/>
                    </a:stretch>
                  </pic:blipFill>
                  <pic:spPr>
                    <a:xfrm>
                      <a:off x="0" y="0"/>
                      <a:ext cx="5172487" cy="5606291"/>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59E736D5" w14:textId="77777777" w:rsidR="00C17AFD" w:rsidRPr="00C17AFD" w:rsidRDefault="00BD53E5" w:rsidP="00C17AFD">
      <w:pPr>
        <w:pStyle w:val="NormalWeb"/>
        <w:numPr>
          <w:ilvl w:val="0"/>
          <w:numId w:val="19"/>
        </w:numPr>
        <w:shd w:val="clear" w:color="auto" w:fill="FFFFFF"/>
        <w:spacing w:before="150" w:beforeAutospacing="0" w:after="150" w:afterAutospacing="0" w:line="259" w:lineRule="auto"/>
        <w:jc w:val="both"/>
        <w:textAlignment w:val="baseline"/>
        <w:rPr>
          <w:rFonts w:asciiTheme="majorHAnsi" w:eastAsiaTheme="minorHAnsi" w:hAnsiTheme="majorHAnsi" w:cs="CMR10"/>
          <w:sz w:val="28"/>
          <w:szCs w:val="28"/>
        </w:rPr>
      </w:pPr>
      <w:r w:rsidRPr="00891AB4">
        <w:rPr>
          <w:rFonts w:asciiTheme="majorHAnsi" w:hAnsiTheme="majorHAnsi" w:cs="CMR10"/>
          <w:sz w:val="28"/>
          <w:szCs w:val="28"/>
        </w:rPr>
        <w:lastRenderedPageBreak/>
        <w:t xml:space="preserve">TXN List: </w:t>
      </w:r>
      <w:r w:rsidR="006B27E3" w:rsidRPr="00891AB4">
        <w:rPr>
          <w:rFonts w:asciiTheme="majorHAnsi" w:hAnsiTheme="majorHAnsi" w:cs="CMR10"/>
          <w:sz w:val="28"/>
          <w:szCs w:val="28"/>
        </w:rPr>
        <w:t xml:space="preserve">Introduces the logical (algorithmic) layer of the actual </w:t>
      </w:r>
      <w:r w:rsidR="006B27E3" w:rsidRPr="00891AB4">
        <w:rPr>
          <w:rFonts w:asciiTheme="majorHAnsi" w:hAnsiTheme="majorHAnsi" w:cs="CMR10"/>
          <w:b/>
          <w:bCs/>
          <w:sz w:val="28"/>
          <w:szCs w:val="28"/>
        </w:rPr>
        <w:t>Transactional Data Structure</w:t>
      </w:r>
      <w:r w:rsidR="006B27E3" w:rsidRPr="00891AB4">
        <w:rPr>
          <w:rFonts w:asciiTheme="majorHAnsi" w:hAnsiTheme="majorHAnsi" w:cs="CMR10"/>
          <w:sz w:val="28"/>
          <w:szCs w:val="28"/>
        </w:rPr>
        <w:t xml:space="preserve">. </w:t>
      </w:r>
      <w:r w:rsidR="0029481A" w:rsidRPr="00891AB4">
        <w:rPr>
          <w:rFonts w:asciiTheme="majorHAnsi" w:hAnsiTheme="majorHAnsi" w:cs="CMR10"/>
          <w:sz w:val="28"/>
          <w:szCs w:val="28"/>
        </w:rPr>
        <w:t>Each</w:t>
      </w:r>
      <w:r w:rsidR="0029481A" w:rsidRPr="00891AB4">
        <w:rPr>
          <w:rFonts w:asciiTheme="majorHAnsi" w:hAnsiTheme="majorHAnsi" w:cs="CMR10"/>
          <w:sz w:val="28"/>
          <w:szCs w:val="28"/>
        </w:rPr>
        <w:t xml:space="preserve"> </w:t>
      </w:r>
      <w:r w:rsidR="0029481A" w:rsidRPr="00891AB4">
        <w:rPr>
          <w:rFonts w:asciiTheme="majorHAnsi" w:hAnsiTheme="majorHAnsi" w:cs="CMR10"/>
          <w:sz w:val="28"/>
          <w:szCs w:val="28"/>
        </w:rPr>
        <w:t xml:space="preserve">node in the </w:t>
      </w:r>
      <w:r w:rsidR="006B27E3" w:rsidRPr="00891AB4">
        <w:rPr>
          <w:rFonts w:asciiTheme="majorHAnsi" w:hAnsiTheme="majorHAnsi" w:cs="CMR10"/>
          <w:sz w:val="28"/>
          <w:szCs w:val="28"/>
        </w:rPr>
        <w:t>L</w:t>
      </w:r>
      <w:r w:rsidR="0029481A" w:rsidRPr="00891AB4">
        <w:rPr>
          <w:rFonts w:asciiTheme="majorHAnsi" w:hAnsiTheme="majorHAnsi" w:cs="CMR10"/>
          <w:sz w:val="28"/>
          <w:szCs w:val="28"/>
        </w:rPr>
        <w:t xml:space="preserve">inked </w:t>
      </w:r>
      <w:r w:rsidR="006B27E3" w:rsidRPr="00891AB4">
        <w:rPr>
          <w:rFonts w:asciiTheme="majorHAnsi" w:hAnsiTheme="majorHAnsi" w:cs="CMR10"/>
          <w:sz w:val="28"/>
          <w:szCs w:val="28"/>
        </w:rPr>
        <w:t>L</w:t>
      </w:r>
      <w:r w:rsidR="0029481A" w:rsidRPr="00891AB4">
        <w:rPr>
          <w:rFonts w:asciiTheme="majorHAnsi" w:hAnsiTheme="majorHAnsi" w:cs="CMR10"/>
          <w:sz w:val="28"/>
          <w:szCs w:val="28"/>
        </w:rPr>
        <w:t>ist is tagged with a version, which is updated</w:t>
      </w:r>
      <w:r w:rsidR="0029481A" w:rsidRPr="00891AB4">
        <w:rPr>
          <w:rFonts w:asciiTheme="majorHAnsi" w:hAnsiTheme="majorHAnsi" w:cs="CMR10"/>
          <w:sz w:val="28"/>
          <w:szCs w:val="28"/>
        </w:rPr>
        <w:t xml:space="preserve"> </w:t>
      </w:r>
      <w:r w:rsidR="0029481A" w:rsidRPr="00891AB4">
        <w:rPr>
          <w:rFonts w:asciiTheme="majorHAnsi" w:hAnsiTheme="majorHAnsi" w:cs="CMR10"/>
          <w:sz w:val="28"/>
          <w:szCs w:val="28"/>
        </w:rPr>
        <w:t xml:space="preserve">by transactions that create or update the </w:t>
      </w:r>
      <w:r w:rsidR="0029481A" w:rsidRPr="00C17AFD">
        <w:rPr>
          <w:rFonts w:asciiTheme="majorHAnsi" w:eastAsiaTheme="minorHAnsi" w:hAnsiTheme="majorHAnsi" w:cs="CMR10"/>
          <w:sz w:val="28"/>
          <w:szCs w:val="28"/>
        </w:rPr>
        <w:t xml:space="preserve">node. </w:t>
      </w:r>
    </w:p>
    <w:p w14:paraId="4F36AA47" w14:textId="77777777" w:rsidR="00500F57" w:rsidRDefault="0029481A" w:rsidP="00500F57">
      <w:pPr>
        <w:pStyle w:val="NormalWeb"/>
        <w:shd w:val="clear" w:color="auto" w:fill="FFFFFF"/>
        <w:spacing w:before="150" w:beforeAutospacing="0" w:after="150" w:afterAutospacing="0" w:line="259" w:lineRule="auto"/>
        <w:ind w:left="720"/>
        <w:jc w:val="both"/>
        <w:textAlignment w:val="baseline"/>
        <w:rPr>
          <w:rFonts w:asciiTheme="majorHAnsi" w:eastAsiaTheme="minorHAnsi" w:hAnsiTheme="majorHAnsi" w:cs="CMR10"/>
          <w:sz w:val="28"/>
          <w:szCs w:val="28"/>
        </w:rPr>
      </w:pPr>
      <w:r w:rsidRPr="00C17AFD">
        <w:rPr>
          <w:rFonts w:asciiTheme="majorHAnsi" w:eastAsiaTheme="minorHAnsi" w:hAnsiTheme="majorHAnsi" w:cs="CMR10"/>
          <w:sz w:val="28"/>
          <w:szCs w:val="28"/>
        </w:rPr>
        <w:t>A transaction</w:t>
      </w:r>
      <w:r w:rsidRPr="00C17AFD">
        <w:rPr>
          <w:rFonts w:asciiTheme="majorHAnsi" w:eastAsiaTheme="minorHAnsi" w:hAnsiTheme="majorHAnsi" w:cs="CMR10"/>
          <w:sz w:val="28"/>
          <w:szCs w:val="28"/>
        </w:rPr>
        <w:t xml:space="preserve"> </w:t>
      </w:r>
      <w:r w:rsidRPr="00C17AFD">
        <w:rPr>
          <w:rFonts w:asciiTheme="majorHAnsi" w:eastAsiaTheme="minorHAnsi" w:hAnsiTheme="majorHAnsi" w:cs="CMR10"/>
          <w:sz w:val="28"/>
          <w:szCs w:val="28"/>
        </w:rPr>
        <w:t>validates its reads by checking that their versions have</w:t>
      </w:r>
      <w:r w:rsidRPr="00C17AFD">
        <w:rPr>
          <w:rFonts w:asciiTheme="majorHAnsi" w:eastAsiaTheme="minorHAnsi" w:hAnsiTheme="majorHAnsi" w:cs="CMR10"/>
          <w:sz w:val="28"/>
          <w:szCs w:val="28"/>
        </w:rPr>
        <w:t xml:space="preserve"> </w:t>
      </w:r>
      <w:r w:rsidRPr="00C17AFD">
        <w:rPr>
          <w:rFonts w:asciiTheme="majorHAnsi" w:eastAsiaTheme="minorHAnsi" w:hAnsiTheme="majorHAnsi" w:cs="CMR10"/>
          <w:sz w:val="28"/>
          <w:szCs w:val="28"/>
        </w:rPr>
        <w:t>not been increased (by other transactions)</w:t>
      </w:r>
      <w:r w:rsidR="005E4A75" w:rsidRPr="00C17AFD">
        <w:rPr>
          <w:rFonts w:asciiTheme="majorHAnsi" w:eastAsiaTheme="minorHAnsi" w:hAnsiTheme="majorHAnsi" w:cs="CMR10"/>
          <w:sz w:val="28"/>
          <w:szCs w:val="28"/>
        </w:rPr>
        <w:t xml:space="preserve">, </w:t>
      </w:r>
      <w:r w:rsidRPr="00C17AFD">
        <w:rPr>
          <w:rFonts w:asciiTheme="majorHAnsi" w:eastAsiaTheme="minorHAnsi" w:hAnsiTheme="majorHAnsi" w:cs="CMR10"/>
          <w:sz w:val="28"/>
          <w:szCs w:val="28"/>
        </w:rPr>
        <w:t>since the transaction</w:t>
      </w:r>
      <w:r w:rsidRPr="00C17AFD">
        <w:rPr>
          <w:rFonts w:asciiTheme="majorHAnsi" w:eastAsiaTheme="minorHAnsi" w:hAnsiTheme="majorHAnsi" w:cs="CMR10"/>
          <w:sz w:val="28"/>
          <w:szCs w:val="28"/>
        </w:rPr>
        <w:t xml:space="preserve"> </w:t>
      </w:r>
      <w:r w:rsidRPr="00C17AFD">
        <w:rPr>
          <w:rFonts w:asciiTheme="majorHAnsi" w:eastAsiaTheme="minorHAnsi" w:hAnsiTheme="majorHAnsi" w:cs="CMR10"/>
          <w:sz w:val="28"/>
          <w:szCs w:val="28"/>
        </w:rPr>
        <w:t>had begun. Transactions re-validate all their reads at</w:t>
      </w:r>
      <w:r w:rsidRPr="00C17AFD">
        <w:rPr>
          <w:rFonts w:asciiTheme="majorHAnsi" w:eastAsiaTheme="minorHAnsi" w:hAnsiTheme="majorHAnsi" w:cs="CMR10"/>
          <w:sz w:val="28"/>
          <w:szCs w:val="28"/>
        </w:rPr>
        <w:t xml:space="preserve"> </w:t>
      </w:r>
      <w:r w:rsidRPr="00C17AFD">
        <w:rPr>
          <w:rFonts w:asciiTheme="majorHAnsi" w:eastAsiaTheme="minorHAnsi" w:hAnsiTheme="majorHAnsi" w:cs="CMR10"/>
          <w:sz w:val="28"/>
          <w:szCs w:val="28"/>
        </w:rPr>
        <w:t>commit time. In case of conflicts (manifested as newer versions),</w:t>
      </w:r>
      <w:r w:rsidRPr="00C17AFD">
        <w:rPr>
          <w:rFonts w:asciiTheme="majorHAnsi" w:eastAsiaTheme="minorHAnsi" w:hAnsiTheme="majorHAnsi" w:cs="CMR10"/>
          <w:sz w:val="28"/>
          <w:szCs w:val="28"/>
        </w:rPr>
        <w:t xml:space="preserve"> </w:t>
      </w:r>
      <w:r w:rsidRPr="00C17AFD">
        <w:rPr>
          <w:rFonts w:asciiTheme="majorHAnsi" w:eastAsiaTheme="minorHAnsi" w:hAnsiTheme="majorHAnsi" w:cs="CMR10"/>
          <w:sz w:val="28"/>
          <w:szCs w:val="28"/>
        </w:rPr>
        <w:t xml:space="preserve">the </w:t>
      </w:r>
      <w:r w:rsidR="00952D05" w:rsidRPr="00C17AFD">
        <w:rPr>
          <w:rFonts w:asciiTheme="majorHAnsi" w:eastAsiaTheme="minorHAnsi" w:hAnsiTheme="majorHAnsi" w:cs="CMR10"/>
          <w:sz w:val="28"/>
          <w:szCs w:val="28"/>
        </w:rPr>
        <w:t xml:space="preserve">subjected </w:t>
      </w:r>
      <w:r w:rsidRPr="00C17AFD">
        <w:rPr>
          <w:rFonts w:asciiTheme="majorHAnsi" w:eastAsiaTheme="minorHAnsi" w:hAnsiTheme="majorHAnsi" w:cs="CMR10"/>
          <w:sz w:val="28"/>
          <w:szCs w:val="28"/>
        </w:rPr>
        <w:t xml:space="preserve">transaction aborts. </w:t>
      </w:r>
    </w:p>
    <w:p w14:paraId="5B06BA50" w14:textId="77777777" w:rsidR="001C2E27" w:rsidRDefault="00812623" w:rsidP="001C2E27">
      <w:pPr>
        <w:pStyle w:val="NormalWeb"/>
        <w:shd w:val="clear" w:color="auto" w:fill="FFFFFF"/>
        <w:spacing w:before="150" w:beforeAutospacing="0" w:after="150" w:afterAutospacing="0" w:line="259" w:lineRule="auto"/>
        <w:ind w:left="720"/>
        <w:jc w:val="both"/>
        <w:textAlignment w:val="baseline"/>
        <w:rPr>
          <w:rFonts w:asciiTheme="majorHAnsi" w:hAnsiTheme="majorHAnsi" w:cs="CMR10"/>
          <w:sz w:val="28"/>
          <w:szCs w:val="28"/>
        </w:rPr>
      </w:pPr>
      <w:r>
        <w:rPr>
          <w:rFonts w:asciiTheme="majorHAnsi" w:eastAsiaTheme="minorHAnsi" w:hAnsiTheme="majorHAnsi" w:cs="CMR10"/>
          <w:sz w:val="28"/>
          <w:szCs w:val="28"/>
        </w:rPr>
        <w:t xml:space="preserve">Each TXN List consist of two TXN List Operators, to optimize singleton handling. </w:t>
      </w:r>
      <w:r w:rsidRPr="00812623">
        <w:rPr>
          <w:rFonts w:asciiTheme="majorHAnsi" w:hAnsiTheme="majorHAnsi" w:cs="CMR10"/>
          <w:sz w:val="28"/>
          <w:szCs w:val="28"/>
        </w:rPr>
        <w:t>Since singletons do not increment</w:t>
      </w:r>
      <w:r>
        <w:rPr>
          <w:rFonts w:asciiTheme="majorHAnsi" w:hAnsiTheme="majorHAnsi" w:cs="CMR10"/>
          <w:sz w:val="28"/>
          <w:szCs w:val="28"/>
        </w:rPr>
        <w:t xml:space="preserve"> </w:t>
      </w:r>
      <w:r w:rsidRPr="00812623">
        <w:rPr>
          <w:rFonts w:asciiTheme="majorHAnsi" w:hAnsiTheme="majorHAnsi" w:cs="CMR10"/>
          <w:sz w:val="28"/>
          <w:szCs w:val="28"/>
        </w:rPr>
        <w:t xml:space="preserve">the </w:t>
      </w:r>
      <w:r w:rsidRPr="00812623">
        <w:rPr>
          <w:rFonts w:asciiTheme="majorHAnsi" w:eastAsiaTheme="minorHAnsi" w:hAnsiTheme="majorHAnsi" w:cs="CMR10"/>
          <w:b/>
          <w:bCs/>
          <w:color w:val="2F5496" w:themeColor="accent1" w:themeShade="BF"/>
          <w:sz w:val="28"/>
          <w:szCs w:val="28"/>
        </w:rPr>
        <w:t>GVC</w:t>
      </w:r>
      <w:r w:rsidRPr="00812623">
        <w:rPr>
          <w:rFonts w:asciiTheme="majorHAnsi" w:hAnsiTheme="majorHAnsi" w:cs="CMR10"/>
          <w:sz w:val="28"/>
          <w:szCs w:val="28"/>
        </w:rPr>
        <w:t>, transactions cannot rely on versions alone to</w:t>
      </w:r>
      <w:r>
        <w:rPr>
          <w:rFonts w:asciiTheme="majorHAnsi" w:hAnsiTheme="majorHAnsi" w:cs="CMR10"/>
          <w:sz w:val="28"/>
          <w:szCs w:val="28"/>
        </w:rPr>
        <w:t xml:space="preserve"> </w:t>
      </w:r>
      <w:r w:rsidRPr="00812623">
        <w:rPr>
          <w:rFonts w:asciiTheme="majorHAnsi" w:hAnsiTheme="majorHAnsi" w:cs="CMR10"/>
          <w:sz w:val="28"/>
          <w:szCs w:val="28"/>
        </w:rPr>
        <w:t>detect conflicts with singletons</w:t>
      </w:r>
      <w:r>
        <w:rPr>
          <w:rFonts w:asciiTheme="majorHAnsi" w:hAnsiTheme="majorHAnsi" w:cs="CMR10"/>
          <w:sz w:val="28"/>
          <w:szCs w:val="28"/>
        </w:rPr>
        <w:t>. Hence,</w:t>
      </w:r>
      <w:r w:rsidRPr="00812623">
        <w:rPr>
          <w:rFonts w:asciiTheme="majorHAnsi" w:hAnsiTheme="majorHAnsi" w:cs="CMR10"/>
          <w:sz w:val="28"/>
          <w:szCs w:val="28"/>
        </w:rPr>
        <w:t xml:space="preserve"> </w:t>
      </w:r>
      <w:r>
        <w:rPr>
          <w:rFonts w:asciiTheme="majorHAnsi" w:hAnsiTheme="majorHAnsi" w:cs="CMR10"/>
          <w:sz w:val="28"/>
          <w:szCs w:val="28"/>
        </w:rPr>
        <w:t xml:space="preserve">the </w:t>
      </w:r>
      <w:r w:rsidRPr="006F5977">
        <w:rPr>
          <w:rFonts w:asciiTheme="majorHAnsi" w:eastAsiaTheme="minorHAnsi" w:hAnsiTheme="majorHAnsi" w:cs="CMR10"/>
          <w:b/>
          <w:bCs/>
          <w:color w:val="2F5496" w:themeColor="accent1" w:themeShade="BF"/>
          <w:sz w:val="28"/>
          <w:szCs w:val="28"/>
        </w:rPr>
        <w:t>Version Lock</w:t>
      </w:r>
      <w:r>
        <w:rPr>
          <w:rFonts w:asciiTheme="majorHAnsi" w:hAnsiTheme="majorHAnsi" w:cs="CMR10"/>
          <w:sz w:val="28"/>
          <w:szCs w:val="28"/>
        </w:rPr>
        <w:t xml:space="preserve"> maintains </w:t>
      </w:r>
      <w:r w:rsidR="006F5977">
        <w:rPr>
          <w:rFonts w:asciiTheme="majorHAnsi" w:hAnsiTheme="majorHAnsi" w:cs="CMR10"/>
          <w:sz w:val="28"/>
          <w:szCs w:val="28"/>
        </w:rPr>
        <w:t xml:space="preserve">an additional </w:t>
      </w:r>
      <w:r w:rsidRPr="00812623">
        <w:rPr>
          <w:rFonts w:asciiTheme="majorHAnsi" w:hAnsiTheme="majorHAnsi" w:cs="CMR10"/>
          <w:sz w:val="28"/>
          <w:szCs w:val="28"/>
        </w:rPr>
        <w:t>singleton</w:t>
      </w:r>
      <w:r>
        <w:rPr>
          <w:rFonts w:asciiTheme="majorHAnsi" w:hAnsiTheme="majorHAnsi" w:cs="CMR10"/>
          <w:sz w:val="28"/>
          <w:szCs w:val="28"/>
        </w:rPr>
        <w:t xml:space="preserve"> </w:t>
      </w:r>
      <w:r w:rsidRPr="00812623">
        <w:rPr>
          <w:rFonts w:asciiTheme="majorHAnsi" w:hAnsiTheme="majorHAnsi" w:cs="CMR10"/>
          <w:sz w:val="28"/>
          <w:szCs w:val="28"/>
        </w:rPr>
        <w:t xml:space="preserve">bit. </w:t>
      </w:r>
    </w:p>
    <w:p w14:paraId="612C292C" w14:textId="6A64B5C9" w:rsidR="000A4AD2" w:rsidRDefault="000A4AD2" w:rsidP="001C2E27">
      <w:pPr>
        <w:pStyle w:val="NormalWeb"/>
        <w:shd w:val="clear" w:color="auto" w:fill="FFFFFF"/>
        <w:spacing w:before="150" w:beforeAutospacing="0" w:after="150" w:afterAutospacing="0" w:line="259" w:lineRule="auto"/>
        <w:ind w:left="720"/>
        <w:jc w:val="both"/>
        <w:textAlignment w:val="baseline"/>
        <w:rPr>
          <w:rFonts w:asciiTheme="majorHAnsi" w:hAnsiTheme="majorHAnsi" w:cs="CMR10"/>
          <w:sz w:val="28"/>
          <w:szCs w:val="28"/>
        </w:rPr>
      </w:pPr>
      <w:r>
        <w:rPr>
          <w:rFonts w:asciiTheme="majorHAnsi" w:hAnsiTheme="majorHAnsi" w:cs="CMR10"/>
          <w:sz w:val="28"/>
          <w:szCs w:val="28"/>
        </w:rPr>
        <w:t xml:space="preserve">Each ADT operation routes to the corresponding TXN List Operator, depending on </w:t>
      </w:r>
      <w:r w:rsidR="005B420C">
        <w:rPr>
          <w:rFonts w:asciiTheme="majorHAnsi" w:hAnsiTheme="majorHAnsi" w:cs="CMR10"/>
          <w:sz w:val="28"/>
          <w:szCs w:val="28"/>
        </w:rPr>
        <w:t>whether</w:t>
      </w:r>
      <w:r>
        <w:rPr>
          <w:rFonts w:asciiTheme="majorHAnsi" w:hAnsiTheme="majorHAnsi" w:cs="CMR10"/>
          <w:sz w:val="28"/>
          <w:szCs w:val="28"/>
        </w:rPr>
        <w:t xml:space="preserve"> an in-flight transaction is </w:t>
      </w:r>
      <w:r w:rsidR="005B420C">
        <w:rPr>
          <w:rFonts w:asciiTheme="majorHAnsi" w:hAnsiTheme="majorHAnsi" w:cs="CMR10"/>
          <w:sz w:val="28"/>
          <w:szCs w:val="28"/>
        </w:rPr>
        <w:t xml:space="preserve">already being </w:t>
      </w:r>
      <w:r>
        <w:rPr>
          <w:rFonts w:asciiTheme="majorHAnsi" w:hAnsiTheme="majorHAnsi" w:cs="CMR10"/>
          <w:sz w:val="28"/>
          <w:szCs w:val="28"/>
        </w:rPr>
        <w:t xml:space="preserve">proceed by the </w:t>
      </w:r>
      <w:r w:rsidR="00C65F22">
        <w:rPr>
          <w:rFonts w:asciiTheme="majorHAnsi" w:hAnsiTheme="majorHAnsi" w:cs="CMR10"/>
          <w:sz w:val="28"/>
          <w:szCs w:val="28"/>
        </w:rPr>
        <w:t>currently dispatched</w:t>
      </w:r>
      <w:r w:rsidR="005B420C">
        <w:rPr>
          <w:rFonts w:asciiTheme="majorHAnsi" w:hAnsiTheme="majorHAnsi" w:cs="CMR10"/>
          <w:sz w:val="28"/>
          <w:szCs w:val="28"/>
        </w:rPr>
        <w:t xml:space="preserve"> </w:t>
      </w:r>
      <w:r>
        <w:rPr>
          <w:rFonts w:asciiTheme="majorHAnsi" w:hAnsiTheme="majorHAnsi" w:cs="CMR10"/>
          <w:sz w:val="28"/>
          <w:szCs w:val="28"/>
        </w:rPr>
        <w:t xml:space="preserve">thread. </w:t>
      </w:r>
    </w:p>
    <w:p w14:paraId="334EA0B7" w14:textId="77777777" w:rsidR="001C2E27" w:rsidRDefault="001C2E27" w:rsidP="001C2E27">
      <w:pPr>
        <w:pStyle w:val="NormalWeb"/>
        <w:shd w:val="clear" w:color="auto" w:fill="FFFFFF"/>
        <w:spacing w:before="150" w:beforeAutospacing="0" w:after="150" w:afterAutospacing="0" w:line="259" w:lineRule="auto"/>
        <w:ind w:left="720"/>
        <w:jc w:val="both"/>
        <w:textAlignment w:val="baseline"/>
        <w:rPr>
          <w:rFonts w:asciiTheme="majorHAnsi" w:hAnsiTheme="majorHAnsi" w:cs="CMR10"/>
          <w:sz w:val="28"/>
          <w:szCs w:val="28"/>
        </w:rPr>
      </w:pPr>
    </w:p>
    <w:p w14:paraId="516F48C3" w14:textId="5C0FF7BA" w:rsidR="000A4AD2" w:rsidRDefault="001C2E27" w:rsidP="001C2E27">
      <w:pPr>
        <w:pStyle w:val="NormalWeb"/>
        <w:shd w:val="clear" w:color="auto" w:fill="FFFFFF"/>
        <w:spacing w:before="150" w:beforeAutospacing="0" w:after="150" w:afterAutospacing="0" w:line="259" w:lineRule="auto"/>
        <w:ind w:left="720"/>
        <w:jc w:val="both"/>
        <w:textAlignment w:val="baseline"/>
        <w:rPr>
          <w:rFonts w:asciiTheme="majorHAnsi" w:hAnsiTheme="majorHAnsi" w:cs="CMR10"/>
          <w:sz w:val="28"/>
          <w:szCs w:val="28"/>
        </w:rPr>
      </w:pPr>
      <w:r w:rsidRPr="001C2E27">
        <w:rPr>
          <w:rFonts w:asciiTheme="majorHAnsi" w:hAnsiTheme="majorHAnsi" w:cs="CMR10"/>
          <w:sz w:val="28"/>
          <w:szCs w:val="28"/>
        </w:rPr>
        <w:drawing>
          <wp:inline distT="0" distB="0" distL="0" distR="0" wp14:anchorId="6B9F7D19" wp14:editId="1A24F821">
            <wp:extent cx="5503293" cy="3525506"/>
            <wp:effectExtent l="95250" t="95250" r="97790" b="9461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2"/>
                    <a:stretch>
                      <a:fillRect/>
                    </a:stretch>
                  </pic:blipFill>
                  <pic:spPr>
                    <a:xfrm>
                      <a:off x="0" y="0"/>
                      <a:ext cx="5534582" cy="3545551"/>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70A0AFEC" w14:textId="4D696BA6" w:rsidR="007547E2" w:rsidRDefault="007547E2" w:rsidP="007547E2">
      <w:pPr>
        <w:jc w:val="both"/>
        <w:rPr>
          <w:rFonts w:asciiTheme="majorHAnsi" w:hAnsiTheme="majorHAnsi" w:cs="CMR10"/>
          <w:sz w:val="28"/>
          <w:szCs w:val="28"/>
        </w:rPr>
      </w:pPr>
    </w:p>
    <w:p w14:paraId="02213260" w14:textId="15D6F26B" w:rsidR="007547E2" w:rsidRPr="0030404D" w:rsidRDefault="007547E2" w:rsidP="007547E2">
      <w:pPr>
        <w:pStyle w:val="Heading2"/>
        <w:rPr>
          <w:rFonts w:eastAsiaTheme="minorHAnsi" w:cs="CMR10"/>
          <w:b/>
          <w:bCs/>
          <w:color w:val="auto"/>
          <w:sz w:val="28"/>
          <w:szCs w:val="28"/>
        </w:rPr>
      </w:pPr>
      <w:r>
        <w:rPr>
          <w:rStyle w:val="Strong"/>
          <w:sz w:val="44"/>
          <w:szCs w:val="44"/>
        </w:rPr>
        <w:lastRenderedPageBreak/>
        <w:t xml:space="preserve">Formal Test Suits </w:t>
      </w:r>
    </w:p>
    <w:p w14:paraId="605398FE" w14:textId="0763D860" w:rsidR="007547E2" w:rsidRDefault="007547E2" w:rsidP="007547E2">
      <w:pPr>
        <w:jc w:val="both"/>
        <w:rPr>
          <w:rFonts w:asciiTheme="majorHAnsi" w:hAnsiTheme="majorHAnsi" w:cs="CMR10"/>
          <w:sz w:val="28"/>
          <w:szCs w:val="28"/>
        </w:rPr>
      </w:pPr>
    </w:p>
    <w:p w14:paraId="3BB7F39A" w14:textId="1AB1161C" w:rsidR="006E1536" w:rsidRDefault="006E1536" w:rsidP="007547E2">
      <w:pPr>
        <w:jc w:val="both"/>
        <w:rPr>
          <w:rFonts w:asciiTheme="majorHAnsi" w:hAnsiTheme="majorHAnsi" w:cs="CMR10"/>
          <w:sz w:val="28"/>
          <w:szCs w:val="28"/>
        </w:rPr>
      </w:pPr>
      <w:r>
        <w:rPr>
          <w:rFonts w:asciiTheme="majorHAnsi" w:hAnsiTheme="majorHAnsi" w:cs="CMR10"/>
          <w:sz w:val="28"/>
          <w:szCs w:val="28"/>
        </w:rPr>
        <w:t xml:space="preserve">Several quality measures of TiXeL aim to </w:t>
      </w:r>
      <w:r w:rsidRPr="006E1536">
        <w:rPr>
          <w:rFonts w:asciiTheme="majorHAnsi" w:hAnsiTheme="majorHAnsi" w:cs="CMR10"/>
          <w:sz w:val="28"/>
          <w:szCs w:val="28"/>
        </w:rPr>
        <w:t>reveal failures severe enough to</w:t>
      </w:r>
      <w:r>
        <w:rPr>
          <w:rFonts w:asciiTheme="majorHAnsi" w:hAnsiTheme="majorHAnsi" w:cs="CMR10"/>
          <w:sz w:val="28"/>
          <w:szCs w:val="28"/>
        </w:rPr>
        <w:t xml:space="preserve"> </w:t>
      </w:r>
      <w:r w:rsidRPr="006E1536">
        <w:rPr>
          <w:rFonts w:asciiTheme="majorHAnsi" w:hAnsiTheme="majorHAnsi" w:cs="CMR10"/>
          <w:sz w:val="28"/>
          <w:szCs w:val="28"/>
        </w:rPr>
        <w:t>reject a prospective release</w:t>
      </w:r>
      <w:r>
        <w:rPr>
          <w:rFonts w:asciiTheme="majorHAnsi" w:hAnsiTheme="majorHAnsi" w:cs="CMR10"/>
          <w:sz w:val="28"/>
          <w:szCs w:val="28"/>
        </w:rPr>
        <w:t>, and certify our algorithmic performance</w:t>
      </w:r>
      <w:r w:rsidRPr="006E1536">
        <w:rPr>
          <w:rFonts w:asciiTheme="majorHAnsi" w:hAnsiTheme="majorHAnsi" w:cs="CMR10"/>
          <w:sz w:val="28"/>
          <w:szCs w:val="28"/>
        </w:rPr>
        <w:t xml:space="preserve">. </w:t>
      </w:r>
      <w:r>
        <w:rPr>
          <w:rFonts w:asciiTheme="majorHAnsi" w:hAnsiTheme="majorHAnsi" w:cs="CMR10"/>
          <w:sz w:val="28"/>
          <w:szCs w:val="28"/>
        </w:rPr>
        <w:t xml:space="preserve">Our tests </w:t>
      </w:r>
      <w:r w:rsidRPr="006E1536">
        <w:rPr>
          <w:rFonts w:asciiTheme="majorHAnsi" w:hAnsiTheme="majorHAnsi" w:cs="CMR10"/>
          <w:sz w:val="28"/>
          <w:szCs w:val="28"/>
        </w:rPr>
        <w:t xml:space="preserve">cover the most important functionality of </w:t>
      </w:r>
      <w:r>
        <w:rPr>
          <w:rFonts w:asciiTheme="majorHAnsi" w:hAnsiTheme="majorHAnsi" w:cs="CMR10"/>
          <w:sz w:val="28"/>
          <w:szCs w:val="28"/>
        </w:rPr>
        <w:t xml:space="preserve">our </w:t>
      </w:r>
      <w:r w:rsidRPr="006E1536">
        <w:rPr>
          <w:rFonts w:asciiTheme="majorHAnsi" w:hAnsiTheme="majorHAnsi" w:cs="CMR10"/>
          <w:sz w:val="28"/>
          <w:szCs w:val="28"/>
        </w:rPr>
        <w:t>system, used to aid assessment of whether main functions of the software appear to work correctly</w:t>
      </w:r>
      <w:r w:rsidRPr="006E1536">
        <w:rPr>
          <w:rFonts w:asciiTheme="majorHAnsi" w:hAnsiTheme="majorHAnsi" w:cs="CMR10"/>
          <w:sz w:val="28"/>
          <w:szCs w:val="28"/>
        </w:rPr>
        <w:t xml:space="preserve">. </w:t>
      </w:r>
      <w:r>
        <w:rPr>
          <w:rFonts w:asciiTheme="majorHAnsi" w:hAnsiTheme="majorHAnsi" w:cs="CMR10"/>
          <w:sz w:val="28"/>
          <w:szCs w:val="28"/>
        </w:rPr>
        <w:t>The following suits are currently in action:</w:t>
      </w:r>
    </w:p>
    <w:p w14:paraId="499A0772" w14:textId="77777777" w:rsidR="006E1536" w:rsidRPr="006E1536" w:rsidRDefault="006E1536" w:rsidP="006E1536">
      <w:pPr>
        <w:pStyle w:val="ListParagraph"/>
        <w:jc w:val="both"/>
        <w:rPr>
          <w:rFonts w:asciiTheme="majorHAnsi" w:hAnsiTheme="majorHAnsi" w:cs="CMR10"/>
          <w:sz w:val="28"/>
          <w:szCs w:val="28"/>
        </w:rPr>
      </w:pPr>
    </w:p>
    <w:p w14:paraId="6FE3C8C0" w14:textId="1B0929EC" w:rsidR="00EF2362" w:rsidRPr="00EF2362" w:rsidRDefault="00D64B94" w:rsidP="00EF2362">
      <w:pPr>
        <w:pStyle w:val="ListParagraph"/>
        <w:numPr>
          <w:ilvl w:val="0"/>
          <w:numId w:val="18"/>
        </w:numPr>
        <w:jc w:val="both"/>
        <w:rPr>
          <w:rFonts w:asciiTheme="majorHAnsi" w:hAnsiTheme="majorHAnsi" w:cs="CMR10"/>
          <w:sz w:val="28"/>
          <w:szCs w:val="28"/>
        </w:rPr>
      </w:pPr>
      <w:r w:rsidRPr="00891AB4">
        <w:rPr>
          <w:rFonts w:asciiTheme="majorHAnsi" w:hAnsiTheme="majorHAnsi" w:cs="CMR10"/>
          <w:b/>
          <w:bCs/>
          <w:color w:val="002060"/>
          <w:sz w:val="28"/>
          <w:szCs w:val="28"/>
        </w:rPr>
        <w:t>TiXeL Unit Tests</w:t>
      </w:r>
      <w:r w:rsidR="00C57047" w:rsidRPr="00891AB4">
        <w:rPr>
          <w:rFonts w:asciiTheme="majorHAnsi" w:hAnsiTheme="majorHAnsi" w:cs="CMR10"/>
          <w:sz w:val="28"/>
          <w:szCs w:val="28"/>
        </w:rPr>
        <w:t xml:space="preserve"> </w:t>
      </w:r>
      <w:r w:rsidR="00C57047" w:rsidRPr="00891AB4">
        <w:rPr>
          <w:rFonts w:asciiTheme="majorHAnsi" w:hAnsiTheme="majorHAnsi" w:cs="CMR10"/>
          <w:b/>
          <w:bCs/>
          <w:color w:val="7030A0"/>
          <w:sz w:val="28"/>
          <w:szCs w:val="28"/>
        </w:rPr>
        <w:t>(Tixel</w:t>
      </w:r>
      <w:r w:rsidRPr="00891AB4">
        <w:rPr>
          <w:rFonts w:asciiTheme="majorHAnsi" w:hAnsiTheme="majorHAnsi" w:cs="CMR10"/>
          <w:b/>
          <w:bCs/>
          <w:color w:val="7030A0"/>
          <w:sz w:val="28"/>
          <w:szCs w:val="28"/>
        </w:rPr>
        <w:t>UnitTests</w:t>
      </w:r>
      <w:r w:rsidR="00C57047" w:rsidRPr="00891AB4">
        <w:rPr>
          <w:rFonts w:asciiTheme="majorHAnsi" w:hAnsiTheme="majorHAnsi" w:cs="CMR10"/>
          <w:b/>
          <w:bCs/>
          <w:color w:val="7030A0"/>
          <w:sz w:val="28"/>
          <w:szCs w:val="28"/>
        </w:rPr>
        <w:t>)</w:t>
      </w:r>
      <w:r w:rsidR="00C57047" w:rsidRPr="00891AB4">
        <w:rPr>
          <w:rFonts w:asciiTheme="majorHAnsi" w:hAnsiTheme="majorHAnsi" w:cs="CMR10"/>
          <w:sz w:val="28"/>
          <w:szCs w:val="28"/>
        </w:rPr>
        <w:t>:</w:t>
      </w:r>
      <w:r w:rsidRPr="00891AB4">
        <w:rPr>
          <w:rFonts w:asciiTheme="majorHAnsi" w:hAnsiTheme="majorHAnsi" w:cs="CMR10"/>
          <w:sz w:val="28"/>
          <w:szCs w:val="28"/>
        </w:rPr>
        <w:t xml:space="preserve"> </w:t>
      </w:r>
      <w:r w:rsidR="00EF2362">
        <w:rPr>
          <w:rFonts w:asciiTheme="majorHAnsi" w:hAnsiTheme="majorHAnsi" w:cs="CMR10"/>
          <w:sz w:val="28"/>
          <w:szCs w:val="28"/>
        </w:rPr>
        <w:t xml:space="preserve">Tests </w:t>
      </w:r>
      <w:r w:rsidR="00EF2362" w:rsidRPr="00EF2362">
        <w:rPr>
          <w:rFonts w:asciiTheme="majorHAnsi" w:hAnsiTheme="majorHAnsi" w:cs="CMR10"/>
          <w:sz w:val="28"/>
          <w:szCs w:val="28"/>
        </w:rPr>
        <w:t xml:space="preserve">the smallest </w:t>
      </w:r>
      <w:r w:rsidR="00EF2362">
        <w:rPr>
          <w:rFonts w:asciiTheme="majorHAnsi" w:hAnsiTheme="majorHAnsi" w:cs="CMR10"/>
          <w:sz w:val="28"/>
          <w:szCs w:val="28"/>
        </w:rPr>
        <w:t xml:space="preserve">TiXeL units </w:t>
      </w:r>
      <w:r w:rsidR="00EF2362" w:rsidRPr="00EF2362">
        <w:rPr>
          <w:rFonts w:asciiTheme="majorHAnsi" w:hAnsiTheme="majorHAnsi" w:cs="CMR10"/>
          <w:sz w:val="28"/>
          <w:szCs w:val="28"/>
        </w:rPr>
        <w:t xml:space="preserve">to </w:t>
      </w:r>
      <w:r w:rsidR="00EF2362">
        <w:rPr>
          <w:rFonts w:asciiTheme="majorHAnsi" w:hAnsiTheme="majorHAnsi" w:cs="CMR10"/>
          <w:sz w:val="28"/>
          <w:szCs w:val="28"/>
        </w:rPr>
        <w:t xml:space="preserve">certify </w:t>
      </w:r>
      <w:r w:rsidR="00EF2362" w:rsidRPr="00EF2362">
        <w:rPr>
          <w:rFonts w:asciiTheme="majorHAnsi" w:hAnsiTheme="majorHAnsi" w:cs="CMR10"/>
          <w:sz w:val="28"/>
          <w:szCs w:val="28"/>
        </w:rPr>
        <w:t xml:space="preserve">the </w:t>
      </w:r>
      <w:r w:rsidR="00EF2362">
        <w:rPr>
          <w:rFonts w:asciiTheme="majorHAnsi" w:hAnsiTheme="majorHAnsi" w:cs="CMR10"/>
          <w:sz w:val="28"/>
          <w:szCs w:val="28"/>
        </w:rPr>
        <w:t xml:space="preserve">library </w:t>
      </w:r>
      <w:r w:rsidR="00EF2362" w:rsidRPr="00EF2362">
        <w:rPr>
          <w:rFonts w:asciiTheme="majorHAnsi" w:hAnsiTheme="majorHAnsi" w:cs="CMR10"/>
          <w:sz w:val="28"/>
          <w:szCs w:val="28"/>
        </w:rPr>
        <w:t>correctness</w:t>
      </w:r>
      <w:r w:rsidR="00EF2362">
        <w:rPr>
          <w:rFonts w:asciiTheme="majorHAnsi" w:hAnsiTheme="majorHAnsi" w:cs="CMR10"/>
          <w:sz w:val="28"/>
          <w:szCs w:val="28"/>
        </w:rPr>
        <w:t xml:space="preserve">, using the </w:t>
      </w:r>
      <w:r w:rsidR="00EF2362" w:rsidRPr="00EF2362">
        <w:rPr>
          <w:rFonts w:asciiTheme="majorHAnsi" w:eastAsia="Times New Roman" w:hAnsiTheme="majorHAnsi" w:cs="CMR10"/>
          <w:b/>
          <w:bCs/>
          <w:sz w:val="28"/>
          <w:szCs w:val="28"/>
        </w:rPr>
        <w:t>Google Test</w:t>
      </w:r>
      <w:r w:rsidR="00EF2362">
        <w:rPr>
          <w:rFonts w:asciiTheme="majorHAnsi" w:hAnsiTheme="majorHAnsi" w:cs="CMR10"/>
          <w:sz w:val="28"/>
          <w:szCs w:val="28"/>
        </w:rPr>
        <w:t xml:space="preserve"> (gtest) unit-testing library for C++. </w:t>
      </w:r>
    </w:p>
    <w:p w14:paraId="0B6BF01D" w14:textId="77777777" w:rsidR="00AF2B92" w:rsidRPr="00D261FF" w:rsidRDefault="00AF2B92" w:rsidP="00AF2B92">
      <w:pPr>
        <w:pStyle w:val="ListParagraph"/>
        <w:rPr>
          <w:rFonts w:asciiTheme="majorHAnsi" w:hAnsiTheme="majorHAnsi" w:cs="CMR10"/>
          <w:b/>
          <w:bCs/>
          <w:color w:val="002060"/>
          <w:sz w:val="28"/>
          <w:szCs w:val="28"/>
        </w:rPr>
      </w:pPr>
    </w:p>
    <w:p w14:paraId="70541D46" w14:textId="352FDA2E" w:rsidR="007547E2" w:rsidRPr="007547E2" w:rsidRDefault="00D64B94" w:rsidP="007547E2">
      <w:pPr>
        <w:pStyle w:val="ListParagraph"/>
        <w:numPr>
          <w:ilvl w:val="0"/>
          <w:numId w:val="18"/>
        </w:numPr>
        <w:jc w:val="both"/>
        <w:rPr>
          <w:rFonts w:asciiTheme="majorHAnsi" w:hAnsiTheme="majorHAnsi" w:cs="CMR10"/>
          <w:sz w:val="28"/>
          <w:szCs w:val="28"/>
        </w:rPr>
      </w:pPr>
      <w:r w:rsidRPr="00891AB4">
        <w:rPr>
          <w:rFonts w:asciiTheme="majorHAnsi" w:hAnsiTheme="majorHAnsi" w:cs="CMR10"/>
          <w:b/>
          <w:bCs/>
          <w:color w:val="002060"/>
          <w:sz w:val="28"/>
          <w:szCs w:val="28"/>
        </w:rPr>
        <w:t>TiXeL Console</w:t>
      </w:r>
      <w:r w:rsidRPr="00891AB4">
        <w:rPr>
          <w:rFonts w:asciiTheme="majorHAnsi" w:hAnsiTheme="majorHAnsi" w:cs="CMR10"/>
          <w:b/>
          <w:bCs/>
          <w:color w:val="7030A0"/>
          <w:sz w:val="28"/>
          <w:szCs w:val="28"/>
        </w:rPr>
        <w:t xml:space="preserve"> (TixelConsole)</w:t>
      </w:r>
      <w:r w:rsidRPr="00891AB4">
        <w:rPr>
          <w:rFonts w:asciiTheme="majorHAnsi" w:hAnsiTheme="majorHAnsi" w:cs="CMR10"/>
          <w:sz w:val="28"/>
          <w:szCs w:val="28"/>
        </w:rPr>
        <w:t>:</w:t>
      </w:r>
      <w:r w:rsidRPr="00891AB4">
        <w:rPr>
          <w:rFonts w:asciiTheme="majorHAnsi" w:hAnsiTheme="majorHAnsi" w:cs="CMR10"/>
          <w:sz w:val="28"/>
          <w:szCs w:val="28"/>
        </w:rPr>
        <w:t xml:space="preserve"> </w:t>
      </w:r>
      <w:r w:rsidR="00EF2362">
        <w:rPr>
          <w:rFonts w:asciiTheme="majorHAnsi" w:hAnsiTheme="majorHAnsi" w:cs="CMR10"/>
          <w:sz w:val="28"/>
          <w:szCs w:val="28"/>
        </w:rPr>
        <w:t xml:space="preserve">Provides the </w:t>
      </w:r>
      <w:r w:rsidR="00EF2362" w:rsidRPr="00EF2362">
        <w:rPr>
          <w:rFonts w:asciiTheme="majorHAnsi" w:eastAsia="Times New Roman" w:hAnsiTheme="majorHAnsi" w:cs="CMR10"/>
          <w:b/>
          <w:bCs/>
          <w:sz w:val="28"/>
          <w:szCs w:val="28"/>
        </w:rPr>
        <w:t>Command-Line Interface</w:t>
      </w:r>
      <w:r w:rsidR="00EF2362">
        <w:rPr>
          <w:rFonts w:asciiTheme="majorHAnsi" w:hAnsiTheme="majorHAnsi" w:cs="CMR10"/>
          <w:sz w:val="28"/>
          <w:szCs w:val="28"/>
        </w:rPr>
        <w:t xml:space="preserve"> (CLI) of TiXeL, to facilitate future </w:t>
      </w:r>
      <w:r w:rsidR="006E1536">
        <w:rPr>
          <w:rFonts w:asciiTheme="majorHAnsi" w:hAnsiTheme="majorHAnsi" w:cs="CMR10"/>
          <w:sz w:val="28"/>
          <w:szCs w:val="28"/>
        </w:rPr>
        <w:t xml:space="preserve">test </w:t>
      </w:r>
      <w:r w:rsidR="00EF2362" w:rsidRPr="00EF2362">
        <w:rPr>
          <w:rFonts w:asciiTheme="majorHAnsi" w:hAnsiTheme="majorHAnsi" w:cs="CMR10"/>
          <w:sz w:val="28"/>
          <w:szCs w:val="28"/>
        </w:rPr>
        <w:t>automat</w:t>
      </w:r>
      <w:r w:rsidR="00EF2362" w:rsidRPr="00EF2362">
        <w:rPr>
          <w:rFonts w:asciiTheme="majorHAnsi" w:hAnsiTheme="majorHAnsi" w:cs="CMR10"/>
          <w:sz w:val="28"/>
          <w:szCs w:val="28"/>
        </w:rPr>
        <w:t>ions.</w:t>
      </w:r>
      <w:r w:rsidR="00EF2362">
        <w:rPr>
          <w:rFonts w:ascii="Arial" w:hAnsi="Arial" w:cs="Arial"/>
          <w:color w:val="202122"/>
          <w:sz w:val="21"/>
          <w:szCs w:val="21"/>
        </w:rPr>
        <w:t xml:space="preserve"> </w:t>
      </w:r>
    </w:p>
    <w:p w14:paraId="65F3E9A2" w14:textId="77777777" w:rsidR="007547E2" w:rsidRPr="007547E2" w:rsidRDefault="007547E2" w:rsidP="007547E2">
      <w:pPr>
        <w:pStyle w:val="ListParagraph"/>
        <w:rPr>
          <w:rFonts w:asciiTheme="majorHAnsi" w:hAnsiTheme="majorHAnsi" w:cs="CMR10"/>
          <w:b/>
          <w:bCs/>
          <w:color w:val="002060"/>
          <w:sz w:val="28"/>
          <w:szCs w:val="28"/>
        </w:rPr>
      </w:pPr>
    </w:p>
    <w:p w14:paraId="4C3C3CF8" w14:textId="084F96AD" w:rsidR="007547E2" w:rsidRPr="007547E2" w:rsidRDefault="00C57047" w:rsidP="007547E2">
      <w:pPr>
        <w:pStyle w:val="ListParagraph"/>
        <w:numPr>
          <w:ilvl w:val="0"/>
          <w:numId w:val="18"/>
        </w:numPr>
        <w:jc w:val="both"/>
        <w:rPr>
          <w:rFonts w:asciiTheme="majorHAnsi" w:hAnsiTheme="majorHAnsi" w:cs="CMR10"/>
          <w:sz w:val="28"/>
          <w:szCs w:val="28"/>
        </w:rPr>
      </w:pPr>
      <w:r w:rsidRPr="007547E2">
        <w:rPr>
          <w:rFonts w:asciiTheme="majorHAnsi" w:hAnsiTheme="majorHAnsi" w:cs="CMR10"/>
          <w:b/>
          <w:bCs/>
          <w:color w:val="002060"/>
          <w:sz w:val="28"/>
          <w:szCs w:val="28"/>
        </w:rPr>
        <w:t xml:space="preserve">TiXeL </w:t>
      </w:r>
      <w:r w:rsidR="00D64B94" w:rsidRPr="007547E2">
        <w:rPr>
          <w:rFonts w:asciiTheme="majorHAnsi" w:hAnsiTheme="majorHAnsi" w:cs="CMR10"/>
          <w:b/>
          <w:bCs/>
          <w:color w:val="002060"/>
          <w:sz w:val="28"/>
          <w:szCs w:val="28"/>
        </w:rPr>
        <w:t>Benchmark</w:t>
      </w:r>
      <w:r w:rsidRPr="007547E2">
        <w:rPr>
          <w:rFonts w:asciiTheme="majorHAnsi" w:hAnsiTheme="majorHAnsi" w:cs="CMR10"/>
          <w:sz w:val="28"/>
          <w:szCs w:val="28"/>
        </w:rPr>
        <w:t xml:space="preserve"> </w:t>
      </w:r>
      <w:r w:rsidRPr="007547E2">
        <w:rPr>
          <w:rFonts w:asciiTheme="majorHAnsi" w:hAnsiTheme="majorHAnsi" w:cs="CMR10"/>
          <w:b/>
          <w:bCs/>
          <w:color w:val="7030A0"/>
          <w:sz w:val="28"/>
          <w:szCs w:val="28"/>
        </w:rPr>
        <w:t>(Tixel</w:t>
      </w:r>
      <w:r w:rsidR="00D64B94" w:rsidRPr="007547E2">
        <w:rPr>
          <w:rFonts w:asciiTheme="majorHAnsi" w:hAnsiTheme="majorHAnsi" w:cs="CMR10"/>
          <w:b/>
          <w:bCs/>
          <w:color w:val="7030A0"/>
          <w:sz w:val="28"/>
          <w:szCs w:val="28"/>
        </w:rPr>
        <w:t>Bench</w:t>
      </w:r>
      <w:r w:rsidRPr="007547E2">
        <w:rPr>
          <w:rFonts w:asciiTheme="majorHAnsi" w:hAnsiTheme="majorHAnsi" w:cs="CMR10"/>
          <w:b/>
          <w:bCs/>
          <w:color w:val="7030A0"/>
          <w:sz w:val="28"/>
          <w:szCs w:val="28"/>
        </w:rPr>
        <w:t>)</w:t>
      </w:r>
      <w:r w:rsidRPr="007547E2">
        <w:rPr>
          <w:rFonts w:asciiTheme="majorHAnsi" w:hAnsiTheme="majorHAnsi" w:cs="CMR10"/>
          <w:sz w:val="28"/>
          <w:szCs w:val="28"/>
        </w:rPr>
        <w:t>:</w:t>
      </w:r>
      <w:r w:rsidR="00D64B94" w:rsidRPr="007547E2">
        <w:rPr>
          <w:rFonts w:asciiTheme="majorHAnsi" w:hAnsiTheme="majorHAnsi" w:cs="CMR10"/>
          <w:sz w:val="28"/>
          <w:szCs w:val="28"/>
        </w:rPr>
        <w:t xml:space="preserve"> </w:t>
      </w:r>
      <w:r w:rsidR="001A38E0" w:rsidRPr="007547E2">
        <w:rPr>
          <w:rFonts w:asciiTheme="majorHAnsi" w:hAnsiTheme="majorHAnsi" w:cs="CMR10"/>
          <w:sz w:val="28"/>
          <w:szCs w:val="28"/>
        </w:rPr>
        <w:t xml:space="preserve">Introduces the </w:t>
      </w:r>
      <w:r w:rsidR="001A38E0" w:rsidRPr="007547E2">
        <w:rPr>
          <w:rFonts w:asciiTheme="majorHAnsi" w:hAnsiTheme="majorHAnsi" w:cs="CMR10"/>
          <w:sz w:val="28"/>
          <w:szCs w:val="28"/>
        </w:rPr>
        <w:t>benchmark performance testing, the metric against which TDSL can be compared to assess our quality measures</w:t>
      </w:r>
      <w:r w:rsidR="00D64B94" w:rsidRPr="007547E2">
        <w:rPr>
          <w:rFonts w:asciiTheme="majorHAnsi" w:hAnsiTheme="majorHAnsi" w:cs="CMR10"/>
          <w:sz w:val="28"/>
          <w:szCs w:val="28"/>
        </w:rPr>
        <w:t>.</w:t>
      </w:r>
      <w:r w:rsidR="007547E2" w:rsidRPr="007547E2">
        <w:rPr>
          <w:rFonts w:asciiTheme="majorHAnsi" w:hAnsiTheme="majorHAnsi" w:cs="CMR10"/>
          <w:sz w:val="28"/>
          <w:szCs w:val="28"/>
        </w:rPr>
        <w:t xml:space="preserve"> </w:t>
      </w:r>
      <w:r w:rsidR="007547E2" w:rsidRPr="007547E2">
        <w:rPr>
          <w:rFonts w:asciiTheme="majorHAnsi" w:hAnsiTheme="majorHAnsi" w:cs="CMR10"/>
          <w:sz w:val="28"/>
          <w:szCs w:val="28"/>
        </w:rPr>
        <w:t xml:space="preserve">We enable benchmark evaluations using </w:t>
      </w:r>
      <w:r w:rsidR="007547E2" w:rsidRPr="007547E2">
        <w:rPr>
          <w:rFonts w:asciiTheme="majorHAnsi" w:eastAsia="Times New Roman" w:hAnsiTheme="majorHAnsi" w:cs="CMR10"/>
          <w:b/>
          <w:bCs/>
          <w:sz w:val="28"/>
          <w:szCs w:val="28"/>
        </w:rPr>
        <w:t>SynchroBench</w:t>
      </w:r>
      <w:r w:rsidR="007547E2" w:rsidRPr="007547E2">
        <w:rPr>
          <w:rFonts w:asciiTheme="majorHAnsi" w:hAnsiTheme="majorHAnsi" w:cs="CMR10"/>
          <w:sz w:val="28"/>
          <w:szCs w:val="28"/>
        </w:rPr>
        <w:t xml:space="preserve">. </w:t>
      </w:r>
    </w:p>
    <w:p w14:paraId="4F380BEA" w14:textId="77777777" w:rsidR="006E1536" w:rsidRDefault="007547E2" w:rsidP="00DD46B7">
      <w:pPr>
        <w:ind w:left="720"/>
        <w:jc w:val="both"/>
        <w:rPr>
          <w:rFonts w:asciiTheme="majorHAnsi" w:hAnsiTheme="majorHAnsi" w:cs="CMR10"/>
          <w:sz w:val="28"/>
          <w:szCs w:val="28"/>
        </w:rPr>
      </w:pPr>
      <w:r w:rsidRPr="00233B64">
        <w:rPr>
          <w:rFonts w:asciiTheme="majorHAnsi" w:hAnsiTheme="majorHAnsi" w:cs="CMR10"/>
          <w:sz w:val="28"/>
          <w:szCs w:val="28"/>
        </w:rPr>
        <w:t>Synchro</w:t>
      </w:r>
      <w:r>
        <w:rPr>
          <w:rFonts w:asciiTheme="majorHAnsi" w:hAnsiTheme="majorHAnsi" w:cs="CMR10"/>
          <w:sz w:val="28"/>
          <w:szCs w:val="28"/>
        </w:rPr>
        <w:t>B</w:t>
      </w:r>
      <w:r w:rsidRPr="00233B64">
        <w:rPr>
          <w:rFonts w:asciiTheme="majorHAnsi" w:hAnsiTheme="majorHAnsi" w:cs="CMR10"/>
          <w:sz w:val="28"/>
          <w:szCs w:val="28"/>
        </w:rPr>
        <w:t>ench is a micro-benchmark suite used to evaluate synchronization techniques on data structures. Synchro</w:t>
      </w:r>
      <w:r>
        <w:rPr>
          <w:rFonts w:asciiTheme="majorHAnsi" w:hAnsiTheme="majorHAnsi" w:cs="CMR10"/>
          <w:sz w:val="28"/>
          <w:szCs w:val="28"/>
        </w:rPr>
        <w:t>B</w:t>
      </w:r>
      <w:r w:rsidRPr="00233B64">
        <w:rPr>
          <w:rFonts w:asciiTheme="majorHAnsi" w:hAnsiTheme="majorHAnsi" w:cs="CMR10"/>
          <w:sz w:val="28"/>
          <w:szCs w:val="28"/>
        </w:rPr>
        <w:t xml:space="preserve">ench is written in C/C++ and Java and </w:t>
      </w:r>
      <w:r>
        <w:rPr>
          <w:rFonts w:asciiTheme="majorHAnsi" w:hAnsiTheme="majorHAnsi" w:cs="CMR10"/>
          <w:sz w:val="28"/>
          <w:szCs w:val="28"/>
        </w:rPr>
        <w:t xml:space="preserve">was enhanced to </w:t>
      </w:r>
      <w:r w:rsidRPr="00233B64">
        <w:rPr>
          <w:rFonts w:asciiTheme="majorHAnsi" w:hAnsiTheme="majorHAnsi" w:cs="CMR10"/>
          <w:sz w:val="28"/>
          <w:szCs w:val="28"/>
        </w:rPr>
        <w:t xml:space="preserve">include transactional </w:t>
      </w:r>
      <w:r>
        <w:rPr>
          <w:rFonts w:asciiTheme="majorHAnsi" w:hAnsiTheme="majorHAnsi" w:cs="CMR10"/>
          <w:sz w:val="28"/>
          <w:szCs w:val="28"/>
        </w:rPr>
        <w:t>operations for the course of the project</w:t>
      </w:r>
      <w:r w:rsidRPr="00233B64">
        <w:rPr>
          <w:rFonts w:asciiTheme="majorHAnsi" w:hAnsiTheme="majorHAnsi" w:cs="CMR10"/>
          <w:sz w:val="28"/>
          <w:szCs w:val="28"/>
        </w:rPr>
        <w:t>.</w:t>
      </w:r>
    </w:p>
    <w:p w14:paraId="2C7F2D91" w14:textId="16A9E766" w:rsidR="002D1785" w:rsidRPr="00DD46B7" w:rsidRDefault="002D1785" w:rsidP="00DD46B7">
      <w:pPr>
        <w:ind w:left="720"/>
        <w:jc w:val="both"/>
        <w:rPr>
          <w:rFonts w:asciiTheme="majorHAnsi" w:hAnsiTheme="majorHAnsi" w:cs="CMR10"/>
          <w:sz w:val="28"/>
          <w:szCs w:val="28"/>
        </w:rPr>
      </w:pPr>
    </w:p>
    <w:sectPr w:rsidR="002D1785" w:rsidRPr="00DD46B7">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DB12E0" w14:textId="77777777" w:rsidR="00EF2C1C" w:rsidRDefault="00EF2C1C" w:rsidP="0003550B">
      <w:pPr>
        <w:spacing w:after="0" w:line="240" w:lineRule="auto"/>
      </w:pPr>
      <w:r>
        <w:separator/>
      </w:r>
    </w:p>
  </w:endnote>
  <w:endnote w:type="continuationSeparator" w:id="0">
    <w:p w14:paraId="71E48E40" w14:textId="77777777" w:rsidR="00EF2C1C" w:rsidRDefault="00EF2C1C" w:rsidP="000355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MR10">
    <w:altName w:val="Calibri"/>
    <w:panose1 w:val="00000000000000000000"/>
    <w:charset w:val="00"/>
    <w:family w:val="auto"/>
    <w:notTrueType/>
    <w:pitch w:val="default"/>
    <w:sig w:usb0="00000003" w:usb1="00000000" w:usb2="00000000" w:usb3="00000000" w:csb0="00000001"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E5D78" w14:textId="77777777" w:rsidR="00DC1C90" w:rsidRDefault="00DC1C9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0E830D" w14:textId="77777777" w:rsidR="00DC1C90" w:rsidRDefault="00DC1C9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08CA95" w14:textId="77777777" w:rsidR="00DC1C90" w:rsidRDefault="00DC1C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726D6E" w14:textId="77777777" w:rsidR="00EF2C1C" w:rsidRDefault="00EF2C1C" w:rsidP="0003550B">
      <w:pPr>
        <w:spacing w:after="0" w:line="240" w:lineRule="auto"/>
      </w:pPr>
      <w:r>
        <w:separator/>
      </w:r>
    </w:p>
  </w:footnote>
  <w:footnote w:type="continuationSeparator" w:id="0">
    <w:p w14:paraId="20627686" w14:textId="77777777" w:rsidR="00EF2C1C" w:rsidRDefault="00EF2C1C" w:rsidP="000355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EBAA5" w14:textId="77777777" w:rsidR="00DC1C90" w:rsidRDefault="00DC1C9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FF2F7" w14:textId="6A727C7A" w:rsidR="00B810F2" w:rsidRDefault="00B810F2" w:rsidP="00DC1C90">
    <w:pPr>
      <w:pStyle w:val="Header"/>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2E4763" w14:textId="77777777" w:rsidR="00DC1C90" w:rsidRDefault="00DC1C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04A11"/>
    <w:multiLevelType w:val="hybridMultilevel"/>
    <w:tmpl w:val="48041070"/>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B987121"/>
    <w:multiLevelType w:val="hybridMultilevel"/>
    <w:tmpl w:val="A616388C"/>
    <w:lvl w:ilvl="0" w:tplc="D55CD5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614D2B"/>
    <w:multiLevelType w:val="hybridMultilevel"/>
    <w:tmpl w:val="F65AA74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DA7C2F"/>
    <w:multiLevelType w:val="hybridMultilevel"/>
    <w:tmpl w:val="20D83E94"/>
    <w:lvl w:ilvl="0" w:tplc="48EA9D1C">
      <w:start w:val="1"/>
      <w:numFmt w:val="decimal"/>
      <w:lvlText w:val="%1."/>
      <w:lvlJc w:val="left"/>
      <w:pPr>
        <w:ind w:left="360" w:hanging="360"/>
      </w:pPr>
      <w:rPr>
        <w:rFonts w:hint="default"/>
        <w:b/>
        <w:bCs/>
        <w:sz w:val="72"/>
        <w:szCs w:val="7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9B973DF"/>
    <w:multiLevelType w:val="multilevel"/>
    <w:tmpl w:val="E8B4DFE2"/>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5" w15:restartNumberingAfterBreak="0">
    <w:nsid w:val="1D3B16F7"/>
    <w:multiLevelType w:val="hybridMultilevel"/>
    <w:tmpl w:val="AB72AD5A"/>
    <w:lvl w:ilvl="0" w:tplc="DECE0FC0">
      <w:start w:val="1"/>
      <w:numFmt w:val="decimal"/>
      <w:lvlText w:val="%1."/>
      <w:lvlJc w:val="left"/>
      <w:pPr>
        <w:ind w:left="720" w:hanging="720"/>
      </w:pPr>
      <w:rPr>
        <w:rFonts w:hint="default"/>
        <w:b/>
        <w:bCs/>
        <w:color w:val="002060"/>
        <w:sz w:val="72"/>
        <w:szCs w:val="7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17461FF"/>
    <w:multiLevelType w:val="multilevel"/>
    <w:tmpl w:val="65D663A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3FA9733F"/>
    <w:multiLevelType w:val="hybridMultilevel"/>
    <w:tmpl w:val="0B2CED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F91D92"/>
    <w:multiLevelType w:val="hybridMultilevel"/>
    <w:tmpl w:val="295CF21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08280D"/>
    <w:multiLevelType w:val="multilevel"/>
    <w:tmpl w:val="8012B0F4"/>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0" w15:restartNumberingAfterBreak="0">
    <w:nsid w:val="53494BBE"/>
    <w:multiLevelType w:val="hybridMultilevel"/>
    <w:tmpl w:val="B0D69D1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DE7310"/>
    <w:multiLevelType w:val="multilevel"/>
    <w:tmpl w:val="E2D6DD66"/>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2" w15:restartNumberingAfterBreak="0">
    <w:nsid w:val="5D637C2A"/>
    <w:multiLevelType w:val="hybridMultilevel"/>
    <w:tmpl w:val="1818A25C"/>
    <w:lvl w:ilvl="0" w:tplc="D55CD54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6AA04037"/>
    <w:multiLevelType w:val="hybridMultilevel"/>
    <w:tmpl w:val="BDC8499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FA0B69"/>
    <w:multiLevelType w:val="multilevel"/>
    <w:tmpl w:val="BE08A95E"/>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5" w15:restartNumberingAfterBreak="0">
    <w:nsid w:val="6EB73B30"/>
    <w:multiLevelType w:val="hybridMultilevel"/>
    <w:tmpl w:val="B8E6DE8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82451EF"/>
    <w:multiLevelType w:val="hybridMultilevel"/>
    <w:tmpl w:val="6BEEE196"/>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78AC3E37"/>
    <w:multiLevelType w:val="multilevel"/>
    <w:tmpl w:val="158A943E"/>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8" w15:restartNumberingAfterBreak="0">
    <w:nsid w:val="78CF6495"/>
    <w:multiLevelType w:val="hybridMultilevel"/>
    <w:tmpl w:val="06D6BB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D30D4C"/>
    <w:multiLevelType w:val="hybridMultilevel"/>
    <w:tmpl w:val="1818A25C"/>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0" w15:restartNumberingAfterBreak="0">
    <w:nsid w:val="7E1D7C69"/>
    <w:multiLevelType w:val="hybridMultilevel"/>
    <w:tmpl w:val="283E3D2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6"/>
  </w:num>
  <w:num w:numId="4">
    <w:abstractNumId w:val="1"/>
  </w:num>
  <w:num w:numId="5">
    <w:abstractNumId w:val="11"/>
  </w:num>
  <w:num w:numId="6">
    <w:abstractNumId w:val="9"/>
  </w:num>
  <w:num w:numId="7">
    <w:abstractNumId w:val="17"/>
  </w:num>
  <w:num w:numId="8">
    <w:abstractNumId w:val="20"/>
  </w:num>
  <w:num w:numId="9">
    <w:abstractNumId w:val="10"/>
  </w:num>
  <w:num w:numId="10">
    <w:abstractNumId w:val="4"/>
  </w:num>
  <w:num w:numId="11">
    <w:abstractNumId w:val="14"/>
  </w:num>
  <w:num w:numId="12">
    <w:abstractNumId w:val="16"/>
  </w:num>
  <w:num w:numId="13">
    <w:abstractNumId w:val="18"/>
  </w:num>
  <w:num w:numId="14">
    <w:abstractNumId w:val="7"/>
  </w:num>
  <w:num w:numId="15">
    <w:abstractNumId w:val="12"/>
  </w:num>
  <w:num w:numId="16">
    <w:abstractNumId w:val="15"/>
  </w:num>
  <w:num w:numId="17">
    <w:abstractNumId w:val="19"/>
  </w:num>
  <w:num w:numId="18">
    <w:abstractNumId w:val="0"/>
  </w:num>
  <w:num w:numId="19">
    <w:abstractNumId w:val="2"/>
  </w:num>
  <w:num w:numId="20">
    <w:abstractNumId w:val="8"/>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50B"/>
    <w:rsid w:val="000155D9"/>
    <w:rsid w:val="00027A3A"/>
    <w:rsid w:val="000327F8"/>
    <w:rsid w:val="0003550B"/>
    <w:rsid w:val="000675CD"/>
    <w:rsid w:val="000902A2"/>
    <w:rsid w:val="000A4AD2"/>
    <w:rsid w:val="000C5DB5"/>
    <w:rsid w:val="000E170D"/>
    <w:rsid w:val="000E6D26"/>
    <w:rsid w:val="000F2978"/>
    <w:rsid w:val="00166715"/>
    <w:rsid w:val="00171E93"/>
    <w:rsid w:val="00173C2A"/>
    <w:rsid w:val="00185BF1"/>
    <w:rsid w:val="00191892"/>
    <w:rsid w:val="001A38E0"/>
    <w:rsid w:val="001C223A"/>
    <w:rsid w:val="001C2E27"/>
    <w:rsid w:val="001C597A"/>
    <w:rsid w:val="001C7B03"/>
    <w:rsid w:val="00207278"/>
    <w:rsid w:val="00232DAA"/>
    <w:rsid w:val="00233B64"/>
    <w:rsid w:val="002410A6"/>
    <w:rsid w:val="0024667D"/>
    <w:rsid w:val="00252392"/>
    <w:rsid w:val="00257CA4"/>
    <w:rsid w:val="00263AAA"/>
    <w:rsid w:val="00272532"/>
    <w:rsid w:val="0029481A"/>
    <w:rsid w:val="0029656F"/>
    <w:rsid w:val="00297AB1"/>
    <w:rsid w:val="002C3063"/>
    <w:rsid w:val="002C7117"/>
    <w:rsid w:val="002D1785"/>
    <w:rsid w:val="002E0678"/>
    <w:rsid w:val="002F231B"/>
    <w:rsid w:val="002F4821"/>
    <w:rsid w:val="0030404D"/>
    <w:rsid w:val="00311AC7"/>
    <w:rsid w:val="00325958"/>
    <w:rsid w:val="00341584"/>
    <w:rsid w:val="00354A0C"/>
    <w:rsid w:val="00373BBE"/>
    <w:rsid w:val="00380554"/>
    <w:rsid w:val="00382198"/>
    <w:rsid w:val="00383555"/>
    <w:rsid w:val="003838BC"/>
    <w:rsid w:val="00384AA0"/>
    <w:rsid w:val="003A7A48"/>
    <w:rsid w:val="003B034E"/>
    <w:rsid w:val="003D664D"/>
    <w:rsid w:val="003E2D78"/>
    <w:rsid w:val="004023CA"/>
    <w:rsid w:val="00432DCC"/>
    <w:rsid w:val="0044384F"/>
    <w:rsid w:val="00486386"/>
    <w:rsid w:val="00490F26"/>
    <w:rsid w:val="004B6FFA"/>
    <w:rsid w:val="004D6016"/>
    <w:rsid w:val="00500F57"/>
    <w:rsid w:val="00502599"/>
    <w:rsid w:val="005078E7"/>
    <w:rsid w:val="005361B9"/>
    <w:rsid w:val="00581721"/>
    <w:rsid w:val="005A1043"/>
    <w:rsid w:val="005A35BA"/>
    <w:rsid w:val="005A563A"/>
    <w:rsid w:val="005B420C"/>
    <w:rsid w:val="005C610F"/>
    <w:rsid w:val="005E2A32"/>
    <w:rsid w:val="005E4A75"/>
    <w:rsid w:val="005F6BAD"/>
    <w:rsid w:val="006018C3"/>
    <w:rsid w:val="0061630C"/>
    <w:rsid w:val="00656991"/>
    <w:rsid w:val="00687D67"/>
    <w:rsid w:val="00693DD6"/>
    <w:rsid w:val="006A2C33"/>
    <w:rsid w:val="006B0B24"/>
    <w:rsid w:val="006B27E3"/>
    <w:rsid w:val="006D7014"/>
    <w:rsid w:val="006E1536"/>
    <w:rsid w:val="006E1EFF"/>
    <w:rsid w:val="006F0694"/>
    <w:rsid w:val="006F5977"/>
    <w:rsid w:val="006F7164"/>
    <w:rsid w:val="007105B9"/>
    <w:rsid w:val="00723D36"/>
    <w:rsid w:val="00736CBD"/>
    <w:rsid w:val="00752246"/>
    <w:rsid w:val="007547E2"/>
    <w:rsid w:val="007641A3"/>
    <w:rsid w:val="00792133"/>
    <w:rsid w:val="007A411B"/>
    <w:rsid w:val="007D5A0C"/>
    <w:rsid w:val="007F118F"/>
    <w:rsid w:val="0081025D"/>
    <w:rsid w:val="008104C7"/>
    <w:rsid w:val="00810CFC"/>
    <w:rsid w:val="00812623"/>
    <w:rsid w:val="008369D5"/>
    <w:rsid w:val="00854B80"/>
    <w:rsid w:val="008668F4"/>
    <w:rsid w:val="008718C6"/>
    <w:rsid w:val="008727E9"/>
    <w:rsid w:val="00891AB4"/>
    <w:rsid w:val="008A7390"/>
    <w:rsid w:val="008A77E8"/>
    <w:rsid w:val="008B2F82"/>
    <w:rsid w:val="008B3BD4"/>
    <w:rsid w:val="008F110D"/>
    <w:rsid w:val="0090565A"/>
    <w:rsid w:val="00917612"/>
    <w:rsid w:val="0094429E"/>
    <w:rsid w:val="00952D05"/>
    <w:rsid w:val="009554ED"/>
    <w:rsid w:val="009576A5"/>
    <w:rsid w:val="00972A04"/>
    <w:rsid w:val="00992A41"/>
    <w:rsid w:val="009A2D71"/>
    <w:rsid w:val="009E5AB1"/>
    <w:rsid w:val="00A10A3C"/>
    <w:rsid w:val="00A27127"/>
    <w:rsid w:val="00A315FB"/>
    <w:rsid w:val="00A76F8D"/>
    <w:rsid w:val="00A82A21"/>
    <w:rsid w:val="00A95007"/>
    <w:rsid w:val="00AC3556"/>
    <w:rsid w:val="00AD15EF"/>
    <w:rsid w:val="00AE0075"/>
    <w:rsid w:val="00AF2B92"/>
    <w:rsid w:val="00AF33C7"/>
    <w:rsid w:val="00B07E6C"/>
    <w:rsid w:val="00B54311"/>
    <w:rsid w:val="00B74AF0"/>
    <w:rsid w:val="00B810F2"/>
    <w:rsid w:val="00B87140"/>
    <w:rsid w:val="00BA0784"/>
    <w:rsid w:val="00BA38CE"/>
    <w:rsid w:val="00BA63B9"/>
    <w:rsid w:val="00BD53E5"/>
    <w:rsid w:val="00C12AEB"/>
    <w:rsid w:val="00C17AFD"/>
    <w:rsid w:val="00C30BCB"/>
    <w:rsid w:val="00C339C2"/>
    <w:rsid w:val="00C52782"/>
    <w:rsid w:val="00C57047"/>
    <w:rsid w:val="00C607FF"/>
    <w:rsid w:val="00C65F22"/>
    <w:rsid w:val="00C858E2"/>
    <w:rsid w:val="00CB09AC"/>
    <w:rsid w:val="00CB30D6"/>
    <w:rsid w:val="00CE0CBC"/>
    <w:rsid w:val="00CE798D"/>
    <w:rsid w:val="00CF60B1"/>
    <w:rsid w:val="00D261FF"/>
    <w:rsid w:val="00D40806"/>
    <w:rsid w:val="00D55AAC"/>
    <w:rsid w:val="00D64B94"/>
    <w:rsid w:val="00D74924"/>
    <w:rsid w:val="00D85B55"/>
    <w:rsid w:val="00DC1C90"/>
    <w:rsid w:val="00DD46B7"/>
    <w:rsid w:val="00DE0D86"/>
    <w:rsid w:val="00DE5C95"/>
    <w:rsid w:val="00E21023"/>
    <w:rsid w:val="00E23375"/>
    <w:rsid w:val="00E7031C"/>
    <w:rsid w:val="00E84813"/>
    <w:rsid w:val="00E93E2C"/>
    <w:rsid w:val="00EA1CA5"/>
    <w:rsid w:val="00EA5F21"/>
    <w:rsid w:val="00EB1C00"/>
    <w:rsid w:val="00EB20D7"/>
    <w:rsid w:val="00EF2362"/>
    <w:rsid w:val="00EF2C1C"/>
    <w:rsid w:val="00F03442"/>
    <w:rsid w:val="00F152EF"/>
    <w:rsid w:val="00F4386F"/>
    <w:rsid w:val="00F7075C"/>
    <w:rsid w:val="00F71D50"/>
    <w:rsid w:val="00F722D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523A10"/>
  <w15:chartTrackingRefBased/>
  <w15:docId w15:val="{1490030F-3F4F-43F9-BEEF-250E1B86C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3D36"/>
  </w:style>
  <w:style w:type="paragraph" w:styleId="Heading1">
    <w:name w:val="heading 1"/>
    <w:basedOn w:val="Normal"/>
    <w:next w:val="Normal"/>
    <w:link w:val="Heading1Char"/>
    <w:uiPriority w:val="9"/>
    <w:qFormat/>
    <w:rsid w:val="00E233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69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6F716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6F7164"/>
    <w:rPr>
      <w:i/>
      <w:iCs/>
      <w:color w:val="4472C4" w:themeColor="accent1"/>
    </w:rPr>
  </w:style>
  <w:style w:type="paragraph" w:styleId="ListParagraph">
    <w:name w:val="List Paragraph"/>
    <w:basedOn w:val="Normal"/>
    <w:uiPriority w:val="34"/>
    <w:qFormat/>
    <w:rsid w:val="00027A3A"/>
    <w:pPr>
      <w:ind w:left="720"/>
      <w:contextualSpacing/>
    </w:pPr>
  </w:style>
  <w:style w:type="character" w:styleId="Strong">
    <w:name w:val="Strong"/>
    <w:basedOn w:val="DefaultParagraphFont"/>
    <w:uiPriority w:val="22"/>
    <w:qFormat/>
    <w:rsid w:val="00272532"/>
    <w:rPr>
      <w:b/>
      <w:bCs/>
    </w:rPr>
  </w:style>
  <w:style w:type="paragraph" w:styleId="NormalWeb">
    <w:name w:val="Normal (Web)"/>
    <w:basedOn w:val="Normal"/>
    <w:uiPriority w:val="99"/>
    <w:unhideWhenUsed/>
    <w:rsid w:val="006018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23375"/>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311AC7"/>
    <w:rPr>
      <w:color w:val="0000FF"/>
      <w:u w:val="single"/>
    </w:rPr>
  </w:style>
  <w:style w:type="character" w:styleId="Emphasis">
    <w:name w:val="Emphasis"/>
    <w:basedOn w:val="DefaultParagraphFont"/>
    <w:uiPriority w:val="20"/>
    <w:qFormat/>
    <w:rsid w:val="00D40806"/>
    <w:rPr>
      <w:i/>
      <w:iCs/>
    </w:rPr>
  </w:style>
  <w:style w:type="paragraph" w:styleId="Header">
    <w:name w:val="header"/>
    <w:basedOn w:val="Normal"/>
    <w:link w:val="HeaderChar"/>
    <w:uiPriority w:val="99"/>
    <w:unhideWhenUsed/>
    <w:rsid w:val="000155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55D9"/>
  </w:style>
  <w:style w:type="paragraph" w:styleId="Footer">
    <w:name w:val="footer"/>
    <w:basedOn w:val="Normal"/>
    <w:link w:val="FooterChar"/>
    <w:uiPriority w:val="99"/>
    <w:unhideWhenUsed/>
    <w:rsid w:val="000155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55D9"/>
  </w:style>
  <w:style w:type="character" w:styleId="UnresolvedMention">
    <w:name w:val="Unresolved Mention"/>
    <w:basedOn w:val="DefaultParagraphFont"/>
    <w:uiPriority w:val="99"/>
    <w:semiHidden/>
    <w:unhideWhenUsed/>
    <w:rsid w:val="0081025D"/>
    <w:rPr>
      <w:color w:val="605E5C"/>
      <w:shd w:val="clear" w:color="auto" w:fill="E1DFDD"/>
    </w:rPr>
  </w:style>
  <w:style w:type="character" w:styleId="HTMLCode">
    <w:name w:val="HTML Code"/>
    <w:basedOn w:val="DefaultParagraphFont"/>
    <w:uiPriority w:val="99"/>
    <w:semiHidden/>
    <w:unhideWhenUsed/>
    <w:rsid w:val="00171E93"/>
    <w:rPr>
      <w:rFonts w:ascii="Courier New" w:eastAsia="Times New Roman" w:hAnsi="Courier New" w:cs="Courier New"/>
      <w:sz w:val="20"/>
      <w:szCs w:val="20"/>
    </w:rPr>
  </w:style>
  <w:style w:type="paragraph" w:customStyle="1" w:styleId="q-text">
    <w:name w:val="q-text"/>
    <w:basedOn w:val="Normal"/>
    <w:rsid w:val="00171E9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8369D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074448">
      <w:bodyDiv w:val="1"/>
      <w:marLeft w:val="0"/>
      <w:marRight w:val="0"/>
      <w:marTop w:val="0"/>
      <w:marBottom w:val="0"/>
      <w:divBdr>
        <w:top w:val="none" w:sz="0" w:space="0" w:color="auto"/>
        <w:left w:val="none" w:sz="0" w:space="0" w:color="auto"/>
        <w:bottom w:val="none" w:sz="0" w:space="0" w:color="auto"/>
        <w:right w:val="none" w:sz="0" w:space="0" w:color="auto"/>
      </w:divBdr>
    </w:div>
    <w:div w:id="233512858">
      <w:bodyDiv w:val="1"/>
      <w:marLeft w:val="0"/>
      <w:marRight w:val="0"/>
      <w:marTop w:val="0"/>
      <w:marBottom w:val="0"/>
      <w:divBdr>
        <w:top w:val="none" w:sz="0" w:space="0" w:color="auto"/>
        <w:left w:val="none" w:sz="0" w:space="0" w:color="auto"/>
        <w:bottom w:val="none" w:sz="0" w:space="0" w:color="auto"/>
        <w:right w:val="none" w:sz="0" w:space="0" w:color="auto"/>
      </w:divBdr>
    </w:div>
    <w:div w:id="303388086">
      <w:bodyDiv w:val="1"/>
      <w:marLeft w:val="0"/>
      <w:marRight w:val="0"/>
      <w:marTop w:val="0"/>
      <w:marBottom w:val="0"/>
      <w:divBdr>
        <w:top w:val="none" w:sz="0" w:space="0" w:color="auto"/>
        <w:left w:val="none" w:sz="0" w:space="0" w:color="auto"/>
        <w:bottom w:val="none" w:sz="0" w:space="0" w:color="auto"/>
        <w:right w:val="none" w:sz="0" w:space="0" w:color="auto"/>
      </w:divBdr>
    </w:div>
    <w:div w:id="588273013">
      <w:bodyDiv w:val="1"/>
      <w:marLeft w:val="0"/>
      <w:marRight w:val="0"/>
      <w:marTop w:val="0"/>
      <w:marBottom w:val="0"/>
      <w:divBdr>
        <w:top w:val="none" w:sz="0" w:space="0" w:color="auto"/>
        <w:left w:val="none" w:sz="0" w:space="0" w:color="auto"/>
        <w:bottom w:val="none" w:sz="0" w:space="0" w:color="auto"/>
        <w:right w:val="none" w:sz="0" w:space="0" w:color="auto"/>
      </w:divBdr>
    </w:div>
    <w:div w:id="617297211">
      <w:bodyDiv w:val="1"/>
      <w:marLeft w:val="0"/>
      <w:marRight w:val="0"/>
      <w:marTop w:val="0"/>
      <w:marBottom w:val="0"/>
      <w:divBdr>
        <w:top w:val="none" w:sz="0" w:space="0" w:color="auto"/>
        <w:left w:val="none" w:sz="0" w:space="0" w:color="auto"/>
        <w:bottom w:val="none" w:sz="0" w:space="0" w:color="auto"/>
        <w:right w:val="none" w:sz="0" w:space="0" w:color="auto"/>
      </w:divBdr>
    </w:div>
    <w:div w:id="764153953">
      <w:bodyDiv w:val="1"/>
      <w:marLeft w:val="0"/>
      <w:marRight w:val="0"/>
      <w:marTop w:val="0"/>
      <w:marBottom w:val="0"/>
      <w:divBdr>
        <w:top w:val="none" w:sz="0" w:space="0" w:color="auto"/>
        <w:left w:val="none" w:sz="0" w:space="0" w:color="auto"/>
        <w:bottom w:val="none" w:sz="0" w:space="0" w:color="auto"/>
        <w:right w:val="none" w:sz="0" w:space="0" w:color="auto"/>
      </w:divBdr>
    </w:div>
    <w:div w:id="929047762">
      <w:bodyDiv w:val="1"/>
      <w:marLeft w:val="0"/>
      <w:marRight w:val="0"/>
      <w:marTop w:val="0"/>
      <w:marBottom w:val="0"/>
      <w:divBdr>
        <w:top w:val="none" w:sz="0" w:space="0" w:color="auto"/>
        <w:left w:val="none" w:sz="0" w:space="0" w:color="auto"/>
        <w:bottom w:val="none" w:sz="0" w:space="0" w:color="auto"/>
        <w:right w:val="none" w:sz="0" w:space="0" w:color="auto"/>
      </w:divBdr>
    </w:div>
    <w:div w:id="979310445">
      <w:bodyDiv w:val="1"/>
      <w:marLeft w:val="0"/>
      <w:marRight w:val="0"/>
      <w:marTop w:val="0"/>
      <w:marBottom w:val="0"/>
      <w:divBdr>
        <w:top w:val="none" w:sz="0" w:space="0" w:color="auto"/>
        <w:left w:val="none" w:sz="0" w:space="0" w:color="auto"/>
        <w:bottom w:val="none" w:sz="0" w:space="0" w:color="auto"/>
        <w:right w:val="none" w:sz="0" w:space="0" w:color="auto"/>
      </w:divBdr>
    </w:div>
    <w:div w:id="983579913">
      <w:bodyDiv w:val="1"/>
      <w:marLeft w:val="0"/>
      <w:marRight w:val="0"/>
      <w:marTop w:val="0"/>
      <w:marBottom w:val="0"/>
      <w:divBdr>
        <w:top w:val="none" w:sz="0" w:space="0" w:color="auto"/>
        <w:left w:val="none" w:sz="0" w:space="0" w:color="auto"/>
        <w:bottom w:val="none" w:sz="0" w:space="0" w:color="auto"/>
        <w:right w:val="none" w:sz="0" w:space="0" w:color="auto"/>
      </w:divBdr>
    </w:div>
    <w:div w:id="1094127946">
      <w:bodyDiv w:val="1"/>
      <w:marLeft w:val="0"/>
      <w:marRight w:val="0"/>
      <w:marTop w:val="0"/>
      <w:marBottom w:val="0"/>
      <w:divBdr>
        <w:top w:val="none" w:sz="0" w:space="0" w:color="auto"/>
        <w:left w:val="none" w:sz="0" w:space="0" w:color="auto"/>
        <w:bottom w:val="none" w:sz="0" w:space="0" w:color="auto"/>
        <w:right w:val="none" w:sz="0" w:space="0" w:color="auto"/>
      </w:divBdr>
    </w:div>
    <w:div w:id="1264148226">
      <w:bodyDiv w:val="1"/>
      <w:marLeft w:val="0"/>
      <w:marRight w:val="0"/>
      <w:marTop w:val="0"/>
      <w:marBottom w:val="0"/>
      <w:divBdr>
        <w:top w:val="none" w:sz="0" w:space="0" w:color="auto"/>
        <w:left w:val="none" w:sz="0" w:space="0" w:color="auto"/>
        <w:bottom w:val="none" w:sz="0" w:space="0" w:color="auto"/>
        <w:right w:val="none" w:sz="0" w:space="0" w:color="auto"/>
      </w:divBdr>
    </w:div>
    <w:div w:id="1269045997">
      <w:bodyDiv w:val="1"/>
      <w:marLeft w:val="0"/>
      <w:marRight w:val="0"/>
      <w:marTop w:val="0"/>
      <w:marBottom w:val="0"/>
      <w:divBdr>
        <w:top w:val="none" w:sz="0" w:space="0" w:color="auto"/>
        <w:left w:val="none" w:sz="0" w:space="0" w:color="auto"/>
        <w:bottom w:val="none" w:sz="0" w:space="0" w:color="auto"/>
        <w:right w:val="none" w:sz="0" w:space="0" w:color="auto"/>
      </w:divBdr>
    </w:div>
    <w:div w:id="1270510224">
      <w:bodyDiv w:val="1"/>
      <w:marLeft w:val="0"/>
      <w:marRight w:val="0"/>
      <w:marTop w:val="0"/>
      <w:marBottom w:val="0"/>
      <w:divBdr>
        <w:top w:val="none" w:sz="0" w:space="0" w:color="auto"/>
        <w:left w:val="none" w:sz="0" w:space="0" w:color="auto"/>
        <w:bottom w:val="none" w:sz="0" w:space="0" w:color="auto"/>
        <w:right w:val="none" w:sz="0" w:space="0" w:color="auto"/>
      </w:divBdr>
    </w:div>
    <w:div w:id="1359311123">
      <w:bodyDiv w:val="1"/>
      <w:marLeft w:val="0"/>
      <w:marRight w:val="0"/>
      <w:marTop w:val="0"/>
      <w:marBottom w:val="0"/>
      <w:divBdr>
        <w:top w:val="none" w:sz="0" w:space="0" w:color="auto"/>
        <w:left w:val="none" w:sz="0" w:space="0" w:color="auto"/>
        <w:bottom w:val="none" w:sz="0" w:space="0" w:color="auto"/>
        <w:right w:val="none" w:sz="0" w:space="0" w:color="auto"/>
      </w:divBdr>
    </w:div>
    <w:div w:id="1738361208">
      <w:bodyDiv w:val="1"/>
      <w:marLeft w:val="0"/>
      <w:marRight w:val="0"/>
      <w:marTop w:val="0"/>
      <w:marBottom w:val="0"/>
      <w:divBdr>
        <w:top w:val="none" w:sz="0" w:space="0" w:color="auto"/>
        <w:left w:val="none" w:sz="0" w:space="0" w:color="auto"/>
        <w:bottom w:val="none" w:sz="0" w:space="0" w:color="auto"/>
        <w:right w:val="none" w:sz="0" w:space="0" w:color="auto"/>
      </w:divBdr>
    </w:div>
    <w:div w:id="1794052732">
      <w:bodyDiv w:val="1"/>
      <w:marLeft w:val="0"/>
      <w:marRight w:val="0"/>
      <w:marTop w:val="0"/>
      <w:marBottom w:val="0"/>
      <w:divBdr>
        <w:top w:val="none" w:sz="0" w:space="0" w:color="auto"/>
        <w:left w:val="none" w:sz="0" w:space="0" w:color="auto"/>
        <w:bottom w:val="none" w:sz="0" w:space="0" w:color="auto"/>
        <w:right w:val="none" w:sz="0" w:space="0" w:color="auto"/>
      </w:divBdr>
    </w:div>
    <w:div w:id="1802385723">
      <w:bodyDiv w:val="1"/>
      <w:marLeft w:val="0"/>
      <w:marRight w:val="0"/>
      <w:marTop w:val="0"/>
      <w:marBottom w:val="0"/>
      <w:divBdr>
        <w:top w:val="none" w:sz="0" w:space="0" w:color="auto"/>
        <w:left w:val="none" w:sz="0" w:space="0" w:color="auto"/>
        <w:bottom w:val="none" w:sz="0" w:space="0" w:color="auto"/>
        <w:right w:val="none" w:sz="0" w:space="0" w:color="auto"/>
      </w:divBdr>
    </w:div>
    <w:div w:id="2046052445">
      <w:bodyDiv w:val="1"/>
      <w:marLeft w:val="0"/>
      <w:marRight w:val="0"/>
      <w:marTop w:val="0"/>
      <w:marBottom w:val="0"/>
      <w:divBdr>
        <w:top w:val="none" w:sz="0" w:space="0" w:color="auto"/>
        <w:left w:val="none" w:sz="0" w:space="0" w:color="auto"/>
        <w:bottom w:val="none" w:sz="0" w:space="0" w:color="auto"/>
        <w:right w:val="none" w:sz="0" w:space="0" w:color="auto"/>
      </w:divBdr>
    </w:div>
    <w:div w:id="2068869971">
      <w:bodyDiv w:val="1"/>
      <w:marLeft w:val="0"/>
      <w:marRight w:val="0"/>
      <w:marTop w:val="0"/>
      <w:marBottom w:val="0"/>
      <w:divBdr>
        <w:top w:val="none" w:sz="0" w:space="0" w:color="auto"/>
        <w:left w:val="none" w:sz="0" w:space="0" w:color="auto"/>
        <w:bottom w:val="none" w:sz="0" w:space="0" w:color="auto"/>
        <w:right w:val="none" w:sz="0" w:space="0" w:color="auto"/>
      </w:divBdr>
    </w:div>
    <w:div w:id="2132045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ditkeidar.com/wp-content/uploads/files/ftp/TransactionalLibrariesPLDI16.pdf"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cs.brown.edu/~mph/HerlihyW90/p463-herlihy.pdf" TargetMode="Externa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1468</TotalTime>
  <Pages>11</Pages>
  <Words>1989</Words>
  <Characters>11341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Ofir Yakovian</dc:creator>
  <cp:keywords/>
  <dc:description/>
  <cp:lastModifiedBy>Ofir Yakovian</cp:lastModifiedBy>
  <cp:revision>127</cp:revision>
  <dcterms:created xsi:type="dcterms:W3CDTF">2022-01-01T21:28:00Z</dcterms:created>
  <dcterms:modified xsi:type="dcterms:W3CDTF">2022-01-03T21:47:00Z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2022-01-01T21:28:39Z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231303e1-f56a-4cf4-995d-916b59010a33</vt:lpwstr>
  </property>
  <property fmtid="{D5CDD505-2E9C-101B-9397-08002B2CF9AE}" pid="8" name="MSIP_Label_f42aa342-8706-4288-bd11-ebb85995028c_ContentBits">
    <vt:lpwstr>0</vt:lpwstr>
  </property>
</Properties>
</file>