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652E" w:rsidRDefault="00AB5555">
      <w:pPr>
        <w:jc w:val="center"/>
        <w:rPr>
          <w:sz w:val="32"/>
          <w:szCs w:val="32"/>
        </w:rPr>
      </w:pPr>
      <w:bookmarkStart w:id="0" w:name="_Hlk135648499"/>
      <w:bookmarkEnd w:id="0"/>
      <w:r>
        <w:rPr>
          <w:rFonts w:cs="Times New Roman"/>
          <w:b/>
          <w:sz w:val="32"/>
          <w:szCs w:val="32"/>
        </w:rPr>
        <w:t>Аннотация</w:t>
      </w:r>
    </w:p>
    <w:p w:rsidR="0078652E" w:rsidRDefault="00AB5555">
      <w:pPr>
        <w:spacing w:line="360" w:lineRule="auto"/>
        <w:ind w:firstLine="850"/>
        <w:jc w:val="both"/>
        <w:rPr>
          <w:szCs w:val="24"/>
        </w:rPr>
      </w:pPr>
      <w:r>
        <w:rPr>
          <w:szCs w:val="24"/>
        </w:rPr>
        <w:t>Целью данной работы является разработка программного модуля для численного моделирования воздействия вибрационной нагрузки на трёхмерный образец. Исследование включает в себя выбор математической модели, построение и программную реализацию численного метода, проведение численных экспериментов и анализ результатов.</w:t>
      </w:r>
    </w:p>
    <w:p w:rsidR="0078652E" w:rsidRDefault="00AB5555">
      <w:pPr>
        <w:spacing w:line="360" w:lineRule="auto"/>
        <w:ind w:firstLine="850"/>
        <w:jc w:val="both"/>
        <w:rPr>
          <w:szCs w:val="24"/>
        </w:rPr>
      </w:pPr>
      <w:r>
        <w:rPr>
          <w:szCs w:val="24"/>
        </w:rPr>
        <w:t>Для описания реологии образца используется модель линейной упругости для изотропного тела. Геометрия тела описывается с использованием сетки из тетраэдров. Численное решение получается с использованием метода конечных элементов. Программная реализация выполнена на языке Python с использованием библиотек NumPy и SciPy для операций линейной алгебры, а также библиотеки Gmsh для генерации сетки.</w:t>
      </w:r>
    </w:p>
    <w:p w:rsidR="0078652E" w:rsidRDefault="00AB5555">
      <w:pPr>
        <w:spacing w:line="360" w:lineRule="auto"/>
        <w:ind w:firstLine="850"/>
        <w:jc w:val="both"/>
        <w:rPr>
          <w:szCs w:val="24"/>
        </w:rPr>
      </w:pPr>
      <w:r>
        <w:rPr>
          <w:szCs w:val="24"/>
        </w:rPr>
        <w:t>Для верификации выполнены расчёты собственных частот кубических образцов из стали и из кварца, для которых проведено сравнение со сторонними данными натурных экспериментов. После верификации на образцах простой формы показана работа для трёхмерной детали сложной формы.</w:t>
      </w:r>
    </w:p>
    <w:p w:rsidR="0078652E" w:rsidRDefault="00AB5555">
      <w:pPr>
        <w:spacing w:line="360" w:lineRule="auto"/>
        <w:ind w:firstLine="850"/>
        <w:jc w:val="both"/>
        <w:rPr>
          <w:szCs w:val="24"/>
        </w:rPr>
      </w:pPr>
      <w:r>
        <w:rPr>
          <w:b/>
          <w:szCs w:val="24"/>
        </w:rPr>
        <w:t>Ключевые слова</w:t>
      </w:r>
      <w:r>
        <w:rPr>
          <w:szCs w:val="24"/>
        </w:rPr>
        <w:t>: вибрационная нагрузка, метод конечных элементов, трёхмерная модель,</w:t>
      </w:r>
      <w:r w:rsidR="0053358F" w:rsidRPr="0053358F">
        <w:rPr>
          <w:szCs w:val="24"/>
        </w:rPr>
        <w:t xml:space="preserve"> </w:t>
      </w:r>
      <w:r w:rsidR="0053358F">
        <w:rPr>
          <w:szCs w:val="24"/>
        </w:rPr>
        <w:t>линейная теория упругости</w:t>
      </w:r>
      <w:r w:rsidR="0053358F" w:rsidRPr="0053358F">
        <w:rPr>
          <w:szCs w:val="24"/>
        </w:rPr>
        <w:t xml:space="preserve">, </w:t>
      </w:r>
      <w:r w:rsidR="0053358F">
        <w:rPr>
          <w:szCs w:val="24"/>
        </w:rPr>
        <w:t>собственные частоты</w:t>
      </w:r>
      <w:r>
        <w:rPr>
          <w:szCs w:val="24"/>
        </w:rPr>
        <w:t>.</w:t>
      </w:r>
      <w:bookmarkStart w:id="1" w:name="_Hlk1356484991"/>
      <w:bookmarkEnd w:id="1"/>
      <w:r>
        <w:br w:type="page"/>
      </w:r>
    </w:p>
    <w:p w:rsidR="0078652E" w:rsidRDefault="00AB5555">
      <w:pPr>
        <w:spacing w:after="120" w:line="360" w:lineRule="auto"/>
        <w:ind w:left="567" w:right="567" w:firstLine="709"/>
        <w:jc w:val="center"/>
        <w:rPr>
          <w:sz w:val="32"/>
          <w:szCs w:val="32"/>
        </w:rPr>
      </w:pPr>
      <w:r>
        <w:rPr>
          <w:rFonts w:cs="Times New Roman"/>
          <w:b/>
          <w:sz w:val="32"/>
          <w:szCs w:val="32"/>
        </w:rPr>
        <w:lastRenderedPageBreak/>
        <w:t>Содержание</w:t>
      </w:r>
    </w:p>
    <w:sdt>
      <w:sdtPr>
        <w:id w:val="2009410952"/>
        <w:docPartObj>
          <w:docPartGallery w:val="Table of Contents"/>
          <w:docPartUnique/>
        </w:docPartObj>
      </w:sdtPr>
      <w:sdtEndPr/>
      <w:sdtContent>
        <w:p w:rsidR="0078652E" w:rsidRDefault="00AB5555">
          <w:pPr>
            <w:pStyle w:val="11"/>
            <w:tabs>
              <w:tab w:val="right" w:leader="dot" w:pos="9627"/>
            </w:tabs>
            <w:rPr>
              <w:rFonts w:asciiTheme="minorHAnsi" w:eastAsiaTheme="minorEastAsia" w:hAnsiTheme="minorHAnsi"/>
              <w:sz w:val="22"/>
              <w:lang w:eastAsia="ru-RU"/>
            </w:rPr>
          </w:pPr>
          <w:r>
            <w:fldChar w:fldCharType="begin"/>
          </w:r>
          <w:r>
            <w:instrText xml:space="preserve"> TOC \f \o "1-9" \h</w:instrText>
          </w:r>
          <w:r>
            <w:fldChar w:fldCharType="separate"/>
          </w:r>
          <w:hyperlink w:anchor="_Toc201414298">
            <w:r>
              <w:rPr>
                <w:webHidden/>
              </w:rPr>
              <w:fldChar w:fldCharType="begin"/>
            </w:r>
            <w:r>
              <w:rPr>
                <w:webHidden/>
              </w:rPr>
              <w:instrText>PAGEREF _Toc201414298 \h</w:instrText>
            </w:r>
            <w:r>
              <w:rPr>
                <w:webHidden/>
              </w:rPr>
            </w:r>
            <w:r>
              <w:rPr>
                <w:webHidden/>
              </w:rPr>
              <w:fldChar w:fldCharType="separate"/>
            </w:r>
            <w:r>
              <w:t>Введение</w:t>
            </w:r>
            <w:r>
              <w:tab/>
              <w:t>3</w:t>
            </w:r>
            <w:r>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299">
            <w:r w:rsidR="00AB5555">
              <w:rPr>
                <w:webHidden/>
              </w:rPr>
              <w:fldChar w:fldCharType="begin"/>
            </w:r>
            <w:r w:rsidR="00AB5555">
              <w:rPr>
                <w:webHidden/>
              </w:rPr>
              <w:instrText>PAGEREF _Toc201414299 \h</w:instrText>
            </w:r>
            <w:r w:rsidR="00AB5555">
              <w:rPr>
                <w:webHidden/>
              </w:rPr>
            </w:r>
            <w:r w:rsidR="00AB5555">
              <w:rPr>
                <w:webHidden/>
              </w:rPr>
              <w:fldChar w:fldCharType="separate"/>
            </w:r>
            <w:r w:rsidR="00AB5555">
              <w:t>Математическая модель.</w:t>
            </w:r>
            <w:r w:rsidR="00AB5555">
              <w:tab/>
              <w:t>4</w:t>
            </w:r>
            <w:r w:rsidR="00AB5555">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300">
            <w:r w:rsidR="00AB5555">
              <w:rPr>
                <w:webHidden/>
              </w:rPr>
              <w:fldChar w:fldCharType="begin"/>
            </w:r>
            <w:r w:rsidR="00AB5555">
              <w:rPr>
                <w:webHidden/>
              </w:rPr>
              <w:instrText>PAGEREF _Toc201414300 \h</w:instrText>
            </w:r>
            <w:r w:rsidR="00AB5555">
              <w:rPr>
                <w:webHidden/>
              </w:rPr>
            </w:r>
            <w:r w:rsidR="00AB5555">
              <w:rPr>
                <w:webHidden/>
              </w:rPr>
              <w:fldChar w:fldCharType="separate"/>
            </w:r>
            <w:r w:rsidR="00AB5555">
              <w:t>Численный метод</w:t>
            </w:r>
            <w:r w:rsidR="00AB5555">
              <w:tab/>
              <w:t>9</w:t>
            </w:r>
            <w:r w:rsidR="00AB5555">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301">
            <w:r w:rsidR="00AB5555">
              <w:rPr>
                <w:webHidden/>
              </w:rPr>
              <w:fldChar w:fldCharType="begin"/>
            </w:r>
            <w:r w:rsidR="00AB5555">
              <w:rPr>
                <w:webHidden/>
              </w:rPr>
              <w:instrText>PAGEREF _Toc201414301 \h</w:instrText>
            </w:r>
            <w:r w:rsidR="00AB5555">
              <w:rPr>
                <w:webHidden/>
              </w:rPr>
            </w:r>
            <w:r w:rsidR="00AB5555">
              <w:rPr>
                <w:webHidden/>
              </w:rPr>
              <w:fldChar w:fldCharType="separate"/>
            </w:r>
            <w:r w:rsidR="00AB5555">
              <w:t>Программная реализация</w:t>
            </w:r>
            <w:r w:rsidR="00AB5555">
              <w:tab/>
              <w:t>16</w:t>
            </w:r>
            <w:r w:rsidR="00AB5555">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302">
            <w:r w:rsidR="00AB5555">
              <w:rPr>
                <w:webHidden/>
              </w:rPr>
              <w:fldChar w:fldCharType="begin"/>
            </w:r>
            <w:r w:rsidR="00AB5555">
              <w:rPr>
                <w:webHidden/>
              </w:rPr>
              <w:instrText>PAGEREF _Toc201414302 \h</w:instrText>
            </w:r>
            <w:r w:rsidR="00AB5555">
              <w:rPr>
                <w:webHidden/>
              </w:rPr>
            </w:r>
            <w:r w:rsidR="00AB5555">
              <w:rPr>
                <w:webHidden/>
              </w:rPr>
              <w:fldChar w:fldCharType="separate"/>
            </w:r>
            <w:r w:rsidR="00AB5555">
              <w:t>Результаты численных экспериментов</w:t>
            </w:r>
            <w:r w:rsidR="00AB5555">
              <w:tab/>
              <w:t>18</w:t>
            </w:r>
            <w:r w:rsidR="00AB5555">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303">
            <w:r w:rsidR="00AB5555">
              <w:rPr>
                <w:webHidden/>
              </w:rPr>
              <w:fldChar w:fldCharType="begin"/>
            </w:r>
            <w:r w:rsidR="00AB5555">
              <w:rPr>
                <w:webHidden/>
              </w:rPr>
              <w:instrText>PAGEREF _Toc201414303 \h</w:instrText>
            </w:r>
            <w:r w:rsidR="00AB5555">
              <w:rPr>
                <w:webHidden/>
              </w:rPr>
            </w:r>
            <w:r w:rsidR="00AB5555">
              <w:rPr>
                <w:webHidden/>
              </w:rPr>
              <w:fldChar w:fldCharType="separate"/>
            </w:r>
            <w:r w:rsidR="00AB5555">
              <w:t>Заключение</w:t>
            </w:r>
            <w:r w:rsidR="00AB5555">
              <w:tab/>
              <w:t>39</w:t>
            </w:r>
            <w:r w:rsidR="00AB5555">
              <w:rPr>
                <w:webHidden/>
              </w:rPr>
              <w:fldChar w:fldCharType="end"/>
            </w:r>
          </w:hyperlink>
        </w:p>
        <w:p w:rsidR="0078652E" w:rsidRDefault="00196C9B">
          <w:pPr>
            <w:pStyle w:val="11"/>
            <w:tabs>
              <w:tab w:val="right" w:leader="dot" w:pos="9627"/>
            </w:tabs>
            <w:rPr>
              <w:rFonts w:asciiTheme="minorHAnsi" w:eastAsiaTheme="minorEastAsia" w:hAnsiTheme="minorHAnsi"/>
              <w:sz w:val="22"/>
              <w:lang w:eastAsia="ru-RU"/>
            </w:rPr>
          </w:pPr>
          <w:hyperlink w:anchor="_Toc201414304">
            <w:r w:rsidR="00AB5555">
              <w:rPr>
                <w:webHidden/>
              </w:rPr>
              <w:fldChar w:fldCharType="begin"/>
            </w:r>
            <w:r w:rsidR="00AB5555">
              <w:rPr>
                <w:webHidden/>
              </w:rPr>
              <w:instrText>PAGEREF _Toc201414304 \h</w:instrText>
            </w:r>
            <w:r w:rsidR="00AB5555">
              <w:rPr>
                <w:webHidden/>
              </w:rPr>
            </w:r>
            <w:r w:rsidR="00AB5555">
              <w:rPr>
                <w:webHidden/>
              </w:rPr>
              <w:fldChar w:fldCharType="separate"/>
            </w:r>
            <w:r w:rsidR="00AB5555">
              <w:t>Литература</w:t>
            </w:r>
            <w:r w:rsidR="00AB5555">
              <w:tab/>
              <w:t>40</w:t>
            </w:r>
            <w:r w:rsidR="00AB5555">
              <w:rPr>
                <w:webHidden/>
              </w:rPr>
              <w:fldChar w:fldCharType="end"/>
            </w:r>
          </w:hyperlink>
          <w:r w:rsidR="00AB5555">
            <w:fldChar w:fldCharType="end"/>
          </w:r>
        </w:p>
      </w:sdtContent>
    </w:sdt>
    <w:p w:rsidR="0078652E" w:rsidRDefault="0078652E">
      <w:pPr>
        <w:pStyle w:val="11"/>
        <w:tabs>
          <w:tab w:val="right" w:leader="dot" w:pos="9639"/>
        </w:tabs>
      </w:pPr>
    </w:p>
    <w:p w:rsidR="0078652E" w:rsidRDefault="00AB5555">
      <w:r>
        <w:br w:type="page"/>
      </w:r>
    </w:p>
    <w:p w:rsidR="0078652E" w:rsidRDefault="00AB5555">
      <w:pPr>
        <w:pStyle w:val="1"/>
        <w:rPr>
          <w:sz w:val="32"/>
        </w:rPr>
      </w:pPr>
      <w:bookmarkStart w:id="2" w:name="_Hlk135648657"/>
      <w:bookmarkStart w:id="3" w:name="_Toc201414298"/>
      <w:bookmarkStart w:id="4" w:name="_Toc137252441"/>
      <w:bookmarkEnd w:id="2"/>
      <w:r>
        <w:lastRenderedPageBreak/>
        <w:t>Введение</w:t>
      </w:r>
      <w:bookmarkEnd w:id="3"/>
      <w:bookmarkEnd w:id="4"/>
    </w:p>
    <w:p w:rsidR="0078652E" w:rsidRDefault="00AB5555">
      <w:pPr>
        <w:spacing w:line="360" w:lineRule="auto"/>
        <w:ind w:firstLine="850"/>
        <w:jc w:val="both"/>
        <w:rPr>
          <w:szCs w:val="24"/>
        </w:rPr>
      </w:pPr>
      <w:r>
        <w:rPr>
          <w:szCs w:val="24"/>
        </w:rPr>
        <w:t>Рассмотрение вибрационных свойств объёмных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rsidR="0078652E" w:rsidRDefault="00AB5555">
      <w:pPr>
        <w:spacing w:line="360" w:lineRule="auto"/>
        <w:ind w:firstLine="850"/>
        <w:jc w:val="both"/>
        <w:rPr>
          <w:szCs w:val="24"/>
        </w:rPr>
      </w:pPr>
      <w:r>
        <w:rPr>
          <w:szCs w:val="24"/>
        </w:rPr>
        <w:t>Задачу определения собственных частот и форм колебаний можно решить аналитически лишь для очень простых случаев.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rsidR="0078652E" w:rsidRDefault="00AB5555">
      <w:pPr>
        <w:spacing w:line="360" w:lineRule="auto"/>
        <w:ind w:firstLine="850"/>
        <w:jc w:val="both"/>
        <w:rPr>
          <w:szCs w:val="24"/>
        </w:rPr>
      </w:pPr>
      <w:r>
        <w:rPr>
          <w:szCs w:val="24"/>
        </w:rPr>
        <w:t xml:space="preserve">Целью данной работы было решение задачи исследования собственных форм и частот колебаний объёмной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w:t>
      </w:r>
    </w:p>
    <w:p w:rsidR="0078652E" w:rsidRDefault="00AB5555">
      <w:pPr>
        <w:spacing w:line="360" w:lineRule="auto"/>
        <w:ind w:firstLine="850"/>
        <w:jc w:val="both"/>
      </w:pPr>
      <w:r>
        <w:rPr>
          <w:szCs w:val="24"/>
        </w:rPr>
        <w:t>Для реализации численной схемы был использован метод конечных элементов с трёхмерными тетраэдральными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r>
        <w:br w:type="page"/>
      </w:r>
    </w:p>
    <w:p w:rsidR="0078652E" w:rsidRDefault="00AB5555">
      <w:pPr>
        <w:pStyle w:val="1"/>
        <w:rPr>
          <w:sz w:val="32"/>
        </w:rPr>
      </w:pPr>
      <w:bookmarkStart w:id="5" w:name="_Toc201414299"/>
      <w:r>
        <w:lastRenderedPageBreak/>
        <w:t>Математическая модель.</w:t>
      </w:r>
      <w:bookmarkEnd w:id="5"/>
    </w:p>
    <w:p w:rsidR="0078652E" w:rsidRDefault="00AB5555">
      <w:pPr>
        <w:spacing w:line="360" w:lineRule="auto"/>
        <w:ind w:firstLine="850"/>
        <w:jc w:val="both"/>
        <w:rPr>
          <w:szCs w:val="24"/>
        </w:rPr>
      </w:pPr>
      <w:r>
        <w:rPr>
          <w:szCs w:val="24"/>
        </w:rPr>
        <w:t xml:space="preserve">Интерес представляет решение задачи в </w:t>
      </w:r>
      <w:r>
        <w:rPr>
          <w:rFonts w:cs="Times New Roman"/>
          <w:szCs w:val="24"/>
        </w:rPr>
        <w:t>приближении</w:t>
      </w:r>
      <w:r>
        <w:rPr>
          <w:szCs w:val="24"/>
        </w:rPr>
        <w:t xml:space="preserve">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w:t>
      </w:r>
      <w:r>
        <w:rPr>
          <w:color w:val="000000"/>
          <w:szCs w:val="24"/>
        </w:rPr>
        <w:t>уравнения</w:t>
      </w:r>
      <w:r>
        <w:rPr>
          <w:szCs w:val="24"/>
        </w:rPr>
        <w:t xml:space="preserve"> теории упругости, например в [6], [7]. Приведу их краткое изложение.</w:t>
      </w:r>
    </w:p>
    <w:p w:rsidR="0078652E" w:rsidRDefault="00AB5555">
      <w:pPr>
        <w:spacing w:line="360" w:lineRule="auto"/>
        <w:ind w:firstLine="850"/>
        <w:jc w:val="both"/>
      </w:pPr>
      <w:r>
        <w:rPr>
          <w:szCs w:val="24"/>
        </w:rPr>
        <w:t>Для описания напряженного состояния вводится вектор напряжения как предел отношения силы к площади поверхности: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w:rPr>
                            <w:rFonts w:ascii="Cambria Math" w:hAnsi="Cambria Math"/>
                          </w:rPr>
                          <m:t>S→0</m:t>
                        </m:r>
                      </m:lim>
                    </m:limLow>
                  </m:fName>
                  <m:e>
                    <m:f>
                      <m:fPr>
                        <m:ctrlPr>
                          <w:rPr>
                            <w:rFonts w:ascii="Cambria Math" w:hAnsi="Cambria Math"/>
                          </w:rPr>
                        </m:ctrlPr>
                      </m:fPr>
                      <m:num>
                        <m:acc>
                          <m:accPr>
                            <m:chr m:val="⃗"/>
                            <m:ctrlPr>
                              <w:rPr>
                                <w:rFonts w:ascii="Cambria Math" w:hAnsi="Cambria Math"/>
                              </w:rPr>
                            </m:ctrlPr>
                          </m:accPr>
                          <m:e>
                            <m:r>
                              <w:rPr>
                                <w:rFonts w:ascii="Cambria Math" w:hAnsi="Cambria Math"/>
                              </w:rPr>
                              <m:t>f</m:t>
                            </m:r>
                          </m:e>
                        </m:acc>
                      </m:num>
                      <m:den>
                        <m:r>
                          <w:rPr>
                            <w:rFonts w:ascii="Cambria Math" w:hAnsi="Cambria Math"/>
                          </w:rPr>
                          <m:t>S</m:t>
                        </m:r>
                      </m:den>
                    </m:f>
                  </m:e>
                </m:func>
              </m:oMath>
            </m:oMathPara>
          </w:p>
        </w:tc>
        <w:tc>
          <w:tcPr>
            <w:tcW w:w="397" w:type="dxa"/>
          </w:tcPr>
          <w:p w:rsidR="0078652E" w:rsidRDefault="00AB5555">
            <w:pPr>
              <w:pStyle w:val="af7"/>
              <w:jc w:val="right"/>
            </w:pPr>
            <w:r>
              <w:t>(1)</w:t>
            </w:r>
          </w:p>
        </w:tc>
      </w:tr>
    </w:tbl>
    <w:p w:rsidR="0078652E" w:rsidRDefault="0078652E">
      <w:pPr>
        <w:spacing w:after="120" w:line="360" w:lineRule="auto"/>
        <w:ind w:right="567"/>
        <w:jc w:val="both"/>
        <w:rPr>
          <w:rFonts w:eastAsiaTheme="minorEastAsia" w:cs="Times New Roman"/>
          <w:b/>
          <w:bCs/>
          <w:sz w:val="28"/>
        </w:rPr>
      </w:pPr>
    </w:p>
    <w:p w:rsidR="0078652E" w:rsidRDefault="00AB5555">
      <w:pPr>
        <w:spacing w:after="120" w:line="360" w:lineRule="auto"/>
        <w:ind w:right="567" w:firstLine="850"/>
        <w:jc w:val="both"/>
        <w:rPr>
          <w:rFonts w:eastAsiaTheme="minorEastAsia" w:cs="Times New Roman"/>
          <w:szCs w:val="24"/>
        </w:rPr>
      </w:pPr>
      <w:r>
        <w:rPr>
          <w:rFonts w:eastAsiaTheme="minorEastAsia" w:cs="Times New Roman"/>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oMath>
            </m:oMathPara>
          </w:p>
        </w:tc>
        <w:tc>
          <w:tcPr>
            <w:tcW w:w="397" w:type="dxa"/>
          </w:tcPr>
          <w:p w:rsidR="0078652E" w:rsidRDefault="00AB5555">
            <w:pPr>
              <w:pStyle w:val="af7"/>
              <w:jc w:val="right"/>
            </w:pPr>
            <w:r>
              <w:t>(2)</w:t>
            </w:r>
          </w:p>
        </w:tc>
      </w:tr>
    </w:tbl>
    <w:p w:rsidR="0078652E" w:rsidRDefault="0078652E">
      <w:pPr>
        <w:spacing w:after="120" w:line="360" w:lineRule="auto"/>
        <w:ind w:right="567"/>
        <w:jc w:val="center"/>
      </w:pPr>
    </w:p>
    <w:p w:rsidR="0078652E" w:rsidRDefault="00AB5555">
      <w:pPr>
        <w:spacing w:after="120" w:line="360" w:lineRule="auto"/>
        <w:ind w:right="567" w:firstLine="850"/>
        <w:jc w:val="both"/>
      </w:pPr>
      <w:r>
        <w:t>Также существует лемма Коши: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r>
                  <w:rPr>
                    <w:rFonts w:ascii="Cambria Math" w:hAnsi="Cambria Math"/>
                  </w:rPr>
                  <m:t>=-</m:t>
                </m:r>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oMath>
            </m:oMathPara>
          </w:p>
        </w:tc>
        <w:tc>
          <w:tcPr>
            <w:tcW w:w="397" w:type="dxa"/>
          </w:tcPr>
          <w:p w:rsidR="0078652E" w:rsidRDefault="00AB5555">
            <w:pPr>
              <w:pStyle w:val="af7"/>
              <w:jc w:val="right"/>
            </w:pPr>
            <w:r>
              <w:t>(3)</w:t>
            </w:r>
          </w:p>
        </w:tc>
      </w:tr>
    </w:tbl>
    <w:p w:rsidR="0078652E" w:rsidRDefault="0078652E">
      <w:pPr>
        <w:spacing w:after="120" w:line="360" w:lineRule="auto"/>
        <w:ind w:right="567"/>
        <w:rPr>
          <w:bCs/>
          <w:iCs/>
          <w:szCs w:val="24"/>
        </w:rPr>
      </w:pPr>
    </w:p>
    <w:p w:rsidR="0078652E" w:rsidRDefault="00AB5555">
      <w:pPr>
        <w:spacing w:line="360" w:lineRule="auto"/>
        <w:ind w:firstLine="850"/>
        <w:jc w:val="both"/>
        <w:rPr>
          <w:szCs w:val="24"/>
        </w:rPr>
      </w:pPr>
      <w:r>
        <w:rPr>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acc>
                  <m:accPr>
                    <m:chr m:val="⃗"/>
                    <m:ctrlPr>
                      <w:rPr>
                        <w:rFonts w:ascii="Cambria Math" w:hAnsi="Cambria Math"/>
                      </w:rPr>
                    </m:ctrlPr>
                  </m:accPr>
                  <m:e>
                    <m:r>
                      <w:rPr>
                        <w:rFonts w:ascii="Cambria Math" w:hAnsi="Cambria Math"/>
                      </w:rPr>
                      <m:t>n</m:t>
                    </m:r>
                  </m:e>
                </m:acc>
                <m:r>
                  <w:rPr>
                    <w:rFonts w:ascii="Cambria Math" w:hAnsi="Cambria Math"/>
                  </w:rPr>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397" w:type="dxa"/>
          </w:tcPr>
          <w:p w:rsidR="0078652E" w:rsidRDefault="00AB5555">
            <w:pPr>
              <w:pStyle w:val="af7"/>
              <w:jc w:val="right"/>
            </w:pPr>
            <w:r>
              <w:t>(4)</w:t>
            </w:r>
          </w:p>
        </w:tc>
      </w:tr>
    </w:tbl>
    <w:p w:rsidR="0078652E" w:rsidRDefault="00AB5555">
      <w:pPr>
        <w:spacing w:after="120" w:line="360" w:lineRule="auto"/>
        <w:ind w:right="567" w:firstLine="850"/>
        <w:jc w:val="both"/>
        <w:rPr>
          <w:rFonts w:eastAsiaTheme="minorEastAsia" w:cs="Times New Roman"/>
          <w:bCs/>
          <w:iCs/>
          <w:szCs w:val="24"/>
        </w:rPr>
      </w:pPr>
      <w:r>
        <w:rPr>
          <w:rFonts w:eastAsiaTheme="minorEastAsia" w:cs="Times New Roman"/>
          <w:bCs/>
          <w:iCs/>
          <w:szCs w:val="24"/>
        </w:rPr>
        <w:t xml:space="preserve">Где </w:t>
      </w:r>
      <m:oMath>
        <m:r>
          <w:rPr>
            <w:rFonts w:ascii="Cambria Math" w:hAnsi="Cambria Math"/>
          </w:rPr>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w:r>
        <w:rPr>
          <w:rFonts w:eastAsiaTheme="minorEastAsia" w:cs="Times New Roman"/>
          <w:bCs/>
          <w:iCs/>
          <w:szCs w:val="24"/>
        </w:rPr>
        <w:t>- это тензор напряжений Коши.</w:t>
      </w:r>
    </w:p>
    <w:p w:rsidR="0078652E" w:rsidRDefault="00AB5555">
      <w:pPr>
        <w:spacing w:after="120" w:line="360" w:lineRule="auto"/>
        <w:ind w:right="567" w:firstLine="850"/>
        <w:jc w:val="both"/>
        <w:rPr>
          <w:rFonts w:eastAsiaTheme="minorEastAsia" w:cs="Times New Roman"/>
          <w:bCs/>
          <w:iCs/>
          <w:szCs w:val="24"/>
        </w:rPr>
      </w:pPr>
      <w:r>
        <w:rPr>
          <w:rFonts w:eastAsiaTheme="minorEastAsia" w:cs="Times New Roman"/>
          <w:bCs/>
          <w:iCs/>
          <w:szCs w:val="24"/>
        </w:rPr>
        <w:t>Ниже приведены некоторые свойства данного тензора:</w:t>
      </w:r>
    </w:p>
    <w:p w:rsidR="0078652E" w:rsidRDefault="00AB5555">
      <w:pPr>
        <w:spacing w:line="360" w:lineRule="auto"/>
        <w:ind w:firstLine="850"/>
        <w:jc w:val="both"/>
        <w:rPr>
          <w:szCs w:val="24"/>
        </w:rPr>
      </w:pPr>
      <w:r>
        <w:rPr>
          <w:szCs w:val="24"/>
        </w:rPr>
        <w:t>1. Из равенства моментов, действующих на тело, следует симметричность данного тензора:</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AB5555">
            <w:pPr>
              <w:pStyle w:val="af7"/>
              <w:jc w:val="center"/>
            </w:pPr>
            <m:oMathPara>
              <m:oMathParaPr>
                <m:jc m:val="center"/>
              </m:oMathParaPr>
              <m:oMath>
                <m:r>
                  <w:rPr>
                    <w:rFonts w:ascii="Cambria Math" w:hAnsi="Cambria Math"/>
                  </w:rPr>
                  <w:lastRenderedPageBreak/>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r>
                  <w:rPr>
                    <w:rFonts w:ascii="Cambria Math" w:hAnsi="Cambria Math"/>
                  </w:rPr>
                  <m:t>=σ</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ascii="Cambria Math" w:hAnsi="Cambria Math"/>
                              </w:rPr>
                              <m:t>x</m:t>
                            </m:r>
                          </m:e>
                        </m:acc>
                      </m:e>
                    </m:d>
                  </m:e>
                  <m:sup>
                    <m:r>
                      <w:rPr>
                        <w:rFonts w:ascii="Cambria Math" w:hAnsi="Cambria Math"/>
                      </w:rPr>
                      <m:t>T</m:t>
                    </m:r>
                  </m:sup>
                </m:sSup>
              </m:oMath>
            </m:oMathPara>
          </w:p>
        </w:tc>
        <w:tc>
          <w:tcPr>
            <w:tcW w:w="397" w:type="dxa"/>
          </w:tcPr>
          <w:p w:rsidR="0078652E" w:rsidRDefault="00AB5555">
            <w:pPr>
              <w:pStyle w:val="af7"/>
              <w:jc w:val="right"/>
            </w:pPr>
            <w:r>
              <w:t>(5)</w:t>
            </w:r>
          </w:p>
        </w:tc>
      </w:tr>
    </w:tbl>
    <w:p w:rsidR="0078652E" w:rsidRDefault="0078652E">
      <w:pPr>
        <w:spacing w:after="120" w:line="360" w:lineRule="auto"/>
        <w:ind w:right="567"/>
        <w:jc w:val="both"/>
        <w:rPr>
          <w:rFonts w:eastAsiaTheme="minorEastAsia" w:cs="Times New Roman"/>
          <w:bCs/>
          <w:iCs/>
          <w:szCs w:val="24"/>
        </w:rPr>
      </w:pPr>
    </w:p>
    <w:p w:rsidR="0078652E" w:rsidRDefault="00AB5555">
      <w:pPr>
        <w:spacing w:line="360" w:lineRule="auto"/>
        <w:ind w:firstLine="850"/>
        <w:jc w:val="both"/>
        <w:rPr>
          <w:szCs w:val="24"/>
        </w:rPr>
      </w:pPr>
      <w:r>
        <w:rPr>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rsidR="0078652E" w:rsidRDefault="00AB5555">
      <w:pPr>
        <w:spacing w:line="360" w:lineRule="auto"/>
        <w:ind w:firstLine="850"/>
        <w:jc w:val="both"/>
      </w:pPr>
      <w:r>
        <w:rPr>
          <w:noProof/>
          <w:lang w:eastAsia="ru-RU"/>
        </w:rPr>
        <w:drawing>
          <wp:anchor distT="0" distB="0" distL="0" distR="0" simplePos="0" relativeHeight="2" behindDoc="0" locked="0" layoutInCell="0" allowOverlap="1">
            <wp:simplePos x="0" y="0"/>
            <wp:positionH relativeFrom="column">
              <wp:posOffset>115570</wp:posOffset>
            </wp:positionH>
            <wp:positionV relativeFrom="paragraph">
              <wp:posOffset>901065</wp:posOffset>
            </wp:positionV>
            <wp:extent cx="5828665" cy="352234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5828665" cy="3522345"/>
                    </a:xfrm>
                    <a:prstGeom prst="rect">
                      <a:avLst/>
                    </a:prstGeom>
                  </pic:spPr>
                </pic:pic>
              </a:graphicData>
            </a:graphic>
          </wp:anchor>
        </w:drawing>
      </w:r>
      <w:r>
        <w:rPr>
          <w:szCs w:val="24"/>
        </w:rPr>
        <w:t>Далее для отображения напряженного состояния на реакцию вводится отсчетная и текущая конфигурации. С отсчетной конфигурацией будем связывать</w:t>
      </w:r>
      <w:r>
        <w:rPr>
          <w:rFonts w:eastAsiaTheme="minorEastAsia" w:cs="Times New Roman"/>
          <w:bCs/>
          <w:iCs/>
          <w:szCs w:val="24"/>
        </w:rPr>
        <w:t xml:space="preserve"> положение тела в начальный момент времени, с текущей — в момент времени t.</w:t>
      </w:r>
    </w:p>
    <w:p w:rsidR="0078652E" w:rsidRDefault="00AB5555">
      <w:pPr>
        <w:spacing w:after="120" w:line="360" w:lineRule="auto"/>
        <w:ind w:right="567"/>
        <w:jc w:val="center"/>
        <w:rPr>
          <w:rFonts w:eastAsiaTheme="minorEastAsia" w:cs="Times New Roman"/>
          <w:bCs/>
          <w:iCs/>
          <w:szCs w:val="24"/>
        </w:rPr>
      </w:pPr>
      <w:r>
        <w:rPr>
          <w:rFonts w:eastAsiaTheme="minorEastAsia" w:cs="Times New Roman"/>
          <w:bCs/>
          <w:iCs/>
          <w:szCs w:val="24"/>
        </w:rPr>
        <w:t>Рис.1. Отсчетное описание.</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AB5555">
            <w:pPr>
              <w:pStyle w:val="af7"/>
              <w:jc w:val="center"/>
            </w:pPr>
            <m:oMathPara>
              <m:oMathParaPr>
                <m:jc m:val="center"/>
              </m:oMathParaPr>
              <m:oMath>
                <m:r>
                  <w:rPr>
                    <w:rFonts w:ascii="Cambria Math" w:hAnsi="Cambria Math"/>
                  </w:rPr>
                  <m:t>κ:</m:t>
                </m:r>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p w:rsidR="0078652E" w:rsidRDefault="00AB5555">
            <w:pPr>
              <w:pStyle w:val="af7"/>
              <w:jc w:val="center"/>
            </w:pPr>
            <m:oMathPara>
              <m:oMathParaPr>
                <m:jc m:val="center"/>
              </m:oMathParaPr>
              <m:oMath>
                <m:r>
                  <w:rPr>
                    <w:rFonts w:ascii="Cambria Math" w:hAnsi="Cambria Math"/>
                  </w:rPr>
                  <m:t>χ:</m:t>
                </m:r>
                <m:acc>
                  <m:accPr>
                    <m:chr m:val="⃗"/>
                    <m:ctrlPr>
                      <w:rPr>
                        <w:rFonts w:ascii="Cambria Math" w:hAnsi="Cambria Math"/>
                      </w:rPr>
                    </m:ctrlPr>
                  </m:accPr>
                  <m:e>
                    <m:r>
                      <w:rPr>
                        <w:rFonts w:ascii="Cambria Math" w:hAnsi="Cambria Math"/>
                      </w:rPr>
                      <m:t>r</m:t>
                    </m:r>
                  </m:e>
                </m:acc>
                <m:r>
                  <w:rPr>
                    <w:rFonts w:ascii="Cambria Math" w:hAnsi="Cambria Math"/>
                  </w:rPr>
                  <m:t>=</m:t>
                </m:r>
                <m:acc>
                  <m:accPr>
                    <m:chr m:val="⃗"/>
                    <m:ctrlPr>
                      <w:rPr>
                        <w:rFonts w:ascii="Cambria Math" w:hAnsi="Cambria Math"/>
                      </w:rPr>
                    </m:ctrlPr>
                  </m:accPr>
                  <m:e>
                    <m:r>
                      <w:rPr>
                        <w:rFonts w:ascii="Cambria Math" w:hAnsi="Cambria Math"/>
                      </w:rPr>
                      <m:t>r</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,t</m:t>
                    </m:r>
                  </m:e>
                </m:d>
              </m:oMath>
            </m:oMathPara>
          </w:p>
        </w:tc>
        <w:tc>
          <w:tcPr>
            <w:tcW w:w="397" w:type="dxa"/>
          </w:tcPr>
          <w:p w:rsidR="0078652E" w:rsidRDefault="00AB5555">
            <w:pPr>
              <w:pStyle w:val="af7"/>
              <w:jc w:val="right"/>
            </w:pPr>
            <w:r>
              <w:t>(6)</w:t>
            </w:r>
          </w:p>
        </w:tc>
      </w:tr>
    </w:tbl>
    <w:p w:rsidR="0078652E" w:rsidRDefault="00AB5555">
      <w:pPr>
        <w:spacing w:line="360" w:lineRule="auto"/>
        <w:ind w:firstLine="850"/>
        <w:jc w:val="both"/>
        <w:rPr>
          <w:szCs w:val="24"/>
        </w:rPr>
      </w:pPr>
      <w:r>
        <w:rPr>
          <w:szCs w:val="24"/>
        </w:rPr>
        <w:t xml:space="preserve">Где </w:t>
      </w:r>
      <m:oMath>
        <m:acc>
          <m:accPr>
            <m:chr m:val="⃗"/>
            <m:ctrlPr>
              <w:rPr>
                <w:rFonts w:ascii="Cambria Math" w:hAnsi="Cambria Math"/>
              </w:rPr>
            </m:ctrlPr>
          </m:accPr>
          <m:e>
            <m:r>
              <w:rPr>
                <w:rFonts w:ascii="Cambria Math" w:hAnsi="Cambria Math"/>
              </w:rPr>
              <m:t>x</m:t>
            </m:r>
          </m:e>
        </m:acc>
      </m:oMath>
      <w:r>
        <w:rPr>
          <w:szCs w:val="24"/>
        </w:rPr>
        <w:t xml:space="preserve"> - положение материальной точки в отсчетной конфигурации, </w:t>
      </w:r>
      <m:oMath>
        <m:acc>
          <m:accPr>
            <m:chr m:val="⃗"/>
            <m:ctrlPr>
              <w:rPr>
                <w:rFonts w:ascii="Cambria Math" w:hAnsi="Cambria Math"/>
              </w:rPr>
            </m:ctrlPr>
          </m:accPr>
          <m:e>
            <m:r>
              <w:rPr>
                <w:rFonts w:ascii="Cambria Math" w:hAnsi="Cambria Math"/>
              </w:rPr>
              <m:t>r</m:t>
            </m:r>
          </m:e>
        </m:acc>
      </m:oMath>
      <w:r>
        <w:rPr>
          <w:szCs w:val="24"/>
        </w:rPr>
        <w:t xml:space="preserve"> - в текущей.</w:t>
      </w:r>
    </w:p>
    <w:p w:rsidR="0078652E" w:rsidRDefault="00AB5555">
      <w:pPr>
        <w:spacing w:line="360" w:lineRule="auto"/>
        <w:ind w:firstLine="850"/>
        <w:jc w:val="both"/>
        <w:rPr>
          <w:szCs w:val="24"/>
        </w:rPr>
      </w:pPr>
      <w:r>
        <w:rPr>
          <w:szCs w:val="24"/>
        </w:rPr>
        <w:t xml:space="preserve">Вводится тензор дисторсии F как: </w:t>
      </w:r>
    </w:p>
    <w:p w:rsidR="0078652E" w:rsidRDefault="0078652E">
      <w:pPr>
        <w:spacing w:after="120" w:line="360" w:lineRule="auto"/>
        <w:ind w:right="567"/>
        <w:jc w:val="both"/>
        <w:rPr>
          <w:rFonts w:eastAsiaTheme="minorEastAsia" w:cs="Times New Roman"/>
          <w:bCs/>
          <w:iCs/>
          <w:szCs w:val="24"/>
        </w:rPr>
      </w:pP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AB5555">
            <w:pPr>
              <w:pStyle w:val="af7"/>
              <w:jc w:val="center"/>
            </w:pPr>
            <m:oMathPara>
              <m:oMathParaPr>
                <m:jc m:val="center"/>
              </m:oMathParaPr>
              <m:oMath>
                <m:r>
                  <w:rPr>
                    <w:rFonts w:ascii="Cambria Math" w:hAnsi="Cambria Math"/>
                  </w:rPr>
                  <m:t>d</m:t>
                </m:r>
                <m:acc>
                  <m:accPr>
                    <m:chr m:val="⃗"/>
                    <m:ctrlPr>
                      <w:rPr>
                        <w:rFonts w:ascii="Cambria Math" w:hAnsi="Cambria Math"/>
                      </w:rPr>
                    </m:ctrlPr>
                  </m:accPr>
                  <m:e>
                    <m:r>
                      <w:rPr>
                        <w:rFonts w:ascii="Cambria Math" w:hAnsi="Cambria Math"/>
                      </w:rPr>
                      <m:t>r</m:t>
                    </m:r>
                  </m:e>
                </m:acc>
                <m:d>
                  <m:dPr>
                    <m:ctrlPr>
                      <w:rPr>
                        <w:rFonts w:ascii="Cambria Math" w:hAnsi="Cambria Math"/>
                      </w:rPr>
                    </m:ctrlPr>
                  </m:dPr>
                  <m:e>
                    <m:r>
                      <w:rPr>
                        <w:rFonts w:ascii="Cambria Math" w:hAnsi="Cambria Math"/>
                      </w:rPr>
                      <m:t>t</m:t>
                    </m:r>
                  </m:e>
                </m:d>
                <m:r>
                  <w:rPr>
                    <w:rFonts w:ascii="Cambria Math" w:hAnsi="Cambria Math"/>
                  </w:rPr>
                  <m:t>=d</m:t>
                </m:r>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,t</m:t>
                    </m:r>
                  </m:e>
                </m:d>
              </m:oMath>
            </m:oMathPara>
          </w:p>
        </w:tc>
        <w:tc>
          <w:tcPr>
            <w:tcW w:w="397" w:type="dxa"/>
          </w:tcPr>
          <w:p w:rsidR="0078652E" w:rsidRDefault="00AB5555">
            <w:pPr>
              <w:pStyle w:val="af7"/>
              <w:jc w:val="right"/>
            </w:pPr>
            <w:r>
              <w:t>(7)</w:t>
            </w:r>
          </w:p>
        </w:tc>
      </w:tr>
    </w:tbl>
    <w:p w:rsidR="0078652E" w:rsidRDefault="00AB5555">
      <w:pPr>
        <w:spacing w:line="360" w:lineRule="auto"/>
        <w:ind w:firstLine="850"/>
        <w:jc w:val="both"/>
        <w:rPr>
          <w:szCs w:val="24"/>
        </w:rPr>
      </w:pPr>
      <w:r>
        <w:rPr>
          <w:szCs w:val="24"/>
        </w:rPr>
        <w:t xml:space="preserve">Определим вектор перемещения из равенства </w:t>
      </w:r>
      <m:oMath>
        <m:acc>
          <m:accPr>
            <m:chr m:val="⃗"/>
            <m:ctrlPr>
              <w:rPr>
                <w:rFonts w:ascii="Cambria Math" w:hAnsi="Cambria Math"/>
              </w:rPr>
            </m:ctrlPr>
          </m:accPr>
          <m:e>
            <m:r>
              <w:rPr>
                <w:rFonts w:ascii="Cambria Math" w:hAnsi="Cambria Math"/>
              </w:rPr>
              <m:t>r</m:t>
            </m:r>
          </m:e>
        </m:acc>
        <m:r>
          <w:rPr>
            <w:rFonts w:ascii="Cambria Math" w:hAnsi="Cambria Math"/>
          </w:rPr>
          <m:t>=</m:t>
        </m:r>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u</m:t>
            </m:r>
          </m:e>
        </m:acc>
      </m:oMath>
      <w:r>
        <w:rPr>
          <w:szCs w:val="24"/>
        </w:rPr>
        <w:t>. Тогда можно показать, что</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AB5555">
            <w:pPr>
              <w:pStyle w:val="af7"/>
              <w:jc w:val="center"/>
            </w:pPr>
            <m:oMathPara>
              <m:oMathParaPr>
                <m:jc m:val="center"/>
              </m:oMathParaPr>
              <m:oMath>
                <m:r>
                  <w:rPr>
                    <w:rFonts w:ascii="Cambria Math" w:hAnsi="Cambria Math"/>
                  </w:rPr>
                  <w:lastRenderedPageBreak/>
                  <m:t>F=I+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oMath>
            </m:oMathPara>
          </w:p>
        </w:tc>
        <w:tc>
          <w:tcPr>
            <w:tcW w:w="397" w:type="dxa"/>
          </w:tcPr>
          <w:p w:rsidR="0078652E" w:rsidRDefault="00AB5555">
            <w:pPr>
              <w:pStyle w:val="af7"/>
              <w:jc w:val="right"/>
            </w:pPr>
            <w:r>
              <w:t>(8)</w:t>
            </w:r>
          </w:p>
        </w:tc>
      </w:tr>
    </w:tbl>
    <w:p w:rsidR="0078652E" w:rsidRDefault="00AB5555">
      <w:pPr>
        <w:spacing w:line="360" w:lineRule="auto"/>
        <w:ind w:firstLine="850"/>
        <w:jc w:val="both"/>
        <w:rPr>
          <w:szCs w:val="24"/>
        </w:rPr>
      </w:pPr>
      <w:r>
        <w:rPr>
          <w:szCs w:val="24"/>
        </w:rPr>
        <w:t xml:space="preserve">Где  </w:t>
      </w:r>
      <m:oMath>
        <m:r>
          <w:rPr>
            <w:rFonts w:ascii="Cambria Math" w:hAnsi="Cambria Math"/>
          </w:rPr>
          <m:t>I</m:t>
        </m:r>
      </m:oMath>
      <w:r>
        <w:rPr>
          <w:szCs w:val="24"/>
        </w:rPr>
        <w:t xml:space="preserve">- единичный тензор, </w:t>
      </w:r>
      <m:oMath>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oMath>
      <w:r>
        <w:rPr>
          <w:szCs w:val="24"/>
        </w:rPr>
        <w:t xml:space="preserve"> - обозначение градиента тензорного поля. Далее потребуется формула:</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78652E">
        <w:tc>
          <w:tcPr>
            <w:tcW w:w="9954" w:type="dxa"/>
          </w:tcPr>
          <w:p w:rsidR="0078652E" w:rsidRDefault="00AB5555">
            <w:pPr>
              <w:pStyle w:val="af7"/>
              <w:jc w:val="center"/>
            </w:pPr>
            <m:oMathPara>
              <m:oMathParaPr>
                <m:jc m:val="center"/>
              </m:oMathParaPr>
              <m:oMath>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oMath>
            </m:oMathPara>
          </w:p>
        </w:tc>
        <w:tc>
          <w:tcPr>
            <w:tcW w:w="397" w:type="dxa"/>
          </w:tcPr>
          <w:p w:rsidR="0078652E" w:rsidRDefault="00AB5555">
            <w:pPr>
              <w:pStyle w:val="af7"/>
              <w:jc w:val="right"/>
            </w:pPr>
            <w:r>
              <w:t>(9)</w:t>
            </w:r>
          </w:p>
        </w:tc>
      </w:tr>
    </w:tbl>
    <w:p w:rsidR="0078652E" w:rsidRDefault="00AB5555">
      <w:pPr>
        <w:spacing w:line="360" w:lineRule="auto"/>
        <w:ind w:firstLine="850"/>
        <w:jc w:val="both"/>
      </w:pPr>
      <w:r>
        <w:t xml:space="preserve">Что в случае линейной теории дает  </w:t>
      </w:r>
      <m:oMath>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oMath>
    </w:p>
    <w:p w:rsidR="0078652E" w:rsidRDefault="00AB5555">
      <w:pPr>
        <w:spacing w:line="360" w:lineRule="auto"/>
        <w:ind w:firstLine="850"/>
        <w:jc w:val="both"/>
        <w:rPr>
          <w:szCs w:val="24"/>
        </w:rPr>
      </w:pPr>
      <w:r>
        <w:rPr>
          <w:szCs w:val="24"/>
        </w:rPr>
        <w:t>Необходимо также ввести тензор малых деформаций. Для этого рассматривается коэффициент удлинения:</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196C9B">
            <w:pPr>
              <w:pStyle w:val="af7"/>
              <w:jc w:val="center"/>
            </w:pPr>
            <m:oMathPara>
              <m:oMathParaPr>
                <m:jc m:val="center"/>
              </m:oMathParaPr>
              <m:oMath>
                <m:f>
                  <m:fPr>
                    <m:ctrlPr>
                      <w:rPr>
                        <w:rFonts w:ascii="Cambria Math" w:hAnsi="Cambria Math"/>
                      </w:rPr>
                    </m:ctrlPr>
                  </m:fPr>
                  <m:num>
                    <m:d>
                      <m:dPr>
                        <m:begChr m:val="|"/>
                        <m:endChr m:val="|"/>
                        <m:ctrlPr>
                          <w:rPr>
                            <w:rFonts w:ascii="Cambria Math" w:hAnsi="Cambria Math"/>
                          </w:rPr>
                        </m:ctrlPr>
                      </m:dPr>
                      <m:e>
                        <m:r>
                          <w:rPr>
                            <w:rFonts w:ascii="Cambria Math" w:hAnsi="Cambria Math"/>
                          </w:rPr>
                          <m:t>d</m:t>
                        </m:r>
                        <m:acc>
                          <m:accPr>
                            <m:chr m:val="⃗"/>
                            <m:ctrlPr>
                              <w:rPr>
                                <w:rFonts w:ascii="Cambria Math" w:hAnsi="Cambria Math"/>
                              </w:rPr>
                            </m:ctrlPr>
                          </m:accPr>
                          <m:e>
                            <m:r>
                              <w:rPr>
                                <w:rFonts w:ascii="Cambria Math" w:hAnsi="Cambria Math"/>
                              </w:rPr>
                              <m:t>r</m:t>
                            </m:r>
                          </m:e>
                        </m:acc>
                      </m:e>
                    </m:d>
                  </m:num>
                  <m:den>
                    <m:d>
                      <m:dPr>
                        <m:begChr m:val="|"/>
                        <m:endChr m:val="|"/>
                        <m:ctrlPr>
                          <w:rPr>
                            <w:rFonts w:ascii="Cambria Math" w:hAnsi="Cambria Math"/>
                          </w:rPr>
                        </m:ctrlPr>
                      </m:dPr>
                      <m:e>
                        <m:r>
                          <w:rPr>
                            <w:rFonts w:ascii="Cambria Math" w:hAnsi="Cambria Math"/>
                          </w:rPr>
                          <m:t>d</m:t>
                        </m:r>
                        <m:acc>
                          <m:accPr>
                            <m:chr m:val="⃗"/>
                            <m:ctrlPr>
                              <w:rPr>
                                <w:rFonts w:ascii="Cambria Math" w:hAnsi="Cambria Math"/>
                              </w:rPr>
                            </m:ctrlPr>
                          </m:accPr>
                          <m:e>
                            <m:r>
                              <w:rPr>
                                <w:rFonts w:ascii="Cambria Math" w:hAnsi="Cambria Math"/>
                              </w:rPr>
                              <m:t>x</m:t>
                            </m:r>
                          </m:e>
                        </m:acc>
                      </m:e>
                    </m:d>
                  </m:den>
                </m:f>
                <m:r>
                  <w:rPr>
                    <w:rFonts w:ascii="Cambria Math" w:hAnsi="Cambria Math"/>
                  </w:rPr>
                  <m:t>=</m:t>
                </m:r>
                <m:rad>
                  <m:radPr>
                    <m:degHide m:val="1"/>
                    <m:ctrlPr>
                      <w:rPr>
                        <w:rFonts w:ascii="Cambria Math" w:hAnsi="Cambria Math"/>
                      </w:rPr>
                    </m:ctrlPr>
                  </m:radPr>
                  <m:deg/>
                  <m:e>
                    <m:acc>
                      <m:accPr>
                        <m:chr m:val="⃗"/>
                        <m:ctrlPr>
                          <w:rPr>
                            <w:rFonts w:ascii="Cambria Math" w:hAnsi="Cambria Math"/>
                          </w:rPr>
                        </m:ctrlPr>
                      </m:accPr>
                      <m:e>
                        <m:r>
                          <w:rPr>
                            <w:rFonts w:ascii="Cambria Math" w:hAnsi="Cambria Math"/>
                          </w:rPr>
                          <m:t>e</m:t>
                        </m:r>
                      </m:e>
                    </m:acc>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acc>
                      <m:accPr>
                        <m:chr m:val="⃗"/>
                        <m:ctrlPr>
                          <w:rPr>
                            <w:rFonts w:ascii="Cambria Math" w:hAnsi="Cambria Math"/>
                          </w:rPr>
                        </m:ctrlPr>
                      </m:accPr>
                      <m:e>
                        <m:r>
                          <w:rPr>
                            <w:rFonts w:ascii="Cambria Math" w:hAnsi="Cambria Math"/>
                          </w:rPr>
                          <m:t>e</m:t>
                        </m:r>
                      </m:e>
                    </m:acc>
                  </m:e>
                </m:rad>
                <m:r>
                  <w:rPr>
                    <w:rFonts w:ascii="Cambria Math" w:hAnsi="Cambria Math"/>
                  </w:rPr>
                  <m:t>=</m:t>
                </m:r>
                <m:rad>
                  <m:radPr>
                    <m:degHide m:val="1"/>
                    <m:ctrlPr>
                      <w:rPr>
                        <w:rFonts w:ascii="Cambria Math" w:hAnsi="Cambria Math"/>
                      </w:rPr>
                    </m:ctrlPr>
                  </m:radPr>
                  <m:deg/>
                  <m:e>
                    <m:r>
                      <w:rPr>
                        <w:rFonts w:ascii="Cambria Math" w:hAnsi="Cambria Math"/>
                      </w:rPr>
                      <m:t>1+</m:t>
                    </m:r>
                    <m:acc>
                      <m:accPr>
                        <m:chr m:val="⃗"/>
                        <m:ctrlPr>
                          <w:rPr>
                            <w:rFonts w:ascii="Cambria Math" w:hAnsi="Cambria Math"/>
                          </w:rPr>
                        </m:ctrlPr>
                      </m:accPr>
                      <m:e>
                        <m:r>
                          <w:rPr>
                            <w:rFonts w:ascii="Cambria Math" w:hAnsi="Cambria Math"/>
                          </w:rPr>
                          <m:t>e</m:t>
                        </m:r>
                      </m:e>
                    </m:acc>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e>
                    </m:d>
                    <m:r>
                      <w:rPr>
                        <w:rFonts w:ascii="Cambria Math" w:hAnsi="Cambria Math"/>
                      </w:rPr>
                      <m:t>⋅</m:t>
                    </m:r>
                    <m:acc>
                      <m:accPr>
                        <m:chr m:val="⃗"/>
                        <m:ctrlPr>
                          <w:rPr>
                            <w:rFonts w:ascii="Cambria Math" w:hAnsi="Cambria Math"/>
                          </w:rPr>
                        </m:ctrlPr>
                      </m:accPr>
                      <m:e>
                        <m:r>
                          <w:rPr>
                            <w:rFonts w:ascii="Cambria Math" w:hAnsi="Cambria Math"/>
                          </w:rPr>
                          <m:t>e</m:t>
                        </m:r>
                      </m:e>
                    </m:acc>
                  </m:e>
                </m:rad>
                <m:r>
                  <w:rPr>
                    <w:rFonts w:ascii="Cambria Math" w:hAnsi="Cambria Math"/>
                  </w:rPr>
                  <m:t>≈1+</m:t>
                </m:r>
                <m:acc>
                  <m:accPr>
                    <m:chr m:val="⃗"/>
                    <m:ctrlPr>
                      <w:rPr>
                        <w:rFonts w:ascii="Cambria Math" w:hAnsi="Cambria Math"/>
                      </w:rPr>
                    </m:ctrlPr>
                  </m:accPr>
                  <m:e>
                    <m:r>
                      <w:rPr>
                        <w:rFonts w:ascii="Cambria Math" w:hAnsi="Cambria Math"/>
                      </w:rPr>
                      <m:t>e</m:t>
                    </m:r>
                  </m:e>
                </m:acc>
                <m:r>
                  <w:rPr>
                    <w:rFonts w:ascii="Cambria Math" w:hAnsi="Cambria Math"/>
                  </w:rPr>
                  <m:t>⋅ε⋅</m:t>
                </m:r>
                <m:acc>
                  <m:accPr>
                    <m:chr m:val="⃗"/>
                    <m:ctrlPr>
                      <w:rPr>
                        <w:rFonts w:ascii="Cambria Math" w:hAnsi="Cambria Math"/>
                      </w:rPr>
                    </m:ctrlPr>
                  </m:accPr>
                  <m:e>
                    <m:r>
                      <w:rPr>
                        <w:rFonts w:ascii="Cambria Math" w:hAnsi="Cambria Math"/>
                      </w:rPr>
                      <m:t>e</m:t>
                    </m:r>
                  </m:e>
                </m:acc>
              </m:oMath>
            </m:oMathPara>
          </w:p>
        </w:tc>
        <w:tc>
          <w:tcPr>
            <w:tcW w:w="557" w:type="dxa"/>
          </w:tcPr>
          <w:p w:rsidR="0078652E" w:rsidRDefault="00AB5555">
            <w:pPr>
              <w:pStyle w:val="af7"/>
              <w:jc w:val="right"/>
            </w:pPr>
            <w:r>
              <w:t>(10)</w:t>
            </w:r>
          </w:p>
        </w:tc>
      </w:tr>
    </w:tbl>
    <w:p w:rsidR="0078652E" w:rsidRDefault="0078652E"/>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ε=</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e>
                        </m:d>
                      </m:e>
                      <m:sup>
                        <m:r>
                          <w:rPr>
                            <w:rFonts w:ascii="Cambria Math" w:hAnsi="Cambria Math"/>
                          </w:rPr>
                          <m:t>T</m:t>
                        </m:r>
                      </m:sup>
                    </m:sSup>
                  </m:e>
                </m:d>
              </m:oMath>
            </m:oMathPara>
          </w:p>
        </w:tc>
        <w:tc>
          <w:tcPr>
            <w:tcW w:w="557" w:type="dxa"/>
          </w:tcPr>
          <w:p w:rsidR="0078652E" w:rsidRDefault="00AB5555">
            <w:pPr>
              <w:pStyle w:val="af7"/>
              <w:jc w:val="right"/>
            </w:pPr>
            <w:r>
              <w:t>(11)</w:t>
            </w:r>
          </w:p>
        </w:tc>
      </w:tr>
    </w:tbl>
    <w:p w:rsidR="0078652E" w:rsidRDefault="00AB5555">
      <w:pPr>
        <w:spacing w:line="360" w:lineRule="auto"/>
        <w:ind w:firstLine="850"/>
        <w:jc w:val="both"/>
        <w:rPr>
          <w:szCs w:val="24"/>
        </w:rPr>
      </w:pPr>
      <w:r>
        <w:rPr>
          <w:szCs w:val="24"/>
        </w:rPr>
        <w:t xml:space="preserve">Где было использовано </w:t>
      </w:r>
      <m:oMath>
        <m:acc>
          <m:accPr>
            <m:chr m:val="⃗"/>
            <m:ctrlPr>
              <w:rPr>
                <w:rFonts w:ascii="Cambria Math" w:hAnsi="Cambria Math"/>
              </w:rPr>
            </m:ctrlPr>
          </m:accPr>
          <m:e>
            <m:r>
              <w:rPr>
                <w:rFonts w:ascii="Cambria Math" w:hAnsi="Cambria Math"/>
              </w:rPr>
              <m:t>x</m:t>
            </m:r>
          </m:e>
        </m:acc>
        <m:r>
          <w:rPr>
            <w:rFonts w:ascii="Cambria Math" w:hAnsi="Cambria Math"/>
          </w:rPr>
          <m:t>=</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x</m:t>
                </m:r>
              </m:e>
            </m:acc>
          </m:e>
        </m:d>
        <m:r>
          <w:rPr>
            <w:rFonts w:ascii="Cambria Math" w:hAnsi="Cambria Math"/>
          </w:rPr>
          <m:t>⋅</m:t>
        </m:r>
        <m:acc>
          <m:accPr>
            <m:chr m:val="⃗"/>
            <m:ctrlPr>
              <w:rPr>
                <w:rFonts w:ascii="Cambria Math" w:hAnsi="Cambria Math"/>
              </w:rPr>
            </m:ctrlPr>
          </m:accPr>
          <m:e>
            <m:r>
              <w:rPr>
                <w:rFonts w:ascii="Cambria Math" w:hAnsi="Cambria Math"/>
              </w:rPr>
              <m:t>e</m:t>
            </m:r>
          </m:e>
        </m:acc>
        <m:r>
          <w:rPr>
            <w:rFonts w:ascii="Cambria Math" w:hAnsi="Cambria Math"/>
          </w:rPr>
          <m:t>,ε</m:t>
        </m:r>
      </m:oMath>
      <w:r>
        <w:rPr>
          <w:szCs w:val="24"/>
        </w:rPr>
        <w:t>- тензор малых деформаций.</w:t>
      </w:r>
    </w:p>
    <w:p w:rsidR="0078652E" w:rsidRDefault="00AB5555">
      <w:pPr>
        <w:spacing w:line="360" w:lineRule="auto"/>
        <w:ind w:firstLine="850"/>
        <w:jc w:val="both"/>
        <w:rPr>
          <w:szCs w:val="24"/>
        </w:rPr>
      </w:pPr>
      <w:r>
        <w:rPr>
          <w:szCs w:val="24"/>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rsidR="0078652E" w:rsidRDefault="00AB5555">
      <w:pPr>
        <w:spacing w:line="360" w:lineRule="auto"/>
        <w:ind w:firstLine="850"/>
        <w:jc w:val="both"/>
        <w:rPr>
          <w:szCs w:val="24"/>
        </w:rPr>
      </w:pPr>
      <w:r>
        <w:rPr>
          <w:szCs w:val="24"/>
        </w:rPr>
        <w:t xml:space="preserve"> Определяющее соотношение получается из второго начала термодинамики и носит название закона Гука:</w:t>
      </w:r>
    </w:p>
    <w:p w:rsidR="0078652E" w:rsidRDefault="0078652E">
      <w:pPr>
        <w:ind w:firstLine="850"/>
        <w:jc w:val="both"/>
        <w:rPr>
          <w:color w:val="000000"/>
        </w:rPr>
      </w:pP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σ=C:ε</m:t>
                </m:r>
              </m:oMath>
            </m:oMathPara>
          </w:p>
        </w:tc>
        <w:tc>
          <w:tcPr>
            <w:tcW w:w="557" w:type="dxa"/>
          </w:tcPr>
          <w:p w:rsidR="0078652E" w:rsidRDefault="00AB5555">
            <w:pPr>
              <w:pStyle w:val="af7"/>
              <w:jc w:val="right"/>
            </w:pPr>
            <w:r>
              <w:t>(12)</w:t>
            </w:r>
          </w:p>
        </w:tc>
      </w:tr>
    </w:tbl>
    <w:p w:rsidR="0078652E" w:rsidRDefault="00AB5555">
      <w:pPr>
        <w:spacing w:line="360" w:lineRule="auto"/>
        <w:ind w:firstLine="850"/>
        <w:jc w:val="both"/>
      </w:pPr>
      <w:r>
        <w:rPr>
          <w:szCs w:val="24"/>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196C9B">
            <w:pPr>
              <w:pStyle w:val="af7"/>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ijkm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ijmk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jikm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kmij</m:t>
                    </m:r>
                  </m:sub>
                </m:sSub>
              </m:oMath>
            </m:oMathPara>
          </w:p>
        </w:tc>
        <w:tc>
          <w:tcPr>
            <w:tcW w:w="557" w:type="dxa"/>
          </w:tcPr>
          <w:p w:rsidR="0078652E" w:rsidRDefault="00AB5555">
            <w:pPr>
              <w:pStyle w:val="af7"/>
              <w:jc w:val="right"/>
            </w:pPr>
            <w:r>
              <w:t>(13)</w:t>
            </w:r>
          </w:p>
        </w:tc>
      </w:tr>
    </w:tbl>
    <w:p w:rsidR="0078652E" w:rsidRDefault="0078652E"/>
    <w:p w:rsidR="0078652E" w:rsidRDefault="00AB5555">
      <w:pPr>
        <w:spacing w:line="360" w:lineRule="auto"/>
        <w:ind w:firstLine="850"/>
        <w:jc w:val="both"/>
        <w:rPr>
          <w:szCs w:val="24"/>
        </w:rPr>
      </w:pPr>
      <w:r>
        <w:rPr>
          <w:szCs w:val="24"/>
        </w:rPr>
        <w:t>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trHeight w:val="505"/>
        </w:trPr>
        <w:tc>
          <w:tcPr>
            <w:tcW w:w="9642" w:type="dxa"/>
          </w:tcPr>
          <w:p w:rsidR="0078652E" w:rsidRDefault="00AB5555">
            <w:pPr>
              <w:widowControl w:val="0"/>
              <w:spacing w:after="120" w:line="360" w:lineRule="auto"/>
              <w:ind w:left="567" w:right="567" w:firstLine="709"/>
              <w:jc w:val="center"/>
              <w:rPr>
                <w:rFonts w:eastAsiaTheme="minorEastAsia" w:cs="Times New Roman"/>
                <w:b/>
                <w:sz w:val="28"/>
              </w:rPr>
            </w:pPr>
            <m:oMathPara>
              <m:oMathParaPr>
                <m:jc m:val="center"/>
              </m:oMathParaPr>
              <m:oMath>
                <m:r>
                  <w:rPr>
                    <w:rFonts w:ascii="Cambria Math" w:hAnsi="Cambria Math"/>
                  </w:rPr>
                  <w:lastRenderedPageBreak/>
                  <m:t>σ=λ</m:t>
                </m:r>
                <m:d>
                  <m:dPr>
                    <m:ctrlPr>
                      <w:rPr>
                        <w:rFonts w:ascii="Cambria Math" w:hAnsi="Cambria Math"/>
                      </w:rPr>
                    </m:ctrlPr>
                  </m:dPr>
                  <m:e>
                    <m:r>
                      <w:rPr>
                        <w:rFonts w:ascii="Cambria Math" w:hAnsi="Cambria Math"/>
                      </w:rPr>
                      <m:t>I:ε</m:t>
                    </m:r>
                  </m:e>
                </m:d>
                <m:r>
                  <w:rPr>
                    <w:rFonts w:ascii="Cambria Math" w:hAnsi="Cambria Math"/>
                  </w:rPr>
                  <m:t>I+2με</m:t>
                </m:r>
              </m:oMath>
            </m:oMathPara>
          </w:p>
        </w:tc>
        <w:tc>
          <w:tcPr>
            <w:tcW w:w="557" w:type="dxa"/>
          </w:tcPr>
          <w:p w:rsidR="0078652E" w:rsidRDefault="00AB5555">
            <w:pPr>
              <w:pStyle w:val="af7"/>
              <w:jc w:val="right"/>
            </w:pPr>
            <w:r>
              <w:t>(14)</w:t>
            </w:r>
          </w:p>
        </w:tc>
      </w:tr>
    </w:tbl>
    <w:p w:rsidR="0078652E" w:rsidRDefault="00AB5555">
      <w:pPr>
        <w:spacing w:line="360" w:lineRule="auto"/>
        <w:ind w:firstLine="850"/>
        <w:jc w:val="both"/>
        <w:rPr>
          <w:szCs w:val="24"/>
        </w:rPr>
      </w:pPr>
      <w:r>
        <w:rPr>
          <w:szCs w:val="24"/>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Фойгта:</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u,v,ω</m:t>
                        </m:r>
                      </m:e>
                    </m:d>
                  </m:e>
                  <m:sup>
                    <m:r>
                      <w:rPr>
                        <w:rFonts w:ascii="Cambria Math" w:hAnsi="Cambria Math"/>
                      </w:rPr>
                      <m:t>T</m:t>
                    </m:r>
                  </m:sup>
                </m:sSup>
              </m:oMath>
            </m:oMathPara>
          </w:p>
          <w:p w:rsidR="0078652E" w:rsidRDefault="00AB5555">
            <w:pPr>
              <w:pStyle w:val="af7"/>
              <w:jc w:val="center"/>
            </w:pPr>
            <m:oMathPara>
              <m:oMathParaPr>
                <m:jc m:val="center"/>
              </m:oMathParaPr>
              <m:oMath>
                <m:r>
                  <w:rPr>
                    <w:rFonts w:ascii="Cambria Math" w:hAnsi="Cambria Math"/>
                  </w:rPr>
                  <m:t>σ=</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xx</m:t>
                            </m:r>
                          </m:sub>
                        </m:sSub>
                        <m:sSub>
                          <m:sSubPr>
                            <m:ctrlPr>
                              <w:rPr>
                                <w:rFonts w:ascii="Cambria Math" w:hAnsi="Cambria Math"/>
                              </w:rPr>
                            </m:ctrlPr>
                          </m:sSubPr>
                          <m:e>
                            <m:r>
                              <w:rPr>
                                <w:rFonts w:ascii="Cambria Math" w:hAnsi="Cambria Math"/>
                              </w:rPr>
                              <m:t>σ</m:t>
                            </m:r>
                          </m:e>
                          <m:sub>
                            <m:r>
                              <w:rPr>
                                <w:rFonts w:ascii="Cambria Math" w:hAnsi="Cambria Math"/>
                              </w:rPr>
                              <m:t>yy</m:t>
                            </m:r>
                          </m:sub>
                        </m:sSub>
                        <m:sSub>
                          <m:sSubPr>
                            <m:ctrlPr>
                              <w:rPr>
                                <w:rFonts w:ascii="Cambria Math" w:hAnsi="Cambria Math"/>
                              </w:rPr>
                            </m:ctrlPr>
                          </m:sSubPr>
                          <m:e>
                            <m:r>
                              <w:rPr>
                                <w:rFonts w:ascii="Cambria Math" w:hAnsi="Cambria Math"/>
                              </w:rPr>
                              <m:t>σ</m:t>
                            </m:r>
                          </m:e>
                          <m:sub>
                            <m:r>
                              <w:rPr>
                                <w:rFonts w:ascii="Cambria Math" w:hAnsi="Cambria Math"/>
                              </w:rPr>
                              <m:t>zz</m:t>
                            </m:r>
                          </m:sub>
                        </m:sSub>
                        <m:sSub>
                          <m:sSubPr>
                            <m:ctrlPr>
                              <w:rPr>
                                <w:rFonts w:ascii="Cambria Math" w:hAnsi="Cambria Math"/>
                              </w:rPr>
                            </m:ctrlPr>
                          </m:sSubPr>
                          <m:e>
                            <m:r>
                              <w:rPr>
                                <w:rFonts w:ascii="Cambria Math" w:hAnsi="Cambria Math"/>
                              </w:rPr>
                              <m:t>τ</m:t>
                            </m:r>
                          </m:e>
                          <m:sub>
                            <m:r>
                              <w:rPr>
                                <w:rFonts w:ascii="Cambria Math" w:hAnsi="Cambria Math"/>
                              </w:rPr>
                              <m:t>xy</m:t>
                            </m:r>
                          </m:sub>
                        </m:sSub>
                        <m:sSub>
                          <m:sSubPr>
                            <m:ctrlPr>
                              <w:rPr>
                                <w:rFonts w:ascii="Cambria Math" w:hAnsi="Cambria Math"/>
                              </w:rPr>
                            </m:ctrlPr>
                          </m:sSubPr>
                          <m:e>
                            <m:r>
                              <w:rPr>
                                <w:rFonts w:ascii="Cambria Math" w:hAnsi="Cambria Math"/>
                              </w:rPr>
                              <m:t>τ</m:t>
                            </m:r>
                          </m:e>
                          <m:sub>
                            <m:r>
                              <w:rPr>
                                <w:rFonts w:ascii="Cambria Math" w:hAnsi="Cambria Math"/>
                              </w:rPr>
                              <m:t>yz</m:t>
                            </m:r>
                          </m:sub>
                        </m:sSub>
                        <m:sSub>
                          <m:sSubPr>
                            <m:ctrlPr>
                              <w:rPr>
                                <w:rFonts w:ascii="Cambria Math" w:hAnsi="Cambria Math"/>
                              </w:rPr>
                            </m:ctrlPr>
                          </m:sSubPr>
                          <m:e>
                            <m:r>
                              <w:rPr>
                                <w:rFonts w:ascii="Cambria Math" w:hAnsi="Cambria Math"/>
                              </w:rPr>
                              <m:t>τ</m:t>
                            </m:r>
                          </m:e>
                          <m:sub>
                            <m:r>
                              <w:rPr>
                                <w:rFonts w:ascii="Cambria Math" w:hAnsi="Cambria Math"/>
                              </w:rPr>
                              <m:t>xz</m:t>
                            </m:r>
                          </m:sub>
                        </m:sSub>
                      </m:e>
                    </m:d>
                  </m:e>
                  <m:sup>
                    <m:r>
                      <w:rPr>
                        <w:rFonts w:ascii="Cambria Math" w:hAnsi="Cambria Math"/>
                      </w:rPr>
                      <m:t>T</m:t>
                    </m:r>
                  </m:sup>
                </m:sSup>
              </m:oMath>
            </m:oMathPara>
          </w:p>
          <w:p w:rsidR="0078652E" w:rsidRDefault="00AB5555">
            <w:pPr>
              <w:pStyle w:val="af7"/>
              <w:jc w:val="center"/>
            </w:pPr>
            <m:oMathPara>
              <m:oMathParaPr>
                <m:jc m:val="center"/>
              </m:oMathParaPr>
              <m:oMath>
                <m:r>
                  <w:rPr>
                    <w:rFonts w:ascii="Cambria Math" w:hAnsi="Cambria Math"/>
                  </w:rPr>
                  <m:t>ε=</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∂z</m:t>
                            </m:r>
                          </m:den>
                        </m:f>
                        <m:r>
                          <w:rPr>
                            <w:rFonts w:ascii="Cambria Math" w:hAnsi="Cambria Math"/>
                          </w:rPr>
                          <m:t>,</m:t>
                        </m:r>
                        <m:f>
                          <m:fPr>
                            <m:ctrlPr>
                              <w:rPr>
                                <w:rFonts w:ascii="Cambria Math" w:hAnsi="Cambria Math"/>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∂z</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∂u</m:t>
                            </m:r>
                          </m:num>
                          <m:den>
                            <m:r>
                              <w:rPr>
                                <w:rFonts w:ascii="Cambria Math" w:hAnsi="Cambria Math"/>
                              </w:rPr>
                              <m:t>∂z</m:t>
                            </m:r>
                          </m:den>
                        </m:f>
                      </m:e>
                    </m:d>
                  </m:e>
                  <m:sup>
                    <m:r>
                      <w:rPr>
                        <w:rFonts w:ascii="Cambria Math" w:hAnsi="Cambria Math"/>
                      </w:rPr>
                      <m:t>T</m:t>
                    </m:r>
                  </m:sup>
                </m:sSup>
              </m:oMath>
            </m:oMathPara>
          </w:p>
          <w:p w:rsidR="0078652E" w:rsidRDefault="00196C9B">
            <w:pPr>
              <w:pStyle w:val="af7"/>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1-ν</m:t>
                          </m:r>
                        </m:e>
                        <m:e>
                          <m:r>
                            <w:rPr>
                              <w:rFonts w:ascii="Cambria Math" w:hAnsi="Cambria Math"/>
                            </w:rPr>
                            <m:t>ν</m:t>
                          </m:r>
                        </m:e>
                        <m:e>
                          <m:r>
                            <w:rPr>
                              <w:rFonts w:ascii="Cambria Math" w:hAnsi="Cambria Math"/>
                            </w:rPr>
                            <m:t>ν</m:t>
                          </m:r>
                        </m:e>
                      </m:mr>
                      <m:mr>
                        <m:e>
                          <m:r>
                            <w:rPr>
                              <w:rFonts w:ascii="Cambria Math" w:hAnsi="Cambria Math"/>
                            </w:rPr>
                            <m:t>ν</m:t>
                          </m:r>
                        </m:e>
                        <m:e>
                          <m:r>
                            <w:rPr>
                              <w:rFonts w:ascii="Cambria Math" w:hAnsi="Cambria Math"/>
                            </w:rPr>
                            <m:t>1-ν</m:t>
                          </m:r>
                        </m:e>
                        <m:e>
                          <m:r>
                            <w:rPr>
                              <w:rFonts w:ascii="Cambria Math" w:hAnsi="Cambria Math"/>
                            </w:rPr>
                            <m:t>ν</m:t>
                          </m:r>
                        </m:e>
                      </m:mr>
                      <m:mr>
                        <m:e>
                          <m:r>
                            <w:rPr>
                              <w:rFonts w:ascii="Cambria Math" w:hAnsi="Cambria Math"/>
                            </w:rPr>
                            <m:t>ν</m:t>
                          </m:r>
                        </m:e>
                        <m:e>
                          <m:r>
                            <w:rPr>
                              <w:rFonts w:ascii="Cambria Math" w:hAnsi="Cambria Math"/>
                            </w:rPr>
                            <m:t>ν</m:t>
                          </m:r>
                        </m:e>
                        <m:e>
                          <m:r>
                            <w:rPr>
                              <w:rFonts w:ascii="Cambria Math" w:hAnsi="Cambria Math"/>
                            </w:rPr>
                            <m:t>1-ν</m:t>
                          </m:r>
                        </m:e>
                      </m:mr>
                    </m:m>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
                            <m:fPr>
                              <m:ctrlPr>
                                <w:rPr>
                                  <w:rFonts w:ascii="Cambria Math" w:hAnsi="Cambria Math"/>
                                </w:rPr>
                              </m:ctrlPr>
                            </m:fPr>
                            <m:num>
                              <m:r>
                                <w:rPr>
                                  <w:rFonts w:ascii="Cambria Math" w:hAnsi="Cambria Math"/>
                                </w:rPr>
                                <m:t>1-2ν</m:t>
                              </m:r>
                            </m:num>
                            <m:den>
                              <m:r>
                                <w:rPr>
                                  <w:rFonts w:ascii="Cambria Math" w:hAnsi="Cambria Math"/>
                                </w:rPr>
                                <m:t>2</m:t>
                              </m:r>
                            </m:den>
                          </m:f>
                        </m:e>
                        <m:e>
                          <m:r>
                            <w:rPr>
                              <w:rFonts w:ascii="Cambria Math" w:hAnsi="Cambria Math"/>
                            </w:rPr>
                            <m:t>0</m:t>
                          </m:r>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1-2ν</m:t>
                              </m:r>
                            </m:num>
                            <m:den>
                              <m:r>
                                <w:rPr>
                                  <w:rFonts w:ascii="Cambria Math" w:hAnsi="Cambria Math"/>
                                </w:rPr>
                                <m:t>2</m:t>
                              </m:r>
                            </m:den>
                          </m:f>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rPr>
                              </m:ctrlPr>
                            </m:fPr>
                            <m:num>
                              <m:r>
                                <w:rPr>
                                  <w:rFonts w:ascii="Cambria Math" w:hAnsi="Cambria Math"/>
                                </w:rPr>
                                <m:t>1-2ν</m:t>
                              </m:r>
                            </m:num>
                            <m:den>
                              <m:r>
                                <w:rPr>
                                  <w:rFonts w:ascii="Cambria Math" w:hAnsi="Cambria Math"/>
                                </w:rPr>
                                <m:t>2</m:t>
                              </m:r>
                            </m:den>
                          </m:f>
                        </m:e>
                      </m:mr>
                    </m:m>
                  </m:e>
                </m:d>
              </m:oMath>
            </m:oMathPara>
          </w:p>
          <w:p w:rsidR="0078652E" w:rsidRDefault="00AB5555">
            <w:pPr>
              <w:pStyle w:val="af7"/>
              <w:jc w:val="center"/>
            </w:pPr>
            <m:oMathPara>
              <m:oMathParaPr>
                <m:jc m:val="center"/>
              </m:oMathParaPr>
              <m:oMath>
                <m:r>
                  <w:rPr>
                    <w:rFonts w:ascii="Cambria Math" w:hAnsi="Cambria Math"/>
                  </w:rPr>
                  <m:t>C=</m:t>
                </m:r>
                <m:d>
                  <m:dPr>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2</m:t>
                              </m:r>
                            </m:sub>
                          </m:sSub>
                        </m:e>
                      </m:mr>
                    </m:m>
                  </m:e>
                </m:d>
              </m:oMath>
            </m:oMathPara>
          </w:p>
        </w:tc>
        <w:tc>
          <w:tcPr>
            <w:tcW w:w="557" w:type="dxa"/>
          </w:tcPr>
          <w:p w:rsidR="0078652E" w:rsidRDefault="0078652E">
            <w:pPr>
              <w:pStyle w:val="af7"/>
              <w:jc w:val="right"/>
            </w:pPr>
          </w:p>
          <w:p w:rsidR="0078652E" w:rsidRDefault="0078652E">
            <w:pPr>
              <w:pStyle w:val="af7"/>
              <w:jc w:val="right"/>
            </w:pPr>
          </w:p>
          <w:p w:rsidR="0078652E" w:rsidRDefault="0078652E">
            <w:pPr>
              <w:pStyle w:val="af7"/>
              <w:jc w:val="right"/>
            </w:pPr>
          </w:p>
          <w:p w:rsidR="0078652E" w:rsidRDefault="0078652E">
            <w:pPr>
              <w:pStyle w:val="af7"/>
              <w:jc w:val="right"/>
            </w:pPr>
          </w:p>
          <w:p w:rsidR="0078652E" w:rsidRDefault="00AB5555">
            <w:pPr>
              <w:pStyle w:val="af7"/>
              <w:jc w:val="right"/>
            </w:pPr>
            <w:r>
              <w:t>(15)</w:t>
            </w:r>
          </w:p>
        </w:tc>
      </w:tr>
    </w:tbl>
    <w:p w:rsidR="0078652E" w:rsidRDefault="00AB5555">
      <w:pPr>
        <w:spacing w:line="360" w:lineRule="auto"/>
        <w:ind w:firstLine="850"/>
        <w:jc w:val="both"/>
        <w:rPr>
          <w:szCs w:val="24"/>
        </w:rPr>
      </w:pPr>
      <w:r>
        <w:rPr>
          <w:szCs w:val="24"/>
        </w:rPr>
        <w:t>Не хватает только динамического уравнения,  которое будет описывать движение тела. Это уравнение получается из принципа Гамильтона, который может быть математически  сформулирован в следующим образом [1]:</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trHeight w:val="505"/>
        </w:trPr>
        <w:tc>
          <w:tcPr>
            <w:tcW w:w="9642" w:type="dxa"/>
          </w:tcPr>
          <w:p w:rsidR="0078652E" w:rsidRDefault="00AB5555">
            <w:pPr>
              <w:widowControl w:val="0"/>
              <w:spacing w:after="120" w:line="360" w:lineRule="auto"/>
              <w:ind w:left="567" w:right="567" w:firstLine="709"/>
              <w:jc w:val="center"/>
              <w:rPr>
                <w:rFonts w:eastAsiaTheme="minorEastAsia" w:cs="Times New Roman"/>
                <w:b/>
                <w:sz w:val="28"/>
              </w:rPr>
            </w:pPr>
            <m:oMathPara>
              <m:oMathParaPr>
                <m:jc m:val="center"/>
              </m:oMathParaPr>
              <m:oMath>
                <m:r>
                  <w:rPr>
                    <w:rFonts w:ascii="Cambria Math" w:hAnsi="Cambria Math"/>
                  </w:rPr>
                  <m:t>δ</m:t>
                </m:r>
                <m:nary>
                  <m:naryPr>
                    <m:subHide m:val="1"/>
                    <m:supHide m:val="1"/>
                    <m:ctrlPr>
                      <w:rPr>
                        <w:rFonts w:ascii="Cambria Math" w:hAnsi="Cambria Math"/>
                      </w:rPr>
                    </m:ctrlPr>
                  </m:naryPr>
                  <m:sub/>
                  <m:sup/>
                  <m:e>
                    <m:r>
                      <w:rPr>
                        <w:rFonts w:ascii="Cambria Math" w:hAnsi="Cambria Math"/>
                      </w:rPr>
                      <m:t>L</m:t>
                    </m:r>
                  </m:e>
                </m:nary>
                <m:d>
                  <m:dPr>
                    <m:ctrlPr>
                      <w:rPr>
                        <w:rFonts w:ascii="Cambria Math" w:hAnsi="Cambria Math"/>
                      </w:rPr>
                    </m:ctrlPr>
                  </m:dPr>
                  <m:e>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d>
                <m:r>
                  <w:rPr>
                    <w:rFonts w:ascii="Cambria Math" w:hAnsi="Cambria Math"/>
                  </w:rPr>
                  <m:t>dt=0</m:t>
                </m:r>
              </m:oMath>
            </m:oMathPara>
          </w:p>
        </w:tc>
        <w:tc>
          <w:tcPr>
            <w:tcW w:w="557" w:type="dxa"/>
          </w:tcPr>
          <w:p w:rsidR="0078652E" w:rsidRDefault="00AB5555">
            <w:pPr>
              <w:pStyle w:val="af7"/>
              <w:jc w:val="right"/>
            </w:pPr>
            <w:r>
              <w:t>(16)</w:t>
            </w:r>
          </w:p>
        </w:tc>
      </w:tr>
    </w:tbl>
    <w:p w:rsidR="0078652E" w:rsidRDefault="00AB5555">
      <w:pPr>
        <w:spacing w:line="360" w:lineRule="auto"/>
        <w:ind w:firstLine="850"/>
        <w:jc w:val="both"/>
        <w:rPr>
          <w:szCs w:val="24"/>
        </w:rPr>
      </w:pPr>
      <w:r>
        <w:rPr>
          <w:szCs w:val="24"/>
        </w:rPr>
        <w:t xml:space="preserve">Где </w:t>
      </w:r>
      <m:oMath>
        <m:r>
          <w:rPr>
            <w:rFonts w:ascii="Cambria Math" w:hAnsi="Cambria Math"/>
          </w:rPr>
          <m:t>L=K-Π</m:t>
        </m:r>
      </m:oMath>
      <w:r>
        <w:rPr>
          <w:szCs w:val="24"/>
        </w:rPr>
        <w:t xml:space="preserve">, </w:t>
      </w:r>
      <m:oMath>
        <m:r>
          <w:rPr>
            <w:rFonts w:ascii="Cambria Math" w:hAnsi="Cambria Math"/>
          </w:rPr>
          <m:t>K</m:t>
        </m:r>
      </m:oMath>
      <w:r>
        <w:rPr>
          <w:szCs w:val="24"/>
        </w:rPr>
        <w:t xml:space="preserve">- кинетическая энергия тела, </w:t>
      </w:r>
      <m:oMath>
        <m:r>
          <w:rPr>
            <w:rFonts w:ascii="Cambria Math" w:hAnsi="Cambria Math"/>
          </w:rPr>
          <m:t>Π</m:t>
        </m:r>
      </m:oMath>
      <w:r>
        <w:rPr>
          <w:szCs w:val="24"/>
        </w:rPr>
        <w:t xml:space="preserve">- потенциальная, она может быть представлена как сумма потенциальной энергии внешних сил и энергии напряженного состояния </w:t>
      </w:r>
      <m:oMath>
        <m:r>
          <w:rPr>
            <w:rFonts w:ascii="Cambria Math" w:hAnsi="Cambria Math"/>
          </w:rPr>
          <m:t>Π=U+V</m:t>
        </m:r>
      </m:oMath>
      <w:r>
        <w:rPr>
          <w:szCs w:val="24"/>
        </w:rPr>
        <w:t>.</w:t>
      </w:r>
    </w:p>
    <w:p w:rsidR="0078652E" w:rsidRDefault="00AB5555">
      <w:pPr>
        <w:spacing w:line="360" w:lineRule="auto"/>
        <w:ind w:firstLine="850"/>
        <w:jc w:val="both"/>
        <w:rPr>
          <w:szCs w:val="24"/>
        </w:rPr>
      </w:pPr>
      <w:r>
        <w:rPr>
          <w:szCs w:val="24"/>
        </w:rPr>
        <w:t xml:space="preserve">Для идеально-упругого тела существует функция </w:t>
      </w:r>
      <m:oMath>
        <m:sSub>
          <m:sSubPr>
            <m:ctrlPr>
              <w:rPr>
                <w:rFonts w:ascii="Cambria Math" w:hAnsi="Cambria Math"/>
              </w:rPr>
            </m:ctrlPr>
          </m:sSubPr>
          <m:e>
            <m:r>
              <w:rPr>
                <w:rFonts w:ascii="Cambria Math" w:hAnsi="Cambria Math"/>
              </w:rPr>
              <m:t>U</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d>
          <m:dPr>
            <m:ctrlPr>
              <w:rPr>
                <w:rFonts w:ascii="Cambria Math" w:hAnsi="Cambria Math"/>
              </w:rPr>
            </m:ctrlPr>
          </m:dPr>
          <m:e>
            <m:r>
              <w:rPr>
                <w:rFonts w:ascii="Cambria Math" w:hAnsi="Cambria Math"/>
              </w:rPr>
              <m:t>ε</m:t>
            </m:r>
          </m:e>
        </m:d>
        <m:r>
          <w:rPr>
            <w:rFonts w:ascii="Cambria Math" w:hAnsi="Cambria Math"/>
          </w:rPr>
          <m:t>,U=</m:t>
        </m:r>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U</m:t>
                </m:r>
              </m:e>
              <m:sub>
                <m:r>
                  <w:rPr>
                    <w:rFonts w:ascii="Cambria Math" w:hAnsi="Cambria Math"/>
                  </w:rPr>
                  <m:t>0</m:t>
                </m:r>
              </m:sub>
            </m:sSub>
          </m:e>
        </m:nary>
        <m:r>
          <w:rPr>
            <w:rFonts w:ascii="Cambria Math" w:hAnsi="Cambria Math"/>
          </w:rPr>
          <m:t>dV</m:t>
        </m:r>
      </m:oMath>
      <w:r>
        <w:rPr>
          <w:szCs w:val="24"/>
        </w:rPr>
        <w:t xml:space="preserve"> такая что</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σ=</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num>
                  <m:den>
                    <m:r>
                      <w:rPr>
                        <w:rFonts w:ascii="Cambria Math" w:hAnsi="Cambria Math"/>
                      </w:rPr>
                      <m:t>∂ε</m:t>
                    </m:r>
                  </m:den>
                </m:f>
              </m:oMath>
            </m:oMathPara>
          </w:p>
        </w:tc>
        <w:tc>
          <w:tcPr>
            <w:tcW w:w="557" w:type="dxa"/>
          </w:tcPr>
          <w:p w:rsidR="0078652E" w:rsidRDefault="00AB5555">
            <w:pPr>
              <w:pStyle w:val="af7"/>
              <w:jc w:val="right"/>
            </w:pPr>
            <w:r>
              <w:t>(17)</w:t>
            </w:r>
          </w:p>
        </w:tc>
      </w:tr>
    </w:tbl>
    <w:p w:rsidR="0078652E" w:rsidRDefault="00AB5555">
      <w:pPr>
        <w:spacing w:line="360" w:lineRule="auto"/>
        <w:ind w:firstLine="850"/>
        <w:jc w:val="both"/>
      </w:pPr>
      <w:r>
        <w:rPr>
          <w:color w:val="C9211E"/>
        </w:rPr>
        <w:t xml:space="preserve"> </w:t>
      </w:r>
      <w:r>
        <w:rPr>
          <w:szCs w:val="24"/>
        </w:rPr>
        <w:t xml:space="preserve">Вариация </w:t>
      </w:r>
      <m:oMath>
        <m:r>
          <w:rPr>
            <w:rFonts w:ascii="Cambria Math" w:hAnsi="Cambria Math"/>
          </w:rPr>
          <m:t>δV</m:t>
        </m:r>
      </m:oMath>
      <w:r>
        <w:rPr>
          <w:szCs w:val="24"/>
        </w:rPr>
        <w:t>может быть выражения через объемные и контактные силы:</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δV=-</m:t>
                </m:r>
                <m:nary>
                  <m:naryPr>
                    <m:subHide m:val="1"/>
                    <m:supHide m:val="1"/>
                    <m:ctrlPr>
                      <w:rPr>
                        <w:rFonts w:ascii="Cambria Math" w:hAnsi="Cambria Math"/>
                      </w:rPr>
                    </m:ctrlPr>
                  </m:naryPr>
                  <m:sub/>
                  <m:sup/>
                  <m:e>
                    <m:acc>
                      <m:accPr>
                        <m:chr m:val="⃗"/>
                        <m:ctrlPr>
                          <w:rPr>
                            <w:rFonts w:ascii="Cambria Math" w:hAnsi="Cambria Math"/>
                          </w:rPr>
                        </m:ctrlPr>
                      </m:accPr>
                      <m:e>
                        <m:r>
                          <w:rPr>
                            <w:rFonts w:ascii="Cambria Math" w:hAnsi="Cambria Math"/>
                          </w:rPr>
                          <m:t>f</m:t>
                        </m:r>
                      </m:e>
                    </m:acc>
                  </m:e>
                </m:nary>
                <m:r>
                  <w:rPr>
                    <w:rFonts w:ascii="Cambria Math" w:hAnsi="Cambria Math"/>
                  </w:rPr>
                  <m:t>⋅δ</m:t>
                </m:r>
                <m:acc>
                  <m:accPr>
                    <m:chr m:val="⃗"/>
                    <m:ctrlPr>
                      <w:rPr>
                        <w:rFonts w:ascii="Cambria Math" w:hAnsi="Cambria Math"/>
                      </w:rPr>
                    </m:ctrlPr>
                  </m:accPr>
                  <m:e>
                    <m:r>
                      <w:rPr>
                        <w:rFonts w:ascii="Cambria Math" w:hAnsi="Cambria Math"/>
                      </w:rPr>
                      <m:t>u</m:t>
                    </m:r>
                  </m:e>
                </m:acc>
                <m:r>
                  <w:rPr>
                    <w:rFonts w:ascii="Cambria Math" w:hAnsi="Cambria Math"/>
                  </w:rPr>
                  <m:t>dV+</m:t>
                </m:r>
                <m:nary>
                  <m:naryPr>
                    <m:subHide m:val="1"/>
                    <m:supHide m:val="1"/>
                    <m:ctrlPr>
                      <w:rPr>
                        <w:rFonts w:ascii="Cambria Math" w:hAnsi="Cambria Math"/>
                      </w:rPr>
                    </m:ctrlPr>
                  </m:naryPr>
                  <m:sub/>
                  <m:sup/>
                  <m:e>
                    <m:acc>
                      <m:accPr>
                        <m:chr m:val="⃗"/>
                        <m:ctrlPr>
                          <w:rPr>
                            <w:rFonts w:ascii="Cambria Math" w:hAnsi="Cambria Math"/>
                          </w:rPr>
                        </m:ctrlPr>
                      </m:accPr>
                      <m:e>
                        <m:r>
                          <w:rPr>
                            <w:rFonts w:ascii="Cambria Math" w:hAnsi="Cambria Math"/>
                          </w:rPr>
                          <m:t>t</m:t>
                        </m:r>
                      </m:e>
                    </m:acc>
                  </m:e>
                </m:nary>
                <m:r>
                  <w:rPr>
                    <w:rFonts w:ascii="Cambria Math" w:hAnsi="Cambria Math"/>
                  </w:rPr>
                  <m:t>⋅δ</m:t>
                </m:r>
                <m:acc>
                  <m:accPr>
                    <m:chr m:val="⃗"/>
                    <m:ctrlPr>
                      <w:rPr>
                        <w:rFonts w:ascii="Cambria Math" w:hAnsi="Cambria Math"/>
                      </w:rPr>
                    </m:ctrlPr>
                  </m:accPr>
                  <m:e>
                    <m:r>
                      <w:rPr>
                        <w:rFonts w:ascii="Cambria Math" w:hAnsi="Cambria Math"/>
                      </w:rPr>
                      <m:t>u</m:t>
                    </m:r>
                  </m:e>
                </m:acc>
                <m:r>
                  <w:rPr>
                    <w:rFonts w:ascii="Cambria Math" w:hAnsi="Cambria Math"/>
                  </w:rPr>
                  <m:t>dS</m:t>
                </m:r>
              </m:oMath>
            </m:oMathPara>
          </w:p>
        </w:tc>
        <w:tc>
          <w:tcPr>
            <w:tcW w:w="557" w:type="dxa"/>
          </w:tcPr>
          <w:p w:rsidR="0078652E" w:rsidRDefault="00AB5555">
            <w:pPr>
              <w:pStyle w:val="af7"/>
              <w:jc w:val="right"/>
            </w:pPr>
            <w:r>
              <w:t>(18)</w:t>
            </w:r>
          </w:p>
        </w:tc>
      </w:tr>
    </w:tbl>
    <w:p w:rsidR="0078652E" w:rsidRDefault="00AB5555">
      <w:pPr>
        <w:spacing w:line="360" w:lineRule="auto"/>
        <w:ind w:firstLine="850"/>
        <w:jc w:val="both"/>
      </w:pPr>
      <w:r>
        <w:rPr>
          <w:color w:val="000000"/>
        </w:rPr>
        <w:t>Кинетическая энергия определяется как: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w:lastRenderedPageBreak/>
                  <m:t>K=-</m:t>
                </m:r>
                <m:nary>
                  <m:naryPr>
                    <m:subHide m:val="1"/>
                    <m:supHide m:val="1"/>
                    <m:ctrlPr>
                      <w:rPr>
                        <w:rFonts w:ascii="Cambria Math" w:hAnsi="Cambria Math"/>
                      </w:rPr>
                    </m:ctrlPr>
                  </m:naryPr>
                  <m:sub/>
                  <m:sup/>
                  <m:e>
                    <m:f>
                      <m:fPr>
                        <m:ctrlPr>
                          <w:rPr>
                            <w:rFonts w:ascii="Cambria Math" w:hAnsi="Cambria Math"/>
                          </w:rPr>
                        </m:ctrlPr>
                      </m:fPr>
                      <m:num>
                        <m:r>
                          <w:rPr>
                            <w:rFonts w:ascii="Cambria Math" w:hAnsi="Cambria Math"/>
                          </w:rPr>
                          <m:t>ρ</m:t>
                        </m:r>
                      </m:num>
                      <m:den>
                        <m:r>
                          <w:rPr>
                            <w:rFonts w:ascii="Cambria Math" w:hAnsi="Cambria Math"/>
                          </w:rPr>
                          <m:t>2</m:t>
                        </m:r>
                      </m:den>
                    </m:f>
                  </m:e>
                </m:nary>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u</m:t>
                        </m:r>
                      </m:e>
                    </m:acc>
                  </m:num>
                  <m:den>
                    <m:r>
                      <w:rPr>
                        <w:rFonts w:ascii="Cambria Math" w:hAnsi="Cambria Math"/>
                      </w:rPr>
                      <m:t>∂t</m:t>
                    </m:r>
                  </m:den>
                </m:f>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u</m:t>
                        </m:r>
                      </m:e>
                    </m:acc>
                  </m:num>
                  <m:den>
                    <m:r>
                      <w:rPr>
                        <w:rFonts w:ascii="Cambria Math" w:hAnsi="Cambria Math"/>
                      </w:rPr>
                      <m:t>∂t</m:t>
                    </m:r>
                  </m:den>
                </m:f>
                <m:r>
                  <w:rPr>
                    <w:rFonts w:ascii="Cambria Math" w:hAnsi="Cambria Math"/>
                  </w:rPr>
                  <m:t>dV</m:t>
                </m:r>
              </m:oMath>
            </m:oMathPara>
          </w:p>
        </w:tc>
        <w:tc>
          <w:tcPr>
            <w:tcW w:w="557" w:type="dxa"/>
          </w:tcPr>
          <w:p w:rsidR="0078652E" w:rsidRDefault="00AB5555">
            <w:pPr>
              <w:pStyle w:val="af7"/>
              <w:jc w:val="right"/>
            </w:pPr>
            <w:r>
              <w:t>(19)</w:t>
            </w:r>
          </w:p>
        </w:tc>
      </w:tr>
    </w:tbl>
    <w:p w:rsidR="0078652E" w:rsidRDefault="00AB5555">
      <w:pPr>
        <w:spacing w:line="360" w:lineRule="auto"/>
        <w:ind w:firstLine="850"/>
        <w:jc w:val="both"/>
      </w:pPr>
      <w:r>
        <w:rPr>
          <w:szCs w:val="24"/>
        </w:rPr>
        <w:t>После подстановки всех выражений в (15) и интегрирования по частям получаем уравнение динамики в следующей форме</w:t>
      </w:r>
      <w:r>
        <w:rPr>
          <w:color w:val="000000"/>
        </w:rP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r>
                  <w:rPr>
                    <w:rFonts w:ascii="Cambria Math" w:hAnsi="Cambria Math"/>
                  </w:rPr>
                  <m:t>-∇⋅</m:t>
                </m:r>
                <m:d>
                  <m:dPr>
                    <m:ctrlPr>
                      <w:rPr>
                        <w:rFonts w:ascii="Cambria Math" w:hAnsi="Cambria Math"/>
                      </w:rPr>
                    </m:ctrlPr>
                  </m:dPr>
                  <m:e>
                    <m:r>
                      <w:rPr>
                        <w:rFonts w:ascii="Cambria Math" w:hAnsi="Cambria Math"/>
                      </w:rPr>
                      <m:t>C:ε</m:t>
                    </m:r>
                  </m:e>
                </m:d>
                <m:r>
                  <w:rPr>
                    <w:rFonts w:ascii="Cambria Math" w:hAnsi="Cambria Math"/>
                  </w:rPr>
                  <m:t>-</m:t>
                </m:r>
                <m:acc>
                  <m:accPr>
                    <m:chr m:val="⃗"/>
                    <m:ctrlPr>
                      <w:rPr>
                        <w:rFonts w:ascii="Cambria Math" w:hAnsi="Cambria Math"/>
                      </w:rPr>
                    </m:ctrlPr>
                  </m:accPr>
                  <m:e>
                    <m:r>
                      <w:rPr>
                        <w:rFonts w:ascii="Cambria Math" w:hAnsi="Cambria Math"/>
                      </w:rPr>
                      <m:t>f</m:t>
                    </m:r>
                  </m:e>
                </m:acc>
                <m:r>
                  <w:rPr>
                    <w:rFonts w:ascii="Cambria Math" w:hAnsi="Cambria Math"/>
                  </w:rPr>
                  <m:t>=0,</m:t>
                </m:r>
              </m:oMath>
            </m:oMathPara>
          </w:p>
        </w:tc>
        <w:tc>
          <w:tcPr>
            <w:tcW w:w="557" w:type="dxa"/>
          </w:tcPr>
          <w:p w:rsidR="0078652E" w:rsidRDefault="00AB5555">
            <w:pPr>
              <w:pStyle w:val="af7"/>
              <w:jc w:val="right"/>
            </w:pPr>
            <w:r>
              <w:t>(20)</w:t>
            </w:r>
          </w:p>
        </w:tc>
      </w:tr>
    </w:tbl>
    <w:p w:rsidR="0078652E" w:rsidRDefault="00AB5555">
      <w:pPr>
        <w:spacing w:line="360" w:lineRule="auto"/>
        <w:ind w:firstLine="850"/>
        <w:jc w:val="both"/>
        <w:rPr>
          <w:szCs w:val="24"/>
        </w:rPr>
      </w:pPr>
      <w:r>
        <w:rPr>
          <w:szCs w:val="24"/>
        </w:rPr>
        <w:t xml:space="preserve">Где </w:t>
      </w:r>
      <m:oMath>
        <m:r>
          <w:rPr>
            <w:rFonts w:ascii="Cambria Math" w:hAnsi="Cambria Math"/>
          </w:rPr>
          <m:t>∇⋅</m:t>
        </m:r>
        <m:d>
          <m:dPr>
            <m:ctrlPr>
              <w:rPr>
                <w:rFonts w:ascii="Cambria Math" w:hAnsi="Cambria Math"/>
              </w:rPr>
            </m:ctrlPr>
          </m:dPr>
          <m:e>
            <m:r>
              <w:rPr>
                <w:rFonts w:ascii="Cambria Math" w:hAnsi="Cambria Math"/>
              </w:rPr>
              <m:t>C:ε</m:t>
            </m:r>
          </m:e>
        </m:d>
      </m:oMath>
      <w:r>
        <w:rPr>
          <w:szCs w:val="24"/>
        </w:rPr>
        <w:t>означает дивергенцию данного произведения. В нотации Фойгта данное выражение можно переписать в следующем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c>
          <w:tcPr>
            <w:tcW w:w="9642" w:type="dxa"/>
          </w:tcPr>
          <w:p w:rsidR="0078652E" w:rsidRDefault="00AB5555">
            <w:pPr>
              <w:pStyle w:val="af7"/>
              <w:jc w:val="center"/>
            </w:pPr>
            <m:oMathPara>
              <m:oMathParaPr>
                <m:jc m:val="center"/>
              </m:oMathParaPr>
              <m:oMath>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r>
                  <w:rPr>
                    <w:rFonts w:ascii="Cambria Math" w:hAnsi="Cambria Math"/>
                  </w:rPr>
                  <m:t>-∇⋅</m:t>
                </m:r>
                <m:d>
                  <m:dPr>
                    <m:ctrlPr>
                      <w:rPr>
                        <w:rFonts w:ascii="Cambria Math" w:hAnsi="Cambria Math"/>
                      </w:rPr>
                    </m:ctrlPr>
                  </m:dPr>
                  <m:e>
                    <m:r>
                      <w:rPr>
                        <w:rFonts w:ascii="Cambria Math" w:hAnsi="Cambria Math"/>
                      </w:rPr>
                      <m:t>C⋅ε</m:t>
                    </m:r>
                  </m:e>
                </m:d>
                <m:r>
                  <w:rPr>
                    <w:rFonts w:ascii="Cambria Math" w:hAnsi="Cambria Math"/>
                  </w:rPr>
                  <m:t>-</m:t>
                </m:r>
                <m:acc>
                  <m:accPr>
                    <m:chr m:val="⃗"/>
                    <m:ctrlPr>
                      <w:rPr>
                        <w:rFonts w:ascii="Cambria Math" w:hAnsi="Cambria Math"/>
                      </w:rPr>
                    </m:ctrlPr>
                  </m:accPr>
                  <m:e>
                    <m:r>
                      <w:rPr>
                        <w:rFonts w:ascii="Cambria Math" w:hAnsi="Cambria Math"/>
                      </w:rPr>
                      <m:t>f</m:t>
                    </m:r>
                  </m:e>
                </m:acc>
                <m:r>
                  <w:rPr>
                    <w:rFonts w:ascii="Cambria Math" w:hAnsi="Cambria Math"/>
                  </w:rPr>
                  <m:t>=0,</m:t>
                </m:r>
              </m:oMath>
            </m:oMathPara>
          </w:p>
        </w:tc>
        <w:tc>
          <w:tcPr>
            <w:tcW w:w="557" w:type="dxa"/>
          </w:tcPr>
          <w:p w:rsidR="0078652E" w:rsidRDefault="00AB5555">
            <w:pPr>
              <w:pStyle w:val="af7"/>
              <w:jc w:val="right"/>
            </w:pPr>
            <w:r>
              <w:t>(21)</w:t>
            </w:r>
          </w:p>
        </w:tc>
      </w:tr>
    </w:tbl>
    <w:p w:rsidR="0078652E" w:rsidRDefault="00AB5555">
      <w:pPr>
        <w:spacing w:line="360" w:lineRule="auto"/>
        <w:ind w:firstLine="850"/>
        <w:jc w:val="both"/>
        <w:rPr>
          <w:szCs w:val="24"/>
        </w:rPr>
      </w:pPr>
      <w:r>
        <w:rPr>
          <w:szCs w:val="24"/>
        </w:rPr>
        <w:t>Вместе с законом Гука данное уравнение может быть решено методом конечных элементов.</w:t>
      </w:r>
    </w:p>
    <w:p w:rsidR="0078652E" w:rsidRDefault="00AB5555">
      <w:pPr>
        <w:jc w:val="center"/>
        <w:rPr>
          <w:color w:val="C9211E"/>
        </w:rPr>
      </w:pPr>
      <w:r>
        <w:br w:type="page"/>
      </w:r>
    </w:p>
    <w:p w:rsidR="0078652E" w:rsidRDefault="00AB5555">
      <w:pPr>
        <w:pStyle w:val="1"/>
        <w:rPr>
          <w:color w:val="C9211E"/>
        </w:rPr>
      </w:pPr>
      <w:bookmarkStart w:id="6" w:name="_Toc201414300"/>
      <w:r>
        <w:lastRenderedPageBreak/>
        <w:t>Численный метод</w:t>
      </w:r>
      <w:bookmarkEnd w:id="6"/>
    </w:p>
    <w:p w:rsidR="0078652E" w:rsidRDefault="00AB5555">
      <w:pPr>
        <w:spacing w:line="360" w:lineRule="auto"/>
        <w:ind w:firstLine="850"/>
        <w:jc w:val="both"/>
        <w:rPr>
          <w:szCs w:val="24"/>
        </w:rPr>
      </w:pPr>
      <w:r>
        <w:rPr>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rsidR="0078652E" w:rsidRDefault="00AB5555">
      <w:pPr>
        <w:spacing w:line="360" w:lineRule="auto"/>
        <w:ind w:firstLine="850"/>
        <w:jc w:val="both"/>
        <w:rPr>
          <w:szCs w:val="24"/>
        </w:rPr>
      </w:pPr>
      <w:r>
        <w:rPr>
          <w:szCs w:val="24"/>
        </w:rPr>
        <w:t>Метод конечных элементов — это мощный инструмент для решения дифференциальных и интегральных уравнений, является обобщением методов Ритца и Галеркина. Он возник из необходимости решения задач строительной механики и теории упругости в 1930-х годах.</w:t>
      </w:r>
    </w:p>
    <w:p w:rsidR="0078652E" w:rsidRDefault="00AB5555">
      <w:pPr>
        <w:spacing w:line="360" w:lineRule="auto"/>
        <w:ind w:firstLine="850"/>
        <w:jc w:val="both"/>
        <w:rPr>
          <w:szCs w:val="24"/>
        </w:rPr>
      </w:pPr>
      <w:r>
        <w:rPr>
          <w:szCs w:val="24"/>
        </w:rPr>
        <w:t>Основной идеей данного метода является рассмотрение заданной области как композиции простых геометрических форм, которые называются конечными элементами [2]. Для данных элементов решение аппроксимируется как линейная комбинация некоторых функций которые называются функциями формы.</w:t>
      </w:r>
    </w:p>
    <w:p w:rsidR="0078652E" w:rsidRDefault="00AB5555">
      <w:pPr>
        <w:spacing w:after="120" w:line="360" w:lineRule="auto"/>
        <w:ind w:left="567" w:right="567" w:firstLine="709"/>
        <w:jc w:val="both"/>
      </w:pPr>
      <w:r>
        <w:rPr>
          <w:rFonts w:eastAsiaTheme="minorEastAsia" w:cs="Times New Roman"/>
          <w:bCs/>
          <w:iCs/>
          <w:szCs w:val="24"/>
        </w:rPr>
        <w:t>Для начала рассмотрим уравнение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e>
                    </m:d>
                  </m:den>
                </m:f>
                <m:r>
                  <w:rPr>
                    <w:rFonts w:ascii="Cambria Math" w:hAnsi="Cambria Math"/>
                  </w:rPr>
                  <m:t>=0</m:t>
                </m:r>
              </m:oMath>
            </m:oMathPara>
          </w:p>
        </w:tc>
        <w:tc>
          <w:tcPr>
            <w:tcW w:w="562" w:type="dxa"/>
          </w:tcPr>
          <w:p w:rsidR="0078652E" w:rsidRDefault="00AB5555">
            <w:pPr>
              <w:pStyle w:val="af7"/>
              <w:jc w:val="right"/>
            </w:pPr>
            <w:r>
              <w:t>(22)</w:t>
            </w:r>
          </w:p>
        </w:tc>
      </w:tr>
    </w:tbl>
    <w:p w:rsidR="0078652E" w:rsidRDefault="00AB5555">
      <w:pPr>
        <w:spacing w:line="360" w:lineRule="auto"/>
        <w:ind w:firstLine="850"/>
        <w:jc w:val="both"/>
        <w:rPr>
          <w:szCs w:val="24"/>
        </w:rPr>
      </w:pPr>
      <w:r>
        <w:rPr>
          <w:szCs w:val="24"/>
        </w:rPr>
        <w:t xml:space="preserve">Решение данного уравнения эквивалентно нахождению минимума функционала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c>
          <w:tcPr>
            <w:tcW w:w="9637" w:type="dxa"/>
          </w:tcPr>
          <w:p w:rsidR="0078652E" w:rsidRDefault="00AB5555">
            <w:pPr>
              <w:pStyle w:val="af7"/>
              <w:jc w:val="center"/>
            </w:pPr>
            <m:oMathPara>
              <m:oMathParaPr>
                <m:jc m:val="center"/>
              </m:oMathParaPr>
              <m:oMath>
                <m:r>
                  <w:rPr>
                    <w:rFonts w:ascii="Cambria Math" w:hAnsi="Cambria Math"/>
                  </w:rPr>
                  <m:t>χ=</m:t>
                </m:r>
                <m:nary>
                  <m:naryPr>
                    <m:subHide m:val="1"/>
                    <m:supHide m:val="1"/>
                    <m:ctrlPr>
                      <w:rPr>
                        <w:rFonts w:ascii="Cambria Math" w:hAnsi="Cambria Math"/>
                      </w:rPr>
                    </m:ctrlPr>
                  </m:naryPr>
                  <m:sub/>
                  <m:sup/>
                  <m:e>
                    <m:r>
                      <w:rPr>
                        <w:rFonts w:ascii="Cambria Math" w:hAnsi="Cambria Math"/>
                      </w:rPr>
                      <m:t>f</m:t>
                    </m:r>
                  </m:e>
                </m:nary>
                <m:d>
                  <m:dPr>
                    <m:ctrlPr>
                      <w:rPr>
                        <w:rFonts w:ascii="Cambria Math" w:hAnsi="Cambria Math"/>
                      </w:rPr>
                    </m:ctrlPr>
                  </m:dPr>
                  <m:e>
                    <m:r>
                      <w:rPr>
                        <w:rFonts w:ascii="Cambria Math" w:hAnsi="Cambria Math"/>
                      </w:rPr>
                      <m:t>x,y,z,</m:t>
                    </m:r>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e>
                </m:d>
                <m:r>
                  <w:rPr>
                    <w:rFonts w:ascii="Cambria Math" w:hAnsi="Cambria Math"/>
                  </w:rPr>
                  <m:t>dxdydz→min</m:t>
                </m:r>
              </m:oMath>
            </m:oMathPara>
          </w:p>
        </w:tc>
        <w:tc>
          <w:tcPr>
            <w:tcW w:w="562" w:type="dxa"/>
          </w:tcPr>
          <w:p w:rsidR="0078652E" w:rsidRDefault="00AB5555">
            <w:pPr>
              <w:pStyle w:val="af7"/>
              <w:jc w:val="right"/>
            </w:pPr>
            <w:r>
              <w:t>(23)</w:t>
            </w:r>
          </w:p>
        </w:tc>
      </w:tr>
    </w:tbl>
    <w:p w:rsidR="0078652E" w:rsidRDefault="00AB5555">
      <w:pPr>
        <w:spacing w:line="360" w:lineRule="auto"/>
        <w:ind w:firstLine="850"/>
        <w:jc w:val="both"/>
        <w:rPr>
          <w:szCs w:val="24"/>
        </w:rPr>
      </w:pPr>
      <w:r>
        <w:rPr>
          <w:szCs w:val="24"/>
        </w:rPr>
        <w:t xml:space="preserve">Динамическое уравнение (21), может быть сведено к уравнению (22), откуда можно найти </w:t>
      </w:r>
      <m:oMath>
        <m:r>
          <w:rPr>
            <w:rFonts w:ascii="Cambria Math" w:hAnsi="Cambria Math"/>
          </w:rPr>
          <m:t>f</m:t>
        </m:r>
      </m:oMath>
      <w:r>
        <w:rPr>
          <w:szCs w:val="24"/>
        </w:rP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914"/>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=C⋅ε</m:t>
                </m:r>
              </m:oMath>
            </m:oMathPara>
          </w:p>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oMath>
            </m:oMathPara>
          </w:p>
        </w:tc>
        <w:tc>
          <w:tcPr>
            <w:tcW w:w="562" w:type="dxa"/>
          </w:tcPr>
          <w:p w:rsidR="0078652E" w:rsidRDefault="0078652E">
            <w:pPr>
              <w:pStyle w:val="af7"/>
              <w:jc w:val="right"/>
            </w:pPr>
          </w:p>
          <w:p w:rsidR="0078652E" w:rsidRDefault="00AB5555">
            <w:pPr>
              <w:pStyle w:val="af7"/>
              <w:jc w:val="right"/>
            </w:pPr>
            <w:r>
              <w:t>(24)</w:t>
            </w:r>
          </w:p>
        </w:tc>
      </w:tr>
    </w:tbl>
    <w:p w:rsidR="0078652E" w:rsidRDefault="00AB5555">
      <w:pPr>
        <w:spacing w:line="360" w:lineRule="auto"/>
        <w:ind w:firstLine="850"/>
        <w:jc w:val="both"/>
        <w:rPr>
          <w:szCs w:val="24"/>
        </w:rPr>
      </w:pPr>
      <w:r>
        <w:rPr>
          <w:szCs w:val="24"/>
        </w:rPr>
        <w:t xml:space="preserve">Здесь было учтено, что в данной работе воздействие внешних сил не рассматривается.  Учитывая </w:t>
      </w:r>
      <m:oMath>
        <m:r>
          <w:rPr>
            <w:rFonts w:ascii="Cambria Math" w:hAnsi="Cambria Math"/>
          </w:rPr>
          <m:t>ε=ε</m:t>
        </m:r>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e>
        </m:d>
      </m:oMath>
      <w:r>
        <w:rPr>
          <w:szCs w:val="24"/>
        </w:rPr>
        <w:t xml:space="preserve">, можно записать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AB5555">
            <w:pPr>
              <w:pStyle w:val="af7"/>
              <w:jc w:val="center"/>
            </w:pPr>
            <m:oMathPara>
              <m:oMathParaPr>
                <m:jc m:val="center"/>
              </m:oMathParaPr>
              <m:oMath>
                <m:r>
                  <w:rPr>
                    <w:rFonts w:ascii="Cambria Math" w:hAnsi="Cambria Math"/>
                  </w:rPr>
                  <m:t>f=</m:t>
                </m:r>
                <m:sSup>
                  <m:sSupPr>
                    <m:ctrlPr>
                      <w:rPr>
                        <w:rFonts w:ascii="Cambria Math" w:hAnsi="Cambria Math"/>
                      </w:rPr>
                    </m:ctrlPr>
                  </m:sSupPr>
                  <m:e>
                    <m:r>
                      <w:rPr>
                        <w:rFonts w:ascii="Cambria Math" w:hAnsi="Cambria Math"/>
                      </w:rPr>
                      <m:t>ε</m:t>
                    </m:r>
                  </m:e>
                  <m:sup>
                    <m:r>
                      <w:rPr>
                        <w:rFonts w:ascii="Cambria Math" w:hAnsi="Cambria Math"/>
                      </w:rPr>
                      <m:t>T</m:t>
                    </m:r>
                  </m:sup>
                </m:sSup>
                <m:r>
                  <w:rPr>
                    <w:rFonts w:ascii="Cambria Math" w:hAnsi="Cambria Math"/>
                  </w:rPr>
                  <m:t>⋅C⋅ε+</m:t>
                </m:r>
                <m:acc>
                  <m:accPr>
                    <m:chr m:val="⃗"/>
                    <m:ctrlPr>
                      <w:rPr>
                        <w:rFonts w:ascii="Cambria Math" w:hAnsi="Cambria Math"/>
                      </w:rPr>
                    </m:ctrlPr>
                  </m:accPr>
                  <m:e>
                    <m:r>
                      <w:rPr>
                        <w:rFonts w:ascii="Cambria Math" w:hAnsi="Cambria Math"/>
                      </w:rPr>
                      <m:t>u</m:t>
                    </m:r>
                  </m:e>
                </m:acc>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oMath>
            </m:oMathPara>
          </w:p>
        </w:tc>
        <w:tc>
          <w:tcPr>
            <w:tcW w:w="562" w:type="dxa"/>
          </w:tcPr>
          <w:p w:rsidR="0078652E" w:rsidRDefault="00AB5555">
            <w:pPr>
              <w:pStyle w:val="af7"/>
              <w:jc w:val="right"/>
            </w:pPr>
            <w:r>
              <w:t>(25)</w:t>
            </w:r>
          </w:p>
        </w:tc>
      </w:tr>
    </w:tbl>
    <w:p w:rsidR="0078652E" w:rsidRDefault="00AB5555">
      <w:pPr>
        <w:spacing w:line="360" w:lineRule="auto"/>
        <w:ind w:firstLine="850"/>
        <w:jc w:val="both"/>
        <w:rPr>
          <w:szCs w:val="24"/>
        </w:rPr>
      </w:pPr>
      <w:r>
        <w:rPr>
          <w:szCs w:val="24"/>
        </w:rPr>
        <w:t>Далее необходимо ввести конечно-элементную аппроксимацию. Для этого рассматривается тетраэдральный элемент, а вектор перемещения представляется в следующем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450"/>
        </w:trPr>
        <w:tc>
          <w:tcPr>
            <w:tcW w:w="9637"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y+</m:t>
                </m:r>
                <m:sSub>
                  <m:sSubPr>
                    <m:ctrlPr>
                      <w:rPr>
                        <w:rFonts w:ascii="Cambria Math" w:hAnsi="Cambria Math"/>
                      </w:rPr>
                    </m:ctrlPr>
                  </m:sSubPr>
                  <m:e>
                    <m:r>
                      <w:rPr>
                        <w:rFonts w:ascii="Cambria Math" w:hAnsi="Cambria Math"/>
                      </w:rPr>
                      <m:t>α</m:t>
                    </m:r>
                  </m:e>
                  <m:sub>
                    <m:r>
                      <w:rPr>
                        <w:rFonts w:ascii="Cambria Math" w:hAnsi="Cambria Math"/>
                      </w:rPr>
                      <m:t>4</m:t>
                    </m:r>
                  </m:sub>
                </m:sSub>
                <m:r>
                  <w:rPr>
                    <w:rFonts w:ascii="Cambria Math" w:hAnsi="Cambria Math"/>
                  </w:rPr>
                  <m:t>y</m:t>
                </m:r>
              </m:oMath>
            </m:oMathPara>
          </w:p>
        </w:tc>
        <w:tc>
          <w:tcPr>
            <w:tcW w:w="562" w:type="dxa"/>
          </w:tcPr>
          <w:p w:rsidR="0078652E" w:rsidRDefault="00AB5555">
            <w:pPr>
              <w:pStyle w:val="af7"/>
              <w:jc w:val="right"/>
            </w:pPr>
            <w:r>
              <w:t>(26)</w:t>
            </w:r>
          </w:p>
        </w:tc>
      </w:tr>
    </w:tbl>
    <w:p w:rsidR="0078652E" w:rsidRDefault="00AB5555">
      <w:pPr>
        <w:spacing w:line="360" w:lineRule="auto"/>
        <w:ind w:firstLine="850"/>
        <w:jc w:val="both"/>
        <w:rPr>
          <w:szCs w:val="24"/>
        </w:rPr>
      </w:pPr>
      <w:r>
        <w:rPr>
          <w:szCs w:val="24"/>
        </w:rPr>
        <w:t>Тогда для вектора перемещений в узле i:</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450"/>
        </w:trPr>
        <w:tc>
          <w:tcPr>
            <w:tcW w:w="9637"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562" w:type="dxa"/>
          </w:tcPr>
          <w:p w:rsidR="0078652E" w:rsidRDefault="00AB5555">
            <w:pPr>
              <w:pStyle w:val="af7"/>
              <w:jc w:val="right"/>
            </w:pPr>
            <w:r>
              <w:t>(27)</w:t>
            </w:r>
          </w:p>
        </w:tc>
      </w:tr>
    </w:tbl>
    <w:p w:rsidR="0078652E" w:rsidRDefault="0078652E"/>
    <w:p w:rsidR="0078652E" w:rsidRDefault="00AB5555">
      <w:r>
        <w:rPr>
          <w:noProof/>
          <w:lang w:eastAsia="ru-RU"/>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76875" cy="3781425"/>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9"/>
                    <a:stretch>
                      <a:fillRect/>
                    </a:stretch>
                  </pic:blipFill>
                  <pic:spPr bwMode="auto">
                    <a:xfrm>
                      <a:off x="0" y="0"/>
                      <a:ext cx="5476875" cy="3781425"/>
                    </a:xfrm>
                    <a:prstGeom prst="rect">
                      <a:avLst/>
                    </a:prstGeom>
                  </pic:spPr>
                </pic:pic>
              </a:graphicData>
            </a:graphic>
          </wp:anchor>
        </w:drawing>
      </w:r>
    </w:p>
    <w:p w:rsidR="0078652E" w:rsidRDefault="00AB5555">
      <w:pPr>
        <w:spacing w:line="360" w:lineRule="auto"/>
        <w:jc w:val="center"/>
      </w:pPr>
      <w:r>
        <w:t xml:space="preserve">Рис.2. </w:t>
      </w:r>
      <w:r w:rsidR="001E748B">
        <w:t>Тетраэдральный</w:t>
      </w:r>
      <w:bookmarkStart w:id="7" w:name="_GoBack"/>
      <w:bookmarkEnd w:id="7"/>
      <w:r>
        <w:t xml:space="preserve">  элемент.</w:t>
      </w:r>
    </w:p>
    <w:p w:rsidR="0078652E" w:rsidRDefault="00AB5555">
      <w:pPr>
        <w:spacing w:line="360" w:lineRule="auto"/>
        <w:ind w:firstLine="850"/>
        <w:jc w:val="both"/>
      </w:pPr>
      <w:r>
        <w:t>Отсюда можно записать</w:t>
      </w:r>
    </w:p>
    <w:tbl>
      <w:tblPr>
        <w:tblW w:w="11338" w:type="dxa"/>
        <w:tblInd w:w="-1089" w:type="dxa"/>
        <w:tblLayout w:type="fixed"/>
        <w:tblCellMar>
          <w:top w:w="55" w:type="dxa"/>
          <w:left w:w="55" w:type="dxa"/>
          <w:bottom w:w="55" w:type="dxa"/>
          <w:right w:w="55" w:type="dxa"/>
        </w:tblCellMar>
        <w:tblLook w:val="04A0" w:firstRow="1" w:lastRow="0" w:firstColumn="1" w:lastColumn="0" w:noHBand="0" w:noVBand="1"/>
      </w:tblPr>
      <w:tblGrid>
        <w:gridCol w:w="10775"/>
        <w:gridCol w:w="563"/>
      </w:tblGrid>
      <w:tr w:rsidR="0078652E">
        <w:trPr>
          <w:trHeight w:val="450"/>
        </w:trPr>
        <w:tc>
          <w:tcPr>
            <w:tcW w:w="10774"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6V</m:t>
                    </m:r>
                  </m:den>
                </m:f>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z</m:t>
                        </m:r>
                      </m:e>
                    </m:d>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z</m:t>
                        </m:r>
                      </m:e>
                    </m:d>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j</m:t>
                            </m:r>
                          </m:sub>
                        </m:sSub>
                      </m:e>
                    </m:acc>
                    <m:r>
                      <w:rPr>
                        <w:rFonts w:ascii="Cambria Math" w:hAnsi="Cambria Math"/>
                      </w:rPr>
                      <m:t>+⋯</m:t>
                    </m:r>
                  </m:e>
                </m:d>
              </m:oMath>
            </m:oMathPara>
          </w:p>
        </w:tc>
        <w:tc>
          <w:tcPr>
            <w:tcW w:w="563" w:type="dxa"/>
          </w:tcPr>
          <w:p w:rsidR="0078652E" w:rsidRDefault="00AB5555">
            <w:pPr>
              <w:pStyle w:val="af7"/>
              <w:jc w:val="right"/>
            </w:pPr>
            <w:r>
              <w:t>(28)</w:t>
            </w:r>
          </w:p>
        </w:tc>
      </w:tr>
    </w:tbl>
    <w:p w:rsidR="0078652E" w:rsidRDefault="00AB5555">
      <w:pPr>
        <w:spacing w:line="360" w:lineRule="auto"/>
        <w:ind w:firstLine="850"/>
        <w:jc w:val="both"/>
      </w:pPr>
      <w:r>
        <w:rPr>
          <w:szCs w:val="24"/>
        </w:rPr>
        <w:t>Где</w:t>
      </w:r>
      <w:r>
        <w:t xml:space="preserve"> </w:t>
      </w:r>
      <m:oMath>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определяются как</w:t>
      </w:r>
    </w:p>
    <w:tbl>
      <w:tblPr>
        <w:tblW w:w="11338" w:type="dxa"/>
        <w:tblInd w:w="-1089" w:type="dxa"/>
        <w:tblLayout w:type="fixed"/>
        <w:tblCellMar>
          <w:top w:w="55" w:type="dxa"/>
          <w:left w:w="55" w:type="dxa"/>
          <w:bottom w:w="55" w:type="dxa"/>
          <w:right w:w="55" w:type="dxa"/>
        </w:tblCellMar>
        <w:tblLook w:val="04A0" w:firstRow="1" w:lastRow="0" w:firstColumn="1" w:lastColumn="0" w:noHBand="0" w:noVBand="1"/>
      </w:tblPr>
      <w:tblGrid>
        <w:gridCol w:w="10775"/>
        <w:gridCol w:w="563"/>
      </w:tblGrid>
      <w:tr w:rsidR="0078652E">
        <w:trPr>
          <w:trHeight w:val="450"/>
        </w:trPr>
        <w:tc>
          <w:tcPr>
            <w:tcW w:w="10774" w:type="dxa"/>
          </w:tcPr>
          <w:p w:rsidR="0078652E" w:rsidRDefault="00AB5555">
            <w:pPr>
              <w:pStyle w:val="af7"/>
              <w:jc w:val="center"/>
            </w:pPr>
            <m:oMathPara>
              <m:oMathParaPr>
                <m:jc m:val="center"/>
              </m:oMathParaPr>
              <m:oMath>
                <m:r>
                  <w:rPr>
                    <w:rFonts w:ascii="Cambria Math" w:hAnsi="Cambria Math"/>
                  </w:rPr>
                  <m:t>V=det</m:t>
                </m:r>
                <m:d>
                  <m:dPr>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e>
                          <m:sSub>
                            <m:sSubPr>
                              <m:ctrlPr>
                                <w:rPr>
                                  <w:rFonts w:ascii="Cambria Math" w:hAnsi="Cambria Math"/>
                                </w:rPr>
                              </m:ctrlPr>
                            </m:sSubPr>
                            <m:e>
                              <m:r>
                                <w:rPr>
                                  <w:rFonts w:ascii="Cambria Math" w:hAnsi="Cambria Math"/>
                                </w:rPr>
                                <m:t>z</m:t>
                              </m:r>
                            </m:e>
                            <m:sub>
                              <m:r>
                                <w:rPr>
                                  <w:rFonts w:ascii="Cambria Math" w:hAnsi="Cambria Math"/>
                                </w:rPr>
                                <m:t>i</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oMath>
            </m:oMathPara>
          </w:p>
          <w:p w:rsidR="0078652E" w:rsidRDefault="00196C9B">
            <w:pPr>
              <w:pStyle w:val="af7"/>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j</m:t>
                              </m:r>
                            </m:sub>
                          </m:sSub>
                        </m:e>
                      </m:mr>
                      <m:mr>
                        <m:e>
                          <m:sSub>
                            <m:sSubPr>
                              <m:ctrlPr>
                                <w:rPr>
                                  <w:rFonts w:ascii="Cambria Math" w:hAnsi="Cambria Math"/>
                                </w:rPr>
                              </m:ctrlPr>
                            </m:sSubPr>
                            <m:e>
                              <m:r>
                                <w:rPr>
                                  <w:rFonts w:ascii="Cambria Math" w:hAnsi="Cambria Math"/>
                                </w:rPr>
                                <m:t>x</m:t>
                              </m:r>
                            </m:e>
                            <m:sub>
                              <m:r>
                                <w:rPr>
                                  <w:rFonts w:ascii="Cambria Math" w:hAnsi="Cambria Math"/>
                                </w:rPr>
                                <m:t>m</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m</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r>
                            <w:rPr>
                              <w:rFonts w:ascii="Cambria Math" w:hAnsi="Cambria Math"/>
                            </w:rPr>
                            <m:t>1</m:t>
                          </m:r>
                        </m:e>
                      </m:mr>
                    </m:m>
                  </m:e>
                </m:d>
              </m:oMath>
            </m:oMathPara>
          </w:p>
        </w:tc>
        <w:tc>
          <w:tcPr>
            <w:tcW w:w="563" w:type="dxa"/>
          </w:tcPr>
          <w:p w:rsidR="0078652E" w:rsidRDefault="0078652E">
            <w:pPr>
              <w:pStyle w:val="af7"/>
              <w:jc w:val="right"/>
            </w:pPr>
          </w:p>
          <w:p w:rsidR="0078652E" w:rsidRDefault="0078652E">
            <w:pPr>
              <w:pStyle w:val="af7"/>
              <w:jc w:val="right"/>
            </w:pPr>
          </w:p>
          <w:p w:rsidR="0078652E" w:rsidRDefault="00AB5555">
            <w:pPr>
              <w:pStyle w:val="af7"/>
              <w:jc w:val="right"/>
            </w:pPr>
            <w:r>
              <w:t>(29)</w:t>
            </w:r>
          </w:p>
        </w:tc>
      </w:tr>
    </w:tbl>
    <w:p w:rsidR="0078652E" w:rsidRDefault="00AB5555">
      <w:pPr>
        <w:spacing w:line="360" w:lineRule="auto"/>
        <w:ind w:firstLine="850"/>
        <w:jc w:val="both"/>
      </w:pPr>
      <w:r>
        <w:rPr>
          <w:szCs w:val="24"/>
        </w:rPr>
        <w:lastRenderedPageBreak/>
        <w:t>Остальные</w:t>
      </w:r>
      <w:r>
        <w:t xml:space="preserve"> коэффициенты определяются по аналогичным формулам, только с циклической перестановкой индексов.</w:t>
      </w:r>
    </w:p>
    <w:p w:rsidR="0078652E" w:rsidRDefault="00AB5555">
      <w:pPr>
        <w:spacing w:line="360" w:lineRule="auto"/>
        <w:ind w:firstLine="850"/>
      </w:pPr>
      <w:r>
        <w:t>Перемещение произвольной точки можно записать в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450"/>
        </w:trPr>
        <w:tc>
          <w:tcPr>
            <w:tcW w:w="9637"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d>
                  <m:dPr>
                    <m:begChr m:val="["/>
                    <m:endChr m:val="]"/>
                    <m:ctrlPr>
                      <w:rPr>
                        <w:rFonts w:ascii="Cambria Math" w:hAnsi="Cambria Math"/>
                      </w:rPr>
                    </m:ctrlPr>
                  </m:dPr>
                  <m:e>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p</m:t>
                        </m:r>
                      </m:sub>
                    </m:sSub>
                  </m:e>
                </m:d>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e</m:t>
                        </m:r>
                      </m:sup>
                    </m:sSup>
                  </m:e>
                </m:acc>
                <m:r>
                  <w:rPr>
                    <w:rFonts w:ascii="Cambria Math" w:hAnsi="Cambria Math"/>
                  </w:rPr>
                  <m:t>=</m:t>
                </m:r>
                <m:d>
                  <m:dPr>
                    <m:begChr m:val="["/>
                    <m:endChr m:val="]"/>
                    <m:ctrlPr>
                      <w:rPr>
                        <w:rFonts w:ascii="Cambria Math" w:hAnsi="Cambria Math"/>
                      </w:rPr>
                    </m:ctrlPr>
                  </m:dPr>
                  <m:e>
                    <m:r>
                      <w:rPr>
                        <w:rFonts w:ascii="Cambria Math" w:hAnsi="Cambria Math"/>
                      </w:rPr>
                      <m:t>N</m:t>
                    </m:r>
                  </m:e>
                </m:d>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e</m:t>
                        </m:r>
                      </m:sup>
                    </m:sSup>
                  </m:e>
                </m:acc>
              </m:oMath>
            </m:oMathPara>
          </w:p>
        </w:tc>
        <w:tc>
          <w:tcPr>
            <w:tcW w:w="562" w:type="dxa"/>
          </w:tcPr>
          <w:p w:rsidR="0078652E" w:rsidRDefault="00AB5555">
            <w:pPr>
              <w:pStyle w:val="af7"/>
              <w:jc w:val="right"/>
            </w:pPr>
            <w:r>
              <w:t>(30)</w:t>
            </w:r>
          </w:p>
        </w:tc>
      </w:tr>
    </w:tbl>
    <w:p w:rsidR="0078652E" w:rsidRDefault="00AB5555">
      <w:pPr>
        <w:spacing w:line="360" w:lineRule="auto"/>
        <w:ind w:firstLine="850"/>
        <w:jc w:val="both"/>
      </w:pPr>
      <w:r>
        <w:rPr>
          <w:szCs w:val="24"/>
        </w:rPr>
        <w:t>Где</w:t>
      </w:r>
      <w: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z</m:t>
            </m:r>
          </m:num>
          <m:den>
            <m:r>
              <w:rPr>
                <w:rFonts w:ascii="Cambria Math" w:hAnsi="Cambria Math"/>
              </w:rPr>
              <m:t>6V</m:t>
            </m:r>
          </m:den>
        </m:f>
        <m:r>
          <w:rPr>
            <w:rFonts w:ascii="Cambria Math" w:hAnsi="Cambria Math"/>
          </w:rPr>
          <m:t>,I</m:t>
        </m:r>
      </m:oMath>
      <w:r>
        <w:t xml:space="preserve">- единичная матрица, </w:t>
      </w:r>
      <m:oMath>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4</m:t>
                </m:r>
              </m:sub>
            </m:sSub>
          </m:e>
        </m:d>
      </m:oMath>
      <w:r>
        <w:t>- вектор размера (12,1) неизвестных перемещений для элемента.</w:t>
      </w:r>
    </w:p>
    <w:p w:rsidR="0078652E" w:rsidRDefault="00AB5555">
      <w:pPr>
        <w:spacing w:line="360" w:lineRule="auto"/>
        <w:ind w:firstLine="850"/>
        <w:jc w:val="both"/>
      </w:pPr>
      <w:r>
        <w:rPr>
          <w:szCs w:val="24"/>
        </w:rPr>
        <w:t>Рассмотрим</w:t>
      </w:r>
      <w:r>
        <w:t xml:space="preserve"> первое слагаемое в (25) и возьмем производную по </w:t>
      </w:r>
      <m:oMath>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lang w:val="en-US"/>
                  </w:rPr>
                  <m:t>i</m:t>
                </m:r>
              </m:sub>
            </m:sSub>
          </m:e>
        </m:acc>
      </m:oMath>
      <w:r>
        <w:t xml:space="preserve"> -перемещению в узле </w:t>
      </w:r>
      <m:oMath>
        <m:r>
          <w:rPr>
            <w:rFonts w:ascii="Cambria Math" w:hAnsi="Cambria Math"/>
          </w:rPr>
          <m:t>i</m:t>
        </m:r>
      </m:oMath>
      <w:r>
        <w:t>. В индексной записи это можно представить так: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den>
                </m:f>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β,i</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oMath>
            </m:oMathPara>
          </w:p>
        </w:tc>
        <w:tc>
          <w:tcPr>
            <w:tcW w:w="562" w:type="dxa"/>
          </w:tcPr>
          <w:p w:rsidR="0078652E" w:rsidRDefault="00AB5555">
            <w:pPr>
              <w:pStyle w:val="af7"/>
              <w:jc w:val="right"/>
            </w:pPr>
            <w:r>
              <w:t>(31)</w:t>
            </w:r>
          </w:p>
        </w:tc>
      </w:tr>
    </w:tbl>
    <w:p w:rsidR="0078652E" w:rsidRDefault="00AB5555">
      <w:pPr>
        <w:spacing w:line="360" w:lineRule="auto"/>
        <w:ind w:firstLine="850"/>
        <w:jc w:val="both"/>
      </w:pPr>
      <w:r>
        <w:t xml:space="preserve">Где </w:t>
      </w:r>
      <w:r>
        <w:rPr>
          <w:szCs w:val="24"/>
        </w:rPr>
        <w:t>используется</w:t>
      </w:r>
      <w:r>
        <w:t xml:space="preserve"> правило суммирования Эйнштейна, а также введено обозначение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α</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α,i</m:t>
                    </m:r>
                  </m:sub>
                </m:sSub>
              </m:oMath>
            </m:oMathPara>
          </w:p>
        </w:tc>
        <w:tc>
          <w:tcPr>
            <w:tcW w:w="562" w:type="dxa"/>
          </w:tcPr>
          <w:p w:rsidR="0078652E" w:rsidRDefault="00AB5555">
            <w:pPr>
              <w:pStyle w:val="af7"/>
              <w:jc w:val="right"/>
            </w:pPr>
            <w:r>
              <w:t>(32)</w:t>
            </w:r>
          </w:p>
        </w:tc>
      </w:tr>
    </w:tbl>
    <w:p w:rsidR="0078652E" w:rsidRDefault="00AB5555">
      <w:pPr>
        <w:spacing w:line="360" w:lineRule="auto"/>
        <w:ind w:firstLine="850"/>
        <w:jc w:val="both"/>
      </w:pPr>
      <w:r>
        <w:rPr>
          <w:szCs w:val="24"/>
        </w:rPr>
        <w:t>Производная</w:t>
      </w:r>
      <w:r>
        <w:t xml:space="preserve"> от второго слагаемого в (25) вычисляется тривиально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m:t>
                    </m:r>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r>
                      <w:rPr>
                        <w:rFonts w:ascii="Cambria Math" w:hAnsi="Cambria Math"/>
                      </w:rPr>
                      <m:t>⋅ρ</m:t>
                    </m:r>
                    <m:acc>
                      <m:accPr>
                        <m:chr m:val="¨"/>
                        <m:ctrlPr>
                          <w:rPr>
                            <w:rFonts w:ascii="Cambria Math" w:hAnsi="Cambria Math"/>
                          </w:rPr>
                        </m:ctrlPr>
                      </m:acc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r>
                  <w:rPr>
                    <w:rFonts w:ascii="Cambria Math" w:hAnsi="Cambria Math"/>
                  </w:rPr>
                  <m:t>⋅ρ</m:t>
                </m:r>
                <m:acc>
                  <m:accPr>
                    <m:chr m:val="¨"/>
                    <m:ctrlPr>
                      <w:rPr>
                        <w:rFonts w:ascii="Cambria Math" w:hAnsi="Cambria Math"/>
                      </w:rPr>
                    </m:ctrlPr>
                  </m:acc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e>
                </m:acc>
              </m:oMath>
            </m:oMathPara>
          </w:p>
        </w:tc>
        <w:tc>
          <w:tcPr>
            <w:tcW w:w="562" w:type="dxa"/>
          </w:tcPr>
          <w:p w:rsidR="0078652E" w:rsidRDefault="00AB5555">
            <w:pPr>
              <w:pStyle w:val="af7"/>
              <w:jc w:val="right"/>
            </w:pPr>
            <w:r>
              <w:t>(33)</w:t>
            </w:r>
          </w:p>
        </w:tc>
      </w:tr>
    </w:tbl>
    <w:p w:rsidR="0078652E" w:rsidRDefault="00AB5555">
      <w:pPr>
        <w:spacing w:line="360" w:lineRule="auto"/>
        <w:ind w:firstLine="850"/>
        <w:jc w:val="both"/>
      </w:pPr>
      <w:r>
        <w:t xml:space="preserve">Введем также соотношение между вектором </w:t>
      </w:r>
      <m:oMath>
        <m:r>
          <w:rPr>
            <w:rFonts w:ascii="Cambria Math" w:hAnsi="Cambria Math"/>
          </w:rPr>
          <m:t>ε</m:t>
        </m:r>
      </m:oMath>
      <w:r>
        <w:t xml:space="preserve"> и вектором перемещения </w:t>
      </w:r>
      <m:oMath>
        <m:acc>
          <m:accPr>
            <m:chr m:val="⃗"/>
            <m:ctrlPr>
              <w:rPr>
                <w:rFonts w:ascii="Cambria Math" w:hAnsi="Cambria Math"/>
              </w:rPr>
            </m:ctrlPr>
          </m:accPr>
          <m:e>
            <m:r>
              <w:rPr>
                <w:rFonts w:ascii="Cambria Math" w:hAnsi="Cambria Math"/>
              </w:rPr>
              <m:t>u</m:t>
            </m:r>
          </m:e>
        </m:acc>
      </m:oMath>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AB5555">
            <w:pPr>
              <w:pStyle w:val="af7"/>
              <w:jc w:val="center"/>
            </w:pPr>
            <m:oMathPara>
              <m:oMathParaPr>
                <m:jc m:val="center"/>
              </m:oMathParaPr>
              <m:oMath>
                <m:r>
                  <w:rPr>
                    <w:rFonts w:ascii="Cambria Math" w:hAnsi="Cambria Math"/>
                  </w:rPr>
                  <m:t>ε=S⋅</m:t>
                </m:r>
                <m:acc>
                  <m:accPr>
                    <m:chr m:val="⃗"/>
                    <m:ctrlPr>
                      <w:rPr>
                        <w:rFonts w:ascii="Cambria Math" w:hAnsi="Cambria Math"/>
                      </w:rPr>
                    </m:ctrlPr>
                  </m:accPr>
                  <m:e>
                    <m:r>
                      <w:rPr>
                        <w:rFonts w:ascii="Cambria Math" w:hAnsi="Cambria Math"/>
                      </w:rPr>
                      <m:t>u</m:t>
                    </m:r>
                  </m:e>
                </m:acc>
              </m:oMath>
            </m:oMathPara>
          </w:p>
        </w:tc>
        <w:tc>
          <w:tcPr>
            <w:tcW w:w="562" w:type="dxa"/>
          </w:tcPr>
          <w:p w:rsidR="0078652E" w:rsidRDefault="00AB5555">
            <w:pPr>
              <w:pStyle w:val="af7"/>
              <w:jc w:val="right"/>
            </w:pPr>
            <w:r>
              <w:t>(34)</w:t>
            </w:r>
          </w:p>
        </w:tc>
      </w:tr>
    </w:tbl>
    <w:p w:rsidR="0078652E" w:rsidRDefault="00AB5555">
      <w:pPr>
        <w:spacing w:line="360" w:lineRule="auto"/>
        <w:ind w:firstLine="850"/>
        <w:jc w:val="both"/>
      </w:pPr>
      <w:r>
        <w:t xml:space="preserve">Где S </w:t>
      </w:r>
      <w:r>
        <w:rPr>
          <w:szCs w:val="24"/>
        </w:rPr>
        <w:t>определяется</w:t>
      </w:r>
      <w:r>
        <w:t xml:space="preserve"> как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AB5555">
            <w:pPr>
              <w:pStyle w:val="af7"/>
              <w:jc w:val="center"/>
            </w:pPr>
            <m:oMathPara>
              <m:oMathParaPr>
                <m:jc m:val="center"/>
              </m:oMathParaPr>
              <m:oMath>
                <m:r>
                  <w:rPr>
                    <w:rFonts w:ascii="Cambria Math" w:hAnsi="Cambria Math"/>
                  </w:rPr>
                  <w:lastRenderedPageBreak/>
                  <m:t>S=</m:t>
                </m:r>
                <m:d>
                  <m:dPr>
                    <m:ctrlPr>
                      <w:rPr>
                        <w:rFonts w:ascii="Cambria Math" w:hAnsi="Cambria Math"/>
                      </w:rPr>
                    </m:ctrlPr>
                  </m:dPr>
                  <m:e>
                    <m:m>
                      <m:mPr>
                        <m:mcs>
                          <m:mc>
                            <m:mcPr>
                              <m:count m:val="3"/>
                              <m:mcJc m:val="center"/>
                            </m:mcPr>
                          </m:mc>
                        </m:mcs>
                        <m:ctrlPr>
                          <w:rPr>
                            <w:rFonts w:ascii="Cambria Math" w:hAnsi="Cambria Math"/>
                          </w:rPr>
                        </m:ctrlPr>
                      </m:mPr>
                      <m:mr>
                        <m:e>
                          <m:f>
                            <m:fPr>
                              <m:ctrlPr>
                                <w:rPr>
                                  <w:rFonts w:ascii="Cambria Math" w:hAnsi="Cambria Math"/>
                                </w:rPr>
                              </m:ctrlPr>
                            </m:fPr>
                            <m:num>
                              <m:r>
                                <w:rPr>
                                  <w:rFonts w:ascii="Cambria Math" w:hAnsi="Cambria Math"/>
                                </w:rPr>
                                <m:t>∂</m:t>
                              </m:r>
                            </m:num>
                            <m:den>
                              <m:r>
                                <w:rPr>
                                  <w:rFonts w:ascii="Cambria Math" w:hAnsi="Cambria Math"/>
                                </w:rPr>
                                <m:t>∂x</m:t>
                              </m:r>
                            </m:den>
                          </m:f>
                        </m:e>
                        <m:e>
                          <m:r>
                            <w:rPr>
                              <w:rFonts w:ascii="Cambria Math" w:hAnsi="Cambria Math"/>
                            </w:rPr>
                            <m:t>0</m:t>
                          </m:r>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∂y</m:t>
                              </m:r>
                            </m:den>
                          </m:f>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∂z</m:t>
                              </m:r>
                            </m:den>
                          </m:f>
                        </m:e>
                      </m:mr>
                      <m:mr>
                        <m:e>
                          <m:f>
                            <m:fPr>
                              <m:ctrlPr>
                                <w:rPr>
                                  <w:rFonts w:ascii="Cambria Math" w:hAnsi="Cambria Math"/>
                                </w:rPr>
                              </m:ctrlPr>
                            </m:fPr>
                            <m:num>
                              <m:r>
                                <w:rPr>
                                  <w:rFonts w:ascii="Cambria Math" w:hAnsi="Cambria Math"/>
                                </w:rPr>
                                <m:t>∂</m:t>
                              </m:r>
                            </m:num>
                            <m:den>
                              <m:r>
                                <w:rPr>
                                  <w:rFonts w:ascii="Cambria Math" w:hAnsi="Cambria Math"/>
                                </w:rPr>
                                <m:t>∂y</m:t>
                              </m:r>
                            </m:den>
                          </m:f>
                        </m:e>
                        <m:e>
                          <m:f>
                            <m:fPr>
                              <m:ctrlPr>
                                <w:rPr>
                                  <w:rFonts w:ascii="Cambria Math" w:hAnsi="Cambria Math"/>
                                </w:rPr>
                              </m:ctrlPr>
                            </m:fPr>
                            <m:num>
                              <m:r>
                                <w:rPr>
                                  <w:rFonts w:ascii="Cambria Math" w:hAnsi="Cambria Math"/>
                                </w:rPr>
                                <m:t>∂</m:t>
                              </m:r>
                            </m:num>
                            <m:den>
                              <m:r>
                                <w:rPr>
                                  <w:rFonts w:ascii="Cambria Math" w:hAnsi="Cambria Math"/>
                                </w:rPr>
                                <m:t>∂x</m:t>
                              </m:r>
                            </m:den>
                          </m:f>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∂z</m:t>
                              </m:r>
                            </m:den>
                          </m:f>
                        </m:e>
                        <m:e>
                          <m:f>
                            <m:fPr>
                              <m:ctrlPr>
                                <w:rPr>
                                  <w:rFonts w:ascii="Cambria Math" w:hAnsi="Cambria Math"/>
                                </w:rPr>
                              </m:ctrlPr>
                            </m:fPr>
                            <m:num>
                              <m:r>
                                <w:rPr>
                                  <w:rFonts w:ascii="Cambria Math" w:hAnsi="Cambria Math"/>
                                </w:rPr>
                                <m:t>∂</m:t>
                              </m:r>
                            </m:num>
                            <m:den>
                              <m:r>
                                <w:rPr>
                                  <w:rFonts w:ascii="Cambria Math" w:hAnsi="Cambria Math"/>
                                </w:rPr>
                                <m:t>∂y</m:t>
                              </m:r>
                            </m:den>
                          </m:f>
                        </m:e>
                      </m:mr>
                      <m:mr>
                        <m:e>
                          <m:f>
                            <m:fPr>
                              <m:ctrlPr>
                                <w:rPr>
                                  <w:rFonts w:ascii="Cambria Math" w:hAnsi="Cambria Math"/>
                                </w:rPr>
                              </m:ctrlPr>
                            </m:fPr>
                            <m:num>
                              <m:r>
                                <w:rPr>
                                  <w:rFonts w:ascii="Cambria Math" w:hAnsi="Cambria Math"/>
                                </w:rPr>
                                <m:t>∂</m:t>
                              </m:r>
                            </m:num>
                            <m:den>
                              <m:r>
                                <w:rPr>
                                  <w:rFonts w:ascii="Cambria Math" w:hAnsi="Cambria Math"/>
                                </w:rPr>
                                <m:t>∂z</m:t>
                              </m:r>
                            </m:den>
                          </m:f>
                        </m:e>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∂x</m:t>
                              </m:r>
                            </m:den>
                          </m:f>
                        </m:e>
                      </m:mr>
                    </m:m>
                  </m:e>
                </m:d>
              </m:oMath>
            </m:oMathPara>
          </w:p>
        </w:tc>
        <w:tc>
          <w:tcPr>
            <w:tcW w:w="562" w:type="dxa"/>
          </w:tcPr>
          <w:p w:rsidR="0078652E" w:rsidRDefault="0078652E">
            <w:pPr>
              <w:pStyle w:val="af7"/>
              <w:jc w:val="right"/>
            </w:pPr>
          </w:p>
          <w:p w:rsidR="0078652E" w:rsidRDefault="0078652E">
            <w:pPr>
              <w:pStyle w:val="af7"/>
              <w:jc w:val="right"/>
            </w:pPr>
          </w:p>
          <w:p w:rsidR="0078652E" w:rsidRDefault="0078652E">
            <w:pPr>
              <w:pStyle w:val="af7"/>
              <w:jc w:val="right"/>
            </w:pPr>
          </w:p>
          <w:p w:rsidR="0078652E" w:rsidRDefault="0078652E">
            <w:pPr>
              <w:pStyle w:val="af7"/>
              <w:jc w:val="right"/>
            </w:pPr>
          </w:p>
          <w:p w:rsidR="0078652E" w:rsidRDefault="00AB5555">
            <w:pPr>
              <w:pStyle w:val="af7"/>
              <w:jc w:val="right"/>
            </w:pPr>
            <w:r>
              <w:t>(35)</w:t>
            </w:r>
          </w:p>
        </w:tc>
      </w:tr>
    </w:tbl>
    <w:p w:rsidR="0078652E" w:rsidRDefault="00AB5555">
      <w:pPr>
        <w:spacing w:line="360" w:lineRule="auto"/>
        <w:ind w:firstLine="850"/>
        <w:jc w:val="both"/>
      </w:pPr>
      <w:r>
        <w:rPr>
          <w:szCs w:val="24"/>
        </w:rPr>
        <w:t>Подставляя</w:t>
      </w:r>
      <w:r>
        <w:t xml:space="preserve"> все полученные формулы в выражения для производной функционала получаем</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∂χ</m:t>
                    </m:r>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nary>
                  <m:naryPr>
                    <m:subHide m:val="1"/>
                    <m:supHide m:val="1"/>
                    <m:ctrlPr>
                      <w:rPr>
                        <w:rFonts w:ascii="Cambria Math" w:hAnsi="Cambria Math"/>
                      </w:rPr>
                    </m:ctrlPr>
                  </m:naryPr>
                  <m:sub/>
                  <m:sup/>
                  <m:e>
                    <m:d>
                      <m:dPr>
                        <m:ctrlPr>
                          <w:rPr>
                            <w:rFonts w:ascii="Cambria Math" w:hAnsi="Cambria Math"/>
                          </w:rPr>
                        </m:ctrlPr>
                      </m:dPr>
                      <m:e>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r>
                          <w:rPr>
                            <w:rFonts w:ascii="Cambria Math" w:hAnsi="Cambria Math"/>
                          </w:rPr>
                          <m:t>⋅ρ</m:t>
                        </m:r>
                        <m:sSub>
                          <m:sSubPr>
                            <m:ctrlPr>
                              <w:rPr>
                                <w:rFonts w:ascii="Cambria Math" w:hAnsi="Cambria Math"/>
                              </w:rPr>
                            </m:ctrlPr>
                          </m:sSubPr>
                          <m:e>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sub>
                            <m:r>
                              <w:rPr>
                                <w:rFonts w:ascii="Cambria Math" w:hAnsi="Cambria Math"/>
                              </w:rPr>
                              <m:t>α</m:t>
                            </m:r>
                          </m:sub>
                        </m:sSub>
                      </m:e>
                    </m:d>
                  </m:e>
                </m:nary>
                <m:r>
                  <w:rPr>
                    <w:rFonts w:ascii="Cambria Math" w:hAnsi="Cambria Math"/>
                  </w:rPr>
                  <m:t>dV</m:t>
                </m:r>
              </m:oMath>
            </m:oMathPara>
          </w:p>
        </w:tc>
        <w:tc>
          <w:tcPr>
            <w:tcW w:w="562" w:type="dxa"/>
          </w:tcPr>
          <w:p w:rsidR="0078652E" w:rsidRDefault="00AB5555">
            <w:pPr>
              <w:pStyle w:val="af7"/>
              <w:jc w:val="right"/>
            </w:pPr>
            <w:r>
              <w:t>(36)</w:t>
            </w:r>
          </w:p>
        </w:tc>
      </w:tr>
    </w:tbl>
    <w:p w:rsidR="0078652E" w:rsidRDefault="00AB5555">
      <w:pPr>
        <w:spacing w:line="360" w:lineRule="auto"/>
        <w:ind w:firstLine="850"/>
        <w:jc w:val="both"/>
      </w:pPr>
      <w:r>
        <w:t xml:space="preserve">Далее </w:t>
      </w:r>
      <w:r>
        <w:rPr>
          <w:szCs w:val="24"/>
        </w:rPr>
        <w:t>рассмотрим</w:t>
      </w:r>
      <w:r>
        <w:t xml:space="preserve"> данное выражение в узле j и подставим конечно-элементную аппроксимацию. Учтем  также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AB5555">
            <w:pPr>
              <w:pStyle w:val="af7"/>
              <w:jc w:val="center"/>
            </w:pPr>
            <m:oMathPara>
              <m:oMathParaPr>
                <m:jc m:val="center"/>
              </m:oMathParaPr>
              <m:oMath>
                <m:r>
                  <w:rPr>
                    <w:rFonts w:ascii="Cambria Math" w:hAnsi="Cambria Math"/>
                  </w:rPr>
                  <m:t>ε=S⋅</m:t>
                </m:r>
                <m:acc>
                  <m:accPr>
                    <m:chr m:val="⃗"/>
                    <m:ctrlPr>
                      <w:rPr>
                        <w:rFonts w:ascii="Cambria Math" w:hAnsi="Cambria Math"/>
                      </w:rPr>
                    </m:ctrlPr>
                  </m:accPr>
                  <m:e>
                    <m:r>
                      <w:rPr>
                        <w:rFonts w:ascii="Cambria Math" w:hAnsi="Cambria Math"/>
                      </w:rPr>
                      <m:t>u</m:t>
                    </m:r>
                  </m:e>
                </m:acc>
                <m:r>
                  <w:rPr>
                    <w:rFonts w:ascii="Cambria Math" w:hAnsi="Cambria Math"/>
                  </w:rPr>
                  <m:t>=S⋅</m:t>
                </m:r>
                <m:d>
                  <m:dPr>
                    <m:begChr m:val="["/>
                    <m:endChr m:val="]"/>
                    <m:ctrlPr>
                      <w:rPr>
                        <w:rFonts w:ascii="Cambria Math" w:hAnsi="Cambria Math"/>
                      </w:rPr>
                    </m:ctrlPr>
                  </m:dPr>
                  <m:e>
                    <m:r>
                      <w:rPr>
                        <w:rFonts w:ascii="Cambria Math" w:hAnsi="Cambria Math"/>
                      </w:rPr>
                      <m:t>N</m:t>
                    </m:r>
                  </m:e>
                </m:d>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=B⋅</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oMath>
            </m:oMathPara>
          </w:p>
        </w:tc>
        <w:tc>
          <w:tcPr>
            <w:tcW w:w="562" w:type="dxa"/>
          </w:tcPr>
          <w:p w:rsidR="0078652E" w:rsidRDefault="00AB5555">
            <w:pPr>
              <w:pStyle w:val="af7"/>
              <w:jc w:val="right"/>
            </w:pPr>
            <w:r>
              <w:t>(37)</w:t>
            </w:r>
          </w:p>
        </w:tc>
      </w:tr>
    </w:tbl>
    <w:p w:rsidR="0078652E" w:rsidRDefault="00AB5555">
      <w:pPr>
        <w:spacing w:line="360" w:lineRule="auto"/>
        <w:ind w:firstLine="850"/>
        <w:jc w:val="both"/>
      </w:pPr>
      <w:r>
        <w:t xml:space="preserve">Где </w:t>
      </w:r>
      <w:r>
        <w:rPr>
          <w:szCs w:val="24"/>
        </w:rPr>
        <w:t>матрица</w:t>
      </w:r>
      <w:r>
        <w:t xml:space="preserve"> B имеет вид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791"/>
        </w:trPr>
        <w:tc>
          <w:tcPr>
            <w:tcW w:w="9637" w:type="dxa"/>
          </w:tcPr>
          <w:p w:rsidR="0078652E" w:rsidRDefault="00AB5555">
            <w:pPr>
              <w:pStyle w:val="af7"/>
              <w:jc w:val="center"/>
            </w:pPr>
            <m:oMathPara>
              <m:oMathParaPr>
                <m:jc m:val="center"/>
              </m:oMathParaPr>
              <m:oMath>
                <m:r>
                  <w:rPr>
                    <w:rFonts w:ascii="Cambria Math" w:hAnsi="Cambria Math"/>
                  </w:rPr>
                  <m:t>B=</m:t>
                </m:r>
                <m:d>
                  <m:dPr>
                    <m:ctrlPr>
                      <w:rPr>
                        <w:rFonts w:ascii="Cambria Math" w:hAnsi="Cambria Math"/>
                      </w:rPr>
                    </m:ctrlPr>
                  </m:dPr>
                  <m:e>
                    <m:m>
                      <m:mPr>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1</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2</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3</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4</m:t>
                              </m:r>
                            </m:sup>
                          </m:sSubSup>
                        </m:e>
                      </m:mr>
                      <m:mr>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1</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2</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3</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4</m:t>
                              </m:r>
                            </m:sup>
                          </m:sSubSup>
                        </m:e>
                      </m:mr>
                    </m:m>
                  </m:e>
                </m:d>
              </m:oMath>
            </m:oMathPara>
          </w:p>
          <w:p w:rsidR="0078652E" w:rsidRDefault="00196C9B">
            <w:pPr>
              <w:pStyle w:val="af7"/>
              <w:jc w:val="center"/>
            </w:pPr>
            <m:oMathPara>
              <m:oMathParaPr>
                <m:jc m:val="center"/>
              </m:oMathParaP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1</m:t>
                    </m:r>
                  </m:sup>
                </m:sSubSup>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i</m:t>
                              </m:r>
                            </m:sub>
                          </m:sSub>
                        </m:e>
                      </m:mr>
                    </m:m>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i</m:t>
                              </m:r>
                            </m:sub>
                          </m:sSub>
                        </m:e>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i</m:t>
                              </m:r>
                            </m:sub>
                          </m:sSub>
                        </m:e>
                        <m:e>
                          <m:sSub>
                            <m:sSubPr>
                              <m:ctrlPr>
                                <w:rPr>
                                  <w:rFonts w:ascii="Cambria Math" w:hAnsi="Cambria Math"/>
                                </w:rPr>
                              </m:ctrlPr>
                            </m:sSubPr>
                            <m:e>
                              <m:r>
                                <w:rPr>
                                  <w:rFonts w:ascii="Cambria Math" w:hAnsi="Cambria Math"/>
                                </w:rPr>
                                <m:t>c</m:t>
                              </m:r>
                            </m:e>
                            <m:sub>
                              <m:r>
                                <w:rPr>
                                  <w:rFonts w:ascii="Cambria Math" w:hAnsi="Cambria Math"/>
                                </w:rPr>
                                <m:t>i</m:t>
                              </m:r>
                            </m:sub>
                          </m:sSub>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i</m:t>
                              </m:r>
                            </m:sub>
                          </m:sSub>
                        </m:e>
                      </m:mr>
                    </m:m>
                  </m:e>
                </m:d>
              </m:oMath>
            </m:oMathPara>
          </w:p>
        </w:tc>
        <w:tc>
          <w:tcPr>
            <w:tcW w:w="562" w:type="dxa"/>
          </w:tcPr>
          <w:p w:rsidR="0078652E" w:rsidRDefault="0078652E">
            <w:pPr>
              <w:pStyle w:val="af7"/>
              <w:jc w:val="right"/>
            </w:pPr>
          </w:p>
          <w:p w:rsidR="0078652E" w:rsidRDefault="0078652E">
            <w:pPr>
              <w:pStyle w:val="af7"/>
              <w:jc w:val="right"/>
            </w:pPr>
          </w:p>
          <w:p w:rsidR="0078652E" w:rsidRDefault="00AB5555">
            <w:pPr>
              <w:pStyle w:val="af7"/>
              <w:jc w:val="right"/>
            </w:pPr>
            <w:r>
              <w:t>(38)</w:t>
            </w:r>
          </w:p>
        </w:tc>
      </w:tr>
    </w:tbl>
    <w:p w:rsidR="0078652E" w:rsidRDefault="00AB5555">
      <w:pPr>
        <w:spacing w:line="360" w:lineRule="auto"/>
        <w:ind w:firstLine="850"/>
        <w:jc w:val="both"/>
      </w:pPr>
      <w:r>
        <w:t xml:space="preserve">В итоге получается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j</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nary>
                  <m:naryPr>
                    <m:subHide m:val="1"/>
                    <m:supHide m:val="1"/>
                    <m:ctrlPr>
                      <w:rPr>
                        <w:rFonts w:ascii="Cambria Math" w:hAnsi="Cambria Math"/>
                      </w:rPr>
                    </m:ctrlPr>
                  </m:naryPr>
                  <m:sub/>
                  <m:sup/>
                  <m:e>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⋅C⋅B⋅</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N</m:t>
                                    </m:r>
                                  </m:e>
                                </m:d>
                              </m:e>
                              <m:sup>
                                <m:r>
                                  <w:rPr>
                                    <w:rFonts w:ascii="Cambria Math" w:hAnsi="Cambria Math"/>
                                  </w:rPr>
                                  <m:t>T</m:t>
                                </m:r>
                              </m:sup>
                            </m:sSup>
                            <m:r>
                              <w:rPr>
                                <w:rFonts w:ascii="Cambria Math" w:hAnsi="Cambria Math"/>
                              </w:rPr>
                              <m:t>⋅ρ⋅</m:t>
                            </m:r>
                            <m:d>
                              <m:dPr>
                                <m:begChr m:val="["/>
                                <m:endChr m:val="]"/>
                                <m:ctrlPr>
                                  <w:rPr>
                                    <w:rFonts w:ascii="Cambria Math" w:hAnsi="Cambria Math"/>
                                  </w:rPr>
                                </m:ctrlPr>
                              </m:dPr>
                              <m:e>
                                <m:r>
                                  <w:rPr>
                                    <w:rFonts w:ascii="Cambria Math" w:hAnsi="Cambria Math"/>
                                  </w:rPr>
                                  <m:t>N</m:t>
                                </m:r>
                              </m:e>
                            </m:d>
                            <m:r>
                              <w:rPr>
                                <w:rFonts w:ascii="Cambria Math" w:hAnsi="Cambria Math"/>
                              </w:rPr>
                              <m:t>⋅</m:t>
                            </m:r>
                            <m:sSup>
                              <m:sSupPr>
                                <m:ctrlPr>
                                  <w:rPr>
                                    <w:rFonts w:ascii="Cambria Math" w:hAnsi="Cambria Math"/>
                                  </w:rPr>
                                </m:ctrlPr>
                              </m:sSupPr>
                              <m:e>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sup>
                                <m:r>
                                  <w:rPr>
                                    <w:rFonts w:ascii="Cambria Math" w:hAnsi="Cambria Math"/>
                                  </w:rPr>
                                  <m:t>e</m:t>
                                </m:r>
                              </m:sup>
                            </m:sSup>
                          </m:e>
                        </m:d>
                      </m:e>
                      <m:sub>
                        <m:r>
                          <w:rPr>
                            <w:rFonts w:ascii="Cambria Math" w:hAnsi="Cambria Math"/>
                          </w:rPr>
                          <m:t>ij</m:t>
                        </m:r>
                      </m:sub>
                    </m:sSub>
                  </m:e>
                </m:nary>
                <m:r>
                  <w:rPr>
                    <w:rFonts w:ascii="Cambria Math" w:hAnsi="Cambria Math"/>
                  </w:rPr>
                  <m:t>dV</m:t>
                </m:r>
              </m:oMath>
            </m:oMathPara>
          </w:p>
        </w:tc>
        <w:tc>
          <w:tcPr>
            <w:tcW w:w="562" w:type="dxa"/>
          </w:tcPr>
          <w:p w:rsidR="0078652E" w:rsidRDefault="00AB5555">
            <w:pPr>
              <w:pStyle w:val="af7"/>
              <w:jc w:val="right"/>
            </w:pPr>
            <w:r>
              <w:t>(39)</w:t>
            </w:r>
          </w:p>
        </w:tc>
      </w:tr>
    </w:tbl>
    <w:p w:rsidR="0078652E" w:rsidRDefault="00AB5555">
      <w:pPr>
        <w:spacing w:line="360" w:lineRule="auto"/>
        <w:ind w:firstLine="850"/>
        <w:jc w:val="both"/>
      </w:pPr>
      <w:r>
        <w:t xml:space="preserve">Для </w:t>
      </w:r>
      <w:r>
        <w:rPr>
          <w:szCs w:val="24"/>
        </w:rPr>
        <w:t>минимизации</w:t>
      </w:r>
      <w:r>
        <w:t xml:space="preserve"> функционала </w:t>
      </w:r>
      <m:oMath>
        <m:r>
          <w:rPr>
            <w:rFonts w:ascii="Cambria Math" w:hAnsi="Cambria Math"/>
          </w:rPr>
          <m:t>χ</m:t>
        </m:r>
      </m:oMath>
      <w:r>
        <w:t xml:space="preserve"> по всем параметрам </w:t>
      </w:r>
      <m:oMath>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oMath>
      <w:r>
        <w:t xml:space="preserve">необходимо записать систему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j</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=0</m:t>
                </m:r>
              </m:oMath>
            </m:oMathPara>
          </w:p>
        </w:tc>
        <w:tc>
          <w:tcPr>
            <w:tcW w:w="562" w:type="dxa"/>
          </w:tcPr>
          <w:p w:rsidR="0078652E" w:rsidRDefault="00AB5555">
            <w:pPr>
              <w:pStyle w:val="af7"/>
              <w:jc w:val="right"/>
            </w:pPr>
            <w:r>
              <w:t>(40)</w:t>
            </w:r>
          </w:p>
        </w:tc>
      </w:tr>
    </w:tbl>
    <w:p w:rsidR="0078652E" w:rsidRDefault="00AB5555">
      <w:pPr>
        <w:spacing w:line="360" w:lineRule="auto"/>
        <w:ind w:firstLine="850"/>
        <w:jc w:val="both"/>
      </w:pPr>
      <w:r>
        <w:rPr>
          <w:szCs w:val="24"/>
        </w:rPr>
        <w:lastRenderedPageBreak/>
        <w:t>Чтобы</w:t>
      </w:r>
      <w:r>
        <w:t xml:space="preserve">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w:t>
      </w:r>
      <w:r>
        <w:rPr>
          <w:color w:val="C9211E"/>
        </w:rPr>
        <w:t xml:space="preserve"> </w:t>
      </w:r>
      <w:r>
        <w:rPr>
          <w:color w:val="000000"/>
        </w:rPr>
        <w:t>функций:</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iωt</m:t>
                    </m:r>
                  </m:sup>
                </m:sSup>
              </m:oMath>
            </m:oMathPara>
          </w:p>
        </w:tc>
        <w:tc>
          <w:tcPr>
            <w:tcW w:w="562" w:type="dxa"/>
          </w:tcPr>
          <w:p w:rsidR="0078652E" w:rsidRDefault="00AB5555">
            <w:pPr>
              <w:pStyle w:val="af7"/>
              <w:jc w:val="right"/>
            </w:pPr>
            <w:r>
              <w:t>(41)</w:t>
            </w:r>
          </w:p>
        </w:tc>
      </w:tr>
    </w:tbl>
    <w:p w:rsidR="0078652E" w:rsidRDefault="00AB5555">
      <w:pPr>
        <w:ind w:firstLine="850"/>
      </w:pPr>
      <w:r>
        <w:t>Тогда СЛАУ для одного элемента может быть записана в следующей форме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2</m:t>
                        </m:r>
                      </m:sup>
                    </m:sSup>
                    <m:sSub>
                      <m:sSubPr>
                        <m:ctrlPr>
                          <w:rPr>
                            <w:rFonts w:ascii="Cambria Math" w:hAnsi="Cambria Math"/>
                          </w:rPr>
                        </m:ctrlPr>
                      </m:sSubPr>
                      <m:e>
                        <m:r>
                          <w:rPr>
                            <w:rFonts w:ascii="Cambria Math" w:hAnsi="Cambria Math"/>
                          </w:rPr>
                          <m:t>M</m:t>
                        </m:r>
                      </m:e>
                      <m:sub>
                        <m:r>
                          <w:rPr>
                            <w:rFonts w:ascii="Cambria Math" w:hAnsi="Cambria Math"/>
                          </w:rPr>
                          <m:t>e</m:t>
                        </m:r>
                      </m:sub>
                    </m:sSub>
                  </m:e>
                </m:d>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=0</m:t>
                </m:r>
              </m:oMath>
            </m:oMathPara>
          </w:p>
        </w:tc>
        <w:tc>
          <w:tcPr>
            <w:tcW w:w="562" w:type="dxa"/>
          </w:tcPr>
          <w:p w:rsidR="0078652E" w:rsidRDefault="00AB5555">
            <w:pPr>
              <w:pStyle w:val="af7"/>
              <w:jc w:val="right"/>
            </w:pPr>
            <w:r>
              <w:t>(42)</w:t>
            </w:r>
          </w:p>
        </w:tc>
      </w:tr>
    </w:tbl>
    <w:p w:rsidR="0078652E" w:rsidRDefault="00AB5555">
      <w:pPr>
        <w:spacing w:line="360" w:lineRule="auto"/>
        <w:ind w:firstLine="850"/>
        <w:jc w:val="both"/>
      </w:pPr>
      <w:r>
        <w:t xml:space="preserve">Где </w:t>
      </w:r>
      <w:r>
        <w:rPr>
          <w:szCs w:val="24"/>
        </w:rPr>
        <w:t>введены</w:t>
      </w:r>
      <w:r>
        <w:t xml:space="preserve"> обозначения для матрицы жесткости </w:t>
      </w:r>
      <m:oMath>
        <m:r>
          <w:rPr>
            <w:rFonts w:ascii="Cambria Math" w:hAnsi="Cambria Math"/>
          </w:rPr>
          <m:t>K</m:t>
        </m:r>
      </m:oMath>
      <w:r>
        <w:t xml:space="preserve">и матрицы масс </w:t>
      </w:r>
      <m:oMath>
        <m:r>
          <w:rPr>
            <w:rFonts w:ascii="Cambria Math" w:hAnsi="Cambria Math"/>
          </w:rPr>
          <m:t>M</m:t>
        </m:r>
      </m:oMath>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nary>
                  <m:naryP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B</m:t>
                        </m:r>
                      </m:e>
                      <m:sup>
                        <m:r>
                          <w:rPr>
                            <w:rFonts w:ascii="Cambria Math" w:hAnsi="Cambria Math"/>
                          </w:rPr>
                          <m:t>T</m:t>
                        </m:r>
                      </m:sup>
                    </m:sSup>
                  </m:e>
                </m:nary>
                <m:r>
                  <w:rPr>
                    <w:rFonts w:ascii="Cambria Math" w:hAnsi="Cambria Math"/>
                  </w:rPr>
                  <m:t>⋅C⋅B⋅dV,</m:t>
                </m:r>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m:t>
                </m:r>
                <m:nary>
                  <m:naryPr>
                    <m:subHide m:val="1"/>
                    <m:supHide m:val="1"/>
                    <m:ctrlPr>
                      <w:rPr>
                        <w:rFonts w:ascii="Cambria Math" w:hAnsi="Cambria Math"/>
                      </w:rPr>
                    </m:ctrlPr>
                  </m:naryPr>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N</m:t>
                            </m:r>
                          </m:e>
                        </m:d>
                      </m:e>
                      <m:sup>
                        <m:r>
                          <w:rPr>
                            <w:rFonts w:ascii="Cambria Math" w:hAnsi="Cambria Math"/>
                          </w:rPr>
                          <m:t>T</m:t>
                        </m:r>
                      </m:sup>
                    </m:sSup>
                  </m:e>
                </m:nary>
                <m:r>
                  <w:rPr>
                    <w:rFonts w:ascii="Cambria Math" w:hAnsi="Cambria Math"/>
                  </w:rPr>
                  <m:t>⋅ρ⋅</m:t>
                </m:r>
                <m:d>
                  <m:dPr>
                    <m:begChr m:val="["/>
                    <m:endChr m:val="]"/>
                    <m:ctrlPr>
                      <w:rPr>
                        <w:rFonts w:ascii="Cambria Math" w:hAnsi="Cambria Math"/>
                      </w:rPr>
                    </m:ctrlPr>
                  </m:dPr>
                  <m:e>
                    <m:r>
                      <w:rPr>
                        <w:rFonts w:ascii="Cambria Math" w:hAnsi="Cambria Math"/>
                      </w:rPr>
                      <m:t>N</m:t>
                    </m:r>
                  </m:e>
                </m:d>
                <m:r>
                  <w:rPr>
                    <w:rFonts w:ascii="Cambria Math" w:hAnsi="Cambria Math"/>
                  </w:rPr>
                  <m:t>⋅dV</m:t>
                </m:r>
              </m:oMath>
            </m:oMathPara>
          </w:p>
        </w:tc>
        <w:tc>
          <w:tcPr>
            <w:tcW w:w="562" w:type="dxa"/>
          </w:tcPr>
          <w:p w:rsidR="0078652E" w:rsidRDefault="00AB5555">
            <w:pPr>
              <w:pStyle w:val="af7"/>
              <w:jc w:val="right"/>
            </w:pPr>
            <w:r>
              <w:t>(43)</w:t>
            </w:r>
          </w:p>
        </w:tc>
      </w:tr>
    </w:tbl>
    <w:p w:rsidR="0078652E" w:rsidRDefault="00AB5555">
      <w:pPr>
        <w:spacing w:line="360" w:lineRule="auto"/>
        <w:ind w:firstLine="850"/>
        <w:jc w:val="both"/>
      </w:pPr>
      <w:r>
        <w:t>Для всей области можно выписать СЛАУ аналогичным образом, путем суммирования по всем элементам.</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78652E">
        <w:trPr>
          <w:trHeight w:val="395"/>
        </w:trPr>
        <w:tc>
          <w:tcPr>
            <w:tcW w:w="9637" w:type="dxa"/>
          </w:tcPr>
          <w:p w:rsidR="0078652E" w:rsidRDefault="00196C9B">
            <w:pPr>
              <w:pStyle w:val="af7"/>
              <w:jc w:val="center"/>
            </w:pPr>
            <m:oMathPara>
              <m:oMathParaPr>
                <m:jc m:val="center"/>
              </m:oMathParaPr>
              <m:oMath>
                <m:d>
                  <m:dPr>
                    <m:ctrlPr>
                      <w:rPr>
                        <w:rFonts w:ascii="Cambria Math" w:hAnsi="Cambria Math"/>
                      </w:rPr>
                    </m:ctrlPr>
                  </m:dPr>
                  <m:e>
                    <m:r>
                      <w:rPr>
                        <w:rFonts w:ascii="Cambria Math" w:hAnsi="Cambria Math"/>
                      </w:rPr>
                      <m:t>K-</m:t>
                    </m:r>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M</m:t>
                    </m:r>
                  </m:e>
                </m:d>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=0</m:t>
                </m:r>
              </m:oMath>
            </m:oMathPara>
          </w:p>
          <w:p w:rsidR="0078652E" w:rsidRDefault="00AB5555">
            <w:pPr>
              <w:pStyle w:val="af7"/>
              <w:jc w:val="center"/>
            </w:pPr>
            <m:oMathPara>
              <m:oMathParaPr>
                <m:jc m:val="center"/>
              </m:oMathParaPr>
              <m:oMath>
                <m:r>
                  <w:rPr>
                    <w:rFonts w:ascii="Cambria Math" w:hAnsi="Cambria Math"/>
                  </w:rPr>
                  <m:t>K=</m:t>
                </m:r>
                <m:nary>
                  <m:naryPr>
                    <m:chr m:val="∑"/>
                    <m:supHide m:val="1"/>
                    <m:ctrlPr>
                      <w:rPr>
                        <w:rFonts w:ascii="Cambria Math" w:hAnsi="Cambria Math"/>
                      </w:rPr>
                    </m:ctrlPr>
                  </m:naryPr>
                  <m:sub>
                    <m:r>
                      <w:rPr>
                        <w:rFonts w:ascii="Cambria Math" w:hAnsi="Cambria Math"/>
                      </w:rPr>
                      <m:t>e</m:t>
                    </m:r>
                  </m:sub>
                  <m:sup/>
                  <m:e>
                    <m:sSub>
                      <m:sSubPr>
                        <m:ctrlPr>
                          <w:rPr>
                            <w:rFonts w:ascii="Cambria Math" w:hAnsi="Cambria Math"/>
                          </w:rPr>
                        </m:ctrlPr>
                      </m:sSubPr>
                      <m:e>
                        <m:r>
                          <w:rPr>
                            <w:rFonts w:ascii="Cambria Math" w:hAnsi="Cambria Math"/>
                          </w:rPr>
                          <m:t>K</m:t>
                        </m:r>
                      </m:e>
                      <m:sub>
                        <m:r>
                          <w:rPr>
                            <w:rFonts w:ascii="Cambria Math" w:hAnsi="Cambria Math"/>
                          </w:rPr>
                          <m:t>e</m:t>
                        </m:r>
                      </m:sub>
                    </m:sSub>
                  </m:e>
                </m:nary>
                <m:r>
                  <w:rPr>
                    <w:rFonts w:ascii="Cambria Math" w:hAnsi="Cambria Math"/>
                  </w:rPr>
                  <m:t>,M=</m:t>
                </m:r>
                <m:nary>
                  <m:naryPr>
                    <m:chr m:val="∑"/>
                    <m:supHide m:val="1"/>
                    <m:ctrlPr>
                      <w:rPr>
                        <w:rFonts w:ascii="Cambria Math" w:hAnsi="Cambria Math"/>
                      </w:rPr>
                    </m:ctrlPr>
                  </m:naryPr>
                  <m:sub>
                    <m:r>
                      <w:rPr>
                        <w:rFonts w:ascii="Cambria Math" w:hAnsi="Cambria Math"/>
                      </w:rPr>
                      <m:t>e</m:t>
                    </m:r>
                  </m:sub>
                  <m:sup/>
                  <m:e>
                    <m:sSub>
                      <m:sSubPr>
                        <m:ctrlPr>
                          <w:rPr>
                            <w:rFonts w:ascii="Cambria Math" w:hAnsi="Cambria Math"/>
                          </w:rPr>
                        </m:ctrlPr>
                      </m:sSubPr>
                      <m:e>
                        <m:r>
                          <w:rPr>
                            <w:rFonts w:ascii="Cambria Math" w:hAnsi="Cambria Math"/>
                          </w:rPr>
                          <m:t>M</m:t>
                        </m:r>
                      </m:e>
                      <m:sub>
                        <m:r>
                          <w:rPr>
                            <w:rFonts w:ascii="Cambria Math" w:hAnsi="Cambria Math"/>
                          </w:rPr>
                          <m:t>e</m:t>
                        </m:r>
                      </m:sub>
                    </m:sSub>
                  </m:e>
                </m:nary>
              </m:oMath>
            </m:oMathPara>
          </w:p>
        </w:tc>
        <w:tc>
          <w:tcPr>
            <w:tcW w:w="562" w:type="dxa"/>
          </w:tcPr>
          <w:p w:rsidR="0078652E" w:rsidRDefault="00AB5555">
            <w:pPr>
              <w:pStyle w:val="af7"/>
              <w:jc w:val="right"/>
            </w:pPr>
            <w:r>
              <w:t>(44)</w:t>
            </w:r>
          </w:p>
        </w:tc>
      </w:tr>
    </w:tbl>
    <w:p w:rsidR="0078652E" w:rsidRDefault="00AB5555">
      <w:pPr>
        <w:spacing w:line="360" w:lineRule="auto"/>
        <w:ind w:firstLine="850"/>
        <w:jc w:val="both"/>
      </w:pPr>
      <w:r>
        <w:t xml:space="preserve">Здесь </w:t>
      </w:r>
      <m:oMath>
        <m:acc>
          <m:accPr>
            <m:chr m:val="⃗"/>
            <m:ctrlPr>
              <w:rPr>
                <w:rFonts w:ascii="Cambria Math" w:hAnsi="Cambria Math"/>
              </w:rPr>
            </m:ctrlPr>
          </m:accPr>
          <m:e>
            <m:r>
              <w:rPr>
                <w:rFonts w:ascii="Cambria Math" w:hAnsi="Cambria Math"/>
              </w:rPr>
              <m:t>u</m:t>
            </m:r>
          </m:e>
        </m:acc>
      </m:oMath>
      <w:r>
        <w:t xml:space="preserve">- </w:t>
      </w:r>
      <w:r>
        <w:rPr>
          <w:szCs w:val="24"/>
        </w:rPr>
        <w:t>вектор</w:t>
      </w:r>
      <w:r>
        <w:t xml:space="preserve"> неизвестных перемещений в узлах сетки.</w:t>
      </w:r>
    </w:p>
    <w:p w:rsidR="0078652E" w:rsidRDefault="00AB5555">
      <w:pPr>
        <w:ind w:firstLine="850"/>
        <w:jc w:val="both"/>
      </w:pPr>
      <w:r>
        <w:t>Собственные частоты получаются из решения уравнения</w:t>
      </w:r>
    </w:p>
    <w:tbl>
      <w:tblPr>
        <w:tblW w:w="10150" w:type="dxa"/>
        <w:tblInd w:w="111" w:type="dxa"/>
        <w:tblLayout w:type="fixed"/>
        <w:tblCellMar>
          <w:top w:w="55" w:type="dxa"/>
          <w:left w:w="55" w:type="dxa"/>
          <w:bottom w:w="55" w:type="dxa"/>
          <w:right w:w="55" w:type="dxa"/>
        </w:tblCellMar>
        <w:tblLook w:val="04A0" w:firstRow="1" w:lastRow="0" w:firstColumn="1" w:lastColumn="0" w:noHBand="0" w:noVBand="1"/>
      </w:tblPr>
      <w:tblGrid>
        <w:gridCol w:w="9640"/>
        <w:gridCol w:w="510"/>
      </w:tblGrid>
      <w:tr w:rsidR="0078652E">
        <w:trPr>
          <w:trHeight w:val="395"/>
        </w:trPr>
        <w:tc>
          <w:tcPr>
            <w:tcW w:w="9639" w:type="dxa"/>
          </w:tcPr>
          <w:p w:rsidR="0078652E" w:rsidRDefault="00AB5555">
            <w:pPr>
              <w:pStyle w:val="af7"/>
              <w:jc w:val="center"/>
            </w:pPr>
            <m:oMathPara>
              <m:oMathParaPr>
                <m:jc m:val="center"/>
              </m:oMathParaPr>
              <m:oMath>
                <m:r>
                  <w:rPr>
                    <w:rFonts w:ascii="Cambria Math" w:hAnsi="Cambria Math"/>
                  </w:rPr>
                  <m:t>det</m:t>
                </m:r>
                <m:d>
                  <m:dPr>
                    <m:ctrlPr>
                      <w:rPr>
                        <w:rFonts w:ascii="Cambria Math" w:hAnsi="Cambria Math"/>
                      </w:rPr>
                    </m:ctrlPr>
                  </m:dPr>
                  <m:e>
                    <m:r>
                      <w:rPr>
                        <w:rFonts w:ascii="Cambria Math" w:hAnsi="Cambria Math"/>
                      </w:rPr>
                      <m:t>K-</m:t>
                    </m:r>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M</m:t>
                    </m:r>
                  </m:e>
                </m:d>
                <m:r>
                  <w:rPr>
                    <w:rFonts w:ascii="Cambria Math" w:hAnsi="Cambria Math"/>
                  </w:rPr>
                  <m:t>=0</m:t>
                </m:r>
              </m:oMath>
            </m:oMathPara>
          </w:p>
        </w:tc>
        <w:tc>
          <w:tcPr>
            <w:tcW w:w="510" w:type="dxa"/>
          </w:tcPr>
          <w:p w:rsidR="0078652E" w:rsidRDefault="00AB5555">
            <w:pPr>
              <w:pStyle w:val="af7"/>
              <w:jc w:val="right"/>
            </w:pPr>
            <w:r>
              <w:t>(45)</w:t>
            </w:r>
          </w:p>
        </w:tc>
      </w:tr>
    </w:tbl>
    <w:p w:rsidR="0078652E" w:rsidRDefault="00AB5555">
      <w:pPr>
        <w:spacing w:line="360" w:lineRule="auto"/>
        <w:ind w:firstLine="850"/>
        <w:jc w:val="both"/>
      </w:pPr>
      <w:r>
        <w:t>Для каждой</w:t>
      </w:r>
      <w:r>
        <w:rPr>
          <w:szCs w:val="24"/>
        </w:rPr>
        <w:t xml:space="preserve"> </w:t>
      </w:r>
      <w:r>
        <w:t xml:space="preserve">частоты, при которой выполняется данное уравнение существует вектор </w:t>
      </w:r>
      <m:oMath>
        <m:sSub>
          <m:sSubPr>
            <m:ctrlPr>
              <w:rPr>
                <w:rFonts w:ascii="Cambria Math" w:hAnsi="Cambria Math"/>
              </w:rPr>
            </m:ctrlPr>
          </m:sSubPr>
          <m:e>
            <m:r>
              <w:rPr>
                <w:rFonts w:ascii="Cambria Math" w:hAnsi="Cambria Math"/>
              </w:rPr>
              <m:t>δ</m:t>
            </m:r>
          </m:e>
          <m:sub>
            <m:r>
              <w:rPr>
                <w:rFonts w:ascii="Cambria Math" w:hAnsi="Cambria Math"/>
              </w:rPr>
              <m:t>n</m:t>
            </m:r>
          </m:sub>
        </m:sSub>
      </m:oMath>
      <w:r>
        <w:t xml:space="preserve"> компоненты которого произвольны, а их отношения принимают заданные значения. Эти векторы называются модами системы. </w:t>
      </w:r>
    </w:p>
    <w:p w:rsidR="0078652E" w:rsidRDefault="00AB5555">
      <w:pPr>
        <w:spacing w:line="360" w:lineRule="auto"/>
        <w:ind w:firstLine="850"/>
        <w:jc w:val="both"/>
      </w:pPr>
      <w:r>
        <w:t xml:space="preserve">Ниже приведены </w:t>
      </w:r>
      <w:r>
        <w:rPr>
          <w:szCs w:val="24"/>
        </w:rPr>
        <w:t>формулы</w:t>
      </w:r>
      <w:r>
        <w:t xml:space="preserve"> для вычисления матрицы жесткости и матрицы масс для элементов</w:t>
      </w:r>
    </w:p>
    <w:p w:rsidR="0078652E" w:rsidRDefault="00AB5555">
      <w:pPr>
        <w:spacing w:line="360" w:lineRule="auto"/>
        <w:ind w:firstLine="850"/>
        <w:jc w:val="both"/>
      </w:pPr>
      <w:r>
        <w:rPr>
          <w:szCs w:val="24"/>
        </w:rPr>
        <w:t>Элементами</w:t>
      </w:r>
      <w:r>
        <w:t xml:space="preserve"> матрицы масс являются интегралы вида</w:t>
      </w:r>
      <m:oMath>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m:t>
        </m:r>
      </m:oMath>
      <w: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rsidR="0078652E" w:rsidRDefault="00AB5555">
      <w:pPr>
        <w:spacing w:line="360" w:lineRule="auto"/>
        <w:ind w:firstLine="850"/>
        <w:jc w:val="center"/>
      </w:pPr>
      <w:r>
        <w:rPr>
          <w:noProof/>
          <w:lang w:eastAsia="ru-RU"/>
        </w:rPr>
        <w:lastRenderedPageBreak/>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705225" cy="3067050"/>
            <wp:effectExtent l="0" t="0" r="0" b="0"/>
            <wp:wrapTopAndBottom/>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10"/>
                    <a:stretch>
                      <a:fillRect/>
                    </a:stretch>
                  </pic:blipFill>
                  <pic:spPr bwMode="auto">
                    <a:xfrm>
                      <a:off x="0" y="0"/>
                      <a:ext cx="3705225" cy="3067050"/>
                    </a:xfrm>
                    <a:prstGeom prst="rect">
                      <a:avLst/>
                    </a:prstGeom>
                  </pic:spPr>
                </pic:pic>
              </a:graphicData>
            </a:graphic>
          </wp:anchor>
        </w:drawing>
      </w:r>
      <w:r>
        <w:t>Рис.3. Референсный тетраэдр.</w:t>
      </w:r>
    </w:p>
    <w:p w:rsidR="0078652E" w:rsidRDefault="00AB5555">
      <w:pPr>
        <w:spacing w:line="360" w:lineRule="auto"/>
        <w:ind w:firstLine="850"/>
        <w:jc w:val="both"/>
      </w:pPr>
      <w:r>
        <w:t xml:space="preserve">Если </w:t>
      </w:r>
      <w:r>
        <w:rPr>
          <w:szCs w:val="24"/>
        </w:rPr>
        <w:t>координаты</w:t>
      </w:r>
      <w:r>
        <w:t xml:space="preserve"> элемента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oMath>
      <w:r>
        <w:t>, то данное преобразование можно записать как</w:t>
      </w:r>
    </w:p>
    <w:tbl>
      <w:tblPr>
        <w:tblW w:w="10150" w:type="dxa"/>
        <w:tblInd w:w="111" w:type="dxa"/>
        <w:tblLayout w:type="fixed"/>
        <w:tblCellMar>
          <w:top w:w="55" w:type="dxa"/>
          <w:left w:w="55" w:type="dxa"/>
          <w:bottom w:w="55" w:type="dxa"/>
          <w:right w:w="55" w:type="dxa"/>
        </w:tblCellMar>
        <w:tblLook w:val="04A0" w:firstRow="1" w:lastRow="0" w:firstColumn="1" w:lastColumn="0" w:noHBand="0" w:noVBand="1"/>
      </w:tblPr>
      <w:tblGrid>
        <w:gridCol w:w="9635"/>
        <w:gridCol w:w="515"/>
      </w:tblGrid>
      <w:tr w:rsidR="0078652E">
        <w:trPr>
          <w:trHeight w:val="395"/>
        </w:trPr>
        <w:tc>
          <w:tcPr>
            <w:tcW w:w="9634" w:type="dxa"/>
          </w:tcPr>
          <w:p w:rsidR="0078652E" w:rsidRDefault="00AB5555">
            <w:pPr>
              <w:pStyle w:val="af7"/>
              <w:jc w:val="center"/>
            </w:pPr>
            <m:oMathPara>
              <m:oMathParaPr>
                <m:jc m:val="center"/>
              </m:oMathParaPr>
              <m:oMath>
                <m:r>
                  <w:rPr>
                    <w:rFonts w:ascii="Cambria Math" w:hAnsi="Cambria Math"/>
                  </w:rPr>
                  <m:t>F=</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mr>
                      <m:m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mr>
                      <m:m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e>
                          <m:sSub>
                            <m:sSubPr>
                              <m:ctrlPr>
                                <w:rPr>
                                  <w:rFonts w:ascii="Cambria Math" w:hAnsi="Cambria Math"/>
                                </w:rPr>
                              </m:ctrlPr>
                            </m:sSubPr>
                            <m:e>
                              <m:r>
                                <w:rPr>
                                  <w:rFonts w:ascii="Cambria Math" w:hAnsi="Cambria Math"/>
                                </w:rPr>
                                <m:t>z</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mr>
                    </m:m>
                  </m:e>
                </m:d>
              </m:oMath>
            </m:oMathPara>
          </w:p>
          <w:p w:rsidR="0078652E" w:rsidRDefault="00196C9B">
            <w:pPr>
              <w:pStyle w:val="af7"/>
              <w:jc w:val="center"/>
            </w:pPr>
            <m:oMathPara>
              <m:oMathParaPr>
                <m:jc m:val="center"/>
              </m:oMathParaPr>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r>
                        <m:e>
                          <m:r>
                            <w:rPr>
                              <w:rFonts w:ascii="Cambria Math" w:hAnsi="Cambria Math"/>
                            </w:rPr>
                            <m:t>z</m:t>
                          </m:r>
                        </m:e>
                      </m:mr>
                    </m:m>
                  </m:e>
                </m:d>
                <m:r>
                  <w:rPr>
                    <w:rFonts w:ascii="Cambria Math" w:hAnsi="Cambria Math"/>
                  </w:rPr>
                  <m:t>=F⋅</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ξ</m:t>
                          </m:r>
                        </m:e>
                      </m:mr>
                      <m:mr>
                        <m:e>
                          <m:r>
                            <w:rPr>
                              <w:rFonts w:ascii="Cambria Math" w:hAnsi="Cambria Math"/>
                            </w:rPr>
                            <m:t>η</m:t>
                          </m:r>
                        </m:e>
                      </m:mr>
                      <m:mr>
                        <m:e>
                          <m:r>
                            <w:rPr>
                              <w:rFonts w:ascii="Cambria Math" w:hAnsi="Cambria Math"/>
                            </w:rPr>
                            <m:t>ζ</m:t>
                          </m: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m:t>
                              </m:r>
                            </m:sub>
                          </m:sSub>
                        </m:e>
                      </m:mr>
                      <m:mr>
                        <m:e>
                          <m:sSub>
                            <m:sSubPr>
                              <m:ctrlPr>
                                <w:rPr>
                                  <w:rFonts w:ascii="Cambria Math" w:hAnsi="Cambria Math"/>
                                </w:rPr>
                              </m:ctrlPr>
                            </m:sSubPr>
                            <m:e>
                              <m:r>
                                <w:rPr>
                                  <w:rFonts w:ascii="Cambria Math" w:hAnsi="Cambria Math"/>
                                </w:rPr>
                                <m:t>y</m:t>
                              </m:r>
                            </m:e>
                            <m:sub>
                              <m:r>
                                <w:rPr>
                                  <w:rFonts w:ascii="Cambria Math" w:hAnsi="Cambria Math"/>
                                </w:rPr>
                                <m:t>1</m:t>
                              </m:r>
                            </m:sub>
                          </m:sSub>
                        </m:e>
                      </m:mr>
                      <m:mr>
                        <m:e>
                          <m:sSub>
                            <m:sSubPr>
                              <m:ctrlPr>
                                <w:rPr>
                                  <w:rFonts w:ascii="Cambria Math" w:hAnsi="Cambria Math"/>
                                </w:rPr>
                              </m:ctrlPr>
                            </m:sSubPr>
                            <m:e>
                              <m:r>
                                <w:rPr>
                                  <w:rFonts w:ascii="Cambria Math" w:hAnsi="Cambria Math"/>
                                </w:rPr>
                                <m:t>z</m:t>
                              </m:r>
                            </m:e>
                            <m:sub>
                              <m:r>
                                <w:rPr>
                                  <w:rFonts w:ascii="Cambria Math" w:hAnsi="Cambria Math"/>
                                </w:rPr>
                                <m:t>1</m:t>
                              </m:r>
                            </m:sub>
                          </m:sSub>
                        </m:e>
                      </m:mr>
                    </m:m>
                  </m:e>
                </m:d>
              </m:oMath>
            </m:oMathPara>
          </w:p>
        </w:tc>
        <w:tc>
          <w:tcPr>
            <w:tcW w:w="515" w:type="dxa"/>
          </w:tcPr>
          <w:p w:rsidR="0078652E" w:rsidRDefault="0078652E">
            <w:pPr>
              <w:pStyle w:val="af7"/>
              <w:jc w:val="right"/>
            </w:pPr>
          </w:p>
          <w:p w:rsidR="0078652E" w:rsidRDefault="0078652E">
            <w:pPr>
              <w:pStyle w:val="af7"/>
              <w:jc w:val="right"/>
            </w:pPr>
          </w:p>
          <w:p w:rsidR="0078652E" w:rsidRDefault="00AB5555">
            <w:pPr>
              <w:pStyle w:val="af7"/>
              <w:jc w:val="right"/>
            </w:pPr>
            <w:r>
              <w:t>(47)</w:t>
            </w:r>
          </w:p>
        </w:tc>
      </w:tr>
    </w:tbl>
    <w:p w:rsidR="0078652E" w:rsidRDefault="00AB5555">
      <w:pPr>
        <w:spacing w:line="360" w:lineRule="auto"/>
        <w:ind w:firstLine="850"/>
        <w:jc w:val="both"/>
      </w:pPr>
      <w:r>
        <w:t xml:space="preserve">В новой </w:t>
      </w:r>
      <w:r>
        <w:rPr>
          <w:szCs w:val="24"/>
        </w:rPr>
        <w:t>системе</w:t>
      </w:r>
      <w:r>
        <w:t xml:space="preserve"> отсчета с координатам </w:t>
      </w:r>
      <m:oMath>
        <m:d>
          <m:dPr>
            <m:ctrlPr>
              <w:rPr>
                <w:rFonts w:ascii="Cambria Math" w:hAnsi="Cambria Math"/>
              </w:rPr>
            </m:ctrlPr>
          </m:dPr>
          <m:e>
            <m:r>
              <w:rPr>
                <w:rFonts w:ascii="Cambria Math" w:hAnsi="Cambria Math"/>
              </w:rPr>
              <m:t>ξ,η,ζ</m:t>
            </m:r>
          </m:e>
        </m:d>
      </m:oMath>
      <w:r>
        <w:t xml:space="preserve"> функции формы примут следующий вид </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trHeight w:val="395"/>
        </w:trPr>
        <w:tc>
          <w:tcPr>
            <w:tcW w:w="9642" w:type="dxa"/>
          </w:tcPr>
          <w:p w:rsidR="0078652E" w:rsidRDefault="00196C9B">
            <w:pPr>
              <w:pStyle w:val="af7"/>
              <w:jc w:val="center"/>
            </w:pPr>
            <m:oMathPara>
              <m:oMathParaPr>
                <m:jc m:val="center"/>
              </m:oMathParaPr>
              <m:oMath>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1</m:t>
                            </m:r>
                          </m:sub>
                        </m:sSub>
                      </m:e>
                    </m:acc>
                    <m:r>
                      <w:rPr>
                        <w:rFonts w:ascii="Cambria Math" w:hAnsi="Cambria Math"/>
                      </w:rPr>
                      <m:t>=1-ξ-η-ζ</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2</m:t>
                            </m:r>
                          </m:sub>
                        </m:sSub>
                      </m:e>
                    </m:acc>
                    <m:r>
                      <w:rPr>
                        <w:rFonts w:ascii="Cambria Math" w:hAnsi="Cambria Math"/>
                      </w:rPr>
                      <m:t>=ξ</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3</m:t>
                            </m:r>
                          </m:sub>
                        </m:sSub>
                      </m:e>
                    </m:acc>
                    <m:r>
                      <w:rPr>
                        <w:rFonts w:ascii="Cambria Math" w:hAnsi="Cambria Math"/>
                      </w:rPr>
                      <m:t>=η</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4</m:t>
                            </m:r>
                          </m:sub>
                        </m:sSub>
                      </m:e>
                    </m:acc>
                    <m:r>
                      <w:rPr>
                        <w:rFonts w:ascii="Cambria Math" w:hAnsi="Cambria Math"/>
                      </w:rPr>
                      <m:t>=ζ</m:t>
                    </m:r>
                  </m:e>
                </m:eqArr>
              </m:oMath>
            </m:oMathPara>
          </w:p>
        </w:tc>
        <w:tc>
          <w:tcPr>
            <w:tcW w:w="557" w:type="dxa"/>
          </w:tcPr>
          <w:p w:rsidR="0078652E" w:rsidRDefault="0078652E">
            <w:pPr>
              <w:pStyle w:val="af7"/>
              <w:jc w:val="right"/>
            </w:pPr>
          </w:p>
          <w:p w:rsidR="0078652E" w:rsidRDefault="00AB5555">
            <w:pPr>
              <w:pStyle w:val="af7"/>
              <w:jc w:val="right"/>
            </w:pPr>
            <w:r>
              <w:t>(48)</w:t>
            </w:r>
          </w:p>
        </w:tc>
      </w:tr>
    </w:tbl>
    <w:p w:rsidR="0078652E" w:rsidRDefault="00AB5555">
      <w:pPr>
        <w:spacing w:line="360" w:lineRule="auto"/>
        <w:ind w:firstLine="850"/>
        <w:jc w:val="both"/>
      </w:pPr>
      <w:r>
        <w:rPr>
          <w:szCs w:val="24"/>
        </w:rPr>
        <w:t>Интегралы</w:t>
      </w:r>
      <w:r>
        <w:t xml:space="preserve"> вида </w:t>
      </w:r>
      <m:oMath>
        <m:nary>
          <m:naryPr>
            <m:subHide m:val="1"/>
            <m:supHide m:val="1"/>
            <m:ctrlPr>
              <w:rPr>
                <w:rFonts w:ascii="Cambria Math" w:hAnsi="Cambria Math"/>
              </w:rPr>
            </m:ctrlPr>
          </m:naryPr>
          <m:sub/>
          <m:sup/>
          <m:e>
            <m:r>
              <w:rPr>
                <w:rFonts w:ascii="Cambria Math" w:hAnsi="Cambria Math"/>
              </w:rPr>
              <m:t>ξ</m:t>
            </m:r>
          </m:e>
        </m:nary>
        <m:r>
          <w:rPr>
            <w:rFonts w:ascii="Cambria Math" w:hAnsi="Cambria Math"/>
          </w:rPr>
          <m:t>ηdξdηdζ</m:t>
        </m:r>
      </m:oMath>
      <w:r>
        <w:t>считаются достаточно просто</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cantSplit/>
          <w:trHeight w:val="395"/>
        </w:trPr>
        <w:tc>
          <w:tcPr>
            <w:tcW w:w="9642" w:type="dxa"/>
          </w:tcPr>
          <w:p w:rsidR="0078652E" w:rsidRDefault="00196C9B">
            <w:pPr>
              <w:pStyle w:val="af7"/>
              <w:jc w:val="center"/>
            </w:pPr>
            <m:oMathPara>
              <m:oMathParaPr>
                <m:jc m:val="center"/>
              </m:oMathParaPr>
              <m:oMath>
                <m:nary>
                  <m:naryPr>
                    <m:subHide m:val="1"/>
                    <m:supHide m:val="1"/>
                    <m:ctrlPr>
                      <w:rPr>
                        <w:rFonts w:ascii="Cambria Math" w:hAnsi="Cambria Math"/>
                      </w:rPr>
                    </m:ctrlPr>
                  </m:naryPr>
                  <m:sub/>
                  <m:sup/>
                  <m:e>
                    <m:r>
                      <w:rPr>
                        <w:rFonts w:ascii="Cambria Math" w:hAnsi="Cambria Math"/>
                      </w:rPr>
                      <m:t>ξ</m:t>
                    </m:r>
                  </m:e>
                </m:nary>
                <m:r>
                  <w:rPr>
                    <w:rFonts w:ascii="Cambria Math" w:hAnsi="Cambria Math"/>
                  </w:rPr>
                  <m:t>ηdξdηdζ=</m:t>
                </m:r>
                <m:f>
                  <m:fPr>
                    <m:ctrlPr>
                      <w:rPr>
                        <w:rFonts w:ascii="Cambria Math" w:hAnsi="Cambria Math"/>
                      </w:rPr>
                    </m:ctrlPr>
                  </m:fPr>
                  <m:num>
                    <m:r>
                      <w:rPr>
                        <w:rFonts w:ascii="Cambria Math" w:hAnsi="Cambria Math"/>
                      </w:rPr>
                      <m:t>1</m:t>
                    </m:r>
                  </m:num>
                  <m:den>
                    <m:r>
                      <w:rPr>
                        <w:rFonts w:ascii="Cambria Math" w:hAnsi="Cambria Math"/>
                      </w:rPr>
                      <m:t>120</m:t>
                    </m:r>
                  </m:den>
                </m:f>
              </m:oMath>
            </m:oMathPara>
          </w:p>
          <w:p w:rsidR="0078652E" w:rsidRDefault="00196C9B">
            <w:pPr>
              <w:pStyle w:val="af7"/>
              <w:jc w:val="center"/>
            </w:pPr>
            <m:oMathPara>
              <m:oMathParaPr>
                <m:jc m:val="center"/>
              </m:oMathParaPr>
              <m:oMath>
                <m:eqArr>
                  <m:eqArrPr>
                    <m:ctrlPr>
                      <w:rPr>
                        <w:rFonts w:ascii="Cambria Math" w:hAnsi="Cambria Math"/>
                      </w:rPr>
                    </m:ctrlPr>
                  </m:eqArrPr>
                  <m:e>
                    <m:nary>
                      <m:naryP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ξ</m:t>
                            </m:r>
                          </m:e>
                          <m:sup>
                            <m:r>
                              <w:rPr>
                                <w:rFonts w:ascii="Cambria Math" w:hAnsi="Cambria Math"/>
                              </w:rPr>
                              <m:t>2</m:t>
                            </m:r>
                          </m:sup>
                        </m:sSup>
                      </m:e>
                    </m:nary>
                    <m:r>
                      <w:rPr>
                        <w:rFonts w:ascii="Cambria Math" w:hAnsi="Cambria Math"/>
                      </w:rPr>
                      <m:t>dξdηdζ=</m:t>
                    </m:r>
                    <m:f>
                      <m:fPr>
                        <m:ctrlPr>
                          <w:rPr>
                            <w:rFonts w:ascii="Cambria Math" w:hAnsi="Cambria Math"/>
                          </w:rPr>
                        </m:ctrlPr>
                      </m:fPr>
                      <m:num>
                        <m:r>
                          <w:rPr>
                            <w:rFonts w:ascii="Cambria Math" w:hAnsi="Cambria Math"/>
                          </w:rPr>
                          <m:t>1</m:t>
                        </m:r>
                      </m:num>
                      <m:den>
                        <m:r>
                          <w:rPr>
                            <w:rFonts w:ascii="Cambria Math" w:hAnsi="Cambria Math"/>
                          </w:rPr>
                          <m:t>60</m:t>
                        </m:r>
                      </m:den>
                    </m:f>
                  </m:e>
                </m:eqArr>
              </m:oMath>
            </m:oMathPara>
          </w:p>
        </w:tc>
        <w:tc>
          <w:tcPr>
            <w:tcW w:w="557" w:type="dxa"/>
          </w:tcPr>
          <w:p w:rsidR="0078652E" w:rsidRDefault="0078652E">
            <w:pPr>
              <w:pStyle w:val="af7"/>
              <w:jc w:val="right"/>
            </w:pPr>
          </w:p>
          <w:p w:rsidR="0078652E" w:rsidRDefault="00AB5555">
            <w:pPr>
              <w:pStyle w:val="af7"/>
              <w:jc w:val="right"/>
            </w:pPr>
            <w:r>
              <w:t>(49)</w:t>
            </w:r>
          </w:p>
        </w:tc>
      </w:tr>
    </w:tbl>
    <w:p w:rsidR="0078652E" w:rsidRDefault="00AB5555">
      <w:pPr>
        <w:spacing w:line="360" w:lineRule="auto"/>
        <w:ind w:firstLine="850"/>
        <w:jc w:val="both"/>
      </w:pPr>
      <w:r>
        <w:t xml:space="preserve">Тогда </w:t>
      </w:r>
      <w:r>
        <w:rPr>
          <w:szCs w:val="24"/>
        </w:rPr>
        <w:t>для</w:t>
      </w:r>
      <w:r>
        <w:t xml:space="preserve"> интегралов можно записать</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trHeight w:val="395"/>
        </w:trPr>
        <w:tc>
          <w:tcPr>
            <w:tcW w:w="9642" w:type="dxa"/>
          </w:tcPr>
          <w:p w:rsidR="0078652E" w:rsidRDefault="00196C9B">
            <w:pPr>
              <w:pStyle w:val="af7"/>
              <w:jc w:val="center"/>
            </w:pPr>
            <m:oMathPara>
              <m:oMathParaPr>
                <m:jc m:val="center"/>
              </m:oMathParaPr>
              <m:oMath>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i</m:t>
                        </m:r>
                      </m:sub>
                    </m:sSub>
                  </m:e>
                </m:nary>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dV=detF</m:t>
                </m:r>
                <m:nary>
                  <m:naryPr>
                    <m:subHide m:val="1"/>
                    <m:supHide m:val="1"/>
                    <m:ctrlPr>
                      <w:rPr>
                        <w:rFonts w:ascii="Cambria Math" w:hAnsi="Cambria Math"/>
                      </w:rPr>
                    </m:ctrlPr>
                  </m:naryPr>
                  <m:sub/>
                  <m:sup/>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i</m:t>
                            </m:r>
                          </m:sub>
                        </m:sSub>
                      </m:e>
                    </m:acc>
                  </m:e>
                </m:nary>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j</m:t>
                        </m:r>
                      </m:sub>
                    </m:sSub>
                  </m:e>
                </m:acc>
                <m:r>
                  <w:rPr>
                    <w:rFonts w:ascii="Cambria Math" w:hAnsi="Cambria Math"/>
                  </w:rPr>
                  <m:t>d</m:t>
                </m:r>
                <m:acc>
                  <m:accPr>
                    <m:chr m:val="^"/>
                    <m:ctrlPr>
                      <w:rPr>
                        <w:rFonts w:ascii="Cambria Math" w:hAnsi="Cambria Math"/>
                      </w:rPr>
                    </m:ctrlPr>
                  </m:accPr>
                  <m:e>
                    <m:r>
                      <w:rPr>
                        <w:rFonts w:ascii="Cambria Math" w:hAnsi="Cambria Math"/>
                      </w:rPr>
                      <m:t>V</m:t>
                    </m:r>
                  </m:e>
                </m:acc>
                <m:r>
                  <w:rPr>
                    <w:rFonts w:ascii="Cambria Math" w:hAnsi="Cambria Math"/>
                  </w:rPr>
                  <m:t>=V⋅</m:t>
                </m:r>
                <m:acc>
                  <m:accPr>
                    <m:chr m:val="^"/>
                    <m:ctrlPr>
                      <w:rPr>
                        <w:rFonts w:ascii="Cambria Math" w:hAnsi="Cambria Math"/>
                      </w:rPr>
                    </m:ctrlPr>
                  </m:accPr>
                  <m:e>
                    <m:sSub>
                      <m:sSubPr>
                        <m:ctrlPr>
                          <w:rPr>
                            <w:rFonts w:ascii="Cambria Math" w:hAnsi="Cambria Math"/>
                          </w:rPr>
                        </m:ctrlPr>
                      </m:sSubPr>
                      <m:e>
                        <m:r>
                          <w:rPr>
                            <w:rFonts w:ascii="Cambria Math" w:hAnsi="Cambria Math"/>
                          </w:rPr>
                          <m:t>K</m:t>
                        </m:r>
                      </m:e>
                      <m:sub>
                        <m:r>
                          <w:rPr>
                            <w:rFonts w:ascii="Cambria Math" w:hAnsi="Cambria Math"/>
                          </w:rPr>
                          <m:t>0</m:t>
                        </m:r>
                      </m:sub>
                    </m:sSub>
                  </m:e>
                </m:acc>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120</m:t>
                    </m:r>
                  </m:den>
                </m:f>
                <m:d>
                  <m:dPr>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2</m:t>
                          </m:r>
                        </m:e>
                      </m:mr>
                    </m:m>
                  </m:e>
                </m:d>
              </m:oMath>
            </m:oMathPara>
          </w:p>
        </w:tc>
        <w:tc>
          <w:tcPr>
            <w:tcW w:w="557" w:type="dxa"/>
          </w:tcPr>
          <w:p w:rsidR="0078652E" w:rsidRDefault="0078652E">
            <w:pPr>
              <w:pStyle w:val="af7"/>
              <w:jc w:val="right"/>
            </w:pPr>
          </w:p>
          <w:p w:rsidR="0078652E" w:rsidRDefault="00AB5555">
            <w:pPr>
              <w:pStyle w:val="af7"/>
              <w:jc w:val="right"/>
            </w:pPr>
            <w:r>
              <w:t>(50)</w:t>
            </w:r>
          </w:p>
        </w:tc>
      </w:tr>
    </w:tbl>
    <w:p w:rsidR="0078652E" w:rsidRDefault="00AB5555">
      <w:pPr>
        <w:spacing w:line="360" w:lineRule="auto"/>
        <w:ind w:firstLine="850"/>
        <w:jc w:val="both"/>
      </w:pPr>
      <w:r>
        <w:t xml:space="preserve">В </w:t>
      </w:r>
      <w:r>
        <w:rPr>
          <w:szCs w:val="24"/>
        </w:rPr>
        <w:t>матрице</w:t>
      </w:r>
      <w:r>
        <w:t xml:space="preserve"> жесткости возникают интегралы вида </w:t>
      </w:r>
      <m:oMath>
        <m:nary>
          <m:naryPr>
            <m:subHide m:val="1"/>
            <m:supHide m:val="1"/>
            <m:ctrlPr>
              <w:rPr>
                <w:rFonts w:ascii="Cambria Math" w:hAnsi="Cambria Math"/>
              </w:rPr>
            </m:ctrlPr>
          </m:naryPr>
          <m:sub/>
          <m:sup/>
          <m:e>
            <m:r>
              <w:rPr>
                <w:rFonts w:ascii="Cambria Math" w:hAnsi="Cambria Math"/>
              </w:rPr>
              <m:t>∇</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m:t>
        </m:r>
      </m:oMath>
      <w:r>
        <w:t>. Тогда аналогично матрице масс данные интегралы можно считать в референсном элементе</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3"/>
        <w:gridCol w:w="557"/>
      </w:tblGrid>
      <w:tr w:rsidR="0078652E">
        <w:trPr>
          <w:trHeight w:val="1023"/>
        </w:trPr>
        <w:tc>
          <w:tcPr>
            <w:tcW w:w="9642" w:type="dxa"/>
          </w:tcPr>
          <w:p w:rsidR="0078652E" w:rsidRDefault="00196C9B">
            <w:pPr>
              <w:pStyle w:val="af7"/>
              <w:jc w:val="center"/>
            </w:pPr>
            <m:oMathPara>
              <m:oMathParaPr>
                <m:jc m:val="center"/>
              </m:oMathParaPr>
              <m:oMath>
                <m:nary>
                  <m:naryPr>
                    <m:subHide m:val="1"/>
                    <m:supHide m:val="1"/>
                    <m:ctrlPr>
                      <w:rPr>
                        <w:rFonts w:ascii="Cambria Math" w:hAnsi="Cambria Math"/>
                      </w:rPr>
                    </m:ctrlPr>
                  </m:naryPr>
                  <m:sub/>
                  <m:sup/>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e>
                </m:nary>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e>
                </m:d>
                <m:r>
                  <w:rPr>
                    <w:rFonts w:ascii="Cambria Math" w:hAnsi="Cambria Math"/>
                  </w:rPr>
                  <m:t>dV=detF</m:t>
                </m:r>
                <m:nary>
                  <m:naryPr>
                    <m:subHide m:val="1"/>
                    <m:supHide m:val="1"/>
                    <m:ctrlPr>
                      <w:rPr>
                        <w:rFonts w:ascii="Cambria Math" w:hAnsi="Cambria Math"/>
                      </w:rPr>
                    </m:ctrlPr>
                  </m:naryPr>
                  <m:sub/>
                  <m:sup/>
                  <m:e>
                    <m:d>
                      <m:dPr>
                        <m:ctrlPr>
                          <w:rPr>
                            <w:rFonts w:ascii="Cambria Math" w:hAnsi="Cambria Math"/>
                          </w:rPr>
                        </m:ctrlPr>
                      </m:dPr>
                      <m:e>
                        <m:sSup>
                          <m:sSupPr>
                            <m:ctrlPr>
                              <w:rPr>
                                <w:rFonts w:ascii="Cambria Math" w:hAnsi="Cambria Math"/>
                              </w:rPr>
                            </m:ctrlPr>
                          </m:sSupPr>
                          <m:e>
                            <m:r>
                              <w:rPr>
                                <w:rFonts w:ascii="Cambria Math" w:hAnsi="Cambria Math"/>
                              </w:rPr>
                              <m:t>F</m:t>
                            </m:r>
                          </m:e>
                          <m:sup>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T</m:t>
                                </m:r>
                              </m:sup>
                            </m:sSup>
                          </m:sup>
                        </m:sSup>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i</m:t>
                                    </m:r>
                                  </m:sub>
                                </m:sSub>
                              </m:e>
                            </m:acc>
                          </m:e>
                        </m:d>
                      </m:e>
                    </m:d>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F</m:t>
                        </m:r>
                      </m:e>
                      <m:sup>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T</m:t>
                            </m:r>
                          </m:sup>
                        </m:sSup>
                      </m:sup>
                    </m:sSup>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j</m:t>
                                </m:r>
                              </m:sub>
                            </m:sSub>
                          </m:e>
                        </m:acc>
                      </m:e>
                    </m:d>
                  </m:e>
                </m:d>
                <m:r>
                  <w:rPr>
                    <w:rFonts w:ascii="Cambria Math" w:hAnsi="Cambria Math"/>
                  </w:rPr>
                  <m:t>d</m:t>
                </m:r>
                <m:acc>
                  <m:accPr>
                    <m:chr m:val="^"/>
                    <m:ctrlPr>
                      <w:rPr>
                        <w:rFonts w:ascii="Cambria Math" w:hAnsi="Cambria Math"/>
                      </w:rPr>
                    </m:ctrlPr>
                  </m:accPr>
                  <m:e>
                    <m:r>
                      <w:rPr>
                        <w:rFonts w:ascii="Cambria Math" w:hAnsi="Cambria Math"/>
                      </w:rPr>
                      <m:t>V</m:t>
                    </m:r>
                  </m:e>
                </m:acc>
              </m:oMath>
            </m:oMathPara>
          </w:p>
        </w:tc>
        <w:tc>
          <w:tcPr>
            <w:tcW w:w="557" w:type="dxa"/>
          </w:tcPr>
          <w:p w:rsidR="0078652E" w:rsidRDefault="00AB5555">
            <w:pPr>
              <w:pStyle w:val="af7"/>
              <w:jc w:val="right"/>
            </w:pPr>
            <w:r>
              <w:t>(51)</w:t>
            </w:r>
          </w:p>
        </w:tc>
      </w:tr>
    </w:tbl>
    <w:p w:rsidR="0078652E" w:rsidRDefault="00AB5555">
      <w:pPr>
        <w:spacing w:line="360" w:lineRule="auto"/>
        <w:ind w:firstLine="850"/>
        <w:jc w:val="both"/>
      </w:pPr>
      <w:r>
        <w:t xml:space="preserve">Поскольку в </w:t>
      </w:r>
      <w:r>
        <w:rPr>
          <w:szCs w:val="24"/>
        </w:rPr>
        <w:t>данной</w:t>
      </w:r>
      <w:r>
        <w:t xml:space="preserve"> работе функции формы являются полиномами первой степени, то матрицу жесткости можно аналитически посчитать и в исходной системе координат.</w:t>
      </w:r>
    </w:p>
    <w:p w:rsidR="0078652E" w:rsidRDefault="00AB5555">
      <w:pPr>
        <w:jc w:val="both"/>
      </w:pPr>
      <w:r>
        <w:br w:type="page"/>
      </w:r>
    </w:p>
    <w:p w:rsidR="0078652E" w:rsidRDefault="00AB5555">
      <w:pPr>
        <w:pStyle w:val="1"/>
      </w:pPr>
      <w:bookmarkStart w:id="8" w:name="_Toc201414301"/>
      <w:r>
        <w:lastRenderedPageBreak/>
        <w:t>Программная реализация</w:t>
      </w:r>
      <w:bookmarkEnd w:id="8"/>
    </w:p>
    <w:p w:rsidR="0078652E" w:rsidRDefault="00AB5555">
      <w:pPr>
        <w:spacing w:line="360" w:lineRule="auto"/>
        <w:ind w:firstLine="850"/>
        <w:jc w:val="both"/>
      </w:pPr>
      <w:r>
        <w:t xml:space="preserve">В данной работе для решения задачи моделирования вибрационного поведения трёхмерного образца был разработан собственный программный код на языке Python. Реализация метода конечных элементов (МКЭ) была выполнена с нуля, без использования готовых </w:t>
      </w:r>
      <w:r>
        <w:rPr>
          <w:szCs w:val="24"/>
        </w:rPr>
        <w:t>специализированных</w:t>
      </w:r>
      <w:r>
        <w:t xml:space="preserve"> пакетов . Это позволило гибко контролировать все этапы построения модели и адаптировать её под конкретные задачи исследования. Ниже подробнее описаны детали реализации данного численного метода.</w:t>
      </w:r>
    </w:p>
    <w:p w:rsidR="0078652E" w:rsidRDefault="00AB5555">
      <w:pPr>
        <w:spacing w:line="360" w:lineRule="auto"/>
        <w:ind w:firstLine="850"/>
        <w:jc w:val="both"/>
      </w:pPr>
      <w:r>
        <w:t>Геометрическая модель и сетка строились с помощью библиотеки g</w:t>
      </w:r>
      <w:r>
        <w:rPr>
          <w:rStyle w:val="ad"/>
          <w:b w:val="0"/>
          <w:bCs w:val="0"/>
        </w:rPr>
        <w:t>msh</w:t>
      </w:r>
      <w:r>
        <w:t xml:space="preserve">. Этот инструмент позволяет создавать </w:t>
      </w:r>
      <w:r>
        <w:rPr>
          <w:rFonts w:eastAsiaTheme="minorEastAsia" w:cs="Times New Roman"/>
          <w:bCs/>
          <w:iCs/>
          <w:szCs w:val="24"/>
        </w:rPr>
        <w:t xml:space="preserve">тетраэдральные </w:t>
      </w:r>
      <w:r>
        <w:t>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rsidR="0078652E" w:rsidRDefault="00AB5555">
      <w:pPr>
        <w:spacing w:line="360" w:lineRule="auto"/>
        <w:ind w:firstLine="850"/>
        <w:jc w:val="both"/>
      </w:pPr>
      <w:r>
        <w:t xml:space="preserve">Генерация сетки осуществляется таким образом, чтобы обеспечить компромисс между точностью </w:t>
      </w:r>
      <w:r>
        <w:rPr>
          <w:szCs w:val="24"/>
        </w:rPr>
        <w:t>результатов</w:t>
      </w:r>
      <w:r>
        <w:t xml:space="preserve">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rsidR="0078652E" w:rsidRDefault="00AB5555">
      <w:pPr>
        <w:spacing w:line="360" w:lineRule="auto"/>
        <w:ind w:firstLine="850"/>
        <w:jc w:val="both"/>
      </w:pPr>
      <w:r>
        <w:t xml:space="preserve">Программа строится на основе двух ключевых объектов — </w:t>
      </w:r>
      <w:r>
        <w:rPr>
          <w:rStyle w:val="ad"/>
          <w:b w:val="0"/>
          <w:bCs w:val="0"/>
        </w:rPr>
        <w:t>элемента</w:t>
      </w:r>
      <w:r>
        <w:t xml:space="preserve"> и </w:t>
      </w:r>
      <w:r>
        <w:rPr>
          <w:rStyle w:val="ad"/>
          <w:b w:val="0"/>
          <w:bCs w:val="0"/>
        </w:rPr>
        <w:t>сетки</w:t>
      </w:r>
      <w:r>
        <w:t xml:space="preserve">. Каждый элемент представляет собой </w:t>
      </w:r>
      <w:r>
        <w:rPr>
          <w:rFonts w:eastAsiaTheme="minorEastAsia" w:cs="Times New Roman"/>
          <w:bCs/>
          <w:iCs/>
          <w:szCs w:val="24"/>
        </w:rPr>
        <w:t>тетраэдральный</w:t>
      </w:r>
      <w:r>
        <w:t xml:space="preserve"> конечный элемент с линейными функциями формы. Он </w:t>
      </w:r>
      <w:r>
        <w:rPr>
          <w:szCs w:val="24"/>
        </w:rPr>
        <w:t>хранит</w:t>
      </w:r>
      <w:r>
        <w:t xml:space="preserve">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rsidR="0078652E" w:rsidRDefault="00AB5555">
      <w:pPr>
        <w:spacing w:line="360" w:lineRule="auto"/>
        <w:ind w:firstLine="850"/>
        <w:jc w:val="both"/>
      </w:pPr>
      <w:r>
        <w:t xml:space="preserve">После загрузки </w:t>
      </w:r>
      <w:r>
        <w:rPr>
          <w:szCs w:val="24"/>
        </w:rPr>
        <w:t>сетки</w:t>
      </w:r>
      <w:r>
        <w:t xml:space="preserve"> и задания параметров материала программа, на основе формул приведенных в предыдущем разделе, формирует локальные матрицы жёсткости и масс для каждого тетраэдра.</w:t>
      </w:r>
    </w:p>
    <w:p w:rsidR="0078652E" w:rsidRDefault="00AB5555">
      <w:pPr>
        <w:spacing w:line="360" w:lineRule="auto"/>
        <w:ind w:firstLine="850"/>
        <w:jc w:val="both"/>
      </w:pPr>
      <w:r>
        <w:t xml:space="preserve">Каждый элемент вычисляет свой вклад в глобальные матрицы. В локальных координатах для элемента </w:t>
      </w:r>
      <w:r>
        <w:rPr>
          <w:szCs w:val="24"/>
        </w:rPr>
        <w:t>строятся</w:t>
      </w:r>
      <w:r>
        <w:t xml:space="preserve"> матрицы жёсткости и масс, которые затем с помощью сборочных процедур аккумулируются в глобальные матрицы всей конструкции. Эти </w:t>
      </w:r>
      <w:r>
        <w:lastRenderedPageBreak/>
        <w:t>глобальные матрицы сохраняются в виде больших разреженных массивов, что позволяет эффективно использовать память и ускорять вычисления.</w:t>
      </w:r>
    </w:p>
    <w:p w:rsidR="0078652E" w:rsidRDefault="00AB5555">
      <w:pPr>
        <w:spacing w:line="360" w:lineRule="auto"/>
        <w:ind w:firstLine="850"/>
        <w:jc w:val="both"/>
      </w:pPr>
      <w:r>
        <w:t xml:space="preserve">После </w:t>
      </w:r>
      <w:r>
        <w:rPr>
          <w:szCs w:val="24"/>
        </w:rPr>
        <w:t>формирования</w:t>
      </w:r>
      <w:r>
        <w:t xml:space="preserve"> матриц жёсткости и масс решается задача на собственные значения. Эта задача заключается в нахождении собственных частот и форм колебаний конструкции. Решение такой задачи позволяет определить резонансные частоты конструкции и соответствующие им формы колебаний.</w:t>
      </w:r>
    </w:p>
    <w:p w:rsidR="0078652E" w:rsidRDefault="00AB5555">
      <w:pPr>
        <w:spacing w:line="360" w:lineRule="auto"/>
        <w:ind w:firstLine="850"/>
        <w:jc w:val="both"/>
      </w:pPr>
      <w:r>
        <w:t xml:space="preserve">Для решения получившейся системы линейный алгебраических уравнений используется численный метод из библиотеки </w:t>
      </w:r>
      <w:r>
        <w:rPr>
          <w:rStyle w:val="ad"/>
          <w:b w:val="0"/>
          <w:bCs w:val="0"/>
        </w:rPr>
        <w:t>SciPy</w:t>
      </w:r>
      <w:r>
        <w:t xml:space="preserve">, который позволяет эффективно находить собственные </w:t>
      </w:r>
      <w:r>
        <w:rPr>
          <w:szCs w:val="24"/>
        </w:rPr>
        <w:t>значения</w:t>
      </w:r>
      <w:r>
        <w:t xml:space="preserve"> и соответствующие им собственные векторы. Выбор метода решения обеспечивает приемлемое время вычислений даже при большом размере глобальных матриц.</w:t>
      </w:r>
    </w:p>
    <w:p w:rsidR="0078652E" w:rsidRDefault="00AB5555">
      <w:pPr>
        <w:spacing w:line="360" w:lineRule="auto"/>
        <w:ind w:firstLine="850"/>
        <w:jc w:val="both"/>
      </w:pPr>
      <w:r>
        <w:t xml:space="preserve">Программа спроектирована модульно, что позволяет легко расширять её функциональность. Основные </w:t>
      </w:r>
      <w:r>
        <w:rPr>
          <w:szCs w:val="24"/>
        </w:rPr>
        <w:t>компоненты</w:t>
      </w:r>
      <w:r>
        <w:t xml:space="preserve"> кода:</w:t>
      </w:r>
    </w:p>
    <w:p w:rsidR="0078652E" w:rsidRDefault="00AB5555">
      <w:pPr>
        <w:pStyle w:val="a1"/>
        <w:numPr>
          <w:ilvl w:val="0"/>
          <w:numId w:val="3"/>
        </w:numPr>
        <w:spacing w:line="360" w:lineRule="auto"/>
        <w:jc w:val="both"/>
      </w:pPr>
      <w:r>
        <w:rPr>
          <w:rStyle w:val="ad"/>
          <w:b w:val="0"/>
          <w:bCs w:val="0"/>
        </w:rPr>
        <w:t xml:space="preserve">Класс </w:t>
      </w:r>
      <w:r>
        <w:rPr>
          <w:rStyle w:val="af"/>
        </w:rPr>
        <w:t>Element</w:t>
      </w:r>
      <w: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rsidR="0078652E" w:rsidRDefault="00AB5555">
      <w:pPr>
        <w:pStyle w:val="a1"/>
        <w:numPr>
          <w:ilvl w:val="0"/>
          <w:numId w:val="3"/>
        </w:numPr>
        <w:spacing w:line="360" w:lineRule="auto"/>
        <w:jc w:val="both"/>
      </w:pPr>
      <w:r>
        <w:rPr>
          <w:rStyle w:val="ad"/>
          <w:b w:val="0"/>
          <w:bCs w:val="0"/>
        </w:rPr>
        <w:t xml:space="preserve">Класс </w:t>
      </w:r>
      <w:r>
        <w:rPr>
          <w:rStyle w:val="af"/>
        </w:rPr>
        <w:t>Grid</w:t>
      </w:r>
      <w:r>
        <w:t xml:space="preserve"> — описывает всю конструкцию в целом: массивы узлов,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rsidR="0078652E" w:rsidRDefault="00AB5555">
      <w:pPr>
        <w:pStyle w:val="a1"/>
        <w:numPr>
          <w:ilvl w:val="0"/>
          <w:numId w:val="3"/>
        </w:numPr>
        <w:spacing w:line="360" w:lineRule="auto"/>
        <w:jc w:val="both"/>
      </w:pPr>
      <w:r>
        <w:rPr>
          <w:rStyle w:val="ad"/>
          <w:b w:val="0"/>
          <w:bCs w:val="0"/>
        </w:rPr>
        <w:t>Функции генерации</w:t>
      </w:r>
      <w:r>
        <w:t xml:space="preserve"> — преобразуют данные из Gmsh в объекты программы, автоматически задают параметры материала и собирают элементы в сетку.</w:t>
      </w:r>
    </w:p>
    <w:p w:rsidR="0078652E" w:rsidRDefault="00AB5555">
      <w:pPr>
        <w:pStyle w:val="a1"/>
        <w:numPr>
          <w:ilvl w:val="0"/>
          <w:numId w:val="3"/>
        </w:numPr>
        <w:spacing w:line="360" w:lineRule="auto"/>
        <w:jc w:val="both"/>
      </w:pPr>
      <w:r>
        <w:rPr>
          <w:rStyle w:val="ad"/>
          <w:b w:val="0"/>
          <w:bCs w:val="0"/>
        </w:rPr>
        <w:t>Утилиты</w:t>
      </w:r>
      <w:r>
        <w:t xml:space="preserve"> — включают функции для вычисления упругих свойств из параметров Ламе, проверки корректности входных данных,  вывода промежуточных результатов и постобработки.</w:t>
      </w:r>
    </w:p>
    <w:p w:rsidR="0078652E" w:rsidRDefault="00AB5555">
      <w:pPr>
        <w:pStyle w:val="a1"/>
        <w:spacing w:line="360" w:lineRule="auto"/>
        <w:ind w:firstLine="850"/>
        <w:jc w:val="both"/>
      </w:pPr>
      <w:r>
        <w:t>Особенностью реализации является использование чистого Python-кода без привязки к внешним проприетарным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r>
        <w:br w:type="page"/>
      </w:r>
    </w:p>
    <w:p w:rsidR="0078652E" w:rsidRDefault="0078652E">
      <w:pPr>
        <w:pStyle w:val="a1"/>
        <w:ind w:firstLine="850"/>
      </w:pPr>
    </w:p>
    <w:p w:rsidR="0078652E" w:rsidRDefault="00AB5555">
      <w:pPr>
        <w:pStyle w:val="1"/>
      </w:pPr>
      <w:bookmarkStart w:id="9" w:name="_Toc201414302"/>
      <w:r>
        <w:t>Результаты численных экспериментов</w:t>
      </w:r>
      <w:bookmarkEnd w:id="9"/>
    </w:p>
    <w:p w:rsidR="0078652E" w:rsidRDefault="00AB5555">
      <w:pPr>
        <w:spacing w:line="360" w:lineRule="auto"/>
        <w:ind w:firstLine="850"/>
        <w:jc w:val="both"/>
      </w:pPr>
      <w:r>
        <w:rPr>
          <w:szCs w:val="24"/>
        </w:rPr>
        <w:t xml:space="preserve">В данной </w:t>
      </w:r>
      <w:r>
        <w:t>работе</w:t>
      </w:r>
      <w:r>
        <w:rPr>
          <w:szCs w:val="24"/>
        </w:rPr>
        <w:t xml:space="preserve"> для верификации метода сравниваются результаты расчетов с данными из [4] и [5], где </w:t>
      </w:r>
      <w:r>
        <w:t>рассчитывались</w:t>
      </w:r>
      <w:r>
        <w:rPr>
          <w:szCs w:val="24"/>
        </w:rPr>
        <w:t xml:space="preserve"> собственные частоты для  стали и кварца соответственно.</w:t>
      </w:r>
    </w:p>
    <w:p w:rsidR="0078652E" w:rsidRDefault="00AB5555">
      <w:pPr>
        <w:spacing w:line="360" w:lineRule="auto"/>
        <w:ind w:firstLine="850"/>
        <w:jc w:val="both"/>
      </w:pPr>
      <w:r>
        <w:rPr>
          <w:szCs w:val="24"/>
        </w:rPr>
        <w:t xml:space="preserve">Первый </w:t>
      </w:r>
      <w:r>
        <w:t>расчет</w:t>
      </w:r>
      <w:r>
        <w:rPr>
          <w:szCs w:val="24"/>
        </w:rPr>
        <w:t xml:space="preserve"> проводился на кубе со следующими характеристиками:</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78652E">
        <w:trPr>
          <w:trHeight w:val="450"/>
        </w:trPr>
        <w:tc>
          <w:tcPr>
            <w:tcW w:w="3394" w:type="dxa"/>
            <w:tcBorders>
              <w:top w:val="single" w:sz="2" w:space="0" w:color="000000"/>
              <w:left w:val="single" w:sz="2" w:space="0" w:color="000000"/>
            </w:tcBorders>
          </w:tcPr>
          <w:p w:rsidR="0078652E" w:rsidRDefault="00AB5555">
            <w:pPr>
              <w:pStyle w:val="af7"/>
              <w:jc w:val="center"/>
            </w:pPr>
            <w:r>
              <w:t>Параметр</w:t>
            </w:r>
          </w:p>
        </w:tc>
        <w:tc>
          <w:tcPr>
            <w:tcW w:w="3805" w:type="dxa"/>
            <w:tcBorders>
              <w:top w:val="single" w:sz="2" w:space="0" w:color="000000"/>
              <w:left w:val="single" w:sz="2" w:space="0" w:color="000000"/>
              <w:right w:val="single" w:sz="2" w:space="0" w:color="000000"/>
            </w:tcBorders>
          </w:tcPr>
          <w:p w:rsidR="0078652E" w:rsidRDefault="00AB5555">
            <w:pPr>
              <w:pStyle w:val="af7"/>
              <w:jc w:val="center"/>
            </w:pPr>
            <w:r>
              <w:t>Значение</w:t>
            </w:r>
          </w:p>
        </w:tc>
      </w:tr>
      <w:tr w:rsidR="0078652E">
        <w:trPr>
          <w:trHeight w:val="450"/>
        </w:trPr>
        <w:tc>
          <w:tcPr>
            <w:tcW w:w="3394" w:type="dxa"/>
            <w:tcBorders>
              <w:left w:val="single" w:sz="2" w:space="0" w:color="000000"/>
            </w:tcBorders>
          </w:tcPr>
          <w:p w:rsidR="0078652E" w:rsidRDefault="00AB5555">
            <w:pPr>
              <w:pStyle w:val="af7"/>
              <w:jc w:val="center"/>
            </w:pPr>
            <w:r>
              <w:t>Размер (мм)</w:t>
            </w:r>
          </w:p>
        </w:tc>
        <w:tc>
          <w:tcPr>
            <w:tcW w:w="3805" w:type="dxa"/>
            <w:tcBorders>
              <w:left w:val="single" w:sz="2" w:space="0" w:color="000000"/>
              <w:right w:val="single" w:sz="2" w:space="0" w:color="000000"/>
            </w:tcBorders>
          </w:tcPr>
          <w:p w:rsidR="0078652E" w:rsidRDefault="00AB5555">
            <w:pPr>
              <w:pStyle w:val="af7"/>
              <w:jc w:val="center"/>
            </w:pPr>
            <w:r>
              <w:t>50 x 50 x 50</w:t>
            </w:r>
          </w:p>
        </w:tc>
      </w:tr>
      <w:tr w:rsidR="0078652E">
        <w:trPr>
          <w:trHeight w:val="450"/>
        </w:trPr>
        <w:tc>
          <w:tcPr>
            <w:tcW w:w="3394" w:type="dxa"/>
            <w:tcBorders>
              <w:left w:val="single" w:sz="2" w:space="0" w:color="000000"/>
            </w:tcBorders>
          </w:tcPr>
          <w:p w:rsidR="0078652E" w:rsidRDefault="00AB5555">
            <w:pPr>
              <w:pStyle w:val="af7"/>
              <w:jc w:val="center"/>
            </w:pPr>
            <w:r>
              <w:t>Коэффициент Пуассона</w:t>
            </w:r>
          </w:p>
        </w:tc>
        <w:tc>
          <w:tcPr>
            <w:tcW w:w="3805" w:type="dxa"/>
            <w:tcBorders>
              <w:left w:val="single" w:sz="2" w:space="0" w:color="000000"/>
              <w:right w:val="single" w:sz="2" w:space="0" w:color="000000"/>
            </w:tcBorders>
          </w:tcPr>
          <w:p w:rsidR="0078652E" w:rsidRDefault="00AB5555">
            <w:pPr>
              <w:pStyle w:val="af7"/>
              <w:jc w:val="center"/>
            </w:pPr>
            <w:r>
              <w:t>0.2873</w:t>
            </w:r>
          </w:p>
        </w:tc>
      </w:tr>
      <w:tr w:rsidR="0078652E">
        <w:trPr>
          <w:trHeight w:val="450"/>
        </w:trPr>
        <w:tc>
          <w:tcPr>
            <w:tcW w:w="3394" w:type="dxa"/>
            <w:tcBorders>
              <w:left w:val="single" w:sz="2" w:space="0" w:color="000000"/>
            </w:tcBorders>
          </w:tcPr>
          <w:p w:rsidR="0078652E" w:rsidRDefault="00AB5555">
            <w:pPr>
              <w:pStyle w:val="af7"/>
              <w:jc w:val="center"/>
            </w:pPr>
            <w:r>
              <w:t>Модуль сдвига (ГПа)</w:t>
            </w:r>
          </w:p>
        </w:tc>
        <w:tc>
          <w:tcPr>
            <w:tcW w:w="3805" w:type="dxa"/>
            <w:tcBorders>
              <w:left w:val="single" w:sz="2" w:space="0" w:color="000000"/>
              <w:right w:val="single" w:sz="2" w:space="0" w:color="000000"/>
            </w:tcBorders>
          </w:tcPr>
          <w:p w:rsidR="0078652E" w:rsidRDefault="00AB5555">
            <w:pPr>
              <w:pStyle w:val="af7"/>
              <w:jc w:val="center"/>
            </w:pPr>
            <w:r>
              <w:t>77.76</w:t>
            </w:r>
          </w:p>
        </w:tc>
      </w:tr>
      <w:tr w:rsidR="0078652E">
        <w:trPr>
          <w:trHeight w:val="450"/>
        </w:trPr>
        <w:tc>
          <w:tcPr>
            <w:tcW w:w="3394" w:type="dxa"/>
            <w:tcBorders>
              <w:left w:val="single" w:sz="2" w:space="0" w:color="000000"/>
              <w:bottom w:val="single" w:sz="2" w:space="0" w:color="000000"/>
            </w:tcBorders>
          </w:tcPr>
          <w:p w:rsidR="0078652E" w:rsidRDefault="00AB5555">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78652E" w:rsidRDefault="00AB5555">
            <w:pPr>
              <w:pStyle w:val="af7"/>
              <w:jc w:val="center"/>
            </w:pPr>
            <w:r>
              <w:t>7836</w:t>
            </w:r>
          </w:p>
        </w:tc>
      </w:tr>
    </w:tbl>
    <w:p w:rsidR="0078652E" w:rsidRDefault="00AB5555">
      <w:pPr>
        <w:spacing w:line="360" w:lineRule="auto"/>
        <w:jc w:val="center"/>
      </w:pPr>
      <w:r>
        <w:t>Табл.1. Параметры стального кубика.</w:t>
      </w:r>
    </w:p>
    <w:p w:rsidR="0078652E" w:rsidRDefault="00AB5555">
      <w:pPr>
        <w:spacing w:line="360" w:lineRule="auto"/>
        <w:ind w:firstLine="850"/>
      </w:pPr>
      <w:r>
        <w:t xml:space="preserve">Сетка была построена на языке Python при помощи библиотеки gmsh. </w:t>
      </w:r>
    </w:p>
    <w:p w:rsidR="0078652E" w:rsidRDefault="00AB5555">
      <w:pPr>
        <w:spacing w:line="360" w:lineRule="auto"/>
        <w:jc w:val="center"/>
      </w:pPr>
      <w:r>
        <w:rPr>
          <w:noProof/>
          <w:lang w:eastAsia="ru-RU"/>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966845" cy="3348990"/>
            <wp:effectExtent l="0" t="0" r="0" b="0"/>
            <wp:wrapTopAndBottom/>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1"/>
                    <a:stretch>
                      <a:fillRect/>
                    </a:stretch>
                  </pic:blipFill>
                  <pic:spPr bwMode="auto">
                    <a:xfrm>
                      <a:off x="0" y="0"/>
                      <a:ext cx="3966845" cy="3348990"/>
                    </a:xfrm>
                    <a:prstGeom prst="rect">
                      <a:avLst/>
                    </a:prstGeom>
                  </pic:spPr>
                </pic:pic>
              </a:graphicData>
            </a:graphic>
          </wp:anchor>
        </w:drawing>
      </w:r>
      <w:r>
        <w:t>Рис.4. Расчетная сетка.</w:t>
      </w:r>
    </w:p>
    <w:p w:rsidR="0078652E" w:rsidRDefault="00AB5555">
      <w:pPr>
        <w:spacing w:line="360" w:lineRule="auto"/>
        <w:ind w:firstLine="850"/>
        <w:jc w:val="both"/>
      </w:pPr>
      <w:r>
        <w:t>Результаты расчета и их сопоставление с данными из (4) приведены в таблице</w:t>
      </w: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2042"/>
        <w:gridCol w:w="3481"/>
        <w:gridCol w:w="3204"/>
      </w:tblGrid>
      <w:tr w:rsidR="0078652E">
        <w:trPr>
          <w:trHeight w:val="450"/>
        </w:trPr>
        <w:tc>
          <w:tcPr>
            <w:tcW w:w="2042" w:type="dxa"/>
            <w:tcBorders>
              <w:top w:val="single" w:sz="2" w:space="0" w:color="000000"/>
              <w:left w:val="single" w:sz="2" w:space="0" w:color="000000"/>
            </w:tcBorders>
          </w:tcPr>
          <w:p w:rsidR="0078652E" w:rsidRDefault="00AB5555">
            <w:pPr>
              <w:pStyle w:val="af7"/>
              <w:keepNext/>
              <w:jc w:val="center"/>
            </w:pPr>
            <w:r>
              <w:lastRenderedPageBreak/>
              <w:t>Номер моды</w:t>
            </w:r>
          </w:p>
        </w:tc>
        <w:tc>
          <w:tcPr>
            <w:tcW w:w="3481" w:type="dxa"/>
            <w:tcBorders>
              <w:top w:val="single" w:sz="2" w:space="0" w:color="000000"/>
              <w:left w:val="single" w:sz="2" w:space="0" w:color="000000"/>
            </w:tcBorders>
          </w:tcPr>
          <w:p w:rsidR="0078652E" w:rsidRDefault="00AB5555">
            <w:pPr>
              <w:pStyle w:val="af7"/>
              <w:jc w:val="center"/>
            </w:pPr>
            <w:r>
              <w:t>Исходные данные (кГц)</w:t>
            </w:r>
          </w:p>
        </w:tc>
        <w:tc>
          <w:tcPr>
            <w:tcW w:w="3204" w:type="dxa"/>
            <w:tcBorders>
              <w:top w:val="single" w:sz="2" w:space="0" w:color="000000"/>
              <w:left w:val="single" w:sz="2" w:space="0" w:color="000000"/>
              <w:right w:val="single" w:sz="2" w:space="0" w:color="000000"/>
            </w:tcBorders>
          </w:tcPr>
          <w:p w:rsidR="0078652E" w:rsidRDefault="00AB5555">
            <w:pPr>
              <w:pStyle w:val="af7"/>
              <w:jc w:val="center"/>
            </w:pPr>
            <w:r>
              <w:t>Результат расчета (кГц)</w:t>
            </w:r>
          </w:p>
        </w:tc>
      </w:tr>
      <w:tr w:rsidR="0078652E">
        <w:trPr>
          <w:trHeight w:val="450"/>
        </w:trPr>
        <w:tc>
          <w:tcPr>
            <w:tcW w:w="2042" w:type="dxa"/>
            <w:tcBorders>
              <w:left w:val="single" w:sz="2" w:space="0" w:color="000000"/>
            </w:tcBorders>
          </w:tcPr>
          <w:p w:rsidR="0078652E" w:rsidRDefault="00AB5555">
            <w:pPr>
              <w:pStyle w:val="af7"/>
              <w:keepNext/>
              <w:jc w:val="center"/>
            </w:pPr>
            <w:r>
              <w:t>1</w:t>
            </w:r>
          </w:p>
        </w:tc>
        <w:tc>
          <w:tcPr>
            <w:tcW w:w="3481" w:type="dxa"/>
            <w:tcBorders>
              <w:left w:val="single" w:sz="2" w:space="0" w:color="000000"/>
            </w:tcBorders>
          </w:tcPr>
          <w:p w:rsidR="0078652E" w:rsidRDefault="00AB5555">
            <w:pPr>
              <w:pStyle w:val="af7"/>
              <w:jc w:val="center"/>
            </w:pPr>
            <w:r>
              <w:t>28.625</w:t>
            </w:r>
          </w:p>
        </w:tc>
        <w:tc>
          <w:tcPr>
            <w:tcW w:w="3204" w:type="dxa"/>
            <w:tcBorders>
              <w:left w:val="single" w:sz="2" w:space="0" w:color="000000"/>
              <w:right w:val="single" w:sz="2" w:space="0" w:color="000000"/>
            </w:tcBorders>
          </w:tcPr>
          <w:p w:rsidR="0078652E" w:rsidRDefault="00AB5555">
            <w:pPr>
              <w:pStyle w:val="af7"/>
              <w:jc w:val="center"/>
            </w:pPr>
            <w:r>
              <w:t>29.551</w:t>
            </w:r>
          </w:p>
        </w:tc>
      </w:tr>
      <w:tr w:rsidR="0078652E">
        <w:trPr>
          <w:trHeight w:val="450"/>
        </w:trPr>
        <w:tc>
          <w:tcPr>
            <w:tcW w:w="2042" w:type="dxa"/>
            <w:tcBorders>
              <w:left w:val="single" w:sz="2" w:space="0" w:color="000000"/>
            </w:tcBorders>
          </w:tcPr>
          <w:p w:rsidR="0078652E" w:rsidRDefault="00AB5555">
            <w:pPr>
              <w:pStyle w:val="af7"/>
              <w:keepNext/>
              <w:jc w:val="center"/>
            </w:pPr>
            <w:r>
              <w:t>2</w:t>
            </w:r>
          </w:p>
        </w:tc>
        <w:tc>
          <w:tcPr>
            <w:tcW w:w="3481" w:type="dxa"/>
            <w:tcBorders>
              <w:left w:val="single" w:sz="2" w:space="0" w:color="000000"/>
            </w:tcBorders>
          </w:tcPr>
          <w:p w:rsidR="0078652E" w:rsidRDefault="00AB5555">
            <w:pPr>
              <w:pStyle w:val="af7"/>
              <w:jc w:val="center"/>
            </w:pPr>
            <w:r>
              <w:t>38.450</w:t>
            </w:r>
          </w:p>
        </w:tc>
        <w:tc>
          <w:tcPr>
            <w:tcW w:w="3204" w:type="dxa"/>
            <w:tcBorders>
              <w:left w:val="single" w:sz="2" w:space="0" w:color="000000"/>
              <w:right w:val="single" w:sz="2" w:space="0" w:color="000000"/>
            </w:tcBorders>
          </w:tcPr>
          <w:p w:rsidR="0078652E" w:rsidRDefault="00AB5555">
            <w:pPr>
              <w:pStyle w:val="af7"/>
              <w:jc w:val="center"/>
            </w:pPr>
            <w:r>
              <w:t>39.346</w:t>
            </w:r>
          </w:p>
        </w:tc>
      </w:tr>
      <w:tr w:rsidR="0078652E">
        <w:trPr>
          <w:trHeight w:val="450"/>
        </w:trPr>
        <w:tc>
          <w:tcPr>
            <w:tcW w:w="2042" w:type="dxa"/>
            <w:tcBorders>
              <w:left w:val="single" w:sz="2" w:space="0" w:color="000000"/>
            </w:tcBorders>
          </w:tcPr>
          <w:p w:rsidR="0078652E" w:rsidRDefault="00AB5555">
            <w:pPr>
              <w:pStyle w:val="af7"/>
              <w:keepNext/>
              <w:jc w:val="center"/>
            </w:pPr>
            <w:r>
              <w:t>3</w:t>
            </w:r>
          </w:p>
        </w:tc>
        <w:tc>
          <w:tcPr>
            <w:tcW w:w="3481" w:type="dxa"/>
            <w:tcBorders>
              <w:left w:val="single" w:sz="2" w:space="0" w:color="000000"/>
            </w:tcBorders>
          </w:tcPr>
          <w:p w:rsidR="0078652E" w:rsidRDefault="00AB5555">
            <w:pPr>
              <w:pStyle w:val="af7"/>
              <w:jc w:val="center"/>
            </w:pPr>
            <w:r>
              <w:t>39.125</w:t>
            </w:r>
          </w:p>
        </w:tc>
        <w:tc>
          <w:tcPr>
            <w:tcW w:w="3204" w:type="dxa"/>
            <w:tcBorders>
              <w:left w:val="single" w:sz="2" w:space="0" w:color="000000"/>
              <w:right w:val="single" w:sz="2" w:space="0" w:color="000000"/>
            </w:tcBorders>
          </w:tcPr>
          <w:p w:rsidR="0078652E" w:rsidRDefault="00AB5555">
            <w:pPr>
              <w:pStyle w:val="af7"/>
              <w:jc w:val="center"/>
            </w:pPr>
            <w:r>
              <w:t>39.783</w:t>
            </w:r>
          </w:p>
        </w:tc>
      </w:tr>
      <w:tr w:rsidR="0078652E">
        <w:trPr>
          <w:trHeight w:val="450"/>
        </w:trPr>
        <w:tc>
          <w:tcPr>
            <w:tcW w:w="2042" w:type="dxa"/>
            <w:tcBorders>
              <w:left w:val="single" w:sz="2" w:space="0" w:color="000000"/>
            </w:tcBorders>
          </w:tcPr>
          <w:p w:rsidR="0078652E" w:rsidRDefault="00AB5555">
            <w:pPr>
              <w:pStyle w:val="af7"/>
              <w:keepNext/>
              <w:jc w:val="center"/>
            </w:pPr>
            <w:r>
              <w:t>4</w:t>
            </w:r>
          </w:p>
        </w:tc>
        <w:tc>
          <w:tcPr>
            <w:tcW w:w="3481" w:type="dxa"/>
            <w:tcBorders>
              <w:left w:val="single" w:sz="2" w:space="0" w:color="000000"/>
            </w:tcBorders>
          </w:tcPr>
          <w:p w:rsidR="0078652E" w:rsidRDefault="00AB5555">
            <w:pPr>
              <w:pStyle w:val="af7"/>
              <w:jc w:val="center"/>
            </w:pPr>
            <w:r>
              <w:t>44.475</w:t>
            </w:r>
          </w:p>
        </w:tc>
        <w:tc>
          <w:tcPr>
            <w:tcW w:w="3204" w:type="dxa"/>
            <w:tcBorders>
              <w:left w:val="single" w:sz="2" w:space="0" w:color="000000"/>
              <w:right w:val="single" w:sz="2" w:space="0" w:color="000000"/>
            </w:tcBorders>
          </w:tcPr>
          <w:p w:rsidR="0078652E" w:rsidRDefault="00AB5555">
            <w:pPr>
              <w:pStyle w:val="af7"/>
              <w:jc w:val="center"/>
            </w:pPr>
            <w:r>
              <w:t>44.893</w:t>
            </w:r>
          </w:p>
        </w:tc>
      </w:tr>
      <w:tr w:rsidR="0078652E">
        <w:trPr>
          <w:trHeight w:val="450"/>
        </w:trPr>
        <w:tc>
          <w:tcPr>
            <w:tcW w:w="2042" w:type="dxa"/>
            <w:tcBorders>
              <w:left w:val="single" w:sz="2" w:space="0" w:color="000000"/>
              <w:bottom w:val="single" w:sz="2" w:space="0" w:color="000000"/>
            </w:tcBorders>
          </w:tcPr>
          <w:p w:rsidR="0078652E" w:rsidRDefault="00AB5555">
            <w:pPr>
              <w:pStyle w:val="af7"/>
              <w:jc w:val="center"/>
            </w:pPr>
            <w:r>
              <w:t>5</w:t>
            </w:r>
          </w:p>
        </w:tc>
        <w:tc>
          <w:tcPr>
            <w:tcW w:w="3481" w:type="dxa"/>
            <w:tcBorders>
              <w:left w:val="single" w:sz="2" w:space="0" w:color="000000"/>
              <w:bottom w:val="single" w:sz="2" w:space="0" w:color="000000"/>
            </w:tcBorders>
          </w:tcPr>
          <w:p w:rsidR="0078652E" w:rsidRDefault="00AB5555">
            <w:pPr>
              <w:pStyle w:val="af7"/>
              <w:jc w:val="center"/>
            </w:pPr>
            <w:r>
              <w:t>45.450</w:t>
            </w:r>
          </w:p>
        </w:tc>
        <w:tc>
          <w:tcPr>
            <w:tcW w:w="3204" w:type="dxa"/>
            <w:tcBorders>
              <w:left w:val="single" w:sz="2" w:space="0" w:color="000000"/>
              <w:bottom w:val="single" w:sz="2" w:space="0" w:color="000000"/>
              <w:right w:val="single" w:sz="2" w:space="0" w:color="000000"/>
            </w:tcBorders>
          </w:tcPr>
          <w:p w:rsidR="0078652E" w:rsidRDefault="00AB5555">
            <w:pPr>
              <w:pStyle w:val="af7"/>
              <w:jc w:val="center"/>
            </w:pPr>
            <w:r>
              <w:t>46.487</w:t>
            </w:r>
          </w:p>
        </w:tc>
      </w:tr>
    </w:tbl>
    <w:p w:rsidR="0078652E" w:rsidRDefault="00AB5555">
      <w:pPr>
        <w:spacing w:line="360" w:lineRule="auto"/>
        <w:jc w:val="center"/>
      </w:pPr>
      <w:r>
        <w:t>Табл.2. Результат расчета для стального кубика.</w:t>
      </w:r>
    </w:p>
    <w:p w:rsidR="0078652E" w:rsidRDefault="00AB5555">
      <w:pPr>
        <w:spacing w:line="360" w:lineRule="auto"/>
        <w:ind w:firstLine="850"/>
      </w:pPr>
      <w:r>
        <w:rPr>
          <w:noProof/>
          <w:lang w:eastAsia="ru-RU"/>
        </w:rPr>
        <w:drawing>
          <wp:anchor distT="0" distB="0" distL="0" distR="0" simplePos="0" relativeHeight="7" behindDoc="0" locked="0" layoutInCell="0" allowOverlap="1">
            <wp:simplePos x="0" y="0"/>
            <wp:positionH relativeFrom="column">
              <wp:posOffset>1306830</wp:posOffset>
            </wp:positionH>
            <wp:positionV relativeFrom="paragraph">
              <wp:posOffset>554355</wp:posOffset>
            </wp:positionV>
            <wp:extent cx="3413760" cy="3625850"/>
            <wp:effectExtent l="0" t="0" r="0" b="0"/>
            <wp:wrapTopAndBottom/>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2"/>
                    <a:stretch>
                      <a:fillRect/>
                    </a:stretch>
                  </pic:blipFill>
                  <pic:spPr bwMode="auto">
                    <a:xfrm>
                      <a:off x="0" y="0"/>
                      <a:ext cx="3413760" cy="3625850"/>
                    </a:xfrm>
                    <a:prstGeom prst="rect">
                      <a:avLst/>
                    </a:prstGeom>
                  </pic:spPr>
                </pic:pic>
              </a:graphicData>
            </a:graphic>
          </wp:anchor>
        </w:drawing>
      </w:r>
      <w:r>
        <w:t>Ниже приведены картины получившихся мод</w:t>
      </w:r>
    </w:p>
    <w:p w:rsidR="0078652E" w:rsidRDefault="00AB5555">
      <w:pPr>
        <w:spacing w:line="360" w:lineRule="auto"/>
        <w:jc w:val="center"/>
      </w:pPr>
      <w:r>
        <w:t>Рис.5. Форма колебаний на частоте 29.551 кГц.</w:t>
      </w:r>
    </w:p>
    <w:p w:rsidR="0078652E" w:rsidRDefault="0078652E">
      <w:pPr>
        <w:spacing w:line="360" w:lineRule="auto"/>
        <w:jc w:val="center"/>
      </w:pPr>
    </w:p>
    <w:p w:rsidR="0078652E" w:rsidRDefault="00AB5555">
      <w:pPr>
        <w:spacing w:line="360" w:lineRule="auto"/>
        <w:jc w:val="center"/>
      </w:pPr>
      <w:r>
        <w:rPr>
          <w:noProof/>
          <w:lang w:eastAsia="ru-RU"/>
        </w:rPr>
        <w:lastRenderedPageBreak/>
        <w:drawing>
          <wp:anchor distT="0" distB="0" distL="0" distR="0" simplePos="0" relativeHeight="8" behindDoc="0" locked="0" layoutInCell="0" allowOverlap="1">
            <wp:simplePos x="0" y="0"/>
            <wp:positionH relativeFrom="column">
              <wp:posOffset>1094740</wp:posOffset>
            </wp:positionH>
            <wp:positionV relativeFrom="paragraph">
              <wp:posOffset>-182245</wp:posOffset>
            </wp:positionV>
            <wp:extent cx="3641725" cy="3618230"/>
            <wp:effectExtent l="0" t="0" r="0" b="0"/>
            <wp:wrapTopAndBottom/>
            <wp:docPr id="6"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pic:cNvPicPr>
                      <a:picLocks noChangeAspect="1" noChangeArrowheads="1"/>
                    </pic:cNvPicPr>
                  </pic:nvPicPr>
                  <pic:blipFill>
                    <a:blip r:embed="rId13"/>
                    <a:stretch>
                      <a:fillRect/>
                    </a:stretch>
                  </pic:blipFill>
                  <pic:spPr bwMode="auto">
                    <a:xfrm>
                      <a:off x="0" y="0"/>
                      <a:ext cx="3641725" cy="3618230"/>
                    </a:xfrm>
                    <a:prstGeom prst="rect">
                      <a:avLst/>
                    </a:prstGeom>
                  </pic:spPr>
                </pic:pic>
              </a:graphicData>
            </a:graphic>
          </wp:anchor>
        </w:drawing>
      </w:r>
      <w:r>
        <w:t>Рис.6. Форма колебаний на частоте 39.346 кГц.</w:t>
      </w:r>
    </w:p>
    <w:p w:rsidR="0078652E" w:rsidRDefault="00AB5555">
      <w:pPr>
        <w:spacing w:line="360" w:lineRule="auto"/>
        <w:jc w:val="center"/>
      </w:pPr>
      <w:r>
        <w:rPr>
          <w:noProof/>
          <w:lang w:eastAsia="ru-RU"/>
        </w:rPr>
        <w:drawing>
          <wp:anchor distT="0" distB="0" distL="0" distR="0" simplePos="0" relativeHeight="9" behindDoc="0" locked="0" layoutInCell="0" allowOverlap="1">
            <wp:simplePos x="0" y="0"/>
            <wp:positionH relativeFrom="column">
              <wp:posOffset>1129030</wp:posOffset>
            </wp:positionH>
            <wp:positionV relativeFrom="paragraph">
              <wp:posOffset>10160</wp:posOffset>
            </wp:positionV>
            <wp:extent cx="3641725" cy="3618230"/>
            <wp:effectExtent l="0" t="0" r="0" b="0"/>
            <wp:wrapTopAndBottom/>
            <wp:docPr id="7"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8"/>
                    <pic:cNvPicPr>
                      <a:picLocks noChangeAspect="1" noChangeArrowheads="1"/>
                    </pic:cNvPicPr>
                  </pic:nvPicPr>
                  <pic:blipFill>
                    <a:blip r:embed="rId14"/>
                    <a:stretch>
                      <a:fillRect/>
                    </a:stretch>
                  </pic:blipFill>
                  <pic:spPr bwMode="auto">
                    <a:xfrm>
                      <a:off x="0" y="0"/>
                      <a:ext cx="3641725" cy="3618230"/>
                    </a:xfrm>
                    <a:prstGeom prst="rect">
                      <a:avLst/>
                    </a:prstGeom>
                  </pic:spPr>
                </pic:pic>
              </a:graphicData>
            </a:graphic>
          </wp:anchor>
        </w:drawing>
      </w:r>
      <w:r>
        <w:t>Рис.7. Форма колебаний на частоте 39.783 кГц.</w:t>
      </w:r>
    </w:p>
    <w:p w:rsidR="0078652E" w:rsidRDefault="00AB5555">
      <w:pPr>
        <w:spacing w:line="360" w:lineRule="auto"/>
        <w:jc w:val="center"/>
      </w:pPr>
      <w:r>
        <w:rPr>
          <w:noProof/>
          <w:lang w:eastAsia="ru-RU"/>
        </w:rPr>
        <w:lastRenderedPageBreak/>
        <w:drawing>
          <wp:anchor distT="0" distB="0" distL="0" distR="0" simplePos="0" relativeHeight="10" behindDoc="0" locked="0" layoutInCell="0" allowOverlap="1">
            <wp:simplePos x="0" y="0"/>
            <wp:positionH relativeFrom="column">
              <wp:posOffset>1129030</wp:posOffset>
            </wp:positionH>
            <wp:positionV relativeFrom="paragraph">
              <wp:posOffset>-78105</wp:posOffset>
            </wp:positionV>
            <wp:extent cx="3641090" cy="3618230"/>
            <wp:effectExtent l="0" t="0" r="0" b="0"/>
            <wp:wrapTopAndBottom/>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5"/>
                    <a:stretch>
                      <a:fillRect/>
                    </a:stretch>
                  </pic:blipFill>
                  <pic:spPr bwMode="auto">
                    <a:xfrm>
                      <a:off x="0" y="0"/>
                      <a:ext cx="3641090" cy="3618230"/>
                    </a:xfrm>
                    <a:prstGeom prst="rect">
                      <a:avLst/>
                    </a:prstGeom>
                  </pic:spPr>
                </pic:pic>
              </a:graphicData>
            </a:graphic>
          </wp:anchor>
        </w:drawing>
      </w:r>
      <w:r>
        <w:rPr>
          <w:noProof/>
          <w:lang w:eastAsia="ru-RU"/>
        </w:rPr>
        <w:drawing>
          <wp:anchor distT="0" distB="0" distL="0" distR="0" simplePos="0" relativeHeight="11" behindDoc="0" locked="0" layoutInCell="0" allowOverlap="1">
            <wp:simplePos x="0" y="0"/>
            <wp:positionH relativeFrom="column">
              <wp:posOffset>1126490</wp:posOffset>
            </wp:positionH>
            <wp:positionV relativeFrom="paragraph">
              <wp:posOffset>3906520</wp:posOffset>
            </wp:positionV>
            <wp:extent cx="3641090" cy="3618230"/>
            <wp:effectExtent l="0" t="0" r="0" b="0"/>
            <wp:wrapTopAndBottom/>
            <wp:docPr id="9"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0"/>
                    <pic:cNvPicPr>
                      <a:picLocks noChangeAspect="1" noChangeArrowheads="1"/>
                    </pic:cNvPicPr>
                  </pic:nvPicPr>
                  <pic:blipFill>
                    <a:blip r:embed="rId16"/>
                    <a:stretch>
                      <a:fillRect/>
                    </a:stretch>
                  </pic:blipFill>
                  <pic:spPr bwMode="auto">
                    <a:xfrm>
                      <a:off x="0" y="0"/>
                      <a:ext cx="3641090" cy="3618230"/>
                    </a:xfrm>
                    <a:prstGeom prst="rect">
                      <a:avLst/>
                    </a:prstGeom>
                  </pic:spPr>
                </pic:pic>
              </a:graphicData>
            </a:graphic>
          </wp:anchor>
        </w:drawing>
      </w:r>
      <w:r>
        <w:t>Рис.8. Форма колебаний на частоте 44.893 кГц.</w:t>
      </w:r>
    </w:p>
    <w:p w:rsidR="0078652E" w:rsidRDefault="00AB5555">
      <w:pPr>
        <w:spacing w:line="360" w:lineRule="auto"/>
        <w:jc w:val="center"/>
      </w:pPr>
      <w:r>
        <w:t>Рис.9. Форма колебаний на частоте 46.487 кГц.</w:t>
      </w:r>
    </w:p>
    <w:p w:rsidR="0078652E" w:rsidRDefault="00AB5555">
      <w:pPr>
        <w:spacing w:line="360" w:lineRule="auto"/>
        <w:jc w:val="center"/>
      </w:pPr>
      <w:r>
        <w:rPr>
          <w:noProof/>
          <w:lang w:eastAsia="ru-RU"/>
        </w:rPr>
        <w:lastRenderedPageBreak/>
        <w:drawing>
          <wp:anchor distT="0" distB="0" distL="0" distR="0" simplePos="0" relativeHeight="13" behindDoc="0" locked="0" layoutInCell="0" allowOverlap="1">
            <wp:simplePos x="0" y="0"/>
            <wp:positionH relativeFrom="column">
              <wp:posOffset>1044575</wp:posOffset>
            </wp:positionH>
            <wp:positionV relativeFrom="paragraph">
              <wp:posOffset>-26670</wp:posOffset>
            </wp:positionV>
            <wp:extent cx="3853180" cy="3829050"/>
            <wp:effectExtent l="0" t="0" r="0" b="0"/>
            <wp:wrapTopAndBottom/>
            <wp:docPr id="10" name="Изображение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1"/>
                    <pic:cNvPicPr>
                      <a:picLocks noChangeAspect="1" noChangeArrowheads="1"/>
                    </pic:cNvPicPr>
                  </pic:nvPicPr>
                  <pic:blipFill>
                    <a:blip r:embed="rId17"/>
                    <a:stretch>
                      <a:fillRect/>
                    </a:stretch>
                  </pic:blipFill>
                  <pic:spPr bwMode="auto">
                    <a:xfrm>
                      <a:off x="0" y="0"/>
                      <a:ext cx="3853180" cy="3829050"/>
                    </a:xfrm>
                    <a:prstGeom prst="rect">
                      <a:avLst/>
                    </a:prstGeom>
                  </pic:spPr>
                </pic:pic>
              </a:graphicData>
            </a:graphic>
          </wp:anchor>
        </w:drawing>
      </w:r>
      <w:r>
        <w:t>Рис. 10. Форма колебаний на частоте 47.001 кГц.</w:t>
      </w:r>
    </w:p>
    <w:p w:rsidR="0078652E" w:rsidRDefault="00AB5555">
      <w:pPr>
        <w:spacing w:line="360" w:lineRule="auto"/>
        <w:jc w:val="center"/>
      </w:pPr>
      <w:r>
        <w:rPr>
          <w:noProof/>
          <w:lang w:eastAsia="ru-RU"/>
        </w:rPr>
        <w:drawing>
          <wp:anchor distT="0" distB="0" distL="0" distR="0" simplePos="0" relativeHeight="12" behindDoc="0" locked="0" layoutInCell="0" allowOverlap="1">
            <wp:simplePos x="0" y="0"/>
            <wp:positionH relativeFrom="column">
              <wp:posOffset>1040765</wp:posOffset>
            </wp:positionH>
            <wp:positionV relativeFrom="paragraph">
              <wp:posOffset>635</wp:posOffset>
            </wp:positionV>
            <wp:extent cx="3866515" cy="3841750"/>
            <wp:effectExtent l="0" t="0" r="0" b="0"/>
            <wp:wrapTopAndBottom/>
            <wp:docPr id="11" name="Изображение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0"/>
                    <pic:cNvPicPr>
                      <a:picLocks noChangeAspect="1" noChangeArrowheads="1"/>
                    </pic:cNvPicPr>
                  </pic:nvPicPr>
                  <pic:blipFill>
                    <a:blip r:embed="rId18"/>
                    <a:stretch>
                      <a:fillRect/>
                    </a:stretch>
                  </pic:blipFill>
                  <pic:spPr bwMode="auto">
                    <a:xfrm>
                      <a:off x="0" y="0"/>
                      <a:ext cx="3866515" cy="3841750"/>
                    </a:xfrm>
                    <a:prstGeom prst="rect">
                      <a:avLst/>
                    </a:prstGeom>
                  </pic:spPr>
                </pic:pic>
              </a:graphicData>
            </a:graphic>
          </wp:anchor>
        </w:drawing>
      </w:r>
      <w:r>
        <w:t>Рис. 11. Форма колебаний на частоте 56.721 кГц.</w:t>
      </w:r>
    </w:p>
    <w:p w:rsidR="0078652E" w:rsidRDefault="00AB5555">
      <w:pPr>
        <w:spacing w:line="360" w:lineRule="auto"/>
        <w:jc w:val="center"/>
      </w:pPr>
      <w:r>
        <w:rPr>
          <w:noProof/>
          <w:lang w:eastAsia="ru-RU"/>
        </w:rPr>
        <w:lastRenderedPageBreak/>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3940175" cy="3915410"/>
            <wp:effectExtent l="0" t="0" r="0" b="0"/>
            <wp:wrapTopAndBottom/>
            <wp:docPr id="12" name="Изображение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2"/>
                    <pic:cNvPicPr>
                      <a:picLocks noChangeAspect="1" noChangeArrowheads="1"/>
                    </pic:cNvPicPr>
                  </pic:nvPicPr>
                  <pic:blipFill>
                    <a:blip r:embed="rId19"/>
                    <a:stretch>
                      <a:fillRect/>
                    </a:stretch>
                  </pic:blipFill>
                  <pic:spPr bwMode="auto">
                    <a:xfrm>
                      <a:off x="0" y="0"/>
                      <a:ext cx="3940175" cy="3915410"/>
                    </a:xfrm>
                    <a:prstGeom prst="rect">
                      <a:avLst/>
                    </a:prstGeom>
                  </pic:spPr>
                </pic:pic>
              </a:graphicData>
            </a:graphic>
          </wp:anchor>
        </w:drawing>
      </w:r>
      <w:r>
        <w:t>Рис. 12. Форма колебаний на частоте 60.027 кГц.</w:t>
      </w:r>
    </w:p>
    <w:p w:rsidR="0078652E" w:rsidRDefault="00AB5555">
      <w:pPr>
        <w:spacing w:line="360" w:lineRule="auto"/>
        <w:ind w:firstLine="850"/>
      </w:pPr>
      <w:r>
        <w:t>Параметры задачи для второго расчета также приведены в таблице</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78652E">
        <w:trPr>
          <w:trHeight w:val="450"/>
        </w:trPr>
        <w:tc>
          <w:tcPr>
            <w:tcW w:w="3394" w:type="dxa"/>
            <w:tcBorders>
              <w:top w:val="single" w:sz="2" w:space="0" w:color="000000"/>
              <w:left w:val="single" w:sz="2" w:space="0" w:color="000000"/>
            </w:tcBorders>
          </w:tcPr>
          <w:p w:rsidR="0078652E" w:rsidRDefault="00AB5555">
            <w:pPr>
              <w:pStyle w:val="af7"/>
              <w:keepNext/>
              <w:jc w:val="center"/>
            </w:pPr>
            <w:r>
              <w:t>Параметр</w:t>
            </w:r>
          </w:p>
        </w:tc>
        <w:tc>
          <w:tcPr>
            <w:tcW w:w="3805" w:type="dxa"/>
            <w:tcBorders>
              <w:top w:val="single" w:sz="2" w:space="0" w:color="000000"/>
              <w:left w:val="single" w:sz="2" w:space="0" w:color="000000"/>
              <w:right w:val="single" w:sz="2" w:space="0" w:color="000000"/>
            </w:tcBorders>
          </w:tcPr>
          <w:p w:rsidR="0078652E" w:rsidRDefault="00AB5555">
            <w:pPr>
              <w:pStyle w:val="af7"/>
              <w:jc w:val="center"/>
            </w:pPr>
            <w:r>
              <w:t>Значение</w:t>
            </w:r>
          </w:p>
        </w:tc>
      </w:tr>
      <w:tr w:rsidR="0078652E">
        <w:trPr>
          <w:trHeight w:val="450"/>
        </w:trPr>
        <w:tc>
          <w:tcPr>
            <w:tcW w:w="3394" w:type="dxa"/>
            <w:tcBorders>
              <w:left w:val="single" w:sz="2" w:space="0" w:color="000000"/>
            </w:tcBorders>
          </w:tcPr>
          <w:p w:rsidR="0078652E" w:rsidRDefault="00AB5555">
            <w:pPr>
              <w:pStyle w:val="af7"/>
              <w:keepNext/>
              <w:jc w:val="center"/>
            </w:pPr>
            <w:r>
              <w:t>Размер (мм)</w:t>
            </w:r>
          </w:p>
        </w:tc>
        <w:tc>
          <w:tcPr>
            <w:tcW w:w="3805" w:type="dxa"/>
            <w:tcBorders>
              <w:left w:val="single" w:sz="2" w:space="0" w:color="000000"/>
              <w:right w:val="single" w:sz="2" w:space="0" w:color="000000"/>
            </w:tcBorders>
          </w:tcPr>
          <w:p w:rsidR="0078652E" w:rsidRDefault="00AB5555">
            <w:pPr>
              <w:pStyle w:val="af7"/>
              <w:jc w:val="center"/>
            </w:pPr>
            <w:r>
              <w:t>7.84 x 7.84 x 7.84</w:t>
            </w:r>
          </w:p>
        </w:tc>
      </w:tr>
      <w:tr w:rsidR="0078652E">
        <w:trPr>
          <w:trHeight w:val="450"/>
        </w:trPr>
        <w:tc>
          <w:tcPr>
            <w:tcW w:w="3394" w:type="dxa"/>
            <w:tcBorders>
              <w:left w:val="single" w:sz="2" w:space="0" w:color="000000"/>
            </w:tcBorders>
          </w:tcPr>
          <w:p w:rsidR="0078652E" w:rsidRDefault="00AB5555">
            <w:pPr>
              <w:pStyle w:val="af7"/>
              <w:keepNext/>
              <w:jc w:val="center"/>
            </w:pPr>
            <w:r>
              <w:t>Коэффициент Пуассона</w:t>
            </w:r>
          </w:p>
        </w:tc>
        <w:tc>
          <w:tcPr>
            <w:tcW w:w="3805" w:type="dxa"/>
            <w:tcBorders>
              <w:left w:val="single" w:sz="2" w:space="0" w:color="000000"/>
              <w:right w:val="single" w:sz="2" w:space="0" w:color="000000"/>
            </w:tcBorders>
          </w:tcPr>
          <w:p w:rsidR="0078652E" w:rsidRDefault="00AB5555">
            <w:pPr>
              <w:pStyle w:val="af7"/>
              <w:jc w:val="center"/>
            </w:pPr>
            <w:r>
              <w:t>0.1697</w:t>
            </w:r>
          </w:p>
        </w:tc>
      </w:tr>
      <w:tr w:rsidR="0078652E">
        <w:trPr>
          <w:trHeight w:val="450"/>
        </w:trPr>
        <w:tc>
          <w:tcPr>
            <w:tcW w:w="3394" w:type="dxa"/>
            <w:tcBorders>
              <w:left w:val="single" w:sz="2" w:space="0" w:color="000000"/>
            </w:tcBorders>
          </w:tcPr>
          <w:p w:rsidR="0078652E" w:rsidRDefault="00AB5555">
            <w:pPr>
              <w:pStyle w:val="af7"/>
              <w:keepNext/>
              <w:jc w:val="center"/>
            </w:pPr>
            <w:r>
              <w:t>Модуль сдвига (ГПа)</w:t>
            </w:r>
          </w:p>
        </w:tc>
        <w:tc>
          <w:tcPr>
            <w:tcW w:w="3805" w:type="dxa"/>
            <w:tcBorders>
              <w:left w:val="single" w:sz="2" w:space="0" w:color="000000"/>
              <w:right w:val="single" w:sz="2" w:space="0" w:color="000000"/>
            </w:tcBorders>
          </w:tcPr>
          <w:p w:rsidR="0078652E" w:rsidRDefault="00AB5555">
            <w:pPr>
              <w:pStyle w:val="af7"/>
              <w:jc w:val="center"/>
            </w:pPr>
            <w:r>
              <w:t>31.15</w:t>
            </w:r>
          </w:p>
        </w:tc>
      </w:tr>
      <w:tr w:rsidR="0078652E">
        <w:trPr>
          <w:trHeight w:val="450"/>
        </w:trPr>
        <w:tc>
          <w:tcPr>
            <w:tcW w:w="3394" w:type="dxa"/>
            <w:tcBorders>
              <w:left w:val="single" w:sz="2" w:space="0" w:color="000000"/>
              <w:bottom w:val="single" w:sz="2" w:space="0" w:color="000000"/>
            </w:tcBorders>
          </w:tcPr>
          <w:p w:rsidR="0078652E" w:rsidRDefault="00AB5555">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78652E" w:rsidRDefault="00AB5555">
            <w:pPr>
              <w:pStyle w:val="af7"/>
              <w:jc w:val="center"/>
            </w:pPr>
            <w:r>
              <w:t>2187</w:t>
            </w:r>
          </w:p>
        </w:tc>
      </w:tr>
    </w:tbl>
    <w:p w:rsidR="0078652E" w:rsidRDefault="00AB5555">
      <w:pPr>
        <w:jc w:val="center"/>
      </w:pPr>
      <w:r>
        <w:t>Табл.3. Параметры кварцевого кубика.</w:t>
      </w:r>
    </w:p>
    <w:p w:rsidR="0078652E" w:rsidRDefault="00AB5555">
      <w:pPr>
        <w:spacing w:line="360" w:lineRule="auto"/>
        <w:ind w:firstLine="850"/>
        <w:jc w:val="both"/>
      </w:pPr>
      <w:r>
        <w:t>Ниже приведены аналогичные результаты расчета для данной постановки задачи.</w:t>
      </w: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2042"/>
        <w:gridCol w:w="3481"/>
        <w:gridCol w:w="3204"/>
      </w:tblGrid>
      <w:tr w:rsidR="0078652E">
        <w:trPr>
          <w:trHeight w:val="450"/>
        </w:trPr>
        <w:tc>
          <w:tcPr>
            <w:tcW w:w="2042" w:type="dxa"/>
            <w:tcBorders>
              <w:top w:val="single" w:sz="2" w:space="0" w:color="000000"/>
              <w:left w:val="single" w:sz="2" w:space="0" w:color="000000"/>
            </w:tcBorders>
          </w:tcPr>
          <w:p w:rsidR="0078652E" w:rsidRDefault="00AB5555">
            <w:pPr>
              <w:pStyle w:val="af7"/>
              <w:keepNext/>
              <w:jc w:val="center"/>
            </w:pPr>
            <w:r>
              <w:lastRenderedPageBreak/>
              <w:t>Номер моды</w:t>
            </w:r>
          </w:p>
        </w:tc>
        <w:tc>
          <w:tcPr>
            <w:tcW w:w="3481" w:type="dxa"/>
            <w:tcBorders>
              <w:top w:val="single" w:sz="2" w:space="0" w:color="000000"/>
              <w:left w:val="single" w:sz="2" w:space="0" w:color="000000"/>
            </w:tcBorders>
          </w:tcPr>
          <w:p w:rsidR="0078652E" w:rsidRDefault="00AB5555">
            <w:pPr>
              <w:pStyle w:val="af7"/>
              <w:jc w:val="center"/>
            </w:pPr>
            <w:r>
              <w:t>Исходные данные (МГц)</w:t>
            </w:r>
          </w:p>
        </w:tc>
        <w:tc>
          <w:tcPr>
            <w:tcW w:w="3204" w:type="dxa"/>
            <w:tcBorders>
              <w:top w:val="single" w:sz="2" w:space="0" w:color="000000"/>
              <w:left w:val="single" w:sz="2" w:space="0" w:color="000000"/>
              <w:right w:val="single" w:sz="2" w:space="0" w:color="000000"/>
            </w:tcBorders>
          </w:tcPr>
          <w:p w:rsidR="0078652E" w:rsidRDefault="00AB5555">
            <w:pPr>
              <w:pStyle w:val="af7"/>
              <w:jc w:val="center"/>
            </w:pPr>
            <w:r>
              <w:t>Результат расчета (МГц)</w:t>
            </w:r>
          </w:p>
        </w:tc>
      </w:tr>
      <w:tr w:rsidR="0078652E">
        <w:trPr>
          <w:trHeight w:val="450"/>
        </w:trPr>
        <w:tc>
          <w:tcPr>
            <w:tcW w:w="2042" w:type="dxa"/>
            <w:tcBorders>
              <w:left w:val="single" w:sz="2" w:space="0" w:color="000000"/>
            </w:tcBorders>
          </w:tcPr>
          <w:p w:rsidR="0078652E" w:rsidRDefault="00AB5555">
            <w:pPr>
              <w:pStyle w:val="af7"/>
              <w:keepNext/>
              <w:jc w:val="center"/>
            </w:pPr>
            <w:r>
              <w:t>1</w:t>
            </w:r>
          </w:p>
        </w:tc>
        <w:tc>
          <w:tcPr>
            <w:tcW w:w="3481" w:type="dxa"/>
            <w:tcBorders>
              <w:left w:val="single" w:sz="2" w:space="0" w:color="000000"/>
            </w:tcBorders>
          </w:tcPr>
          <w:p w:rsidR="0078652E" w:rsidRDefault="00AB5555">
            <w:pPr>
              <w:pStyle w:val="af7"/>
              <w:jc w:val="center"/>
            </w:pPr>
            <w:r>
              <w:t>0.219</w:t>
            </w:r>
          </w:p>
        </w:tc>
        <w:tc>
          <w:tcPr>
            <w:tcW w:w="3204" w:type="dxa"/>
            <w:tcBorders>
              <w:left w:val="single" w:sz="2" w:space="0" w:color="000000"/>
              <w:right w:val="single" w:sz="2" w:space="0" w:color="000000"/>
            </w:tcBorders>
          </w:tcPr>
          <w:p w:rsidR="0078652E" w:rsidRDefault="00AB5555">
            <w:pPr>
              <w:pStyle w:val="af7"/>
              <w:jc w:val="center"/>
            </w:pPr>
            <w:r>
              <w:t>0.229</w:t>
            </w:r>
          </w:p>
        </w:tc>
      </w:tr>
      <w:tr w:rsidR="0078652E">
        <w:trPr>
          <w:trHeight w:val="450"/>
        </w:trPr>
        <w:tc>
          <w:tcPr>
            <w:tcW w:w="2042" w:type="dxa"/>
            <w:tcBorders>
              <w:left w:val="single" w:sz="2" w:space="0" w:color="000000"/>
            </w:tcBorders>
          </w:tcPr>
          <w:p w:rsidR="0078652E" w:rsidRDefault="00AB5555">
            <w:pPr>
              <w:pStyle w:val="af7"/>
              <w:keepNext/>
              <w:jc w:val="center"/>
            </w:pPr>
            <w:r>
              <w:t>2</w:t>
            </w:r>
          </w:p>
        </w:tc>
        <w:tc>
          <w:tcPr>
            <w:tcW w:w="3481" w:type="dxa"/>
            <w:tcBorders>
              <w:left w:val="single" w:sz="2" w:space="0" w:color="000000"/>
            </w:tcBorders>
          </w:tcPr>
          <w:p w:rsidR="0078652E" w:rsidRDefault="00AB5555">
            <w:pPr>
              <w:pStyle w:val="af7"/>
              <w:jc w:val="center"/>
            </w:pPr>
            <w:r>
              <w:t>0.292</w:t>
            </w:r>
          </w:p>
        </w:tc>
        <w:tc>
          <w:tcPr>
            <w:tcW w:w="3204" w:type="dxa"/>
            <w:tcBorders>
              <w:left w:val="single" w:sz="2" w:space="0" w:color="000000"/>
              <w:right w:val="single" w:sz="2" w:space="0" w:color="000000"/>
            </w:tcBorders>
          </w:tcPr>
          <w:p w:rsidR="0078652E" w:rsidRDefault="00AB5555">
            <w:pPr>
              <w:pStyle w:val="af7"/>
              <w:jc w:val="center"/>
            </w:pPr>
            <w:r>
              <w:t>0.300</w:t>
            </w:r>
          </w:p>
        </w:tc>
      </w:tr>
      <w:tr w:rsidR="0078652E">
        <w:trPr>
          <w:trHeight w:val="450"/>
        </w:trPr>
        <w:tc>
          <w:tcPr>
            <w:tcW w:w="2042" w:type="dxa"/>
            <w:tcBorders>
              <w:left w:val="single" w:sz="2" w:space="0" w:color="000000"/>
            </w:tcBorders>
          </w:tcPr>
          <w:p w:rsidR="0078652E" w:rsidRDefault="00AB5555">
            <w:pPr>
              <w:pStyle w:val="af7"/>
              <w:keepNext/>
              <w:jc w:val="center"/>
            </w:pPr>
            <w:r>
              <w:t>3</w:t>
            </w:r>
          </w:p>
        </w:tc>
        <w:tc>
          <w:tcPr>
            <w:tcW w:w="3481" w:type="dxa"/>
            <w:tcBorders>
              <w:left w:val="single" w:sz="2" w:space="0" w:color="000000"/>
            </w:tcBorders>
          </w:tcPr>
          <w:p w:rsidR="0078652E" w:rsidRDefault="00AB5555">
            <w:pPr>
              <w:pStyle w:val="af7"/>
              <w:jc w:val="center"/>
            </w:pPr>
            <w:r>
              <w:t>0.299</w:t>
            </w:r>
          </w:p>
        </w:tc>
        <w:tc>
          <w:tcPr>
            <w:tcW w:w="3204" w:type="dxa"/>
            <w:tcBorders>
              <w:left w:val="single" w:sz="2" w:space="0" w:color="000000"/>
              <w:right w:val="single" w:sz="2" w:space="0" w:color="000000"/>
            </w:tcBorders>
          </w:tcPr>
          <w:p w:rsidR="0078652E" w:rsidRDefault="00AB5555">
            <w:pPr>
              <w:pStyle w:val="af7"/>
              <w:jc w:val="center"/>
            </w:pPr>
            <w:r>
              <w:t>0.301</w:t>
            </w:r>
          </w:p>
        </w:tc>
      </w:tr>
      <w:tr w:rsidR="0078652E">
        <w:trPr>
          <w:trHeight w:val="450"/>
        </w:trPr>
        <w:tc>
          <w:tcPr>
            <w:tcW w:w="2042" w:type="dxa"/>
            <w:tcBorders>
              <w:left w:val="single" w:sz="2" w:space="0" w:color="000000"/>
            </w:tcBorders>
          </w:tcPr>
          <w:p w:rsidR="0078652E" w:rsidRDefault="00AB5555">
            <w:pPr>
              <w:pStyle w:val="af7"/>
              <w:keepNext/>
              <w:jc w:val="center"/>
            </w:pPr>
            <w:r>
              <w:t>4</w:t>
            </w:r>
          </w:p>
        </w:tc>
        <w:tc>
          <w:tcPr>
            <w:tcW w:w="3481" w:type="dxa"/>
            <w:tcBorders>
              <w:left w:val="single" w:sz="2" w:space="0" w:color="000000"/>
            </w:tcBorders>
          </w:tcPr>
          <w:p w:rsidR="0078652E" w:rsidRDefault="00AB5555">
            <w:pPr>
              <w:pStyle w:val="af7"/>
              <w:jc w:val="center"/>
            </w:pPr>
            <w:r>
              <w:t>0.323</w:t>
            </w:r>
          </w:p>
        </w:tc>
        <w:tc>
          <w:tcPr>
            <w:tcW w:w="3204" w:type="dxa"/>
            <w:tcBorders>
              <w:left w:val="single" w:sz="2" w:space="0" w:color="000000"/>
              <w:right w:val="single" w:sz="2" w:space="0" w:color="000000"/>
            </w:tcBorders>
          </w:tcPr>
          <w:p w:rsidR="0078652E" w:rsidRDefault="00AB5555">
            <w:pPr>
              <w:pStyle w:val="af7"/>
              <w:jc w:val="center"/>
            </w:pPr>
            <w:r>
              <w:t>0.333</w:t>
            </w:r>
          </w:p>
        </w:tc>
      </w:tr>
      <w:tr w:rsidR="0078652E">
        <w:trPr>
          <w:trHeight w:val="450"/>
        </w:trPr>
        <w:tc>
          <w:tcPr>
            <w:tcW w:w="2042" w:type="dxa"/>
            <w:tcBorders>
              <w:left w:val="single" w:sz="2" w:space="0" w:color="000000"/>
              <w:bottom w:val="single" w:sz="2" w:space="0" w:color="000000"/>
            </w:tcBorders>
          </w:tcPr>
          <w:p w:rsidR="0078652E" w:rsidRDefault="00AB5555">
            <w:pPr>
              <w:pStyle w:val="af7"/>
              <w:jc w:val="center"/>
            </w:pPr>
            <w:r>
              <w:t>5</w:t>
            </w:r>
          </w:p>
        </w:tc>
        <w:tc>
          <w:tcPr>
            <w:tcW w:w="3481" w:type="dxa"/>
            <w:tcBorders>
              <w:left w:val="single" w:sz="2" w:space="0" w:color="000000"/>
              <w:bottom w:val="single" w:sz="2" w:space="0" w:color="000000"/>
            </w:tcBorders>
          </w:tcPr>
          <w:p w:rsidR="0078652E" w:rsidRDefault="00AB5555">
            <w:pPr>
              <w:pStyle w:val="af7"/>
              <w:jc w:val="center"/>
            </w:pPr>
            <w:r>
              <w:t>0.341</w:t>
            </w:r>
          </w:p>
        </w:tc>
        <w:tc>
          <w:tcPr>
            <w:tcW w:w="3204" w:type="dxa"/>
            <w:tcBorders>
              <w:left w:val="single" w:sz="2" w:space="0" w:color="000000"/>
              <w:bottom w:val="single" w:sz="2" w:space="0" w:color="000000"/>
              <w:right w:val="single" w:sz="2" w:space="0" w:color="000000"/>
            </w:tcBorders>
          </w:tcPr>
          <w:p w:rsidR="0078652E" w:rsidRDefault="00AB5555">
            <w:pPr>
              <w:pStyle w:val="af7"/>
              <w:jc w:val="center"/>
            </w:pPr>
            <w:r>
              <w:t>0.343</w:t>
            </w:r>
          </w:p>
        </w:tc>
      </w:tr>
    </w:tbl>
    <w:p w:rsidR="0078652E" w:rsidRDefault="00AB5555">
      <w:pPr>
        <w:jc w:val="center"/>
      </w:pPr>
      <w:r>
        <w:t>Табл.4. Результаты расчета для кварцевого кубика.</w:t>
      </w:r>
    </w:p>
    <w:p w:rsidR="0078652E" w:rsidRDefault="00AB5555">
      <w:pPr>
        <w:spacing w:line="360" w:lineRule="auto"/>
        <w:jc w:val="center"/>
      </w:pPr>
      <w:r>
        <w:rPr>
          <w:noProof/>
          <w:lang w:eastAsia="ru-RU"/>
        </w:rPr>
        <w:drawing>
          <wp:anchor distT="0" distB="0" distL="0" distR="0" simplePos="0" relativeHeight="14" behindDoc="0" locked="0" layoutInCell="0" allowOverlap="1">
            <wp:simplePos x="0" y="0"/>
            <wp:positionH relativeFrom="column">
              <wp:posOffset>1468755</wp:posOffset>
            </wp:positionH>
            <wp:positionV relativeFrom="paragraph">
              <wp:posOffset>18415</wp:posOffset>
            </wp:positionV>
            <wp:extent cx="2971165" cy="3324860"/>
            <wp:effectExtent l="0" t="0" r="0" b="0"/>
            <wp:wrapTopAndBottom/>
            <wp:docPr id="13"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6"/>
                    <pic:cNvPicPr>
                      <a:picLocks noChangeAspect="1" noChangeArrowheads="1"/>
                    </pic:cNvPicPr>
                  </pic:nvPicPr>
                  <pic:blipFill>
                    <a:blip r:embed="rId20"/>
                    <a:stretch>
                      <a:fillRect/>
                    </a:stretch>
                  </pic:blipFill>
                  <pic:spPr bwMode="auto">
                    <a:xfrm>
                      <a:off x="0" y="0"/>
                      <a:ext cx="2971165" cy="3324860"/>
                    </a:xfrm>
                    <a:prstGeom prst="rect">
                      <a:avLst/>
                    </a:prstGeom>
                  </pic:spPr>
                </pic:pic>
              </a:graphicData>
            </a:graphic>
          </wp:anchor>
        </w:drawing>
      </w:r>
      <w:r>
        <w:t>Рис.13. Форма колебаний на частоте 0.229 МГц.</w:t>
      </w:r>
    </w:p>
    <w:p w:rsidR="0078652E" w:rsidRDefault="00AB5555">
      <w:pPr>
        <w:spacing w:line="360" w:lineRule="auto"/>
        <w:jc w:val="center"/>
      </w:pPr>
      <w:r>
        <w:rPr>
          <w:noProof/>
          <w:lang w:eastAsia="ru-RU"/>
        </w:rPr>
        <w:lastRenderedPageBreak/>
        <w:drawing>
          <wp:anchor distT="0" distB="0" distL="0" distR="0" simplePos="0" relativeHeight="15" behindDoc="0" locked="0" layoutInCell="0" allowOverlap="1">
            <wp:simplePos x="0" y="0"/>
            <wp:positionH relativeFrom="column">
              <wp:posOffset>1559560</wp:posOffset>
            </wp:positionH>
            <wp:positionV relativeFrom="paragraph">
              <wp:posOffset>69215</wp:posOffset>
            </wp:positionV>
            <wp:extent cx="2901950" cy="3247390"/>
            <wp:effectExtent l="0" t="0" r="0" b="0"/>
            <wp:wrapTopAndBottom/>
            <wp:docPr id="14"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pic:cNvPicPr>
                      <a:picLocks noChangeAspect="1" noChangeArrowheads="1"/>
                    </pic:cNvPicPr>
                  </pic:nvPicPr>
                  <pic:blipFill>
                    <a:blip r:embed="rId21"/>
                    <a:stretch>
                      <a:fillRect/>
                    </a:stretch>
                  </pic:blipFill>
                  <pic:spPr bwMode="auto">
                    <a:xfrm>
                      <a:off x="0" y="0"/>
                      <a:ext cx="2901950" cy="3247390"/>
                    </a:xfrm>
                    <a:prstGeom prst="rect">
                      <a:avLst/>
                    </a:prstGeom>
                  </pic:spPr>
                </pic:pic>
              </a:graphicData>
            </a:graphic>
          </wp:anchor>
        </w:drawing>
      </w:r>
      <w:r>
        <w:rPr>
          <w:noProof/>
          <w:lang w:eastAsia="ru-RU"/>
        </w:rPr>
        <w:drawing>
          <wp:anchor distT="0" distB="0" distL="0" distR="0" simplePos="0" relativeHeight="16" behindDoc="0" locked="0" layoutInCell="0" allowOverlap="1">
            <wp:simplePos x="0" y="0"/>
            <wp:positionH relativeFrom="column">
              <wp:posOffset>1551305</wp:posOffset>
            </wp:positionH>
            <wp:positionV relativeFrom="paragraph">
              <wp:posOffset>3683000</wp:posOffset>
            </wp:positionV>
            <wp:extent cx="3025140" cy="3385820"/>
            <wp:effectExtent l="0" t="0" r="0" b="0"/>
            <wp:wrapTopAndBottom/>
            <wp:docPr id="15"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pic:cNvPicPr>
                      <a:picLocks noChangeAspect="1" noChangeArrowheads="1"/>
                    </pic:cNvPicPr>
                  </pic:nvPicPr>
                  <pic:blipFill>
                    <a:blip r:embed="rId22"/>
                    <a:stretch>
                      <a:fillRect/>
                    </a:stretch>
                  </pic:blipFill>
                  <pic:spPr bwMode="auto">
                    <a:xfrm>
                      <a:off x="0" y="0"/>
                      <a:ext cx="3025140" cy="3385820"/>
                    </a:xfrm>
                    <a:prstGeom prst="rect">
                      <a:avLst/>
                    </a:prstGeom>
                  </pic:spPr>
                </pic:pic>
              </a:graphicData>
            </a:graphic>
          </wp:anchor>
        </w:drawing>
      </w:r>
      <w:r>
        <w:t>Рис.14. Форма колебаний на частоте 0.300 МГц.</w:t>
      </w:r>
    </w:p>
    <w:p w:rsidR="0078652E" w:rsidRDefault="00AB5555">
      <w:pPr>
        <w:spacing w:line="360" w:lineRule="auto"/>
        <w:jc w:val="center"/>
      </w:pPr>
      <w:r>
        <w:t>Рис.15. Форма колебаний на частоте 0.301 МГц.</w:t>
      </w:r>
    </w:p>
    <w:p w:rsidR="0078652E" w:rsidRDefault="00AB5555">
      <w:pPr>
        <w:spacing w:line="360" w:lineRule="auto"/>
        <w:jc w:val="center"/>
      </w:pPr>
      <w:r>
        <w:rPr>
          <w:noProof/>
          <w:lang w:eastAsia="ru-RU"/>
        </w:rPr>
        <w:lastRenderedPageBreak/>
        <w:drawing>
          <wp:anchor distT="0" distB="0" distL="0" distR="0" simplePos="0" relativeHeight="18" behindDoc="0" locked="0" layoutInCell="0" allowOverlap="1">
            <wp:simplePos x="0" y="0"/>
            <wp:positionH relativeFrom="column">
              <wp:posOffset>1513205</wp:posOffset>
            </wp:positionH>
            <wp:positionV relativeFrom="paragraph">
              <wp:posOffset>41275</wp:posOffset>
            </wp:positionV>
            <wp:extent cx="3117215" cy="3488690"/>
            <wp:effectExtent l="0" t="0" r="0" b="0"/>
            <wp:wrapTopAndBottom/>
            <wp:docPr id="16"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4"/>
                    <pic:cNvPicPr>
                      <a:picLocks noChangeAspect="1" noChangeArrowheads="1"/>
                    </pic:cNvPicPr>
                  </pic:nvPicPr>
                  <pic:blipFill>
                    <a:blip r:embed="rId23"/>
                    <a:stretch>
                      <a:fillRect/>
                    </a:stretch>
                  </pic:blipFill>
                  <pic:spPr bwMode="auto">
                    <a:xfrm>
                      <a:off x="0" y="0"/>
                      <a:ext cx="3117215" cy="3488690"/>
                    </a:xfrm>
                    <a:prstGeom prst="rect">
                      <a:avLst/>
                    </a:prstGeom>
                  </pic:spPr>
                </pic:pic>
              </a:graphicData>
            </a:graphic>
          </wp:anchor>
        </w:drawing>
      </w:r>
      <w:r>
        <w:rPr>
          <w:noProof/>
          <w:lang w:eastAsia="ru-RU"/>
        </w:rPr>
        <w:drawing>
          <wp:anchor distT="0" distB="0" distL="0" distR="0" simplePos="0" relativeHeight="19" behindDoc="0" locked="0" layoutInCell="0" allowOverlap="1">
            <wp:simplePos x="0" y="0"/>
            <wp:positionH relativeFrom="column">
              <wp:posOffset>1496695</wp:posOffset>
            </wp:positionH>
            <wp:positionV relativeFrom="paragraph">
              <wp:posOffset>3898265</wp:posOffset>
            </wp:positionV>
            <wp:extent cx="3131820" cy="3505200"/>
            <wp:effectExtent l="0" t="0" r="0" b="0"/>
            <wp:wrapTopAndBottom/>
            <wp:docPr id="17"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3"/>
                    <pic:cNvPicPr>
                      <a:picLocks noChangeAspect="1" noChangeArrowheads="1"/>
                    </pic:cNvPicPr>
                  </pic:nvPicPr>
                  <pic:blipFill>
                    <a:blip r:embed="rId24"/>
                    <a:stretch>
                      <a:fillRect/>
                    </a:stretch>
                  </pic:blipFill>
                  <pic:spPr bwMode="auto">
                    <a:xfrm>
                      <a:off x="0" y="0"/>
                      <a:ext cx="3131820" cy="3505200"/>
                    </a:xfrm>
                    <a:prstGeom prst="rect">
                      <a:avLst/>
                    </a:prstGeom>
                  </pic:spPr>
                </pic:pic>
              </a:graphicData>
            </a:graphic>
          </wp:anchor>
        </w:drawing>
      </w:r>
      <w:r>
        <w:t>Рис.16. Форма колебаний на частоте 0.333 МГц.</w:t>
      </w:r>
    </w:p>
    <w:p w:rsidR="0078652E" w:rsidRDefault="00AB5555">
      <w:pPr>
        <w:spacing w:line="360" w:lineRule="auto"/>
        <w:jc w:val="center"/>
      </w:pPr>
      <w:r>
        <w:t>Рис.17. Форма колебаний на частоте 0.343 МГц.</w:t>
      </w:r>
    </w:p>
    <w:p w:rsidR="0078652E" w:rsidRDefault="00AB5555">
      <w:pPr>
        <w:spacing w:line="360" w:lineRule="auto"/>
        <w:jc w:val="center"/>
      </w:pPr>
      <w:r>
        <w:rPr>
          <w:noProof/>
          <w:lang w:eastAsia="ru-RU"/>
        </w:rPr>
        <w:lastRenderedPageBreak/>
        <w:drawing>
          <wp:anchor distT="0" distB="0" distL="0" distR="0" simplePos="0" relativeHeight="17" behindDoc="0" locked="0" layoutInCell="0" allowOverlap="1">
            <wp:simplePos x="0" y="0"/>
            <wp:positionH relativeFrom="column">
              <wp:posOffset>1339215</wp:posOffset>
            </wp:positionH>
            <wp:positionV relativeFrom="paragraph">
              <wp:posOffset>-76835</wp:posOffset>
            </wp:positionV>
            <wp:extent cx="3121025" cy="3492500"/>
            <wp:effectExtent l="0" t="0" r="0" b="0"/>
            <wp:wrapTopAndBottom/>
            <wp:docPr id="1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pic:cNvPicPr>
                      <a:picLocks noChangeAspect="1" noChangeArrowheads="1"/>
                    </pic:cNvPicPr>
                  </pic:nvPicPr>
                  <pic:blipFill>
                    <a:blip r:embed="rId25"/>
                    <a:stretch>
                      <a:fillRect/>
                    </a:stretch>
                  </pic:blipFill>
                  <pic:spPr bwMode="auto">
                    <a:xfrm>
                      <a:off x="0" y="0"/>
                      <a:ext cx="3121025" cy="3492500"/>
                    </a:xfrm>
                    <a:prstGeom prst="rect">
                      <a:avLst/>
                    </a:prstGeom>
                  </pic:spPr>
                </pic:pic>
              </a:graphicData>
            </a:graphic>
          </wp:anchor>
        </w:drawing>
      </w:r>
      <w:r>
        <w:rPr>
          <w:noProof/>
          <w:lang w:eastAsia="ru-RU"/>
        </w:rPr>
        <w:drawing>
          <wp:anchor distT="0" distB="0" distL="0" distR="0" simplePos="0" relativeHeight="20" behindDoc="0" locked="0" layoutInCell="0" allowOverlap="1">
            <wp:simplePos x="0" y="0"/>
            <wp:positionH relativeFrom="column">
              <wp:posOffset>1391285</wp:posOffset>
            </wp:positionH>
            <wp:positionV relativeFrom="paragraph">
              <wp:posOffset>3834130</wp:posOffset>
            </wp:positionV>
            <wp:extent cx="3218180" cy="3601720"/>
            <wp:effectExtent l="0" t="0" r="0" b="0"/>
            <wp:wrapTopAndBottom/>
            <wp:docPr id="19" name="Изображение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9"/>
                    <pic:cNvPicPr>
                      <a:picLocks noChangeAspect="1" noChangeArrowheads="1"/>
                    </pic:cNvPicPr>
                  </pic:nvPicPr>
                  <pic:blipFill>
                    <a:blip r:embed="rId26"/>
                    <a:stretch>
                      <a:fillRect/>
                    </a:stretch>
                  </pic:blipFill>
                  <pic:spPr bwMode="auto">
                    <a:xfrm>
                      <a:off x="0" y="0"/>
                      <a:ext cx="3218180" cy="3601720"/>
                    </a:xfrm>
                    <a:prstGeom prst="rect">
                      <a:avLst/>
                    </a:prstGeom>
                  </pic:spPr>
                </pic:pic>
              </a:graphicData>
            </a:graphic>
          </wp:anchor>
        </w:drawing>
      </w:r>
      <w:r>
        <w:t>Рис. 18. Форма колебаний на частоте 0.365 МГц.</w:t>
      </w:r>
    </w:p>
    <w:p w:rsidR="0078652E" w:rsidRDefault="00AB5555">
      <w:pPr>
        <w:spacing w:line="360" w:lineRule="auto"/>
        <w:jc w:val="center"/>
      </w:pPr>
      <w:r>
        <w:t>Рис. 19. Форма колебаний на частоте 0.396 МГц.</w:t>
      </w:r>
    </w:p>
    <w:p w:rsidR="0078652E" w:rsidRDefault="00AB5555">
      <w:pPr>
        <w:spacing w:line="360" w:lineRule="auto"/>
        <w:ind w:firstLine="850"/>
      </w:pPr>
      <w:r>
        <w:t xml:space="preserve"> График зависимости получаемых мод от качества сетки выглядит следующим образом:</w:t>
      </w:r>
    </w:p>
    <w:p w:rsidR="0078652E" w:rsidRDefault="00AB5555">
      <w:pPr>
        <w:spacing w:line="360" w:lineRule="auto"/>
        <w:jc w:val="center"/>
      </w:pPr>
      <w:r>
        <w:rPr>
          <w:noProof/>
          <w:lang w:eastAsia="ru-RU"/>
        </w:rPr>
        <w:lastRenderedPageBreak/>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6120765" cy="3672205"/>
            <wp:effectExtent l="0" t="0" r="0" b="0"/>
            <wp:wrapTopAndBottom/>
            <wp:docPr id="20"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5"/>
                    <pic:cNvPicPr>
                      <a:picLocks noChangeAspect="1" noChangeArrowheads="1"/>
                    </pic:cNvPicPr>
                  </pic:nvPicPr>
                  <pic:blipFill>
                    <a:blip r:embed="rId27"/>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t>Рис. 20. Зависимость мод от мелкости сетки для кубика из кварца.</w:t>
      </w:r>
    </w:p>
    <w:p w:rsidR="0078652E" w:rsidRDefault="00AB5555">
      <w:pPr>
        <w:spacing w:line="360" w:lineRule="auto"/>
        <w:jc w:val="center"/>
      </w:pPr>
      <w:r>
        <w:rPr>
          <w:noProof/>
          <w:lang w:eastAsia="ru-RU"/>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6120765" cy="3672205"/>
            <wp:effectExtent l="0" t="0" r="0" b="0"/>
            <wp:wrapSquare wrapText="largest"/>
            <wp:docPr id="21"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6"/>
                    <pic:cNvPicPr>
                      <a:picLocks noChangeAspect="1" noChangeArrowheads="1"/>
                    </pic:cNvPicPr>
                  </pic:nvPicPr>
                  <pic:blipFill>
                    <a:blip r:embed="rId28"/>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t>Рис. 21. Зависимость мод от мелкости сетки для кубика из стали.</w:t>
      </w:r>
    </w:p>
    <w:p w:rsidR="0078652E" w:rsidRDefault="00AB5555">
      <w:pPr>
        <w:spacing w:line="360" w:lineRule="auto"/>
        <w:ind w:firstLine="850"/>
        <w:jc w:val="both"/>
      </w:pPr>
      <w:r>
        <w:lastRenderedPageBreak/>
        <w:t xml:space="preserve">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[4], [5]. </w:t>
      </w:r>
    </w:p>
    <w:p w:rsidR="0078652E" w:rsidRDefault="00AB5555">
      <w:pPr>
        <w:spacing w:line="360" w:lineRule="auto"/>
        <w:ind w:firstLine="850"/>
        <w:jc w:val="both"/>
      </w:pPr>
      <w:r>
        <w:rPr>
          <w:noProof/>
          <w:lang w:eastAsia="ru-RU"/>
        </w:rPr>
        <w:drawing>
          <wp:anchor distT="0" distB="0" distL="0" distR="0" simplePos="0" relativeHeight="6" behindDoc="0" locked="0" layoutInCell="0" allowOverlap="1">
            <wp:simplePos x="0" y="0"/>
            <wp:positionH relativeFrom="column">
              <wp:posOffset>947420</wp:posOffset>
            </wp:positionH>
            <wp:positionV relativeFrom="paragraph">
              <wp:posOffset>987425</wp:posOffset>
            </wp:positionV>
            <wp:extent cx="4147185" cy="3348990"/>
            <wp:effectExtent l="0" t="0" r="0" b="0"/>
            <wp:wrapTopAndBottom/>
            <wp:docPr id="22"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7"/>
                    <pic:cNvPicPr>
                      <a:picLocks noChangeAspect="1" noChangeArrowheads="1"/>
                    </pic:cNvPicPr>
                  </pic:nvPicPr>
                  <pic:blipFill>
                    <a:blip r:embed="rId29"/>
                    <a:stretch>
                      <a:fillRect/>
                    </a:stretch>
                  </pic:blipFill>
                  <pic:spPr bwMode="auto">
                    <a:xfrm>
                      <a:off x="0" y="0"/>
                      <a:ext cx="4147185" cy="3348990"/>
                    </a:xfrm>
                    <a:prstGeom prst="rect">
                      <a:avLst/>
                    </a:prstGeom>
                  </pic:spPr>
                </pic:pic>
              </a:graphicData>
            </a:graphic>
          </wp:anchor>
        </w:drawing>
      </w:r>
      <w:r>
        <w:t>Преимуществом расчета в чистом 3d случае является возможность рассчитывать собственные частоты для произвольной геометрии. Для демонстрации возможностей солвера был проведен расчет для следующей модели:</w:t>
      </w:r>
    </w:p>
    <w:p w:rsidR="0078652E" w:rsidRDefault="00AB5555">
      <w:pPr>
        <w:spacing w:line="360" w:lineRule="auto"/>
        <w:jc w:val="center"/>
      </w:pPr>
      <w:r>
        <w:t>Рис. 22. Расчетная сетка</w:t>
      </w:r>
    </w:p>
    <w:p w:rsidR="0078652E" w:rsidRDefault="00AB5555">
      <w:pPr>
        <w:spacing w:line="360" w:lineRule="auto"/>
        <w:ind w:firstLine="850"/>
        <w:jc w:val="both"/>
      </w:pPr>
      <w:r>
        <w:t>Параметры для данной задачи и результаты расчета приведены в таблицах.</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78652E">
        <w:trPr>
          <w:trHeight w:val="450"/>
        </w:trPr>
        <w:tc>
          <w:tcPr>
            <w:tcW w:w="3394" w:type="dxa"/>
            <w:tcBorders>
              <w:top w:val="single" w:sz="2" w:space="0" w:color="000000"/>
              <w:left w:val="single" w:sz="2" w:space="0" w:color="000000"/>
            </w:tcBorders>
          </w:tcPr>
          <w:p w:rsidR="0078652E" w:rsidRDefault="00AB5555">
            <w:pPr>
              <w:pStyle w:val="af7"/>
              <w:jc w:val="center"/>
            </w:pPr>
            <w:r>
              <w:t>Параметр</w:t>
            </w:r>
          </w:p>
        </w:tc>
        <w:tc>
          <w:tcPr>
            <w:tcW w:w="3805" w:type="dxa"/>
            <w:tcBorders>
              <w:top w:val="single" w:sz="2" w:space="0" w:color="000000"/>
              <w:left w:val="single" w:sz="2" w:space="0" w:color="000000"/>
              <w:right w:val="single" w:sz="2" w:space="0" w:color="000000"/>
            </w:tcBorders>
          </w:tcPr>
          <w:p w:rsidR="0078652E" w:rsidRDefault="00AB5555">
            <w:pPr>
              <w:pStyle w:val="af7"/>
              <w:jc w:val="center"/>
            </w:pPr>
            <w:r>
              <w:t>Значение</w:t>
            </w:r>
          </w:p>
        </w:tc>
      </w:tr>
      <w:tr w:rsidR="0078652E">
        <w:trPr>
          <w:trHeight w:val="450"/>
        </w:trPr>
        <w:tc>
          <w:tcPr>
            <w:tcW w:w="3394" w:type="dxa"/>
            <w:tcBorders>
              <w:left w:val="single" w:sz="2" w:space="0" w:color="000000"/>
            </w:tcBorders>
          </w:tcPr>
          <w:p w:rsidR="0078652E" w:rsidRDefault="00AB5555">
            <w:pPr>
              <w:pStyle w:val="af7"/>
              <w:jc w:val="center"/>
            </w:pPr>
            <w:r>
              <w:t>Размер (мм)</w:t>
            </w:r>
          </w:p>
        </w:tc>
        <w:tc>
          <w:tcPr>
            <w:tcW w:w="3805" w:type="dxa"/>
            <w:tcBorders>
              <w:left w:val="single" w:sz="2" w:space="0" w:color="000000"/>
              <w:right w:val="single" w:sz="2" w:space="0" w:color="000000"/>
            </w:tcBorders>
          </w:tcPr>
          <w:p w:rsidR="0078652E" w:rsidRDefault="00AB5555">
            <w:pPr>
              <w:pStyle w:val="af7"/>
              <w:jc w:val="center"/>
            </w:pPr>
            <w:r>
              <w:t>90 x 70 x 68</w:t>
            </w:r>
          </w:p>
        </w:tc>
      </w:tr>
      <w:tr w:rsidR="0078652E">
        <w:trPr>
          <w:trHeight w:val="450"/>
        </w:trPr>
        <w:tc>
          <w:tcPr>
            <w:tcW w:w="3394" w:type="dxa"/>
            <w:tcBorders>
              <w:left w:val="single" w:sz="2" w:space="0" w:color="000000"/>
            </w:tcBorders>
          </w:tcPr>
          <w:p w:rsidR="0078652E" w:rsidRDefault="00AB5555">
            <w:pPr>
              <w:pStyle w:val="af7"/>
              <w:jc w:val="center"/>
            </w:pPr>
            <w:r>
              <w:t>Коэффициент Пуассона</w:t>
            </w:r>
          </w:p>
        </w:tc>
        <w:tc>
          <w:tcPr>
            <w:tcW w:w="3805" w:type="dxa"/>
            <w:tcBorders>
              <w:left w:val="single" w:sz="2" w:space="0" w:color="000000"/>
              <w:right w:val="single" w:sz="2" w:space="0" w:color="000000"/>
            </w:tcBorders>
          </w:tcPr>
          <w:p w:rsidR="0078652E" w:rsidRDefault="00AB5555">
            <w:pPr>
              <w:pStyle w:val="af7"/>
              <w:jc w:val="center"/>
            </w:pPr>
            <w:r>
              <w:t>0.2873</w:t>
            </w:r>
          </w:p>
        </w:tc>
      </w:tr>
      <w:tr w:rsidR="0078652E">
        <w:trPr>
          <w:trHeight w:val="450"/>
        </w:trPr>
        <w:tc>
          <w:tcPr>
            <w:tcW w:w="3394" w:type="dxa"/>
            <w:tcBorders>
              <w:left w:val="single" w:sz="2" w:space="0" w:color="000000"/>
            </w:tcBorders>
          </w:tcPr>
          <w:p w:rsidR="0078652E" w:rsidRDefault="00AB5555">
            <w:pPr>
              <w:pStyle w:val="af7"/>
              <w:jc w:val="center"/>
            </w:pPr>
            <w:r>
              <w:t>Модуль сдвига (ГПа)</w:t>
            </w:r>
          </w:p>
        </w:tc>
        <w:tc>
          <w:tcPr>
            <w:tcW w:w="3805" w:type="dxa"/>
            <w:tcBorders>
              <w:left w:val="single" w:sz="2" w:space="0" w:color="000000"/>
              <w:right w:val="single" w:sz="2" w:space="0" w:color="000000"/>
            </w:tcBorders>
          </w:tcPr>
          <w:p w:rsidR="0078652E" w:rsidRDefault="00AB5555">
            <w:pPr>
              <w:pStyle w:val="af7"/>
              <w:jc w:val="center"/>
            </w:pPr>
            <w:r>
              <w:t>77.76</w:t>
            </w:r>
          </w:p>
        </w:tc>
      </w:tr>
      <w:tr w:rsidR="0078652E">
        <w:trPr>
          <w:trHeight w:val="450"/>
        </w:trPr>
        <w:tc>
          <w:tcPr>
            <w:tcW w:w="3394" w:type="dxa"/>
            <w:tcBorders>
              <w:left w:val="single" w:sz="2" w:space="0" w:color="000000"/>
              <w:bottom w:val="single" w:sz="2" w:space="0" w:color="000000"/>
            </w:tcBorders>
          </w:tcPr>
          <w:p w:rsidR="0078652E" w:rsidRDefault="00AB5555">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78652E" w:rsidRDefault="00AB5555">
            <w:pPr>
              <w:pStyle w:val="af7"/>
              <w:jc w:val="center"/>
            </w:pPr>
            <w:r>
              <w:t>7836</w:t>
            </w:r>
          </w:p>
        </w:tc>
      </w:tr>
    </w:tbl>
    <w:p w:rsidR="0078652E" w:rsidRDefault="00AB5555">
      <w:pPr>
        <w:spacing w:line="360" w:lineRule="auto"/>
        <w:jc w:val="center"/>
      </w:pPr>
      <w:r>
        <w:t>Табл.5. Параметры сложной детали.</w:t>
      </w:r>
    </w:p>
    <w:p w:rsidR="0078652E" w:rsidRDefault="0078652E">
      <w:pPr>
        <w:spacing w:line="360" w:lineRule="auto"/>
        <w:jc w:val="center"/>
      </w:pP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4309"/>
        <w:gridCol w:w="4418"/>
      </w:tblGrid>
      <w:tr w:rsidR="0078652E">
        <w:trPr>
          <w:trHeight w:val="450"/>
        </w:trPr>
        <w:tc>
          <w:tcPr>
            <w:tcW w:w="4309" w:type="dxa"/>
            <w:tcBorders>
              <w:top w:val="single" w:sz="2" w:space="0" w:color="000000"/>
              <w:left w:val="single" w:sz="2" w:space="0" w:color="000000"/>
            </w:tcBorders>
          </w:tcPr>
          <w:p w:rsidR="0078652E" w:rsidRDefault="00AB5555">
            <w:pPr>
              <w:pStyle w:val="af7"/>
              <w:keepNext/>
              <w:jc w:val="center"/>
            </w:pPr>
            <w:r>
              <w:lastRenderedPageBreak/>
              <w:t>Номер моды</w:t>
            </w:r>
          </w:p>
        </w:tc>
        <w:tc>
          <w:tcPr>
            <w:tcW w:w="4417" w:type="dxa"/>
            <w:tcBorders>
              <w:top w:val="single" w:sz="2" w:space="0" w:color="000000"/>
              <w:left w:val="single" w:sz="2" w:space="0" w:color="000000"/>
              <w:right w:val="single" w:sz="2" w:space="0" w:color="000000"/>
            </w:tcBorders>
          </w:tcPr>
          <w:p w:rsidR="0078652E" w:rsidRDefault="00AB5555">
            <w:pPr>
              <w:pStyle w:val="af7"/>
              <w:jc w:val="center"/>
            </w:pPr>
            <w:r>
              <w:t>Результат расчета (кГц)</w:t>
            </w:r>
          </w:p>
        </w:tc>
      </w:tr>
      <w:tr w:rsidR="0078652E">
        <w:trPr>
          <w:trHeight w:val="450"/>
        </w:trPr>
        <w:tc>
          <w:tcPr>
            <w:tcW w:w="4309" w:type="dxa"/>
            <w:tcBorders>
              <w:left w:val="single" w:sz="2" w:space="0" w:color="000000"/>
            </w:tcBorders>
          </w:tcPr>
          <w:p w:rsidR="0078652E" w:rsidRDefault="00AB5555">
            <w:pPr>
              <w:pStyle w:val="af7"/>
              <w:keepNext/>
              <w:jc w:val="center"/>
            </w:pPr>
            <w:r>
              <w:t>1</w:t>
            </w:r>
          </w:p>
        </w:tc>
        <w:tc>
          <w:tcPr>
            <w:tcW w:w="4417" w:type="dxa"/>
            <w:tcBorders>
              <w:left w:val="single" w:sz="2" w:space="0" w:color="000000"/>
              <w:right w:val="single" w:sz="2" w:space="0" w:color="000000"/>
            </w:tcBorders>
          </w:tcPr>
          <w:p w:rsidR="0078652E" w:rsidRDefault="00AB5555">
            <w:pPr>
              <w:pStyle w:val="af7"/>
              <w:jc w:val="center"/>
            </w:pPr>
            <w:r>
              <w:t>2.174</w:t>
            </w:r>
          </w:p>
        </w:tc>
      </w:tr>
      <w:tr w:rsidR="0078652E">
        <w:trPr>
          <w:trHeight w:val="450"/>
        </w:trPr>
        <w:tc>
          <w:tcPr>
            <w:tcW w:w="4309" w:type="dxa"/>
            <w:tcBorders>
              <w:left w:val="single" w:sz="2" w:space="0" w:color="000000"/>
            </w:tcBorders>
          </w:tcPr>
          <w:p w:rsidR="0078652E" w:rsidRDefault="00AB5555">
            <w:pPr>
              <w:pStyle w:val="af7"/>
              <w:keepNext/>
              <w:jc w:val="center"/>
            </w:pPr>
            <w:r>
              <w:t>2</w:t>
            </w:r>
          </w:p>
        </w:tc>
        <w:tc>
          <w:tcPr>
            <w:tcW w:w="4417" w:type="dxa"/>
            <w:tcBorders>
              <w:left w:val="single" w:sz="2" w:space="0" w:color="000000"/>
              <w:right w:val="single" w:sz="2" w:space="0" w:color="000000"/>
            </w:tcBorders>
          </w:tcPr>
          <w:p w:rsidR="0078652E" w:rsidRDefault="00AB5555">
            <w:pPr>
              <w:pStyle w:val="af7"/>
              <w:jc w:val="center"/>
            </w:pPr>
            <w:r>
              <w:t>3.296</w:t>
            </w:r>
          </w:p>
        </w:tc>
      </w:tr>
      <w:tr w:rsidR="0078652E">
        <w:trPr>
          <w:trHeight w:val="450"/>
        </w:trPr>
        <w:tc>
          <w:tcPr>
            <w:tcW w:w="4309" w:type="dxa"/>
            <w:tcBorders>
              <w:left w:val="single" w:sz="2" w:space="0" w:color="000000"/>
            </w:tcBorders>
          </w:tcPr>
          <w:p w:rsidR="0078652E" w:rsidRDefault="00AB5555">
            <w:pPr>
              <w:pStyle w:val="af7"/>
              <w:keepNext/>
              <w:jc w:val="center"/>
            </w:pPr>
            <w:r>
              <w:t>3</w:t>
            </w:r>
          </w:p>
        </w:tc>
        <w:tc>
          <w:tcPr>
            <w:tcW w:w="4417" w:type="dxa"/>
            <w:tcBorders>
              <w:left w:val="single" w:sz="2" w:space="0" w:color="000000"/>
              <w:right w:val="single" w:sz="2" w:space="0" w:color="000000"/>
            </w:tcBorders>
          </w:tcPr>
          <w:p w:rsidR="0078652E" w:rsidRDefault="00AB5555">
            <w:pPr>
              <w:pStyle w:val="af7"/>
              <w:jc w:val="center"/>
            </w:pPr>
            <w:r>
              <w:t>5.149</w:t>
            </w:r>
          </w:p>
        </w:tc>
      </w:tr>
      <w:tr w:rsidR="0078652E">
        <w:trPr>
          <w:trHeight w:val="450"/>
        </w:trPr>
        <w:tc>
          <w:tcPr>
            <w:tcW w:w="4309" w:type="dxa"/>
            <w:tcBorders>
              <w:left w:val="single" w:sz="2" w:space="0" w:color="000000"/>
            </w:tcBorders>
          </w:tcPr>
          <w:p w:rsidR="0078652E" w:rsidRDefault="00AB5555">
            <w:pPr>
              <w:pStyle w:val="af7"/>
              <w:keepNext/>
              <w:jc w:val="center"/>
            </w:pPr>
            <w:r>
              <w:t>4</w:t>
            </w:r>
          </w:p>
        </w:tc>
        <w:tc>
          <w:tcPr>
            <w:tcW w:w="4417" w:type="dxa"/>
            <w:tcBorders>
              <w:left w:val="single" w:sz="2" w:space="0" w:color="000000"/>
              <w:right w:val="single" w:sz="2" w:space="0" w:color="000000"/>
            </w:tcBorders>
          </w:tcPr>
          <w:p w:rsidR="0078652E" w:rsidRDefault="00AB5555">
            <w:pPr>
              <w:pStyle w:val="af7"/>
              <w:jc w:val="center"/>
            </w:pPr>
            <w:r>
              <w:t>6.329</w:t>
            </w:r>
          </w:p>
        </w:tc>
      </w:tr>
      <w:tr w:rsidR="0078652E">
        <w:trPr>
          <w:trHeight w:val="450"/>
        </w:trPr>
        <w:tc>
          <w:tcPr>
            <w:tcW w:w="4309" w:type="dxa"/>
            <w:tcBorders>
              <w:left w:val="single" w:sz="2" w:space="0" w:color="000000"/>
              <w:bottom w:val="single" w:sz="2" w:space="0" w:color="000000"/>
            </w:tcBorders>
          </w:tcPr>
          <w:p w:rsidR="0078652E" w:rsidRDefault="00AB5555">
            <w:pPr>
              <w:pStyle w:val="af7"/>
              <w:jc w:val="center"/>
            </w:pPr>
            <w:r>
              <w:t>5</w:t>
            </w:r>
          </w:p>
        </w:tc>
        <w:tc>
          <w:tcPr>
            <w:tcW w:w="4417" w:type="dxa"/>
            <w:tcBorders>
              <w:left w:val="single" w:sz="2" w:space="0" w:color="000000"/>
              <w:bottom w:val="single" w:sz="2" w:space="0" w:color="000000"/>
              <w:right w:val="single" w:sz="2" w:space="0" w:color="000000"/>
            </w:tcBorders>
          </w:tcPr>
          <w:p w:rsidR="0078652E" w:rsidRDefault="00AB5555">
            <w:pPr>
              <w:pStyle w:val="af7"/>
              <w:jc w:val="center"/>
            </w:pPr>
            <w:r>
              <w:t>7.644</w:t>
            </w:r>
          </w:p>
        </w:tc>
      </w:tr>
    </w:tbl>
    <w:p w:rsidR="0078652E" w:rsidRDefault="00AB5555">
      <w:pPr>
        <w:spacing w:line="360" w:lineRule="auto"/>
        <w:jc w:val="center"/>
      </w:pPr>
      <w:r>
        <w:t>Табл.6. Результаты расчета для сложной детали.</w:t>
      </w:r>
    </w:p>
    <w:p w:rsidR="0078652E" w:rsidRDefault="00AB5555">
      <w:pPr>
        <w:spacing w:line="360" w:lineRule="auto"/>
        <w:ind w:firstLine="850"/>
        <w:jc w:val="both"/>
      </w:pPr>
      <w:r>
        <w:t>Моды для данной постановки получились следующие:</w:t>
      </w:r>
    </w:p>
    <w:p w:rsidR="0078652E" w:rsidRDefault="00AB5555">
      <w:pPr>
        <w:spacing w:line="360" w:lineRule="auto"/>
        <w:jc w:val="center"/>
      </w:pPr>
      <w:r>
        <w:rPr>
          <w:noProof/>
          <w:lang w:eastAsia="ru-RU"/>
        </w:rPr>
        <w:drawing>
          <wp:anchor distT="0" distB="0" distL="0" distR="0" simplePos="0" relativeHeight="21" behindDoc="0" locked="0" layoutInCell="0" allowOverlap="1">
            <wp:simplePos x="0" y="0"/>
            <wp:positionH relativeFrom="column">
              <wp:posOffset>741045</wp:posOffset>
            </wp:positionH>
            <wp:positionV relativeFrom="paragraph">
              <wp:posOffset>71755</wp:posOffset>
            </wp:positionV>
            <wp:extent cx="4443095" cy="3828415"/>
            <wp:effectExtent l="0" t="0" r="0" b="0"/>
            <wp:wrapTopAndBottom/>
            <wp:docPr id="23"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8"/>
                    <pic:cNvPicPr>
                      <a:picLocks noChangeAspect="1" noChangeArrowheads="1"/>
                    </pic:cNvPicPr>
                  </pic:nvPicPr>
                  <pic:blipFill>
                    <a:blip r:embed="rId30"/>
                    <a:stretch>
                      <a:fillRect/>
                    </a:stretch>
                  </pic:blipFill>
                  <pic:spPr bwMode="auto">
                    <a:xfrm>
                      <a:off x="0" y="0"/>
                      <a:ext cx="4443095" cy="3828415"/>
                    </a:xfrm>
                    <a:prstGeom prst="rect">
                      <a:avLst/>
                    </a:prstGeom>
                  </pic:spPr>
                </pic:pic>
              </a:graphicData>
            </a:graphic>
          </wp:anchor>
        </w:drawing>
      </w:r>
      <w:r>
        <w:t>Рис. 23. Форма колебаний на частоте 2.174 кГц.</w:t>
      </w:r>
    </w:p>
    <w:p w:rsidR="0078652E" w:rsidRDefault="00AB5555">
      <w:pPr>
        <w:spacing w:line="360" w:lineRule="auto"/>
        <w:jc w:val="center"/>
      </w:pPr>
      <w:r>
        <w:rPr>
          <w:noProof/>
          <w:lang w:eastAsia="ru-RU"/>
        </w:rPr>
        <w:lastRenderedPageBreak/>
        <w:drawing>
          <wp:anchor distT="0" distB="0" distL="0" distR="0" simplePos="0" relativeHeight="22" behindDoc="0" locked="0" layoutInCell="0" allowOverlap="1">
            <wp:simplePos x="0" y="0"/>
            <wp:positionH relativeFrom="column">
              <wp:posOffset>698500</wp:posOffset>
            </wp:positionH>
            <wp:positionV relativeFrom="paragraph">
              <wp:posOffset>-128905</wp:posOffset>
            </wp:positionV>
            <wp:extent cx="4529455" cy="3902710"/>
            <wp:effectExtent l="0" t="0" r="0" b="0"/>
            <wp:wrapTopAndBottom/>
            <wp:docPr id="24"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9"/>
                    <pic:cNvPicPr>
                      <a:picLocks noChangeAspect="1" noChangeArrowheads="1"/>
                    </pic:cNvPicPr>
                  </pic:nvPicPr>
                  <pic:blipFill>
                    <a:blip r:embed="rId31"/>
                    <a:stretch>
                      <a:fillRect/>
                    </a:stretch>
                  </pic:blipFill>
                  <pic:spPr bwMode="auto">
                    <a:xfrm>
                      <a:off x="0" y="0"/>
                      <a:ext cx="4529455" cy="3902710"/>
                    </a:xfrm>
                    <a:prstGeom prst="rect">
                      <a:avLst/>
                    </a:prstGeom>
                  </pic:spPr>
                </pic:pic>
              </a:graphicData>
            </a:graphic>
          </wp:anchor>
        </w:drawing>
      </w:r>
      <w:r>
        <w:rPr>
          <w:noProof/>
          <w:lang w:eastAsia="ru-RU"/>
        </w:rPr>
        <w:drawing>
          <wp:anchor distT="0" distB="0" distL="0" distR="0" simplePos="0" relativeHeight="23" behindDoc="0" locked="0" layoutInCell="0" allowOverlap="1">
            <wp:simplePos x="0" y="0"/>
            <wp:positionH relativeFrom="column">
              <wp:posOffset>688340</wp:posOffset>
            </wp:positionH>
            <wp:positionV relativeFrom="paragraph">
              <wp:posOffset>4231005</wp:posOffset>
            </wp:positionV>
            <wp:extent cx="4594225" cy="3958590"/>
            <wp:effectExtent l="0" t="0" r="0" b="0"/>
            <wp:wrapTopAndBottom/>
            <wp:docPr id="25"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0"/>
                    <pic:cNvPicPr>
                      <a:picLocks noChangeAspect="1" noChangeArrowheads="1"/>
                    </pic:cNvPicPr>
                  </pic:nvPicPr>
                  <pic:blipFill>
                    <a:blip r:embed="rId32"/>
                    <a:stretch>
                      <a:fillRect/>
                    </a:stretch>
                  </pic:blipFill>
                  <pic:spPr bwMode="auto">
                    <a:xfrm>
                      <a:off x="0" y="0"/>
                      <a:ext cx="4594225" cy="3958590"/>
                    </a:xfrm>
                    <a:prstGeom prst="rect">
                      <a:avLst/>
                    </a:prstGeom>
                  </pic:spPr>
                </pic:pic>
              </a:graphicData>
            </a:graphic>
          </wp:anchor>
        </w:drawing>
      </w:r>
      <w:r>
        <w:t>Рис. 24. Форма колебаний на частоте 3.296 кГц.</w:t>
      </w:r>
    </w:p>
    <w:p w:rsidR="0078652E" w:rsidRDefault="00AB5555">
      <w:pPr>
        <w:spacing w:line="360" w:lineRule="auto"/>
        <w:jc w:val="center"/>
      </w:pPr>
      <w:r>
        <w:t>Рис. 25. Форма колебаний на частоте 5.149 кГц.</w:t>
      </w:r>
    </w:p>
    <w:p w:rsidR="0078652E" w:rsidRDefault="00AB5555">
      <w:pPr>
        <w:spacing w:line="360" w:lineRule="auto"/>
        <w:jc w:val="center"/>
      </w:pPr>
      <w:r>
        <w:rPr>
          <w:noProof/>
          <w:lang w:eastAsia="ru-RU"/>
        </w:rPr>
        <w:lastRenderedPageBreak/>
        <w:drawing>
          <wp:anchor distT="0" distB="0" distL="0" distR="0" simplePos="0" relativeHeight="24" behindDoc="0" locked="0" layoutInCell="0" allowOverlap="1">
            <wp:simplePos x="0" y="0"/>
            <wp:positionH relativeFrom="column">
              <wp:posOffset>797560</wp:posOffset>
            </wp:positionH>
            <wp:positionV relativeFrom="paragraph">
              <wp:posOffset>-215265</wp:posOffset>
            </wp:positionV>
            <wp:extent cx="4533265" cy="3905885"/>
            <wp:effectExtent l="0" t="0" r="0" b="0"/>
            <wp:wrapTopAndBottom/>
            <wp:docPr id="26"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2"/>
                    <pic:cNvPicPr>
                      <a:picLocks noChangeAspect="1" noChangeArrowheads="1"/>
                    </pic:cNvPicPr>
                  </pic:nvPicPr>
                  <pic:blipFill>
                    <a:blip r:embed="rId33"/>
                    <a:stretch>
                      <a:fillRect/>
                    </a:stretch>
                  </pic:blipFill>
                  <pic:spPr bwMode="auto">
                    <a:xfrm>
                      <a:off x="0" y="0"/>
                      <a:ext cx="4533265" cy="3905885"/>
                    </a:xfrm>
                    <a:prstGeom prst="rect">
                      <a:avLst/>
                    </a:prstGeom>
                  </pic:spPr>
                </pic:pic>
              </a:graphicData>
            </a:graphic>
          </wp:anchor>
        </w:drawing>
      </w:r>
      <w:r>
        <w:rPr>
          <w:noProof/>
          <w:lang w:eastAsia="ru-RU"/>
        </w:rPr>
        <w:drawing>
          <wp:anchor distT="0" distB="0" distL="0" distR="0" simplePos="0" relativeHeight="25" behindDoc="0" locked="0" layoutInCell="0" allowOverlap="1">
            <wp:simplePos x="0" y="0"/>
            <wp:positionH relativeFrom="column">
              <wp:posOffset>789305</wp:posOffset>
            </wp:positionH>
            <wp:positionV relativeFrom="paragraph">
              <wp:posOffset>4067810</wp:posOffset>
            </wp:positionV>
            <wp:extent cx="4461510" cy="3844290"/>
            <wp:effectExtent l="0" t="0" r="0" b="0"/>
            <wp:wrapTopAndBottom/>
            <wp:docPr id="27"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1"/>
                    <pic:cNvPicPr>
                      <a:picLocks noChangeAspect="1" noChangeArrowheads="1"/>
                    </pic:cNvPicPr>
                  </pic:nvPicPr>
                  <pic:blipFill>
                    <a:blip r:embed="rId34"/>
                    <a:stretch>
                      <a:fillRect/>
                    </a:stretch>
                  </pic:blipFill>
                  <pic:spPr bwMode="auto">
                    <a:xfrm>
                      <a:off x="0" y="0"/>
                      <a:ext cx="4461510" cy="3844290"/>
                    </a:xfrm>
                    <a:prstGeom prst="rect">
                      <a:avLst/>
                    </a:prstGeom>
                  </pic:spPr>
                </pic:pic>
              </a:graphicData>
            </a:graphic>
          </wp:anchor>
        </w:drawing>
      </w:r>
      <w:r>
        <w:t>Рис. 26. Форма колебаний на частоте 6.329 кГц.</w:t>
      </w:r>
    </w:p>
    <w:p w:rsidR="0078652E" w:rsidRDefault="00AB5555">
      <w:pPr>
        <w:spacing w:line="360" w:lineRule="auto"/>
        <w:jc w:val="center"/>
      </w:pPr>
      <w:r>
        <w:t>Рис. 27. Форма колебаний на частоте 7.644 кГц.</w:t>
      </w:r>
    </w:p>
    <w:p w:rsidR="0078652E" w:rsidRDefault="00AB5555">
      <w:pPr>
        <w:spacing w:line="360" w:lineRule="auto"/>
        <w:jc w:val="center"/>
      </w:pPr>
      <w:r>
        <w:rPr>
          <w:noProof/>
          <w:lang w:eastAsia="ru-RU"/>
        </w:rPr>
        <w:lastRenderedPageBreak/>
        <w:drawing>
          <wp:anchor distT="0" distB="0" distL="0" distR="0" simplePos="0" relativeHeight="26" behindDoc="0" locked="0" layoutInCell="0" allowOverlap="1">
            <wp:simplePos x="0" y="0"/>
            <wp:positionH relativeFrom="column">
              <wp:posOffset>862965</wp:posOffset>
            </wp:positionH>
            <wp:positionV relativeFrom="paragraph">
              <wp:posOffset>-242570</wp:posOffset>
            </wp:positionV>
            <wp:extent cx="4382770" cy="3776345"/>
            <wp:effectExtent l="0" t="0" r="0" b="0"/>
            <wp:wrapTopAndBottom/>
            <wp:docPr id="28"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3"/>
                    <pic:cNvPicPr>
                      <a:picLocks noChangeAspect="1" noChangeArrowheads="1"/>
                    </pic:cNvPicPr>
                  </pic:nvPicPr>
                  <pic:blipFill>
                    <a:blip r:embed="rId35"/>
                    <a:stretch>
                      <a:fillRect/>
                    </a:stretch>
                  </pic:blipFill>
                  <pic:spPr bwMode="auto">
                    <a:xfrm>
                      <a:off x="0" y="0"/>
                      <a:ext cx="4382770" cy="3776345"/>
                    </a:xfrm>
                    <a:prstGeom prst="rect">
                      <a:avLst/>
                    </a:prstGeom>
                  </pic:spPr>
                </pic:pic>
              </a:graphicData>
            </a:graphic>
          </wp:anchor>
        </w:drawing>
      </w:r>
      <w:r>
        <w:t>Рис. 28. Форма колебаний на частоте 8.282 кГц.</w:t>
      </w:r>
    </w:p>
    <w:p w:rsidR="0078652E" w:rsidRDefault="00AB5555">
      <w:pPr>
        <w:spacing w:line="360" w:lineRule="auto"/>
        <w:jc w:val="center"/>
      </w:pPr>
      <w:r>
        <w:t xml:space="preserve">Рис. 29. Форма </w:t>
      </w:r>
      <w:r>
        <w:rPr>
          <w:noProof/>
          <w:lang w:eastAsia="ru-RU"/>
        </w:rPr>
        <w:drawing>
          <wp:anchor distT="0" distB="0" distL="0" distR="0" simplePos="0" relativeHeight="27" behindDoc="0" locked="0" layoutInCell="0" allowOverlap="1">
            <wp:simplePos x="0" y="0"/>
            <wp:positionH relativeFrom="column">
              <wp:posOffset>894080</wp:posOffset>
            </wp:positionH>
            <wp:positionV relativeFrom="paragraph">
              <wp:posOffset>59690</wp:posOffset>
            </wp:positionV>
            <wp:extent cx="4355465" cy="3751580"/>
            <wp:effectExtent l="0" t="0" r="0" b="0"/>
            <wp:wrapTopAndBottom/>
            <wp:docPr id="29"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24"/>
                    <pic:cNvPicPr>
                      <a:picLocks noChangeAspect="1" noChangeArrowheads="1"/>
                    </pic:cNvPicPr>
                  </pic:nvPicPr>
                  <pic:blipFill>
                    <a:blip r:embed="rId36"/>
                    <a:stretch>
                      <a:fillRect/>
                    </a:stretch>
                  </pic:blipFill>
                  <pic:spPr bwMode="auto">
                    <a:xfrm>
                      <a:off x="0" y="0"/>
                      <a:ext cx="4355465" cy="3751580"/>
                    </a:xfrm>
                    <a:prstGeom prst="rect">
                      <a:avLst/>
                    </a:prstGeom>
                  </pic:spPr>
                </pic:pic>
              </a:graphicData>
            </a:graphic>
          </wp:anchor>
        </w:drawing>
      </w:r>
      <w:r>
        <w:t>колебаний на частоте 8.566 кГц.</w:t>
      </w:r>
    </w:p>
    <w:p w:rsidR="0078652E" w:rsidRDefault="00AB5555">
      <w:pPr>
        <w:spacing w:line="360" w:lineRule="auto"/>
        <w:jc w:val="center"/>
      </w:pPr>
      <w:r>
        <w:rPr>
          <w:noProof/>
          <w:lang w:eastAsia="ru-RU"/>
        </w:rPr>
        <w:lastRenderedPageBreak/>
        <w:drawing>
          <wp:anchor distT="0" distB="0" distL="0" distR="0" simplePos="0" relativeHeight="29" behindDoc="0" locked="0" layoutInCell="0" allowOverlap="1">
            <wp:simplePos x="0" y="0"/>
            <wp:positionH relativeFrom="column">
              <wp:posOffset>1236980</wp:posOffset>
            </wp:positionH>
            <wp:positionV relativeFrom="paragraph">
              <wp:posOffset>4122420</wp:posOffset>
            </wp:positionV>
            <wp:extent cx="3704590" cy="3934460"/>
            <wp:effectExtent l="0" t="0" r="0" b="0"/>
            <wp:wrapTopAndBottom/>
            <wp:docPr id="30"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26"/>
                    <pic:cNvPicPr>
                      <a:picLocks noChangeAspect="1" noChangeArrowheads="1"/>
                    </pic:cNvPicPr>
                  </pic:nvPicPr>
                  <pic:blipFill>
                    <a:blip r:embed="rId37"/>
                    <a:stretch>
                      <a:fillRect/>
                    </a:stretch>
                  </pic:blipFill>
                  <pic:spPr bwMode="auto">
                    <a:xfrm>
                      <a:off x="0" y="0"/>
                      <a:ext cx="3704590" cy="3934460"/>
                    </a:xfrm>
                    <a:prstGeom prst="rect">
                      <a:avLst/>
                    </a:prstGeom>
                  </pic:spPr>
                </pic:pic>
              </a:graphicData>
            </a:graphic>
          </wp:anchor>
        </w:drawing>
      </w:r>
      <w:r>
        <w:t>Ри</w:t>
      </w:r>
      <w:r>
        <w:rPr>
          <w:noProof/>
          <w:lang w:eastAsia="ru-RU"/>
        </w:rPr>
        <w:drawing>
          <wp:anchor distT="0" distB="0" distL="0" distR="0" simplePos="0" relativeHeight="28" behindDoc="0" locked="0" layoutInCell="0" allowOverlap="1">
            <wp:simplePos x="0" y="0"/>
            <wp:positionH relativeFrom="column">
              <wp:posOffset>824230</wp:posOffset>
            </wp:positionH>
            <wp:positionV relativeFrom="paragraph">
              <wp:posOffset>-104775</wp:posOffset>
            </wp:positionV>
            <wp:extent cx="4457065" cy="3839845"/>
            <wp:effectExtent l="0" t="0" r="0" b="0"/>
            <wp:wrapTopAndBottom/>
            <wp:docPr id="31"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25"/>
                    <pic:cNvPicPr>
                      <a:picLocks noChangeAspect="1" noChangeArrowheads="1"/>
                    </pic:cNvPicPr>
                  </pic:nvPicPr>
                  <pic:blipFill>
                    <a:blip r:embed="rId38"/>
                    <a:stretch>
                      <a:fillRect/>
                    </a:stretch>
                  </pic:blipFill>
                  <pic:spPr bwMode="auto">
                    <a:xfrm>
                      <a:off x="0" y="0"/>
                      <a:ext cx="4457065" cy="3839845"/>
                    </a:xfrm>
                    <a:prstGeom prst="rect">
                      <a:avLst/>
                    </a:prstGeom>
                  </pic:spPr>
                </pic:pic>
              </a:graphicData>
            </a:graphic>
          </wp:anchor>
        </w:drawing>
      </w:r>
      <w:r>
        <w:t>с. 30. Форма колебаний на частоте 9.008 кГц.</w:t>
      </w:r>
    </w:p>
    <w:p w:rsidR="0078652E" w:rsidRDefault="00AB5555">
      <w:pPr>
        <w:spacing w:line="360" w:lineRule="auto"/>
        <w:jc w:val="center"/>
      </w:pPr>
      <w:r>
        <w:t>Рис. 31. Форма колебаний на частоте 9.138 кГц.</w:t>
      </w:r>
    </w:p>
    <w:p w:rsidR="0078652E" w:rsidRDefault="00AB5555">
      <w:pPr>
        <w:spacing w:line="360" w:lineRule="auto"/>
        <w:jc w:val="center"/>
      </w:pPr>
      <w:r>
        <w:rPr>
          <w:noProof/>
          <w:lang w:eastAsia="ru-RU"/>
        </w:rPr>
        <w:lastRenderedPageBreak/>
        <w:drawing>
          <wp:anchor distT="0" distB="0" distL="0" distR="0" simplePos="0" relativeHeight="30" behindDoc="0" locked="0" layoutInCell="0" allowOverlap="1">
            <wp:simplePos x="0" y="0"/>
            <wp:positionH relativeFrom="column">
              <wp:posOffset>853440</wp:posOffset>
            </wp:positionH>
            <wp:positionV relativeFrom="paragraph">
              <wp:posOffset>-230505</wp:posOffset>
            </wp:positionV>
            <wp:extent cx="4378960" cy="3773170"/>
            <wp:effectExtent l="0" t="0" r="0" b="0"/>
            <wp:wrapTopAndBottom/>
            <wp:docPr id="32"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7"/>
                    <pic:cNvPicPr>
                      <a:picLocks noChangeAspect="1" noChangeArrowheads="1"/>
                    </pic:cNvPicPr>
                  </pic:nvPicPr>
                  <pic:blipFill>
                    <a:blip r:embed="rId39"/>
                    <a:stretch>
                      <a:fillRect/>
                    </a:stretch>
                  </pic:blipFill>
                  <pic:spPr bwMode="auto">
                    <a:xfrm>
                      <a:off x="0" y="0"/>
                      <a:ext cx="4378960" cy="3773170"/>
                    </a:xfrm>
                    <a:prstGeom prst="rect">
                      <a:avLst/>
                    </a:prstGeom>
                  </pic:spPr>
                </pic:pic>
              </a:graphicData>
            </a:graphic>
          </wp:anchor>
        </w:drawing>
      </w:r>
      <w:r>
        <w:t>Рис. 32. Форма колебаний на частоте 9.364 кГц.</w:t>
      </w:r>
    </w:p>
    <w:p w:rsidR="0078652E" w:rsidRDefault="00AB5555">
      <w:pPr>
        <w:spacing w:line="360" w:lineRule="auto"/>
        <w:jc w:val="center"/>
      </w:pPr>
      <w:r>
        <w:rPr>
          <w:noProof/>
          <w:lang w:eastAsia="ru-RU"/>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4258310" cy="3950335"/>
            <wp:effectExtent l="0" t="0" r="0" b="0"/>
            <wp:wrapTopAndBottom/>
            <wp:docPr id="33" name="Изображение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3"/>
                    <pic:cNvPicPr>
                      <a:picLocks noChangeAspect="1" noChangeArrowheads="1"/>
                    </pic:cNvPicPr>
                  </pic:nvPicPr>
                  <pic:blipFill>
                    <a:blip r:embed="rId40"/>
                    <a:stretch>
                      <a:fillRect/>
                    </a:stretch>
                  </pic:blipFill>
                  <pic:spPr bwMode="auto">
                    <a:xfrm>
                      <a:off x="0" y="0"/>
                      <a:ext cx="4258310" cy="3950335"/>
                    </a:xfrm>
                    <a:prstGeom prst="rect">
                      <a:avLst/>
                    </a:prstGeom>
                  </pic:spPr>
                </pic:pic>
              </a:graphicData>
            </a:graphic>
          </wp:anchor>
        </w:drawing>
      </w:r>
      <w:r>
        <w:t>Рис. 33. Форма колебаний на частоте 11.702 кГц.</w:t>
      </w:r>
    </w:p>
    <w:p w:rsidR="0078652E" w:rsidRDefault="00AB5555">
      <w:pPr>
        <w:spacing w:line="360" w:lineRule="auto"/>
        <w:jc w:val="center"/>
      </w:pPr>
      <w:r>
        <w:rPr>
          <w:noProof/>
          <w:lang w:eastAsia="ru-RU"/>
        </w:rPr>
        <w:lastRenderedPageBreak/>
        <w:drawing>
          <wp:anchor distT="0" distB="0" distL="0" distR="0" simplePos="0" relativeHeight="33" behindDoc="0" locked="0" layoutInCell="0" allowOverlap="1">
            <wp:simplePos x="0" y="0"/>
            <wp:positionH relativeFrom="column">
              <wp:posOffset>941070</wp:posOffset>
            </wp:positionH>
            <wp:positionV relativeFrom="paragraph">
              <wp:posOffset>-372110</wp:posOffset>
            </wp:positionV>
            <wp:extent cx="4324350" cy="4011295"/>
            <wp:effectExtent l="0" t="0" r="0" b="0"/>
            <wp:wrapTopAndBottom/>
            <wp:docPr id="34" name="Изображение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34"/>
                    <pic:cNvPicPr>
                      <a:picLocks noChangeAspect="1" noChangeArrowheads="1"/>
                    </pic:cNvPicPr>
                  </pic:nvPicPr>
                  <pic:blipFill>
                    <a:blip r:embed="rId41"/>
                    <a:stretch>
                      <a:fillRect/>
                    </a:stretch>
                  </pic:blipFill>
                  <pic:spPr bwMode="auto">
                    <a:xfrm>
                      <a:off x="0" y="0"/>
                      <a:ext cx="4324350" cy="4011295"/>
                    </a:xfrm>
                    <a:prstGeom prst="rect">
                      <a:avLst/>
                    </a:prstGeom>
                  </pic:spPr>
                </pic:pic>
              </a:graphicData>
            </a:graphic>
          </wp:anchor>
        </w:drawing>
      </w:r>
      <w:r>
        <w:rPr>
          <w:noProof/>
          <w:lang w:eastAsia="ru-RU"/>
        </w:rPr>
        <w:drawing>
          <wp:anchor distT="0" distB="0" distL="0" distR="0" simplePos="0" relativeHeight="34" behindDoc="0" locked="0" layoutInCell="0" allowOverlap="1">
            <wp:simplePos x="0" y="0"/>
            <wp:positionH relativeFrom="column">
              <wp:posOffset>922655</wp:posOffset>
            </wp:positionH>
            <wp:positionV relativeFrom="paragraph">
              <wp:posOffset>4054475</wp:posOffset>
            </wp:positionV>
            <wp:extent cx="4411345" cy="4092575"/>
            <wp:effectExtent l="0" t="0" r="0" b="0"/>
            <wp:wrapTopAndBottom/>
            <wp:docPr id="35" name="Изображение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35"/>
                    <pic:cNvPicPr>
                      <a:picLocks noChangeAspect="1" noChangeArrowheads="1"/>
                    </pic:cNvPicPr>
                  </pic:nvPicPr>
                  <pic:blipFill>
                    <a:blip r:embed="rId42"/>
                    <a:stretch>
                      <a:fillRect/>
                    </a:stretch>
                  </pic:blipFill>
                  <pic:spPr bwMode="auto">
                    <a:xfrm>
                      <a:off x="0" y="0"/>
                      <a:ext cx="4411345" cy="4092575"/>
                    </a:xfrm>
                    <a:prstGeom prst="rect">
                      <a:avLst/>
                    </a:prstGeom>
                  </pic:spPr>
                </pic:pic>
              </a:graphicData>
            </a:graphic>
          </wp:anchor>
        </w:drawing>
      </w:r>
      <w:r>
        <w:t>Рис. 34. Форма колебаний на частоте 12.254 кГц.</w:t>
      </w:r>
    </w:p>
    <w:p w:rsidR="0078652E" w:rsidRDefault="00AB5555">
      <w:pPr>
        <w:spacing w:line="360" w:lineRule="auto"/>
        <w:jc w:val="center"/>
      </w:pPr>
      <w:r>
        <w:t>Рис. 35. Форма колебаний на частоте 13.041 кГц.</w:t>
      </w:r>
    </w:p>
    <w:p w:rsidR="0078652E" w:rsidRDefault="00AB5555">
      <w:pPr>
        <w:spacing w:line="360" w:lineRule="auto"/>
        <w:jc w:val="center"/>
      </w:pPr>
      <w:r>
        <w:rPr>
          <w:noProof/>
          <w:lang w:eastAsia="ru-RU"/>
        </w:rPr>
        <w:lastRenderedPageBreak/>
        <w:drawing>
          <wp:anchor distT="0" distB="0" distL="0" distR="0" simplePos="0" relativeHeight="35" behindDoc="0" locked="0" layoutInCell="0" allowOverlap="1">
            <wp:simplePos x="0" y="0"/>
            <wp:positionH relativeFrom="column">
              <wp:posOffset>802005</wp:posOffset>
            </wp:positionH>
            <wp:positionV relativeFrom="paragraph">
              <wp:posOffset>-346710</wp:posOffset>
            </wp:positionV>
            <wp:extent cx="4516120" cy="3843020"/>
            <wp:effectExtent l="0" t="0" r="0" b="0"/>
            <wp:wrapTopAndBottom/>
            <wp:docPr id="36" name="Изображение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36"/>
                    <pic:cNvPicPr>
                      <a:picLocks noChangeAspect="1" noChangeArrowheads="1"/>
                    </pic:cNvPicPr>
                  </pic:nvPicPr>
                  <pic:blipFill>
                    <a:blip r:embed="rId43"/>
                    <a:stretch>
                      <a:fillRect/>
                    </a:stretch>
                  </pic:blipFill>
                  <pic:spPr bwMode="auto">
                    <a:xfrm>
                      <a:off x="0" y="0"/>
                      <a:ext cx="4516120" cy="3843020"/>
                    </a:xfrm>
                    <a:prstGeom prst="rect">
                      <a:avLst/>
                    </a:prstGeom>
                  </pic:spPr>
                </pic:pic>
              </a:graphicData>
            </a:graphic>
          </wp:anchor>
        </w:drawing>
      </w:r>
      <w:r>
        <w:t>Рис. 36. Форма колебаний на частоте 16.181 кГц.</w:t>
      </w:r>
    </w:p>
    <w:p w:rsidR="0078652E" w:rsidRDefault="00AB5555">
      <w:pPr>
        <w:spacing w:line="360" w:lineRule="auto"/>
        <w:jc w:val="center"/>
      </w:pPr>
      <w:r>
        <w:rPr>
          <w:noProof/>
          <w:lang w:eastAsia="ru-RU"/>
        </w:rPr>
        <w:drawing>
          <wp:anchor distT="0" distB="0" distL="0" distR="0" simplePos="0" relativeHeight="38" behindDoc="0" locked="0" layoutInCell="0" allowOverlap="1">
            <wp:simplePos x="0" y="0"/>
            <wp:positionH relativeFrom="column">
              <wp:posOffset>836930</wp:posOffset>
            </wp:positionH>
            <wp:positionV relativeFrom="paragraph">
              <wp:posOffset>81280</wp:posOffset>
            </wp:positionV>
            <wp:extent cx="4514850" cy="3841750"/>
            <wp:effectExtent l="0" t="0" r="0" b="0"/>
            <wp:wrapTopAndBottom/>
            <wp:docPr id="37" name="Изображение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37"/>
                    <pic:cNvPicPr>
                      <a:picLocks noChangeAspect="1" noChangeArrowheads="1"/>
                    </pic:cNvPicPr>
                  </pic:nvPicPr>
                  <pic:blipFill>
                    <a:blip r:embed="rId44"/>
                    <a:stretch>
                      <a:fillRect/>
                    </a:stretch>
                  </pic:blipFill>
                  <pic:spPr bwMode="auto">
                    <a:xfrm>
                      <a:off x="0" y="0"/>
                      <a:ext cx="4514850" cy="3841750"/>
                    </a:xfrm>
                    <a:prstGeom prst="rect">
                      <a:avLst/>
                    </a:prstGeom>
                  </pic:spPr>
                </pic:pic>
              </a:graphicData>
            </a:graphic>
          </wp:anchor>
        </w:drawing>
      </w:r>
      <w:r>
        <w:t>Рис. 37. Форма колебаний на частоте 19.915 кГц.</w:t>
      </w:r>
    </w:p>
    <w:p w:rsidR="0078652E" w:rsidRDefault="00AB5555">
      <w:pPr>
        <w:spacing w:line="360" w:lineRule="auto"/>
        <w:jc w:val="center"/>
      </w:pPr>
      <w:r>
        <w:rPr>
          <w:noProof/>
          <w:lang w:eastAsia="ru-RU"/>
        </w:rPr>
        <w:lastRenderedPageBreak/>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4516755" cy="3843020"/>
            <wp:effectExtent l="0" t="0" r="0" b="0"/>
            <wp:wrapTopAndBottom/>
            <wp:docPr id="38" name="Изображение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38"/>
                    <pic:cNvPicPr>
                      <a:picLocks noChangeAspect="1" noChangeArrowheads="1"/>
                    </pic:cNvPicPr>
                  </pic:nvPicPr>
                  <pic:blipFill>
                    <a:blip r:embed="rId45"/>
                    <a:stretch>
                      <a:fillRect/>
                    </a:stretch>
                  </pic:blipFill>
                  <pic:spPr bwMode="auto">
                    <a:xfrm>
                      <a:off x="0" y="0"/>
                      <a:ext cx="4516755" cy="3843020"/>
                    </a:xfrm>
                    <a:prstGeom prst="rect">
                      <a:avLst/>
                    </a:prstGeom>
                  </pic:spPr>
                </pic:pic>
              </a:graphicData>
            </a:graphic>
          </wp:anchor>
        </w:drawing>
      </w:r>
      <w:r>
        <w:t>Рис. 37. Форма колебаний на частоте 23.116 кГц.</w:t>
      </w:r>
      <w:r>
        <w:br w:type="page"/>
      </w:r>
    </w:p>
    <w:p w:rsidR="0078652E" w:rsidRDefault="00AB5555">
      <w:pPr>
        <w:pStyle w:val="1"/>
      </w:pPr>
      <w:bookmarkStart w:id="10" w:name="_Toc201414303"/>
      <w:r>
        <w:lastRenderedPageBreak/>
        <w:t>Заключение</w:t>
      </w:r>
      <w:bookmarkEnd w:id="10"/>
    </w:p>
    <w:p w:rsidR="0078652E" w:rsidRDefault="00AB5555">
      <w:pPr>
        <w:spacing w:line="360" w:lineRule="auto"/>
        <w:ind w:right="567" w:firstLine="850"/>
        <w:jc w:val="both"/>
      </w:pPr>
      <w:r>
        <w:rPr>
          <w:color w:val="000000"/>
        </w:rPr>
        <w:t xml:space="preserve">В данной работе была рассмотрена задача численного моделирования воздействия вибрационной нагрузки на трехмерный образец. Была выбрана математическая модель, </w:t>
      </w:r>
      <w:r>
        <w:t>сформулирован</w:t>
      </w:r>
      <w:r>
        <w:rPr>
          <w:color w:val="000000"/>
        </w:rPr>
        <w:t xml:space="preserve"> численный метод, выполнена программная реализация метода. Реализация была сделана на языка Python с использованием библиотек numpy, scipy и gmsh.</w:t>
      </w:r>
    </w:p>
    <w:p w:rsidR="0078652E" w:rsidRDefault="00AB5555">
      <w:pPr>
        <w:spacing w:line="360" w:lineRule="auto"/>
        <w:ind w:right="567" w:firstLine="850"/>
        <w:jc w:val="both"/>
      </w:pPr>
      <w:r>
        <w:rPr>
          <w:color w:val="000000"/>
        </w:rPr>
        <w:t xml:space="preserve">В ходе численных </w:t>
      </w:r>
      <w:r>
        <w:t>экспериментов</w:t>
      </w:r>
      <w:r>
        <w:rPr>
          <w:color w:val="000000"/>
        </w:rPr>
        <w:t xml:space="preserve"> были получены собственные частоты и формы колебаний для кубических образцов. На примере данных образцов была проведена верификация полученного солвера путём сравнения расчётных значений для собственных частот и данных сторонних натурных экспериментов. После верификации была показана работоспособность солвера для детали сложной формы.</w:t>
      </w:r>
    </w:p>
    <w:p w:rsidR="0078652E" w:rsidRDefault="00AB5555">
      <w:pPr>
        <w:pStyle w:val="a1"/>
        <w:spacing w:after="120" w:line="360" w:lineRule="auto"/>
        <w:ind w:right="567" w:firstLine="850"/>
        <w:jc w:val="both"/>
      </w:pPr>
      <w:r>
        <w:rPr>
          <w:color w:val="000000"/>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w:t>
      </w:r>
      <w:r>
        <w:t>только</w:t>
      </w:r>
      <w:r>
        <w:rPr>
          <w:color w:val="000000"/>
        </w:rPr>
        <w:t xml:space="preserve">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rsidR="0078652E" w:rsidRDefault="00AB5555">
      <w:pPr>
        <w:spacing w:line="360" w:lineRule="auto"/>
        <w:ind w:right="510" w:firstLine="850"/>
        <w:jc w:val="both"/>
      </w:pPr>
      <w:r>
        <w:rPr>
          <w:color w:val="000000"/>
        </w:rPr>
        <w:t xml:space="preserve">В дальнейшем </w:t>
      </w:r>
      <w:r>
        <w:t>планируется</w:t>
      </w:r>
      <w:r>
        <w:rPr>
          <w:color w:val="000000"/>
        </w:rPr>
        <w:t xml:space="preserve"> продолжить работу над данным солвером, его точностью и оптимизацией, а также исследовать данную задачу для анизотропных материалов.</w:t>
      </w:r>
      <w:r>
        <w:br w:type="page"/>
      </w:r>
    </w:p>
    <w:p w:rsidR="0078652E" w:rsidRDefault="00AB5555">
      <w:pPr>
        <w:pStyle w:val="1"/>
      </w:pPr>
      <w:bookmarkStart w:id="11" w:name="_Toc201414304"/>
      <w:r>
        <w:lastRenderedPageBreak/>
        <w:t>Литература</w:t>
      </w:r>
      <w:bookmarkEnd w:id="11"/>
    </w:p>
    <w:p w:rsidR="0078652E" w:rsidRDefault="00AB5555">
      <w:pPr>
        <w:numPr>
          <w:ilvl w:val="0"/>
          <w:numId w:val="2"/>
        </w:numPr>
        <w:ind w:left="0" w:firstLine="0"/>
        <w:jc w:val="both"/>
      </w:pPr>
      <w:r>
        <w:rPr>
          <w:color w:val="000000"/>
          <w:szCs w:val="24"/>
          <w:lang w:val="en-US"/>
        </w:rPr>
        <w:t>J. N. Reddy, </w:t>
      </w:r>
      <w:r>
        <w:rPr>
          <w:rStyle w:val="ac"/>
          <w:color w:val="000000"/>
          <w:szCs w:val="24"/>
          <w:lang w:val="en-US"/>
        </w:rPr>
        <w:t xml:space="preserve">Mechanics of Laminated Composite Plates and Shells: Theory </w:t>
      </w:r>
      <w:r>
        <w:rPr>
          <w:rStyle w:val="ac"/>
          <w:color w:val="000000"/>
          <w:szCs w:val="24"/>
          <w:lang w:val="en-US"/>
        </w:rPr>
        <w:tab/>
        <w:t>and Analysis</w:t>
      </w:r>
      <w:r>
        <w:rPr>
          <w:color w:val="000000"/>
          <w:szCs w:val="24"/>
          <w:lang w:val="en-US"/>
        </w:rPr>
        <w:t>, 2nd ed. Boca Raton, FL: CRC Press, 2004.</w:t>
      </w:r>
    </w:p>
    <w:p w:rsidR="0078652E" w:rsidRDefault="00AB5555">
      <w:pPr>
        <w:numPr>
          <w:ilvl w:val="0"/>
          <w:numId w:val="2"/>
        </w:numPr>
        <w:ind w:left="0" w:firstLine="0"/>
        <w:jc w:val="both"/>
      </w:pPr>
      <w:r>
        <w:rPr>
          <w:color w:val="000000"/>
          <w:szCs w:val="24"/>
          <w:lang w:val="en-US"/>
        </w:rPr>
        <w:t>O. C. Zienkiewicz, R. L. Taylor, and J. Z. Zhu, </w:t>
      </w:r>
      <w:r>
        <w:rPr>
          <w:rStyle w:val="ac"/>
          <w:color w:val="000000"/>
          <w:szCs w:val="24"/>
          <w:lang w:val="en-US"/>
        </w:rPr>
        <w:t>The Finite Element Method: Its Basis and Fundamentals</w:t>
      </w:r>
      <w:r>
        <w:rPr>
          <w:color w:val="000000"/>
          <w:szCs w:val="24"/>
          <w:lang w:val="en-US"/>
        </w:rPr>
        <w:t>, 5th ed., vol. 1. Oxford: Butterworth- Heinemann, 2000.</w:t>
      </w:r>
    </w:p>
    <w:p w:rsidR="0078652E" w:rsidRDefault="00AB5555">
      <w:pPr>
        <w:numPr>
          <w:ilvl w:val="0"/>
          <w:numId w:val="2"/>
        </w:numPr>
        <w:ind w:left="0" w:firstLine="0"/>
        <w:jc w:val="both"/>
        <w:rPr>
          <w:lang w:val="en-US"/>
        </w:rPr>
      </w:pPr>
      <w:r>
        <w:rPr>
          <w:color w:val="000000"/>
          <w:szCs w:val="24"/>
          <w:lang w:val="en-US"/>
        </w:rPr>
        <w:t>Vitalii Aksenov, Alexey Vasyukov, and Katerina Beklemysheva, “Acquiring elastic properties of thin composite structure from vibrational testing data,” </w:t>
      </w:r>
      <w:r>
        <w:rPr>
          <w:i/>
          <w:color w:val="000000"/>
          <w:szCs w:val="24"/>
          <w:lang w:val="en-US"/>
        </w:rPr>
        <w:t>Journal of Inverse and Ill-Posed Problems</w:t>
      </w:r>
      <w:r>
        <w:rPr>
          <w:color w:val="000000"/>
          <w:szCs w:val="24"/>
          <w:lang w:val="en-US"/>
        </w:rPr>
        <w:t xml:space="preserve">, vol. 0, no. 0, Jan. 2024, doi: </w:t>
      </w:r>
      <w:hyperlink r:id="rId46">
        <w:r>
          <w:rPr>
            <w:color w:val="000000"/>
            <w:szCs w:val="24"/>
            <w:lang w:val="en-US"/>
          </w:rPr>
          <w:t>https://doi.org/10.1515/jiip-2022-0081</w:t>
        </w:r>
      </w:hyperlink>
      <w:r>
        <w:rPr>
          <w:color w:val="000000"/>
          <w:szCs w:val="24"/>
          <w:lang w:val="en-US"/>
        </w:rPr>
        <w:t>.</w:t>
      </w:r>
    </w:p>
    <w:p w:rsidR="0078652E" w:rsidRDefault="00AB5555">
      <w:pPr>
        <w:numPr>
          <w:ilvl w:val="0"/>
          <w:numId w:val="2"/>
        </w:numPr>
        <w:ind w:left="0" w:firstLine="0"/>
        <w:jc w:val="both"/>
      </w:pPr>
      <w:r>
        <w:rPr>
          <w:color w:val="000000"/>
          <w:szCs w:val="24"/>
          <w:lang w:val="en-US"/>
        </w:rPr>
        <w:t>F. J. Nieves, F. Gascón, A. Bayón, and F. Salazar, “Straightforward estimation of the elastic constants of an isotropic cube excited by a single percussion,” </w:t>
      </w:r>
      <w:r>
        <w:rPr>
          <w:i/>
          <w:color w:val="000000"/>
          <w:szCs w:val="24"/>
          <w:lang w:val="en-US"/>
        </w:rPr>
        <w:t>The Journal of the Acoustical Society of America</w:t>
      </w:r>
      <w:r>
        <w:rPr>
          <w:color w:val="000000"/>
          <w:szCs w:val="24"/>
          <w:lang w:val="en-US"/>
        </w:rPr>
        <w:t xml:space="preserve">, vol. 126, no. 5, pp. EL140–EL146, Oct. 2009, doi: </w:t>
      </w:r>
      <w:hyperlink r:id="rId47">
        <w:r>
          <w:rPr>
            <w:color w:val="000000"/>
            <w:szCs w:val="24"/>
            <w:lang w:val="en-US"/>
          </w:rPr>
          <w:t>https://doi.org/10.1121/1.3244038</w:t>
        </w:r>
      </w:hyperlink>
      <w:r>
        <w:rPr>
          <w:color w:val="000000"/>
          <w:szCs w:val="24"/>
          <w:lang w:val="en-US"/>
        </w:rPr>
        <w:t>.</w:t>
      </w:r>
    </w:p>
    <w:p w:rsidR="0078652E" w:rsidRDefault="00AB5555">
      <w:pPr>
        <w:numPr>
          <w:ilvl w:val="0"/>
          <w:numId w:val="2"/>
        </w:numPr>
        <w:ind w:left="0" w:firstLine="0"/>
        <w:jc w:val="both"/>
        <w:rPr>
          <w:rFonts w:ascii="quote-cjk-patch;Inter;system-ui" w:hAnsi="quote-cjk-patch;Inter;system-ui"/>
          <w:color w:val="404040"/>
          <w:lang w:val="en-US"/>
        </w:rPr>
      </w:pPr>
      <w:r>
        <w:rPr>
          <w:color w:val="000000"/>
          <w:szCs w:val="24"/>
          <w:lang w:val="en-US"/>
        </w:rPr>
        <w:t>H. H. Demarest, “Cube-Resonance Method to Determine the Elastic Constants of Solids,” </w:t>
      </w:r>
      <w:r>
        <w:rPr>
          <w:i/>
          <w:color w:val="000000"/>
          <w:szCs w:val="24"/>
          <w:lang w:val="en-US"/>
        </w:rPr>
        <w:t>Journal of the Acoustical Society of America</w:t>
      </w:r>
      <w:r>
        <w:rPr>
          <w:color w:val="000000"/>
          <w:szCs w:val="24"/>
          <w:lang w:val="en-US"/>
        </w:rPr>
        <w:t xml:space="preserve">, vol. 49, no. 3B, pp. 768–775, Mar. 1971, doi: </w:t>
      </w:r>
      <w:hyperlink r:id="rId48">
        <w:r>
          <w:rPr>
            <w:color w:val="000000"/>
            <w:szCs w:val="24"/>
            <w:lang w:val="en-US"/>
          </w:rPr>
          <w:t>https://doi.org/10.1121/1.1912415</w:t>
        </w:r>
      </w:hyperlink>
      <w:r>
        <w:rPr>
          <w:color w:val="000000"/>
          <w:szCs w:val="24"/>
          <w:lang w:val="en-US"/>
        </w:rPr>
        <w:t>.</w:t>
      </w:r>
    </w:p>
    <w:p w:rsidR="0078652E" w:rsidRDefault="00AB5555">
      <w:pPr>
        <w:numPr>
          <w:ilvl w:val="0"/>
          <w:numId w:val="2"/>
        </w:numPr>
        <w:ind w:left="0" w:firstLine="0"/>
        <w:jc w:val="both"/>
        <w:rPr>
          <w:rFonts w:ascii="quote-cjk-patch;Inter;system-ui" w:hAnsi="quote-cjk-patch;Inter;system-ui"/>
          <w:color w:val="404040"/>
          <w:lang w:val="en-US"/>
        </w:rPr>
      </w:pPr>
      <w:r>
        <w:rPr>
          <w:rFonts w:cs="Times New Roman"/>
          <w:i/>
          <w:iCs/>
          <w:color w:val="000000"/>
          <w:szCs w:val="24"/>
        </w:rPr>
        <w:t>В.И. Кондауров,</w:t>
      </w:r>
      <w:r>
        <w:rPr>
          <w:rFonts w:cs="Times New Roman"/>
          <w:color w:val="000000"/>
          <w:szCs w:val="24"/>
        </w:rPr>
        <w:t xml:space="preserve"> Механика и термодинамика насыщенной пористой среды: учебное пособие. </w:t>
      </w:r>
      <w:r>
        <w:rPr>
          <w:rFonts w:cs="Times New Roman"/>
          <w:color w:val="000000"/>
          <w:szCs w:val="24"/>
          <w:lang w:val="en-US"/>
        </w:rPr>
        <w:t>МФТИ, 2007. – 310 с. ISBN 5-7417-0190-6</w:t>
      </w:r>
    </w:p>
    <w:p w:rsidR="0078652E" w:rsidRDefault="00AB5555">
      <w:pPr>
        <w:numPr>
          <w:ilvl w:val="0"/>
          <w:numId w:val="2"/>
        </w:numPr>
        <w:ind w:left="0" w:firstLine="0"/>
        <w:jc w:val="both"/>
        <w:rPr>
          <w:rFonts w:ascii="quote-cjk-patch;Inter;system-ui" w:hAnsi="quote-cjk-patch;Inter;system-ui"/>
          <w:color w:val="404040"/>
        </w:rPr>
      </w:pPr>
      <w:r>
        <w:rPr>
          <w:rFonts w:cs="Times New Roman"/>
          <w:color w:val="000000"/>
          <w:szCs w:val="24"/>
        </w:rPr>
        <w:t xml:space="preserve">О.Я. Извеков, Элементы механики деформируемого твердого тела : учебное пособие, Москва, МФТИ, 2019. – 248 с. </w:t>
      </w:r>
      <w:r>
        <w:rPr>
          <w:rFonts w:cs="Times New Roman"/>
          <w:color w:val="000000"/>
          <w:szCs w:val="24"/>
          <w:lang w:val="en-US"/>
        </w:rPr>
        <w:t>ISBN</w:t>
      </w:r>
      <w:r>
        <w:rPr>
          <w:rFonts w:cs="Times New Roman"/>
          <w:color w:val="000000"/>
          <w:szCs w:val="24"/>
        </w:rPr>
        <w:t xml:space="preserve"> 978-5-7417-0715-9</w:t>
      </w:r>
    </w:p>
    <w:sectPr w:rsidR="0078652E">
      <w:footerReference w:type="default" r:id="rId49"/>
      <w:pgSz w:w="11906" w:h="16838"/>
      <w:pgMar w:top="1701" w:right="851" w:bottom="908" w:left="1418" w:header="0" w:footer="851"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6C9B" w:rsidRDefault="00196C9B">
      <w:pPr>
        <w:spacing w:after="0" w:line="240" w:lineRule="auto"/>
      </w:pPr>
      <w:r>
        <w:separator/>
      </w:r>
    </w:p>
  </w:endnote>
  <w:endnote w:type="continuationSeparator" w:id="0">
    <w:p w:rsidR="00196C9B" w:rsidRDefault="00196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CC"/>
    <w:family w:val="modern"/>
    <w:pitch w:val="fixed"/>
    <w:sig w:usb0="E0000AFF" w:usb1="400078FF" w:usb2="00000001" w:usb3="00000000" w:csb0="000001BF" w:csb1="00000000"/>
  </w:font>
  <w:font w:name="Cambria Math">
    <w:panose1 w:val="02040503050406030204"/>
    <w:charset w:val="CC"/>
    <w:family w:val="roman"/>
    <w:pitch w:val="variable"/>
    <w:sig w:usb0="E00006FF" w:usb1="420024FF" w:usb2="02000000" w:usb3="00000000" w:csb0="0000019F" w:csb1="00000000"/>
  </w:font>
  <w:font w:name="quote-cjk-patch;Inter;system-ui">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588670"/>
      <w:docPartObj>
        <w:docPartGallery w:val="Page Numbers (Bottom of Page)"/>
        <w:docPartUnique/>
      </w:docPartObj>
    </w:sdtPr>
    <w:sdtEndPr/>
    <w:sdtContent>
      <w:p w:rsidR="0078652E" w:rsidRDefault="00AB5555">
        <w:pPr>
          <w:pStyle w:val="a8"/>
          <w:jc w:val="center"/>
        </w:pPr>
        <w:r>
          <w:fldChar w:fldCharType="begin"/>
        </w:r>
        <w:r>
          <w:instrText xml:space="preserve"> PAGE </w:instrText>
        </w:r>
        <w:r>
          <w:fldChar w:fldCharType="separate"/>
        </w:r>
        <w:r w:rsidR="001E748B">
          <w:rPr>
            <w:noProof/>
          </w:rPr>
          <w:t>1</w:t>
        </w:r>
        <w:r>
          <w:fldChar w:fldCharType="end"/>
        </w:r>
      </w:p>
    </w:sdtContent>
  </w:sdt>
  <w:p w:rsidR="0078652E" w:rsidRDefault="0078652E">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6C9B" w:rsidRDefault="00196C9B">
      <w:pPr>
        <w:spacing w:after="0" w:line="240" w:lineRule="auto"/>
      </w:pPr>
      <w:r>
        <w:separator/>
      </w:r>
    </w:p>
  </w:footnote>
  <w:footnote w:type="continuationSeparator" w:id="0">
    <w:p w:rsidR="00196C9B" w:rsidRDefault="00196C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716B8F"/>
    <w:multiLevelType w:val="multilevel"/>
    <w:tmpl w:val="4482B63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nsid w:val="12F7377F"/>
    <w:multiLevelType w:val="multilevel"/>
    <w:tmpl w:val="62BA00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2EEC4BC5"/>
    <w:multiLevelType w:val="multilevel"/>
    <w:tmpl w:val="2774FD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nsid w:val="7EB37AEF"/>
    <w:multiLevelType w:val="multilevel"/>
    <w:tmpl w:val="EEE0AC4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defaultTabStop w:val="708"/>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78652E"/>
    <w:rsid w:val="00196C9B"/>
    <w:rsid w:val="001E748B"/>
    <w:rsid w:val="0053358F"/>
    <w:rsid w:val="0078652E"/>
    <w:rsid w:val="00AB555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B60A075-ADE8-4820-87F5-8722C70F0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rFonts w:ascii="Times New Roman" w:hAnsi="Times New Roman"/>
      <w:sz w:val="24"/>
    </w:rPr>
  </w:style>
  <w:style w:type="paragraph" w:styleId="1">
    <w:name w:val="heading 1"/>
    <w:basedOn w:val="a"/>
    <w:next w:val="a"/>
    <w:link w:val="10"/>
    <w:uiPriority w:val="9"/>
    <w:qFormat/>
    <w:rsid w:val="003E2EBF"/>
    <w:pPr>
      <w:keepNext/>
      <w:keepLines/>
      <w:spacing w:before="240" w:after="12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3E2EBF"/>
    <w:pPr>
      <w:keepNext/>
      <w:keepLines/>
      <w:spacing w:before="120" w:after="120"/>
      <w:jc w:val="center"/>
      <w:outlineLvl w:val="1"/>
    </w:pPr>
    <w:rPr>
      <w:rFonts w:eastAsiaTheme="majorEastAsia" w:cstheme="majorBidi"/>
      <w:b/>
      <w:sz w:val="28"/>
      <w:szCs w:val="26"/>
    </w:rPr>
  </w:style>
  <w:style w:type="paragraph" w:styleId="3">
    <w:name w:val="heading 3"/>
    <w:basedOn w:val="a0"/>
    <w:next w:val="a1"/>
    <w:qFormat/>
    <w:pPr>
      <w:numPr>
        <w:ilvl w:val="2"/>
        <w:numId w:val="1"/>
      </w:numPr>
      <w:spacing w:before="140"/>
      <w:outlineLvl w:val="2"/>
    </w:pPr>
    <w:rPr>
      <w:b/>
      <w:b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Верхний колонтитул Знак"/>
    <w:basedOn w:val="a2"/>
    <w:link w:val="a6"/>
    <w:uiPriority w:val="99"/>
    <w:qFormat/>
    <w:rsid w:val="00505077"/>
  </w:style>
  <w:style w:type="character" w:customStyle="1" w:styleId="a7">
    <w:name w:val="Нижний колонтитул Знак"/>
    <w:basedOn w:val="a2"/>
    <w:link w:val="a8"/>
    <w:uiPriority w:val="99"/>
    <w:qFormat/>
    <w:rsid w:val="00505077"/>
  </w:style>
  <w:style w:type="character" w:styleId="a9">
    <w:name w:val="Placeholder Text"/>
    <w:basedOn w:val="a2"/>
    <w:uiPriority w:val="99"/>
    <w:semiHidden/>
    <w:qFormat/>
    <w:rsid w:val="00765309"/>
    <w:rPr>
      <w:color w:val="808080"/>
    </w:rPr>
  </w:style>
  <w:style w:type="character" w:customStyle="1" w:styleId="-">
    <w:name w:val="Интернет-ссылка"/>
    <w:basedOn w:val="a2"/>
    <w:uiPriority w:val="99"/>
    <w:unhideWhenUsed/>
    <w:rsid w:val="00671BFA"/>
    <w:rPr>
      <w:color w:val="0563C1" w:themeColor="hyperlink"/>
      <w:u w:val="single"/>
    </w:rPr>
  </w:style>
  <w:style w:type="character" w:customStyle="1" w:styleId="10">
    <w:name w:val="Заголовок 1 Знак"/>
    <w:basedOn w:val="a2"/>
    <w:link w:val="1"/>
    <w:uiPriority w:val="9"/>
    <w:qFormat/>
    <w:rsid w:val="003E2EBF"/>
    <w:rPr>
      <w:rFonts w:ascii="Times New Roman" w:eastAsiaTheme="majorEastAsia" w:hAnsi="Times New Roman" w:cstheme="majorBidi"/>
      <w:b/>
      <w:sz w:val="28"/>
      <w:szCs w:val="32"/>
    </w:rPr>
  </w:style>
  <w:style w:type="character" w:customStyle="1" w:styleId="20">
    <w:name w:val="Заголовок 2 Знак"/>
    <w:basedOn w:val="a2"/>
    <w:link w:val="2"/>
    <w:uiPriority w:val="9"/>
    <w:qFormat/>
    <w:rsid w:val="003E2EBF"/>
    <w:rPr>
      <w:rFonts w:ascii="Times New Roman" w:eastAsiaTheme="majorEastAsia" w:hAnsi="Times New Roman" w:cstheme="majorBidi"/>
      <w:b/>
      <w:sz w:val="28"/>
      <w:szCs w:val="26"/>
    </w:rPr>
  </w:style>
  <w:style w:type="character" w:customStyle="1" w:styleId="aa">
    <w:name w:val="Ссылка указателя"/>
    <w:qFormat/>
  </w:style>
  <w:style w:type="character" w:customStyle="1" w:styleId="ab">
    <w:name w:val="Символ нумерации"/>
    <w:qFormat/>
  </w:style>
  <w:style w:type="character" w:styleId="ac">
    <w:name w:val="Emphasis"/>
    <w:qFormat/>
    <w:rPr>
      <w:i/>
      <w:iCs/>
    </w:rPr>
  </w:style>
  <w:style w:type="character" w:customStyle="1" w:styleId="ad">
    <w:name w:val="Выделение жирным"/>
    <w:qFormat/>
    <w:rPr>
      <w:b/>
      <w:bCs/>
    </w:rPr>
  </w:style>
  <w:style w:type="character" w:customStyle="1" w:styleId="ae">
    <w:name w:val="Маркеры"/>
    <w:qFormat/>
    <w:rPr>
      <w:rFonts w:ascii="OpenSymbol" w:eastAsia="OpenSymbol" w:hAnsi="OpenSymbol" w:cs="OpenSymbol"/>
    </w:rPr>
  </w:style>
  <w:style w:type="character" w:customStyle="1" w:styleId="af">
    <w:name w:val="Исходный текст"/>
    <w:qFormat/>
    <w:rPr>
      <w:rFonts w:ascii="Liberation Mono" w:eastAsia="Liberation Mono" w:hAnsi="Liberation Mono" w:cs="Liberation Mono"/>
    </w:rPr>
  </w:style>
  <w:style w:type="paragraph" w:customStyle="1" w:styleId="a0">
    <w:name w:val="Заголовок"/>
    <w:basedOn w:val="a"/>
    <w:next w:val="a1"/>
    <w:qFormat/>
    <w:pPr>
      <w:keepNext/>
      <w:spacing w:before="240" w:after="120"/>
    </w:pPr>
    <w:rPr>
      <w:rFonts w:ascii="Liberation Sans" w:eastAsia="Noto Sans CJK SC" w:hAnsi="Liberation Sans" w:cs="Lohit Devanagari"/>
      <w:sz w:val="28"/>
      <w:szCs w:val="28"/>
    </w:rPr>
  </w:style>
  <w:style w:type="paragraph" w:styleId="a1">
    <w:name w:val="Body Text"/>
    <w:basedOn w:val="a"/>
    <w:pPr>
      <w:spacing w:after="140" w:line="276" w:lineRule="auto"/>
    </w:pPr>
  </w:style>
  <w:style w:type="paragraph" w:styleId="af0">
    <w:name w:val="List"/>
    <w:basedOn w:val="a1"/>
    <w:rPr>
      <w:rFonts w:cs="Lohit Devanagari"/>
    </w:rPr>
  </w:style>
  <w:style w:type="paragraph" w:styleId="af1">
    <w:name w:val="caption"/>
    <w:basedOn w:val="a"/>
    <w:next w:val="a"/>
    <w:uiPriority w:val="35"/>
    <w:unhideWhenUsed/>
    <w:qFormat/>
    <w:rsid w:val="00793C2B"/>
    <w:pPr>
      <w:spacing w:after="200" w:line="240" w:lineRule="auto"/>
    </w:pPr>
    <w:rPr>
      <w:i/>
      <w:iCs/>
      <w:color w:val="44546A" w:themeColor="text2"/>
      <w:sz w:val="18"/>
      <w:szCs w:val="18"/>
    </w:rPr>
  </w:style>
  <w:style w:type="paragraph" w:styleId="af2">
    <w:name w:val="index heading"/>
    <w:basedOn w:val="a0"/>
  </w:style>
  <w:style w:type="paragraph" w:customStyle="1" w:styleId="af3">
    <w:name w:val="Колонтитул"/>
    <w:basedOn w:val="a"/>
    <w:qFormat/>
  </w:style>
  <w:style w:type="paragraph" w:styleId="a6">
    <w:name w:val="header"/>
    <w:basedOn w:val="a"/>
    <w:link w:val="a5"/>
    <w:uiPriority w:val="99"/>
    <w:unhideWhenUsed/>
    <w:rsid w:val="00505077"/>
    <w:pPr>
      <w:tabs>
        <w:tab w:val="center" w:pos="4513"/>
        <w:tab w:val="right" w:pos="9026"/>
      </w:tabs>
      <w:spacing w:after="0" w:line="240" w:lineRule="auto"/>
    </w:pPr>
  </w:style>
  <w:style w:type="paragraph" w:styleId="a8">
    <w:name w:val="footer"/>
    <w:basedOn w:val="a"/>
    <w:link w:val="a7"/>
    <w:uiPriority w:val="99"/>
    <w:unhideWhenUsed/>
    <w:rsid w:val="00505077"/>
    <w:pPr>
      <w:tabs>
        <w:tab w:val="center" w:pos="4513"/>
        <w:tab w:val="right" w:pos="9026"/>
      </w:tabs>
      <w:spacing w:after="0" w:line="240" w:lineRule="auto"/>
    </w:pPr>
  </w:style>
  <w:style w:type="paragraph" w:styleId="af4">
    <w:name w:val="List Paragraph"/>
    <w:basedOn w:val="a"/>
    <w:uiPriority w:val="34"/>
    <w:qFormat/>
    <w:rsid w:val="00183CFB"/>
    <w:pPr>
      <w:ind w:left="720"/>
      <w:contextualSpacing/>
    </w:pPr>
  </w:style>
  <w:style w:type="paragraph" w:styleId="af5">
    <w:name w:val="TOC Heading"/>
    <w:basedOn w:val="1"/>
    <w:next w:val="a"/>
    <w:uiPriority w:val="39"/>
    <w:unhideWhenUsed/>
    <w:qFormat/>
    <w:rsid w:val="003E2EBF"/>
    <w:pPr>
      <w:jc w:val="left"/>
      <w:outlineLvl w:val="9"/>
    </w:pPr>
    <w:rPr>
      <w:rFonts w:asciiTheme="majorHAnsi" w:hAnsiTheme="majorHAnsi"/>
      <w:b w:val="0"/>
      <w:color w:val="2E74B5" w:themeColor="accent1" w:themeShade="BF"/>
      <w:sz w:val="32"/>
      <w:lang w:eastAsia="ru-RU"/>
    </w:rPr>
  </w:style>
  <w:style w:type="paragraph" w:styleId="11">
    <w:name w:val="toc 1"/>
    <w:basedOn w:val="a"/>
    <w:next w:val="a"/>
    <w:autoRedefine/>
    <w:uiPriority w:val="39"/>
    <w:unhideWhenUsed/>
    <w:rsid w:val="003E2EBF"/>
    <w:pPr>
      <w:spacing w:after="100"/>
    </w:pPr>
  </w:style>
  <w:style w:type="paragraph" w:styleId="21">
    <w:name w:val="toc 2"/>
    <w:basedOn w:val="a"/>
    <w:next w:val="a"/>
    <w:autoRedefine/>
    <w:uiPriority w:val="39"/>
    <w:unhideWhenUsed/>
    <w:rsid w:val="003E2EBF"/>
    <w:pPr>
      <w:spacing w:after="100"/>
      <w:ind w:left="220"/>
    </w:pPr>
    <w:rPr>
      <w:rFonts w:eastAsiaTheme="minorEastAsia" w:cs="Times New Roman"/>
      <w:lang w:eastAsia="ru-RU"/>
    </w:rPr>
  </w:style>
  <w:style w:type="paragraph" w:styleId="30">
    <w:name w:val="toc 3"/>
    <w:basedOn w:val="a"/>
    <w:next w:val="a"/>
    <w:autoRedefine/>
    <w:uiPriority w:val="39"/>
    <w:unhideWhenUsed/>
    <w:rsid w:val="003E2EBF"/>
    <w:pPr>
      <w:spacing w:after="100"/>
      <w:ind w:left="440"/>
    </w:pPr>
    <w:rPr>
      <w:rFonts w:eastAsiaTheme="minorEastAsia" w:cs="Times New Roman"/>
      <w:lang w:eastAsia="ru-RU"/>
    </w:rPr>
  </w:style>
  <w:style w:type="paragraph" w:customStyle="1" w:styleId="af6">
    <w:name w:val="Содержимое врезки"/>
    <w:basedOn w:val="a"/>
    <w:qFormat/>
  </w:style>
  <w:style w:type="paragraph" w:customStyle="1" w:styleId="af7">
    <w:name w:val="Содержимое таблицы"/>
    <w:basedOn w:val="a"/>
    <w:qFormat/>
    <w:pPr>
      <w:widowControl w:val="0"/>
      <w:suppressLineNumbers/>
    </w:pPr>
  </w:style>
  <w:style w:type="paragraph" w:customStyle="1" w:styleId="af8">
    <w:name w:val="Заголовок таблицы"/>
    <w:basedOn w:val="af7"/>
    <w:qFormat/>
    <w:pPr>
      <w:jc w:val="center"/>
    </w:pPr>
    <w:rPr>
      <w:b/>
      <w:bCs/>
    </w:rPr>
  </w:style>
  <w:style w:type="paragraph" w:styleId="af9">
    <w:name w:val="Title"/>
    <w:basedOn w:val="a0"/>
    <w:next w:val="a1"/>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doi.org/10.1121/1.3244038"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i.org/10.1515/jiip-2022-008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doi.org/10.1121/1.1912415" TargetMode="Externa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81EDC-EF4E-48A4-B170-4223FE96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7631</TotalTime>
  <Pages>1</Pages>
  <Words>4014</Words>
  <Characters>22882</Characters>
  <Application>Microsoft Office Word</Application>
  <DocSecurity>0</DocSecurity>
  <Lines>190</Lines>
  <Paragraphs>53</Paragraphs>
  <ScaleCrop>false</ScaleCrop>
  <Company>ПАО "СУЭНКО"</Company>
  <LinksUpToDate>false</LinksUpToDate>
  <CharactersWithSpaces>26843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Белоклоков</dc:creator>
  <dc:description/>
  <cp:lastModifiedBy>123</cp:lastModifiedBy>
  <cp:revision>187</cp:revision>
  <dcterms:created xsi:type="dcterms:W3CDTF">2023-04-30T14:09:00Z</dcterms:created>
  <dcterms:modified xsi:type="dcterms:W3CDTF">2025-06-21T13:31:00Z</dcterms:modified>
  <dc:language>en-US</dc:language>
</cp:coreProperties>
</file>