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AgriTech Ghana - Business Plan 2026</w:t>
      </w:r>
    </w:p>
    <w:p>
      <w:pPr>
        <w:jc w:val="center"/>
      </w:pPr>
      <w:r>
        <w:rPr>
          <w:i/>
        </w:rPr>
        <w:t>Generated by Agrico Hub SSDP | 2026-03-26</w:t>
      </w:r>
    </w:p>
    <w:p/>
    <w:p>
      <w:pPr>
        <w:pStyle w:val="Heading1"/>
      </w:pPr>
      <w:r>
        <w:t>{{title}}</w:t>
      </w:r>
    </w:p>
    <w:p/>
    <w:p>
      <w:pPr>
        <w:pStyle w:val="Heading2"/>
      </w:pPr>
      <w:r>
        <w:t>Executive Summary</w:t>
      </w:r>
    </w:p>
    <w:p>
      <w:r>
        <w:t>AgriTech Ghana provides AI-powered farming solutions to smallholder farmers in West Africa, increasing yields by 30% while reducing input costs.</w:t>
      </w:r>
    </w:p>
    <w:p/>
    <w:p>
      <w:pPr>
        <w:pStyle w:val="Heading2"/>
      </w:pPr>
      <w:r>
        <w:t>Business Description</w:t>
      </w:r>
    </w:p>
    <w:p>
      <w:pPr>
        <w:pStyle w:val="ListBullet"/>
      </w:pPr>
      <w:r>
        <w:t>**Industry**: Agriculture &amp; Agritech</w:t>
      </w:r>
    </w:p>
    <w:p>
      <w:pPr>
        <w:pStyle w:val="ListBullet"/>
      </w:pPr>
      <w:r>
        <w:t>**Target Market**: Smallholder farmers in Ghana, Nigeria, and Côte d'Ivoire</w:t>
      </w:r>
    </w:p>
    <w:p>
      <w:pPr>
        <w:pStyle w:val="ListBullet"/>
      </w:pPr>
      <w:r>
        <w:t>**Business Model**: B2B2C: Partner with agro-dealers to distribute our mobile app + sensor kits</w:t>
      </w:r>
    </w:p>
    <w:p/>
    <w:p>
      <w:pPr>
        <w:pStyle w:val="Heading2"/>
      </w:pPr>
      <w:r>
        <w:t>Market Analysis</w:t>
      </w:r>
    </w:p>
    <w:p>
      <w:r>
        <w:t>West Africa has 50M+ smallholder farmers; &lt;10% use digital tools. Market size: $2.3B by 2030.</w:t>
      </w:r>
    </w:p>
    <w:p/>
    <w:p>
      <w:pPr>
        <w:pStyle w:val="Heading2"/>
      </w:pPr>
      <w:r>
        <w:t>Financial Projections</w:t>
      </w:r>
    </w:p>
    <w:p>
      <w:r>
        <w:t>Year 1: $50K revenue, Year 2: $300K, Year 3: $1.2M. Gross margin: 65%.</w:t>
      </w:r>
    </w:p>
    <w:p/>
    <w:p>
      <w:pPr>
        <w:pStyle w:val="Heading2"/>
      </w:pPr>
      <w:r>
        <w:t>Next Steps</w:t>
      </w:r>
    </w:p>
    <w:p>
      <w:r>
        <w:t>Pilot with 500 farmers in Eastern Ghana; secure $150K seed funding.</w:t>
      </w:r>
    </w:p>
    <w:p/>
    <w:p>
      <w:r>
        <w:t>---</w:t>
      </w:r>
    </w:p>
    <w:p>
      <w:r>
        <w:t>*Generated by Agrico Hub SSDP*</w:t>
      </w:r>
    </w:p>
    <w:p/>
    <w:p>
      <w:pPr>
        <w:jc w:val="center"/>
      </w:pPr>
      <w:r>
        <w:rPr>
          <w:i/>
        </w:rPr>
        <w:t>Generated by Agrico Hub Startup &amp; Scale-Up Digital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