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200" w:line="600"/>
        <w:jc w:val="center"/>
      </w:pPr>
      <w:r>
        <w:rPr>
          <w:rFonts w:ascii="Times New Roman" w:eastAsia="SimHei"/>
          <w:b/>
          <w:bCs/>
          <w:color w:val="000000"/>
          <w:sz w:val="40"/>
          <w:szCs w:val="40"/>
        </w:rPr>
        <w:t xml:space="preserve">UNIVERSITY OF MALAKAND</w:t>
      </w:r>
    </w:p>
    <w:p>
      <w:pPr>
        <w:spacing w:after="400" w:line="400"/>
        <w:jc w:val="center"/>
      </w:pPr>
      <w:r>
        <w:rPr>
          <w:rFonts w:ascii="Times New Roman" w:eastAsia="SimSun"/>
          <w:color w:val="000000"/>
          <w:sz w:val="28"/>
          <w:szCs w:val="28"/>
        </w:rPr>
        <w:t xml:space="preserve">Department of Computer Science and Information Technology</w:t>
      </w:r>
    </w:p>
    <w:p>
      <w:pPr>
        <w:spacing w:after="120"/>
      </w:pPr>
      <w:r>
        <w:rPr>
          <w:sz w:val="24"/>
          <w:szCs w:val="24"/>
        </w:rPr>
        <w:t xml:space="preserve"/>
      </w:r>
    </w:p>
    <w:p>
      <w:pPr>
        <w:spacing w:after="120"/>
      </w:pPr>
      <w:r>
        <w:rPr>
          <w:sz w:val="24"/>
          <w:szCs w:val="24"/>
        </w:rPr>
        <w:t xml:space="preserve"/>
      </w:r>
    </w:p>
    <w:p>
      <w:pPr>
        <w:spacing w:after="100" w:line="500"/>
        <w:jc w:val="center"/>
      </w:pPr>
      <w:r>
        <w:rPr>
          <w:rFonts w:ascii="Times New Roman" w:eastAsia="SimHei"/>
          <w:b/>
          <w:bCs/>
          <w:color w:val="000000"/>
          <w:sz w:val="44"/>
          <w:szCs w:val="44"/>
        </w:rPr>
        <w:t xml:space="preserve">ShijlAI Academy</w:t>
      </w:r>
    </w:p>
    <w:p>
      <w:pPr>
        <w:spacing w:after="400" w:line="400"/>
        <w:jc w:val="center"/>
      </w:pPr>
      <w:r>
        <w:rPr>
          <w:rFonts w:ascii="Times New Roman" w:eastAsia="SimSun"/>
          <w:i/>
          <w:iCs/>
          <w:color w:val="333333"/>
          <w:sz w:val="28"/>
          <w:szCs w:val="28"/>
        </w:rPr>
        <w:t xml:space="preserve">An AI-Powered Personalized Learning Platform</w:t>
      </w:r>
    </w:p>
    <w:p>
      <w:pPr>
        <w:spacing w:after="120"/>
      </w:pPr>
      <w:r>
        <w:rPr>
          <w:sz w:val="24"/>
          <w:szCs w:val="24"/>
        </w:rPr>
        <w:t xml:space="preserve"/>
      </w:r>
    </w:p>
    <w:p>
      <w:pPr>
        <w:spacing w:after="100" w:line="400"/>
        <w:jc w:val="center"/>
      </w:pPr>
      <w:r>
        <w:rPr>
          <w:rFonts w:ascii="Times New Roman" w:eastAsia="SimHei"/>
          <w:color w:val="000000"/>
          <w:sz w:val="26"/>
          <w:szCs w:val="26"/>
        </w:rPr>
        <w:t xml:space="preserve">A Final Year Project Thesis</w:t>
      </w:r>
    </w:p>
    <w:p>
      <w:pPr>
        <w:spacing w:after="400" w:line="400"/>
        <w:jc w:val="center"/>
      </w:pPr>
      <w:r>
        <w:rPr>
          <w:rFonts w:ascii="Times New Roman"/>
          <w:color w:val="333333"/>
          <w:sz w:val="22"/>
          <w:szCs w:val="22"/>
        </w:rPr>
        <w:t xml:space="preserve">Submitted in Partial Fulfillment of the Requirements for the Degree of</w:t>
      </w:r>
    </w:p>
    <w:p>
      <w:pPr>
        <w:spacing w:after="400" w:line="400"/>
        <w:jc w:val="center"/>
      </w:pPr>
      <w:r>
        <w:rPr>
          <w:rFonts w:ascii="Times New Roman"/>
          <w:b/>
          <w:bCs/>
          <w:color w:val="000000"/>
          <w:sz w:val="24"/>
          <w:szCs w:val="24"/>
        </w:rPr>
        <w:t xml:space="preserve">Bachelor of Science in Computer Science</w:t>
      </w:r>
    </w:p>
    <w:p>
      <w:pPr>
        <w:spacing w:after="120"/>
      </w:pPr>
      <w:r>
        <w:rPr>
          <w:sz w:val="24"/>
          <w:szCs w:val="24"/>
        </w:rPr>
        <w:t xml:space="preserve"/>
      </w:r>
    </w:p>
    <w:p>
      <w:pPr>
        <w:spacing w:after="100" w:line="360"/>
        <w:jc w:val="center"/>
      </w:pPr>
      <w:r>
        <w:rPr>
          <w:rFonts w:ascii="Times New Roman"/>
          <w:color w:val="000000"/>
          <w:sz w:val="24"/>
          <w:szCs w:val="24"/>
        </w:rPr>
        <w:t xml:space="preserve">By</w:t>
      </w:r>
    </w:p>
    <w:p>
      <w:pPr>
        <w:spacing w:after="60" w:line="360"/>
        <w:jc w:val="center"/>
      </w:pPr>
      <w:r>
        <w:rPr>
          <w:rFonts w:ascii="Times New Roman"/>
          <w:b/>
          <w:bCs/>
          <w:color w:val="000000"/>
          <w:sz w:val="26"/>
          <w:szCs w:val="26"/>
        </w:rPr>
        <w:t xml:space="preserve">Sadeed Ali [1447]</w:t>
      </w:r>
    </w:p>
    <w:p>
      <w:pPr>
        <w:spacing w:after="200" w:line="360"/>
        <w:jc w:val="center"/>
      </w:pPr>
      <w:r>
        <w:rPr>
          <w:rFonts w:ascii="Times New Roman"/>
          <w:b/>
          <w:bCs/>
          <w:color w:val="000000"/>
          <w:sz w:val="26"/>
          <w:szCs w:val="26"/>
        </w:rPr>
        <w:t xml:space="preserve">Syed Awais Shah [1457]</w:t>
      </w:r>
    </w:p>
    <w:p>
      <w:pPr>
        <w:spacing w:after="120"/>
      </w:pPr>
      <w:r>
        <w:rPr>
          <w:sz w:val="24"/>
          <w:szCs w:val="24"/>
        </w:rPr>
        <w:t xml:space="preserve"/>
      </w:r>
    </w:p>
    <w:p>
      <w:pPr>
        <w:spacing w:after="100" w:line="360"/>
        <w:jc w:val="center"/>
      </w:pPr>
      <w:r>
        <w:rPr>
          <w:rFonts w:ascii="Times New Roman"/>
          <w:color w:val="000000"/>
          <w:sz w:val="24"/>
          <w:szCs w:val="24"/>
        </w:rPr>
        <w:t xml:space="preserve">Supervisor: [Placeholder]</w:t>
      </w:r>
    </w:p>
    <w:p>
      <w:pPr>
        <w:spacing w:after="120"/>
      </w:pPr>
      <w:r>
        <w:rPr>
          <w:sz w:val="24"/>
          <w:szCs w:val="24"/>
        </w:rPr>
        <w:t xml:space="preserve"/>
      </w:r>
    </w:p>
    <w:p>
      <w:pPr>
        <w:spacing w:after="120"/>
      </w:pPr>
      <w:r>
        <w:rPr>
          <w:sz w:val="24"/>
          <w:szCs w:val="24"/>
        </w:rPr>
        <w:t xml:space="preserve"/>
      </w:r>
    </w:p>
    <w:p>
      <w:pPr>
        <w:spacing w:after="0" w:line="360"/>
        <w:jc w:val="center"/>
      </w:pPr>
      <w:r>
        <w:rPr>
          <w:rFonts w:ascii="Times New Roman"/>
          <w:b/>
          <w:bCs/>
          <w:color w:val="000000"/>
          <w:sz w:val="28"/>
          <w:szCs w:val="28"/>
        </w:rPr>
        <w:t xml:space="preserve">2026</w:t>
      </w:r>
    </w:p>
    <w:p>
      <w:pPr>
        <w:sectPr>
          <w:pgSz w:w="11906" w:h="16838" w:orient="portrait"/>
          <w:pgMar w:top="1440" w:right="1417" w:bottom="1440" w:left="1701" w:header="708" w:footer="708" w:gutter="0"/>
          <w:pgNumType/>
          <w:docGrid w:linePitch="360"/>
        </w:sectPr>
      </w:pP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20" w:line="360"/>
        <w:jc w:val="center"/>
      </w:pPr>
      <w:r>
        <w:rPr>
          <w:rFonts w:ascii="Times New Roman" w:eastAsia="SimHei"/>
          <w:b/>
          <w:bCs/>
          <w:color w:val="000000"/>
          <w:sz w:val="36"/>
          <w:szCs w:val="36"/>
        </w:rPr>
        <w:t xml:space="preserve">UNIVERSITY OF MALAKAND</w:t>
      </w:r>
    </w:p>
    <w:p>
      <w:pPr>
        <w:spacing w:after="120"/>
      </w:pPr>
      <w:r>
        <w:rPr>
          <w:sz w:val="24"/>
          <w:szCs w:val="24"/>
        </w:rPr>
        <w:t xml:space="preserve"/>
      </w:r>
    </w:p>
    <w:p>
      <w:pPr>
        <w:spacing w:after="120" w:line="360"/>
        <w:jc w:val="center"/>
      </w:pPr>
      <w:r>
        <w:rPr>
          <w:rFonts w:ascii="Times New Roman" w:eastAsia="SimHei"/>
          <w:b/>
          <w:bCs/>
          <w:color w:val="000000"/>
          <w:sz w:val="30"/>
          <w:szCs w:val="30"/>
        </w:rPr>
        <w:t xml:space="preserve">DEPARTMENT OF COMPUTER SCIENCE</w:t>
      </w:r>
    </w:p>
    <w:p>
      <w:pPr>
        <w:spacing w:after="120" w:line="360"/>
        <w:jc w:val="center"/>
      </w:pPr>
      <w:r>
        <w:rPr>
          <w:rFonts w:ascii="Times New Roman" w:eastAsia="SimHei"/>
          <w:b/>
          <w:bCs/>
          <w:color w:val="000000"/>
          <w:sz w:val="30"/>
          <w:szCs w:val="30"/>
        </w:rPr>
        <w:t xml:space="preserve">AND INFORMATION TECHNOLOGY</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20" w:line="360"/>
        <w:jc w:val="center"/>
      </w:pPr>
      <w:r>
        <w:rPr>
          <w:rFonts w:ascii="Times New Roman" w:eastAsia="SimHei"/>
          <w:b/>
          <w:bCs/>
          <w:color w:val="000000"/>
          <w:sz w:val="36"/>
          <w:szCs w:val="36"/>
        </w:rPr>
        <w:t xml:space="preserve">ShijlAI Academy</w:t>
      </w:r>
    </w:p>
    <w:p>
      <w:pPr>
        <w:spacing w:after="120" w:line="360"/>
        <w:jc w:val="center"/>
      </w:pPr>
      <w:r>
        <w:rPr>
          <w:rFonts w:ascii="Times New Roman" w:eastAsia="SimHei"/>
          <w:b/>
          <w:bCs/>
          <w:color w:val="000000"/>
          <w:sz w:val="28"/>
          <w:szCs w:val="28"/>
        </w:rPr>
        <w:t xml:space="preserve">An AI-Powered Personalized Learning Platform</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00" w:line="360"/>
        <w:jc w:val="center"/>
      </w:pPr>
      <w:r>
        <w:rPr>
          <w:rFonts w:ascii="Times New Roman" w:eastAsia="SimSun"/>
          <w:color w:val="000000"/>
          <w:sz w:val="24"/>
          <w:szCs w:val="24"/>
        </w:rPr>
        <w:t xml:space="preserve">A Thesis Submitted in Partial Fulfillment of the Requirements</w:t>
      </w:r>
    </w:p>
    <w:p>
      <w:pPr>
        <w:spacing w:after="100" w:line="360"/>
        <w:jc w:val="center"/>
      </w:pPr>
      <w:r>
        <w:rPr>
          <w:rFonts w:ascii="Times New Roman" w:eastAsia="SimSun"/>
          <w:color w:val="000000"/>
          <w:sz w:val="24"/>
          <w:szCs w:val="24"/>
        </w:rPr>
        <w:t xml:space="preserve">for the Degree of Bachelor of Science in Computer Science</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00" w:line="360"/>
        <w:jc w:val="center"/>
      </w:pPr>
      <w:r>
        <w:rPr>
          <w:rFonts w:ascii="Times New Roman" w:eastAsia="SimSun"/>
          <w:color w:val="000000"/>
          <w:sz w:val="24"/>
          <w:szCs w:val="24"/>
        </w:rPr>
        <w:t xml:space="preserve">By</w:t>
      </w:r>
    </w:p>
    <w:p>
      <w:pPr>
        <w:spacing w:after="120"/>
      </w:pPr>
      <w:r>
        <w:rPr>
          <w:sz w:val="24"/>
          <w:szCs w:val="24"/>
        </w:rPr>
        <w:t xml:space="preserve"/>
      </w:r>
    </w:p>
    <w:p>
      <w:pPr>
        <w:spacing w:after="120" w:line="360"/>
        <w:jc w:val="center"/>
      </w:pPr>
      <w:r>
        <w:rPr>
          <w:rFonts w:ascii="Times New Roman" w:eastAsia="SimHei"/>
          <w:b/>
          <w:bCs/>
          <w:color w:val="000000"/>
          <w:sz w:val="26"/>
          <w:szCs w:val="26"/>
        </w:rPr>
        <w:t xml:space="preserve">Sadeed Ali [1447]</w:t>
      </w:r>
    </w:p>
    <w:p>
      <w:pPr>
        <w:spacing w:after="120" w:line="360"/>
        <w:jc w:val="center"/>
      </w:pPr>
      <w:r>
        <w:rPr>
          <w:rFonts w:ascii="Times New Roman" w:eastAsia="SimHei"/>
          <w:b/>
          <w:bCs/>
          <w:color w:val="000000"/>
          <w:sz w:val="26"/>
          <w:szCs w:val="26"/>
        </w:rPr>
        <w:t xml:space="preserve">Syed Awais Shah [1457]</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00" w:line="360"/>
        <w:jc w:val="center"/>
      </w:pPr>
      <w:r>
        <w:rPr>
          <w:rFonts w:ascii="Times New Roman" w:eastAsia="SimSun"/>
          <w:color w:val="000000"/>
          <w:sz w:val="24"/>
          <w:szCs w:val="24"/>
        </w:rPr>
        <w:t xml:space="preserve">Supervisor</w:t>
      </w:r>
    </w:p>
    <w:p>
      <w:pPr>
        <w:spacing w:after="120" w:line="360"/>
        <w:jc w:val="center"/>
      </w:pPr>
      <w:r>
        <w:rPr>
          <w:rFonts w:ascii="Times New Roman" w:eastAsia="SimHei"/>
          <w:b/>
          <w:bCs/>
          <w:color w:val="000000"/>
          <w:sz w:val="26"/>
          <w:szCs w:val="26"/>
        </w:rPr>
        <w:t xml:space="preserve">[Placeholder]</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20" w:line="360"/>
        <w:jc w:val="center"/>
      </w:pPr>
      <w:r>
        <w:rPr>
          <w:rFonts w:ascii="Times New Roman" w:eastAsia="SimHei"/>
          <w:b/>
          <w:bCs/>
          <w:color w:val="000000"/>
          <w:sz w:val="28"/>
          <w:szCs w:val="28"/>
        </w:rPr>
        <w:t xml:space="preserve">2026</w:t>
      </w:r>
    </w:p>
    <w:p>
      <w:r>
        <w:br w:type="page"/>
      </w:r>
    </w:p>
    <w:p>
      <w:pPr>
        <w:spacing w:after="120"/>
      </w:pPr>
      <w:r>
        <w:rPr>
          <w:sz w:val="24"/>
          <w:szCs w:val="24"/>
        </w:rPr>
        <w:t xml:space="preserve"/>
      </w:r>
    </w:p>
    <w:p>
      <w:pPr>
        <w:spacing w:after="120"/>
      </w:pPr>
      <w:r>
        <w:rPr>
          <w:sz w:val="24"/>
          <w:szCs w:val="24"/>
        </w:rPr>
        <w:t xml:space="preserve"/>
      </w:r>
    </w:p>
    <w:p>
      <w:pPr>
        <w:spacing w:after="120" w:line="360"/>
        <w:jc w:val="center"/>
      </w:pPr>
      <w:r>
        <w:rPr>
          <w:rFonts w:ascii="Times New Roman" w:eastAsia="SimHei"/>
          <w:b/>
          <w:bCs/>
          <w:color w:val="000000"/>
          <w:sz w:val="34"/>
          <w:szCs w:val="34"/>
        </w:rPr>
        <w:t xml:space="preserve">CERTIFICATE</w:t>
      </w:r>
    </w:p>
    <w:p>
      <w:pPr>
        <w:spacing w:after="120"/>
      </w:pPr>
      <w:r>
        <w:rPr>
          <w:sz w:val="24"/>
          <w:szCs w:val="24"/>
        </w:rPr>
        <w:t xml:space="preserve"/>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This is to certify that the thesis entitled "ShijlAI Academy – An AI-Powered Personalized Learning Platform" has been prepared by Sadeed Ali [Registration No. 1447] and Syed Awais Shah [Registration No. 1457] under my supervision and is submitted to the Department of Computer Science and Information Technology, University of Malakand, in partial fulfillment of the requirements for the degree of Bachelor of Science in Computer Science.</w:t>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I certify that I have read this thesis and that in my opinion it is fully adequate, in scope and quality, as a thesis for the degree of Bachelor of Science in Computer Science. The work presented in this thesis is the original work of the candidates and has not been submitted elsewhere for any other degree or diploma.</w:t>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The research methodology adopted and the results obtained are authentic and have been verified through rigorous testing and evaluation procedures. The candidates have demonstrated a thorough understanding of the subject matter and have shown competence in applying advanced technologies to solve real-world problems in the domain of educational technology.</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40" w:line="360"/>
        <w:ind w:left="480"/>
        <w:jc w:val="left"/>
      </w:pPr>
      <w:r>
        <w:rPr>
          <w:rFonts w:ascii="Times New Roman"/>
          <w:color w:val="000000"/>
          <w:sz w:val="24"/>
          <w:szCs w:val="24"/>
        </w:rPr>
        <w:t xml:space="preserve">____________________________</w:t>
      </w:r>
    </w:p>
    <w:p>
      <w:pPr>
        <w:spacing w:after="40" w:line="360"/>
        <w:ind w:left="480"/>
        <w:jc w:val="left"/>
      </w:pPr>
      <w:r>
        <w:rPr>
          <w:rFonts w:ascii="Times New Roman"/>
          <w:b/>
          <w:bCs/>
          <w:color w:val="000000"/>
          <w:sz w:val="24"/>
          <w:szCs w:val="24"/>
        </w:rPr>
        <w:t xml:space="preserve">Supervisor: [Placeholder]</w:t>
      </w:r>
    </w:p>
    <w:p>
      <w:pPr>
        <w:spacing w:after="40" w:line="360"/>
        <w:ind w:left="480"/>
        <w:jc w:val="left"/>
      </w:pPr>
      <w:r>
        <w:rPr>
          <w:rFonts w:ascii="Times New Roman"/>
          <w:color w:val="000000"/>
          <w:sz w:val="22"/>
          <w:szCs w:val="22"/>
        </w:rPr>
        <w:t xml:space="preserve">Department of Computer Science and Information Technology</w:t>
      </w:r>
    </w:p>
    <w:p>
      <w:pPr>
        <w:spacing w:after="40" w:line="360"/>
        <w:ind w:left="480"/>
        <w:jc w:val="left"/>
      </w:pPr>
      <w:r>
        <w:rPr>
          <w:rFonts w:ascii="Times New Roman"/>
          <w:color w:val="000000"/>
          <w:sz w:val="22"/>
          <w:szCs w:val="22"/>
        </w:rPr>
        <w:t xml:space="preserve">University of Malakand</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40" w:line="360"/>
        <w:ind w:left="480"/>
        <w:jc w:val="left"/>
      </w:pPr>
      <w:r>
        <w:rPr>
          <w:rFonts w:ascii="Times New Roman"/>
          <w:color w:val="000000"/>
          <w:sz w:val="24"/>
          <w:szCs w:val="24"/>
        </w:rPr>
        <w:t xml:space="preserve">____________________________</w:t>
      </w:r>
    </w:p>
    <w:p>
      <w:pPr>
        <w:spacing w:after="40" w:line="360"/>
        <w:ind w:left="480"/>
        <w:jc w:val="left"/>
      </w:pPr>
      <w:r>
        <w:rPr>
          <w:rFonts w:ascii="Times New Roman"/>
          <w:b/>
          <w:bCs/>
          <w:color w:val="000000"/>
          <w:sz w:val="24"/>
          <w:szCs w:val="24"/>
        </w:rPr>
        <w:t xml:space="preserve">Chairman</w:t>
      </w:r>
    </w:p>
    <w:p>
      <w:pPr>
        <w:spacing w:after="40" w:line="360"/>
        <w:ind w:left="480"/>
        <w:jc w:val="left"/>
      </w:pPr>
      <w:r>
        <w:rPr>
          <w:rFonts w:ascii="Times New Roman"/>
          <w:color w:val="000000"/>
          <w:sz w:val="22"/>
          <w:szCs w:val="22"/>
        </w:rPr>
        <w:t xml:space="preserve">Department of Computer Science and Information Technology</w:t>
      </w:r>
    </w:p>
    <w:p>
      <w:pPr>
        <w:spacing w:after="40" w:line="360"/>
        <w:ind w:left="480"/>
        <w:jc w:val="left"/>
      </w:pPr>
      <w:r>
        <w:rPr>
          <w:rFonts w:ascii="Times New Roman"/>
          <w:color w:val="000000"/>
          <w:sz w:val="22"/>
          <w:szCs w:val="22"/>
        </w:rPr>
        <w:t xml:space="preserve">University of Malakand</w:t>
      </w:r>
    </w:p>
    <w:p>
      <w:r>
        <w:br w:type="page"/>
      </w:r>
    </w:p>
    <w:p>
      <w:pPr>
        <w:spacing w:after="120"/>
      </w:pPr>
      <w:r>
        <w:rPr>
          <w:sz w:val="24"/>
          <w:szCs w:val="24"/>
        </w:rPr>
        <w:t xml:space="preserve"/>
      </w:r>
    </w:p>
    <w:p>
      <w:pPr>
        <w:spacing w:after="120"/>
      </w:pPr>
      <w:r>
        <w:rPr>
          <w:sz w:val="24"/>
          <w:szCs w:val="24"/>
        </w:rPr>
        <w:t xml:space="preserve"/>
      </w:r>
    </w:p>
    <w:p>
      <w:pPr>
        <w:spacing w:after="120" w:line="360"/>
        <w:jc w:val="center"/>
      </w:pPr>
      <w:r>
        <w:rPr>
          <w:rFonts w:ascii="Times New Roman" w:eastAsia="SimHei"/>
          <w:b/>
          <w:bCs/>
          <w:color w:val="000000"/>
          <w:sz w:val="34"/>
          <w:szCs w:val="34"/>
        </w:rPr>
        <w:t xml:space="preserve">DECLARATION</w:t>
      </w:r>
    </w:p>
    <w:p>
      <w:pPr>
        <w:spacing w:after="120"/>
      </w:pPr>
      <w:r>
        <w:rPr>
          <w:sz w:val="24"/>
          <w:szCs w:val="24"/>
        </w:rPr>
        <w:t xml:space="preserve"/>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We, Sadeed Ali [Registration No. 1447] and Syed Awais Shah [Registration No. 1457], hereby solemnly declare that the thesis entitled "ShijlAI Academy – An AI-Powered Personalized Learning Platform" submitted to the Department of Computer Science and Information Technology, University of Malakand, in partial fulfillment of the requirements for the degree of Bachelor of Science in Computer Science, is our original work and has not been submitted elsewhere for any other degree, diploma, or professional qualification.</w:t>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We further declare that the research work presented in this thesis is the result of our own investigation and effort. All sources of information have been specifically acknowledged by means of referencing. No part of this thesis has been previously published or submitted for any other academic purpose. The software system described in this thesis has been designed, developed, and tested by us, and all code presented is our own work unless explicitly referenced otherwise.</w:t>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We understand that any violation of this declaration may result in disciplinary action as per the rules and regulations of the University of Malakand. We also understand that the University reserves the right to revoke the degree if any part of this thesis is found to be plagiarized or copied without proper attribution.</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200" w:line="360"/>
        <w:ind w:left="480"/>
        <w:jc w:val="left"/>
      </w:pPr>
      <w:r>
        <w:rPr>
          <w:rFonts w:ascii="Times New Roman"/>
          <w:color w:val="000000"/>
          <w:sz w:val="24"/>
          <w:szCs w:val="24"/>
        </w:rPr>
        <w:t xml:space="preserve">____________________________</w:t>
      </w:r>
    </w:p>
    <w:p>
      <w:pPr>
        <w:spacing w:after="40" w:line="360"/>
        <w:ind w:left="480"/>
        <w:jc w:val="left"/>
      </w:pPr>
      <w:r>
        <w:rPr>
          <w:rFonts w:ascii="Times New Roman"/>
          <w:b/>
          <w:bCs/>
          <w:color w:val="000000"/>
          <w:sz w:val="24"/>
          <w:szCs w:val="24"/>
        </w:rPr>
        <w:t xml:space="preserve">Sadeed Ali [1447]</w:t>
      </w:r>
    </w:p>
    <w:p>
      <w:pPr>
        <w:spacing w:after="40" w:line="360"/>
        <w:ind w:left="480"/>
        <w:jc w:val="left"/>
      </w:pPr>
      <w:r>
        <w:rPr>
          <w:rFonts w:ascii="Times New Roman"/>
          <w:color w:val="000000"/>
          <w:sz w:val="22"/>
          <w:szCs w:val="22"/>
        </w:rPr>
        <w:t xml:space="preserve">Date: _______________</w:t>
      </w:r>
    </w:p>
    <w:p>
      <w:pPr>
        <w:spacing w:after="120"/>
      </w:pPr>
      <w:r>
        <w:rPr>
          <w:sz w:val="24"/>
          <w:szCs w:val="24"/>
        </w:rPr>
        <w:t xml:space="preserve"/>
      </w:r>
    </w:p>
    <w:p>
      <w:pPr>
        <w:spacing w:after="120"/>
      </w:pPr>
      <w:r>
        <w:rPr>
          <w:sz w:val="24"/>
          <w:szCs w:val="24"/>
        </w:rPr>
        <w:t xml:space="preserve"/>
      </w:r>
    </w:p>
    <w:p>
      <w:pPr>
        <w:spacing w:after="120"/>
      </w:pPr>
      <w:r>
        <w:rPr>
          <w:sz w:val="24"/>
          <w:szCs w:val="24"/>
        </w:rPr>
        <w:t xml:space="preserve"/>
      </w:r>
    </w:p>
    <w:p>
      <w:pPr>
        <w:spacing w:after="200" w:line="360"/>
        <w:ind w:left="480"/>
        <w:jc w:val="left"/>
      </w:pPr>
      <w:r>
        <w:rPr>
          <w:rFonts w:ascii="Times New Roman"/>
          <w:color w:val="000000"/>
          <w:sz w:val="24"/>
          <w:szCs w:val="24"/>
        </w:rPr>
        <w:t xml:space="preserve">____________________________</w:t>
      </w:r>
    </w:p>
    <w:p>
      <w:pPr>
        <w:spacing w:after="40" w:line="360"/>
        <w:ind w:left="480"/>
        <w:jc w:val="left"/>
      </w:pPr>
      <w:r>
        <w:rPr>
          <w:rFonts w:ascii="Times New Roman"/>
          <w:b/>
          <w:bCs/>
          <w:color w:val="000000"/>
          <w:sz w:val="24"/>
          <w:szCs w:val="24"/>
        </w:rPr>
        <w:t xml:space="preserve">Syed Awais Shah [1457]</w:t>
      </w:r>
    </w:p>
    <w:p>
      <w:pPr>
        <w:spacing w:after="40" w:line="360"/>
        <w:ind w:left="480"/>
        <w:jc w:val="left"/>
      </w:pPr>
      <w:r>
        <w:rPr>
          <w:rFonts w:ascii="Times New Roman"/>
          <w:color w:val="000000"/>
          <w:sz w:val="22"/>
          <w:szCs w:val="22"/>
        </w:rPr>
        <w:t xml:space="preserve">Date: _______________</w:t>
      </w:r>
    </w:p>
    <w:p>
      <w:r>
        <w:br w:type="page"/>
      </w:r>
    </w:p>
    <w:p>
      <w:pPr>
        <w:spacing w:after="120"/>
      </w:pPr>
      <w:r>
        <w:rPr>
          <w:sz w:val="24"/>
          <w:szCs w:val="24"/>
        </w:rPr>
        <w:t xml:space="preserve"/>
      </w:r>
    </w:p>
    <w:p>
      <w:pPr>
        <w:spacing w:after="120"/>
      </w:pPr>
      <w:r>
        <w:rPr>
          <w:sz w:val="24"/>
          <w:szCs w:val="24"/>
        </w:rPr>
        <w:t xml:space="preserve"/>
      </w:r>
    </w:p>
    <w:p>
      <w:pPr>
        <w:spacing w:after="120" w:line="360"/>
        <w:jc w:val="center"/>
      </w:pPr>
      <w:r>
        <w:rPr>
          <w:rFonts w:ascii="Times New Roman" w:eastAsia="SimHei"/>
          <w:b/>
          <w:bCs/>
          <w:color w:val="000000"/>
          <w:sz w:val="34"/>
          <w:szCs w:val="34"/>
        </w:rPr>
        <w:t xml:space="preserve">ACKNOWLEDGEMENT</w:t>
      </w:r>
    </w:p>
    <w:p>
      <w:pPr>
        <w:spacing w:after="120"/>
      </w:pPr>
      <w:r>
        <w:rPr>
          <w:sz w:val="24"/>
          <w:szCs w:val="24"/>
        </w:rPr>
        <w:t xml:space="preserve"/>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All praise and glory be to Almighty Allah, the most Beneficent and the most Merciful, who enabled us to complete this research work successfully. We are deeply grateful for His countless blessings, guidance, and strength throughout our academic journey and the development of this thesis project.</w:t>
      </w:r>
    </w:p>
    <w:p>
      <w:pPr>
        <w:spacing w:after="120" w:line="360"/>
        <w:ind w:firstLine="0"/>
        <w:jc w:val="both"/>
      </w:pPr>
      <w:r>
        <w:rPr>
          <w:rFonts w:ascii="Times New Roman" w:eastAsia="SimSun"/>
          <w:color w:val="000000"/>
          <w:sz w:val="24"/>
          <w:szCs w:val="24"/>
        </w:rPr>
        <w:t xml:space="preserve">We would like to express our sincere and profound gratitude to our esteemed supervisor, [Placeholder], for their invaluable guidance, constant encouragement, and unwavering support throughout the course of this research. Their insightful feedback, scholarly advice, and constructive criticism were instrumental in shaping this work and keeping us focused on the objectives of the project. We are truly fortunate to have had the opportunity to work under their mentorship.</w:t>
      </w:r>
    </w:p>
    <w:p>
      <w:pPr>
        <w:spacing w:after="120" w:line="360"/>
        <w:ind w:firstLine="0"/>
        <w:jc w:val="both"/>
      </w:pPr>
      <w:r>
        <w:rPr>
          <w:rFonts w:ascii="Times New Roman" w:eastAsia="SimSun"/>
          <w:color w:val="000000"/>
          <w:sz w:val="24"/>
          <w:szCs w:val="24"/>
        </w:rPr>
        <w:t xml:space="preserve">We extend our heartfelt thanks to the faculty members of the Department of Computer Science and Information Technology, University of Malakand, particularly the Chairman of the Department, for providing the necessary academic environment and resources that facilitated this research. Their commitment to academic excellence and the intellectual atmosphere they fostered have been a constant source of inspiration.</w:t>
      </w:r>
    </w:p>
    <w:p>
      <w:pPr>
        <w:spacing w:after="120" w:line="360"/>
        <w:ind w:firstLine="0"/>
        <w:jc w:val="both"/>
      </w:pPr>
      <w:r>
        <w:rPr>
          <w:rFonts w:ascii="Times New Roman" w:eastAsia="SimSun"/>
          <w:color w:val="000000"/>
          <w:sz w:val="24"/>
          <w:szCs w:val="24"/>
        </w:rPr>
        <w:t xml:space="preserve">We are deeply indebted to our families for their unconditional love, patience, and unwavering support throughout our academic careers. Their sacrifices, prayers, and encouragement have been the foundation upon which our achievements rest. Without their emotional and moral support, this endeavor would not have been possible.</w:t>
      </w:r>
    </w:p>
    <w:p>
      <w:pPr>
        <w:spacing w:after="120" w:line="360"/>
        <w:ind w:firstLine="0"/>
        <w:jc w:val="both"/>
      </w:pPr>
      <w:r>
        <w:rPr>
          <w:rFonts w:ascii="Times New Roman" w:eastAsia="SimSun"/>
          <w:color w:val="000000"/>
          <w:sz w:val="24"/>
          <w:szCs w:val="24"/>
        </w:rPr>
        <w:t xml:space="preserve">We would also like to acknowledge the contributions of our classmates and friends who provided valuable feedback, tested the application, and offered suggestions that improved the quality of our work. Special thanks go to the open-source community and the developers of the technologies used in this project, including Next.js, React, Prisma, and the various AI SDKs that made the implementation of ShijlAI Academy possible.</w:t>
      </w:r>
    </w:p>
    <w:p>
      <w:pPr>
        <w:spacing w:after="120" w:line="360"/>
        <w:ind w:firstLine="0"/>
        <w:jc w:val="both"/>
      </w:pPr>
      <w:r>
        <w:rPr>
          <w:rFonts w:ascii="Times New Roman" w:eastAsia="SimSun"/>
          <w:color w:val="000000"/>
          <w:sz w:val="24"/>
          <w:szCs w:val="24"/>
        </w:rPr>
        <w:t xml:space="preserve">Finally, we dedicate this work to all students and educators who strive for personalized, accessible, and intelligent learning experiences. It is our hope that ShijlAI Academy will contribute meaningfully to the advancement of AI-powered education and inspire further innovation in this vital domain.</w:t>
      </w:r>
    </w:p>
    <w:p>
      <w:r>
        <w:br w:type="page"/>
      </w:r>
    </w:p>
    <w:p>
      <w:pPr>
        <w:spacing w:after="120" w:line="360"/>
        <w:jc w:val="center"/>
      </w:pPr>
      <w:r>
        <w:rPr>
          <w:rFonts w:ascii="Times New Roman" w:eastAsia="SimHei"/>
          <w:b/>
          <w:bCs/>
          <w:color w:val="000000"/>
          <w:sz w:val="34"/>
          <w:szCs w:val="34"/>
        </w:rPr>
        <w:t xml:space="preserve">ABSTRACT</w:t>
      </w:r>
    </w:p>
    <w:p>
      <w:pPr>
        <w:spacing w:after="120"/>
      </w:pPr>
      <w:r>
        <w:rPr>
          <w:sz w:val="24"/>
          <w:szCs w:val="24"/>
        </w:rPr>
        <w:t xml:space="preserve"/>
      </w:r>
    </w:p>
    <w:p>
      <w:pPr>
        <w:spacing w:after="120"/>
      </w:pPr>
      <w:r>
        <w:rPr>
          <w:sz w:val="24"/>
          <w:szCs w:val="24"/>
        </w:rPr>
        <w:t xml:space="preserve"/>
      </w:r>
    </w:p>
    <w:p>
      <w:pPr>
        <w:spacing w:after="120" w:line="360"/>
        <w:ind w:firstLine="0"/>
        <w:jc w:val="both"/>
      </w:pPr>
      <w:r>
        <w:rPr>
          <w:rFonts w:ascii="Times New Roman" w:eastAsia="SimSun"/>
          <w:color w:val="000000"/>
          <w:sz w:val="24"/>
          <w:szCs w:val="24"/>
        </w:rPr>
        <w:t xml:space="preserve">The rapid proliferation of online learning platforms has transformed the educational landscape, yet most existing Learning Management Systems (LMS) remain fundamentally one-size-fits-all solutions that fail to accommodate the diverse learning needs, paces, and preferences of individual students. Traditional platforms such as Moodle, Canvas, and Blackboard provide robust content delivery mechanisms but lack the intelligent personalization, adaptive learning pathways, and real-time AI-driven support that modern learners require. This research presents ShijlAI Academy, a comprehensive AI-powered personalized learning platform designed to bridge the gap between conventional LMS functionality and intelligent, adaptive educational technology.</w:t>
      </w:r>
    </w:p>
    <w:p>
      <w:pPr>
        <w:spacing w:after="120" w:line="360"/>
        <w:ind w:firstLine="0"/>
        <w:jc w:val="both"/>
      </w:pPr>
      <w:r>
        <w:rPr>
          <w:rFonts w:ascii="Times New Roman" w:eastAsia="SimSun"/>
          <w:color w:val="000000"/>
          <w:sz w:val="24"/>
          <w:szCs w:val="24"/>
        </w:rPr>
        <w:t xml:space="preserve">ShijlAI Academy is a full-stack web application built using Next.js 16, React 19, TypeScript, Prisma ORM with SQLite, and the z-ai-web-dev-sdk for AI capabilities. The system architecture encompasses 148 database models, 176 API endpoints, and over 15 distinct AI modules, making it one of the most comprehensive AI-integrated educational platforms developed in an academic setting. The platform features three dedicated portals—Student, Instructor, and Administrator—each tailored to the specific workflows and requirements of its user demographic.</w:t>
      </w:r>
    </w:p>
    <w:p>
      <w:pPr>
        <w:spacing w:after="120" w:line="360"/>
        <w:ind w:firstLine="0"/>
        <w:jc w:val="both"/>
      </w:pPr>
      <w:r>
        <w:rPr>
          <w:rFonts w:ascii="Times New Roman" w:eastAsia="SimSun"/>
          <w:color w:val="000000"/>
          <w:sz w:val="24"/>
          <w:szCs w:val="24"/>
        </w:rPr>
        <w:t xml:space="preserve">At the core of ShijlAI Academy lies a hybrid intelligence architecture that combines rule-based decision systems with Large Language Model (LLM) powered reasoning. This dual approach ensures both deterministic reliability for critical academic operations and flexible, context-aware AI responses for personalized learning support. The platform's flagship AI feature, Ask ShijlAI, operates in six distinct modes—General Query, Concept Explanation, Problem Solving, Code Assistance, Study Planning, and Research Guidance—providing students with versatile, context-sensitive academic assistance. Additional AI modules include a Learning Companion that monitors student progress and offers proactive guidance, Mock Interview capabilities with AI-generated feedback, an Instructor Copilot for automated content suggestions and assessment generation, an Admin Copilot for institutional analytics and decision support, Topic Mastery tracking with prerequisite graph traversal, and a Skill Graph that visualizes learner competency across interconnected knowledge domains.</w:t>
      </w:r>
    </w:p>
    <w:p>
      <w:pPr>
        <w:spacing w:after="120" w:line="360"/>
        <w:ind w:firstLine="0"/>
        <w:jc w:val="both"/>
      </w:pPr>
      <w:r>
        <w:rPr>
          <w:rFonts w:ascii="Times New Roman" w:eastAsia="SimSun"/>
          <w:color w:val="000000"/>
          <w:sz w:val="24"/>
          <w:szCs w:val="24"/>
        </w:rPr>
        <w:t xml:space="preserve">The system implements Role-Based Access Control (RBAC) with granular permissions, ensuring secure and appropriate access across all three portals. Students engage with adaptive learning paths, interactive assessments, and AI-powered tutoring sessions. Instructors benefit from AI-assisted course creation, automated grading workflows, student performance analytics, and content recommendation engines. Administrators access institutional-level dashboards, predictive enrollment analytics, and AI-generated strategic reports. The platform also incorporates comprehensive learning analytics that track engagement metrics, performance trends, and behavioral patterns to continuously refine the personalization algorithms.</w:t>
      </w:r>
    </w:p>
    <w:p>
      <w:pPr>
        <w:spacing w:after="120" w:line="360"/>
        <w:ind w:firstLine="0"/>
        <w:jc w:val="both"/>
      </w:pPr>
      <w:r>
        <w:rPr>
          <w:rFonts w:ascii="Times New Roman" w:eastAsia="SimSun"/>
          <w:color w:val="000000"/>
          <w:sz w:val="24"/>
          <w:szCs w:val="24"/>
        </w:rPr>
        <w:t xml:space="preserve">This thesis documents the complete software development lifecycle of ShijlAI Academy, from requirements analysis and system design through implementation and testing. The research contributes to the field of AI in education by demonstrating the practical feasibility of integrating multiple AI paradigms within a single cohesive learning platform, establishing architectural patterns for hybrid intelligence in educational software, and providing empirical evidence of the benefits of AI-driven personalization in learning management. The results indicate that AI-powered personalization significantly enhances learner engagement, reduces cognitive overload, and improves learning outcomes compared to traditional static LMS approaches.</w:t>
      </w:r>
    </w:p>
    <w:p>
      <w:pPr>
        <w:spacing w:after="120" w:line="360"/>
        <w:ind w:firstLine="0"/>
        <w:jc w:val="both"/>
      </w:pPr>
      <w:r>
        <w:rPr>
          <w:rFonts w:ascii="Times New Roman" w:eastAsia="SimSun"/>
          <w:b/>
          <w:bCs/>
          <w:color w:val="000000"/>
          <w:sz w:val="24"/>
          <w:szCs w:val="24"/>
        </w:rPr>
        <w:t xml:space="preserve">Keywords: </w:t>
      </w:r>
      <w:r>
        <w:rPr>
          <w:rFonts w:ascii="Times New Roman" w:eastAsia="SimSun"/>
          <w:color w:val="000000"/>
          <w:sz w:val="24"/>
          <w:szCs w:val="24"/>
        </w:rPr>
        <w:t xml:space="preserve">Artificial Intelligence, Personalized Learning, Learning Management System, Large Language Models, Adaptive Learning, Intelligent Tutoring, Next.js, Full-Stack Development, Hybrid Intelligence, Educational Technology</w:t>
      </w:r>
    </w:p>
    <w:p>
      <w:r>
        <w:br w:type="page"/>
      </w:r>
    </w:p>
    <w:p>
      <w:pPr>
        <w:spacing w:after="120" w:line="360"/>
        <w:jc w:val="center"/>
      </w:pPr>
      <w:r>
        <w:rPr>
          <w:rFonts w:ascii="Times New Roman" w:eastAsia="SimHei"/>
          <w:b/>
          <w:bCs/>
          <w:color w:val="000000"/>
          <w:sz w:val="34"/>
          <w:szCs w:val="34"/>
        </w:rPr>
        <w:t xml:space="preserve">TABLE OF CONTENTS</w:t>
      </w:r>
    </w:p>
    <w:p>
      <w:pPr>
        <w:spacing w:after="120"/>
      </w:pPr>
      <w:r>
        <w:rPr>
          <w:sz w:val="24"/>
          <w:szCs w:val="24"/>
        </w:rPr>
        <w:t xml:space="preserve"/>
      </w:r>
    </w:p>
    <w:sdt>
      <w:sdtPr>
        <w:alias w:val="Table of Contents"/>
      </w:sdtPr>
      <w:sdtContent>
        <w:p>
          <w:r>
            <w:fldChar w:fldCharType="begin" w:dirty="true"/>
          </w:r>
          <w:r>
            <w:instrText xml:space="preserve">TOC \h \o "1-4"</w:instrText>
          </w:r>
          <w:r>
            <w:fldChar w:fldCharType="separate"/>
          </w:r>
        </w:p>
        <w:p>
          <w:pPr>
            <w:pStyle w:val="9"/>
            <w:tabs>
              <w:tab w:val="right" w:leader="dot" w:pos="9026"/>
            </w:tabs>
            <w:spacing w:before="120" w:after="60"/>
          </w:pPr>
          <w:hyperlink w:anchor="_Toc100000" w:history="1">
            <w:r>
              <w:rPr>
                <w:rStyle w:val="Hyperlink"/>
              </w:rPr>
              <w:t>CHAPTER 1</w:t>
            </w:r>
            <w:r>
              <w:tab/>
            </w:r>
            <w:r>
              <w:fldChar w:fldCharType="begin"/>
            </w:r>
            <w:r>
              <w:instrText xml:space="preserve"> PAGEREF _Toc100000 \h </w:instrText>
            </w:r>
            <w:r>
              <w:fldChar w:fldCharType="separate"/>
            </w:r>
            <w:r>
              <w:t>18</w:t>
            </w:r>
            <w:r>
              <w:fldChar w:fldCharType="end"/>
            </w:r>
          </w:hyperlink>
        </w:p>
        <w:p>
          <w:pPr>
            <w:pStyle w:val="11"/>
            <w:ind w:left="360"/>
            <w:tabs>
              <w:tab w:val="right" w:leader="dot" w:pos="9026"/>
            </w:tabs>
            <w:spacing w:before="120" w:after="60"/>
          </w:pPr>
          <w:hyperlink w:anchor="_Toc100001" w:history="1">
            <w:r>
              <w:rPr>
                <w:rStyle w:val="Hyperlink"/>
              </w:rPr>
              <w:t>1.1 Background of the Study</w:t>
            </w:r>
            <w:r>
              <w:tab/>
            </w:r>
            <w:r>
              <w:fldChar w:fldCharType="begin"/>
            </w:r>
            <w:r>
              <w:instrText xml:space="preserve"> PAGEREF _Toc100001 \h </w:instrText>
            </w:r>
            <w:r>
              <w:fldChar w:fldCharType="separate"/>
            </w:r>
            <w:r>
              <w:t>18</w:t>
            </w:r>
            <w:r>
              <w:fldChar w:fldCharType="end"/>
            </w:r>
          </w:hyperlink>
        </w:p>
        <w:p>
          <w:pPr>
            <w:pStyle w:val="11"/>
            <w:ind w:left="360"/>
            <w:tabs>
              <w:tab w:val="right" w:leader="dot" w:pos="9026"/>
            </w:tabs>
            <w:spacing w:before="120" w:after="60"/>
          </w:pPr>
          <w:hyperlink w:anchor="_Toc100002" w:history="1">
            <w:r>
              <w:rPr>
                <w:rStyle w:val="Hyperlink"/>
              </w:rPr>
              <w:t>1.2 Problem Statement</w:t>
            </w:r>
            <w:r>
              <w:tab/>
            </w:r>
            <w:r>
              <w:fldChar w:fldCharType="begin"/>
            </w:r>
            <w:r>
              <w:instrText xml:space="preserve"> PAGEREF _Toc100002 \h </w:instrText>
            </w:r>
            <w:r>
              <w:fldChar w:fldCharType="separate"/>
            </w:r>
            <w:r>
              <w:t>19</w:t>
            </w:r>
            <w:r>
              <w:fldChar w:fldCharType="end"/>
            </w:r>
          </w:hyperlink>
        </w:p>
        <w:p>
          <w:pPr>
            <w:pStyle w:val="11"/>
            <w:ind w:left="360"/>
            <w:tabs>
              <w:tab w:val="right" w:leader="dot" w:pos="9026"/>
            </w:tabs>
            <w:spacing w:before="120" w:after="60"/>
          </w:pPr>
          <w:hyperlink w:anchor="_Toc100003" w:history="1">
            <w:r>
              <w:rPr>
                <w:rStyle w:val="Hyperlink"/>
              </w:rPr>
              <w:t>1.3 Research Motivation</w:t>
            </w:r>
            <w:r>
              <w:tab/>
            </w:r>
            <w:r>
              <w:fldChar w:fldCharType="begin"/>
            </w:r>
            <w:r>
              <w:instrText xml:space="preserve"> PAGEREF _Toc100003 \h </w:instrText>
            </w:r>
            <w:r>
              <w:fldChar w:fldCharType="separate"/>
            </w:r>
            <w:r>
              <w:t>20</w:t>
            </w:r>
            <w:r>
              <w:fldChar w:fldCharType="end"/>
            </w:r>
          </w:hyperlink>
        </w:p>
        <w:p>
          <w:pPr>
            <w:pStyle w:val="11"/>
            <w:ind w:left="360"/>
            <w:tabs>
              <w:tab w:val="right" w:leader="dot" w:pos="9026"/>
            </w:tabs>
            <w:spacing w:before="120" w:after="60"/>
          </w:pPr>
          <w:hyperlink w:anchor="_Toc100004" w:history="1">
            <w:r>
              <w:rPr>
                <w:rStyle w:val="Hyperlink"/>
              </w:rPr>
              <w:t>1.4 Research Objectives</w:t>
            </w:r>
            <w:r>
              <w:tab/>
            </w:r>
            <w:r>
              <w:fldChar w:fldCharType="begin"/>
            </w:r>
            <w:r>
              <w:instrText xml:space="preserve"> PAGEREF _Toc100004 \h </w:instrText>
            </w:r>
            <w:r>
              <w:fldChar w:fldCharType="separate"/>
            </w:r>
            <w:r>
              <w:t>20</w:t>
            </w:r>
            <w:r>
              <w:fldChar w:fldCharType="end"/>
            </w:r>
          </w:hyperlink>
        </w:p>
        <w:p>
          <w:pPr>
            <w:pStyle w:val="11"/>
            <w:ind w:left="360"/>
            <w:tabs>
              <w:tab w:val="right" w:leader="dot" w:pos="9026"/>
            </w:tabs>
            <w:spacing w:before="120" w:after="60"/>
          </w:pPr>
          <w:hyperlink w:anchor="_Toc100005" w:history="1">
            <w:r>
              <w:rPr>
                <w:rStyle w:val="Hyperlink"/>
              </w:rPr>
              <w:t>1.5 Scope of the Study</w:t>
            </w:r>
            <w:r>
              <w:tab/>
            </w:r>
            <w:r>
              <w:fldChar w:fldCharType="begin"/>
            </w:r>
            <w:r>
              <w:instrText xml:space="preserve"> PAGEREF _Toc100005 \h </w:instrText>
            </w:r>
            <w:r>
              <w:fldChar w:fldCharType="separate"/>
            </w:r>
            <w:r>
              <w:t>22</w:t>
            </w:r>
            <w:r>
              <w:fldChar w:fldCharType="end"/>
            </w:r>
          </w:hyperlink>
        </w:p>
        <w:p>
          <w:pPr>
            <w:pStyle w:val="12"/>
            <w:ind w:left="720"/>
            <w:tabs>
              <w:tab w:val="right" w:leader="dot" w:pos="9026"/>
            </w:tabs>
            <w:spacing w:before="120" w:after="60"/>
          </w:pPr>
          <w:hyperlink w:anchor="_Toc100006" w:history="1">
            <w:r>
              <w:rPr>
                <w:rStyle w:val="Hyperlink"/>
              </w:rPr>
              <w:t>1.5.1 In Scope</w:t>
            </w:r>
            <w:r>
              <w:tab/>
            </w:r>
            <w:r>
              <w:fldChar w:fldCharType="begin"/>
            </w:r>
            <w:r>
              <w:instrText xml:space="preserve"> PAGEREF _Toc100006 \h </w:instrText>
            </w:r>
            <w:r>
              <w:fldChar w:fldCharType="separate"/>
            </w:r>
            <w:r>
              <w:t>22</w:t>
            </w:r>
            <w:r>
              <w:fldChar w:fldCharType="end"/>
            </w:r>
          </w:hyperlink>
        </w:p>
        <w:p>
          <w:pPr>
            <w:pStyle w:val="12"/>
            <w:ind w:left="720"/>
            <w:tabs>
              <w:tab w:val="right" w:leader="dot" w:pos="9026"/>
            </w:tabs>
            <w:spacing w:before="120" w:after="60"/>
          </w:pPr>
          <w:hyperlink w:anchor="_Toc100007" w:history="1">
            <w:r>
              <w:rPr>
                <w:rStyle w:val="Hyperlink"/>
              </w:rPr>
              <w:t>1.5.2 Out of Scope</w:t>
            </w:r>
            <w:r>
              <w:tab/>
            </w:r>
            <w:r>
              <w:fldChar w:fldCharType="begin"/>
            </w:r>
            <w:r>
              <w:instrText xml:space="preserve"> PAGEREF _Toc100007 \h </w:instrText>
            </w:r>
            <w:r>
              <w:fldChar w:fldCharType="separate"/>
            </w:r>
            <w:r>
              <w:t>24</w:t>
            </w:r>
            <w:r>
              <w:fldChar w:fldCharType="end"/>
            </w:r>
          </w:hyperlink>
        </w:p>
        <w:p>
          <w:pPr>
            <w:pStyle w:val="11"/>
            <w:ind w:left="360"/>
            <w:tabs>
              <w:tab w:val="right" w:leader="dot" w:pos="9026"/>
            </w:tabs>
            <w:spacing w:before="120" w:after="60"/>
          </w:pPr>
          <w:hyperlink w:anchor="_Toc100008" w:history="1">
            <w:r>
              <w:rPr>
                <w:rStyle w:val="Hyperlink"/>
              </w:rPr>
              <w:t>1.6 Significance of the Study</w:t>
            </w:r>
            <w:r>
              <w:tab/>
            </w:r>
            <w:r>
              <w:fldChar w:fldCharType="begin"/>
            </w:r>
            <w:r>
              <w:instrText xml:space="preserve"> PAGEREF _Toc100008 \h </w:instrText>
            </w:r>
            <w:r>
              <w:fldChar w:fldCharType="separate"/>
            </w:r>
            <w:r>
              <w:t>25</w:t>
            </w:r>
            <w:r>
              <w:fldChar w:fldCharType="end"/>
            </w:r>
          </w:hyperlink>
        </w:p>
        <w:p>
          <w:pPr>
            <w:pStyle w:val="11"/>
            <w:ind w:left="360"/>
            <w:tabs>
              <w:tab w:val="right" w:leader="dot" w:pos="9026"/>
            </w:tabs>
            <w:spacing w:before="120" w:after="60"/>
          </w:pPr>
          <w:hyperlink w:anchor="_Toc100009" w:history="1">
            <w:r>
              <w:rPr>
                <w:rStyle w:val="Hyperlink"/>
              </w:rPr>
              <w:t>1.7 Development Methodology</w:t>
            </w:r>
            <w:r>
              <w:tab/>
            </w:r>
            <w:r>
              <w:fldChar w:fldCharType="begin"/>
            </w:r>
            <w:r>
              <w:instrText xml:space="preserve"> PAGEREF _Toc100009 \h </w:instrText>
            </w:r>
            <w:r>
              <w:fldChar w:fldCharType="separate"/>
            </w:r>
            <w:r>
              <w:t>26</w:t>
            </w:r>
            <w:r>
              <w:fldChar w:fldCharType="end"/>
            </w:r>
          </w:hyperlink>
        </w:p>
        <w:p>
          <w:pPr>
            <w:pStyle w:val="11"/>
            <w:ind w:left="360"/>
            <w:tabs>
              <w:tab w:val="right" w:leader="dot" w:pos="9026"/>
            </w:tabs>
            <w:spacing w:before="120" w:after="60"/>
          </w:pPr>
          <w:hyperlink w:anchor="_Toc100010" w:history="1">
            <w:r>
              <w:rPr>
                <w:rStyle w:val="Hyperlink"/>
              </w:rPr>
              <w:t>1.8 Thesis Organization</w:t>
            </w:r>
            <w:r>
              <w:tab/>
            </w:r>
            <w:r>
              <w:fldChar w:fldCharType="begin"/>
            </w:r>
            <w:r>
              <w:instrText xml:space="preserve"> PAGEREF _Toc100010 \h </w:instrText>
            </w:r>
            <w:r>
              <w:fldChar w:fldCharType="separate"/>
            </w:r>
            <w:r>
              <w:t>29</w:t>
            </w:r>
            <w:r>
              <w:fldChar w:fldCharType="end"/>
            </w:r>
          </w:hyperlink>
        </w:p>
        <w:p>
          <w:pPr>
            <w:pStyle w:val="11"/>
            <w:ind w:left="360"/>
            <w:tabs>
              <w:tab w:val="right" w:leader="dot" w:pos="9026"/>
            </w:tabs>
            <w:spacing w:before="120" w:after="60"/>
          </w:pPr>
          <w:hyperlink w:anchor="_Toc100011" w:history="1">
            <w:r>
              <w:rPr>
                <w:rStyle w:val="Hyperlink"/>
              </w:rPr>
              <w:t>1.9 Chapter Summary</w:t>
            </w:r>
            <w:r>
              <w:tab/>
            </w:r>
            <w:r>
              <w:fldChar w:fldCharType="begin"/>
            </w:r>
            <w:r>
              <w:instrText xml:space="preserve"> PAGEREF _Toc100011 \h </w:instrText>
            </w:r>
            <w:r>
              <w:fldChar w:fldCharType="separate"/>
            </w:r>
            <w:r>
              <w:t>30</w:t>
            </w:r>
            <w:r>
              <w:fldChar w:fldCharType="end"/>
            </w:r>
          </w:hyperlink>
        </w:p>
        <w:p>
          <w:pPr>
            <w:pStyle w:val="9"/>
            <w:tabs>
              <w:tab w:val="right" w:leader="dot" w:pos="9026"/>
            </w:tabs>
            <w:spacing w:before="120" w:after="60"/>
          </w:pPr>
          <w:hyperlink w:anchor="_Toc100012" w:history="1">
            <w:r>
              <w:rPr>
                <w:rStyle w:val="Hyperlink"/>
              </w:rPr>
              <w:t>CHAPTER 2</w:t>
            </w:r>
            <w:r>
              <w:tab/>
            </w:r>
            <w:r>
              <w:fldChar w:fldCharType="begin"/>
            </w:r>
            <w:r>
              <w:instrText xml:space="preserve"> PAGEREF _Toc100012 \h </w:instrText>
            </w:r>
            <w:r>
              <w:fldChar w:fldCharType="separate"/>
            </w:r>
            <w:r>
              <w:t>30</w:t>
            </w:r>
            <w:r>
              <w:fldChar w:fldCharType="end"/>
            </w:r>
          </w:hyperlink>
        </w:p>
        <w:p>
          <w:pPr>
            <w:pStyle w:val="11"/>
            <w:ind w:left="360"/>
            <w:tabs>
              <w:tab w:val="right" w:leader="dot" w:pos="9026"/>
            </w:tabs>
            <w:spacing w:before="120" w:after="60"/>
          </w:pPr>
          <w:hyperlink w:anchor="_Toc100013" w:history="1">
            <w:r>
              <w:rPr>
                <w:rStyle w:val="Hyperlink"/>
              </w:rPr>
              <w:t>2.1 Introduction</w:t>
            </w:r>
            <w:r>
              <w:tab/>
            </w:r>
            <w:r>
              <w:fldChar w:fldCharType="begin"/>
            </w:r>
            <w:r>
              <w:instrText xml:space="preserve"> PAGEREF _Toc100013 \h </w:instrText>
            </w:r>
            <w:r>
              <w:fldChar w:fldCharType="separate"/>
            </w:r>
            <w:r>
              <w:t>31</w:t>
            </w:r>
            <w:r>
              <w:fldChar w:fldCharType="end"/>
            </w:r>
          </w:hyperlink>
        </w:p>
        <w:p>
          <w:pPr>
            <w:pStyle w:val="11"/>
            <w:ind w:left="360"/>
            <w:tabs>
              <w:tab w:val="right" w:leader="dot" w:pos="9026"/>
            </w:tabs>
            <w:spacing w:before="120" w:after="60"/>
          </w:pPr>
          <w:hyperlink w:anchor="_Toc100014" w:history="1">
            <w:r>
              <w:rPr>
                <w:rStyle w:val="Hyperlink"/>
              </w:rPr>
              <w:t>2.2 Evolution of E-Learning Platforms</w:t>
            </w:r>
            <w:r>
              <w:tab/>
            </w:r>
            <w:r>
              <w:fldChar w:fldCharType="begin"/>
            </w:r>
            <w:r>
              <w:instrText xml:space="preserve"> PAGEREF _Toc100014 \h </w:instrText>
            </w:r>
            <w:r>
              <w:fldChar w:fldCharType="separate"/>
            </w:r>
            <w:r>
              <w:t>31</w:t>
            </w:r>
            <w:r>
              <w:fldChar w:fldCharType="end"/>
            </w:r>
          </w:hyperlink>
        </w:p>
        <w:p>
          <w:pPr>
            <w:pStyle w:val="11"/>
            <w:ind w:left="360"/>
            <w:tabs>
              <w:tab w:val="right" w:leader="dot" w:pos="9026"/>
            </w:tabs>
            <w:spacing w:before="120" w:after="60"/>
          </w:pPr>
          <w:hyperlink w:anchor="_Toc100015" w:history="1">
            <w:r>
              <w:rPr>
                <w:rStyle w:val="Hyperlink"/>
              </w:rPr>
              <w:t>2.3 Artificial Intelligence in Education</w:t>
            </w:r>
            <w:r>
              <w:tab/>
            </w:r>
            <w:r>
              <w:fldChar w:fldCharType="begin"/>
            </w:r>
            <w:r>
              <w:instrText xml:space="preserve"> PAGEREF _Toc100015 \h </w:instrText>
            </w:r>
            <w:r>
              <w:fldChar w:fldCharType="separate"/>
            </w:r>
            <w:r>
              <w:t>33</w:t>
            </w:r>
            <w:r>
              <w:fldChar w:fldCharType="end"/>
            </w:r>
          </w:hyperlink>
        </w:p>
        <w:p>
          <w:pPr>
            <w:pStyle w:val="11"/>
            <w:ind w:left="360"/>
            <w:tabs>
              <w:tab w:val="right" w:leader="dot" w:pos="9026"/>
            </w:tabs>
            <w:spacing w:before="120" w:after="60"/>
          </w:pPr>
          <w:hyperlink w:anchor="_Toc100016" w:history="1">
            <w:r>
              <w:rPr>
                <w:rStyle w:val="Hyperlink"/>
              </w:rPr>
              <w:t>2.4 Personalized Learning Systems</w:t>
            </w:r>
            <w:r>
              <w:tab/>
            </w:r>
            <w:r>
              <w:fldChar w:fldCharType="begin"/>
            </w:r>
            <w:r>
              <w:instrText xml:space="preserve"> PAGEREF _Toc100016 \h </w:instrText>
            </w:r>
            <w:r>
              <w:fldChar w:fldCharType="separate"/>
            </w:r>
            <w:r>
              <w:t>34</w:t>
            </w:r>
            <w:r>
              <w:fldChar w:fldCharType="end"/>
            </w:r>
          </w:hyperlink>
        </w:p>
        <w:p>
          <w:pPr>
            <w:pStyle w:val="11"/>
            <w:ind w:left="360"/>
            <w:tabs>
              <w:tab w:val="right" w:leader="dot" w:pos="9026"/>
            </w:tabs>
            <w:spacing w:before="120" w:after="60"/>
          </w:pPr>
          <w:hyperlink w:anchor="_Toc100017" w:history="1">
            <w:r>
              <w:rPr>
                <w:rStyle w:val="Hyperlink"/>
              </w:rPr>
              <w:t>2.5 Intelligent Tutoring Systems</w:t>
            </w:r>
            <w:r>
              <w:tab/>
            </w:r>
            <w:r>
              <w:fldChar w:fldCharType="begin"/>
            </w:r>
            <w:r>
              <w:instrText xml:space="preserve"> PAGEREF _Toc100017 \h </w:instrText>
            </w:r>
            <w:r>
              <w:fldChar w:fldCharType="separate"/>
            </w:r>
            <w:r>
              <w:t>35</w:t>
            </w:r>
            <w:r>
              <w:fldChar w:fldCharType="end"/>
            </w:r>
          </w:hyperlink>
        </w:p>
        <w:p>
          <w:pPr>
            <w:pStyle w:val="11"/>
            <w:ind w:left="360"/>
            <w:tabs>
              <w:tab w:val="right" w:leader="dot" w:pos="9026"/>
            </w:tabs>
            <w:spacing w:before="120" w:after="60"/>
          </w:pPr>
          <w:hyperlink w:anchor="_Toc100018" w:history="1">
            <w:r>
              <w:rPr>
                <w:rStyle w:val="Hyperlink"/>
              </w:rPr>
              <w:t>2.6 Learning Analytics Systems</w:t>
            </w:r>
            <w:r>
              <w:tab/>
            </w:r>
            <w:r>
              <w:fldChar w:fldCharType="begin"/>
            </w:r>
            <w:r>
              <w:instrText xml:space="preserve"> PAGEREF _Toc100018 \h </w:instrText>
            </w:r>
            <w:r>
              <w:fldChar w:fldCharType="separate"/>
            </w:r>
            <w:r>
              <w:t>35</w:t>
            </w:r>
            <w:r>
              <w:fldChar w:fldCharType="end"/>
            </w:r>
          </w:hyperlink>
        </w:p>
        <w:p>
          <w:pPr>
            <w:pStyle w:val="11"/>
            <w:ind w:left="360"/>
            <w:tabs>
              <w:tab w:val="right" w:leader="dot" w:pos="9026"/>
            </w:tabs>
            <w:spacing w:before="120" w:after="60"/>
          </w:pPr>
          <w:hyperlink w:anchor="_Toc100019" w:history="1">
            <w:r>
              <w:rPr>
                <w:rStyle w:val="Hyperlink"/>
              </w:rPr>
              <w:t>2.7 Existing Systems Analysis</w:t>
            </w:r>
            <w:r>
              <w:tab/>
            </w:r>
            <w:r>
              <w:fldChar w:fldCharType="begin"/>
            </w:r>
            <w:r>
              <w:instrText xml:space="preserve"> PAGEREF _Toc100019 \h </w:instrText>
            </w:r>
            <w:r>
              <w:fldChar w:fldCharType="separate"/>
            </w:r>
            <w:r>
              <w:t>36</w:t>
            </w:r>
            <w:r>
              <w:fldChar w:fldCharType="end"/>
            </w:r>
          </w:hyperlink>
        </w:p>
        <w:p>
          <w:pPr>
            <w:pStyle w:val="11"/>
            <w:ind w:left="360"/>
            <w:tabs>
              <w:tab w:val="right" w:leader="dot" w:pos="9026"/>
            </w:tabs>
            <w:spacing w:before="120" w:after="60"/>
          </w:pPr>
          <w:hyperlink w:anchor="_Toc100020" w:history="1">
            <w:r>
              <w:rPr>
                <w:rStyle w:val="Hyperlink"/>
              </w:rPr>
              <w:t>2.8 Research Gap Analysis</w:t>
            </w:r>
            <w:r>
              <w:tab/>
            </w:r>
            <w:r>
              <w:fldChar w:fldCharType="begin"/>
            </w:r>
            <w:r>
              <w:instrText xml:space="preserve"> PAGEREF _Toc100020 \h </w:instrText>
            </w:r>
            <w:r>
              <w:fldChar w:fldCharType="separate"/>
            </w:r>
            <w:r>
              <w:t>37</w:t>
            </w:r>
            <w:r>
              <w:fldChar w:fldCharType="end"/>
            </w:r>
          </w:hyperlink>
        </w:p>
        <w:p>
          <w:pPr>
            <w:pStyle w:val="11"/>
            <w:ind w:left="360"/>
            <w:tabs>
              <w:tab w:val="right" w:leader="dot" w:pos="9026"/>
            </w:tabs>
            <w:spacing w:before="120" w:after="60"/>
          </w:pPr>
          <w:hyperlink w:anchor="_Toc100021" w:history="1">
            <w:r>
              <w:rPr>
                <w:rStyle w:val="Hyperlink"/>
              </w:rPr>
              <w:t>2.9 Need for Proposed System</w:t>
            </w:r>
            <w:r>
              <w:tab/>
            </w:r>
            <w:r>
              <w:fldChar w:fldCharType="begin"/>
            </w:r>
            <w:r>
              <w:instrText xml:space="preserve"> PAGEREF _Toc100021 \h </w:instrText>
            </w:r>
            <w:r>
              <w:fldChar w:fldCharType="separate"/>
            </w:r>
            <w:r>
              <w:t>37</w:t>
            </w:r>
            <w:r>
              <w:fldChar w:fldCharType="end"/>
            </w:r>
          </w:hyperlink>
        </w:p>
        <w:p>
          <w:pPr>
            <w:pStyle w:val="11"/>
            <w:ind w:left="360"/>
            <w:tabs>
              <w:tab w:val="right" w:leader="dot" w:pos="9026"/>
            </w:tabs>
            <w:spacing w:before="120" w:after="60"/>
          </w:pPr>
          <w:hyperlink w:anchor="_Toc100022" w:history="1">
            <w:r>
              <w:rPr>
                <w:rStyle w:val="Hyperlink"/>
              </w:rPr>
              <w:t>2.10 Proposed System Overview</w:t>
            </w:r>
            <w:r>
              <w:tab/>
            </w:r>
            <w:r>
              <w:fldChar w:fldCharType="begin"/>
            </w:r>
            <w:r>
              <w:instrText xml:space="preserve"> PAGEREF _Toc100022 \h </w:instrText>
            </w:r>
            <w:r>
              <w:fldChar w:fldCharType="separate"/>
            </w:r>
            <w:r>
              <w:t>38</w:t>
            </w:r>
            <w:r>
              <w:fldChar w:fldCharType="end"/>
            </w:r>
          </w:hyperlink>
        </w:p>
        <w:p>
          <w:pPr>
            <w:pStyle w:val="11"/>
            <w:ind w:left="360"/>
            <w:tabs>
              <w:tab w:val="right" w:leader="dot" w:pos="9026"/>
            </w:tabs>
            <w:spacing w:before="120" w:after="60"/>
          </w:pPr>
          <w:hyperlink w:anchor="_Toc100023" w:history="1">
            <w:r>
              <w:rPr>
                <w:rStyle w:val="Hyperlink"/>
              </w:rPr>
              <w:t>2.11 Advantages of Proposed System</w:t>
            </w:r>
            <w:r>
              <w:tab/>
            </w:r>
            <w:r>
              <w:fldChar w:fldCharType="begin"/>
            </w:r>
            <w:r>
              <w:instrText xml:space="preserve"> PAGEREF _Toc100023 \h </w:instrText>
            </w:r>
            <w:r>
              <w:fldChar w:fldCharType="separate"/>
            </w:r>
            <w:r>
              <w:t>43</w:t>
            </w:r>
            <w:r>
              <w:fldChar w:fldCharType="end"/>
            </w:r>
          </w:hyperlink>
        </w:p>
        <w:p>
          <w:pPr>
            <w:pStyle w:val="11"/>
            <w:ind w:left="360"/>
            <w:tabs>
              <w:tab w:val="right" w:leader="dot" w:pos="9026"/>
            </w:tabs>
            <w:spacing w:before="120" w:after="60"/>
          </w:pPr>
          <w:hyperlink w:anchor="_Toc100024" w:history="1">
            <w:r>
              <w:rPr>
                <w:rStyle w:val="Hyperlink"/>
              </w:rPr>
              <w:t>2.12 Chapter Summary</w:t>
            </w:r>
            <w:r>
              <w:tab/>
            </w:r>
            <w:r>
              <w:fldChar w:fldCharType="begin"/>
            </w:r>
            <w:r>
              <w:instrText xml:space="preserve"> PAGEREF _Toc100024 \h </w:instrText>
            </w:r>
            <w:r>
              <w:fldChar w:fldCharType="separate"/>
            </w:r>
            <w:r>
              <w:t>45</w:t>
            </w:r>
            <w:r>
              <w:fldChar w:fldCharType="end"/>
            </w:r>
          </w:hyperlink>
        </w:p>
        <w:p>
          <w:pPr>
            <w:pStyle w:val="9"/>
            <w:tabs>
              <w:tab w:val="right" w:leader="dot" w:pos="9026"/>
            </w:tabs>
            <w:spacing w:before="120" w:after="60"/>
          </w:pPr>
          <w:hyperlink w:anchor="_Toc100025" w:history="1">
            <w:r>
              <w:rPr>
                <w:rStyle w:val="Hyperlink"/>
              </w:rPr>
              <w:t>CHAPTER 3</w:t>
            </w:r>
            <w:r>
              <w:tab/>
            </w:r>
            <w:r>
              <w:fldChar w:fldCharType="begin"/>
            </w:r>
            <w:r>
              <w:instrText xml:space="preserve"> PAGEREF _Toc100025 \h </w:instrText>
            </w:r>
            <w:r>
              <w:fldChar w:fldCharType="separate"/>
            </w:r>
            <w:r>
              <w:t>45</w:t>
            </w:r>
            <w:r>
              <w:fldChar w:fldCharType="end"/>
            </w:r>
          </w:hyperlink>
        </w:p>
        <w:p>
          <w:pPr>
            <w:pStyle w:val="11"/>
            <w:ind w:left="360"/>
            <w:tabs>
              <w:tab w:val="right" w:leader="dot" w:pos="9026"/>
            </w:tabs>
            <w:spacing w:before="120" w:after="60"/>
          </w:pPr>
          <w:hyperlink w:anchor="_Toc100026" w:history="1">
            <w:r>
              <w:rPr>
                <w:rStyle w:val="Hyperlink"/>
              </w:rPr>
              <w:t>3.1 Introduction</w:t>
            </w:r>
            <w:r>
              <w:tab/>
            </w:r>
            <w:r>
              <w:fldChar w:fldCharType="begin"/>
            </w:r>
            <w:r>
              <w:instrText xml:space="preserve"> PAGEREF _Toc100026 \h </w:instrText>
            </w:r>
            <w:r>
              <w:fldChar w:fldCharType="separate"/>
            </w:r>
            <w:r>
              <w:t>46</w:t>
            </w:r>
            <w:r>
              <w:fldChar w:fldCharType="end"/>
            </w:r>
          </w:hyperlink>
        </w:p>
        <w:p>
          <w:pPr>
            <w:pStyle w:val="11"/>
            <w:ind w:left="360"/>
            <w:tabs>
              <w:tab w:val="right" w:leader="dot" w:pos="9026"/>
            </w:tabs>
            <w:spacing w:before="120" w:after="60"/>
          </w:pPr>
          <w:hyperlink w:anchor="_Toc100027" w:history="1">
            <w:r>
              <w:rPr>
                <w:rStyle w:val="Hyperlink"/>
              </w:rPr>
              <w:t>3.2 Stakeholder Analysis</w:t>
            </w:r>
            <w:r>
              <w:tab/>
            </w:r>
            <w:r>
              <w:fldChar w:fldCharType="begin"/>
            </w:r>
            <w:r>
              <w:instrText xml:space="preserve"> PAGEREF _Toc100027 \h </w:instrText>
            </w:r>
            <w:r>
              <w:fldChar w:fldCharType="separate"/>
            </w:r>
            <w:r>
              <w:t>46</w:t>
            </w:r>
            <w:r>
              <w:fldChar w:fldCharType="end"/>
            </w:r>
          </w:hyperlink>
        </w:p>
        <w:p>
          <w:pPr>
            <w:pStyle w:val="12"/>
            <w:ind w:left="720"/>
            <w:tabs>
              <w:tab w:val="right" w:leader="dot" w:pos="9026"/>
            </w:tabs>
            <w:spacing w:before="120" w:after="60"/>
          </w:pPr>
          <w:hyperlink w:anchor="_Toc100028" w:history="1">
            <w:r>
              <w:rPr>
                <w:rStyle w:val="Hyperlink"/>
              </w:rPr>
              <w:t>3.2.1 Students</w:t>
            </w:r>
            <w:r>
              <w:tab/>
            </w:r>
            <w:r>
              <w:fldChar w:fldCharType="begin"/>
            </w:r>
            <w:r>
              <w:instrText xml:space="preserve"> PAGEREF _Toc100028 \h </w:instrText>
            </w:r>
            <w:r>
              <w:fldChar w:fldCharType="separate"/>
            </w:r>
            <w:r>
              <w:t>47</w:t>
            </w:r>
            <w:r>
              <w:fldChar w:fldCharType="end"/>
            </w:r>
          </w:hyperlink>
        </w:p>
        <w:p>
          <w:pPr>
            <w:pStyle w:val="12"/>
            <w:ind w:left="720"/>
            <w:tabs>
              <w:tab w:val="right" w:leader="dot" w:pos="9026"/>
            </w:tabs>
            <w:spacing w:before="120" w:after="60"/>
          </w:pPr>
          <w:hyperlink w:anchor="_Toc100029" w:history="1">
            <w:r>
              <w:rPr>
                <w:rStyle w:val="Hyperlink"/>
              </w:rPr>
              <w:t>3.2.2 Instructors</w:t>
            </w:r>
            <w:r>
              <w:tab/>
            </w:r>
            <w:r>
              <w:fldChar w:fldCharType="begin"/>
            </w:r>
            <w:r>
              <w:instrText xml:space="preserve"> PAGEREF _Toc100029 \h </w:instrText>
            </w:r>
            <w:r>
              <w:fldChar w:fldCharType="separate"/>
            </w:r>
            <w:r>
              <w:t>47</w:t>
            </w:r>
            <w:r>
              <w:fldChar w:fldCharType="end"/>
            </w:r>
          </w:hyperlink>
        </w:p>
        <w:p>
          <w:pPr>
            <w:pStyle w:val="12"/>
            <w:ind w:left="720"/>
            <w:tabs>
              <w:tab w:val="right" w:leader="dot" w:pos="9026"/>
            </w:tabs>
            <w:spacing w:before="120" w:after="60"/>
          </w:pPr>
          <w:hyperlink w:anchor="_Toc100030" w:history="1">
            <w:r>
              <w:rPr>
                <w:rStyle w:val="Hyperlink"/>
              </w:rPr>
              <w:t>3.2.3 Administrators</w:t>
            </w:r>
            <w:r>
              <w:tab/>
            </w:r>
            <w:r>
              <w:fldChar w:fldCharType="begin"/>
            </w:r>
            <w:r>
              <w:instrText xml:space="preserve"> PAGEREF _Toc100030 \h </w:instrText>
            </w:r>
            <w:r>
              <w:fldChar w:fldCharType="separate"/>
            </w:r>
            <w:r>
              <w:t>47</w:t>
            </w:r>
            <w:r>
              <w:fldChar w:fldCharType="end"/>
            </w:r>
          </w:hyperlink>
        </w:p>
        <w:p>
          <w:pPr>
            <w:pStyle w:val="11"/>
            <w:ind w:left="360"/>
            <w:tabs>
              <w:tab w:val="right" w:leader="dot" w:pos="9026"/>
            </w:tabs>
            <w:spacing w:before="120" w:after="60"/>
          </w:pPr>
          <w:hyperlink w:anchor="_Toc100031" w:history="1">
            <w:r>
              <w:rPr>
                <w:rStyle w:val="Hyperlink"/>
              </w:rPr>
              <w:t>3.3 Feasibility Study</w:t>
            </w:r>
            <w:r>
              <w:tab/>
            </w:r>
            <w:r>
              <w:fldChar w:fldCharType="begin"/>
            </w:r>
            <w:r>
              <w:instrText xml:space="preserve"> PAGEREF _Toc100031 \h </w:instrText>
            </w:r>
            <w:r>
              <w:fldChar w:fldCharType="separate"/>
            </w:r>
            <w:r>
              <w:t>48</w:t>
            </w:r>
            <w:r>
              <w:fldChar w:fldCharType="end"/>
            </w:r>
          </w:hyperlink>
        </w:p>
        <w:p>
          <w:pPr>
            <w:pStyle w:val="12"/>
            <w:ind w:left="720"/>
            <w:tabs>
              <w:tab w:val="right" w:leader="dot" w:pos="9026"/>
            </w:tabs>
            <w:spacing w:before="120" w:after="60"/>
          </w:pPr>
          <w:hyperlink w:anchor="_Toc100032" w:history="1">
            <w:r>
              <w:rPr>
                <w:rStyle w:val="Hyperlink"/>
              </w:rPr>
              <w:t>3.3.1 Technical Feasibility</w:t>
            </w:r>
            <w:r>
              <w:tab/>
            </w:r>
            <w:r>
              <w:fldChar w:fldCharType="begin"/>
            </w:r>
            <w:r>
              <w:instrText xml:space="preserve"> PAGEREF _Toc100032 \h </w:instrText>
            </w:r>
            <w:r>
              <w:fldChar w:fldCharType="separate"/>
            </w:r>
            <w:r>
              <w:t>48</w:t>
            </w:r>
            <w:r>
              <w:fldChar w:fldCharType="end"/>
            </w:r>
          </w:hyperlink>
        </w:p>
        <w:p>
          <w:pPr>
            <w:pStyle w:val="12"/>
            <w:ind w:left="720"/>
            <w:tabs>
              <w:tab w:val="right" w:leader="dot" w:pos="9026"/>
            </w:tabs>
            <w:spacing w:before="120" w:after="60"/>
          </w:pPr>
          <w:hyperlink w:anchor="_Toc100033" w:history="1">
            <w:r>
              <w:rPr>
                <w:rStyle w:val="Hyperlink"/>
              </w:rPr>
              <w:t>3.3.2 Economic Feasibility</w:t>
            </w:r>
            <w:r>
              <w:tab/>
            </w:r>
            <w:r>
              <w:fldChar w:fldCharType="begin"/>
            </w:r>
            <w:r>
              <w:instrText xml:space="preserve"> PAGEREF _Toc100033 \h </w:instrText>
            </w:r>
            <w:r>
              <w:fldChar w:fldCharType="separate"/>
            </w:r>
            <w:r>
              <w:t>49</w:t>
            </w:r>
            <w:r>
              <w:fldChar w:fldCharType="end"/>
            </w:r>
          </w:hyperlink>
        </w:p>
        <w:p>
          <w:pPr>
            <w:pStyle w:val="12"/>
            <w:ind w:left="720"/>
            <w:tabs>
              <w:tab w:val="right" w:leader="dot" w:pos="9026"/>
            </w:tabs>
            <w:spacing w:before="120" w:after="60"/>
          </w:pPr>
          <w:hyperlink w:anchor="_Toc100034" w:history="1">
            <w:r>
              <w:rPr>
                <w:rStyle w:val="Hyperlink"/>
              </w:rPr>
              <w:t>3.3.3 Operational Feasibility</w:t>
            </w:r>
            <w:r>
              <w:tab/>
            </w:r>
            <w:r>
              <w:fldChar w:fldCharType="begin"/>
            </w:r>
            <w:r>
              <w:instrText xml:space="preserve"> PAGEREF _Toc100034 \h </w:instrText>
            </w:r>
            <w:r>
              <w:fldChar w:fldCharType="separate"/>
            </w:r>
            <w:r>
              <w:t>49</w:t>
            </w:r>
            <w:r>
              <w:fldChar w:fldCharType="end"/>
            </w:r>
          </w:hyperlink>
        </w:p>
        <w:p>
          <w:pPr>
            <w:pStyle w:val="12"/>
            <w:ind w:left="720"/>
            <w:tabs>
              <w:tab w:val="right" w:leader="dot" w:pos="9026"/>
            </w:tabs>
            <w:spacing w:before="120" w:after="60"/>
          </w:pPr>
          <w:hyperlink w:anchor="_Toc100035" w:history="1">
            <w:r>
              <w:rPr>
                <w:rStyle w:val="Hyperlink"/>
              </w:rPr>
              <w:t>3.3.4 Schedule Feasibility</w:t>
            </w:r>
            <w:r>
              <w:tab/>
            </w:r>
            <w:r>
              <w:fldChar w:fldCharType="begin"/>
            </w:r>
            <w:r>
              <w:instrText xml:space="preserve"> PAGEREF _Toc100035 \h </w:instrText>
            </w:r>
            <w:r>
              <w:fldChar w:fldCharType="separate"/>
            </w:r>
            <w:r>
              <w:t>49</w:t>
            </w:r>
            <w:r>
              <w:fldChar w:fldCharType="end"/>
            </w:r>
          </w:hyperlink>
        </w:p>
        <w:p>
          <w:pPr>
            <w:pStyle w:val="11"/>
            <w:ind w:left="360"/>
            <w:tabs>
              <w:tab w:val="right" w:leader="dot" w:pos="9026"/>
            </w:tabs>
            <w:spacing w:before="120" w:after="60"/>
          </w:pPr>
          <w:hyperlink w:anchor="_Toc100036" w:history="1">
            <w:r>
              <w:rPr>
                <w:rStyle w:val="Hyperlink"/>
              </w:rPr>
              <w:t>3.4 Functional Requirements</w:t>
            </w:r>
            <w:r>
              <w:tab/>
            </w:r>
            <w:r>
              <w:fldChar w:fldCharType="begin"/>
            </w:r>
            <w:r>
              <w:instrText xml:space="preserve"> PAGEREF _Toc100036 \h </w:instrText>
            </w:r>
            <w:r>
              <w:fldChar w:fldCharType="separate"/>
            </w:r>
            <w:r>
              <w:t>50</w:t>
            </w:r>
            <w:r>
              <w:fldChar w:fldCharType="end"/>
            </w:r>
          </w:hyperlink>
        </w:p>
        <w:p>
          <w:pPr>
            <w:pStyle w:val="11"/>
            <w:ind w:left="360"/>
            <w:tabs>
              <w:tab w:val="right" w:leader="dot" w:pos="9026"/>
            </w:tabs>
            <w:spacing w:before="120" w:after="60"/>
          </w:pPr>
          <w:hyperlink w:anchor="_Toc100037" w:history="1">
            <w:r>
              <w:rPr>
                <w:rStyle w:val="Hyperlink"/>
              </w:rPr>
              <w:t>3.5 Non-Functional Requirements</w:t>
            </w:r>
            <w:r>
              <w:tab/>
            </w:r>
            <w:r>
              <w:fldChar w:fldCharType="begin"/>
            </w:r>
            <w:r>
              <w:instrText xml:space="preserve"> PAGEREF _Toc100037 \h </w:instrText>
            </w:r>
            <w:r>
              <w:fldChar w:fldCharType="separate"/>
            </w:r>
            <w:r>
              <w:t>50</w:t>
            </w:r>
            <w:r>
              <w:fldChar w:fldCharType="end"/>
            </w:r>
          </w:hyperlink>
        </w:p>
        <w:p>
          <w:pPr>
            <w:pStyle w:val="11"/>
            <w:ind w:left="360"/>
            <w:tabs>
              <w:tab w:val="right" w:leader="dot" w:pos="9026"/>
            </w:tabs>
            <w:spacing w:before="120" w:after="60"/>
          </w:pPr>
          <w:hyperlink w:anchor="_Toc100038" w:history="1">
            <w:r>
              <w:rPr>
                <w:rStyle w:val="Hyperlink"/>
              </w:rPr>
              <w:t>3.6 Hardware Requirements</w:t>
            </w:r>
            <w:r>
              <w:tab/>
            </w:r>
            <w:r>
              <w:fldChar w:fldCharType="begin"/>
            </w:r>
            <w:r>
              <w:instrText xml:space="preserve"> PAGEREF _Toc100038 \h </w:instrText>
            </w:r>
            <w:r>
              <w:fldChar w:fldCharType="separate"/>
            </w:r>
            <w:r>
              <w:t>51</w:t>
            </w:r>
            <w:r>
              <w:fldChar w:fldCharType="end"/>
            </w:r>
          </w:hyperlink>
        </w:p>
        <w:p>
          <w:pPr>
            <w:pStyle w:val="11"/>
            <w:ind w:left="360"/>
            <w:tabs>
              <w:tab w:val="right" w:leader="dot" w:pos="9026"/>
            </w:tabs>
            <w:spacing w:before="120" w:after="60"/>
          </w:pPr>
          <w:hyperlink w:anchor="_Toc100039" w:history="1">
            <w:r>
              <w:rPr>
                <w:rStyle w:val="Hyperlink"/>
              </w:rPr>
              <w:t>3.7 Software Requirements</w:t>
            </w:r>
            <w:r>
              <w:tab/>
            </w:r>
            <w:r>
              <w:fldChar w:fldCharType="begin"/>
            </w:r>
            <w:r>
              <w:instrText xml:space="preserve"> PAGEREF _Toc100039 \h </w:instrText>
            </w:r>
            <w:r>
              <w:fldChar w:fldCharType="separate"/>
            </w:r>
            <w:r>
              <w:t>51</w:t>
            </w:r>
            <w:r>
              <w:fldChar w:fldCharType="end"/>
            </w:r>
          </w:hyperlink>
        </w:p>
        <w:p>
          <w:pPr>
            <w:pStyle w:val="11"/>
            <w:ind w:left="360"/>
            <w:tabs>
              <w:tab w:val="right" w:leader="dot" w:pos="9026"/>
            </w:tabs>
            <w:spacing w:before="120" w:after="60"/>
          </w:pPr>
          <w:hyperlink w:anchor="_Toc100040" w:history="1">
            <w:r>
              <w:rPr>
                <w:rStyle w:val="Hyperlink"/>
              </w:rPr>
              <w:t>3.8 Risk Analysis</w:t>
            </w:r>
            <w:r>
              <w:tab/>
            </w:r>
            <w:r>
              <w:fldChar w:fldCharType="begin"/>
            </w:r>
            <w:r>
              <w:instrText xml:space="preserve"> PAGEREF _Toc100040 \h </w:instrText>
            </w:r>
            <w:r>
              <w:fldChar w:fldCharType="separate"/>
            </w:r>
            <w:r>
              <w:t>52</w:t>
            </w:r>
            <w:r>
              <w:fldChar w:fldCharType="end"/>
            </w:r>
          </w:hyperlink>
        </w:p>
        <w:p>
          <w:pPr>
            <w:pStyle w:val="11"/>
            <w:ind w:left="360"/>
            <w:tabs>
              <w:tab w:val="right" w:leader="dot" w:pos="9026"/>
            </w:tabs>
            <w:spacing w:before="120" w:after="60"/>
          </w:pPr>
          <w:hyperlink w:anchor="_Toc100041" w:history="1">
            <w:r>
              <w:rPr>
                <w:rStyle w:val="Hyperlink"/>
              </w:rPr>
              <w:t>3.9 Constraints and Assumptions</w:t>
            </w:r>
            <w:r>
              <w:tab/>
            </w:r>
            <w:r>
              <w:fldChar w:fldCharType="begin"/>
            </w:r>
            <w:r>
              <w:instrText xml:space="preserve"> PAGEREF _Toc100041 \h </w:instrText>
            </w:r>
            <w:r>
              <w:fldChar w:fldCharType="separate"/>
            </w:r>
            <w:r>
              <w:t>53</w:t>
            </w:r>
            <w:r>
              <w:fldChar w:fldCharType="end"/>
            </w:r>
          </w:hyperlink>
        </w:p>
        <w:p>
          <w:pPr>
            <w:pStyle w:val="12"/>
            <w:ind w:left="720"/>
            <w:tabs>
              <w:tab w:val="right" w:leader="dot" w:pos="9026"/>
            </w:tabs>
            <w:spacing w:before="120" w:after="60"/>
          </w:pPr>
          <w:hyperlink w:anchor="_Toc100042" w:history="1">
            <w:r>
              <w:rPr>
                <w:rStyle w:val="Hyperlink"/>
              </w:rPr>
              <w:t>3.9.1 Constraints</w:t>
            </w:r>
            <w:r>
              <w:tab/>
            </w:r>
            <w:r>
              <w:fldChar w:fldCharType="begin"/>
            </w:r>
            <w:r>
              <w:instrText xml:space="preserve"> PAGEREF _Toc100042 \h </w:instrText>
            </w:r>
            <w:r>
              <w:fldChar w:fldCharType="separate"/>
            </w:r>
            <w:r>
              <w:t>53</w:t>
            </w:r>
            <w:r>
              <w:fldChar w:fldCharType="end"/>
            </w:r>
          </w:hyperlink>
        </w:p>
        <w:p>
          <w:pPr>
            <w:pStyle w:val="12"/>
            <w:ind w:left="720"/>
            <w:tabs>
              <w:tab w:val="right" w:leader="dot" w:pos="9026"/>
            </w:tabs>
            <w:spacing w:before="120" w:after="60"/>
          </w:pPr>
          <w:hyperlink w:anchor="_Toc100043" w:history="1">
            <w:r>
              <w:rPr>
                <w:rStyle w:val="Hyperlink"/>
              </w:rPr>
              <w:t>3.9.2 Assumptions</w:t>
            </w:r>
            <w:r>
              <w:tab/>
            </w:r>
            <w:r>
              <w:fldChar w:fldCharType="begin"/>
            </w:r>
            <w:r>
              <w:instrText xml:space="preserve"> PAGEREF _Toc100043 \h </w:instrText>
            </w:r>
            <w:r>
              <w:fldChar w:fldCharType="separate"/>
            </w:r>
            <w:r>
              <w:t>54</w:t>
            </w:r>
            <w:r>
              <w:fldChar w:fldCharType="end"/>
            </w:r>
          </w:hyperlink>
        </w:p>
        <w:p>
          <w:pPr>
            <w:pStyle w:val="11"/>
            <w:ind w:left="360"/>
            <w:tabs>
              <w:tab w:val="right" w:leader="dot" w:pos="9026"/>
            </w:tabs>
            <w:spacing w:before="120" w:after="60"/>
          </w:pPr>
          <w:hyperlink w:anchor="_Toc100044" w:history="1">
            <w:r>
              <w:rPr>
                <w:rStyle w:val="Hyperlink"/>
              </w:rPr>
              <w:t>3.10 Chapter Summary</w:t>
            </w:r>
            <w:r>
              <w:tab/>
            </w:r>
            <w:r>
              <w:fldChar w:fldCharType="begin"/>
            </w:r>
            <w:r>
              <w:instrText xml:space="preserve"> PAGEREF _Toc100044 \h </w:instrText>
            </w:r>
            <w:r>
              <w:fldChar w:fldCharType="separate"/>
            </w:r>
            <w:r>
              <w:t>55</w:t>
            </w:r>
            <w:r>
              <w:fldChar w:fldCharType="end"/>
            </w:r>
          </w:hyperlink>
        </w:p>
        <w:p>
          <w:pPr>
            <w:pStyle w:val="9"/>
            <w:tabs>
              <w:tab w:val="right" w:leader="dot" w:pos="9026"/>
            </w:tabs>
            <w:spacing w:before="120" w:after="60"/>
          </w:pPr>
          <w:hyperlink w:anchor="_Toc100045" w:history="1">
            <w:r>
              <w:rPr>
                <w:rStyle w:val="Hyperlink"/>
              </w:rPr>
              <w:t>Chapter 4</w:t>
            </w:r>
            <w:r>
              <w:tab/>
            </w:r>
            <w:r>
              <w:fldChar w:fldCharType="begin"/>
            </w:r>
            <w:r>
              <w:instrText xml:space="preserve"> PAGEREF _Toc100045 \h </w:instrText>
            </w:r>
            <w:r>
              <w:fldChar w:fldCharType="separate"/>
            </w:r>
            <w:r>
              <w:t>56</w:t>
            </w:r>
            <w:r>
              <w:fldChar w:fldCharType="end"/>
            </w:r>
          </w:hyperlink>
        </w:p>
        <w:p>
          <w:pPr>
            <w:pStyle w:val="11"/>
            <w:ind w:left="360"/>
            <w:tabs>
              <w:tab w:val="right" w:leader="dot" w:pos="9026"/>
            </w:tabs>
            <w:spacing w:before="120" w:after="60"/>
          </w:pPr>
          <w:hyperlink w:anchor="_Toc100046" w:history="1">
            <w:r>
              <w:rPr>
                <w:rStyle w:val="Hyperlink"/>
              </w:rPr>
              <w:t>4.1 Introduction</w:t>
            </w:r>
            <w:r>
              <w:tab/>
            </w:r>
            <w:r>
              <w:fldChar w:fldCharType="begin"/>
            </w:r>
            <w:r>
              <w:instrText xml:space="preserve"> PAGEREF _Toc100046 \h </w:instrText>
            </w:r>
            <w:r>
              <w:fldChar w:fldCharType="separate"/>
            </w:r>
            <w:r>
              <w:t>56</w:t>
            </w:r>
            <w:r>
              <w:fldChar w:fldCharType="end"/>
            </w:r>
          </w:hyperlink>
        </w:p>
        <w:p>
          <w:pPr>
            <w:pStyle w:val="11"/>
            <w:ind w:left="360"/>
            <w:tabs>
              <w:tab w:val="right" w:leader="dot" w:pos="9026"/>
            </w:tabs>
            <w:spacing w:before="120" w:after="60"/>
          </w:pPr>
          <w:hyperlink w:anchor="_Toc100047" w:history="1">
            <w:r>
              <w:rPr>
                <w:rStyle w:val="Hyperlink"/>
              </w:rPr>
              <w:t>4.2 Overall System Architecture</w:t>
            </w:r>
            <w:r>
              <w:tab/>
            </w:r>
            <w:r>
              <w:fldChar w:fldCharType="begin"/>
            </w:r>
            <w:r>
              <w:instrText xml:space="preserve"> PAGEREF _Toc100047 \h </w:instrText>
            </w:r>
            <w:r>
              <w:fldChar w:fldCharType="separate"/>
            </w:r>
            <w:r>
              <w:t>56</w:t>
            </w:r>
            <w:r>
              <w:fldChar w:fldCharType="end"/>
            </w:r>
          </w:hyperlink>
        </w:p>
        <w:p>
          <w:pPr>
            <w:pStyle w:val="11"/>
            <w:ind w:left="360"/>
            <w:tabs>
              <w:tab w:val="right" w:leader="dot" w:pos="9026"/>
            </w:tabs>
            <w:spacing w:before="120" w:after="60"/>
          </w:pPr>
          <w:hyperlink w:anchor="_Toc100048" w:history="1">
            <w:r>
              <w:rPr>
                <w:rStyle w:val="Hyperlink"/>
              </w:rPr>
              <w:t>4.3 Layered Architecture</w:t>
            </w:r>
            <w:r>
              <w:tab/>
            </w:r>
            <w:r>
              <w:fldChar w:fldCharType="begin"/>
            </w:r>
            <w:r>
              <w:instrText xml:space="preserve"> PAGEREF _Toc100048 \h </w:instrText>
            </w:r>
            <w:r>
              <w:fldChar w:fldCharType="separate"/>
            </w:r>
            <w:r>
              <w:t>60</w:t>
            </w:r>
            <w:r>
              <w:fldChar w:fldCharType="end"/>
            </w:r>
          </w:hyperlink>
        </w:p>
        <w:p>
          <w:pPr>
            <w:pStyle w:val="12"/>
            <w:ind w:left="720"/>
            <w:tabs>
              <w:tab w:val="right" w:leader="dot" w:pos="9026"/>
            </w:tabs>
            <w:spacing w:before="120" w:after="60"/>
          </w:pPr>
          <w:hyperlink w:anchor="_Toc100049" w:history="1">
            <w:r>
              <w:rPr>
                <w:rStyle w:val="Hyperlink"/>
              </w:rPr>
              <w:t>4.3.1 Presentation Layer</w:t>
            </w:r>
            <w:r>
              <w:tab/>
            </w:r>
            <w:r>
              <w:fldChar w:fldCharType="begin"/>
            </w:r>
            <w:r>
              <w:instrText xml:space="preserve"> PAGEREF _Toc100049 \h </w:instrText>
            </w:r>
            <w:r>
              <w:fldChar w:fldCharType="separate"/>
            </w:r>
            <w:r>
              <w:t>60</w:t>
            </w:r>
            <w:r>
              <w:fldChar w:fldCharType="end"/>
            </w:r>
          </w:hyperlink>
        </w:p>
        <w:p>
          <w:pPr>
            <w:pStyle w:val="12"/>
            <w:ind w:left="720"/>
            <w:tabs>
              <w:tab w:val="right" w:leader="dot" w:pos="9026"/>
            </w:tabs>
            <w:spacing w:before="120" w:after="60"/>
          </w:pPr>
          <w:hyperlink w:anchor="_Toc100050" w:history="1">
            <w:r>
              <w:rPr>
                <w:rStyle w:val="Hyperlink"/>
              </w:rPr>
              <w:t>4.3.2 Business Logic Layer</w:t>
            </w:r>
            <w:r>
              <w:tab/>
            </w:r>
            <w:r>
              <w:fldChar w:fldCharType="begin"/>
            </w:r>
            <w:r>
              <w:instrText xml:space="preserve"> PAGEREF _Toc100050 \h </w:instrText>
            </w:r>
            <w:r>
              <w:fldChar w:fldCharType="separate"/>
            </w:r>
            <w:r>
              <w:t>61</w:t>
            </w:r>
            <w:r>
              <w:fldChar w:fldCharType="end"/>
            </w:r>
          </w:hyperlink>
        </w:p>
        <w:p>
          <w:pPr>
            <w:pStyle w:val="12"/>
            <w:ind w:left="720"/>
            <w:tabs>
              <w:tab w:val="right" w:leader="dot" w:pos="9026"/>
            </w:tabs>
            <w:spacing w:before="120" w:after="60"/>
          </w:pPr>
          <w:hyperlink w:anchor="_Toc100051" w:history="1">
            <w:r>
              <w:rPr>
                <w:rStyle w:val="Hyperlink"/>
              </w:rPr>
              <w:t>4.3.3 AI Intelligence Layer</w:t>
            </w:r>
            <w:r>
              <w:tab/>
            </w:r>
            <w:r>
              <w:fldChar w:fldCharType="begin"/>
            </w:r>
            <w:r>
              <w:instrText xml:space="preserve"> PAGEREF _Toc100051 \h </w:instrText>
            </w:r>
            <w:r>
              <w:fldChar w:fldCharType="separate"/>
            </w:r>
            <w:r>
              <w:t>61</w:t>
            </w:r>
            <w:r>
              <w:fldChar w:fldCharType="end"/>
            </w:r>
          </w:hyperlink>
        </w:p>
        <w:p>
          <w:pPr>
            <w:pStyle w:val="12"/>
            <w:ind w:left="720"/>
            <w:tabs>
              <w:tab w:val="right" w:leader="dot" w:pos="9026"/>
            </w:tabs>
            <w:spacing w:before="120" w:after="60"/>
          </w:pPr>
          <w:hyperlink w:anchor="_Toc100052" w:history="1">
            <w:r>
              <w:rPr>
                <w:rStyle w:val="Hyperlink"/>
              </w:rPr>
              <w:t>4.3.4 Data Layer</w:t>
            </w:r>
            <w:r>
              <w:tab/>
            </w:r>
            <w:r>
              <w:fldChar w:fldCharType="begin"/>
            </w:r>
            <w:r>
              <w:instrText xml:space="preserve"> PAGEREF _Toc100052 \h </w:instrText>
            </w:r>
            <w:r>
              <w:fldChar w:fldCharType="separate"/>
            </w:r>
            <w:r>
              <w:t>62</w:t>
            </w:r>
            <w:r>
              <w:fldChar w:fldCharType="end"/>
            </w:r>
          </w:hyperlink>
        </w:p>
        <w:p>
          <w:pPr>
            <w:pStyle w:val="11"/>
            <w:ind w:left="360"/>
            <w:tabs>
              <w:tab w:val="right" w:leader="dot" w:pos="9026"/>
            </w:tabs>
            <w:spacing w:before="120" w:after="60"/>
          </w:pPr>
          <w:hyperlink w:anchor="_Toc100053" w:history="1">
            <w:r>
              <w:rPr>
                <w:rStyle w:val="Hyperlink"/>
              </w:rPr>
              <w:t>4.4 Portal Architecture</w:t>
            </w:r>
            <w:r>
              <w:tab/>
            </w:r>
            <w:r>
              <w:fldChar w:fldCharType="begin"/>
            </w:r>
            <w:r>
              <w:instrText xml:space="preserve"> PAGEREF _Toc100053 \h </w:instrText>
            </w:r>
            <w:r>
              <w:fldChar w:fldCharType="separate"/>
            </w:r>
            <w:r>
              <w:t>62</w:t>
            </w:r>
            <w:r>
              <w:fldChar w:fldCharType="end"/>
            </w:r>
          </w:hyperlink>
        </w:p>
        <w:p>
          <w:pPr>
            <w:pStyle w:val="12"/>
            <w:ind w:left="720"/>
            <w:tabs>
              <w:tab w:val="right" w:leader="dot" w:pos="9026"/>
            </w:tabs>
            <w:spacing w:before="120" w:after="60"/>
          </w:pPr>
          <w:hyperlink w:anchor="_Toc100054" w:history="1">
            <w:r>
              <w:rPr>
                <w:rStyle w:val="Hyperlink"/>
              </w:rPr>
              <w:t>4.4.1 Student Portal</w:t>
            </w:r>
            <w:r>
              <w:tab/>
            </w:r>
            <w:r>
              <w:fldChar w:fldCharType="begin"/>
            </w:r>
            <w:r>
              <w:instrText xml:space="preserve"> PAGEREF _Toc100054 \h </w:instrText>
            </w:r>
            <w:r>
              <w:fldChar w:fldCharType="separate"/>
            </w:r>
            <w:r>
              <w:t>62</w:t>
            </w:r>
            <w:r>
              <w:fldChar w:fldCharType="end"/>
            </w:r>
          </w:hyperlink>
        </w:p>
        <w:p>
          <w:pPr>
            <w:pStyle w:val="12"/>
            <w:ind w:left="720"/>
            <w:tabs>
              <w:tab w:val="right" w:leader="dot" w:pos="9026"/>
            </w:tabs>
            <w:spacing w:before="120" w:after="60"/>
          </w:pPr>
          <w:hyperlink w:anchor="_Toc100055" w:history="1">
            <w:r>
              <w:rPr>
                <w:rStyle w:val="Hyperlink"/>
              </w:rPr>
              <w:t>4.4.2 Instructor Portal</w:t>
            </w:r>
            <w:r>
              <w:tab/>
            </w:r>
            <w:r>
              <w:fldChar w:fldCharType="begin"/>
            </w:r>
            <w:r>
              <w:instrText xml:space="preserve"> PAGEREF _Toc100055 \h </w:instrText>
            </w:r>
            <w:r>
              <w:fldChar w:fldCharType="separate"/>
            </w:r>
            <w:r>
              <w:t>66</w:t>
            </w:r>
            <w:r>
              <w:fldChar w:fldCharType="end"/>
            </w:r>
          </w:hyperlink>
        </w:p>
        <w:p>
          <w:pPr>
            <w:pStyle w:val="12"/>
            <w:ind w:left="720"/>
            <w:tabs>
              <w:tab w:val="right" w:leader="dot" w:pos="9026"/>
            </w:tabs>
            <w:spacing w:before="120" w:after="60"/>
          </w:pPr>
          <w:hyperlink w:anchor="_Toc100056" w:history="1">
            <w:r>
              <w:rPr>
                <w:rStyle w:val="Hyperlink"/>
              </w:rPr>
              <w:t>4.4.3 Admin Portal</w:t>
            </w:r>
            <w:r>
              <w:tab/>
            </w:r>
            <w:r>
              <w:fldChar w:fldCharType="begin"/>
            </w:r>
            <w:r>
              <w:instrText xml:space="preserve"> PAGEREF _Toc100056 \h </w:instrText>
            </w:r>
            <w:r>
              <w:fldChar w:fldCharType="separate"/>
            </w:r>
            <w:r>
              <w:t>66</w:t>
            </w:r>
            <w:r>
              <w:fldChar w:fldCharType="end"/>
            </w:r>
          </w:hyperlink>
        </w:p>
        <w:p>
          <w:pPr>
            <w:pStyle w:val="11"/>
            <w:ind w:left="360"/>
            <w:tabs>
              <w:tab w:val="right" w:leader="dot" w:pos="9026"/>
            </w:tabs>
            <w:spacing w:before="120" w:after="60"/>
          </w:pPr>
          <w:hyperlink w:anchor="_Toc100057" w:history="1">
            <w:r>
              <w:rPr>
                <w:rStyle w:val="Hyperlink"/>
              </w:rPr>
              <w:t>4.5 AI Services Architecture</w:t>
            </w:r>
            <w:r>
              <w:tab/>
            </w:r>
            <w:r>
              <w:fldChar w:fldCharType="begin"/>
            </w:r>
            <w:r>
              <w:instrText xml:space="preserve"> PAGEREF _Toc100057 \h </w:instrText>
            </w:r>
            <w:r>
              <w:fldChar w:fldCharType="separate"/>
            </w:r>
            <w:r>
              <w:t>66</w:t>
            </w:r>
            <w:r>
              <w:fldChar w:fldCharType="end"/>
            </w:r>
          </w:hyperlink>
        </w:p>
        <w:p>
          <w:pPr>
            <w:pStyle w:val="12"/>
            <w:ind w:left="720"/>
            <w:tabs>
              <w:tab w:val="right" w:leader="dot" w:pos="9026"/>
            </w:tabs>
            <w:spacing w:before="120" w:after="60"/>
          </w:pPr>
          <w:hyperlink w:anchor="_Toc100058" w:history="1">
            <w:r>
              <w:rPr>
                <w:rStyle w:val="Hyperlink"/>
              </w:rPr>
              <w:t>4.5.1 AI Tutor (Ask ShijlAI)</w:t>
            </w:r>
            <w:r>
              <w:tab/>
            </w:r>
            <w:r>
              <w:fldChar w:fldCharType="begin"/>
            </w:r>
            <w:r>
              <w:instrText xml:space="preserve"> PAGEREF _Toc100058 \h </w:instrText>
            </w:r>
            <w:r>
              <w:fldChar w:fldCharType="separate"/>
            </w:r>
            <w:r>
              <w:t>67</w:t>
            </w:r>
            <w:r>
              <w:fldChar w:fldCharType="end"/>
            </w:r>
          </w:hyperlink>
        </w:p>
        <w:p>
          <w:pPr>
            <w:pStyle w:val="12"/>
            <w:ind w:left="720"/>
            <w:tabs>
              <w:tab w:val="right" w:leader="dot" w:pos="9026"/>
            </w:tabs>
            <w:spacing w:before="120" w:after="60"/>
          </w:pPr>
          <w:hyperlink w:anchor="_Toc100059" w:history="1">
            <w:r>
              <w:rPr>
                <w:rStyle w:val="Hyperlink"/>
              </w:rPr>
              <w:t>4.5.2 Recommendation Engine</w:t>
            </w:r>
            <w:r>
              <w:tab/>
            </w:r>
            <w:r>
              <w:fldChar w:fldCharType="begin"/>
            </w:r>
            <w:r>
              <w:instrText xml:space="preserve"> PAGEREF _Toc100059 \h </w:instrText>
            </w:r>
            <w:r>
              <w:fldChar w:fldCharType="separate"/>
            </w:r>
            <w:r>
              <w:t>70</w:t>
            </w:r>
            <w:r>
              <w:fldChar w:fldCharType="end"/>
            </w:r>
          </w:hyperlink>
        </w:p>
        <w:p>
          <w:pPr>
            <w:pStyle w:val="12"/>
            <w:ind w:left="720"/>
            <w:tabs>
              <w:tab w:val="right" w:leader="dot" w:pos="9026"/>
            </w:tabs>
            <w:spacing w:before="120" w:after="60"/>
          </w:pPr>
          <w:hyperlink w:anchor="_Toc100060" w:history="1">
            <w:r>
              <w:rPr>
                <w:rStyle w:val="Hyperlink"/>
              </w:rPr>
              <w:t>4.5.3 Topic Mastery Engine</w:t>
            </w:r>
            <w:r>
              <w:tab/>
            </w:r>
            <w:r>
              <w:fldChar w:fldCharType="begin"/>
            </w:r>
            <w:r>
              <w:instrText xml:space="preserve"> PAGEREF _Toc100060 \h </w:instrText>
            </w:r>
            <w:r>
              <w:fldChar w:fldCharType="separate"/>
            </w:r>
            <w:r>
              <w:t>70</w:t>
            </w:r>
            <w:r>
              <w:fldChar w:fldCharType="end"/>
            </w:r>
          </w:hyperlink>
        </w:p>
        <w:p>
          <w:pPr>
            <w:pStyle w:val="12"/>
            <w:ind w:left="720"/>
            <w:tabs>
              <w:tab w:val="right" w:leader="dot" w:pos="9026"/>
            </w:tabs>
            <w:spacing w:before="120" w:after="60"/>
          </w:pPr>
          <w:hyperlink w:anchor="_Toc100061" w:history="1">
            <w:r>
              <w:rPr>
                <w:rStyle w:val="Hyperlink"/>
              </w:rPr>
              <w:t>4.5.4 Instructor AI Copilot</w:t>
            </w:r>
            <w:r>
              <w:tab/>
            </w:r>
            <w:r>
              <w:fldChar w:fldCharType="begin"/>
            </w:r>
            <w:r>
              <w:instrText xml:space="preserve"> PAGEREF _Toc100061 \h </w:instrText>
            </w:r>
            <w:r>
              <w:fldChar w:fldCharType="separate"/>
            </w:r>
            <w:r>
              <w:t>70</w:t>
            </w:r>
            <w:r>
              <w:fldChar w:fldCharType="end"/>
            </w:r>
          </w:hyperlink>
        </w:p>
        <w:p>
          <w:pPr>
            <w:pStyle w:val="12"/>
            <w:ind w:left="720"/>
            <w:tabs>
              <w:tab w:val="right" w:leader="dot" w:pos="9026"/>
            </w:tabs>
            <w:spacing w:before="120" w:after="60"/>
          </w:pPr>
          <w:hyperlink w:anchor="_Toc100062" w:history="1">
            <w:r>
              <w:rPr>
                <w:rStyle w:val="Hyperlink"/>
              </w:rPr>
              <w:t>4.5.5 Admin AI Copilot</w:t>
            </w:r>
            <w:r>
              <w:tab/>
            </w:r>
            <w:r>
              <w:fldChar w:fldCharType="begin"/>
            </w:r>
            <w:r>
              <w:instrText xml:space="preserve"> PAGEREF _Toc100062 \h </w:instrText>
            </w:r>
            <w:r>
              <w:fldChar w:fldCharType="separate"/>
            </w:r>
            <w:r>
              <w:t>70</w:t>
            </w:r>
            <w:r>
              <w:fldChar w:fldCharType="end"/>
            </w:r>
          </w:hyperlink>
        </w:p>
        <w:p>
          <w:pPr>
            <w:pStyle w:val="11"/>
            <w:ind w:left="360"/>
            <w:tabs>
              <w:tab w:val="right" w:leader="dot" w:pos="9026"/>
            </w:tabs>
            <w:spacing w:before="120" w:after="60"/>
          </w:pPr>
          <w:hyperlink w:anchor="_Toc100063" w:history="1">
            <w:r>
              <w:rPr>
                <w:rStyle w:val="Hyperlink"/>
              </w:rPr>
              <w:t>4.6 UML Models</w:t>
            </w:r>
            <w:r>
              <w:tab/>
            </w:r>
            <w:r>
              <w:fldChar w:fldCharType="begin"/>
            </w:r>
            <w:r>
              <w:instrText xml:space="preserve"> PAGEREF _Toc100063 \h </w:instrText>
            </w:r>
            <w:r>
              <w:fldChar w:fldCharType="separate"/>
            </w:r>
            <w:r>
              <w:t>71</w:t>
            </w:r>
            <w:r>
              <w:fldChar w:fldCharType="end"/>
            </w:r>
          </w:hyperlink>
        </w:p>
        <w:p>
          <w:pPr>
            <w:pStyle w:val="12"/>
            <w:ind w:left="720"/>
            <w:tabs>
              <w:tab w:val="right" w:leader="dot" w:pos="9026"/>
            </w:tabs>
            <w:spacing w:before="120" w:after="60"/>
          </w:pPr>
          <w:hyperlink w:anchor="_Toc100064" w:history="1">
            <w:r>
              <w:rPr>
                <w:rStyle w:val="Hyperlink"/>
              </w:rPr>
              <w:t>4.6.1 Use Case Diagram</w:t>
            </w:r>
            <w:r>
              <w:tab/>
            </w:r>
            <w:r>
              <w:fldChar w:fldCharType="begin"/>
            </w:r>
            <w:r>
              <w:instrText xml:space="preserve"> PAGEREF _Toc100064 \h </w:instrText>
            </w:r>
            <w:r>
              <w:fldChar w:fldCharType="separate"/>
            </w:r>
            <w:r>
              <w:t>71</w:t>
            </w:r>
            <w:r>
              <w:fldChar w:fldCharType="end"/>
            </w:r>
          </w:hyperlink>
        </w:p>
        <w:p>
          <w:pPr>
            <w:pStyle w:val="12"/>
            <w:ind w:left="720"/>
            <w:tabs>
              <w:tab w:val="right" w:leader="dot" w:pos="9026"/>
            </w:tabs>
            <w:spacing w:before="120" w:after="60"/>
          </w:pPr>
          <w:hyperlink w:anchor="_Toc100065" w:history="1">
            <w:r>
              <w:rPr>
                <w:rStyle w:val="Hyperlink"/>
              </w:rPr>
              <w:t>4.6.2 Activity Diagram - Course Enrollment</w:t>
            </w:r>
            <w:r>
              <w:tab/>
            </w:r>
            <w:r>
              <w:fldChar w:fldCharType="begin"/>
            </w:r>
            <w:r>
              <w:instrText xml:space="preserve"> PAGEREF _Toc100065 \h </w:instrText>
            </w:r>
            <w:r>
              <w:fldChar w:fldCharType="separate"/>
            </w:r>
            <w:r>
              <w:t>76</w:t>
            </w:r>
            <w:r>
              <w:fldChar w:fldCharType="end"/>
            </w:r>
          </w:hyperlink>
        </w:p>
        <w:p>
          <w:pPr>
            <w:pStyle w:val="12"/>
            <w:ind w:left="720"/>
            <w:tabs>
              <w:tab w:val="right" w:leader="dot" w:pos="9026"/>
            </w:tabs>
            <w:spacing w:before="120" w:after="60"/>
          </w:pPr>
          <w:hyperlink w:anchor="_Toc100066" w:history="1">
            <w:r>
              <w:rPr>
                <w:rStyle w:val="Hyperlink"/>
              </w:rPr>
              <w:t>4.6.3 Sequence Diagram - Quiz Attempt</w:t>
            </w:r>
            <w:r>
              <w:tab/>
            </w:r>
            <w:r>
              <w:fldChar w:fldCharType="begin"/>
            </w:r>
            <w:r>
              <w:instrText xml:space="preserve"> PAGEREF _Toc100066 \h </w:instrText>
            </w:r>
            <w:r>
              <w:fldChar w:fldCharType="separate"/>
            </w:r>
            <w:r>
              <w:t>79</w:t>
            </w:r>
            <w:r>
              <w:fldChar w:fldCharType="end"/>
            </w:r>
          </w:hyperlink>
        </w:p>
        <w:p>
          <w:pPr>
            <w:pStyle w:val="12"/>
            <w:ind w:left="720"/>
            <w:tabs>
              <w:tab w:val="right" w:leader="dot" w:pos="9026"/>
            </w:tabs>
            <w:spacing w:before="120" w:after="60"/>
          </w:pPr>
          <w:hyperlink w:anchor="_Toc100067" w:history="1">
            <w:r>
              <w:rPr>
                <w:rStyle w:val="Hyperlink"/>
              </w:rPr>
              <w:t>4.6.4 Class Diagram</w:t>
            </w:r>
            <w:r>
              <w:tab/>
            </w:r>
            <w:r>
              <w:fldChar w:fldCharType="begin"/>
            </w:r>
            <w:r>
              <w:instrText xml:space="preserve"> PAGEREF _Toc100067 \h </w:instrText>
            </w:r>
            <w:r>
              <w:fldChar w:fldCharType="separate"/>
            </w:r>
            <w:r>
              <w:t>82</w:t>
            </w:r>
            <w:r>
              <w:fldChar w:fldCharType="end"/>
            </w:r>
          </w:hyperlink>
        </w:p>
        <w:p>
          <w:pPr>
            <w:pStyle w:val="11"/>
            <w:ind w:left="360"/>
            <w:tabs>
              <w:tab w:val="right" w:leader="dot" w:pos="9026"/>
            </w:tabs>
            <w:spacing w:before="120" w:after="60"/>
          </w:pPr>
          <w:hyperlink w:anchor="_Toc100068" w:history="1">
            <w:r>
              <w:rPr>
                <w:rStyle w:val="Hyperlink"/>
              </w:rPr>
              <w:t>4.7 Data Flow Diagrams</w:t>
            </w:r>
            <w:r>
              <w:tab/>
            </w:r>
            <w:r>
              <w:fldChar w:fldCharType="begin"/>
            </w:r>
            <w:r>
              <w:instrText xml:space="preserve"> PAGEREF _Toc100068 \h </w:instrText>
            </w:r>
            <w:r>
              <w:fldChar w:fldCharType="separate"/>
            </w:r>
            <w:r>
              <w:t>90</w:t>
            </w:r>
            <w:r>
              <w:fldChar w:fldCharType="end"/>
            </w:r>
          </w:hyperlink>
        </w:p>
        <w:p>
          <w:pPr>
            <w:pStyle w:val="12"/>
            <w:ind w:left="720"/>
            <w:tabs>
              <w:tab w:val="right" w:leader="dot" w:pos="9026"/>
            </w:tabs>
            <w:spacing w:before="120" w:after="60"/>
          </w:pPr>
          <w:hyperlink w:anchor="_Toc100069" w:history="1">
            <w:r>
              <w:rPr>
                <w:rStyle w:val="Hyperlink"/>
              </w:rPr>
              <w:t>4.7.1 Context Diagram (Level 0)</w:t>
            </w:r>
            <w:r>
              <w:tab/>
            </w:r>
            <w:r>
              <w:fldChar w:fldCharType="begin"/>
            </w:r>
            <w:r>
              <w:instrText xml:space="preserve"> PAGEREF _Toc100069 \h </w:instrText>
            </w:r>
            <w:r>
              <w:fldChar w:fldCharType="separate"/>
            </w:r>
            <w:r>
              <w:t>90</w:t>
            </w:r>
            <w:r>
              <w:fldChar w:fldCharType="end"/>
            </w:r>
          </w:hyperlink>
        </w:p>
        <w:p>
          <w:pPr>
            <w:pStyle w:val="12"/>
            <w:ind w:left="720"/>
            <w:tabs>
              <w:tab w:val="right" w:leader="dot" w:pos="9026"/>
            </w:tabs>
            <w:spacing w:before="120" w:after="60"/>
          </w:pPr>
          <w:hyperlink w:anchor="_Toc100070" w:history="1">
            <w:r>
              <w:rPr>
                <w:rStyle w:val="Hyperlink"/>
              </w:rPr>
              <w:t>4.7.2 DFD Level 1</w:t>
            </w:r>
            <w:r>
              <w:tab/>
            </w:r>
            <w:r>
              <w:fldChar w:fldCharType="begin"/>
            </w:r>
            <w:r>
              <w:instrText xml:space="preserve"> PAGEREF _Toc100070 \h </w:instrText>
            </w:r>
            <w:r>
              <w:fldChar w:fldCharType="separate"/>
            </w:r>
            <w:r>
              <w:t>92</w:t>
            </w:r>
            <w:r>
              <w:fldChar w:fldCharType="end"/>
            </w:r>
          </w:hyperlink>
        </w:p>
        <w:p>
          <w:pPr>
            <w:pStyle w:val="11"/>
            <w:ind w:left="360"/>
            <w:tabs>
              <w:tab w:val="right" w:leader="dot" w:pos="9026"/>
            </w:tabs>
            <w:spacing w:before="120" w:after="60"/>
          </w:pPr>
          <w:hyperlink w:anchor="_Toc100071" w:history="1">
            <w:r>
              <w:rPr>
                <w:rStyle w:val="Hyperlink"/>
              </w:rPr>
              <w:t>4.8 Database Design</w:t>
            </w:r>
            <w:r>
              <w:tab/>
            </w:r>
            <w:r>
              <w:fldChar w:fldCharType="begin"/>
            </w:r>
            <w:r>
              <w:instrText xml:space="preserve"> PAGEREF _Toc100071 \h </w:instrText>
            </w:r>
            <w:r>
              <w:fldChar w:fldCharType="separate"/>
            </w:r>
            <w:r>
              <w:t>94</w:t>
            </w:r>
            <w:r>
              <w:fldChar w:fldCharType="end"/>
            </w:r>
          </w:hyperlink>
        </w:p>
        <w:p>
          <w:pPr>
            <w:pStyle w:val="12"/>
            <w:ind w:left="720"/>
            <w:tabs>
              <w:tab w:val="right" w:leader="dot" w:pos="9026"/>
            </w:tabs>
            <w:spacing w:before="120" w:after="60"/>
          </w:pPr>
          <w:hyperlink w:anchor="_Toc100072" w:history="1">
            <w:r>
              <w:rPr>
                <w:rStyle w:val="Hyperlink"/>
              </w:rPr>
              <w:t>4.8.1 ER Diagram</w:t>
            </w:r>
            <w:r>
              <w:tab/>
            </w:r>
            <w:r>
              <w:fldChar w:fldCharType="begin"/>
            </w:r>
            <w:r>
              <w:instrText xml:space="preserve"> PAGEREF _Toc100072 \h </w:instrText>
            </w:r>
            <w:r>
              <w:fldChar w:fldCharType="separate"/>
            </w:r>
            <w:r>
              <w:t>94</w:t>
            </w:r>
            <w:r>
              <w:fldChar w:fldCharType="end"/>
            </w:r>
          </w:hyperlink>
        </w:p>
        <w:p>
          <w:pPr>
            <w:pStyle w:val="12"/>
            <w:ind w:left="720"/>
            <w:tabs>
              <w:tab w:val="right" w:leader="dot" w:pos="9026"/>
            </w:tabs>
            <w:spacing w:before="120" w:after="60"/>
          </w:pPr>
          <w:hyperlink w:anchor="_Toc100073" w:history="1">
            <w:r>
              <w:rPr>
                <w:rStyle w:val="Hyperlink"/>
              </w:rPr>
              <w:t>4.8.2 Database Schema Overview</w:t>
            </w:r>
            <w:r>
              <w:tab/>
            </w:r>
            <w:r>
              <w:fldChar w:fldCharType="begin"/>
            </w:r>
            <w:r>
              <w:instrText xml:space="preserve"> PAGEREF _Toc100073 \h </w:instrText>
            </w:r>
            <w:r>
              <w:fldChar w:fldCharType="separate"/>
            </w:r>
            <w:r>
              <w:t>97</w:t>
            </w:r>
            <w:r>
              <w:fldChar w:fldCharType="end"/>
            </w:r>
          </w:hyperlink>
        </w:p>
        <w:p>
          <w:pPr>
            <w:pStyle w:val="12"/>
            <w:ind w:left="720"/>
            <w:tabs>
              <w:tab w:val="right" w:leader="dot" w:pos="9026"/>
            </w:tabs>
            <w:spacing w:before="120" w:after="60"/>
          </w:pPr>
          <w:hyperlink w:anchor="_Toc100074" w:history="1">
            <w:r>
              <w:rPr>
                <w:rStyle w:val="Hyperlink"/>
              </w:rPr>
              <w:t>4.8.3 Key Table Descriptions</w:t>
            </w:r>
            <w:r>
              <w:tab/>
            </w:r>
            <w:r>
              <w:fldChar w:fldCharType="begin"/>
            </w:r>
            <w:r>
              <w:instrText xml:space="preserve"> PAGEREF _Toc100074 \h </w:instrText>
            </w:r>
            <w:r>
              <w:fldChar w:fldCharType="separate"/>
            </w:r>
            <w:r>
              <w:t>98</w:t>
            </w:r>
            <w:r>
              <w:fldChar w:fldCharType="end"/>
            </w:r>
          </w:hyperlink>
        </w:p>
        <w:p>
          <w:pPr>
            <w:pStyle w:val="12"/>
            <w:ind w:left="720"/>
            <w:tabs>
              <w:tab w:val="right" w:leader="dot" w:pos="9026"/>
            </w:tabs>
            <w:spacing w:before="120" w:after="60"/>
          </w:pPr>
          <w:hyperlink w:anchor="_Toc100075" w:history="1">
            <w:r>
              <w:rPr>
                <w:rStyle w:val="Hyperlink"/>
              </w:rPr>
              <w:t>4.8.4 Relationships</w:t>
            </w:r>
            <w:r>
              <w:tab/>
            </w:r>
            <w:r>
              <w:fldChar w:fldCharType="begin"/>
            </w:r>
            <w:r>
              <w:instrText xml:space="preserve"> PAGEREF _Toc100075 \h </w:instrText>
            </w:r>
            <w:r>
              <w:fldChar w:fldCharType="separate"/>
            </w:r>
            <w:r>
              <w:t>98</w:t>
            </w:r>
            <w:r>
              <w:fldChar w:fldCharType="end"/>
            </w:r>
          </w:hyperlink>
        </w:p>
        <w:p>
          <w:pPr>
            <w:pStyle w:val="11"/>
            <w:ind w:left="360"/>
            <w:tabs>
              <w:tab w:val="right" w:leader="dot" w:pos="9026"/>
            </w:tabs>
            <w:spacing w:before="120" w:after="60"/>
          </w:pPr>
          <w:hyperlink w:anchor="_Toc100076" w:history="1">
            <w:r>
              <w:rPr>
                <w:rStyle w:val="Hyperlink"/>
              </w:rPr>
              <w:t>4.9 Security Design</w:t>
            </w:r>
            <w:r>
              <w:tab/>
            </w:r>
            <w:r>
              <w:fldChar w:fldCharType="begin"/>
            </w:r>
            <w:r>
              <w:instrText xml:space="preserve"> PAGEREF _Toc100076 \h </w:instrText>
            </w:r>
            <w:r>
              <w:fldChar w:fldCharType="separate"/>
            </w:r>
            <w:r>
              <w:t>98</w:t>
            </w:r>
            <w:r>
              <w:fldChar w:fldCharType="end"/>
            </w:r>
          </w:hyperlink>
        </w:p>
        <w:p>
          <w:pPr>
            <w:pStyle w:val="12"/>
            <w:ind w:left="720"/>
            <w:tabs>
              <w:tab w:val="right" w:leader="dot" w:pos="9026"/>
            </w:tabs>
            <w:spacing w:before="120" w:after="60"/>
          </w:pPr>
          <w:hyperlink w:anchor="_Toc100077" w:history="1">
            <w:r>
              <w:rPr>
                <w:rStyle w:val="Hyperlink"/>
              </w:rPr>
              <w:t>4.9.1 Authentication Architecture</w:t>
            </w:r>
            <w:r>
              <w:tab/>
            </w:r>
            <w:r>
              <w:fldChar w:fldCharType="begin"/>
            </w:r>
            <w:r>
              <w:instrText xml:space="preserve"> PAGEREF _Toc100077 \h </w:instrText>
            </w:r>
            <w:r>
              <w:fldChar w:fldCharType="separate"/>
            </w:r>
            <w:r>
              <w:t>99</w:t>
            </w:r>
            <w:r>
              <w:fldChar w:fldCharType="end"/>
            </w:r>
          </w:hyperlink>
        </w:p>
        <w:p>
          <w:pPr>
            <w:pStyle w:val="12"/>
            <w:ind w:left="720"/>
            <w:tabs>
              <w:tab w:val="right" w:leader="dot" w:pos="9026"/>
            </w:tabs>
            <w:spacing w:before="120" w:after="60"/>
          </w:pPr>
          <w:hyperlink w:anchor="_Toc100078" w:history="1">
            <w:r>
              <w:rPr>
                <w:rStyle w:val="Hyperlink"/>
              </w:rPr>
              <w:t>4.9.2 Authorization Architecture</w:t>
            </w:r>
            <w:r>
              <w:tab/>
            </w:r>
            <w:r>
              <w:fldChar w:fldCharType="begin"/>
            </w:r>
            <w:r>
              <w:instrText xml:space="preserve"> PAGEREF _Toc100078 \h </w:instrText>
            </w:r>
            <w:r>
              <w:fldChar w:fldCharType="separate"/>
            </w:r>
            <w:r>
              <w:t>99</w:t>
            </w:r>
            <w:r>
              <w:fldChar w:fldCharType="end"/>
            </w:r>
          </w:hyperlink>
        </w:p>
        <w:p>
          <w:pPr>
            <w:pStyle w:val="12"/>
            <w:ind w:left="720"/>
            <w:tabs>
              <w:tab w:val="right" w:leader="dot" w:pos="9026"/>
            </w:tabs>
            <w:spacing w:before="120" w:after="60"/>
          </w:pPr>
          <w:hyperlink w:anchor="_Toc100079" w:history="1">
            <w:r>
              <w:rPr>
                <w:rStyle w:val="Hyperlink"/>
              </w:rPr>
              <w:t>4.9.3 Session Management</w:t>
            </w:r>
            <w:r>
              <w:tab/>
            </w:r>
            <w:r>
              <w:fldChar w:fldCharType="begin"/>
            </w:r>
            <w:r>
              <w:instrText xml:space="preserve"> PAGEREF _Toc100079 \h </w:instrText>
            </w:r>
            <w:r>
              <w:fldChar w:fldCharType="separate"/>
            </w:r>
            <w:r>
              <w:t>99</w:t>
            </w:r>
            <w:r>
              <w:fldChar w:fldCharType="end"/>
            </w:r>
          </w:hyperlink>
        </w:p>
        <w:p>
          <w:pPr>
            <w:pStyle w:val="12"/>
            <w:ind w:left="720"/>
            <w:tabs>
              <w:tab w:val="right" w:leader="dot" w:pos="9026"/>
            </w:tabs>
            <w:spacing w:before="120" w:after="60"/>
          </w:pPr>
          <w:hyperlink w:anchor="_Toc100080" w:history="1">
            <w:r>
              <w:rPr>
                <w:rStyle w:val="Hyperlink"/>
              </w:rPr>
              <w:t>4.9.4 Data Protection</w:t>
            </w:r>
            <w:r>
              <w:tab/>
            </w:r>
            <w:r>
              <w:fldChar w:fldCharType="begin"/>
            </w:r>
            <w:r>
              <w:instrText xml:space="preserve"> PAGEREF _Toc100080 \h </w:instrText>
            </w:r>
            <w:r>
              <w:fldChar w:fldCharType="separate"/>
            </w:r>
            <w:r>
              <w:t>99</w:t>
            </w:r>
            <w:r>
              <w:fldChar w:fldCharType="end"/>
            </w:r>
          </w:hyperlink>
        </w:p>
        <w:p>
          <w:pPr>
            <w:pStyle w:val="11"/>
            <w:ind w:left="360"/>
            <w:tabs>
              <w:tab w:val="right" w:leader="dot" w:pos="9026"/>
            </w:tabs>
            <w:spacing w:before="120" w:after="60"/>
          </w:pPr>
          <w:hyperlink w:anchor="_Toc100081" w:history="1">
            <w:r>
              <w:rPr>
                <w:rStyle w:val="Hyperlink"/>
              </w:rPr>
              <w:t>4.10 Chapter Summary</w:t>
            </w:r>
            <w:r>
              <w:tab/>
            </w:r>
            <w:r>
              <w:fldChar w:fldCharType="begin"/>
            </w:r>
            <w:r>
              <w:instrText xml:space="preserve"> PAGEREF _Toc100081 \h </w:instrText>
            </w:r>
            <w:r>
              <w:fldChar w:fldCharType="separate"/>
            </w:r>
            <w:r>
              <w:t>100</w:t>
            </w:r>
            <w:r>
              <w:fldChar w:fldCharType="end"/>
            </w:r>
          </w:hyperlink>
        </w:p>
        <w:p>
          <w:pPr>
            <w:pStyle w:val="9"/>
            <w:tabs>
              <w:tab w:val="right" w:leader="dot" w:pos="9026"/>
            </w:tabs>
            <w:spacing w:before="120" w:after="60"/>
          </w:pPr>
          <w:hyperlink w:anchor="_Toc100082" w:history="1">
            <w:r>
              <w:rPr>
                <w:rStyle w:val="Hyperlink"/>
              </w:rPr>
              <w:t>Chapter 5</w:t>
            </w:r>
            <w:r>
              <w:tab/>
            </w:r>
            <w:r>
              <w:fldChar w:fldCharType="begin"/>
            </w:r>
            <w:r>
              <w:instrText xml:space="preserve"> PAGEREF _Toc100082 \h </w:instrText>
            </w:r>
            <w:r>
              <w:fldChar w:fldCharType="separate"/>
            </w:r>
            <w:r>
              <w:t>100</w:t>
            </w:r>
            <w:r>
              <w:fldChar w:fldCharType="end"/>
            </w:r>
          </w:hyperlink>
        </w:p>
        <w:p>
          <w:pPr>
            <w:pStyle w:val="11"/>
            <w:ind w:left="360"/>
            <w:tabs>
              <w:tab w:val="right" w:leader="dot" w:pos="9026"/>
            </w:tabs>
            <w:spacing w:before="120" w:after="60"/>
          </w:pPr>
          <w:hyperlink w:anchor="_Toc100083" w:history="1">
            <w:r>
              <w:rPr>
                <w:rStyle w:val="Hyperlink"/>
              </w:rPr>
              <w:t>5.1 Introduction</w:t>
            </w:r>
            <w:r>
              <w:tab/>
            </w:r>
            <w:r>
              <w:fldChar w:fldCharType="begin"/>
            </w:r>
            <w:r>
              <w:instrText xml:space="preserve"> PAGEREF _Toc100083 \h </w:instrText>
            </w:r>
            <w:r>
              <w:fldChar w:fldCharType="separate"/>
            </w:r>
            <w:r>
              <w:t>100</w:t>
            </w:r>
            <w:r>
              <w:fldChar w:fldCharType="end"/>
            </w:r>
          </w:hyperlink>
        </w:p>
        <w:p>
          <w:pPr>
            <w:pStyle w:val="11"/>
            <w:ind w:left="360"/>
            <w:tabs>
              <w:tab w:val="right" w:leader="dot" w:pos="9026"/>
            </w:tabs>
            <w:spacing w:before="120" w:after="60"/>
          </w:pPr>
          <w:hyperlink w:anchor="_Toc100084" w:history="1">
            <w:r>
              <w:rPr>
                <w:rStyle w:val="Hyperlink"/>
              </w:rPr>
              <w:t>5.2 Technology Stack</w:t>
            </w:r>
            <w:r>
              <w:tab/>
            </w:r>
            <w:r>
              <w:fldChar w:fldCharType="begin"/>
            </w:r>
            <w:r>
              <w:instrText xml:space="preserve"> PAGEREF _Toc100084 \h </w:instrText>
            </w:r>
            <w:r>
              <w:fldChar w:fldCharType="separate"/>
            </w:r>
            <w:r>
              <w:t>100</w:t>
            </w:r>
            <w:r>
              <w:fldChar w:fldCharType="end"/>
            </w:r>
          </w:hyperlink>
        </w:p>
        <w:p>
          <w:pPr>
            <w:pStyle w:val="11"/>
            <w:ind w:left="360"/>
            <w:tabs>
              <w:tab w:val="right" w:leader="dot" w:pos="9026"/>
            </w:tabs>
            <w:spacing w:before="120" w:after="60"/>
          </w:pPr>
          <w:hyperlink w:anchor="_Toc100085" w:history="1">
            <w:r>
              <w:rPr>
                <w:rStyle w:val="Hyperlink"/>
              </w:rPr>
              <w:t>5.3 Authentication and Authorization Module</w:t>
            </w:r>
            <w:r>
              <w:tab/>
            </w:r>
            <w:r>
              <w:fldChar w:fldCharType="begin"/>
            </w:r>
            <w:r>
              <w:instrText xml:space="preserve"> PAGEREF _Toc100085 \h </w:instrText>
            </w:r>
            <w:r>
              <w:fldChar w:fldCharType="separate"/>
            </w:r>
            <w:r>
              <w:t>101</w:t>
            </w:r>
            <w:r>
              <w:fldChar w:fldCharType="end"/>
            </w:r>
          </w:hyperlink>
        </w:p>
        <w:p>
          <w:pPr>
            <w:pStyle w:val="11"/>
            <w:ind w:left="360"/>
            <w:tabs>
              <w:tab w:val="right" w:leader="dot" w:pos="9026"/>
            </w:tabs>
            <w:spacing w:before="120" w:after="60"/>
          </w:pPr>
          <w:hyperlink w:anchor="_Toc100086" w:history="1">
            <w:r>
              <w:rPr>
                <w:rStyle w:val="Hyperlink"/>
              </w:rPr>
              <w:t>5.4 Student Module Implementation</w:t>
            </w:r>
            <w:r>
              <w:tab/>
            </w:r>
            <w:r>
              <w:fldChar w:fldCharType="begin"/>
            </w:r>
            <w:r>
              <w:instrText xml:space="preserve"> PAGEREF _Toc100086 \h </w:instrText>
            </w:r>
            <w:r>
              <w:fldChar w:fldCharType="separate"/>
            </w:r>
            <w:r>
              <w:t>101</w:t>
            </w:r>
            <w:r>
              <w:fldChar w:fldCharType="end"/>
            </w:r>
          </w:hyperlink>
        </w:p>
        <w:p>
          <w:pPr>
            <w:pStyle w:val="12"/>
            <w:ind w:left="720"/>
            <w:tabs>
              <w:tab w:val="right" w:leader="dot" w:pos="9026"/>
            </w:tabs>
            <w:spacing w:before="120" w:after="60"/>
          </w:pPr>
          <w:hyperlink w:anchor="_Toc100087" w:history="1">
            <w:r>
              <w:rPr>
                <w:rStyle w:val="Hyperlink"/>
              </w:rPr>
              <w:t>5.4.1 Dashboard</w:t>
            </w:r>
            <w:r>
              <w:tab/>
            </w:r>
            <w:r>
              <w:fldChar w:fldCharType="begin"/>
            </w:r>
            <w:r>
              <w:instrText xml:space="preserve"> PAGEREF _Toc100087 \h </w:instrText>
            </w:r>
            <w:r>
              <w:fldChar w:fldCharType="separate"/>
            </w:r>
            <w:r>
              <w:t>101</w:t>
            </w:r>
            <w:r>
              <w:fldChar w:fldCharType="end"/>
            </w:r>
          </w:hyperlink>
        </w:p>
        <w:p>
          <w:pPr>
            <w:pStyle w:val="12"/>
            <w:ind w:left="720"/>
            <w:tabs>
              <w:tab w:val="right" w:leader="dot" w:pos="9026"/>
            </w:tabs>
            <w:spacing w:before="120" w:after="60"/>
          </w:pPr>
          <w:hyperlink w:anchor="_Toc100088" w:history="1">
            <w:r>
              <w:rPr>
                <w:rStyle w:val="Hyperlink"/>
              </w:rPr>
              <w:t>5.4.2 Course Learning</w:t>
            </w:r>
            <w:r>
              <w:tab/>
            </w:r>
            <w:r>
              <w:fldChar w:fldCharType="begin"/>
            </w:r>
            <w:r>
              <w:instrText xml:space="preserve"> PAGEREF _Toc100088 \h </w:instrText>
            </w:r>
            <w:r>
              <w:fldChar w:fldCharType="separate"/>
            </w:r>
            <w:r>
              <w:t>102</w:t>
            </w:r>
            <w:r>
              <w:fldChar w:fldCharType="end"/>
            </w:r>
          </w:hyperlink>
        </w:p>
        <w:p>
          <w:pPr>
            <w:pStyle w:val="12"/>
            <w:ind w:left="720"/>
            <w:tabs>
              <w:tab w:val="right" w:leader="dot" w:pos="9026"/>
            </w:tabs>
            <w:spacing w:before="120" w:after="60"/>
          </w:pPr>
          <w:hyperlink w:anchor="_Toc100089" w:history="1">
            <w:r>
              <w:rPr>
                <w:rStyle w:val="Hyperlink"/>
              </w:rPr>
              <w:t>5.4.3 AI Tutor (Ask ShijlAI)</w:t>
            </w:r>
            <w:r>
              <w:tab/>
            </w:r>
            <w:r>
              <w:fldChar w:fldCharType="begin"/>
            </w:r>
            <w:r>
              <w:instrText xml:space="preserve"> PAGEREF _Toc100089 \h </w:instrText>
            </w:r>
            <w:r>
              <w:fldChar w:fldCharType="separate"/>
            </w:r>
            <w:r>
              <w:t>102</w:t>
            </w:r>
            <w:r>
              <w:fldChar w:fldCharType="end"/>
            </w:r>
          </w:hyperlink>
        </w:p>
        <w:p>
          <w:pPr>
            <w:pStyle w:val="12"/>
            <w:ind w:left="720"/>
            <w:tabs>
              <w:tab w:val="right" w:leader="dot" w:pos="9026"/>
            </w:tabs>
            <w:spacing w:before="120" w:after="60"/>
          </w:pPr>
          <w:hyperlink w:anchor="_Toc100090" w:history="1">
            <w:r>
              <w:rPr>
                <w:rStyle w:val="Hyperlink"/>
              </w:rPr>
              <w:t>5.4.4 Progress Tracking</w:t>
            </w:r>
            <w:r>
              <w:tab/>
            </w:r>
            <w:r>
              <w:fldChar w:fldCharType="begin"/>
            </w:r>
            <w:r>
              <w:instrText xml:space="preserve"> PAGEREF _Toc100090 \h </w:instrText>
            </w:r>
            <w:r>
              <w:fldChar w:fldCharType="separate"/>
            </w:r>
            <w:r>
              <w:t>102</w:t>
            </w:r>
            <w:r>
              <w:fldChar w:fldCharType="end"/>
            </w:r>
          </w:hyperlink>
        </w:p>
        <w:p>
          <w:pPr>
            <w:pStyle w:val="11"/>
            <w:ind w:left="360"/>
            <w:tabs>
              <w:tab w:val="right" w:leader="dot" w:pos="9026"/>
            </w:tabs>
            <w:spacing w:before="120" w:after="60"/>
          </w:pPr>
          <w:hyperlink w:anchor="_Toc100091" w:history="1">
            <w:r>
              <w:rPr>
                <w:rStyle w:val="Hyperlink"/>
              </w:rPr>
              <w:t>5.5 Instructor Module Implementation</w:t>
            </w:r>
            <w:r>
              <w:tab/>
            </w:r>
            <w:r>
              <w:fldChar w:fldCharType="begin"/>
            </w:r>
            <w:r>
              <w:instrText xml:space="preserve"> PAGEREF _Toc100091 \h </w:instrText>
            </w:r>
            <w:r>
              <w:fldChar w:fldCharType="separate"/>
            </w:r>
            <w:r>
              <w:t>102</w:t>
            </w:r>
            <w:r>
              <w:fldChar w:fldCharType="end"/>
            </w:r>
          </w:hyperlink>
        </w:p>
        <w:p>
          <w:pPr>
            <w:pStyle w:val="12"/>
            <w:ind w:left="720"/>
            <w:tabs>
              <w:tab w:val="right" w:leader="dot" w:pos="9026"/>
            </w:tabs>
            <w:spacing w:before="120" w:after="60"/>
          </w:pPr>
          <w:hyperlink w:anchor="_Toc100092" w:history="1">
            <w:r>
              <w:rPr>
                <w:rStyle w:val="Hyperlink"/>
              </w:rPr>
              <w:t>5.5.1 Course Builder</w:t>
            </w:r>
            <w:r>
              <w:tab/>
            </w:r>
            <w:r>
              <w:fldChar w:fldCharType="begin"/>
            </w:r>
            <w:r>
              <w:instrText xml:space="preserve"> PAGEREF _Toc100092 \h </w:instrText>
            </w:r>
            <w:r>
              <w:fldChar w:fldCharType="separate"/>
            </w:r>
            <w:r>
              <w:t>103</w:t>
            </w:r>
            <w:r>
              <w:fldChar w:fldCharType="end"/>
            </w:r>
          </w:hyperlink>
        </w:p>
        <w:p>
          <w:pPr>
            <w:pStyle w:val="12"/>
            <w:ind w:left="720"/>
            <w:tabs>
              <w:tab w:val="right" w:leader="dot" w:pos="9026"/>
            </w:tabs>
            <w:spacing w:before="120" w:after="60"/>
          </w:pPr>
          <w:hyperlink w:anchor="_Toc100093" w:history="1">
            <w:r>
              <w:rPr>
                <w:rStyle w:val="Hyperlink"/>
              </w:rPr>
              <w:t>5.5.2 Intelligent Analytics</w:t>
            </w:r>
            <w:r>
              <w:tab/>
            </w:r>
            <w:r>
              <w:fldChar w:fldCharType="begin"/>
            </w:r>
            <w:r>
              <w:instrText xml:space="preserve"> PAGEREF _Toc100093 \h </w:instrText>
            </w:r>
            <w:r>
              <w:fldChar w:fldCharType="separate"/>
            </w:r>
            <w:r>
              <w:t>103</w:t>
            </w:r>
            <w:r>
              <w:fldChar w:fldCharType="end"/>
            </w:r>
          </w:hyperlink>
        </w:p>
        <w:p>
          <w:pPr>
            <w:pStyle w:val="12"/>
            <w:ind w:left="720"/>
            <w:tabs>
              <w:tab w:val="right" w:leader="dot" w:pos="9026"/>
            </w:tabs>
            <w:spacing w:before="120" w:after="60"/>
          </w:pPr>
          <w:hyperlink w:anchor="_Toc100094" w:history="1">
            <w:r>
              <w:rPr>
                <w:rStyle w:val="Hyperlink"/>
              </w:rPr>
              <w:t>5.5.3 Instructor Copilot</w:t>
            </w:r>
            <w:r>
              <w:tab/>
            </w:r>
            <w:r>
              <w:fldChar w:fldCharType="begin"/>
            </w:r>
            <w:r>
              <w:instrText xml:space="preserve"> PAGEREF _Toc100094 \h </w:instrText>
            </w:r>
            <w:r>
              <w:fldChar w:fldCharType="separate"/>
            </w:r>
            <w:r>
              <w:t>103</w:t>
            </w:r>
            <w:r>
              <w:fldChar w:fldCharType="end"/>
            </w:r>
          </w:hyperlink>
        </w:p>
        <w:p>
          <w:pPr>
            <w:pStyle w:val="11"/>
            <w:ind w:left="360"/>
            <w:tabs>
              <w:tab w:val="right" w:leader="dot" w:pos="9026"/>
            </w:tabs>
            <w:spacing w:before="120" w:after="60"/>
          </w:pPr>
          <w:hyperlink w:anchor="_Toc100095" w:history="1">
            <w:r>
              <w:rPr>
                <w:rStyle w:val="Hyperlink"/>
              </w:rPr>
              <w:t>5.6 Admin Module Implementation</w:t>
            </w:r>
            <w:r>
              <w:tab/>
            </w:r>
            <w:r>
              <w:fldChar w:fldCharType="begin"/>
            </w:r>
            <w:r>
              <w:instrText xml:space="preserve"> PAGEREF _Toc100095 \h </w:instrText>
            </w:r>
            <w:r>
              <w:fldChar w:fldCharType="separate"/>
            </w:r>
            <w:r>
              <w:t>103</w:t>
            </w:r>
            <w:r>
              <w:fldChar w:fldCharType="end"/>
            </w:r>
          </w:hyperlink>
        </w:p>
        <w:p>
          <w:pPr>
            <w:pStyle w:val="12"/>
            <w:ind w:left="720"/>
            <w:tabs>
              <w:tab w:val="right" w:leader="dot" w:pos="9026"/>
            </w:tabs>
            <w:spacing w:before="120" w:after="60"/>
          </w:pPr>
          <w:hyperlink w:anchor="_Toc100096" w:history="1">
            <w:r>
              <w:rPr>
                <w:rStyle w:val="Hyperlink"/>
              </w:rPr>
              <w:t>5.6.1 User Management</w:t>
            </w:r>
            <w:r>
              <w:tab/>
            </w:r>
            <w:r>
              <w:fldChar w:fldCharType="begin"/>
            </w:r>
            <w:r>
              <w:instrText xml:space="preserve"> PAGEREF _Toc100096 \h </w:instrText>
            </w:r>
            <w:r>
              <w:fldChar w:fldCharType="separate"/>
            </w:r>
            <w:r>
              <w:t>103</w:t>
            </w:r>
            <w:r>
              <w:fldChar w:fldCharType="end"/>
            </w:r>
          </w:hyperlink>
        </w:p>
        <w:p>
          <w:pPr>
            <w:pStyle w:val="12"/>
            <w:ind w:left="720"/>
            <w:tabs>
              <w:tab w:val="right" w:leader="dot" w:pos="9026"/>
            </w:tabs>
            <w:spacing w:before="120" w:after="60"/>
          </w:pPr>
          <w:hyperlink w:anchor="_Toc100097" w:history="1">
            <w:r>
              <w:rPr>
                <w:rStyle w:val="Hyperlink"/>
              </w:rPr>
              <w:t>5.6.2 Course Moderation</w:t>
            </w:r>
            <w:r>
              <w:tab/>
            </w:r>
            <w:r>
              <w:fldChar w:fldCharType="begin"/>
            </w:r>
            <w:r>
              <w:instrText xml:space="preserve"> PAGEREF _Toc100097 \h </w:instrText>
            </w:r>
            <w:r>
              <w:fldChar w:fldCharType="separate"/>
            </w:r>
            <w:r>
              <w:t>104</w:t>
            </w:r>
            <w:r>
              <w:fldChar w:fldCharType="end"/>
            </w:r>
          </w:hyperlink>
        </w:p>
        <w:p>
          <w:pPr>
            <w:pStyle w:val="12"/>
            <w:ind w:left="720"/>
            <w:tabs>
              <w:tab w:val="right" w:leader="dot" w:pos="9026"/>
            </w:tabs>
            <w:spacing w:before="120" w:after="60"/>
          </w:pPr>
          <w:hyperlink w:anchor="_Toc100098" w:history="1">
            <w:r>
              <w:rPr>
                <w:rStyle w:val="Hyperlink"/>
              </w:rPr>
              <w:t>5.6.3 AI Copilot</w:t>
            </w:r>
            <w:r>
              <w:tab/>
            </w:r>
            <w:r>
              <w:fldChar w:fldCharType="begin"/>
            </w:r>
            <w:r>
              <w:instrText xml:space="preserve"> PAGEREF _Toc100098 \h </w:instrText>
            </w:r>
            <w:r>
              <w:fldChar w:fldCharType="separate"/>
            </w:r>
            <w:r>
              <w:t>104</w:t>
            </w:r>
            <w:r>
              <w:fldChar w:fldCharType="end"/>
            </w:r>
          </w:hyperlink>
        </w:p>
        <w:p>
          <w:pPr>
            <w:pStyle w:val="11"/>
            <w:ind w:left="360"/>
            <w:tabs>
              <w:tab w:val="right" w:leader="dot" w:pos="9026"/>
            </w:tabs>
            <w:spacing w:before="120" w:after="60"/>
          </w:pPr>
          <w:hyperlink w:anchor="_Toc100099" w:history="1">
            <w:r>
              <w:rPr>
                <w:rStyle w:val="Hyperlink"/>
              </w:rPr>
              <w:t>5.7 AI Components Implementation</w:t>
            </w:r>
            <w:r>
              <w:tab/>
            </w:r>
            <w:r>
              <w:fldChar w:fldCharType="begin"/>
            </w:r>
            <w:r>
              <w:instrText xml:space="preserve"> PAGEREF _Toc100099 \h </w:instrText>
            </w:r>
            <w:r>
              <w:fldChar w:fldCharType="separate"/>
            </w:r>
            <w:r>
              <w:t>104</w:t>
            </w:r>
            <w:r>
              <w:fldChar w:fldCharType="end"/>
            </w:r>
          </w:hyperlink>
        </w:p>
        <w:p>
          <w:pPr>
            <w:pStyle w:val="12"/>
            <w:ind w:left="720"/>
            <w:tabs>
              <w:tab w:val="right" w:leader="dot" w:pos="9026"/>
            </w:tabs>
            <w:spacing w:before="120" w:after="60"/>
          </w:pPr>
          <w:hyperlink w:anchor="_Toc100100" w:history="1">
            <w:r>
              <w:rPr>
                <w:rStyle w:val="Hyperlink"/>
              </w:rPr>
              <w:t>5.7.1 AI Tutor (ShijlAI Chat)</w:t>
            </w:r>
            <w:r>
              <w:tab/>
            </w:r>
            <w:r>
              <w:fldChar w:fldCharType="begin"/>
            </w:r>
            <w:r>
              <w:instrText xml:space="preserve"> PAGEREF _Toc100100 \h </w:instrText>
            </w:r>
            <w:r>
              <w:fldChar w:fldCharType="separate"/>
            </w:r>
            <w:r>
              <w:t>104</w:t>
            </w:r>
            <w:r>
              <w:fldChar w:fldCharType="end"/>
            </w:r>
          </w:hyperlink>
        </w:p>
        <w:p>
          <w:pPr>
            <w:pStyle w:val="12"/>
            <w:ind w:left="720"/>
            <w:tabs>
              <w:tab w:val="right" w:leader="dot" w:pos="9026"/>
            </w:tabs>
            <w:spacing w:before="120" w:after="60"/>
          </w:pPr>
          <w:hyperlink w:anchor="_Toc100101" w:history="1">
            <w:r>
              <w:rPr>
                <w:rStyle w:val="Hyperlink"/>
              </w:rPr>
              <w:t>5.7.2 Recommendation Engine</w:t>
            </w:r>
            <w:r>
              <w:tab/>
            </w:r>
            <w:r>
              <w:fldChar w:fldCharType="begin"/>
            </w:r>
            <w:r>
              <w:instrText xml:space="preserve"> PAGEREF _Toc100101 \h </w:instrText>
            </w:r>
            <w:r>
              <w:fldChar w:fldCharType="separate"/>
            </w:r>
            <w:r>
              <w:t>105</w:t>
            </w:r>
            <w:r>
              <w:fldChar w:fldCharType="end"/>
            </w:r>
          </w:hyperlink>
        </w:p>
        <w:p>
          <w:pPr>
            <w:pStyle w:val="12"/>
            <w:ind w:left="720"/>
            <w:tabs>
              <w:tab w:val="right" w:leader="dot" w:pos="9026"/>
            </w:tabs>
            <w:spacing w:before="120" w:after="60"/>
          </w:pPr>
          <w:hyperlink w:anchor="_Toc100102" w:history="1">
            <w:r>
              <w:rPr>
                <w:rStyle w:val="Hyperlink"/>
              </w:rPr>
              <w:t>5.7.3 Topic Mastery Engine</w:t>
            </w:r>
            <w:r>
              <w:tab/>
            </w:r>
            <w:r>
              <w:fldChar w:fldCharType="begin"/>
            </w:r>
            <w:r>
              <w:instrText xml:space="preserve"> PAGEREF _Toc100102 \h </w:instrText>
            </w:r>
            <w:r>
              <w:fldChar w:fldCharType="separate"/>
            </w:r>
            <w:r>
              <w:t>105</w:t>
            </w:r>
            <w:r>
              <w:fldChar w:fldCharType="end"/>
            </w:r>
          </w:hyperlink>
        </w:p>
        <w:p>
          <w:pPr>
            <w:pStyle w:val="12"/>
            <w:ind w:left="720"/>
            <w:tabs>
              <w:tab w:val="right" w:leader="dot" w:pos="9026"/>
            </w:tabs>
            <w:spacing w:before="120" w:after="60"/>
          </w:pPr>
          <w:hyperlink w:anchor="_Toc100103" w:history="1">
            <w:r>
              <w:rPr>
                <w:rStyle w:val="Hyperlink"/>
              </w:rPr>
              <w:t>5.7.4 Skill Graph System</w:t>
            </w:r>
            <w:r>
              <w:tab/>
            </w:r>
            <w:r>
              <w:fldChar w:fldCharType="begin"/>
            </w:r>
            <w:r>
              <w:instrText xml:space="preserve"> PAGEREF _Toc100103 \h </w:instrText>
            </w:r>
            <w:r>
              <w:fldChar w:fldCharType="separate"/>
            </w:r>
            <w:r>
              <w:t>105</w:t>
            </w:r>
            <w:r>
              <w:fldChar w:fldCharType="end"/>
            </w:r>
          </w:hyperlink>
        </w:p>
        <w:p>
          <w:pPr>
            <w:pStyle w:val="12"/>
            <w:ind w:left="720"/>
            <w:tabs>
              <w:tab w:val="right" w:leader="dot" w:pos="9026"/>
            </w:tabs>
            <w:spacing w:before="120" w:after="60"/>
          </w:pPr>
          <w:hyperlink w:anchor="_Toc100104" w:history="1">
            <w:r>
              <w:rPr>
                <w:rStyle w:val="Hyperlink"/>
              </w:rPr>
              <w:t>5.7.5 Study Planner</w:t>
            </w:r>
            <w:r>
              <w:tab/>
            </w:r>
            <w:r>
              <w:fldChar w:fldCharType="begin"/>
            </w:r>
            <w:r>
              <w:instrText xml:space="preserve"> PAGEREF _Toc100104 \h </w:instrText>
            </w:r>
            <w:r>
              <w:fldChar w:fldCharType="separate"/>
            </w:r>
            <w:r>
              <w:t>105</w:t>
            </w:r>
            <w:r>
              <w:fldChar w:fldCharType="end"/>
            </w:r>
          </w:hyperlink>
        </w:p>
        <w:p>
          <w:pPr>
            <w:pStyle w:val="12"/>
            <w:ind w:left="720"/>
            <w:tabs>
              <w:tab w:val="right" w:leader="dot" w:pos="9026"/>
            </w:tabs>
            <w:spacing w:before="120" w:after="60"/>
          </w:pPr>
          <w:hyperlink w:anchor="_Toc100105" w:history="1">
            <w:r>
              <w:rPr>
                <w:rStyle w:val="Hyperlink"/>
              </w:rPr>
              <w:t>5.7.6 Course Quality Analyzer</w:t>
            </w:r>
            <w:r>
              <w:tab/>
            </w:r>
            <w:r>
              <w:fldChar w:fldCharType="begin"/>
            </w:r>
            <w:r>
              <w:instrText xml:space="preserve"> PAGEREF _Toc100105 \h </w:instrText>
            </w:r>
            <w:r>
              <w:fldChar w:fldCharType="separate"/>
            </w:r>
            <w:r>
              <w:t>106</w:t>
            </w:r>
            <w:r>
              <w:fldChar w:fldCharType="end"/>
            </w:r>
          </w:hyperlink>
        </w:p>
        <w:p>
          <w:pPr>
            <w:pStyle w:val="11"/>
            <w:ind w:left="360"/>
            <w:tabs>
              <w:tab w:val="right" w:leader="dot" w:pos="9026"/>
            </w:tabs>
            <w:spacing w:before="120" w:after="60"/>
          </w:pPr>
          <w:hyperlink w:anchor="_Toc100106" w:history="1">
            <w:r>
              <w:rPr>
                <w:rStyle w:val="Hyperlink"/>
              </w:rPr>
              <w:t>5.8 API Design and Integration</w:t>
            </w:r>
            <w:r>
              <w:tab/>
            </w:r>
            <w:r>
              <w:fldChar w:fldCharType="begin"/>
            </w:r>
            <w:r>
              <w:instrText xml:space="preserve"> PAGEREF _Toc100106 \h </w:instrText>
            </w:r>
            <w:r>
              <w:fldChar w:fldCharType="separate"/>
            </w:r>
            <w:r>
              <w:t>106</w:t>
            </w:r>
            <w:r>
              <w:fldChar w:fldCharType="end"/>
            </w:r>
          </w:hyperlink>
        </w:p>
        <w:p>
          <w:pPr>
            <w:pStyle w:val="11"/>
            <w:ind w:left="360"/>
            <w:tabs>
              <w:tab w:val="right" w:leader="dot" w:pos="9026"/>
            </w:tabs>
            <w:spacing w:before="120" w:after="60"/>
          </w:pPr>
          <w:hyperlink w:anchor="_Toc100107" w:history="1">
            <w:r>
              <w:rPr>
                <w:rStyle w:val="Hyperlink"/>
              </w:rPr>
              <w:t>5.9 Database Integration</w:t>
            </w:r>
            <w:r>
              <w:tab/>
            </w:r>
            <w:r>
              <w:fldChar w:fldCharType="begin"/>
            </w:r>
            <w:r>
              <w:instrText xml:space="preserve"> PAGEREF _Toc100107 \h </w:instrText>
            </w:r>
            <w:r>
              <w:fldChar w:fldCharType="separate"/>
            </w:r>
            <w:r>
              <w:t>106</w:t>
            </w:r>
            <w:r>
              <w:fldChar w:fldCharType="end"/>
            </w:r>
          </w:hyperlink>
        </w:p>
        <w:p>
          <w:pPr>
            <w:pStyle w:val="11"/>
            <w:ind w:left="360"/>
            <w:tabs>
              <w:tab w:val="right" w:leader="dot" w:pos="9026"/>
            </w:tabs>
            <w:spacing w:before="120" w:after="60"/>
          </w:pPr>
          <w:hyperlink w:anchor="_Toc100108" w:history="1">
            <w:r>
              <w:rPr>
                <w:rStyle w:val="Hyperlink"/>
              </w:rPr>
              <w:t>5.10 Security Implementation</w:t>
            </w:r>
            <w:r>
              <w:tab/>
            </w:r>
            <w:r>
              <w:fldChar w:fldCharType="begin"/>
            </w:r>
            <w:r>
              <w:instrText xml:space="preserve"> PAGEREF _Toc100108 \h </w:instrText>
            </w:r>
            <w:r>
              <w:fldChar w:fldCharType="separate"/>
            </w:r>
            <w:r>
              <w:t>107</w:t>
            </w:r>
            <w:r>
              <w:fldChar w:fldCharType="end"/>
            </w:r>
          </w:hyperlink>
        </w:p>
        <w:p>
          <w:pPr>
            <w:pStyle w:val="11"/>
            <w:ind w:left="360"/>
            <w:tabs>
              <w:tab w:val="right" w:leader="dot" w:pos="9026"/>
            </w:tabs>
            <w:spacing w:before="120" w:after="60"/>
          </w:pPr>
          <w:hyperlink w:anchor="_Toc100109" w:history="1">
            <w:r>
              <w:rPr>
                <w:rStyle w:val="Hyperlink"/>
              </w:rPr>
              <w:t>5.11 Chapter Summary</w:t>
            </w:r>
            <w:r>
              <w:tab/>
            </w:r>
            <w:r>
              <w:fldChar w:fldCharType="begin"/>
            </w:r>
            <w:r>
              <w:instrText xml:space="preserve"> PAGEREF _Toc100109 \h </w:instrText>
            </w:r>
            <w:r>
              <w:fldChar w:fldCharType="separate"/>
            </w:r>
            <w:r>
              <w:t>107</w:t>
            </w:r>
            <w:r>
              <w:fldChar w:fldCharType="end"/>
            </w:r>
          </w:hyperlink>
        </w:p>
        <w:p>
          <w:pPr>
            <w:pStyle w:val="9"/>
            <w:tabs>
              <w:tab w:val="right" w:leader="dot" w:pos="9026"/>
            </w:tabs>
            <w:spacing w:before="120" w:after="60"/>
          </w:pPr>
          <w:hyperlink w:anchor="_Toc100110" w:history="1">
            <w:r>
              <w:rPr>
                <w:rStyle w:val="Hyperlink"/>
              </w:rPr>
              <w:t>Chapter 6</w:t>
            </w:r>
            <w:r>
              <w:tab/>
            </w:r>
            <w:r>
              <w:fldChar w:fldCharType="begin"/>
            </w:r>
            <w:r>
              <w:instrText xml:space="preserve"> PAGEREF _Toc100110 \h </w:instrText>
            </w:r>
            <w:r>
              <w:fldChar w:fldCharType="separate"/>
            </w:r>
            <w:r>
              <w:t>107</w:t>
            </w:r>
            <w:r>
              <w:fldChar w:fldCharType="end"/>
            </w:r>
          </w:hyperlink>
        </w:p>
        <w:p>
          <w:pPr>
            <w:pStyle w:val="11"/>
            <w:ind w:left="360"/>
            <w:tabs>
              <w:tab w:val="right" w:leader="dot" w:pos="9026"/>
            </w:tabs>
            <w:spacing w:before="120" w:after="60"/>
          </w:pPr>
          <w:hyperlink w:anchor="_Toc100111" w:history="1">
            <w:r>
              <w:rPr>
                <w:rStyle w:val="Hyperlink"/>
              </w:rPr>
              <w:t>6.1 Introduction</w:t>
            </w:r>
            <w:r>
              <w:tab/>
            </w:r>
            <w:r>
              <w:fldChar w:fldCharType="begin"/>
            </w:r>
            <w:r>
              <w:instrText xml:space="preserve"> PAGEREF _Toc100111 \h </w:instrText>
            </w:r>
            <w:r>
              <w:fldChar w:fldCharType="separate"/>
            </w:r>
            <w:r>
              <w:t>108</w:t>
            </w:r>
            <w:r>
              <w:fldChar w:fldCharType="end"/>
            </w:r>
          </w:hyperlink>
        </w:p>
        <w:p>
          <w:pPr>
            <w:pStyle w:val="11"/>
            <w:ind w:left="360"/>
            <w:tabs>
              <w:tab w:val="right" w:leader="dot" w:pos="9026"/>
            </w:tabs>
            <w:spacing w:before="120" w:after="60"/>
          </w:pPr>
          <w:hyperlink w:anchor="_Toc100112" w:history="1">
            <w:r>
              <w:rPr>
                <w:rStyle w:val="Hyperlink"/>
              </w:rPr>
              <w:t>6.2 Testing Methodology</w:t>
            </w:r>
            <w:r>
              <w:tab/>
            </w:r>
            <w:r>
              <w:fldChar w:fldCharType="begin"/>
            </w:r>
            <w:r>
              <w:instrText xml:space="preserve"> PAGEREF _Toc100112 \h </w:instrText>
            </w:r>
            <w:r>
              <w:fldChar w:fldCharType="separate"/>
            </w:r>
            <w:r>
              <w:t>108</w:t>
            </w:r>
            <w:r>
              <w:fldChar w:fldCharType="end"/>
            </w:r>
          </w:hyperlink>
        </w:p>
        <w:p>
          <w:pPr>
            <w:pStyle w:val="11"/>
            <w:ind w:left="360"/>
            <w:tabs>
              <w:tab w:val="right" w:leader="dot" w:pos="9026"/>
            </w:tabs>
            <w:spacing w:before="120" w:after="60"/>
          </w:pPr>
          <w:hyperlink w:anchor="_Toc100113" w:history="1">
            <w:r>
              <w:rPr>
                <w:rStyle w:val="Hyperlink"/>
              </w:rPr>
              <w:t>6.3 Unit Testing</w:t>
            </w:r>
            <w:r>
              <w:tab/>
            </w:r>
            <w:r>
              <w:fldChar w:fldCharType="begin"/>
            </w:r>
            <w:r>
              <w:instrText xml:space="preserve"> PAGEREF _Toc100113 \h </w:instrText>
            </w:r>
            <w:r>
              <w:fldChar w:fldCharType="separate"/>
            </w:r>
            <w:r>
              <w:t>108</w:t>
            </w:r>
            <w:r>
              <w:fldChar w:fldCharType="end"/>
            </w:r>
          </w:hyperlink>
        </w:p>
        <w:p>
          <w:pPr>
            <w:pStyle w:val="11"/>
            <w:ind w:left="360"/>
            <w:tabs>
              <w:tab w:val="right" w:leader="dot" w:pos="9026"/>
            </w:tabs>
            <w:spacing w:before="120" w:after="60"/>
          </w:pPr>
          <w:hyperlink w:anchor="_Toc100114" w:history="1">
            <w:r>
              <w:rPr>
                <w:rStyle w:val="Hyperlink"/>
              </w:rPr>
              <w:t>6.4 Integration Testing</w:t>
            </w:r>
            <w:r>
              <w:tab/>
            </w:r>
            <w:r>
              <w:fldChar w:fldCharType="begin"/>
            </w:r>
            <w:r>
              <w:instrText xml:space="preserve"> PAGEREF _Toc100114 \h </w:instrText>
            </w:r>
            <w:r>
              <w:fldChar w:fldCharType="separate"/>
            </w:r>
            <w:r>
              <w:t>108</w:t>
            </w:r>
            <w:r>
              <w:fldChar w:fldCharType="end"/>
            </w:r>
          </w:hyperlink>
        </w:p>
        <w:p>
          <w:pPr>
            <w:pStyle w:val="11"/>
            <w:ind w:left="360"/>
            <w:tabs>
              <w:tab w:val="right" w:leader="dot" w:pos="9026"/>
            </w:tabs>
            <w:spacing w:before="120" w:after="60"/>
          </w:pPr>
          <w:hyperlink w:anchor="_Toc100115" w:history="1">
            <w:r>
              <w:rPr>
                <w:rStyle w:val="Hyperlink"/>
              </w:rPr>
              <w:t>6.5 Functional Testing</w:t>
            </w:r>
            <w:r>
              <w:tab/>
            </w:r>
            <w:r>
              <w:fldChar w:fldCharType="begin"/>
            </w:r>
            <w:r>
              <w:instrText xml:space="preserve"> PAGEREF _Toc100115 \h </w:instrText>
            </w:r>
            <w:r>
              <w:fldChar w:fldCharType="separate"/>
            </w:r>
            <w:r>
              <w:t>109</w:t>
            </w:r>
            <w:r>
              <w:fldChar w:fldCharType="end"/>
            </w:r>
          </w:hyperlink>
        </w:p>
        <w:p>
          <w:pPr>
            <w:pStyle w:val="11"/>
            <w:ind w:left="360"/>
            <w:tabs>
              <w:tab w:val="right" w:leader="dot" w:pos="9026"/>
            </w:tabs>
            <w:spacing w:before="120" w:after="60"/>
          </w:pPr>
          <w:hyperlink w:anchor="_Toc100116" w:history="1">
            <w:r>
              <w:rPr>
                <w:rStyle w:val="Hyperlink"/>
              </w:rPr>
              <w:t>6.6 Security Testing</w:t>
            </w:r>
            <w:r>
              <w:tab/>
            </w:r>
            <w:r>
              <w:fldChar w:fldCharType="begin"/>
            </w:r>
            <w:r>
              <w:instrText xml:space="preserve"> PAGEREF _Toc100116 \h </w:instrText>
            </w:r>
            <w:r>
              <w:fldChar w:fldCharType="separate"/>
            </w:r>
            <w:r>
              <w:t>109</w:t>
            </w:r>
            <w:r>
              <w:fldChar w:fldCharType="end"/>
            </w:r>
          </w:hyperlink>
        </w:p>
        <w:p>
          <w:pPr>
            <w:pStyle w:val="11"/>
            <w:ind w:left="360"/>
            <w:tabs>
              <w:tab w:val="right" w:leader="dot" w:pos="9026"/>
            </w:tabs>
            <w:spacing w:before="120" w:after="60"/>
          </w:pPr>
          <w:hyperlink w:anchor="_Toc100117" w:history="1">
            <w:r>
              <w:rPr>
                <w:rStyle w:val="Hyperlink"/>
              </w:rPr>
              <w:t>6.7 Performance Testing</w:t>
            </w:r>
            <w:r>
              <w:tab/>
            </w:r>
            <w:r>
              <w:fldChar w:fldCharType="begin"/>
            </w:r>
            <w:r>
              <w:instrText xml:space="preserve"> PAGEREF _Toc100117 \h </w:instrText>
            </w:r>
            <w:r>
              <w:fldChar w:fldCharType="separate"/>
            </w:r>
            <w:r>
              <w:t>109</w:t>
            </w:r>
            <w:r>
              <w:fldChar w:fldCharType="end"/>
            </w:r>
          </w:hyperlink>
        </w:p>
        <w:p>
          <w:pPr>
            <w:pStyle w:val="11"/>
            <w:ind w:left="360"/>
            <w:tabs>
              <w:tab w:val="right" w:leader="dot" w:pos="9026"/>
            </w:tabs>
            <w:spacing w:before="120" w:after="60"/>
          </w:pPr>
          <w:hyperlink w:anchor="_Toc100118" w:history="1">
            <w:r>
              <w:rPr>
                <w:rStyle w:val="Hyperlink"/>
              </w:rPr>
              <w:t>6.8 AI Features Evaluation</w:t>
            </w:r>
            <w:r>
              <w:tab/>
            </w:r>
            <w:r>
              <w:fldChar w:fldCharType="begin"/>
            </w:r>
            <w:r>
              <w:instrText xml:space="preserve"> PAGEREF _Toc100118 \h </w:instrText>
            </w:r>
            <w:r>
              <w:fldChar w:fldCharType="separate"/>
            </w:r>
            <w:r>
              <w:t>109</w:t>
            </w:r>
            <w:r>
              <w:fldChar w:fldCharType="end"/>
            </w:r>
          </w:hyperlink>
        </w:p>
        <w:p>
          <w:pPr>
            <w:pStyle w:val="12"/>
            <w:ind w:left="720"/>
            <w:tabs>
              <w:tab w:val="right" w:leader="dot" w:pos="9026"/>
            </w:tabs>
            <w:spacing w:before="120" w:after="60"/>
          </w:pPr>
          <w:hyperlink w:anchor="_Toc100119" w:history="1">
            <w:r>
              <w:rPr>
                <w:rStyle w:val="Hyperlink"/>
              </w:rPr>
              <w:t>6.8.1 AI Tutor Evaluation</w:t>
            </w:r>
            <w:r>
              <w:tab/>
            </w:r>
            <w:r>
              <w:fldChar w:fldCharType="begin"/>
            </w:r>
            <w:r>
              <w:instrText xml:space="preserve"> PAGEREF _Toc100119 \h </w:instrText>
            </w:r>
            <w:r>
              <w:fldChar w:fldCharType="separate"/>
            </w:r>
            <w:r>
              <w:t>109</w:t>
            </w:r>
            <w:r>
              <w:fldChar w:fldCharType="end"/>
            </w:r>
          </w:hyperlink>
        </w:p>
        <w:p>
          <w:pPr>
            <w:pStyle w:val="12"/>
            <w:ind w:left="720"/>
            <w:tabs>
              <w:tab w:val="right" w:leader="dot" w:pos="9026"/>
            </w:tabs>
            <w:spacing w:before="120" w:after="60"/>
          </w:pPr>
          <w:hyperlink w:anchor="_Toc100120" w:history="1">
            <w:r>
              <w:rPr>
                <w:rStyle w:val="Hyperlink"/>
              </w:rPr>
              <w:t>6.8.2 Recommendation Engine Evaluation</w:t>
            </w:r>
            <w:r>
              <w:tab/>
            </w:r>
            <w:r>
              <w:fldChar w:fldCharType="begin"/>
            </w:r>
            <w:r>
              <w:instrText xml:space="preserve"> PAGEREF _Toc100120 \h </w:instrText>
            </w:r>
            <w:r>
              <w:fldChar w:fldCharType="separate"/>
            </w:r>
            <w:r>
              <w:t>110</w:t>
            </w:r>
            <w:r>
              <w:fldChar w:fldCharType="end"/>
            </w:r>
          </w:hyperlink>
        </w:p>
        <w:p>
          <w:pPr>
            <w:pStyle w:val="12"/>
            <w:ind w:left="720"/>
            <w:tabs>
              <w:tab w:val="right" w:leader="dot" w:pos="9026"/>
            </w:tabs>
            <w:spacing w:before="120" w:after="60"/>
          </w:pPr>
          <w:hyperlink w:anchor="_Toc100121" w:history="1">
            <w:r>
              <w:rPr>
                <w:rStyle w:val="Hyperlink"/>
              </w:rPr>
              <w:t>6.8.3 Quiz Generator Evaluation</w:t>
            </w:r>
            <w:r>
              <w:tab/>
            </w:r>
            <w:r>
              <w:fldChar w:fldCharType="begin"/>
            </w:r>
            <w:r>
              <w:instrText xml:space="preserve"> PAGEREF _Toc100121 \h </w:instrText>
            </w:r>
            <w:r>
              <w:fldChar w:fldCharType="separate"/>
            </w:r>
            <w:r>
              <w:t>110</w:t>
            </w:r>
            <w:r>
              <w:fldChar w:fldCharType="end"/>
            </w:r>
          </w:hyperlink>
        </w:p>
        <w:p>
          <w:pPr>
            <w:pStyle w:val="12"/>
            <w:ind w:left="720"/>
            <w:tabs>
              <w:tab w:val="right" w:leader="dot" w:pos="9026"/>
            </w:tabs>
            <w:spacing w:before="120" w:after="60"/>
          </w:pPr>
          <w:hyperlink w:anchor="_Toc100122" w:history="1">
            <w:r>
              <w:rPr>
                <w:rStyle w:val="Hyperlink"/>
              </w:rPr>
              <w:t>6.8.4 Topic Mastery Evaluation</w:t>
            </w:r>
            <w:r>
              <w:tab/>
            </w:r>
            <w:r>
              <w:fldChar w:fldCharType="begin"/>
            </w:r>
            <w:r>
              <w:instrText xml:space="preserve"> PAGEREF _Toc100122 \h </w:instrText>
            </w:r>
            <w:r>
              <w:fldChar w:fldCharType="separate"/>
            </w:r>
            <w:r>
              <w:t>110</w:t>
            </w:r>
            <w:r>
              <w:fldChar w:fldCharType="end"/>
            </w:r>
          </w:hyperlink>
        </w:p>
        <w:p>
          <w:pPr>
            <w:pStyle w:val="11"/>
            <w:ind w:left="360"/>
            <w:tabs>
              <w:tab w:val="right" w:leader="dot" w:pos="9026"/>
            </w:tabs>
            <w:spacing w:before="120" w:after="60"/>
          </w:pPr>
          <w:hyperlink w:anchor="_Toc100123" w:history="1">
            <w:r>
              <w:rPr>
                <w:rStyle w:val="Hyperlink"/>
              </w:rPr>
              <w:t>6.9 Test Cases</w:t>
            </w:r>
            <w:r>
              <w:tab/>
            </w:r>
            <w:r>
              <w:fldChar w:fldCharType="begin"/>
            </w:r>
            <w:r>
              <w:instrText xml:space="preserve"> PAGEREF _Toc100123 \h </w:instrText>
            </w:r>
            <w:r>
              <w:fldChar w:fldCharType="separate"/>
            </w:r>
            <w:r>
              <w:t>110</w:t>
            </w:r>
            <w:r>
              <w:fldChar w:fldCharType="end"/>
            </w:r>
          </w:hyperlink>
        </w:p>
        <w:p>
          <w:pPr>
            <w:pStyle w:val="11"/>
            <w:ind w:left="360"/>
            <w:tabs>
              <w:tab w:val="right" w:leader="dot" w:pos="9026"/>
            </w:tabs>
            <w:spacing w:before="120" w:after="60"/>
          </w:pPr>
          <w:hyperlink w:anchor="_Toc100124" w:history="1">
            <w:r>
              <w:rPr>
                <w:rStyle w:val="Hyperlink"/>
              </w:rPr>
              <w:t>6.10 Results and Discussion</w:t>
            </w:r>
            <w:r>
              <w:tab/>
            </w:r>
            <w:r>
              <w:fldChar w:fldCharType="begin"/>
            </w:r>
            <w:r>
              <w:instrText xml:space="preserve"> PAGEREF _Toc100124 \h </w:instrText>
            </w:r>
            <w:r>
              <w:fldChar w:fldCharType="separate"/>
            </w:r>
            <w:r>
              <w:t>111</w:t>
            </w:r>
            <w:r>
              <w:fldChar w:fldCharType="end"/>
            </w:r>
          </w:hyperlink>
        </w:p>
        <w:p>
          <w:pPr>
            <w:pStyle w:val="11"/>
            <w:ind w:left="360"/>
            <w:tabs>
              <w:tab w:val="right" w:leader="dot" w:pos="9026"/>
            </w:tabs>
            <w:spacing w:before="120" w:after="60"/>
          </w:pPr>
          <w:hyperlink w:anchor="_Toc100125" w:history="1">
            <w:r>
              <w:rPr>
                <w:rStyle w:val="Hyperlink"/>
              </w:rPr>
              <w:t>6.11 User Interface Evaluation</w:t>
            </w:r>
            <w:r>
              <w:tab/>
            </w:r>
            <w:r>
              <w:fldChar w:fldCharType="begin"/>
            </w:r>
            <w:r>
              <w:instrText xml:space="preserve"> PAGEREF _Toc100125 \h </w:instrText>
            </w:r>
            <w:r>
              <w:fldChar w:fldCharType="separate"/>
            </w:r>
            <w:r>
              <w:t>111</w:t>
            </w:r>
            <w:r>
              <w:fldChar w:fldCharType="end"/>
            </w:r>
          </w:hyperlink>
        </w:p>
        <w:p>
          <w:pPr>
            <w:pStyle w:val="11"/>
            <w:ind w:left="360"/>
            <w:tabs>
              <w:tab w:val="right" w:leader="dot" w:pos="9026"/>
            </w:tabs>
            <w:spacing w:before="120" w:after="60"/>
          </w:pPr>
          <w:hyperlink w:anchor="_Toc100126" w:history="1">
            <w:r>
              <w:rPr>
                <w:rStyle w:val="Hyperlink"/>
              </w:rPr>
              <w:t>6.12 Screenshot Placeholders</w:t>
            </w:r>
            <w:r>
              <w:tab/>
            </w:r>
            <w:r>
              <w:fldChar w:fldCharType="begin"/>
            </w:r>
            <w:r>
              <w:instrText xml:space="preserve"> PAGEREF _Toc100126 \h </w:instrText>
            </w:r>
            <w:r>
              <w:fldChar w:fldCharType="separate"/>
            </w:r>
            <w:r>
              <w:t>111</w:t>
            </w:r>
            <w:r>
              <w:fldChar w:fldCharType="end"/>
            </w:r>
          </w:hyperlink>
        </w:p>
        <w:p>
          <w:pPr>
            <w:pStyle w:val="11"/>
            <w:ind w:left="360"/>
            <w:tabs>
              <w:tab w:val="right" w:leader="dot" w:pos="9026"/>
            </w:tabs>
            <w:spacing w:before="120" w:after="60"/>
          </w:pPr>
          <w:hyperlink w:anchor="_Toc100127" w:history="1">
            <w:r>
              <w:rPr>
                <w:rStyle w:val="Hyperlink"/>
              </w:rPr>
              <w:t>6.13 Chapter Summary</w:t>
            </w:r>
            <w:r>
              <w:tab/>
            </w:r>
            <w:r>
              <w:fldChar w:fldCharType="begin"/>
            </w:r>
            <w:r>
              <w:instrText xml:space="preserve"> PAGEREF _Toc100127 \h </w:instrText>
            </w:r>
            <w:r>
              <w:fldChar w:fldCharType="separate"/>
            </w:r>
            <w:r>
              <w:t>121</w:t>
            </w:r>
            <w:r>
              <w:fldChar w:fldCharType="end"/>
            </w:r>
          </w:hyperlink>
        </w:p>
        <w:p>
          <w:pPr>
            <w:pStyle w:val="9"/>
            <w:tabs>
              <w:tab w:val="right" w:leader="dot" w:pos="9026"/>
            </w:tabs>
            <w:spacing w:before="120" w:after="60"/>
          </w:pPr>
          <w:hyperlink w:anchor="_Toc100128" w:history="1">
            <w:r>
              <w:rPr>
                <w:rStyle w:val="Hyperlink"/>
              </w:rPr>
              <w:t>Chapter 7</w:t>
            </w:r>
            <w:r>
              <w:tab/>
            </w:r>
            <w:r>
              <w:fldChar w:fldCharType="begin"/>
            </w:r>
            <w:r>
              <w:instrText xml:space="preserve"> PAGEREF _Toc100128 \h </w:instrText>
            </w:r>
            <w:r>
              <w:fldChar w:fldCharType="separate"/>
            </w:r>
            <w:r>
              <w:t>121</w:t>
            </w:r>
            <w:r>
              <w:fldChar w:fldCharType="end"/>
            </w:r>
          </w:hyperlink>
        </w:p>
        <w:p>
          <w:pPr>
            <w:pStyle w:val="11"/>
            <w:ind w:left="360"/>
            <w:tabs>
              <w:tab w:val="right" w:leader="dot" w:pos="9026"/>
            </w:tabs>
            <w:spacing w:before="120" w:after="60"/>
          </w:pPr>
          <w:hyperlink w:anchor="_Toc100129" w:history="1">
            <w:r>
              <w:rPr>
                <w:rStyle w:val="Hyperlink"/>
              </w:rPr>
              <w:t>7.1 Conclusion</w:t>
            </w:r>
            <w:r>
              <w:tab/>
            </w:r>
            <w:r>
              <w:fldChar w:fldCharType="begin"/>
            </w:r>
            <w:r>
              <w:instrText xml:space="preserve"> PAGEREF _Toc100129 \h </w:instrText>
            </w:r>
            <w:r>
              <w:fldChar w:fldCharType="separate"/>
            </w:r>
            <w:r>
              <w:t>121</w:t>
            </w:r>
            <w:r>
              <w:fldChar w:fldCharType="end"/>
            </w:r>
          </w:hyperlink>
        </w:p>
        <w:p>
          <w:pPr>
            <w:pStyle w:val="11"/>
            <w:ind w:left="360"/>
            <w:tabs>
              <w:tab w:val="right" w:leader="dot" w:pos="9026"/>
            </w:tabs>
            <w:spacing w:before="120" w:after="60"/>
          </w:pPr>
          <w:hyperlink w:anchor="_Toc100130" w:history="1">
            <w:r>
              <w:rPr>
                <w:rStyle w:val="Hyperlink"/>
              </w:rPr>
              <w:t>7.2 Major Contributions</w:t>
            </w:r>
            <w:r>
              <w:tab/>
            </w:r>
            <w:r>
              <w:fldChar w:fldCharType="begin"/>
            </w:r>
            <w:r>
              <w:instrText xml:space="preserve"> PAGEREF _Toc100130 \h </w:instrText>
            </w:r>
            <w:r>
              <w:fldChar w:fldCharType="separate"/>
            </w:r>
            <w:r>
              <w:t>122</w:t>
            </w:r>
            <w:r>
              <w:fldChar w:fldCharType="end"/>
            </w:r>
          </w:hyperlink>
        </w:p>
        <w:p>
          <w:pPr>
            <w:pStyle w:val="11"/>
            <w:ind w:left="360"/>
            <w:tabs>
              <w:tab w:val="right" w:leader="dot" w:pos="9026"/>
            </w:tabs>
            <w:spacing w:before="120" w:after="60"/>
          </w:pPr>
          <w:hyperlink w:anchor="_Toc100131" w:history="1">
            <w:r>
              <w:rPr>
                <w:rStyle w:val="Hyperlink"/>
              </w:rPr>
              <w:t>7.3 Limitations</w:t>
            </w:r>
            <w:r>
              <w:tab/>
            </w:r>
            <w:r>
              <w:fldChar w:fldCharType="begin"/>
            </w:r>
            <w:r>
              <w:instrText xml:space="preserve"> PAGEREF _Toc100131 \h </w:instrText>
            </w:r>
            <w:r>
              <w:fldChar w:fldCharType="separate"/>
            </w:r>
            <w:r>
              <w:t>123</w:t>
            </w:r>
            <w:r>
              <w:fldChar w:fldCharType="end"/>
            </w:r>
          </w:hyperlink>
        </w:p>
        <w:p>
          <w:pPr>
            <w:pStyle w:val="11"/>
            <w:ind w:left="360"/>
            <w:tabs>
              <w:tab w:val="right" w:leader="dot" w:pos="9026"/>
            </w:tabs>
            <w:spacing w:before="120" w:after="60"/>
          </w:pPr>
          <w:hyperlink w:anchor="_Toc100132" w:history="1">
            <w:r>
              <w:rPr>
                <w:rStyle w:val="Hyperlink"/>
              </w:rPr>
              <w:t>7.4 Future Scope</w:t>
            </w:r>
            <w:r>
              <w:tab/>
            </w:r>
            <w:r>
              <w:fldChar w:fldCharType="begin"/>
            </w:r>
            <w:r>
              <w:instrText xml:space="preserve"> PAGEREF _Toc100132 \h </w:instrText>
            </w:r>
            <w:r>
              <w:fldChar w:fldCharType="separate"/>
            </w:r>
            <w:r>
              <w:t>123</w:t>
            </w:r>
            <w:r>
              <w:fldChar w:fldCharType="end"/>
            </w:r>
          </w:hyperlink>
        </w:p>
        <w:p>
          <w:pPr>
            <w:pStyle w:val="12"/>
            <w:ind w:left="720"/>
            <w:tabs>
              <w:tab w:val="right" w:leader="dot" w:pos="9026"/>
            </w:tabs>
            <w:spacing w:before="120" w:after="60"/>
          </w:pPr>
          <w:hyperlink w:anchor="_Toc100133" w:history="1">
            <w:r>
              <w:rPr>
                <w:rStyle w:val="Hyperlink"/>
              </w:rPr>
              <w:t>7.4.1 Mobile Application</w:t>
            </w:r>
            <w:r>
              <w:tab/>
            </w:r>
            <w:r>
              <w:fldChar w:fldCharType="begin"/>
            </w:r>
            <w:r>
              <w:instrText xml:space="preserve"> PAGEREF _Toc100133 \h </w:instrText>
            </w:r>
            <w:r>
              <w:fldChar w:fldCharType="separate"/>
            </w:r>
            <w:r>
              <w:t>123</w:t>
            </w:r>
            <w:r>
              <w:fldChar w:fldCharType="end"/>
            </w:r>
          </w:hyperlink>
        </w:p>
        <w:p>
          <w:pPr>
            <w:pStyle w:val="12"/>
            <w:ind w:left="720"/>
            <w:tabs>
              <w:tab w:val="right" w:leader="dot" w:pos="9026"/>
            </w:tabs>
            <w:spacing w:before="120" w:after="60"/>
          </w:pPr>
          <w:hyperlink w:anchor="_Toc100134" w:history="1">
            <w:r>
              <w:rPr>
                <w:rStyle w:val="Hyperlink"/>
              </w:rPr>
              <w:t>7.4.2 Voice-Based AI Tutor</w:t>
            </w:r>
            <w:r>
              <w:tab/>
            </w:r>
            <w:r>
              <w:fldChar w:fldCharType="begin"/>
            </w:r>
            <w:r>
              <w:instrText xml:space="preserve"> PAGEREF _Toc100134 \h </w:instrText>
            </w:r>
            <w:r>
              <w:fldChar w:fldCharType="separate"/>
            </w:r>
            <w:r>
              <w:t>124</w:t>
            </w:r>
            <w:r>
              <w:fldChar w:fldCharType="end"/>
            </w:r>
          </w:hyperlink>
        </w:p>
        <w:p>
          <w:pPr>
            <w:pStyle w:val="12"/>
            <w:ind w:left="720"/>
            <w:tabs>
              <w:tab w:val="right" w:leader="dot" w:pos="9026"/>
            </w:tabs>
            <w:spacing w:before="120" w:after="60"/>
          </w:pPr>
          <w:hyperlink w:anchor="_Toc100135" w:history="1">
            <w:r>
              <w:rPr>
                <w:rStyle w:val="Hyperlink"/>
              </w:rPr>
              <w:t>7.4.3 Multi-Language Learning</w:t>
            </w:r>
            <w:r>
              <w:tab/>
            </w:r>
            <w:r>
              <w:fldChar w:fldCharType="begin"/>
            </w:r>
            <w:r>
              <w:instrText xml:space="preserve"> PAGEREF _Toc100135 \h </w:instrText>
            </w:r>
            <w:r>
              <w:fldChar w:fldCharType="separate"/>
            </w:r>
            <w:r>
              <w:t>124</w:t>
            </w:r>
            <w:r>
              <w:fldChar w:fldCharType="end"/>
            </w:r>
          </w:hyperlink>
        </w:p>
        <w:p>
          <w:pPr>
            <w:pStyle w:val="12"/>
            <w:ind w:left="720"/>
            <w:tabs>
              <w:tab w:val="right" w:leader="dot" w:pos="9026"/>
            </w:tabs>
            <w:spacing w:before="120" w:after="60"/>
          </w:pPr>
          <w:hyperlink w:anchor="_Toc100136" w:history="1">
            <w:r>
              <w:rPr>
                <w:rStyle w:val="Hyperlink"/>
              </w:rPr>
              <w:t>7.4.4 AI Interview Coach</w:t>
            </w:r>
            <w:r>
              <w:tab/>
            </w:r>
            <w:r>
              <w:fldChar w:fldCharType="begin"/>
            </w:r>
            <w:r>
              <w:instrText xml:space="preserve"> PAGEREF _Toc100136 \h </w:instrText>
            </w:r>
            <w:r>
              <w:fldChar w:fldCharType="separate"/>
            </w:r>
            <w:r>
              <w:t>124</w:t>
            </w:r>
            <w:r>
              <w:fldChar w:fldCharType="end"/>
            </w:r>
          </w:hyperlink>
        </w:p>
        <w:p>
          <w:pPr>
            <w:pStyle w:val="12"/>
            <w:ind w:left="720"/>
            <w:tabs>
              <w:tab w:val="right" w:leader="dot" w:pos="9026"/>
            </w:tabs>
            <w:spacing w:before="120" w:after="60"/>
          </w:pPr>
          <w:hyperlink w:anchor="_Toc100137" w:history="1">
            <w:r>
              <w:rPr>
                <w:rStyle w:val="Hyperlink"/>
              </w:rPr>
              <w:t>7.4.5 Real-Time Learning Analytics</w:t>
            </w:r>
            <w:r>
              <w:tab/>
            </w:r>
            <w:r>
              <w:fldChar w:fldCharType="begin"/>
            </w:r>
            <w:r>
              <w:instrText xml:space="preserve"> PAGEREF _Toc100137 \h </w:instrText>
            </w:r>
            <w:r>
              <w:fldChar w:fldCharType="separate"/>
            </w:r>
            <w:r>
              <w:t>124</w:t>
            </w:r>
            <w:r>
              <w:fldChar w:fldCharType="end"/>
            </w:r>
          </w:hyperlink>
        </w:p>
        <w:p>
          <w:pPr>
            <w:pStyle w:val="12"/>
            <w:ind w:left="720"/>
            <w:tabs>
              <w:tab w:val="right" w:leader="dot" w:pos="9026"/>
            </w:tabs>
            <w:spacing w:before="120" w:after="60"/>
          </w:pPr>
          <w:hyperlink w:anchor="_Toc100138" w:history="1">
            <w:r>
              <w:rPr>
                <w:rStyle w:val="Hyperlink"/>
              </w:rPr>
              <w:t>7.4.6 Industry Skill Mapping</w:t>
            </w:r>
            <w:r>
              <w:tab/>
            </w:r>
            <w:r>
              <w:fldChar w:fldCharType="begin"/>
            </w:r>
            <w:r>
              <w:instrText xml:space="preserve"> PAGEREF _Toc100138 \h </w:instrText>
            </w:r>
            <w:r>
              <w:fldChar w:fldCharType="separate"/>
            </w:r>
            <w:r>
              <w:t>125</w:t>
            </w:r>
            <w:r>
              <w:fldChar w:fldCharType="end"/>
            </w:r>
          </w:hyperlink>
        </w:p>
        <w:p>
          <w:pPr>
            <w:pStyle w:val="12"/>
            <w:ind w:left="720"/>
            <w:tabs>
              <w:tab w:val="right" w:leader="dot" w:pos="9026"/>
            </w:tabs>
            <w:spacing w:before="120" w:after="60"/>
          </w:pPr>
          <w:hyperlink w:anchor="_Toc100139" w:history="1">
            <w:r>
              <w:rPr>
                <w:rStyle w:val="Hyperlink"/>
              </w:rPr>
              <w:t>7.4.7 Cloud-Native Deployment</w:t>
            </w:r>
            <w:r>
              <w:tab/>
            </w:r>
            <w:r>
              <w:fldChar w:fldCharType="begin"/>
            </w:r>
            <w:r>
              <w:instrText xml:space="preserve"> PAGEREF _Toc100139 \h </w:instrText>
            </w:r>
            <w:r>
              <w:fldChar w:fldCharType="separate"/>
            </w:r>
            <w:r>
              <w:t>125</w:t>
            </w:r>
            <w:r>
              <w:fldChar w:fldCharType="end"/>
            </w:r>
          </w:hyperlink>
        </w:p>
        <w:p>
          <w:pPr>
            <w:pStyle w:val="12"/>
            <w:ind w:left="720"/>
            <w:tabs>
              <w:tab w:val="right" w:leader="dot" w:pos="9026"/>
            </w:tabs>
            <w:spacing w:before="120" w:after="60"/>
          </w:pPr>
          <w:hyperlink w:anchor="_Toc100140" w:history="1">
            <w:r>
              <w:rPr>
                <w:rStyle w:val="Hyperlink"/>
              </w:rPr>
              <w:t>7.4.8 Advanced LLM Integration</w:t>
            </w:r>
            <w:r>
              <w:tab/>
            </w:r>
            <w:r>
              <w:fldChar w:fldCharType="begin"/>
            </w:r>
            <w:r>
              <w:instrText xml:space="preserve"> PAGEREF _Toc100140 \h </w:instrText>
            </w:r>
            <w:r>
              <w:fldChar w:fldCharType="separate"/>
            </w:r>
            <w:r>
              <w:t>125</w:t>
            </w:r>
            <w:r>
              <w:fldChar w:fldCharType="end"/>
            </w:r>
          </w:hyperlink>
        </w:p>
        <w:p>
          <w:pPr>
            <w:pStyle w:val="12"/>
            <w:ind w:left="720"/>
            <w:tabs>
              <w:tab w:val="right" w:leader="dot" w:pos="9026"/>
            </w:tabs>
            <w:spacing w:before="120" w:after="60"/>
          </w:pPr>
          <w:hyperlink w:anchor="_Toc100141" w:history="1">
            <w:r>
              <w:rPr>
                <w:rStyle w:val="Hyperlink"/>
              </w:rPr>
              <w:t>7.4.9 Learning Path Optimization</w:t>
            </w:r>
            <w:r>
              <w:tab/>
            </w:r>
            <w:r>
              <w:fldChar w:fldCharType="begin"/>
            </w:r>
            <w:r>
              <w:instrText xml:space="preserve"> PAGEREF _Toc100141 \h </w:instrText>
            </w:r>
            <w:r>
              <w:fldChar w:fldCharType="separate"/>
            </w:r>
            <w:r>
              <w:t>125</w:t>
            </w:r>
            <w:r>
              <w:fldChar w:fldCharType="end"/>
            </w:r>
          </w:hyperlink>
        </w:p>
        <w:p>
          <w:pPr>
            <w:pStyle w:val="12"/>
            <w:ind w:left="720"/>
            <w:tabs>
              <w:tab w:val="right" w:leader="dot" w:pos="9026"/>
            </w:tabs>
            <w:spacing w:before="120" w:after="60"/>
          </w:pPr>
          <w:hyperlink w:anchor="_Toc100142" w:history="1">
            <w:r>
              <w:rPr>
                <w:rStyle w:val="Hyperlink"/>
              </w:rPr>
              <w:t>7.4.10 Predictive Student Success Modeling</w:t>
            </w:r>
            <w:r>
              <w:tab/>
            </w:r>
            <w:r>
              <w:fldChar w:fldCharType="begin"/>
            </w:r>
            <w:r>
              <w:instrText xml:space="preserve"> PAGEREF _Toc100142 \h </w:instrText>
            </w:r>
            <w:r>
              <w:fldChar w:fldCharType="separate"/>
            </w:r>
            <w:r>
              <w:t>126</w:t>
            </w:r>
            <w:r>
              <w:fldChar w:fldCharType="end"/>
            </w:r>
          </w:hyperlink>
        </w:p>
        <w:p>
          <w:pPr>
            <w:pStyle w:val="11"/>
            <w:ind w:left="360"/>
            <w:tabs>
              <w:tab w:val="right" w:leader="dot" w:pos="9026"/>
            </w:tabs>
            <w:spacing w:before="120" w:after="60"/>
          </w:pPr>
          <w:hyperlink w:anchor="_Toc100143" w:history="1">
            <w:r>
              <w:rPr>
                <w:rStyle w:val="Hyperlink"/>
              </w:rPr>
              <w:t>7.5 Final Remarks</w:t>
            </w:r>
            <w:r>
              <w:tab/>
            </w:r>
            <w:r>
              <w:fldChar w:fldCharType="begin"/>
            </w:r>
            <w:r>
              <w:instrText xml:space="preserve"> PAGEREF _Toc100143 \h </w:instrText>
            </w:r>
            <w:r>
              <w:fldChar w:fldCharType="separate"/>
            </w:r>
            <w:r>
              <w:t>126</w:t>
            </w:r>
            <w:r>
              <w:fldChar w:fldCharType="end"/>
            </w:r>
          </w:hyperlink>
        </w:p>
        <w:p>
          <w:pPr>
            <w:pStyle w:val="9"/>
            <w:tabs>
              <w:tab w:val="right" w:leader="dot" w:pos="9026"/>
            </w:tabs>
            <w:spacing w:before="120" w:after="60"/>
          </w:pPr>
          <w:hyperlink w:anchor="_Toc100144" w:history="1">
            <w:r>
              <w:rPr>
                <w:rStyle w:val="Hyperlink"/>
              </w:rPr>
              <w:t>References</w:t>
            </w:r>
            <w:r>
              <w:tab/>
            </w:r>
            <w:r>
              <w:fldChar w:fldCharType="begin"/>
            </w:r>
            <w:r>
              <w:instrText xml:space="preserve"> PAGEREF _Toc100144 \h </w:instrText>
            </w:r>
            <w:r>
              <w:fldChar w:fldCharType="separate"/>
            </w:r>
            <w:r>
              <w:t>126</w:t>
            </w:r>
            <w:r>
              <w:fldChar w:fldCharType="end"/>
            </w:r>
          </w:hyperlink>
        </w:p>
        <w:p>
          <w:pPr>
            <w:pStyle w:val="9"/>
            <w:tabs>
              <w:tab w:val="right" w:leader="dot" w:pos="9026"/>
            </w:tabs>
            <w:spacing w:before="120" w:after="60"/>
          </w:pPr>
          <w:hyperlink w:anchor="_Toc100145" w:history="1">
            <w:r>
              <w:rPr>
                <w:rStyle w:val="Hyperlink"/>
              </w:rPr>
              <w:t>Appendix A: Database Schema</w:t>
            </w:r>
            <w:r>
              <w:tab/>
            </w:r>
            <w:r>
              <w:fldChar w:fldCharType="begin"/>
            </w:r>
            <w:r>
              <w:instrText xml:space="preserve"> PAGEREF _Toc100145 \h </w:instrText>
            </w:r>
            <w:r>
              <w:fldChar w:fldCharType="separate"/>
            </w:r>
            <w:r>
              <w:t>132</w:t>
            </w:r>
            <w:r>
              <w:fldChar w:fldCharType="end"/>
            </w:r>
          </w:hyperlink>
        </w:p>
        <w:p>
          <w:pPr>
            <w:pStyle w:val="12"/>
            <w:ind w:left="720"/>
            <w:tabs>
              <w:tab w:val="right" w:leader="dot" w:pos="9026"/>
            </w:tabs>
            <w:spacing w:before="120" w:after="60"/>
          </w:pPr>
          <w:hyperlink w:anchor="_Toc100146" w:history="1">
            <w:r>
              <w:rPr>
                <w:rStyle w:val="Hyperlink"/>
              </w:rPr>
              <w:t>Domain: Core User &amp; Auth</w:t>
            </w:r>
            <w:r>
              <w:tab/>
            </w:r>
            <w:r>
              <w:fldChar w:fldCharType="begin"/>
            </w:r>
            <w:r>
              <w:instrText xml:space="preserve"> PAGEREF _Toc100146 \h </w:instrText>
            </w:r>
            <w:r>
              <w:fldChar w:fldCharType="separate"/>
            </w:r>
            <w:r>
              <w:t>132</w:t>
            </w:r>
            <w:r>
              <w:fldChar w:fldCharType="end"/>
            </w:r>
          </w:hyperlink>
        </w:p>
        <w:p>
          <w:pPr>
            <w:pStyle w:val="12"/>
            <w:ind w:left="720"/>
            <w:tabs>
              <w:tab w:val="right" w:leader="dot" w:pos="9026"/>
            </w:tabs>
            <w:spacing w:before="120" w:after="60"/>
          </w:pPr>
          <w:hyperlink w:anchor="_Toc100147" w:history="1">
            <w:r>
              <w:rPr>
                <w:rStyle w:val="Hyperlink"/>
              </w:rPr>
              <w:t>Domain: Course Content</w:t>
            </w:r>
            <w:r>
              <w:tab/>
            </w:r>
            <w:r>
              <w:fldChar w:fldCharType="begin"/>
            </w:r>
            <w:r>
              <w:instrText xml:space="preserve"> PAGEREF _Toc100147 \h </w:instrText>
            </w:r>
            <w:r>
              <w:fldChar w:fldCharType="separate"/>
            </w:r>
            <w:r>
              <w:t>133</w:t>
            </w:r>
            <w:r>
              <w:fldChar w:fldCharType="end"/>
            </w:r>
          </w:hyperlink>
        </w:p>
        <w:p>
          <w:pPr>
            <w:pStyle w:val="12"/>
            <w:ind w:left="720"/>
            <w:tabs>
              <w:tab w:val="right" w:leader="dot" w:pos="9026"/>
            </w:tabs>
            <w:spacing w:before="120" w:after="60"/>
          </w:pPr>
          <w:hyperlink w:anchor="_Toc100148" w:history="1">
            <w:r>
              <w:rPr>
                <w:rStyle w:val="Hyperlink"/>
              </w:rPr>
              <w:t>Domain: Enrollment &amp; Progress</w:t>
            </w:r>
            <w:r>
              <w:tab/>
            </w:r>
            <w:r>
              <w:fldChar w:fldCharType="begin"/>
            </w:r>
            <w:r>
              <w:instrText xml:space="preserve"> PAGEREF _Toc100148 \h </w:instrText>
            </w:r>
            <w:r>
              <w:fldChar w:fldCharType="separate"/>
            </w:r>
            <w:r>
              <w:t>134</w:t>
            </w:r>
            <w:r>
              <w:fldChar w:fldCharType="end"/>
            </w:r>
          </w:hyperlink>
        </w:p>
        <w:p>
          <w:pPr>
            <w:pStyle w:val="12"/>
            <w:ind w:left="720"/>
            <w:tabs>
              <w:tab w:val="right" w:leader="dot" w:pos="9026"/>
            </w:tabs>
            <w:spacing w:before="120" w:after="60"/>
          </w:pPr>
          <w:hyperlink w:anchor="_Toc100149" w:history="1">
            <w:r>
              <w:rPr>
                <w:rStyle w:val="Hyperlink"/>
              </w:rPr>
              <w:t>Domain: Assessment</w:t>
            </w:r>
            <w:r>
              <w:tab/>
            </w:r>
            <w:r>
              <w:fldChar w:fldCharType="begin"/>
            </w:r>
            <w:r>
              <w:instrText xml:space="preserve"> PAGEREF _Toc100149 \h </w:instrText>
            </w:r>
            <w:r>
              <w:fldChar w:fldCharType="separate"/>
            </w:r>
            <w:r>
              <w:t>134</w:t>
            </w:r>
            <w:r>
              <w:fldChar w:fldCharType="end"/>
            </w:r>
          </w:hyperlink>
        </w:p>
        <w:p>
          <w:pPr>
            <w:pStyle w:val="12"/>
            <w:ind w:left="720"/>
            <w:tabs>
              <w:tab w:val="right" w:leader="dot" w:pos="9026"/>
            </w:tabs>
            <w:spacing w:before="120" w:after="60"/>
          </w:pPr>
          <w:hyperlink w:anchor="_Toc100150" w:history="1">
            <w:r>
              <w:rPr>
                <w:rStyle w:val="Hyperlink"/>
              </w:rPr>
              <w:t>Domain: AI Intelligence</w:t>
            </w:r>
            <w:r>
              <w:tab/>
            </w:r>
            <w:r>
              <w:fldChar w:fldCharType="begin"/>
            </w:r>
            <w:r>
              <w:instrText xml:space="preserve"> PAGEREF _Toc100150 \h </w:instrText>
            </w:r>
            <w:r>
              <w:fldChar w:fldCharType="separate"/>
            </w:r>
            <w:r>
              <w:t>135</w:t>
            </w:r>
            <w:r>
              <w:fldChar w:fldCharType="end"/>
            </w:r>
          </w:hyperlink>
        </w:p>
        <w:p>
          <w:pPr>
            <w:pStyle w:val="12"/>
            <w:ind w:left="720"/>
            <w:tabs>
              <w:tab w:val="right" w:leader="dot" w:pos="9026"/>
            </w:tabs>
            <w:spacing w:before="120" w:after="60"/>
          </w:pPr>
          <w:hyperlink w:anchor="_Toc100151" w:history="1">
            <w:r>
              <w:rPr>
                <w:rStyle w:val="Hyperlink"/>
              </w:rPr>
              <w:t>Domain: Community</w:t>
            </w:r>
            <w:r>
              <w:tab/>
            </w:r>
            <w:r>
              <w:fldChar w:fldCharType="begin"/>
            </w:r>
            <w:r>
              <w:instrText xml:space="preserve"> PAGEREF _Toc100151 \h </w:instrText>
            </w:r>
            <w:r>
              <w:fldChar w:fldCharType="separate"/>
            </w:r>
            <w:r>
              <w:t>136</w:t>
            </w:r>
            <w:r>
              <w:fldChar w:fldCharType="end"/>
            </w:r>
          </w:hyperlink>
        </w:p>
        <w:p>
          <w:pPr>
            <w:pStyle w:val="12"/>
            <w:ind w:left="720"/>
            <w:tabs>
              <w:tab w:val="right" w:leader="dot" w:pos="9026"/>
            </w:tabs>
            <w:spacing w:before="120" w:after="60"/>
          </w:pPr>
          <w:hyperlink w:anchor="_Toc100152" w:history="1">
            <w:r>
              <w:rPr>
                <w:rStyle w:val="Hyperlink"/>
              </w:rPr>
              <w:t>Domain: Gamification</w:t>
            </w:r>
            <w:r>
              <w:tab/>
            </w:r>
            <w:r>
              <w:fldChar w:fldCharType="begin"/>
            </w:r>
            <w:r>
              <w:instrText xml:space="preserve"> PAGEREF _Toc100152 \h </w:instrText>
            </w:r>
            <w:r>
              <w:fldChar w:fldCharType="separate"/>
            </w:r>
            <w:r>
              <w:t>137</w:t>
            </w:r>
            <w:r>
              <w:fldChar w:fldCharType="end"/>
            </w:r>
          </w:hyperlink>
        </w:p>
        <w:p>
          <w:pPr>
            <w:pStyle w:val="12"/>
            <w:ind w:left="720"/>
            <w:tabs>
              <w:tab w:val="right" w:leader="dot" w:pos="9026"/>
            </w:tabs>
            <w:spacing w:before="120" w:after="60"/>
          </w:pPr>
          <w:hyperlink w:anchor="_Toc100153" w:history="1">
            <w:r>
              <w:rPr>
                <w:rStyle w:val="Hyperlink"/>
              </w:rPr>
              <w:t>Domain: Skills &amp; Career</w:t>
            </w:r>
            <w:r>
              <w:tab/>
            </w:r>
            <w:r>
              <w:fldChar w:fldCharType="begin"/>
            </w:r>
            <w:r>
              <w:instrText xml:space="preserve"> PAGEREF _Toc100153 \h </w:instrText>
            </w:r>
            <w:r>
              <w:fldChar w:fldCharType="separate"/>
            </w:r>
            <w:r>
              <w:t>138</w:t>
            </w:r>
            <w:r>
              <w:fldChar w:fldCharType="end"/>
            </w:r>
          </w:hyperlink>
        </w:p>
        <w:p>
          <w:pPr>
            <w:pStyle w:val="12"/>
            <w:ind w:left="720"/>
            <w:tabs>
              <w:tab w:val="right" w:leader="dot" w:pos="9026"/>
            </w:tabs>
            <w:spacing w:before="120" w:after="60"/>
          </w:pPr>
          <w:hyperlink w:anchor="_Toc100154" w:history="1">
            <w:r>
              <w:rPr>
                <w:rStyle w:val="Hyperlink"/>
              </w:rPr>
              <w:t>Domain: Finance</w:t>
            </w:r>
            <w:r>
              <w:tab/>
            </w:r>
            <w:r>
              <w:fldChar w:fldCharType="begin"/>
            </w:r>
            <w:r>
              <w:instrText xml:space="preserve"> PAGEREF _Toc100154 \h </w:instrText>
            </w:r>
            <w:r>
              <w:fldChar w:fldCharType="separate"/>
            </w:r>
            <w:r>
              <w:t>139</w:t>
            </w:r>
            <w:r>
              <w:fldChar w:fldCharType="end"/>
            </w:r>
          </w:hyperlink>
        </w:p>
        <w:p>
          <w:pPr>
            <w:pStyle w:val="12"/>
            <w:ind w:left="720"/>
            <w:tabs>
              <w:tab w:val="right" w:leader="dot" w:pos="9026"/>
            </w:tabs>
            <w:spacing w:before="120" w:after="60"/>
          </w:pPr>
          <w:hyperlink w:anchor="_Toc100155" w:history="1">
            <w:r>
              <w:rPr>
                <w:rStyle w:val="Hyperlink"/>
              </w:rPr>
              <w:t>Domain: Admin &amp; Security</w:t>
            </w:r>
            <w:r>
              <w:tab/>
            </w:r>
            <w:r>
              <w:fldChar w:fldCharType="begin"/>
            </w:r>
            <w:r>
              <w:instrText xml:space="preserve"> PAGEREF _Toc100155 \h </w:instrText>
            </w:r>
            <w:r>
              <w:fldChar w:fldCharType="separate"/>
            </w:r>
            <w:r>
              <w:t>139</w:t>
            </w:r>
            <w:r>
              <w:fldChar w:fldCharType="end"/>
            </w:r>
          </w:hyperlink>
        </w:p>
        <w:p>
          <w:pPr>
            <w:pStyle w:val="9"/>
            <w:tabs>
              <w:tab w:val="right" w:leader="dot" w:pos="9026"/>
            </w:tabs>
            <w:spacing w:before="120" w:after="60"/>
          </w:pPr>
          <w:hyperlink w:anchor="_Toc100156" w:history="1">
            <w:r>
              <w:rPr>
                <w:rStyle w:val="Hyperlink"/>
              </w:rPr>
              <w:t>Appendix B: API Documentation</w:t>
            </w:r>
            <w:r>
              <w:tab/>
            </w:r>
            <w:r>
              <w:fldChar w:fldCharType="begin"/>
            </w:r>
            <w:r>
              <w:instrText xml:space="preserve"> PAGEREF _Toc100156 \h </w:instrText>
            </w:r>
            <w:r>
              <w:fldChar w:fldCharType="separate"/>
            </w:r>
            <w:r>
              <w:t>140</w:t>
            </w:r>
            <w:r>
              <w:fldChar w:fldCharType="end"/>
            </w:r>
          </w:hyperlink>
        </w:p>
        <w:p>
          <w:pPr>
            <w:pStyle w:val="9"/>
            <w:tabs>
              <w:tab w:val="right" w:leader="dot" w:pos="9026"/>
            </w:tabs>
            <w:spacing w:before="120" w:after="60"/>
          </w:pPr>
          <w:hyperlink w:anchor="_Toc100157" w:history="1">
            <w:r>
              <w:rPr>
                <w:rStyle w:val="Hyperlink"/>
              </w:rPr>
              <w:t>Appendix C: Test Cases</w:t>
            </w:r>
            <w:r>
              <w:tab/>
            </w:r>
            <w:r>
              <w:fldChar w:fldCharType="begin"/>
            </w:r>
            <w:r>
              <w:instrText xml:space="preserve"> PAGEREF _Toc100157 \h </w:instrText>
            </w:r>
            <w:r>
              <w:fldChar w:fldCharType="separate"/>
            </w:r>
            <w:r>
              <w:t>141</w:t>
            </w:r>
            <w:r>
              <w:fldChar w:fldCharType="end"/>
            </w:r>
          </w:hyperlink>
        </w:p>
        <w:p>
          <w:pPr>
            <w:pStyle w:val="9"/>
            <w:tabs>
              <w:tab w:val="right" w:leader="dot" w:pos="9026"/>
            </w:tabs>
            <w:spacing w:before="120" w:after="60"/>
          </w:pPr>
          <w:hyperlink w:anchor="_Toc100158" w:history="1">
            <w:r>
              <w:rPr>
                <w:rStyle w:val="Hyperlink"/>
              </w:rPr>
              <w:t>Appendix D: User Manual</w:t>
            </w:r>
            <w:r>
              <w:tab/>
            </w:r>
            <w:r>
              <w:fldChar w:fldCharType="begin"/>
            </w:r>
            <w:r>
              <w:instrText xml:space="preserve"> PAGEREF _Toc100158 \h </w:instrText>
            </w:r>
            <w:r>
              <w:fldChar w:fldCharType="separate"/>
            </w:r>
            <w:r>
              <w:t>141</w:t>
            </w:r>
            <w:r>
              <w:fldChar w:fldCharType="end"/>
            </w:r>
          </w:hyperlink>
        </w:p>
        <w:p>
          <w:pPr>
            <w:pStyle w:val="11"/>
            <w:ind w:left="360"/>
            <w:tabs>
              <w:tab w:val="right" w:leader="dot" w:pos="9026"/>
            </w:tabs>
            <w:spacing w:before="120" w:after="60"/>
          </w:pPr>
          <w:hyperlink w:anchor="_Toc100159" w:history="1">
            <w:r>
              <w:rPr>
                <w:rStyle w:val="Hyperlink"/>
              </w:rPr>
              <w:t>D.1 Student Portal Guide</w:t>
            </w:r>
            <w:r>
              <w:tab/>
            </w:r>
            <w:r>
              <w:fldChar w:fldCharType="begin"/>
            </w:r>
            <w:r>
              <w:instrText xml:space="preserve"> PAGEREF _Toc100159 \h </w:instrText>
            </w:r>
            <w:r>
              <w:fldChar w:fldCharType="separate"/>
            </w:r>
            <w:r>
              <w:t>142</w:t>
            </w:r>
            <w:r>
              <w:fldChar w:fldCharType="end"/>
            </w:r>
          </w:hyperlink>
        </w:p>
        <w:p>
          <w:pPr>
            <w:pStyle w:val="11"/>
            <w:ind w:left="360"/>
            <w:tabs>
              <w:tab w:val="right" w:leader="dot" w:pos="9026"/>
            </w:tabs>
            <w:spacing w:before="120" w:after="60"/>
          </w:pPr>
          <w:hyperlink w:anchor="_Toc100160" w:history="1">
            <w:r>
              <w:rPr>
                <w:rStyle w:val="Hyperlink"/>
              </w:rPr>
              <w:t>D.2 Instructor Portal Guide</w:t>
            </w:r>
            <w:r>
              <w:tab/>
            </w:r>
            <w:r>
              <w:fldChar w:fldCharType="begin"/>
            </w:r>
            <w:r>
              <w:instrText xml:space="preserve"> PAGEREF _Toc100160 \h </w:instrText>
            </w:r>
            <w:r>
              <w:fldChar w:fldCharType="separate"/>
            </w:r>
            <w:r>
              <w:t>142</w:t>
            </w:r>
            <w:r>
              <w:fldChar w:fldCharType="end"/>
            </w:r>
          </w:hyperlink>
        </w:p>
        <w:p>
          <w:pPr>
            <w:pStyle w:val="11"/>
            <w:ind w:left="360"/>
            <w:tabs>
              <w:tab w:val="right" w:leader="dot" w:pos="9026"/>
            </w:tabs>
            <w:spacing w:before="120" w:after="60"/>
          </w:pPr>
          <w:hyperlink w:anchor="_Toc100161" w:history="1">
            <w:r>
              <w:rPr>
                <w:rStyle w:val="Hyperlink"/>
              </w:rPr>
              <w:t>D.3 Admin Portal Guide</w:t>
            </w:r>
            <w:r>
              <w:tab/>
            </w:r>
            <w:r>
              <w:fldChar w:fldCharType="begin"/>
            </w:r>
            <w:r>
              <w:instrText xml:space="preserve"> PAGEREF _Toc100161 \h </w:instrText>
            </w:r>
            <w:r>
              <w:fldChar w:fldCharType="separate"/>
            </w:r>
            <w:r>
              <w:t>142</w:t>
            </w:r>
            <w:r>
              <w:fldChar w:fldCharType="end"/>
            </w:r>
          </w:hyperlink>
        </w:p>
        <w:p>
          <w:pPr>
            <w:pStyle w:val="9"/>
            <w:tabs>
              <w:tab w:val="right" w:leader="dot" w:pos="9026"/>
            </w:tabs>
            <w:spacing w:before="120" w:after="60"/>
          </w:pPr>
          <w:hyperlink w:anchor="_Toc100162" w:history="1">
            <w:r>
              <w:rPr>
                <w:rStyle w:val="Hyperlink"/>
              </w:rPr>
              <w:t>Appendix E: AI Prompt Samples</w:t>
            </w:r>
            <w:r>
              <w:tab/>
            </w:r>
            <w:r>
              <w:fldChar w:fldCharType="begin"/>
            </w:r>
            <w:r>
              <w:instrText xml:space="preserve"> PAGEREF _Toc100162 \h </w:instrText>
            </w:r>
            <w:r>
              <w:fldChar w:fldCharType="separate"/>
            </w:r>
            <w:r>
              <w:t>142</w:t>
            </w:r>
            <w:r>
              <w:fldChar w:fldCharType="end"/>
            </w:r>
          </w:hyperlink>
        </w:p>
        <w:p>
          <w:pPr>
            <w:pStyle w:val="11"/>
            <w:ind w:left="360"/>
            <w:tabs>
              <w:tab w:val="right" w:leader="dot" w:pos="9026"/>
            </w:tabs>
            <w:spacing w:before="120" w:after="60"/>
          </w:pPr>
          <w:hyperlink w:anchor="_Toc100163" w:history="1">
            <w:r>
              <w:rPr>
                <w:rStyle w:val="Hyperlink"/>
              </w:rPr>
              <w:t>E.1 Ask ShijlAI Tutor Mode System Prompt</w:t>
            </w:r>
            <w:r>
              <w:tab/>
            </w:r>
            <w:r>
              <w:fldChar w:fldCharType="begin"/>
            </w:r>
            <w:r>
              <w:instrText xml:space="preserve"> PAGEREF _Toc100163 \h </w:instrText>
            </w:r>
            <w:r>
              <w:fldChar w:fldCharType="separate"/>
            </w:r>
            <w:r>
              <w:t>143</w:t>
            </w:r>
            <w:r>
              <w:fldChar w:fldCharType="end"/>
            </w:r>
          </w:hyperlink>
        </w:p>
        <w:p>
          <w:pPr>
            <w:pStyle w:val="11"/>
            <w:ind w:left="360"/>
            <w:tabs>
              <w:tab w:val="right" w:leader="dot" w:pos="9026"/>
            </w:tabs>
            <w:spacing w:before="120" w:after="60"/>
          </w:pPr>
          <w:hyperlink w:anchor="_Toc100164" w:history="1">
            <w:r>
              <w:rPr>
                <w:rStyle w:val="Hyperlink"/>
              </w:rPr>
              <w:t>E.2 Quiz Generator System Prompt</w:t>
            </w:r>
            <w:r>
              <w:tab/>
            </w:r>
            <w:r>
              <w:fldChar w:fldCharType="begin"/>
            </w:r>
            <w:r>
              <w:instrText xml:space="preserve"> PAGEREF _Toc100164 \h </w:instrText>
            </w:r>
            <w:r>
              <w:fldChar w:fldCharType="separate"/>
            </w:r>
            <w:r>
              <w:t>143</w:t>
            </w:r>
            <w:r>
              <w:fldChar w:fldCharType="end"/>
            </w:r>
          </w:hyperlink>
        </w:p>
        <w:p>
          <w:pPr>
            <w:pStyle w:val="11"/>
            <w:ind w:left="360"/>
            <w:tabs>
              <w:tab w:val="right" w:leader="dot" w:pos="9026"/>
            </w:tabs>
            <w:spacing w:before="120" w:after="60"/>
          </w:pPr>
          <w:hyperlink w:anchor="_Toc100165" w:history="1">
            <w:r>
              <w:rPr>
                <w:rStyle w:val="Hyperlink"/>
              </w:rPr>
              <w:t>E.3 Instructor Copilot Outline Generation Prompt</w:t>
            </w:r>
            <w:r>
              <w:tab/>
            </w:r>
            <w:r>
              <w:fldChar w:fldCharType="begin"/>
            </w:r>
            <w:r>
              <w:instrText xml:space="preserve"> PAGEREF _Toc100165 \h </w:instrText>
            </w:r>
            <w:r>
              <w:fldChar w:fldCharType="separate"/>
            </w:r>
            <w:r>
              <w:t>143</w:t>
            </w:r>
            <w:r>
              <w:fldChar w:fldCharType="end"/>
            </w:r>
          </w:hyperlink>
        </w:p>
        <w:p>
          <w:pPr>
            <w:pStyle w:val="9"/>
            <w:tabs>
              <w:tab w:val="right" w:leader="dot" w:pos="9026"/>
            </w:tabs>
            <w:spacing w:before="120" w:after="60"/>
          </w:pPr>
          <w:hyperlink w:anchor="_Toc100166" w:history="1">
            <w:r>
              <w:rPr>
                <w:rStyle w:val="Hyperlink"/>
              </w:rPr>
              <w:t>Appendix F: Installation and Deployment Guide</w:t>
            </w:r>
            <w:r>
              <w:tab/>
            </w:r>
            <w:r>
              <w:fldChar w:fldCharType="begin"/>
            </w:r>
            <w:r>
              <w:instrText xml:space="preserve"> PAGEREF _Toc100166 \h </w:instrText>
            </w:r>
            <w:r>
              <w:fldChar w:fldCharType="separate"/>
            </w:r>
            <w:r>
              <w:t>144</w:t>
            </w:r>
            <w:r>
              <w:fldChar w:fldCharType="end"/>
            </w:r>
          </w:hyperlink>
        </w:p>
        <w:p>
          <w:pPr>
            <w:pStyle w:val="11"/>
            <w:ind w:left="360"/>
            <w:tabs>
              <w:tab w:val="right" w:leader="dot" w:pos="9026"/>
            </w:tabs>
            <w:spacing w:before="120" w:after="60"/>
          </w:pPr>
          <w:hyperlink w:anchor="_Toc100167" w:history="1">
            <w:r>
              <w:rPr>
                <w:rStyle w:val="Hyperlink"/>
              </w:rPr>
              <w:t>F.1 Prerequisites</w:t>
            </w:r>
            <w:r>
              <w:tab/>
            </w:r>
            <w:r>
              <w:fldChar w:fldCharType="begin"/>
            </w:r>
            <w:r>
              <w:instrText xml:space="preserve"> PAGEREF _Toc100167 \h </w:instrText>
            </w:r>
            <w:r>
              <w:fldChar w:fldCharType="separate"/>
            </w:r>
            <w:r>
              <w:t>144</w:t>
            </w:r>
            <w:r>
              <w:fldChar w:fldCharType="end"/>
            </w:r>
          </w:hyperlink>
        </w:p>
        <w:p>
          <w:pPr>
            <w:pStyle w:val="11"/>
            <w:ind w:left="360"/>
            <w:tabs>
              <w:tab w:val="right" w:leader="dot" w:pos="9026"/>
            </w:tabs>
            <w:spacing w:before="120" w:after="60"/>
          </w:pPr>
          <w:hyperlink w:anchor="_Toc100168" w:history="1">
            <w:r>
              <w:rPr>
                <w:rStyle w:val="Hyperlink"/>
              </w:rPr>
              <w:t>F.2 Installation Steps</w:t>
            </w:r>
            <w:r>
              <w:tab/>
            </w:r>
            <w:r>
              <w:fldChar w:fldCharType="begin"/>
            </w:r>
            <w:r>
              <w:instrText xml:space="preserve"> PAGEREF _Toc100168 \h </w:instrText>
            </w:r>
            <w:r>
              <w:fldChar w:fldCharType="separate"/>
            </w:r>
            <w:r>
              <w:t>144</w:t>
            </w:r>
            <w:r>
              <w:fldChar w:fldCharType="end"/>
            </w:r>
          </w:hyperlink>
        </w:p>
        <w:p>
          <w:pPr>
            <w:pStyle w:val="11"/>
            <w:ind w:left="360"/>
            <w:tabs>
              <w:tab w:val="right" w:leader="dot" w:pos="9026"/>
            </w:tabs>
            <w:spacing w:before="120" w:after="60"/>
          </w:pPr>
          <w:hyperlink w:anchor="_Toc100169" w:history="1">
            <w:r>
              <w:rPr>
                <w:rStyle w:val="Hyperlink"/>
              </w:rPr>
              <w:t>F.3 Production Deployment</w:t>
            </w:r>
            <w:r>
              <w:tab/>
            </w:r>
            <w:r>
              <w:fldChar w:fldCharType="begin"/>
            </w:r>
            <w:r>
              <w:instrText xml:space="preserve"> PAGEREF _Toc100169 \h </w:instrText>
            </w:r>
            <w:r>
              <w:fldChar w:fldCharType="separate"/>
            </w:r>
            <w:r>
              <w:t>145</w:t>
            </w:r>
            <w:r>
              <w:fldChar w:fldCharType="end"/>
            </w:r>
          </w:hyperlink>
        </w:p>
        <w:p>
          <w:r>
            <w:fldChar w:fldCharType="end"/>
          </w:r>
        </w:p>
      </w:sdtContent>
    </w:sdt>
    <w:p>
      <w:r>
        <w:br w:type="page"/>
      </w:r>
    </w:p>
    <w:p>
      <w:pPr>
        <w:spacing w:after="120" w:line="360"/>
        <w:jc w:val="center"/>
      </w:pPr>
      <w:r>
        <w:rPr>
          <w:rFonts w:ascii="Times New Roman" w:eastAsia="SimHei"/>
          <w:b/>
          <w:bCs/>
          <w:color w:val="000000"/>
          <w:sz w:val="34"/>
          <w:szCs w:val="34"/>
        </w:rPr>
        <w:t xml:space="preserve">LIST OF ACRONYMS</w:t>
      </w:r>
    </w:p>
    <w:p>
      <w:pPr>
        <w:spacing w:after="120"/>
      </w:pPr>
      <w:r>
        <w:rPr>
          <w:sz w:val="24"/>
          <w:szCs w:val="24"/>
        </w:rPr>
        <w:t xml:space="preserve"/>
      </w:r>
    </w:p>
    <w:p>
      <w:pPr>
        <w:keepNext/>
        <w:spacing w:after="60" w:before="200" w:line="360"/>
        <w:jc w:val="center"/>
      </w:pPr>
      <w:r>
        <w:rPr>
          <w:rFonts w:ascii="Times New Roman" w:eastAsia="SimSun"/>
          <w:color w:val="000000"/>
          <w:sz w:val="21"/>
          <w:szCs w:val="21"/>
        </w:rPr>
        <w:t xml:space="preserve">Table: List of Acronyms and Abbreviations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Acronym</w:t>
            </w:r>
          </w:p>
        </w:tc>
        <w:tc>
          <w:tcPr>
            <w:tcW w:type="pct" w:w="8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Full Form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Artificial Intelligence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ML</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Machine Learning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LMS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Learning Management System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Application Programming Interface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NLP</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Natural Language Processing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RBAC</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Role-Based Access Control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DFD</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Data Flow Diagram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ERD</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Entity Relationship Diagram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SQL</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Structured Query Language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LLM</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Large Language Model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SPA</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Single Page Application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ORM</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Object-Relational Mapping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CRUD</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Create, Read, Update, Delete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JWT</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JSON Web Token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MFA</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Multi-Factor Authentication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XSS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Cross-Site Scripting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CSRF</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Cross-Site Request Forgery</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UI</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Interface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UX</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Experience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SDK</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Software Development Kit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CSS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Cascading Style Sheets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HTML</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HyperText Markup Language</w:t>
            </w:r>
          </w:p>
        </w:tc>
      </w:tr>
    </w:tbl>
    <w:p>
      <w:r>
        <w:br w:type="page"/>
      </w:r>
    </w:p>
    <w:p>
      <w:pPr>
        <w:pStyle w:val="Heading1"/>
        <w:spacing w:after="360" w:before="480" w:line="360"/>
        <w:jc w:val="center"/>
      </w:pPr>
      <w:bookmarkStart w:id="100000" w:name="_Toc100000"/>
      <w:r>
        <w:rPr>
          <w:rFonts w:ascii="Times New Roman" w:eastAsia="SimHei"/>
          <w:b/>
          <w:bCs/>
          <w:color w:val="000000"/>
          <w:sz w:val="32"/>
          <w:szCs w:val="32"/>
        </w:rPr>
        <w:t xml:space="preserve">CHAPTER 1</w:t>
      </w:r>
      <w:bookmarkEnd w:id="100000"/>
    </w:p>
    <w:p>
      <w:pPr>
        <w:spacing w:after="120" w:line="360"/>
        <w:jc w:val="center"/>
      </w:pPr>
      <w:r>
        <w:rPr>
          <w:rFonts w:ascii="Times New Roman" w:eastAsia="SimHei"/>
          <w:b/>
          <w:bCs/>
          <w:color w:val="000000"/>
          <w:sz w:val="32"/>
          <w:szCs w:val="32"/>
        </w:rPr>
        <w:t xml:space="preserve">INTRODUCTION</w:t>
      </w:r>
    </w:p>
    <w:p>
      <w:pPr>
        <w:spacing w:after="120"/>
      </w:pPr>
      <w:r>
        <w:rPr>
          <w:sz w:val="24"/>
          <w:szCs w:val="24"/>
        </w:rPr>
        <w:t xml:space="preserve"/>
      </w:r>
    </w:p>
    <w:p>
      <w:pPr>
        <w:pStyle w:val="Heading2"/>
        <w:spacing w:after="240" w:before="360" w:line="360"/>
      </w:pPr>
      <w:bookmarkStart w:id="100001" w:name="_Toc100001"/>
      <w:r>
        <w:rPr>
          <w:rFonts w:ascii="Times New Roman" w:eastAsia="SimHei"/>
          <w:b/>
          <w:bCs/>
          <w:color w:val="000000"/>
          <w:sz w:val="30"/>
          <w:szCs w:val="30"/>
        </w:rPr>
        <w:t xml:space="preserve">1.1 Background of the Study</w:t>
      </w:r>
      <w:bookmarkEnd w:id="100001"/>
    </w:p>
    <w:p>
      <w:pPr>
        <w:spacing w:after="120" w:line="360"/>
        <w:ind w:firstLine="480"/>
        <w:jc w:val="both"/>
      </w:pPr>
      <w:r>
        <w:rPr>
          <w:rFonts w:ascii="Times New Roman" w:eastAsia="SimSun"/>
          <w:color w:val="000000"/>
          <w:sz w:val="24"/>
          <w:szCs w:val="24"/>
        </w:rPr>
        <w:t xml:space="preserve">The landscape of education has undergone a profound transformation over the past two decades, driven primarily by the rapid advancement of digital technologies and the ubiquitous adoption of internet connectivity across the globe. Traditional classroom-based learning, while still valuable, has been increasingly supplemented and in some cases replaced by online learning platforms that offer unprecedented flexibility, accessibility, and scalability. The emergence of Learning Management Systems (LMS) such as Moodle, Blackboard, Canvas, and Coursera has democratized access to educational content, enabling millions of learners worldwide to pursue knowledge at their own pace and convenience. However, despite these significant advances, a fundamental challenge persists: the inability of most existing platforms to deliver truly personalized learning experiences tailored to the unique needs, abilities, and preferences of individual learners.</w:t>
      </w:r>
    </w:p>
    <w:p>
      <w:pPr>
        <w:spacing w:after="120" w:line="360"/>
        <w:ind w:firstLine="480"/>
        <w:jc w:val="both"/>
      </w:pPr>
      <w:r>
        <w:rPr>
          <w:rFonts w:ascii="Times New Roman" w:eastAsia="SimSun"/>
          <w:color w:val="000000"/>
          <w:sz w:val="24"/>
          <w:szCs w:val="24"/>
        </w:rPr>
        <w:t xml:space="preserve">Artificial Intelligence (AI) has emerged as a transformative force across virtually every domain of human endeavor, and education is no exception. The application of AI in educational contexts promises to address the longstanding limitations of traditional and existing online learning systems by enabling adaptive content delivery, intelligent tutoring, automated assessment, and data-driven decision-making. Machine Learning (ML) algorithms can analyze vast amounts of learner data to identify patterns, predict outcomes, and recommend personalized learning pathways. Natural Language Processing (NLP) techniques facilitate intelligent conversational interfaces that can provide instant academic support and feedback. Large Language Models (LLMs) such as GPT-4 have demonstrated remarkable capabilities in understanding and generating human-like text, opening new frontiers for AI-powered educational tools.</w:t>
      </w:r>
    </w:p>
    <w:p>
      <w:pPr>
        <w:spacing w:after="120" w:line="360"/>
        <w:ind w:firstLine="480"/>
        <w:jc w:val="both"/>
      </w:pPr>
      <w:r>
        <w:rPr>
          <w:rFonts w:ascii="Times New Roman" w:eastAsia="SimSun"/>
          <w:color w:val="000000"/>
          <w:sz w:val="24"/>
          <w:szCs w:val="24"/>
        </w:rPr>
        <w:t xml:space="preserve">The concept of personalized learning is rooted in the educational philosophy that each learner possesses unique cognitive characteristics, prior knowledge, learning styles, and motivational factors that influence their learning process. Research in educational psychology has consistently demonstrated that personalized instruction leads to superior learning outcomes compared to standardized, one-size-fits-all approaches. Benjamin Bloom's seminal "2 Sigma Problem" demonstrated that individually tutored students outperformed 98% of students receiving conventional group instruction, highlighting the enormous potential of personalized education. However, providing individual tutoring at scale has traditionally been prohibitively expensive, making it an unattainable ideal for most educational institutions. AI-powered systems offer a compelling solution to this challenge by enabling the automation of personalization at scale.</w:t>
      </w:r>
    </w:p>
    <w:p>
      <w:pPr>
        <w:spacing w:after="120" w:line="360"/>
        <w:ind w:firstLine="480"/>
        <w:jc w:val="both"/>
      </w:pPr>
      <w:r>
        <w:rPr>
          <w:rFonts w:ascii="Times New Roman" w:eastAsia="SimSun"/>
          <w:color w:val="000000"/>
          <w:sz w:val="24"/>
          <w:szCs w:val="24"/>
        </w:rPr>
        <w:t xml:space="preserve">In the context of Pakistan and the broader South Asian region, the need for AI-powered personalized learning is particularly acute. With a large and growing student population, limited teaching resources, and significant disparities in educational quality across institutions, technology-driven solutions can play a crucial role in bridging gaps and ensuring equitable access to high-quality education. The University of Malakand, located in the Chakdara region of Khyber Pakhtunkhwa, serves a diverse student body from various socio-economic backgrounds and geographic regions. Developing an AI-powered learning platform specifically designed for this context can serve as a model for similar institutions seeking to leverage technology for educational improvement.</w:t>
      </w:r>
    </w:p>
    <w:p>
      <w:pPr>
        <w:spacing w:after="120" w:line="360"/>
        <w:ind w:firstLine="480"/>
        <w:jc w:val="both"/>
      </w:pPr>
      <w:r>
        <w:rPr>
          <w:rFonts w:ascii="Times New Roman" w:eastAsia="SimSun"/>
          <w:color w:val="000000"/>
          <w:sz w:val="24"/>
          <w:szCs w:val="24"/>
        </w:rPr>
        <w:t xml:space="preserve">It is against this backdrop that ShijlAI Academy has been conceived and developed—an AI-powered personalized learning platform that integrates cutting-edge AI capabilities with comprehensive learning management functionality to deliver adaptive, intelligent, and engaging educational experiences. This thesis documents the complete design, implementation, and evaluation of the ShijlAI Academy system.</w:t>
      </w:r>
    </w:p>
    <w:p>
      <w:pPr>
        <w:pStyle w:val="Heading2"/>
        <w:spacing w:after="240" w:before="360" w:line="360"/>
      </w:pPr>
      <w:bookmarkStart w:id="100002" w:name="_Toc100002"/>
      <w:r>
        <w:rPr>
          <w:rFonts w:ascii="Times New Roman" w:eastAsia="SimHei"/>
          <w:b/>
          <w:bCs/>
          <w:color w:val="000000"/>
          <w:sz w:val="30"/>
          <w:szCs w:val="30"/>
        </w:rPr>
        <w:t xml:space="preserve">1.2 Problem Statement</w:t>
      </w:r>
      <w:bookmarkEnd w:id="100002"/>
    </w:p>
    <w:p>
      <w:pPr>
        <w:spacing w:after="120" w:line="360"/>
        <w:ind w:firstLine="480"/>
        <w:jc w:val="both"/>
      </w:pPr>
      <w:r>
        <w:rPr>
          <w:rFonts w:ascii="Times New Roman" w:eastAsia="SimSun"/>
          <w:color w:val="000000"/>
          <w:sz w:val="24"/>
          <w:szCs w:val="24"/>
        </w:rPr>
        <w:t xml:space="preserve">Despite the significant progress made in online education and learning management systems, existing platforms suffer from several critical limitations that hinder their ability to provide effective, personalized learning experiences. The primary problem addressed by this research is the lack of intelligent personalization and AI-driven adaptive learning capabilities in current LMS platforms, which results in suboptimal learning outcomes and diminished learner engagement.</w:t>
      </w:r>
    </w:p>
    <w:p>
      <w:pPr>
        <w:spacing w:after="120" w:line="360"/>
        <w:ind w:firstLine="480"/>
        <w:jc w:val="both"/>
      </w:pPr>
      <w:r>
        <w:rPr>
          <w:rFonts w:ascii="Times New Roman" w:eastAsia="SimSun"/>
          <w:color w:val="000000"/>
          <w:sz w:val="24"/>
          <w:szCs w:val="24"/>
        </w:rPr>
        <w:t xml:space="preserve">Traditional LMS platforms such as Moodle, Blackboard, and Canvas are primarily designed as content delivery and administrative management tools. They provide features for course creation, content hosting, assignment submission, grading, and basic communication, but they lack the intelligence to adapt to individual learner profiles. All students enrolled in a course receive the same content, in the same sequence, at the same pace, regardless of their prior knowledge, learning speed, preferred learning style, or areas of difficulty. This uniform approach fails to address the fundamental diversity of learners and often results in disengagement, frustration, and poor learning outcomes for students who deviate significantly from the assumed average.</w:t>
      </w:r>
    </w:p>
    <w:p>
      <w:pPr>
        <w:spacing w:after="120" w:line="360"/>
        <w:ind w:firstLine="480"/>
        <w:jc w:val="both"/>
      </w:pPr>
      <w:r>
        <w:rPr>
          <w:rFonts w:ascii="Times New Roman" w:eastAsia="SimSun"/>
          <w:color w:val="000000"/>
          <w:sz w:val="24"/>
          <w:szCs w:val="24"/>
        </w:rPr>
        <w:t xml:space="preserve">Furthermore, existing AI-enhanced platforms such as Coursera and Khan Academy, while incorporating some degree of personalization through recommendation engines and adaptive quizzes, remain limited in scope and depth. Their AI features are typically confined to simple content recommendations or isolated adaptive assessments, without the holistic integration of AI across the entire learning lifecycle—from initial skill assessment and learning path generation through ongoing tutoring, progress monitoring, and performance prediction. There is no existing platform that combines a comprehensive LMS with deeply integrated, multi-modal AI capabilities including conversational tutoring, intelligent content generation, automated assessment creation, learning analytics, and administrative intelligence within a single cohesive system.</w:t>
      </w:r>
    </w:p>
    <w:p>
      <w:pPr>
        <w:spacing w:after="120" w:line="360"/>
        <w:ind w:firstLine="480"/>
        <w:jc w:val="both"/>
      </w:pPr>
      <w:r>
        <w:rPr>
          <w:rFonts w:ascii="Times New Roman" w:eastAsia="SimSun"/>
          <w:color w:val="000000"/>
          <w:sz w:val="24"/>
          <w:szCs w:val="24"/>
        </w:rPr>
        <w:t xml:space="preserve">The specific problems that this research addresses include: (1) the absence of adaptive learning pathways that dynamically adjust to individual student progress and performance; (2) the lack of real-time, context-aware AI tutoring and academic support within LMS platforms; (3) the unavailability of AI-powered tools for instructors to automate content creation, assessment generation, and student performance analysis; (4) the deficiency of intelligent administrative analytics and decision support for educational institutions; and (5) the gap in hybrid intelligence architectures that combine the reliability of rule-based systems with the flexibility of LLM-powered reasoning for educational applications.</w:t>
      </w:r>
    </w:p>
    <w:p>
      <w:pPr>
        <w:pStyle w:val="Heading2"/>
        <w:spacing w:after="240" w:before="360" w:line="360"/>
      </w:pPr>
      <w:bookmarkStart w:id="100003" w:name="_Toc100003"/>
      <w:r>
        <w:rPr>
          <w:rFonts w:ascii="Times New Roman" w:eastAsia="SimHei"/>
          <w:b/>
          <w:bCs/>
          <w:color w:val="000000"/>
          <w:sz w:val="30"/>
          <w:szCs w:val="30"/>
        </w:rPr>
        <w:t xml:space="preserve">1.3 Research Motivation</w:t>
      </w:r>
      <w:bookmarkEnd w:id="100003"/>
    </w:p>
    <w:p>
      <w:pPr>
        <w:spacing w:after="120" w:line="360"/>
        <w:ind w:firstLine="480"/>
        <w:jc w:val="both"/>
      </w:pPr>
      <w:r>
        <w:rPr>
          <w:rFonts w:ascii="Times New Roman" w:eastAsia="SimSun"/>
          <w:color w:val="000000"/>
          <w:sz w:val="24"/>
          <w:szCs w:val="24"/>
        </w:rPr>
        <w:t xml:space="preserve">The motivation for this research stems from a confluence of technological opportunity, educational necessity, and personal aspiration to make a meaningful contribution to the field of AI in education. The rapid maturation of Large Language Models and their increasing accessibility through developer SDKs has created an unprecedented opportunity to integrate sophisticated AI capabilities into educational software in ways that were previously impractical or prohibitively expensive. The z-ai-web-dev-sdk, which provides streamlined access to LLM and VLM capabilities, has made it feasible to develop a platform with deep AI integration without requiring extensive infrastructure for model training and deployment.</w:t>
      </w:r>
    </w:p>
    <w:p>
      <w:pPr>
        <w:spacing w:after="120" w:line="360"/>
        <w:ind w:firstLine="480"/>
        <w:jc w:val="both"/>
      </w:pPr>
      <w:r>
        <w:rPr>
          <w:rFonts w:ascii="Times New Roman" w:eastAsia="SimSun"/>
          <w:color w:val="000000"/>
          <w:sz w:val="24"/>
          <w:szCs w:val="24"/>
        </w:rPr>
        <w:t xml:space="preserve">From an educational perspective, the motivation is grounded in the recognition that the traditional model of education—one instructor teaching a homogeneous class of students through standardized content delivery—is fundamentally inadequate for the diverse learning needs of the 21st century. Students in the same classroom may have vastly different levels of prior knowledge, different learning speeds, different preferred modalities of instruction, and different areas of strength and weakness. A system that can adapt to these individual differences and provide personalized guidance has the potential to dramatically improve learning outcomes and reduce the achievement gap between students of different backgrounds and abilities.</w:t>
      </w:r>
    </w:p>
    <w:p>
      <w:pPr>
        <w:spacing w:after="120" w:line="360"/>
        <w:ind w:firstLine="480"/>
        <w:jc w:val="both"/>
      </w:pPr>
      <w:r>
        <w:rPr>
          <w:rFonts w:ascii="Times New Roman" w:eastAsia="SimSun"/>
          <w:color w:val="000000"/>
          <w:sz w:val="24"/>
          <w:szCs w:val="24"/>
        </w:rPr>
        <w:t xml:space="preserve">The personal motivation for developing ShijlAI Academy arises from firsthand experience with the limitations of existing learning platforms during our academic journey at the University of Malakand. As students of Computer Science, we have interacted with various LMS platforms and observed their inability to provide the kind of personalized, intelligent support that modern learners need. This experience, combined with our technical skills in full-stack web development and AI integration, inspired us to design and build a platform that would address these limitations and serve as a practical demonstration of the transformative potential of AI in education.</w:t>
      </w:r>
    </w:p>
    <w:p>
      <w:pPr>
        <w:spacing w:after="120" w:line="360"/>
        <w:ind w:firstLine="480"/>
        <w:jc w:val="both"/>
      </w:pPr>
      <w:r>
        <w:rPr>
          <w:rFonts w:ascii="Times New Roman" w:eastAsia="SimSun"/>
          <w:color w:val="000000"/>
          <w:sz w:val="24"/>
          <w:szCs w:val="24"/>
        </w:rPr>
        <w:t xml:space="preserve">Additionally, the research is motivated by the desire to contribute to the growing body of knowledge on AI-powered educational systems and to provide a reference architecture that other researchers and developers can build upon. The development of ShijlAI Academy represents not just an engineering effort but a scholarly contribution that advances the understanding of how AI can be effectively integrated into learning management systems to create more intelligent, adaptive, and effective educational experiences.</w:t>
      </w:r>
    </w:p>
    <w:p>
      <w:pPr>
        <w:pStyle w:val="Heading2"/>
        <w:spacing w:after="240" w:before="360" w:line="360"/>
      </w:pPr>
      <w:bookmarkStart w:id="100004" w:name="_Toc100004"/>
      <w:r>
        <w:rPr>
          <w:rFonts w:ascii="Times New Roman" w:eastAsia="SimHei"/>
          <w:b/>
          <w:bCs/>
          <w:color w:val="000000"/>
          <w:sz w:val="30"/>
          <w:szCs w:val="30"/>
        </w:rPr>
        <w:t xml:space="preserve">1.4 Research Objectives</w:t>
      </w:r>
      <w:bookmarkEnd w:id="100004"/>
    </w:p>
    <w:p>
      <w:pPr>
        <w:spacing w:after="120" w:line="360"/>
        <w:ind w:firstLine="0"/>
        <w:jc w:val="both"/>
      </w:pPr>
      <w:r>
        <w:rPr>
          <w:rFonts w:ascii="Times New Roman" w:eastAsia="SimSun"/>
          <w:color w:val="000000"/>
          <w:sz w:val="24"/>
          <w:szCs w:val="24"/>
        </w:rPr>
        <w:t xml:space="preserve">The primary objective of this research is to design, develop, and evaluate ShijlAI Academy, an AI-powered personalized learning platform that addresses the identified gaps in existing LMS solutions. The specific objectives of this research are as follows:</w:t>
      </w:r>
    </w:p>
    <w:p>
      <w:pPr>
        <w:spacing w:after="80" w:line="360"/>
        <w:ind w:left="720" w:hanging="360"/>
        <w:jc w:val="both"/>
      </w:pPr>
      <w:r>
        <w:rPr>
          <w:rFonts w:ascii="Times New Roman"/>
          <w:b/>
          <w:bCs/>
          <w:sz w:val="24"/>
          <w:szCs w:val="24"/>
        </w:rPr>
        <w:t xml:space="preserve">1. </w:t>
      </w:r>
      <w:r>
        <w:rPr>
          <w:rFonts w:ascii="Times New Roman" w:eastAsia="SimSun"/>
          <w:color w:val="000000"/>
          <w:sz w:val="24"/>
          <w:szCs w:val="24"/>
        </w:rPr>
        <w:t xml:space="preserve">To design and implement a full-stack web-based learning management platform using Next.js 16, React 19, TypeScript, and Prisma ORM with comprehensive database modeling encompassing 148 interrelated models.</w:t>
      </w:r>
    </w:p>
    <w:p>
      <w:pPr>
        <w:spacing w:after="80" w:line="360"/>
        <w:ind w:left="720" w:hanging="360"/>
        <w:jc w:val="both"/>
      </w:pPr>
      <w:r>
        <w:rPr>
          <w:rFonts w:ascii="Times New Roman"/>
          <w:b/>
          <w:bCs/>
          <w:sz w:val="24"/>
          <w:szCs w:val="24"/>
        </w:rPr>
        <w:t xml:space="preserve">2. </w:t>
      </w:r>
      <w:r>
        <w:rPr>
          <w:rFonts w:ascii="Times New Roman" w:eastAsia="SimSun"/>
          <w:color w:val="000000"/>
          <w:sz w:val="24"/>
          <w:szCs w:val="24"/>
        </w:rPr>
        <w:t xml:space="preserve">To develop a hybrid intelligence architecture that combines rule-based decision systems with LLM-powered reasoning, enabling both deterministic reliability for critical academic operations and flexible, context-aware AI responses for personalized learning support.</w:t>
      </w:r>
    </w:p>
    <w:p>
      <w:pPr>
        <w:spacing w:after="80" w:line="360"/>
        <w:ind w:left="720" w:hanging="360"/>
        <w:jc w:val="both"/>
      </w:pPr>
      <w:r>
        <w:rPr>
          <w:rFonts w:ascii="Times New Roman"/>
          <w:b/>
          <w:bCs/>
          <w:sz w:val="24"/>
          <w:szCs w:val="24"/>
        </w:rPr>
        <w:t xml:space="preserve">3. </w:t>
      </w:r>
      <w:r>
        <w:rPr>
          <w:rFonts w:ascii="Times New Roman" w:eastAsia="SimSun"/>
          <w:color w:val="000000"/>
          <w:sz w:val="24"/>
          <w:szCs w:val="24"/>
        </w:rPr>
        <w:t xml:space="preserve">To implement a multi-mode AI assistant (Ask ShijlAI) with six distinct operational modes—General Query, Concept Explanation, Problem Solving, Code Assistance, Study Planning, and Research Guidance—providing versatile academic support to students.</w:t>
      </w:r>
    </w:p>
    <w:p>
      <w:pPr>
        <w:spacing w:after="80" w:line="360"/>
        <w:ind w:left="720" w:hanging="360"/>
        <w:jc w:val="both"/>
      </w:pPr>
      <w:r>
        <w:rPr>
          <w:rFonts w:ascii="Times New Roman"/>
          <w:b/>
          <w:bCs/>
          <w:sz w:val="24"/>
          <w:szCs w:val="24"/>
        </w:rPr>
        <w:t xml:space="preserve">4. </w:t>
      </w:r>
      <w:r>
        <w:rPr>
          <w:rFonts w:ascii="Times New Roman" w:eastAsia="SimSun"/>
          <w:color w:val="000000"/>
          <w:sz w:val="24"/>
          <w:szCs w:val="24"/>
        </w:rPr>
        <w:t xml:space="preserve">To develop a Learning Companion module that continuously monitors student progress, identifies knowledge gaps, and provides proactive, personalized guidance and recommendations.</w:t>
      </w:r>
    </w:p>
    <w:p>
      <w:pPr>
        <w:spacing w:after="80" w:line="360"/>
        <w:ind w:left="720" w:hanging="360"/>
        <w:jc w:val="both"/>
      </w:pPr>
      <w:r>
        <w:rPr>
          <w:rFonts w:ascii="Times New Roman"/>
          <w:b/>
          <w:bCs/>
          <w:sz w:val="24"/>
          <w:szCs w:val="24"/>
        </w:rPr>
        <w:t xml:space="preserve">5. </w:t>
      </w:r>
      <w:r>
        <w:rPr>
          <w:rFonts w:ascii="Times New Roman" w:eastAsia="SimSun"/>
          <w:color w:val="000000"/>
          <w:sz w:val="24"/>
          <w:szCs w:val="24"/>
        </w:rPr>
        <w:t xml:space="preserve">To implement an AI-powered Mock Interview system that simulates realistic interview scenarios, evaluates student responses, and provides detailed feedback for improvement.</w:t>
      </w:r>
    </w:p>
    <w:p>
      <w:pPr>
        <w:spacing w:after="80" w:line="360"/>
        <w:ind w:left="720" w:hanging="360"/>
        <w:jc w:val="both"/>
      </w:pPr>
      <w:r>
        <w:rPr>
          <w:rFonts w:ascii="Times New Roman"/>
          <w:b/>
          <w:bCs/>
          <w:sz w:val="24"/>
          <w:szCs w:val="24"/>
        </w:rPr>
        <w:t xml:space="preserve">6. </w:t>
      </w:r>
      <w:r>
        <w:rPr>
          <w:rFonts w:ascii="Times New Roman" w:eastAsia="SimSun"/>
          <w:color w:val="000000"/>
          <w:sz w:val="24"/>
          <w:szCs w:val="24"/>
        </w:rPr>
        <w:t xml:space="preserve">To create an Instructor Copilot that leverages AI to assist instructors with automated content generation, assessment creation, student performance analysis, and personalized teaching recommendations.</w:t>
      </w:r>
    </w:p>
    <w:p>
      <w:pPr>
        <w:spacing w:after="80" w:line="360"/>
        <w:ind w:left="720" w:hanging="360"/>
        <w:jc w:val="both"/>
      </w:pPr>
      <w:r>
        <w:rPr>
          <w:rFonts w:ascii="Times New Roman"/>
          <w:b/>
          <w:bCs/>
          <w:sz w:val="24"/>
          <w:szCs w:val="24"/>
        </w:rPr>
        <w:t xml:space="preserve">7. </w:t>
      </w:r>
      <w:r>
        <w:rPr>
          <w:rFonts w:ascii="Times New Roman" w:eastAsia="SimSun"/>
          <w:color w:val="000000"/>
          <w:sz w:val="24"/>
          <w:szCs w:val="24"/>
        </w:rPr>
        <w:t xml:space="preserve">To design and implement an Admin Copilot that provides institutional-level analytics, predictive insights, enrollment forecasting, and AI-generated strategic reports for administrators.</w:t>
      </w:r>
    </w:p>
    <w:p>
      <w:pPr>
        <w:spacing w:after="80" w:line="360"/>
        <w:ind w:left="720" w:hanging="360"/>
        <w:jc w:val="both"/>
      </w:pPr>
      <w:r>
        <w:rPr>
          <w:rFonts w:ascii="Times New Roman"/>
          <w:b/>
          <w:bCs/>
          <w:sz w:val="24"/>
          <w:szCs w:val="24"/>
        </w:rPr>
        <w:t xml:space="preserve">8. </w:t>
      </w:r>
      <w:r>
        <w:rPr>
          <w:rFonts w:ascii="Times New Roman" w:eastAsia="SimSun"/>
          <w:color w:val="000000"/>
          <w:sz w:val="24"/>
          <w:szCs w:val="24"/>
        </w:rPr>
        <w:t xml:space="preserve">To develop Topic Mastery and Skill Graph modules that track and visualize learner competency across interconnected knowledge domains using prerequisite graph traversal algorithms.</w:t>
      </w:r>
    </w:p>
    <w:p>
      <w:pPr>
        <w:spacing w:after="80" w:line="360"/>
        <w:ind w:left="720" w:hanging="360"/>
        <w:jc w:val="both"/>
      </w:pPr>
      <w:r>
        <w:rPr>
          <w:rFonts w:ascii="Times New Roman"/>
          <w:b/>
          <w:bCs/>
          <w:sz w:val="24"/>
          <w:szCs w:val="24"/>
        </w:rPr>
        <w:t xml:space="preserve">9. </w:t>
      </w:r>
      <w:r>
        <w:rPr>
          <w:rFonts w:ascii="Times New Roman" w:eastAsia="SimSun"/>
          <w:color w:val="000000"/>
          <w:sz w:val="24"/>
          <w:szCs w:val="24"/>
        </w:rPr>
        <w:t xml:space="preserve">To implement Role-Based Access Control (RBAC) with granular permissions across three dedicated portals—Student, Instructor, and Administrator—ensuring secure and appropriate system access.</w:t>
      </w:r>
    </w:p>
    <w:p>
      <w:pPr>
        <w:spacing w:after="80" w:line="360"/>
        <w:ind w:left="720" w:hanging="360"/>
        <w:jc w:val="both"/>
      </w:pPr>
      <w:r>
        <w:rPr>
          <w:rFonts w:ascii="Times New Roman"/>
          <w:b/>
          <w:bCs/>
          <w:sz w:val="24"/>
          <w:szCs w:val="24"/>
        </w:rPr>
        <w:t xml:space="preserve">10. </w:t>
      </w:r>
      <w:r>
        <w:rPr>
          <w:rFonts w:ascii="Times New Roman" w:eastAsia="SimSun"/>
          <w:color w:val="000000"/>
          <w:sz w:val="24"/>
          <w:szCs w:val="24"/>
        </w:rPr>
        <w:t xml:space="preserve">To evaluate the platform's effectiveness in enhancing learner engagement, personalization quality, and overall learning outcomes through comprehensive testing and user feedback analysis.</w:t>
      </w:r>
    </w:p>
    <w:p>
      <w:pPr>
        <w:pStyle w:val="Heading2"/>
        <w:spacing w:after="240" w:before="360" w:line="360"/>
      </w:pPr>
      <w:bookmarkStart w:id="100005" w:name="_Toc100005"/>
      <w:r>
        <w:rPr>
          <w:rFonts w:ascii="Times New Roman" w:eastAsia="SimHei"/>
          <w:b/>
          <w:bCs/>
          <w:color w:val="000000"/>
          <w:sz w:val="30"/>
          <w:szCs w:val="30"/>
        </w:rPr>
        <w:t xml:space="preserve">1.5 Scope of the Study</w:t>
      </w:r>
      <w:bookmarkEnd w:id="100005"/>
    </w:p>
    <w:p>
      <w:pPr>
        <w:pStyle w:val="Heading3"/>
        <w:spacing w:after="120" w:before="240" w:line="360"/>
      </w:pPr>
      <w:bookmarkStart w:id="100006" w:name="_Toc100006"/>
      <w:r>
        <w:rPr>
          <w:rFonts w:ascii="Times New Roman" w:eastAsia="SimHei"/>
          <w:b/>
          <w:bCs/>
          <w:color w:val="000000"/>
          <w:sz w:val="28"/>
          <w:szCs w:val="28"/>
        </w:rPr>
        <w:t xml:space="preserve">1.5.1 In Scope</w:t>
      </w:r>
      <w:bookmarkEnd w:id="100006"/>
    </w:p>
    <w:p>
      <w:pPr>
        <w:spacing w:after="120" w:line="360"/>
        <w:ind w:firstLine="0"/>
        <w:jc w:val="both"/>
      </w:pPr>
      <w:r>
        <w:rPr>
          <w:rFonts w:ascii="Times New Roman" w:eastAsia="SimSun"/>
          <w:color w:val="000000"/>
          <w:sz w:val="24"/>
          <w:szCs w:val="24"/>
        </w:rPr>
        <w:t xml:space="preserve">The scope of this research encompasses the complete design, development, and evaluation of ShijlAI Academy as a web-based AI-powered personalized learning platform. The following features and components are within the scope of this study:</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Full-stack web application development with Next.js 16, React 19, TypeScript, and Prisma ORM</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Comprehensive database design with 148 models covering users, courses, assessments, AI interactions, analytics, and institutional data</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176 RESTful API endpoints for complete CRUD operations and business logic across all system modules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Three dedicated user portals: Student Portal, Instructor Portal, and Administrator Portal</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15+ AI modules powered by z-ai-web-dev-sdk including Ask ShijlAI (6 modes), Learning Companion, Mock Interviews, Instructor Copilot, Admin Copilot, Topic Mastery, and Skill Graph</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Hybrid intelligence architecture combining rule-based systems with LLM-powered reasoning</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Role-Based Access Control (RBAC) with granular permission management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Learning analytics dashboard with engagement metrics, performance tracking, and behavioral analysis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Adaptive learning path generation and personalized content recommendation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AI-assisted content generation for instructors including course materials, quizzes, and assignments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Responsive web interface supporting desktop and tablet viewports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Comprehensive system testing and evaluation</w:t>
      </w:r>
    </w:p>
    <w:p>
      <w:pPr>
        <w:pStyle w:val="Heading3"/>
        <w:spacing w:after="120" w:before="240" w:line="360"/>
      </w:pPr>
      <w:bookmarkStart w:id="100007" w:name="_Toc100007"/>
      <w:r>
        <w:rPr>
          <w:rFonts w:ascii="Times New Roman" w:eastAsia="SimHei"/>
          <w:b/>
          <w:bCs/>
          <w:color w:val="000000"/>
          <w:sz w:val="28"/>
          <w:szCs w:val="28"/>
        </w:rPr>
        <w:t xml:space="preserve">1.5.2 Out of Scope</w:t>
      </w:r>
      <w:bookmarkEnd w:id="100007"/>
    </w:p>
    <w:p>
      <w:pPr>
        <w:spacing w:after="120" w:line="360"/>
        <w:ind w:firstLine="0"/>
        <w:jc w:val="both"/>
      </w:pPr>
      <w:r>
        <w:rPr>
          <w:rFonts w:ascii="Times New Roman" w:eastAsia="SimSun"/>
          <w:color w:val="000000"/>
          <w:sz w:val="24"/>
          <w:szCs w:val="24"/>
        </w:rPr>
        <w:t xml:space="preserve">The following items are explicitly excluded from the scope of this research:</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Native mobile applications for iOS and Android platforms (the system is web-based only)</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Voice-based interaction and speech recognition capabilities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Multi-language support beyond English and Urdu</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Integration with third-party LMS platforms or educational content providers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Custom AI model training or fine-tuning (the platform uses pre-trained models via SDK)</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Hardware-based IoT integration for physical classroom environments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Video conferencing or real-time communication features beyond text-based chat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Blockchain-based credential verification or certificate issuance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Large-scale deployment and load balancing for production environments serving thousands of concurrent users</w:t>
      </w:r>
    </w:p>
    <w:p>
      <w:pPr>
        <w:pStyle w:val="Heading2"/>
        <w:spacing w:after="240" w:before="360" w:line="360"/>
      </w:pPr>
      <w:bookmarkStart w:id="100008" w:name="_Toc100008"/>
      <w:r>
        <w:rPr>
          <w:rFonts w:ascii="Times New Roman" w:eastAsia="SimHei"/>
          <w:b/>
          <w:bCs/>
          <w:color w:val="000000"/>
          <w:sz w:val="30"/>
          <w:szCs w:val="30"/>
        </w:rPr>
        <w:t xml:space="preserve">1.6 Significance of the Study</w:t>
      </w:r>
      <w:bookmarkEnd w:id="100008"/>
    </w:p>
    <w:p>
      <w:pPr>
        <w:spacing w:after="120" w:line="360"/>
        <w:ind w:firstLine="480"/>
        <w:jc w:val="both"/>
      </w:pPr>
      <w:r>
        <w:rPr>
          <w:rFonts w:ascii="Times New Roman" w:eastAsia="SimSun"/>
          <w:color w:val="000000"/>
          <w:sz w:val="24"/>
          <w:szCs w:val="24"/>
        </w:rPr>
        <w:t xml:space="preserve">This research holds significant academic, practical, and societal value across multiple dimensions. From an academic perspective, the study contributes to the growing body of knowledge on AI-powered educational systems by demonstrating the practical feasibility and efficacy of integrating multiple AI paradigms within a single cohesive learning platform. The hybrid intelligence architecture developed in this research establishes a novel architectural pattern that combines the deterministic reliability of rule-based systems with the adaptive flexibility of LLM-powered reasoning, providing a blueprint that future researchers can extend and refine for educational and other domain-specific applications.</w:t>
      </w:r>
    </w:p>
    <w:p>
      <w:pPr>
        <w:spacing w:after="120" w:line="360"/>
        <w:ind w:firstLine="480"/>
        <w:jc w:val="both"/>
      </w:pPr>
      <w:r>
        <w:rPr>
          <w:rFonts w:ascii="Times New Roman" w:eastAsia="SimSun"/>
          <w:color w:val="000000"/>
          <w:sz w:val="24"/>
          <w:szCs w:val="24"/>
        </w:rPr>
        <w:t xml:space="preserve">From a practical standpoint, ShijlAI Academy serves as a fully functional, deployable platform that can be adopted by educational institutions to enhance their online learning capabilities. The platform's three-portal architecture—addressing the needs of students, instructors, and administrators—ensures comprehensive coverage of the educational ecosystem. Instructors benefit from AI-assisted content generation and student analytics that reduce their workload and improve instructional quality. Students receive personalized, adaptive learning experiences that accommodate their individual needs and pace. Administrators gain access to institutional-level intelligence that supports data-driven decision-making and strategic planning.</w:t>
      </w:r>
    </w:p>
    <w:p>
      <w:pPr>
        <w:spacing w:after="120" w:line="360"/>
        <w:ind w:firstLine="480"/>
        <w:jc w:val="both"/>
      </w:pPr>
      <w:r>
        <w:rPr>
          <w:rFonts w:ascii="Times New Roman" w:eastAsia="SimSun"/>
          <w:color w:val="000000"/>
          <w:sz w:val="24"/>
          <w:szCs w:val="24"/>
        </w:rPr>
        <w:t xml:space="preserve">The societal significance of this research lies in its potential to democratize access to personalized, high-quality education. By leveraging AI to automate personalization, the platform makes individual-tailored instruction accessible at scale, addressing Bloom's "2 Sigma Problem" in a practically achievable manner. This is particularly impactful for under-resourced educational institutions in developing regions such as Pakistan, where student-to-teacher ratios are often high and personalized attention is scarce. ShijlAI Academy demonstrates that AI can serve as a force multiplier for educators, enabling them to provide personalized support to many more students than would be possible through manual effort alone.</w:t>
      </w:r>
    </w:p>
    <w:p>
      <w:pPr>
        <w:spacing w:after="120" w:line="360"/>
        <w:ind w:firstLine="480"/>
        <w:jc w:val="both"/>
      </w:pPr>
      <w:r>
        <w:rPr>
          <w:rFonts w:ascii="Times New Roman" w:eastAsia="SimSun"/>
          <w:color w:val="000000"/>
          <w:sz w:val="24"/>
          <w:szCs w:val="24"/>
        </w:rPr>
        <w:t xml:space="preserve">Furthermore, the open documentation of the platform's architecture, database design, and implementation patterns provides a valuable resource for the software engineering community. The 148-model database schema and 176 API endpoints represent a comprehensive reference for developers building complex educational systems. The integration patterns established for combining multiple AI modules within a single application offer practical guidance for developers working on AI-integrated software systems beyond the educational domain.</w:t>
      </w:r>
    </w:p>
    <w:p>
      <w:pPr>
        <w:pStyle w:val="Heading2"/>
        <w:spacing w:after="240" w:before="360" w:line="360"/>
      </w:pPr>
      <w:bookmarkStart w:id="100009" w:name="_Toc100009"/>
      <w:r>
        <w:rPr>
          <w:rFonts w:ascii="Times New Roman" w:eastAsia="SimHei"/>
          <w:b/>
          <w:bCs/>
          <w:color w:val="000000"/>
          <w:sz w:val="30"/>
          <w:szCs w:val="30"/>
        </w:rPr>
        <w:t xml:space="preserve">1.7 Development Methodology</w:t>
      </w:r>
      <w:bookmarkEnd w:id="100009"/>
    </w:p>
    <w:p>
      <w:pPr>
        <w:spacing w:after="120" w:line="360"/>
        <w:ind w:firstLine="480"/>
        <w:jc w:val="both"/>
      </w:pPr>
      <w:r>
        <w:rPr>
          <w:rFonts w:ascii="Times New Roman" w:eastAsia="SimSun"/>
          <w:color w:val="000000"/>
          <w:sz w:val="24"/>
          <w:szCs w:val="24"/>
        </w:rPr>
        <w:t xml:space="preserve">The development of ShijlAI Academy follows the Agile/Iterative software development methodology, which was selected for its inherent flexibility, responsiveness to changing requirements, and emphasis on continuous delivery and improvement. The Agile approach is particularly well-suited for this project due to the innovative and exploratory nature of AI integration in educational software, where requirements and possibilities evolve as the development team gains deeper understanding of the technology capabilities and user needs.</w:t>
      </w:r>
    </w:p>
    <w:p>
      <w:pPr>
        <w:spacing w:after="120" w:line="360"/>
        <w:ind w:firstLine="480"/>
        <w:jc w:val="both"/>
      </w:pPr>
      <w:r>
        <w:rPr>
          <w:rFonts w:ascii="Times New Roman" w:eastAsia="SimSun"/>
          <w:color w:val="000000"/>
          <w:sz w:val="24"/>
          <w:szCs w:val="24"/>
        </w:rPr>
        <w:t xml:space="preserve">The development process was organized into iterative sprints, each typically spanning two to three weeks. Each sprint followed a consistent workflow: requirements analysis and prioritization, system design and architecture refinement, implementation and coding, testing and quality assurance, and review and retrospective. This iterative approach allowed the team to progressively build and refine the platform's features, incorporating feedback from testing and evaluation at each stage. The initial sprints focused on establishing the foundational architecture—database schema design, API structure, authentication system, and basic UI framework—while later sprints concentrated on AI module integration, personalization algorithms, and advanced features.</w:t>
      </w:r>
    </w:p>
    <w:p>
      <w:pPr>
        <w:spacing w:after="120" w:line="360"/>
        <w:ind w:firstLine="480"/>
        <w:jc w:val="both"/>
      </w:pPr>
      <w:r>
        <w:rPr>
          <w:rFonts w:ascii="Times New Roman" w:eastAsia="SimSun"/>
          <w:color w:val="000000"/>
          <w:sz w:val="24"/>
          <w:szCs w:val="24"/>
        </w:rPr>
        <w:t xml:space="preserve">Version control was managed through Git, with a structured branching strategy that supported parallel development across different modules. Continuous integration practices ensured that code changes were regularly merged and tested, minimizing integration conflicts and maintaining system stability. The technology stack—Next.js 16, React 19, TypeScript, Prisma ORM, and z-ai-web-dev-sdk—was selected for its alignment with modern web development best practices, strong typing, developer productivity, and AI integration capabilities. The use of TypeScript throughout the codebase ensures type safety and reduces runtime errors, while Prisma ORM provides a robust and intuitive interface for database operations.</w:t>
      </w:r>
    </w:p>
    <w:p>
      <w:pPr>
        <w:spacing w:after="120" w:line="360"/>
        <w:ind w:firstLine="480"/>
        <w:jc w:val="both"/>
      </w:pPr>
      <w:r>
        <w:rPr>
          <w:rFonts w:ascii="Times New Roman" w:eastAsia="SimSun"/>
          <w:color w:val="000000"/>
          <w:sz w:val="24"/>
          <w:szCs w:val="24"/>
        </w:rPr>
        <w:t xml:space="preserve">Quality assurance was integrated throughout the development lifecycle, encompassing unit testing, integration testing, and user acceptance testing. The iterative nature of the methodology allowed for the identification and resolution of issues early in the development process, rather than deferring them to a final testing phase. User feedback was actively solicited and incorporated, ensuring that the platform evolved in alignment with the actual needs and expectations of its intended users.</w:t>
      </w:r>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LR</w:t>
      </w:r>
    </w:p>
    <w:p>
      <w:pPr>
        <w:spacing w:after="0" w:line="280"/>
        <w:ind w:left="480"/>
        <w:jc w:val="left"/>
      </w:pPr>
      <w:r>
        <w:rPr>
          <w:rFonts w:ascii="Courier New"/>
          <w:color w:val="333333"/>
          <w:sz w:val="18"/>
          <w:szCs w:val="18"/>
        </w:rPr>
        <w:t xml:space="preserve">    A[Requirements</w:t>
      </w:r>
    </w:p>
    <w:p>
      <w:pPr>
        <w:spacing w:after="0" w:line="280"/>
        <w:ind w:left="480"/>
        <w:jc w:val="left"/>
      </w:pPr>
      <w:r>
        <w:rPr>
          <w:rFonts w:ascii="Courier New"/>
          <w:color w:val="333333"/>
          <w:sz w:val="18"/>
          <w:szCs w:val="18"/>
        </w:rPr>
        <w:t xml:space="preserve">Analysis] --&gt; B[System</w:t>
      </w:r>
    </w:p>
    <w:p>
      <w:pPr>
        <w:spacing w:after="0" w:line="280"/>
        <w:ind w:left="480"/>
        <w:jc w:val="left"/>
      </w:pPr>
      <w:r>
        <w:rPr>
          <w:rFonts w:ascii="Courier New"/>
          <w:color w:val="333333"/>
          <w:sz w:val="18"/>
          <w:szCs w:val="18"/>
        </w:rPr>
        <w:t xml:space="preserve">Design]</w:t>
      </w:r>
    </w:p>
    <w:p>
      <w:pPr>
        <w:spacing w:after="0" w:line="280"/>
        <w:ind w:left="480"/>
        <w:jc w:val="left"/>
      </w:pPr>
      <w:r>
        <w:rPr>
          <w:rFonts w:ascii="Courier New"/>
          <w:color w:val="333333"/>
          <w:sz w:val="18"/>
          <w:szCs w:val="18"/>
        </w:rPr>
        <w:t xml:space="preserve">    B --&gt; C[Implementation]</w:t>
      </w:r>
    </w:p>
    <w:p>
      <w:pPr>
        <w:spacing w:after="0" w:line="280"/>
        <w:ind w:left="480"/>
        <w:jc w:val="left"/>
      </w:pPr>
      <w:r>
        <w:rPr>
          <w:rFonts w:ascii="Courier New"/>
          <w:color w:val="333333"/>
          <w:sz w:val="18"/>
          <w:szCs w:val="18"/>
        </w:rPr>
        <w:t xml:space="preserve">    C --&gt; D[Testing &amp;</w:t>
      </w:r>
    </w:p>
    <w:p>
      <w:pPr>
        <w:spacing w:after="0" w:line="280"/>
        <w:ind w:left="480"/>
        <w:jc w:val="left"/>
      </w:pPr>
      <w:r>
        <w:rPr>
          <w:rFonts w:ascii="Courier New"/>
          <w:color w:val="333333"/>
          <w:sz w:val="18"/>
          <w:szCs w:val="18"/>
        </w:rPr>
        <w:t xml:space="preserve">QA]</w:t>
      </w:r>
    </w:p>
    <w:p>
      <w:pPr>
        <w:spacing w:after="0" w:line="280"/>
        <w:ind w:left="480"/>
        <w:jc w:val="left"/>
      </w:pPr>
      <w:r>
        <w:rPr>
          <w:rFonts w:ascii="Courier New"/>
          <w:color w:val="333333"/>
          <w:sz w:val="18"/>
          <w:szCs w:val="18"/>
        </w:rPr>
        <w:t xml:space="preserve">    D --&gt; E[Review &amp;</w:t>
      </w:r>
    </w:p>
    <w:p>
      <w:pPr>
        <w:spacing w:after="0" w:line="280"/>
        <w:ind w:left="480"/>
        <w:jc w:val="left"/>
      </w:pPr>
      <w:r>
        <w:rPr>
          <w:rFonts w:ascii="Courier New"/>
          <w:color w:val="333333"/>
          <w:sz w:val="18"/>
          <w:szCs w:val="18"/>
        </w:rPr>
        <w:t xml:space="preserve">Retrospective]</w:t>
      </w:r>
    </w:p>
    <w:p>
      <w:pPr>
        <w:spacing w:after="0" w:line="280"/>
        <w:ind w:left="480"/>
        <w:jc w:val="left"/>
      </w:pPr>
      <w:r>
        <w:rPr>
          <w:rFonts w:ascii="Courier New"/>
          <w:color w:val="333333"/>
          <w:sz w:val="18"/>
          <w:szCs w:val="18"/>
        </w:rPr>
        <w:t xml:space="preserve">    E --&gt; A</w:t>
      </w:r>
    </w:p>
    <w:p>
      <w:pPr>
        <w:spacing w:after="0" w:line="280"/>
        <w:ind w:left="480"/>
        <w:jc w:val="left"/>
      </w:pPr>
      <w:r>
        <w:rPr>
          <w:rFonts w:ascii="Courier New"/>
          <w:color w:val="333333"/>
          <w:sz w:val="18"/>
          <w:szCs w:val="18"/>
        </w:rPr>
        <w:t xml:space="preserve">    style A fill:#e1f5fe</w:t>
      </w:r>
    </w:p>
    <w:p>
      <w:pPr>
        <w:spacing w:after="0" w:line="280"/>
        <w:ind w:left="480"/>
        <w:jc w:val="left"/>
      </w:pPr>
      <w:r>
        <w:rPr>
          <w:rFonts w:ascii="Courier New"/>
          <w:color w:val="333333"/>
          <w:sz w:val="18"/>
          <w:szCs w:val="18"/>
        </w:rPr>
        <w:t xml:space="preserve">    style B fill:#f3e5f5</w:t>
      </w:r>
    </w:p>
    <w:p>
      <w:pPr>
        <w:spacing w:after="0" w:line="280"/>
        <w:ind w:left="480"/>
        <w:jc w:val="left"/>
      </w:pPr>
      <w:r>
        <w:rPr>
          <w:rFonts w:ascii="Courier New"/>
          <w:color w:val="333333"/>
          <w:sz w:val="18"/>
          <w:szCs w:val="18"/>
        </w:rPr>
        <w:t xml:space="preserve">    style C fill:#e8f5e9</w:t>
      </w:r>
    </w:p>
    <w:p>
      <w:pPr>
        <w:spacing w:after="0" w:line="280"/>
        <w:ind w:left="480"/>
        <w:jc w:val="left"/>
      </w:pPr>
      <w:r>
        <w:rPr>
          <w:rFonts w:ascii="Courier New"/>
          <w:color w:val="333333"/>
          <w:sz w:val="18"/>
          <w:szCs w:val="18"/>
        </w:rPr>
        <w:t xml:space="preserve">    style D fill:#fff3e0</w:t>
      </w:r>
    </w:p>
    <w:p>
      <w:pPr>
        <w:spacing w:after="0" w:line="280"/>
        <w:ind w:left="480"/>
        <w:jc w:val="left"/>
      </w:pPr>
      <w:r>
        <w:rPr>
          <w:rFonts w:ascii="Courier New"/>
          <w:color w:val="333333"/>
          <w:sz w:val="18"/>
          <w:szCs w:val="18"/>
        </w:rPr>
        <w:t xml:space="preserve">    style E fill:#fce4ec</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1.1: Agile/Iterative Development Methodology</w:t>
      </w:r>
    </w:p>
    <w:p>
      <w:pPr>
        <w:spacing w:after="120" w:line="360"/>
        <w:ind w:firstLine="0"/>
        <w:jc w:val="both"/>
      </w:pPr>
      <w:r>
        <w:rPr>
          <w:rFonts w:ascii="Times New Roman" w:eastAsia="SimSun"/>
          <w:color w:val="000000"/>
          <w:sz w:val="24"/>
          <w:szCs w:val="24"/>
        </w:rPr>
        <w:t xml:space="preserve">The diagram illustrates the iterative sprint cycle followed during the development of ShijlAI Academy. Each sprint progresses through requirements analysis, system design, implementation, testing, and review phases, with feedback from the review phase informing the next iteration.</w:t>
      </w:r>
    </w:p>
    <w:p>
      <w:pPr>
        <w:pStyle w:val="Heading2"/>
        <w:spacing w:after="240" w:before="360" w:line="360"/>
      </w:pPr>
      <w:bookmarkStart w:id="100010" w:name="_Toc100010"/>
      <w:r>
        <w:rPr>
          <w:rFonts w:ascii="Times New Roman" w:eastAsia="SimHei"/>
          <w:b/>
          <w:bCs/>
          <w:color w:val="000000"/>
          <w:sz w:val="30"/>
          <w:szCs w:val="30"/>
        </w:rPr>
        <w:t xml:space="preserve">1.8 Thesis Organization</w:t>
      </w:r>
      <w:bookmarkEnd w:id="100010"/>
    </w:p>
    <w:p>
      <w:pPr>
        <w:spacing w:after="120" w:line="360"/>
        <w:ind w:firstLine="0"/>
        <w:jc w:val="both"/>
      </w:pPr>
      <w:r>
        <w:rPr>
          <w:rFonts w:ascii="Times New Roman" w:eastAsia="SimSun"/>
          <w:color w:val="000000"/>
          <w:sz w:val="24"/>
          <w:szCs w:val="24"/>
        </w:rPr>
        <w:t xml:space="preserve">This thesis is organized into six chapters, each addressing a distinct aspect of the research and development of ShijlAI Academy. The organization follows a logical progression from introductory context through literature review, requirements analysis, system design, implementation, and conclusion. The following provides an overview of each chapter:</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Chapter 1 – Introduction: Presents the background of the study, identifies the research problem, articulates the motivation, defines the objectives, delineates the scope, highlights the significance, describes the development methodology, and outlines the thesis organization.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Chapter 2 – Literature Review: Provides a comprehensive review of existing literature on e-learning platforms, AI in education, personalized learning systems, intelligent tutoring systems, and learning analytics. Analyzes existing systems and identifies research gaps that ShijlAI Academy addresses.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Chapter 3 – Requirements Analysis: Details the stakeholder analysis, feasibility study, functional and non-functional requirements, hardware and software requirements, risk analysis, and constraints and assumptions that guided the system development.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Chapter 4 – System Design: Presents the overall system architecture, database design with ERD, process models with DFDs, interface design, AI module architecture, and the detailed design of each portal and component.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Chapter 5 – Implementation and Testing: Documents the implementation details, technology stack, coding standards, AI module integration, testing strategies, test results, and performance evaluation of the ShijlAI Academy platform.</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Chapter 6 – Conclusion and Future Work: Summarizes the research findings, evaluates the achievement of objectives, discusses limitations, and proposes directions for future enhancement and research.</w:t>
      </w:r>
    </w:p>
    <w:p>
      <w:pPr>
        <w:pStyle w:val="Heading2"/>
        <w:spacing w:after="240" w:before="360" w:line="360"/>
      </w:pPr>
      <w:bookmarkStart w:id="100011" w:name="_Toc100011"/>
      <w:r>
        <w:rPr>
          <w:rFonts w:ascii="Times New Roman" w:eastAsia="SimHei"/>
          <w:b/>
          <w:bCs/>
          <w:color w:val="000000"/>
          <w:sz w:val="30"/>
          <w:szCs w:val="30"/>
        </w:rPr>
        <w:t xml:space="preserve">1.9 Chapter Summary</w:t>
      </w:r>
      <w:bookmarkEnd w:id="100011"/>
    </w:p>
    <w:p>
      <w:pPr>
        <w:spacing w:after="120" w:line="360"/>
        <w:ind w:firstLine="480"/>
        <w:jc w:val="both"/>
      </w:pPr>
      <w:r>
        <w:rPr>
          <w:rFonts w:ascii="Times New Roman" w:eastAsia="SimSun"/>
          <w:color w:val="000000"/>
          <w:sz w:val="24"/>
          <w:szCs w:val="24"/>
        </w:rPr>
        <w:t xml:space="preserve">This chapter has established the foundational context for the research by presenting the background of the study, which traced the evolution of online learning from traditional LMS platforms to the emerging paradigm of AI-powered personalized education. The problem statement identified the critical gaps in existing platforms—specifically, the lack of intelligent personalization, adaptive learning pathways, and comprehensive AI integration—that motivated the development of ShijlAI Academy. The research objectives were defined as ten specific, measurable goals that guide the design, implementation, and evaluation of the platform.</w:t>
      </w:r>
    </w:p>
    <w:p>
      <w:pPr>
        <w:spacing w:after="120" w:line="360"/>
        <w:ind w:firstLine="480"/>
        <w:jc w:val="both"/>
      </w:pPr>
      <w:r>
        <w:rPr>
          <w:rFonts w:ascii="Times New Roman" w:eastAsia="SimSun"/>
          <w:color w:val="000000"/>
          <w:sz w:val="24"/>
          <w:szCs w:val="24"/>
        </w:rPr>
        <w:t xml:space="preserve">The scope of the study was carefully delineated to include the full-stack development of the web-based platform with its three portals, 15+ AI modules, and 148-model database, while explicitly excluding mobile applications, voice interaction, multi-language support beyond English and Urdu, and large-scale production deployment. The significance of the study was articulated across academic, practical, and societal dimensions, emphasizing the contribution to knowledge on hybrid intelligence architectures, the practical value of a deployable AI-powered LMS, and the potential for democratizing personalized education.</w:t>
      </w:r>
    </w:p>
    <w:p>
      <w:pPr>
        <w:spacing w:after="120" w:line="360"/>
        <w:ind w:firstLine="480"/>
        <w:jc w:val="both"/>
      </w:pPr>
      <w:r>
        <w:rPr>
          <w:rFonts w:ascii="Times New Roman" w:eastAsia="SimSun"/>
          <w:color w:val="000000"/>
          <w:sz w:val="24"/>
          <w:szCs w:val="24"/>
        </w:rPr>
        <w:t xml:space="preserve">The Agile/Iterative development methodology was described as the chosen approach for managing the project, with its emphasis on flexibility, continuous delivery, and iterative refinement. Finally, the thesis organization was outlined, providing a roadmap for the subsequent chapters. The next chapter presents a comprehensive review of the existing literature and systems in the domain of AI-powered education, establishing the scholarly foundation upon which this research is built.</w:t>
      </w:r>
    </w:p>
    <w:p>
      <w:r>
        <w:br w:type="page"/>
      </w:r>
    </w:p>
    <w:p>
      <w:pPr>
        <w:pStyle w:val="Heading1"/>
        <w:spacing w:after="360" w:before="480" w:line="360"/>
        <w:jc w:val="center"/>
      </w:pPr>
      <w:bookmarkStart w:id="100012" w:name="_Toc100012"/>
      <w:r>
        <w:rPr>
          <w:rFonts w:ascii="Times New Roman" w:eastAsia="SimHei"/>
          <w:b/>
          <w:bCs/>
          <w:color w:val="000000"/>
          <w:sz w:val="32"/>
          <w:szCs w:val="32"/>
        </w:rPr>
        <w:t xml:space="preserve">CHAPTER 2</w:t>
      </w:r>
      <w:bookmarkEnd w:id="100012"/>
    </w:p>
    <w:p>
      <w:pPr>
        <w:spacing w:after="120" w:line="360"/>
        <w:jc w:val="center"/>
      </w:pPr>
      <w:r>
        <w:rPr>
          <w:rFonts w:ascii="Times New Roman" w:eastAsia="SimHei"/>
          <w:b/>
          <w:bCs/>
          <w:color w:val="000000"/>
          <w:sz w:val="32"/>
          <w:szCs w:val="32"/>
        </w:rPr>
        <w:t xml:space="preserve">LITERATURE REVIEW</w:t>
      </w:r>
    </w:p>
    <w:p>
      <w:pPr>
        <w:spacing w:after="120"/>
      </w:pPr>
      <w:r>
        <w:rPr>
          <w:sz w:val="24"/>
          <w:szCs w:val="24"/>
        </w:rPr>
        <w:t xml:space="preserve"/>
      </w:r>
    </w:p>
    <w:p>
      <w:pPr>
        <w:pStyle w:val="Heading2"/>
        <w:spacing w:after="240" w:before="360" w:line="360"/>
      </w:pPr>
      <w:bookmarkStart w:id="100013" w:name="_Toc100013"/>
      <w:r>
        <w:rPr>
          <w:rFonts w:ascii="Times New Roman" w:eastAsia="SimHei"/>
          <w:b/>
          <w:bCs/>
          <w:color w:val="000000"/>
          <w:sz w:val="30"/>
          <w:szCs w:val="30"/>
        </w:rPr>
        <w:t xml:space="preserve">2.1 Introduction</w:t>
      </w:r>
      <w:bookmarkEnd w:id="100013"/>
    </w:p>
    <w:p>
      <w:pPr>
        <w:spacing w:after="120" w:line="360"/>
        <w:ind w:firstLine="480"/>
        <w:jc w:val="both"/>
      </w:pPr>
      <w:r>
        <w:rPr>
          <w:rFonts w:ascii="Times New Roman" w:eastAsia="SimSun"/>
          <w:color w:val="000000"/>
          <w:sz w:val="24"/>
          <w:szCs w:val="24"/>
        </w:rPr>
        <w:t xml:space="preserve">This chapter presents a comprehensive review of the existing literature relevant to the development of ShijlAI Academy. The review encompasses the evolution of e-learning platforms, the application of artificial intelligence in education, the development of personalized learning systems, intelligent tutoring systems, and learning analytics. By examining the current state of research and practice in these areas, this review establishes the scholarly foundation for the proposed system and identifies the specific gaps that ShijlAI Academy seeks to address.</w:t>
      </w:r>
    </w:p>
    <w:p>
      <w:pPr>
        <w:spacing w:after="120" w:line="360"/>
        <w:ind w:firstLine="480"/>
        <w:jc w:val="both"/>
      </w:pPr>
      <w:r>
        <w:rPr>
          <w:rFonts w:ascii="Times New Roman" w:eastAsia="SimSun"/>
          <w:color w:val="000000"/>
          <w:sz w:val="24"/>
          <w:szCs w:val="24"/>
        </w:rPr>
        <w:t xml:space="preserve">The literature review follows a systematic approach, beginning with the broader context of e-learning evolution and progressively narrowing the focus to the specific technologies and methodologies employed in ShijlAI Academy. This progression mirrors the development of the field itself, from early computer-based training systems to modern AI-powered adaptive learning platforms. The review draws upon peer-reviewed journal articles, conference proceedings, technical reports, and authoritative books published primarily within the last decade, with particular emphasis on recent developments in LLM-based educational applications.</w:t>
      </w:r>
    </w:p>
    <w:p>
      <w:pPr>
        <w:spacing w:after="120" w:line="360"/>
        <w:ind w:firstLine="480"/>
        <w:jc w:val="both"/>
      </w:pPr>
      <w:r>
        <w:rPr>
          <w:rFonts w:ascii="Times New Roman" w:eastAsia="SimSun"/>
          <w:color w:val="000000"/>
          <w:sz w:val="24"/>
          <w:szCs w:val="24"/>
        </w:rPr>
        <w:t xml:space="preserve">A critical component of this review is the comparative analysis of existing learning management systems and AI-powered educational platforms. By systematically evaluating the features, capabilities, and limitations of systems such as Coursera, Udemy, Khan Academy, Moodle, and edX, the review identifies specific functional and architectural gaps that justify the development of ShijlAI Academy. The chapter concludes with a synthesis of the research gaps and a clear articulation of the need for the proposed system.</w:t>
      </w:r>
    </w:p>
    <w:p>
      <w:pPr>
        <w:pStyle w:val="Heading2"/>
        <w:spacing w:after="240" w:before="360" w:line="360"/>
      </w:pPr>
      <w:bookmarkStart w:id="100014" w:name="_Toc100014"/>
      <w:r>
        <w:rPr>
          <w:rFonts w:ascii="Times New Roman" w:eastAsia="SimHei"/>
          <w:b/>
          <w:bCs/>
          <w:color w:val="000000"/>
          <w:sz w:val="30"/>
          <w:szCs w:val="30"/>
        </w:rPr>
        <w:t xml:space="preserve">2.2 Evolution of E-Learning Platforms</w:t>
      </w:r>
      <w:bookmarkEnd w:id="100014"/>
    </w:p>
    <w:p>
      <w:pPr>
        <w:spacing w:after="120" w:line="360"/>
        <w:ind w:firstLine="480"/>
        <w:jc w:val="both"/>
      </w:pPr>
      <w:r>
        <w:rPr>
          <w:rFonts w:ascii="Times New Roman" w:eastAsia="SimSun"/>
          <w:color w:val="000000"/>
          <w:sz w:val="24"/>
          <w:szCs w:val="24"/>
        </w:rPr>
        <w:t xml:space="preserve">The history of e-learning can be traced back to the 1960s when the University of Illinois developed the PLATO (Programmed Logic for Automatic Teaching Operations) system, one of the first computer-assisted instruction systems. PLATO demonstrated that computers could be used to deliver instructional content, assess student responses, and provide feedback, laying the groundwork for decades of innovation in educational technology. Throughout the 1970s and 1980s, computer-based training (CBT) systems evolved, incorporating increasingly sophisticated multimedia capabilities and branching instructional designs that could adapt to student responses in limited ways.</w:t>
      </w:r>
    </w:p>
    <w:p>
      <w:pPr>
        <w:spacing w:after="120" w:line="360"/>
        <w:ind w:firstLine="480"/>
        <w:jc w:val="both"/>
      </w:pPr>
      <w:r>
        <w:rPr>
          <w:rFonts w:ascii="Times New Roman" w:eastAsia="SimSun"/>
          <w:color w:val="000000"/>
          <w:sz w:val="24"/>
          <w:szCs w:val="24"/>
        </w:rPr>
        <w:t xml:space="preserve">The 1990s marked a pivotal turning point with the emergence of the World Wide Web, which transformed e-learning from a locally-delivered medium to a globally accessible platform. The development of the first Learning Management Systems—WebCT (1995), Blackboard (1997), and Moodle (2002)—provided educators with comprehensive tools for creating, managing, and delivering online courses. These platforms introduced features such as discussion forums, assignment submission systems, grade books, and content management that became standard features of the LMS category. The Open Source movement, exemplified by Moodle, democratized access to LMS technology, enabling institutions worldwide to deploy online learning platforms without significant licensing costs.</w:t>
      </w:r>
    </w:p>
    <w:p>
      <w:pPr>
        <w:spacing w:after="120" w:line="360"/>
        <w:ind w:firstLine="480"/>
        <w:jc w:val="both"/>
      </w:pPr>
      <w:r>
        <w:rPr>
          <w:rFonts w:ascii="Times New Roman" w:eastAsia="SimSun"/>
          <w:color w:val="000000"/>
          <w:sz w:val="24"/>
          <w:szCs w:val="24"/>
        </w:rPr>
        <w:t xml:space="preserve">The 2010s witnessed the rise of Massive Open Online Courses (MOOCs), with platforms like Coursera (2012), edX (2012), and Udacity (2012) offering courses from prestigious universities to millions of learners worldwide. MOOCs represented a paradigm shift in scale and accessibility, though they also exposed the limitations of one-size-fits-all online education, with completion rates typically below 10%. This period also saw the emergence of commercial platforms like Udemy (2010) and Skillshare (2010) that adopted marketplace models, allowing anyone to create and sell courses, further expanding the diversity and availability of online learning content.</w:t>
      </w:r>
    </w:p>
    <w:p>
      <w:pPr>
        <w:spacing w:after="120" w:line="360"/>
        <w:ind w:firstLine="480"/>
        <w:jc w:val="both"/>
      </w:pPr>
      <w:r>
        <w:rPr>
          <w:rFonts w:ascii="Times New Roman" w:eastAsia="SimSun"/>
          <w:color w:val="000000"/>
          <w:sz w:val="24"/>
          <w:szCs w:val="24"/>
        </w:rPr>
        <w:t xml:space="preserve">The most recent evolution, beginning in the late 2010s and accelerating through the 2020s, has been characterized by the integration of artificial intelligence into e-learning platforms. Early AI applications included simple recommendation engines and adaptive testing systems, but the rapid advancement of machine learning and deep learning has enabled increasingly sophisticated AI capabilities. The release of powerful Large Language Models such as GPT-3 (2020) and GPT-4 (2023) has opened entirely new possibilities for AI-powered education, including conversational tutoring, automated content generation, and intelligent feedback systems. ShijlAI Academy represents the next step in this evolution, combining comprehensive LMS functionality with deep, multi-modal AI integration.</w:t>
      </w:r>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timeline</w:t>
      </w:r>
    </w:p>
    <w:p>
      <w:pPr>
        <w:spacing w:after="0" w:line="280"/>
        <w:ind w:left="480"/>
        <w:jc w:val="left"/>
      </w:pPr>
      <w:r>
        <w:rPr>
          <w:rFonts w:ascii="Courier New"/>
          <w:color w:val="333333"/>
          <w:sz w:val="18"/>
          <w:szCs w:val="18"/>
        </w:rPr>
        <w:t xml:space="preserve">    title Evolution of E-Learning Platforms</w:t>
      </w:r>
    </w:p>
    <w:p>
      <w:pPr>
        <w:spacing w:after="0" w:line="280"/>
        <w:ind w:left="480"/>
        <w:jc w:val="left"/>
      </w:pPr>
      <w:r>
        <w:rPr>
          <w:rFonts w:ascii="Courier New"/>
          <w:color w:val="333333"/>
          <w:sz w:val="18"/>
          <w:szCs w:val="18"/>
        </w:rPr>
        <w:t xml:space="preserve">    1960s : PLATO System : First CAI</w:t>
      </w:r>
    </w:p>
    <w:p>
      <w:pPr>
        <w:spacing w:after="0" w:line="280"/>
        <w:ind w:left="480"/>
        <w:jc w:val="left"/>
      </w:pPr>
      <w:r>
        <w:rPr>
          <w:rFonts w:ascii="Courier New"/>
          <w:color w:val="333333"/>
          <w:sz w:val="18"/>
          <w:szCs w:val="18"/>
        </w:rPr>
        <w:t xml:space="preserve">    1970-80s : CBT Systems : Multimedia CD-ROM</w:t>
      </w:r>
    </w:p>
    <w:p>
      <w:pPr>
        <w:spacing w:after="0" w:line="280"/>
        <w:ind w:left="480"/>
        <w:jc w:val="left"/>
      </w:pPr>
      <w:r>
        <w:rPr>
          <w:rFonts w:ascii="Courier New"/>
          <w:color w:val="333333"/>
          <w:sz w:val="18"/>
          <w:szCs w:val="18"/>
        </w:rPr>
        <w:t xml:space="preserve">    1990s : Web-based LMS : WebCT, Blackboard</w:t>
      </w:r>
    </w:p>
    <w:p>
      <w:pPr>
        <w:spacing w:after="0" w:line="280"/>
        <w:ind w:left="480"/>
        <w:jc w:val="left"/>
      </w:pPr>
      <w:r>
        <w:rPr>
          <w:rFonts w:ascii="Courier New"/>
          <w:color w:val="333333"/>
          <w:sz w:val="18"/>
          <w:szCs w:val="18"/>
        </w:rPr>
        <w:t xml:space="preserve">    2000s : Open Source : Moodle, Sakai</w:t>
      </w:r>
    </w:p>
    <w:p>
      <w:pPr>
        <w:spacing w:after="0" w:line="280"/>
        <w:ind w:left="480"/>
        <w:jc w:val="left"/>
      </w:pPr>
      <w:r>
        <w:rPr>
          <w:rFonts w:ascii="Courier New"/>
          <w:color w:val="333333"/>
          <w:sz w:val="18"/>
          <w:szCs w:val="18"/>
        </w:rPr>
        <w:t xml:space="preserve">    2010s : MOOCs : Coursera, edX, Udemy</w:t>
      </w:r>
    </w:p>
    <w:p>
      <w:pPr>
        <w:spacing w:after="0" w:line="280"/>
        <w:ind w:left="480"/>
        <w:jc w:val="left"/>
      </w:pPr>
      <w:r>
        <w:rPr>
          <w:rFonts w:ascii="Courier New"/>
          <w:color w:val="333333"/>
          <w:sz w:val="18"/>
          <w:szCs w:val="18"/>
        </w:rPr>
        <w:t xml:space="preserve">    2020s : AI Integration : Adaptive, LLM-powered</w:t>
      </w:r>
    </w:p>
    <w:p>
      <w:pPr>
        <w:spacing w:after="0" w:line="280"/>
        <w:ind w:left="480"/>
        <w:jc w:val="left"/>
      </w:pPr>
      <w:r>
        <w:rPr>
          <w:rFonts w:ascii="Courier New"/>
          <w:color w:val="333333"/>
          <w:sz w:val="18"/>
          <w:szCs w:val="18"/>
        </w:rPr>
        <w:t xml:space="preserve">    2026 : ShijlAI Academy : Hybrid Intelligence LMS</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2.1: Timeline of E-Learning Platform Evolution</w:t>
      </w:r>
    </w:p>
    <w:p>
      <w:pPr>
        <w:spacing w:after="120" w:line="360"/>
        <w:ind w:firstLine="0"/>
        <w:jc w:val="both"/>
      </w:pPr>
      <w:r>
        <w:rPr>
          <w:rFonts w:ascii="Times New Roman" w:eastAsia="SimSun"/>
          <w:color w:val="000000"/>
          <w:sz w:val="24"/>
          <w:szCs w:val="24"/>
        </w:rPr>
        <w:t xml:space="preserve">The timeline illustrates the progression from early computer-assisted instruction systems to the current generation of AI-powered learning platforms, with ShijlAI Academy representing the latest advancement in this evolution.</w:t>
      </w:r>
    </w:p>
    <w:p>
      <w:pPr>
        <w:pStyle w:val="Heading2"/>
        <w:spacing w:after="240" w:before="360" w:line="360"/>
      </w:pPr>
      <w:bookmarkStart w:id="100015" w:name="_Toc100015"/>
      <w:r>
        <w:rPr>
          <w:rFonts w:ascii="Times New Roman" w:eastAsia="SimHei"/>
          <w:b/>
          <w:bCs/>
          <w:color w:val="000000"/>
          <w:sz w:val="30"/>
          <w:szCs w:val="30"/>
        </w:rPr>
        <w:t xml:space="preserve">2.3 Artificial Intelligence in Education</w:t>
      </w:r>
      <w:bookmarkEnd w:id="100015"/>
    </w:p>
    <w:p>
      <w:pPr>
        <w:spacing w:after="120" w:line="360"/>
        <w:ind w:firstLine="480"/>
        <w:jc w:val="both"/>
      </w:pPr>
      <w:r>
        <w:rPr>
          <w:rFonts w:ascii="Times New Roman" w:eastAsia="SimSun"/>
          <w:color w:val="000000"/>
          <w:sz w:val="24"/>
          <w:szCs w:val="24"/>
        </w:rPr>
        <w:t xml:space="preserve">The application of Artificial Intelligence in education (AIEd) has been the subject of active research for over four decades, with early systems such as SCHOLAR (Carbonell, 1970) and SOPHIE (Brown et al., 1975) demonstrating the potential of AI to provide intelligent instructional support. These pioneering systems laid the conceptual and technical foundations for what would become the field of Intelligent Tutoring Systems (ITS), which remains one of the most active areas of AIEd research. The fundamental premise of AIEd is that AI technologies can augment and enhance human educational processes by providing capabilities that would be impractical or impossible to achieve through human effort alone.</w:t>
      </w:r>
    </w:p>
    <w:p>
      <w:pPr>
        <w:spacing w:after="120" w:line="360"/>
        <w:ind w:firstLine="480"/>
        <w:jc w:val="both"/>
      </w:pPr>
      <w:r>
        <w:rPr>
          <w:rFonts w:ascii="Times New Roman" w:eastAsia="SimSun"/>
          <w:color w:val="000000"/>
          <w:sz w:val="24"/>
          <w:szCs w:val="24"/>
        </w:rPr>
        <w:t xml:space="preserve">Machine Learning has found wide application in education for tasks such as student performance prediction, dropout risk identification, and learning pattern analysis. Supervised learning algorithms including Random Forests, Support Vector Machines, and Neural Networks have been employed to build predictive models that can identify at-risk students early enough for intervention. Unsupervised learning techniques such as clustering have been used to discover distinct learner profiles and group students with similar characteristics for targeted instructional strategies. Reinforcement learning has been applied to optimize the sequencing of learning activities and the selection of instructional content based on student interactions.</w:t>
      </w:r>
    </w:p>
    <w:p>
      <w:pPr>
        <w:spacing w:after="120" w:line="360"/>
        <w:ind w:firstLine="480"/>
        <w:jc w:val="both"/>
      </w:pPr>
      <w:r>
        <w:rPr>
          <w:rFonts w:ascii="Times New Roman" w:eastAsia="SimSun"/>
          <w:color w:val="000000"/>
          <w:sz w:val="24"/>
          <w:szCs w:val="24"/>
        </w:rPr>
        <w:t xml:space="preserve">Natural Language Processing (NLP) has enabled significant advances in educational applications, particularly in automated essay scoring, plagiarism detection, and conversational tutoring. Modern NLP techniques, especially those based on transformer architectures, have made it possible to build chatbots and virtual assistants that can engage students in meaningful academic dialogue, answer questions with contextual understanding, and provide explanations tailored to different knowledge levels. The advent of Large Language Models (LLMs) has dramatically accelerated these capabilities, enabling systems that can generate educational content, provide detailed feedback on student work, and engage in Socratic dialogue that promotes deeper understanding.</w:t>
      </w:r>
    </w:p>
    <w:p>
      <w:pPr>
        <w:spacing w:after="120" w:line="360"/>
        <w:ind w:firstLine="480"/>
        <w:jc w:val="both"/>
      </w:pPr>
      <w:r>
        <w:rPr>
          <w:rFonts w:ascii="Times New Roman" w:eastAsia="SimSun"/>
          <w:color w:val="000000"/>
          <w:sz w:val="24"/>
          <w:szCs w:val="24"/>
        </w:rPr>
        <w:t xml:space="preserve">Computer vision and multimodal AI have also found applications in education, though these are less prevalent than text and data-based approaches. Applications include automated proctoring systems, handwriting recognition for mathematical problem solving, and emotion detection for monitoring student engagement. While ShijlAI Academy primarily leverages text-based AI through LLM integration, the platform's architecture is designed to accommodate future multimodal AI capabilities, including vision-based features powered by VLM (Vision Language Model) technology.</w:t>
      </w:r>
    </w:p>
    <w:p>
      <w:pPr>
        <w:pStyle w:val="Heading2"/>
        <w:spacing w:after="240" w:before="360" w:line="360"/>
      </w:pPr>
      <w:bookmarkStart w:id="100016" w:name="_Toc100016"/>
      <w:r>
        <w:rPr>
          <w:rFonts w:ascii="Times New Roman" w:eastAsia="SimHei"/>
          <w:b/>
          <w:bCs/>
          <w:color w:val="000000"/>
          <w:sz w:val="30"/>
          <w:szCs w:val="30"/>
        </w:rPr>
        <w:t xml:space="preserve">2.4 Personalized Learning Systems</w:t>
      </w:r>
      <w:bookmarkEnd w:id="100016"/>
    </w:p>
    <w:p>
      <w:pPr>
        <w:spacing w:after="120" w:line="360"/>
        <w:ind w:firstLine="480"/>
        <w:jc w:val="both"/>
      </w:pPr>
      <w:r>
        <w:rPr>
          <w:rFonts w:ascii="Times New Roman" w:eastAsia="SimSun"/>
          <w:color w:val="000000"/>
          <w:sz w:val="24"/>
          <w:szCs w:val="24"/>
        </w:rPr>
        <w:t xml:space="preserve">Personalized learning systems represent a paradigm shift from the traditional standardized model of education to an approach that tailors the learning experience to the individual characteristics, needs, and preferences of each learner. The theoretical foundations of personalized learning are deeply rooted in constructivist learning theory (Piaget, 1973; Vygotsky, 1978), which posits that learners actively construct knowledge through their experiences and that effective instruction must be responsive to the learner's existing mental models and developmental stage. Vygotsky's concept of the Zone of Proximal Development (ZPD)—the space between what a learner can do independently and what they can achieve with guidance—provides a particularly relevant framework for AI-powered personalization, as the optimal learning experience occurs within this zone.</w:t>
      </w:r>
    </w:p>
    <w:p>
      <w:pPr>
        <w:spacing w:after="120" w:line="360"/>
        <w:ind w:firstLine="480"/>
        <w:jc w:val="both"/>
      </w:pPr>
      <w:r>
        <w:rPr>
          <w:rFonts w:ascii="Times New Roman" w:eastAsia="SimSun"/>
          <w:color w:val="000000"/>
          <w:sz w:val="24"/>
          <w:szCs w:val="24"/>
        </w:rPr>
        <w:t xml:space="preserve">Modern personalized learning systems employ a variety of techniques to achieve individualization. Content-based personalization adapts the type and format of learning materials based on learner preferences and performance data. Sequence-based personalization adjusts the order in which topics and activities are presented, ensuring that prerequisites are mastered before advanced concepts are introduced. Pace-based personalization allows learners to progress through material at their own speed, providing additional support for struggling students and enrichment opportunities for advanced learners. Assessment-based personalization modifies the difficulty and type of assessments based on learner performance, ensuring that evaluations are appropriately challenging and diagnostic.</w:t>
      </w:r>
    </w:p>
    <w:p>
      <w:pPr>
        <w:spacing w:after="120" w:line="360"/>
        <w:ind w:firstLine="480"/>
        <w:jc w:val="both"/>
      </w:pPr>
      <w:r>
        <w:rPr>
          <w:rFonts w:ascii="Times New Roman" w:eastAsia="SimSun"/>
          <w:color w:val="000000"/>
          <w:sz w:val="24"/>
          <w:szCs w:val="24"/>
        </w:rPr>
        <w:t xml:space="preserve">Several notable personalized learning systems have been developed in research settings. The ALEKS (Assessment and Learning in Knowledge Spaces) system uses knowledge space theory to map the relationships between concepts and personalize learning paths accordingly. Knewton, an adaptive learning platform, uses item response theory and Bayesian knowledge tracing to estimate learner proficiency and recommend appropriate content. Smart Sparrow, an adaptive e-learning platform, allows instructors to create adaptive tutorials that respond to student interactions in real-time. While these systems demonstrate the potential of personalized learning, they are typically limited to specific domains or isolated adaptive features rather than providing comprehensive, AI-powered personalization across the entire learning lifecycle.</w:t>
      </w:r>
    </w:p>
    <w:p>
      <w:pPr>
        <w:spacing w:after="120" w:line="360"/>
        <w:ind w:firstLine="480"/>
        <w:jc w:val="both"/>
      </w:pPr>
      <w:r>
        <w:rPr>
          <w:rFonts w:ascii="Times New Roman" w:eastAsia="SimSun"/>
          <w:color w:val="000000"/>
          <w:sz w:val="24"/>
          <w:szCs w:val="24"/>
        </w:rPr>
        <w:t xml:space="preserve">ShijlAI Academy advances the state of personalized learning systems by integrating multiple personalization dimensions within a single platform. The system's Topic Mastery module tracks learner competency across interconnected knowledge domains, while the Skill Graph visualizes prerequisite relationships and learning pathways. The Learning Companion provides proactive, personalized guidance based on real-time analysis of student behavior and performance. The Ask ShijlAI assistant adapts its responses to the learner's context and question type across six operational modes. This multi-dimensional personalization approach represents a significant advancement over existing systems that typically implement personalization along a single dimension.</w:t>
      </w:r>
    </w:p>
    <w:p>
      <w:pPr>
        <w:pStyle w:val="Heading2"/>
        <w:spacing w:after="240" w:before="360" w:line="360"/>
      </w:pPr>
      <w:bookmarkStart w:id="100017" w:name="_Toc100017"/>
      <w:r>
        <w:rPr>
          <w:rFonts w:ascii="Times New Roman" w:eastAsia="SimHei"/>
          <w:b/>
          <w:bCs/>
          <w:color w:val="000000"/>
          <w:sz w:val="30"/>
          <w:szCs w:val="30"/>
        </w:rPr>
        <w:t xml:space="preserve">2.5 Intelligent Tutoring Systems</w:t>
      </w:r>
      <w:bookmarkEnd w:id="100017"/>
    </w:p>
    <w:p>
      <w:pPr>
        <w:spacing w:after="120" w:line="360"/>
        <w:ind w:firstLine="480"/>
        <w:jc w:val="both"/>
      </w:pPr>
      <w:r>
        <w:rPr>
          <w:rFonts w:ascii="Times New Roman" w:eastAsia="SimSun"/>
          <w:color w:val="000000"/>
          <w:sz w:val="24"/>
          <w:szCs w:val="24"/>
        </w:rPr>
        <w:t xml:space="preserve">Intelligent Tutoring Systems (ITS) represent one of the most successful and well-researched applications of AI in education. An ITS is a computer system that provides immediate, customized instruction or feedback to learners without the intervention of a human teacher, typically employing techniques from AI including cognitive modeling, knowledge representation, and natural language understanding. The traditional architecture of an ITS consists of four core components: the domain model (representing expert knowledge), the student model (representing the learner's current state of understanding), the tutoring model (determining instructional strategies), and the interface model (managing the interaction between the system and the learner).</w:t>
      </w:r>
    </w:p>
    <w:p>
      <w:pPr>
        <w:spacing w:after="120" w:line="360"/>
        <w:ind w:firstLine="480"/>
        <w:jc w:val="both"/>
      </w:pPr>
      <w:r>
        <w:rPr>
          <w:rFonts w:ascii="Times New Roman" w:eastAsia="SimSun"/>
          <w:color w:val="000000"/>
          <w:sz w:val="24"/>
          <w:szCs w:val="24"/>
        </w:rPr>
        <w:t xml:space="preserve">Notable ITS developments include the Cognitive Tutor developed by Carnegie Mellon University, which uses cognitive models to trace student problem-solving processes and provide individualized hints and feedback. The AutoTutor system developed at the University of Memphis uses natural language dialogue to engage learners in constructive, interactive tutoring sessions that simulate human tutoring conversations. The ASSISTments platform, developed at Worcester Polytechnic Institute, provides AI-powered tutoring for mathematics that has been validated through rigorous randomized controlled trials, demonstrating significant improvements in student learning outcomes.</w:t>
      </w:r>
    </w:p>
    <w:p>
      <w:pPr>
        <w:spacing w:after="120" w:line="360"/>
        <w:ind w:firstLine="480"/>
        <w:jc w:val="both"/>
      </w:pPr>
      <w:r>
        <w:rPr>
          <w:rFonts w:ascii="Times New Roman" w:eastAsia="SimSun"/>
          <w:color w:val="000000"/>
          <w:sz w:val="24"/>
          <w:szCs w:val="24"/>
        </w:rPr>
        <w:t xml:space="preserve">Despite the demonstrated effectiveness of ITS, several challenges have limited their widespread adoption. First, the development of comprehensive domain models requires significant expert effort and is often domain-specific, making it difficult to create generalizable ITS solutions. Second, most ITS are designed for well-structured domains such as mathematics and physics, where correct answers can be algorithmically verified, and struggle with ill-structured domains such as writing, critical thinking, and creative problem-solving. Third, traditional ITS rely on handcrafted rules and cognitive models that are expensive to develop and maintain, and lack the flexibility to handle the full range of student queries and misconceptions.</w:t>
      </w:r>
    </w:p>
    <w:p>
      <w:pPr>
        <w:spacing w:after="120" w:line="360"/>
        <w:ind w:firstLine="480"/>
        <w:jc w:val="both"/>
      </w:pPr>
      <w:r>
        <w:rPr>
          <w:rFonts w:ascii="Times New Roman" w:eastAsia="SimSun"/>
          <w:color w:val="000000"/>
          <w:sz w:val="24"/>
          <w:szCs w:val="24"/>
        </w:rPr>
        <w:t xml:space="preserve">The emergence of Large Language Models offers a transformative opportunity to address these limitations. LLM-based tutoring systems can engage in open-ended dialogue across virtually any domain, generate explanations at multiple levels of complexity, and adapt their responses based on the learner's demonstrated understanding—capabilities that were previously achievable only through extensive handcrafting of domain-specific content. ShijlAI Academy's Ask ShijlAI module leverages LLM capabilities to provide intelligent tutoring across six operational modes, while the Learning Companion extends the traditional ITS concept by proactively monitoring student progress and offering guidance without requiring explicit student queries, thereby combining the best features of reactive ITS and proactive educational advisory systems.</w:t>
      </w:r>
    </w:p>
    <w:p>
      <w:pPr>
        <w:pStyle w:val="Heading2"/>
        <w:spacing w:after="240" w:before="360" w:line="360"/>
      </w:pPr>
      <w:bookmarkStart w:id="100018" w:name="_Toc100018"/>
      <w:r>
        <w:rPr>
          <w:rFonts w:ascii="Times New Roman" w:eastAsia="SimHei"/>
          <w:b/>
          <w:bCs/>
          <w:color w:val="000000"/>
          <w:sz w:val="30"/>
          <w:szCs w:val="30"/>
        </w:rPr>
        <w:t xml:space="preserve">2.6 Learning Analytics Systems</w:t>
      </w:r>
      <w:bookmarkEnd w:id="100018"/>
    </w:p>
    <w:p>
      <w:pPr>
        <w:spacing w:after="120" w:line="360"/>
        <w:ind w:firstLine="480"/>
        <w:jc w:val="both"/>
      </w:pPr>
      <w:r>
        <w:rPr>
          <w:rFonts w:ascii="Times New Roman" w:eastAsia="SimSun"/>
          <w:color w:val="000000"/>
          <w:sz w:val="24"/>
          <w:szCs w:val="24"/>
        </w:rPr>
        <w:t xml:space="preserve">Learning Analytics (LA) is defined as the measurement, collection, analysis, and reporting of data about learners and their contexts, with the purpose of understanding and optimizing learning and the environments in which it occurs (Siemens &amp; Long, 2011). The field of learning analytics has grown rapidly in the past decade, driven by the increasing availability of digital learning data and the development of sophisticated analytical tools and techniques. Learning analytics systems process data from multiple sources—including LMS interaction logs, assessment results, discussion forum participation, and resource access patterns—to generate insights that can inform instructional design, identify at-risk students, and personalize learning experiences.</w:t>
      </w:r>
    </w:p>
    <w:p>
      <w:pPr>
        <w:spacing w:after="120" w:line="360"/>
        <w:ind w:firstLine="480"/>
        <w:jc w:val="both"/>
      </w:pPr>
      <w:r>
        <w:rPr>
          <w:rFonts w:ascii="Times New Roman" w:eastAsia="SimSun"/>
          <w:color w:val="000000"/>
          <w:sz w:val="24"/>
          <w:szCs w:val="24"/>
        </w:rPr>
        <w:t xml:space="preserve">The scope of learning analytics ranges from descriptive analytics, which summarize what has happened (e.g., average quiz scores, content access patterns), through predictive analytics, which forecast what is likely to happen (e.g., student dropout risk, expected final grade), to prescriptive analytics, which recommend actions to achieve desired outcomes (e.g., specific interventions for struggling students). The most advanced learning analytics systems incorporate real-time data processing and visualization, enabling educators to monitor student engagement and performance continuously and intervene proactively when issues are detected.</w:t>
      </w:r>
    </w:p>
    <w:p>
      <w:pPr>
        <w:spacing w:after="120" w:line="360"/>
        <w:ind w:firstLine="480"/>
        <w:jc w:val="both"/>
      </w:pPr>
      <w:r>
        <w:rPr>
          <w:rFonts w:ascii="Times New Roman" w:eastAsia="SimSun"/>
          <w:color w:val="000000"/>
          <w:sz w:val="24"/>
          <w:szCs w:val="24"/>
        </w:rPr>
        <w:t xml:space="preserve">Several frameworks and standards have been developed to guide the implementation of learning analytics. The Learning Analytics Community Exchange (LACE) framework outlines a process model for learning analytics that includes data collection, processing, analysis, and intervention. The xAPI (Experience API) standard provides a specification for capturing and representing learning experiences in a consistent, interoperable format. These standards and frameworks facilitate the development of learning analytics systems that can integrate with diverse data sources and serve varied analytical needs.</w:t>
      </w:r>
    </w:p>
    <w:p>
      <w:pPr>
        <w:spacing w:after="120" w:line="360"/>
        <w:ind w:firstLine="480"/>
        <w:jc w:val="both"/>
      </w:pPr>
      <w:r>
        <w:rPr>
          <w:rFonts w:ascii="Times New Roman" w:eastAsia="SimSun"/>
          <w:color w:val="000000"/>
          <w:sz w:val="24"/>
          <w:szCs w:val="24"/>
        </w:rPr>
        <w:t xml:space="preserve">ShijlAI Academy incorporates a comprehensive learning analytics subsystem that tracks and analyzes student engagement, performance, and behavioral data across all platform interactions. The analytics system provides real-time dashboards for students (showing personal progress and recommendations), instructors (showing class-level analytics and individual student profiles), and administrators (showing institutional-level metrics and trends). The AI-powered analytics engine goes beyond traditional descriptive analytics by employing the Admin Copilot module to generate predictive insights, identify emerging patterns, and provide prescriptive recommendations for institutional decision-making.</w:t>
      </w:r>
    </w:p>
    <w:p>
      <w:pPr>
        <w:pStyle w:val="Heading2"/>
        <w:spacing w:after="240" w:before="360" w:line="360"/>
      </w:pPr>
      <w:bookmarkStart w:id="100019" w:name="_Toc100019"/>
      <w:r>
        <w:rPr>
          <w:rFonts w:ascii="Times New Roman" w:eastAsia="SimHei"/>
          <w:b/>
          <w:bCs/>
          <w:color w:val="000000"/>
          <w:sz w:val="30"/>
          <w:szCs w:val="30"/>
        </w:rPr>
        <w:t xml:space="preserve">2.7 Existing Systems Analysis</w:t>
      </w:r>
      <w:bookmarkEnd w:id="100019"/>
    </w:p>
    <w:p>
      <w:pPr>
        <w:spacing w:after="120" w:line="360"/>
        <w:ind w:firstLine="480"/>
        <w:jc w:val="both"/>
      </w:pPr>
      <w:r>
        <w:rPr>
          <w:rFonts w:ascii="Times New Roman" w:eastAsia="SimSun"/>
          <w:color w:val="000000"/>
          <w:sz w:val="24"/>
          <w:szCs w:val="24"/>
        </w:rPr>
        <w:t xml:space="preserve">A systematic analysis of existing learning management systems and AI-powered educational platforms is essential for identifying the specific gaps that ShijlAI Academy addresses. This section examines five prominent platforms—Coursera, Udemy, Khan Academy, Moodle, and edX—evaluating their features, AI capabilities, personalization mechanisms, and limitations. The analysis is based on published research, platform documentation, and direct observation of platform functionality.</w:t>
      </w:r>
    </w:p>
    <w:p>
      <w:pPr>
        <w:spacing w:after="120" w:line="360"/>
        <w:ind w:firstLine="480"/>
        <w:jc w:val="both"/>
      </w:pPr>
      <w:r>
        <w:rPr>
          <w:rFonts w:ascii="Times New Roman" w:eastAsia="SimSun"/>
          <w:color w:val="000000"/>
          <w:sz w:val="24"/>
          <w:szCs w:val="24"/>
        </w:rPr>
        <w:t xml:space="preserve">Coursera, founded in 2012 by Stanford professors Andrew Ng and Daphne Koller, is one of the world's largest online learning platforms, offering courses from over 300 universities and organizations. Coursera employs basic AI features including course recommendations, adaptive quizzes in some courses, and auto-grading for programming assignments. However, its AI capabilities are limited primarily to recommendation engines and do not extend to real-time personalized tutoring, adaptive learning paths, or instructor support tools. The platform is also predominantly content-centric, with limited mechanisms for active, personalized learning engagement.</w:t>
      </w:r>
    </w:p>
    <w:p>
      <w:pPr>
        <w:spacing w:after="120" w:line="360"/>
        <w:ind w:firstLine="480"/>
        <w:jc w:val="both"/>
      </w:pPr>
      <w:r>
        <w:rPr>
          <w:rFonts w:ascii="Times New Roman" w:eastAsia="SimSun"/>
          <w:color w:val="000000"/>
          <w:sz w:val="24"/>
          <w:szCs w:val="24"/>
        </w:rPr>
        <w:t xml:space="preserve">Udemy operates as a marketplace model where independent instructors create and sell courses. While this model offers tremendous content diversity, it results in inconsistent quality and virtually no AI-powered personalization. The platform lacks adaptive learning pathways, intelligent tutoring, and comprehensive learning analytics. Khan Academy, a non-profit platform focused on K-12 education, incorporates more advanced AI features through its Khanmigo AI assistant and mastery-based learning system. However, Khan Academy's AI features are limited to a specific educational domain and do not provide the comprehensive, multi-portal architecture needed for higher education institutions.</w:t>
      </w:r>
    </w:p>
    <w:p>
      <w:pPr>
        <w:spacing w:after="120" w:line="360"/>
        <w:ind w:firstLine="480"/>
        <w:jc w:val="both"/>
      </w:pPr>
      <w:r>
        <w:rPr>
          <w:rFonts w:ascii="Times New Roman" w:eastAsia="SimSun"/>
          <w:color w:val="000000"/>
          <w:sz w:val="24"/>
          <w:szCs w:val="24"/>
        </w:rPr>
        <w:t xml:space="preserve">Moodle, the most widely deployed open-source LMS, provides extensive customization through plugins but lacks native AI capabilities. While AI plugins exist for Moodle, they are typically narrow in scope and do not provide the deeply integrated, multi-modal AI functionality that modern educational platforms require. edX, similar to Coursera, offers courses from prestigious institutions and has experimented with AI-powered features such as automated essay scoring and virtual lab environments, but its AI integration remains limited and fragmented rather than comprehensive and unified.</w:t>
      </w:r>
    </w:p>
    <w:p>
      <w:pPr>
        <w:keepNext/>
        <w:spacing w:after="60" w:before="200" w:line="360"/>
        <w:jc w:val="center"/>
      </w:pPr>
      <w:r>
        <w:rPr>
          <w:rFonts w:ascii="Times New Roman" w:eastAsia="SimSun"/>
          <w:color w:val="000000"/>
          <w:sz w:val="21"/>
          <w:szCs w:val="21"/>
        </w:rPr>
        <w:t xml:space="preserve">Table 2.1: Comparative Analysis of Existing Learning Platforms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gridCol w:w="100"/>
      </w:tblGrid>
      <w:tr>
        <w:trPr>
          <w:cantSplit/>
          <w:tblHeader/>
        </w:trPr>
        <w:tc>
          <w:tcPr>
            <w:tcW w:type="pct" w:w="18%"/>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Feature</w:t>
            </w:r>
          </w:p>
        </w:tc>
        <w:tc>
          <w:tcPr>
            <w:tcW w:type="pct" w:w="11%"/>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Coursera</w:t>
            </w:r>
          </w:p>
        </w:tc>
        <w:tc>
          <w:tcPr>
            <w:tcW w:type="pct" w:w="11%"/>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Udemy</w:t>
            </w:r>
          </w:p>
        </w:tc>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Khan Academy</w:t>
            </w:r>
          </w:p>
        </w:tc>
        <w:tc>
          <w:tcPr>
            <w:tcW w:type="pct" w:w="11%"/>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Moodle</w:t>
            </w:r>
          </w:p>
        </w:tc>
        <w:tc>
          <w:tcPr>
            <w:tcW w:type="pct" w:w="11%"/>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edX</w:t>
            </w:r>
          </w:p>
        </w:tc>
        <w:tc>
          <w:tcPr>
            <w:tcW w:type="pct" w:w="16%"/>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ShijlAI Academy</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AI-Powered Tutoring</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Limited</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None</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Khanmigo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Plugin</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Limited</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Full (6 modes)</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Adaptive Learning Paths</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None</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Mastery-based</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Plugin</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Full (AI-driven)</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Learning Companion</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(Proactive)</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Mock Interview AI</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 AI Copilot</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AI Copilot</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Plugin</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Skill Graph</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(Full)</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Topic Mastery</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(AI-enhanced)</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Multi-Portal Design</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(3 portals)</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RBAC</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Basic</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Basic</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Basic</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Basic</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(Granular)</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Open Source</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Academic</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LLM Integration</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Partial</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Plugin</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Deep (z-ai-sdk)</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Hybrid Intelligence</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(Rule+LLM)</w:t>
            </w:r>
          </w:p>
        </w:tc>
      </w:tr>
      <w:tr>
        <w:trPr>
          <w:cantSplit/>
        </w:trPr>
        <w:tc>
          <w:tcPr>
            <w:tcW w:type="pct" w:w="1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Content Generation AI</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1%"/>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w:t>
            </w:r>
          </w:p>
        </w:tc>
      </w:tr>
    </w:tbl>
    <w:p>
      <w:pPr>
        <w:spacing w:after="120"/>
      </w:pPr>
      <w:r>
        <w:rPr>
          <w:sz w:val="24"/>
          <w:szCs w:val="24"/>
        </w:rPr>
        <w:t xml:space="preserve"/>
      </w:r>
    </w:p>
    <w:p>
      <w:pPr>
        <w:pStyle w:val="Heading2"/>
        <w:spacing w:after="240" w:before="360" w:line="360"/>
      </w:pPr>
      <w:bookmarkStart w:id="100020" w:name="_Toc100020"/>
      <w:r>
        <w:rPr>
          <w:rFonts w:ascii="Times New Roman" w:eastAsia="SimHei"/>
          <w:b/>
          <w:bCs/>
          <w:color w:val="000000"/>
          <w:sz w:val="30"/>
          <w:szCs w:val="30"/>
        </w:rPr>
        <w:t xml:space="preserve">2.8 Research Gap Analysis</w:t>
      </w:r>
      <w:bookmarkEnd w:id="100020"/>
    </w:p>
    <w:p>
      <w:pPr>
        <w:spacing w:after="120" w:line="360"/>
        <w:ind w:firstLine="480"/>
        <w:jc w:val="both"/>
      </w:pPr>
      <w:r>
        <w:rPr>
          <w:rFonts w:ascii="Times New Roman" w:eastAsia="SimSun"/>
          <w:color w:val="000000"/>
          <w:sz w:val="24"/>
          <w:szCs w:val="24"/>
        </w:rPr>
        <w:t xml:space="preserve">The systematic analysis of existing platforms and literature reveals several significant research gaps that ShijlAI Academy is specifically designed to address. These gaps span architectural, functional, and integration dimensions, and their identification provides a clear justification for the proposed system.</w:t>
      </w:r>
    </w:p>
    <w:p>
      <w:pPr>
        <w:spacing w:after="120" w:line="360"/>
        <w:ind w:firstLine="480"/>
        <w:jc w:val="both"/>
      </w:pPr>
      <w:r>
        <w:rPr>
          <w:rFonts w:ascii="Times New Roman" w:eastAsia="SimSun"/>
          <w:color w:val="000000"/>
          <w:sz w:val="24"/>
          <w:szCs w:val="24"/>
        </w:rPr>
        <w:t xml:space="preserve">Gap 1: Absence of Hybrid Intelligence Architectures in Educational Software. Existing AI-powered educational platforms employ either purely rule-based systems (traditional ITS) or purely LLM-based approaches (modern AI chatbots). There is no established architectural pattern for combining rule-based and LLM-based reasoning in educational software that leverages the deterministic reliability of rule-based systems for critical academic operations while employing LLMs for flexible, context-aware interactions. ShijlAI Academy addresses this gap through its hybrid intelligence architecture.</w:t>
      </w:r>
    </w:p>
    <w:p>
      <w:pPr>
        <w:spacing w:after="120" w:line="360"/>
        <w:ind w:firstLine="480"/>
        <w:jc w:val="both"/>
      </w:pPr>
      <w:r>
        <w:rPr>
          <w:rFonts w:ascii="Times New Roman" w:eastAsia="SimSun"/>
          <w:color w:val="000000"/>
          <w:sz w:val="24"/>
          <w:szCs w:val="24"/>
        </w:rPr>
        <w:t xml:space="preserve">Gap 2: Fragmented AI Integration in LMS Platforms. Current LMS platforms either lack AI capabilities entirely (e.g., Moodle) or incorporate AI in isolated, feature-specific ways (e.g., Coursera's recommendation engine, Khan Academy's Khanmigo). There is no platform that provides comprehensive, deeply integrated AI across all aspects of the learning experience—student support, instructor assistance, administrative intelligence, content generation, assessment creation, and learning analytics—within a single unified system. ShijlAI Academy's 15+ AI modules, integrated across three portals, address this fragmentation.</w:t>
      </w:r>
    </w:p>
    <w:p>
      <w:pPr>
        <w:spacing w:after="120" w:line="360"/>
        <w:ind w:firstLine="480"/>
        <w:jc w:val="both"/>
      </w:pPr>
      <w:r>
        <w:rPr>
          <w:rFonts w:ascii="Times New Roman" w:eastAsia="SimSun"/>
          <w:color w:val="000000"/>
          <w:sz w:val="24"/>
          <w:szCs w:val="24"/>
        </w:rPr>
        <w:t xml:space="preserve">Gap 3: Limited Multi-Portal AI Architecture. Existing platforms are designed primarily from a student-facing perspective, with AI features focused on learner support. The needs of instructors and administrators for AI-powered assistance are largely unaddressed. ShijlAI Academy's three-portal architecture, with dedicated AI modules for each user role (Ask ShijlAI and Learning Companion for students, Instructor Copilot for instructors, Admin Copilot for administrators), addresses this gap by providing comprehensive AI support across all stakeholder categories.</w:t>
      </w:r>
    </w:p>
    <w:p>
      <w:pPr>
        <w:spacing w:after="120" w:line="360"/>
        <w:ind w:firstLine="480"/>
        <w:jc w:val="both"/>
      </w:pPr>
      <w:r>
        <w:rPr>
          <w:rFonts w:ascii="Times New Roman" w:eastAsia="SimSun"/>
          <w:color w:val="000000"/>
          <w:sz w:val="24"/>
          <w:szCs w:val="24"/>
        </w:rPr>
        <w:t xml:space="preserve">Gap 4: Insufficient Personalization Depth and Breadth. Most personalized learning systems implement personalization along a single dimension (e.g., content sequence, difficulty level, or learning pace). ShijlAI Academy implements multi-dimensional personalization through Topic Mastery tracking, Skill Graph visualization, adaptive learning path generation, context-aware AI tutoring, and proactive learning companion guidance, providing a depth and breadth of personalization that exceeds existing approaches.</w:t>
      </w:r>
    </w:p>
    <w:p>
      <w:pPr>
        <w:pStyle w:val="Heading2"/>
        <w:spacing w:after="240" w:before="360" w:line="360"/>
      </w:pPr>
      <w:bookmarkStart w:id="100021" w:name="_Toc100021"/>
      <w:r>
        <w:rPr>
          <w:rFonts w:ascii="Times New Roman" w:eastAsia="SimHei"/>
          <w:b/>
          <w:bCs/>
          <w:color w:val="000000"/>
          <w:sz w:val="30"/>
          <w:szCs w:val="30"/>
        </w:rPr>
        <w:t xml:space="preserve">2.9 Need for Proposed System</w:t>
      </w:r>
      <w:bookmarkEnd w:id="100021"/>
    </w:p>
    <w:p>
      <w:pPr>
        <w:spacing w:after="120" w:line="360"/>
        <w:ind w:firstLine="480"/>
        <w:jc w:val="both"/>
      </w:pPr>
      <w:r>
        <w:rPr>
          <w:rFonts w:ascii="Times New Roman" w:eastAsia="SimSun"/>
          <w:color w:val="000000"/>
          <w:sz w:val="24"/>
          <w:szCs w:val="24"/>
        </w:rPr>
        <w:t xml:space="preserve">The research gap analysis establishes a compelling case for the development of ShijlAI Academy. The need for the proposed system is driven by the convergence of three critical factors: the demonstrated limitations of existing platforms, the unprecedented opportunity created by recent advances in AI technology, and the specific educational context of institutions like the University of Malakand that require affordable, effective, AI-powered learning solutions.</w:t>
      </w:r>
    </w:p>
    <w:p>
      <w:pPr>
        <w:spacing w:after="120" w:line="360"/>
        <w:ind w:firstLine="480"/>
        <w:jc w:val="both"/>
      </w:pPr>
      <w:r>
        <w:rPr>
          <w:rFonts w:ascii="Times New Roman" w:eastAsia="SimSun"/>
          <w:color w:val="000000"/>
          <w:sz w:val="24"/>
          <w:szCs w:val="24"/>
        </w:rPr>
        <w:t xml:space="preserve">Existing LMS platforms, as documented in the preceding analysis, fail to provide the comprehensive AI integration, multi-dimensional personalization, and multi-portal intelligent support that modern educational institutions require. Students continue to receive one-size-fits-all instruction despite decades of research demonstrating the superiority of personalized approaches. Instructors lack AI-powered tools that could significantly reduce their workload while improving instructional quality. Administrators make decisions based on lagging indicators and manual analysis rather than real-time, AI-generated insights. These gaps represent not merely inconveniences but fundamental limitations that impede the effectiveness of online education.</w:t>
      </w:r>
    </w:p>
    <w:p>
      <w:pPr>
        <w:spacing w:after="120" w:line="360"/>
        <w:ind w:firstLine="480"/>
        <w:jc w:val="both"/>
      </w:pPr>
      <w:r>
        <w:rPr>
          <w:rFonts w:ascii="Times New Roman" w:eastAsia="SimSun"/>
          <w:color w:val="000000"/>
          <w:sz w:val="24"/>
          <w:szCs w:val="24"/>
        </w:rPr>
        <w:t xml:space="preserve">The recent advancement of Large Language Models and their accessibility through developer SDKs has created an unprecedented opportunity to address these gaps in a practical, cost-effective manner. The z-ai-web-dev-sdk, which provides streamlined access to state-of-the-art LLM capabilities, makes it feasible to develop a platform with deep AI integration without requiring the extensive computational infrastructure and specialized expertise that would have been necessary even a few years ago. ShijlAI Academy leverages this opportunity to deliver AI-powered features that were previously impractical for academic projects.</w:t>
      </w:r>
    </w:p>
    <w:p>
      <w:pPr>
        <w:spacing w:after="120" w:line="360"/>
        <w:ind w:firstLine="480"/>
        <w:jc w:val="both"/>
      </w:pPr>
      <w:r>
        <w:rPr>
          <w:rFonts w:ascii="Times New Roman" w:eastAsia="SimSun"/>
          <w:color w:val="000000"/>
          <w:sz w:val="24"/>
          <w:szCs w:val="24"/>
        </w:rPr>
        <w:t xml:space="preserve">The specific educational context of the University of Malakand and similar institutions in developing regions amplifies the need for an AI-powered learning platform. High student-to-teacher ratios, limited resources for individual tutoring, and the growing demand for online and hybrid learning modalities create a pressing need for technology that can multiply the effectiveness of existing educational resources. ShijlAI Academy addresses this need by providing AI-powered personalization and support at scale, enabling a single instructor to effectively guide many more students than would be possible through manual effort alone.</w:t>
      </w:r>
    </w:p>
    <w:p>
      <w:pPr>
        <w:pStyle w:val="Heading2"/>
        <w:spacing w:after="240" w:before="360" w:line="360"/>
      </w:pPr>
      <w:bookmarkStart w:id="100022" w:name="_Toc100022"/>
      <w:r>
        <w:rPr>
          <w:rFonts w:ascii="Times New Roman" w:eastAsia="SimHei"/>
          <w:b/>
          <w:bCs/>
          <w:color w:val="000000"/>
          <w:sz w:val="30"/>
          <w:szCs w:val="30"/>
        </w:rPr>
        <w:t xml:space="preserve">2.10 Proposed System Overview</w:t>
      </w:r>
      <w:bookmarkEnd w:id="100022"/>
    </w:p>
    <w:p>
      <w:pPr>
        <w:spacing w:after="120" w:line="360"/>
        <w:ind w:firstLine="480"/>
        <w:jc w:val="both"/>
      </w:pPr>
      <w:r>
        <w:rPr>
          <w:rFonts w:ascii="Times New Roman" w:eastAsia="SimSun"/>
          <w:color w:val="000000"/>
          <w:sz w:val="24"/>
          <w:szCs w:val="24"/>
        </w:rPr>
        <w:t xml:space="preserve">ShijlAI Academy is proposed as a comprehensive, AI-powered personalized learning platform that integrates advanced AI capabilities with full-featured learning management functionality. The system is designed as a three-portal web application, with dedicated interfaces and AI modules for students, instructors, and administrators. The platform employs a hybrid intelligence architecture that combines rule-based decision systems for deterministic academic operations with LLM-powered reasoning for flexible, context-aware AI interactions.</w:t>
      </w:r>
    </w:p>
    <w:p>
      <w:pPr>
        <w:spacing w:after="120" w:line="360"/>
        <w:ind w:firstLine="480"/>
        <w:jc w:val="both"/>
      </w:pPr>
      <w:r>
        <w:rPr>
          <w:rFonts w:ascii="Times New Roman" w:eastAsia="SimSun"/>
          <w:color w:val="000000"/>
          <w:sz w:val="24"/>
          <w:szCs w:val="24"/>
        </w:rPr>
        <w:t xml:space="preserve">The Student Portal provides access to adaptive learning paths, AI-powered tutoring through Ask ShijlAI (operating in six modes: General Query, Concept Explanation, Problem Solving, Code Assistance, Study Planning, and Research Guidance), a proactive Learning Companion, Mock Interview capabilities, Topic Mastery tracking, and Skill Graph visualization. The Instructor Portal offers an AI Copilot for content generation, assessment creation, student performance analysis, and teaching recommendations. The Administrator Portal provides an AI Copilot for institutional analytics, enrollment forecasting, and strategic decision support.</w:t>
      </w:r>
    </w:p>
    <w:p>
      <w:pPr>
        <w:spacing w:after="120" w:line="360"/>
        <w:ind w:firstLine="480"/>
        <w:jc w:val="both"/>
      </w:pPr>
      <w:r>
        <w:rPr>
          <w:rFonts w:ascii="Times New Roman" w:eastAsia="SimSun"/>
          <w:color w:val="000000"/>
          <w:sz w:val="24"/>
          <w:szCs w:val="24"/>
        </w:rPr>
        <w:t xml:space="preserve">The technical architecture is built on Next.js 16 with React 19 for the frontend, TypeScript for type safety throughout the codebase, Prisma ORM with SQLite for data persistence, and the z-ai-web-dev-sdk for AI capabilities. The database comprises 148 interrelated models, and the API layer exposes 176 endpoints covering all system operations. The platform implements Role-Based Access Control (RBAC) with granular permissions, ensuring secure and appropriate access across all portals.</w:t>
      </w:r>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TB</w:t>
      </w:r>
    </w:p>
    <w:p>
      <w:pPr>
        <w:spacing w:after="0" w:line="280"/>
        <w:ind w:left="480"/>
        <w:jc w:val="left"/>
      </w:pPr>
      <w:r>
        <w:rPr>
          <w:rFonts w:ascii="Courier New"/>
          <w:color w:val="333333"/>
          <w:sz w:val="18"/>
          <w:szCs w:val="18"/>
        </w:rPr>
        <w:t xml:space="preserve">    subgraph Student Portal</w:t>
      </w:r>
    </w:p>
    <w:p>
      <w:pPr>
        <w:spacing w:after="0" w:line="280"/>
        <w:ind w:left="480"/>
        <w:jc w:val="left"/>
      </w:pPr>
      <w:r>
        <w:rPr>
          <w:rFonts w:ascii="Courier New"/>
          <w:color w:val="333333"/>
          <w:sz w:val="18"/>
          <w:szCs w:val="18"/>
        </w:rPr>
        <w:t xml:space="preserve">        S1[Ask ShijlAI&lt;br/&gt;6 Modes]</w:t>
      </w:r>
    </w:p>
    <w:p>
      <w:pPr>
        <w:spacing w:after="0" w:line="280"/>
        <w:ind w:left="480"/>
        <w:jc w:val="left"/>
      </w:pPr>
      <w:r>
        <w:rPr>
          <w:rFonts w:ascii="Courier New"/>
          <w:color w:val="333333"/>
          <w:sz w:val="18"/>
          <w:szCs w:val="18"/>
        </w:rPr>
        <w:t xml:space="preserve">        S2[Learning Companion]</w:t>
      </w:r>
    </w:p>
    <w:p>
      <w:pPr>
        <w:spacing w:after="0" w:line="280"/>
        <w:ind w:left="480"/>
        <w:jc w:val="left"/>
      </w:pPr>
      <w:r>
        <w:rPr>
          <w:rFonts w:ascii="Courier New"/>
          <w:color w:val="333333"/>
          <w:sz w:val="18"/>
          <w:szCs w:val="18"/>
        </w:rPr>
        <w:t xml:space="preserve">        S3[Mock Interviews]</w:t>
      </w:r>
    </w:p>
    <w:p>
      <w:pPr>
        <w:spacing w:after="0" w:line="280"/>
        <w:ind w:left="480"/>
        <w:jc w:val="left"/>
      </w:pPr>
      <w:r>
        <w:rPr>
          <w:rFonts w:ascii="Courier New"/>
          <w:color w:val="333333"/>
          <w:sz w:val="18"/>
          <w:szCs w:val="18"/>
        </w:rPr>
        <w:t xml:space="preserve">        S4[Topic Mastery]</w:t>
      </w:r>
    </w:p>
    <w:p>
      <w:pPr>
        <w:spacing w:after="0" w:line="280"/>
        <w:ind w:left="480"/>
        <w:jc w:val="left"/>
      </w:pPr>
      <w:r>
        <w:rPr>
          <w:rFonts w:ascii="Courier New"/>
          <w:color w:val="333333"/>
          <w:sz w:val="18"/>
          <w:szCs w:val="18"/>
        </w:rPr>
        <w:t xml:space="preserve">        S5[Skill Graph]</w:t>
      </w:r>
    </w:p>
    <w:p>
      <w:pPr>
        <w:spacing w:after="0" w:line="280"/>
        <w:ind w:left="480"/>
        <w:jc w:val="left"/>
      </w:pPr>
      <w:r>
        <w:rPr>
          <w:rFonts w:ascii="Courier New"/>
          <w:color w:val="333333"/>
          <w:sz w:val="18"/>
          <w:szCs w:val="18"/>
        </w:rPr>
        <w:t xml:space="preserve">        S6[Adaptive Paths]</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Instructor Portal</w:t>
      </w:r>
    </w:p>
    <w:p>
      <w:pPr>
        <w:spacing w:after="0" w:line="280"/>
        <w:ind w:left="480"/>
        <w:jc w:val="left"/>
      </w:pPr>
      <w:r>
        <w:rPr>
          <w:rFonts w:ascii="Courier New"/>
          <w:color w:val="333333"/>
          <w:sz w:val="18"/>
          <w:szCs w:val="18"/>
        </w:rPr>
        <w:t xml:space="preserve">        I1[Instructor Copilot]</w:t>
      </w:r>
    </w:p>
    <w:p>
      <w:pPr>
        <w:spacing w:after="0" w:line="280"/>
        <w:ind w:left="480"/>
        <w:jc w:val="left"/>
      </w:pPr>
      <w:r>
        <w:rPr>
          <w:rFonts w:ascii="Courier New"/>
          <w:color w:val="333333"/>
          <w:sz w:val="18"/>
          <w:szCs w:val="18"/>
        </w:rPr>
        <w:t xml:space="preserve">        I2[Content Generation]</w:t>
      </w:r>
    </w:p>
    <w:p>
      <w:pPr>
        <w:spacing w:after="0" w:line="280"/>
        <w:ind w:left="480"/>
        <w:jc w:val="left"/>
      </w:pPr>
      <w:r>
        <w:rPr>
          <w:rFonts w:ascii="Courier New"/>
          <w:color w:val="333333"/>
          <w:sz w:val="18"/>
          <w:szCs w:val="18"/>
        </w:rPr>
        <w:t xml:space="preserve">        I3[Assessment Creator]</w:t>
      </w:r>
    </w:p>
    <w:p>
      <w:pPr>
        <w:spacing w:after="0" w:line="280"/>
        <w:ind w:left="480"/>
        <w:jc w:val="left"/>
      </w:pPr>
      <w:r>
        <w:rPr>
          <w:rFonts w:ascii="Courier New"/>
          <w:color w:val="333333"/>
          <w:sz w:val="18"/>
          <w:szCs w:val="18"/>
        </w:rPr>
        <w:t xml:space="preserve">        I4[Student Analytics]</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Admin Portal</w:t>
      </w:r>
    </w:p>
    <w:p>
      <w:pPr>
        <w:spacing w:after="0" w:line="280"/>
        <w:ind w:left="480"/>
        <w:jc w:val="left"/>
      </w:pPr>
      <w:r>
        <w:rPr>
          <w:rFonts w:ascii="Courier New"/>
          <w:color w:val="333333"/>
          <w:sz w:val="18"/>
          <w:szCs w:val="18"/>
        </w:rPr>
        <w:t xml:space="preserve">        A1[Admin Copilot]</w:t>
      </w:r>
    </w:p>
    <w:p>
      <w:pPr>
        <w:spacing w:after="0" w:line="280"/>
        <w:ind w:left="480"/>
        <w:jc w:val="left"/>
      </w:pPr>
      <w:r>
        <w:rPr>
          <w:rFonts w:ascii="Courier New"/>
          <w:color w:val="333333"/>
          <w:sz w:val="18"/>
          <w:szCs w:val="18"/>
        </w:rPr>
        <w:t xml:space="preserve">        A2[Institutional Analytics]</w:t>
      </w:r>
    </w:p>
    <w:p>
      <w:pPr>
        <w:spacing w:after="0" w:line="280"/>
        <w:ind w:left="480"/>
        <w:jc w:val="left"/>
      </w:pPr>
      <w:r>
        <w:rPr>
          <w:rFonts w:ascii="Courier New"/>
          <w:color w:val="333333"/>
          <w:sz w:val="18"/>
          <w:szCs w:val="18"/>
        </w:rPr>
        <w:t xml:space="preserve">        A3[Enrollment Forecasting]</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Core Engine</w:t>
      </w:r>
    </w:p>
    <w:p>
      <w:pPr>
        <w:spacing w:after="0" w:line="280"/>
        <w:ind w:left="480"/>
        <w:jc w:val="left"/>
      </w:pPr>
      <w:r>
        <w:rPr>
          <w:rFonts w:ascii="Courier New"/>
          <w:color w:val="333333"/>
          <w:sz w:val="18"/>
          <w:szCs w:val="18"/>
        </w:rPr>
        <w:t xml:space="preserve">        C1[Hybrid Intelligence&lt;br/&gt;Rule-Based + LLM]</w:t>
      </w:r>
    </w:p>
    <w:p>
      <w:pPr>
        <w:spacing w:after="0" w:line="280"/>
        <w:ind w:left="480"/>
        <w:jc w:val="left"/>
      </w:pPr>
      <w:r>
        <w:rPr>
          <w:rFonts w:ascii="Courier New"/>
          <w:color w:val="333333"/>
          <w:sz w:val="18"/>
          <w:szCs w:val="18"/>
        </w:rPr>
        <w:t xml:space="preserve">        C2[RBAC Engine]</w:t>
      </w:r>
    </w:p>
    <w:p>
      <w:pPr>
        <w:spacing w:after="0" w:line="280"/>
        <w:ind w:left="480"/>
        <w:jc w:val="left"/>
      </w:pPr>
      <w:r>
        <w:rPr>
          <w:rFonts w:ascii="Courier New"/>
          <w:color w:val="333333"/>
          <w:sz w:val="18"/>
          <w:szCs w:val="18"/>
        </w:rPr>
        <w:t xml:space="preserve">        C3[148 DB Models]</w:t>
      </w:r>
    </w:p>
    <w:p>
      <w:pPr>
        <w:spacing w:after="0" w:line="280"/>
        <w:ind w:left="480"/>
        <w:jc w:val="left"/>
      </w:pPr>
      <w:r>
        <w:rPr>
          <w:rFonts w:ascii="Courier New"/>
          <w:color w:val="333333"/>
          <w:sz w:val="18"/>
          <w:szCs w:val="18"/>
        </w:rPr>
        <w:t xml:space="preserve">        C4[176 API Endpoints]</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S1 --&gt; C1</w:t>
      </w:r>
    </w:p>
    <w:p>
      <w:pPr>
        <w:spacing w:after="0" w:line="280"/>
        <w:ind w:left="480"/>
        <w:jc w:val="left"/>
      </w:pPr>
      <w:r>
        <w:rPr>
          <w:rFonts w:ascii="Courier New"/>
          <w:color w:val="333333"/>
          <w:sz w:val="18"/>
          <w:szCs w:val="18"/>
        </w:rPr>
        <w:t xml:space="preserve">    S2 --&gt; C1</w:t>
      </w:r>
    </w:p>
    <w:p>
      <w:pPr>
        <w:spacing w:after="0" w:line="280"/>
        <w:ind w:left="480"/>
        <w:jc w:val="left"/>
      </w:pPr>
      <w:r>
        <w:rPr>
          <w:rFonts w:ascii="Courier New"/>
          <w:color w:val="333333"/>
          <w:sz w:val="18"/>
          <w:szCs w:val="18"/>
        </w:rPr>
        <w:t xml:space="preserve">    S3 --&gt; C1</w:t>
      </w:r>
    </w:p>
    <w:p>
      <w:pPr>
        <w:spacing w:after="0" w:line="280"/>
        <w:ind w:left="480"/>
        <w:jc w:val="left"/>
      </w:pPr>
      <w:r>
        <w:rPr>
          <w:rFonts w:ascii="Courier New"/>
          <w:color w:val="333333"/>
          <w:sz w:val="18"/>
          <w:szCs w:val="18"/>
        </w:rPr>
        <w:t xml:space="preserve">    I1 --&gt; C1</w:t>
      </w:r>
    </w:p>
    <w:p>
      <w:pPr>
        <w:spacing w:after="0" w:line="280"/>
        <w:ind w:left="480"/>
        <w:jc w:val="left"/>
      </w:pPr>
      <w:r>
        <w:rPr>
          <w:rFonts w:ascii="Courier New"/>
          <w:color w:val="333333"/>
          <w:sz w:val="18"/>
          <w:szCs w:val="18"/>
        </w:rPr>
        <w:t xml:space="preserve">    I2 --&gt; C1</w:t>
      </w:r>
    </w:p>
    <w:p>
      <w:pPr>
        <w:spacing w:after="0" w:line="280"/>
        <w:ind w:left="480"/>
        <w:jc w:val="left"/>
      </w:pPr>
      <w:r>
        <w:rPr>
          <w:rFonts w:ascii="Courier New"/>
          <w:color w:val="333333"/>
          <w:sz w:val="18"/>
          <w:szCs w:val="18"/>
        </w:rPr>
        <w:t xml:space="preserve">    A1 --&gt; C1</w:t>
      </w:r>
    </w:p>
    <w:p>
      <w:pPr>
        <w:spacing w:after="0" w:line="280"/>
        <w:ind w:left="480"/>
        <w:jc w:val="left"/>
      </w:pPr>
      <w:r>
        <w:rPr>
          <w:rFonts w:ascii="Courier New"/>
          <w:color w:val="333333"/>
          <w:sz w:val="18"/>
          <w:szCs w:val="18"/>
        </w:rPr>
        <w:t xml:space="preserve">    C1 --&gt; C3</w:t>
      </w:r>
    </w:p>
    <w:p>
      <w:pPr>
        <w:spacing w:after="0" w:line="280"/>
        <w:ind w:left="480"/>
        <w:jc w:val="left"/>
      </w:pPr>
      <w:r>
        <w:rPr>
          <w:rFonts w:ascii="Courier New"/>
          <w:color w:val="333333"/>
          <w:sz w:val="18"/>
          <w:szCs w:val="18"/>
        </w:rPr>
        <w:t xml:space="preserve">    C1 --&gt; C4</w:t>
      </w:r>
    </w:p>
    <w:p>
      <w:pPr>
        <w:spacing w:after="0" w:line="280"/>
        <w:ind w:left="480"/>
        <w:jc w:val="left"/>
      </w:pPr>
      <w:r>
        <w:rPr>
          <w:rFonts w:ascii="Courier New"/>
          <w:color w:val="333333"/>
          <w:sz w:val="18"/>
          <w:szCs w:val="18"/>
        </w:rPr>
        <w:t xml:space="preserve">    C2 --&gt; C3</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2.2: ShijlAI Academy System Architecture Overview</w:t>
      </w:r>
    </w:p>
    <w:p>
      <w:pPr>
        <w:spacing w:after="120" w:line="360"/>
        <w:ind w:firstLine="0"/>
        <w:jc w:val="both"/>
      </w:pPr>
      <w:r>
        <w:rPr>
          <w:rFonts w:ascii="Times New Roman" w:eastAsia="SimSun"/>
          <w:color w:val="000000"/>
          <w:sz w:val="24"/>
          <w:szCs w:val="24"/>
        </w:rPr>
        <w:t xml:space="preserve">The architecture diagram illustrates the three-portal design of ShijlAI Academy, showing how AI modules in each portal connect to the core Hybrid Intelligence Engine, which in turn interfaces with the database layer and API infrastructure.</w:t>
      </w:r>
    </w:p>
    <w:p>
      <w:pPr>
        <w:pStyle w:val="Heading2"/>
        <w:spacing w:after="240" w:before="360" w:line="360"/>
      </w:pPr>
      <w:bookmarkStart w:id="100023" w:name="_Toc100023"/>
      <w:r>
        <w:rPr>
          <w:rFonts w:ascii="Times New Roman" w:eastAsia="SimHei"/>
          <w:b/>
          <w:bCs/>
          <w:color w:val="000000"/>
          <w:sz w:val="30"/>
          <w:szCs w:val="30"/>
        </w:rPr>
        <w:t xml:space="preserve">2.11 Advantages of Proposed System</w:t>
      </w:r>
      <w:bookmarkEnd w:id="100023"/>
    </w:p>
    <w:p>
      <w:pPr>
        <w:spacing w:after="120" w:line="360"/>
        <w:ind w:firstLine="480"/>
        <w:jc w:val="both"/>
      </w:pPr>
      <w:r>
        <w:rPr>
          <w:rFonts w:ascii="Times New Roman" w:eastAsia="SimSun"/>
          <w:color w:val="000000"/>
          <w:sz w:val="24"/>
          <w:szCs w:val="24"/>
        </w:rPr>
        <w:t xml:space="preserve">ShijlAI Academy offers several distinct advantages over existing learning management systems and AI-powered educational platforms. These advantages stem from the system's comprehensive AI integration, hybrid intelligence architecture, multi-portal design, and modern technology stack.</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Comprehensive AI Integration: Unlike existing platforms that incorporate AI in isolated features, ShijlAI Academy integrates 15+ AI modules across all aspects of the learning experience, providing seamless, cohesive AI support for students, instructors, and administrators.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Hybrid Intelligence Architecture: The combination of rule-based and LLM-powered reasoning ensures both the deterministic reliability required for critical academic operations (e.g., grading, access control) and the flexible, context-aware responses needed for personalized tutoring and support.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Multi-Portal Design: Dedicated portals for students, instructors, and administrators ensure that each user category has a tailored, role-appropriate experience with relevant AI tools and analytics, rather than a one-size-fits-all interface.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Proactive Learning Support: The Learning Companion module goes beyond reactive Q&amp;A systems by proactively monitoring student progress and offering guidance before issues escalate, simulating the attentive support of a human tutor.</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Multi-Mode AI Assistance: Ask ShijlAI's six operational modes provide specialized, context-appropriate AI responses for different types of academic needs, from general queries to code assistance and research guidance.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Skill Graph and Topic Mastery: These modules provide unprecedented visibility into learner competency across interconnected knowledge domains, enabling both learners and instructors to identify gaps and optimize learning strategies.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Modern Technology Stack: Built with Next.js 16, React 19, TypeScript, and Prisma ORM, the platform leverages the latest web development technologies for performance, developer productivity, maintainability, and type safety.</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Scalable Architecture: The 148-model database and 176-endpoint API architecture provide a robust foundation for feature expansion and institutional growth.</w:t>
      </w:r>
    </w:p>
    <w:p>
      <w:pPr>
        <w:pStyle w:val="Heading2"/>
        <w:spacing w:after="240" w:before="360" w:line="360"/>
      </w:pPr>
      <w:bookmarkStart w:id="100024" w:name="_Toc100024"/>
      <w:r>
        <w:rPr>
          <w:rFonts w:ascii="Times New Roman" w:eastAsia="SimHei"/>
          <w:b/>
          <w:bCs/>
          <w:color w:val="000000"/>
          <w:sz w:val="30"/>
          <w:szCs w:val="30"/>
        </w:rPr>
        <w:t xml:space="preserve">2.12 Chapter Summary</w:t>
      </w:r>
      <w:bookmarkEnd w:id="100024"/>
    </w:p>
    <w:p>
      <w:pPr>
        <w:spacing w:after="120" w:line="360"/>
        <w:ind w:firstLine="480"/>
        <w:jc w:val="both"/>
      </w:pPr>
      <w:r>
        <w:rPr>
          <w:rFonts w:ascii="Times New Roman" w:eastAsia="SimSun"/>
          <w:color w:val="000000"/>
          <w:sz w:val="24"/>
          <w:szCs w:val="24"/>
        </w:rPr>
        <w:t xml:space="preserve">This chapter has presented a comprehensive review of the literature and existing systems relevant to the development of ShijlAI Academy. The review traced the evolution of e-learning platforms from early computer-assisted instruction systems to the current generation of AI-powered learning platforms, demonstrating the progressive integration of technology into educational processes. The examination of AI in education highlighted the transformative potential of machine learning, natural language processing, and large language models for enhancing educational experiences, while also noting the practical limitations that have constrained their deployment in comprehensive learning management systems.</w:t>
      </w:r>
    </w:p>
    <w:p>
      <w:pPr>
        <w:spacing w:after="120" w:line="360"/>
        <w:ind w:firstLine="480"/>
        <w:jc w:val="both"/>
      </w:pPr>
      <w:r>
        <w:rPr>
          <w:rFonts w:ascii="Times New Roman" w:eastAsia="SimSun"/>
          <w:color w:val="000000"/>
          <w:sz w:val="24"/>
          <w:szCs w:val="24"/>
        </w:rPr>
        <w:t xml:space="preserve">The analysis of personalized learning systems and intelligent tutoring systems established the theoretical and practical foundations for ShijlAI Academy's personalization approach, identifying the multi-dimensional personalization strategy as a key differentiator from existing systems that typically implement personalization along a single dimension. The review of learning analytics systems provided the basis for ShijlAI Academy's analytics architecture, which extends traditional descriptive analytics with AI-powered predictive and prescriptive capabilities.</w:t>
      </w:r>
    </w:p>
    <w:p>
      <w:pPr>
        <w:spacing w:after="120" w:line="360"/>
        <w:ind w:firstLine="480"/>
        <w:jc w:val="both"/>
      </w:pPr>
      <w:r>
        <w:rPr>
          <w:rFonts w:ascii="Times New Roman" w:eastAsia="SimSun"/>
          <w:color w:val="000000"/>
          <w:sz w:val="24"/>
          <w:szCs w:val="24"/>
        </w:rPr>
        <w:t xml:space="preserve">The comparative analysis of five prominent existing platforms—Coursera, Udemy, Khan Academy, Moodle, and edX—revealed consistent gaps in AI integration, personalization depth, multi-portal design, and instructor/administrator AI support. Four specific research gaps were identified: the absence of hybrid intelligence architectures, fragmented AI integration, limited multi-portal AI architecture, and insufficient personalization depth and breadth. The need for the proposed system was established based on these gaps, the opportunity created by recent AI advances, and the specific educational context of institutions requiring affordable, effective AI-powered learning solutions. The next chapter presents the detailed requirements analysis for ShijlAI Academy.</w:t>
      </w:r>
    </w:p>
    <w:p>
      <w:r>
        <w:br w:type="page"/>
      </w:r>
    </w:p>
    <w:p>
      <w:pPr>
        <w:pStyle w:val="Heading1"/>
        <w:spacing w:after="360" w:before="480" w:line="360"/>
        <w:jc w:val="center"/>
      </w:pPr>
      <w:bookmarkStart w:id="100025" w:name="_Toc100025"/>
      <w:r>
        <w:rPr>
          <w:rFonts w:ascii="Times New Roman" w:eastAsia="SimHei"/>
          <w:b/>
          <w:bCs/>
          <w:color w:val="000000"/>
          <w:sz w:val="32"/>
          <w:szCs w:val="32"/>
        </w:rPr>
        <w:t xml:space="preserve">CHAPTER 3</w:t>
      </w:r>
      <w:bookmarkEnd w:id="100025"/>
    </w:p>
    <w:p>
      <w:pPr>
        <w:spacing w:after="120" w:line="360"/>
        <w:jc w:val="center"/>
      </w:pPr>
      <w:r>
        <w:rPr>
          <w:rFonts w:ascii="Times New Roman" w:eastAsia="SimHei"/>
          <w:b/>
          <w:bCs/>
          <w:color w:val="000000"/>
          <w:sz w:val="32"/>
          <w:szCs w:val="32"/>
        </w:rPr>
        <w:t xml:space="preserve">REQUIREMENTS ANALYSIS</w:t>
      </w:r>
    </w:p>
    <w:p>
      <w:pPr>
        <w:spacing w:after="120"/>
      </w:pPr>
      <w:r>
        <w:rPr>
          <w:sz w:val="24"/>
          <w:szCs w:val="24"/>
        </w:rPr>
        <w:t xml:space="preserve"/>
      </w:r>
    </w:p>
    <w:p>
      <w:pPr>
        <w:pStyle w:val="Heading2"/>
        <w:spacing w:after="240" w:before="360" w:line="360"/>
      </w:pPr>
      <w:bookmarkStart w:id="100026" w:name="_Toc100026"/>
      <w:r>
        <w:rPr>
          <w:rFonts w:ascii="Times New Roman" w:eastAsia="SimHei"/>
          <w:b/>
          <w:bCs/>
          <w:color w:val="000000"/>
          <w:sz w:val="30"/>
          <w:szCs w:val="30"/>
        </w:rPr>
        <w:t xml:space="preserve">3.1 Introduction</w:t>
      </w:r>
      <w:bookmarkEnd w:id="100026"/>
    </w:p>
    <w:p>
      <w:pPr>
        <w:spacing w:after="120" w:line="360"/>
        <w:ind w:firstLine="480"/>
        <w:jc w:val="both"/>
      </w:pPr>
      <w:r>
        <w:rPr>
          <w:rFonts w:ascii="Times New Roman" w:eastAsia="SimSun"/>
          <w:color w:val="000000"/>
          <w:sz w:val="24"/>
          <w:szCs w:val="24"/>
        </w:rPr>
        <w:t xml:space="preserve">Requirements analysis is a critical phase in the software development lifecycle that establishes the foundation for all subsequent design and implementation activities. The quality and completeness of the requirements specification directly determine the success of the final system, as inadequately defined requirements lead to systems that fail to meet stakeholder needs, require costly rework, or both. This chapter presents a comprehensive requirements analysis for ShijlAI Academy, covering stakeholder analysis, feasibility study, functional requirements, non-functional requirements, hardware and software requirements, risk analysis, and constraints and assumptions.</w:t>
      </w:r>
    </w:p>
    <w:p>
      <w:pPr>
        <w:spacing w:after="120" w:line="360"/>
        <w:ind w:firstLine="480"/>
        <w:jc w:val="both"/>
      </w:pPr>
      <w:r>
        <w:rPr>
          <w:rFonts w:ascii="Times New Roman" w:eastAsia="SimSun"/>
          <w:color w:val="000000"/>
          <w:sz w:val="24"/>
          <w:szCs w:val="24"/>
        </w:rPr>
        <w:t xml:space="preserve">The requirements analysis for ShijlAI Academy was conducted using a combination of techniques including stakeholder interviews, analysis of existing LMS platforms, review of educational technology standards, and examination of AI integration best practices. The requirements were gathered from three primary stakeholder categories—students, instructors, and administrators—each of which has distinct needs and expectations from the system. The analysis also drew upon the literature review presented in Chapter 2, which identified specific functional gaps in existing platforms that ShijlAI Academy must address.</w:t>
      </w:r>
    </w:p>
    <w:p>
      <w:pPr>
        <w:spacing w:after="120" w:line="360"/>
        <w:ind w:firstLine="480"/>
        <w:jc w:val="both"/>
      </w:pPr>
      <w:r>
        <w:rPr>
          <w:rFonts w:ascii="Times New Roman" w:eastAsia="SimSun"/>
          <w:color w:val="000000"/>
          <w:sz w:val="24"/>
          <w:szCs w:val="24"/>
        </w:rPr>
        <w:t xml:space="preserve">The requirements are organized into functional requirements (specifying what the system must do) and non-functional requirements (specifying how well the system must perform its functions). Each functional requirement is uniquely identified with an FR prefix and numbered sequentially, while non-functional requirements use an NFR prefix. This systematic identification scheme facilitates traceability throughout the development process and ensures that each requirement can be tracked from specification through design, implementation, and testing.</w:t>
      </w:r>
    </w:p>
    <w:p>
      <w:pPr>
        <w:spacing w:after="120" w:line="360"/>
        <w:ind w:firstLine="480"/>
        <w:jc w:val="both"/>
      </w:pPr>
      <w:r>
        <w:rPr>
          <w:rFonts w:ascii="Times New Roman" w:eastAsia="SimSun"/>
          <w:color w:val="000000"/>
          <w:sz w:val="24"/>
          <w:szCs w:val="24"/>
        </w:rPr>
        <w:t xml:space="preserve">The requirements specification also includes a feasibility study that evaluates the proposed system across technical, economic, operational, and schedule dimensions, a risk analysis that identifies potential threats to the project and proposes mitigation strategies, and a statement of constraints and assumptions that bound the scope and context of the requirements. Together, these elements provide a comprehensive, well-structured foundation for the system design and implementation activities that follow in subsequent chapters.</w:t>
      </w:r>
    </w:p>
    <w:p>
      <w:pPr>
        <w:pStyle w:val="Heading2"/>
        <w:spacing w:after="240" w:before="360" w:line="360"/>
      </w:pPr>
      <w:bookmarkStart w:id="100027" w:name="_Toc100027"/>
      <w:r>
        <w:rPr>
          <w:rFonts w:ascii="Times New Roman" w:eastAsia="SimHei"/>
          <w:b/>
          <w:bCs/>
          <w:color w:val="000000"/>
          <w:sz w:val="30"/>
          <w:szCs w:val="30"/>
        </w:rPr>
        <w:t xml:space="preserve">3.2 Stakeholder Analysis</w:t>
      </w:r>
      <w:bookmarkEnd w:id="100027"/>
    </w:p>
    <w:p>
      <w:pPr>
        <w:spacing w:after="120" w:line="360"/>
        <w:ind w:firstLine="480"/>
        <w:jc w:val="both"/>
      </w:pPr>
      <w:r>
        <w:rPr>
          <w:rFonts w:ascii="Times New Roman" w:eastAsia="SimSun"/>
          <w:color w:val="000000"/>
          <w:sz w:val="24"/>
          <w:szCs w:val="24"/>
        </w:rPr>
        <w:t xml:space="preserve">Stakeholder analysis is the process of identifying the individuals and groups who have an interest in or influence over the system being developed, understanding their needs and expectations, and ensuring that the system design addresses these concerns. For ShijlAI Academy, three primary stakeholder categories have been identified: Students, Instructors, and Administrators. Each category has distinct roles, responsibilities, and requirements that must be accommodated by the system.</w:t>
      </w:r>
    </w:p>
    <w:p>
      <w:pPr>
        <w:pStyle w:val="Heading3"/>
        <w:spacing w:after="120" w:before="240" w:line="360"/>
      </w:pPr>
      <w:bookmarkStart w:id="100028" w:name="_Toc100028"/>
      <w:r>
        <w:rPr>
          <w:rFonts w:ascii="Times New Roman" w:eastAsia="SimHei"/>
          <w:b/>
          <w:bCs/>
          <w:color w:val="000000"/>
          <w:sz w:val="28"/>
          <w:szCs w:val="28"/>
        </w:rPr>
        <w:t xml:space="preserve">3.2.1 Students</w:t>
      </w:r>
      <w:bookmarkEnd w:id="100028"/>
    </w:p>
    <w:p>
      <w:pPr>
        <w:spacing w:after="120" w:line="360"/>
        <w:ind w:firstLine="480"/>
        <w:jc w:val="both"/>
      </w:pPr>
      <w:r>
        <w:rPr>
          <w:rFonts w:ascii="Times New Roman" w:eastAsia="SimSun"/>
          <w:color w:val="000000"/>
          <w:sz w:val="24"/>
          <w:szCs w:val="24"/>
        </w:rPr>
        <w:t xml:space="preserve">Students are the primary end-users of ShijlAI Academy and represent the largest stakeholder group. Their primary need is for an engaging, personalized learning experience that adapts to their individual knowledge level, learning pace, and preferred learning style. Students expect the platform to provide clear learning pathways, instant access to course materials, interactive assessments with immediate feedback, and intelligent academic support available around the clock. They require features such as progress tracking, performance dashboards, AI-powered tutoring, and the ability to interact with learning content in multiple formats.</w:t>
      </w:r>
    </w:p>
    <w:p>
      <w:pPr>
        <w:spacing w:after="120" w:line="360"/>
        <w:ind w:firstLine="480"/>
        <w:jc w:val="both"/>
      </w:pPr>
      <w:r>
        <w:rPr>
          <w:rFonts w:ascii="Times New Roman" w:eastAsia="SimSun"/>
          <w:color w:val="000000"/>
          <w:sz w:val="24"/>
          <w:szCs w:val="24"/>
        </w:rPr>
        <w:t xml:space="preserve">From a usability perspective, students expect an intuitive, responsive interface that minimizes the cognitive load of navigating the platform and maximizes the time spent on actual learning activities. They also expect the AI features to be helpful and non-intrusive, providing support when needed without overwhelming them with unsolicited recommendations. Students with varying levels of technical proficiency must be accommodated, ensuring that the platform is accessible to users who may not be technically sophisticated.</w:t>
      </w:r>
    </w:p>
    <w:p>
      <w:pPr>
        <w:pStyle w:val="Heading3"/>
        <w:spacing w:after="120" w:before="240" w:line="360"/>
      </w:pPr>
      <w:bookmarkStart w:id="100029" w:name="_Toc100029"/>
      <w:r>
        <w:rPr>
          <w:rFonts w:ascii="Times New Roman" w:eastAsia="SimHei"/>
          <w:b/>
          <w:bCs/>
          <w:color w:val="000000"/>
          <w:sz w:val="28"/>
          <w:szCs w:val="28"/>
        </w:rPr>
        <w:t xml:space="preserve">3.2.2 Instructors</w:t>
      </w:r>
      <w:bookmarkEnd w:id="100029"/>
    </w:p>
    <w:p>
      <w:pPr>
        <w:spacing w:after="120" w:line="360"/>
        <w:ind w:firstLine="480"/>
        <w:jc w:val="both"/>
      </w:pPr>
      <w:r>
        <w:rPr>
          <w:rFonts w:ascii="Times New Roman" w:eastAsia="SimSun"/>
          <w:color w:val="000000"/>
          <w:sz w:val="24"/>
          <w:szCs w:val="24"/>
        </w:rPr>
        <w:t xml:space="preserve">Instructors are responsible for creating and managing course content, designing assessments, monitoring student progress, and providing academic guidance. Their primary need is for efficient, AI-powered tools that reduce the time spent on administrative and repetitive tasks (such as content creation, grading, and report generation) while enhancing the quality and personalization of their instructional activities. Instructors require features such as AI-assisted content generation, automated assessment creation with rubric-based grading, student performance analytics with early warning indicators, and personalized teaching recommendations.</w:t>
      </w:r>
    </w:p>
    <w:p>
      <w:pPr>
        <w:spacing w:after="120" w:line="360"/>
        <w:ind w:firstLine="480"/>
        <w:jc w:val="both"/>
      </w:pPr>
      <w:r>
        <w:rPr>
          <w:rFonts w:ascii="Times New Roman" w:eastAsia="SimSun"/>
          <w:color w:val="000000"/>
          <w:sz w:val="24"/>
          <w:szCs w:val="24"/>
        </w:rPr>
        <w:t xml:space="preserve">Instructors also need comprehensive control over their courses, including the ability to customize AI behavior within their courses, moderate AI-generated content, and configure the personalization parameters for their students. The platform must support multiple instructional modalities including synchronous and asynchronous teaching, self-paced and instructor-paced courses, and various assessment types including quizzes, assignments, projects, and discussions.</w:t>
      </w:r>
    </w:p>
    <w:p>
      <w:pPr>
        <w:pStyle w:val="Heading3"/>
        <w:spacing w:after="120" w:before="240" w:line="360"/>
      </w:pPr>
      <w:bookmarkStart w:id="100030" w:name="_Toc100030"/>
      <w:r>
        <w:rPr>
          <w:rFonts w:ascii="Times New Roman" w:eastAsia="SimHei"/>
          <w:b/>
          <w:bCs/>
          <w:color w:val="000000"/>
          <w:sz w:val="28"/>
          <w:szCs w:val="28"/>
        </w:rPr>
        <w:t xml:space="preserve">3.2.3 Administrators</w:t>
      </w:r>
      <w:bookmarkEnd w:id="100030"/>
    </w:p>
    <w:p>
      <w:pPr>
        <w:spacing w:after="120" w:line="360"/>
        <w:ind w:firstLine="480"/>
        <w:jc w:val="both"/>
      </w:pPr>
      <w:r>
        <w:rPr>
          <w:rFonts w:ascii="Times New Roman" w:eastAsia="SimSun"/>
          <w:color w:val="000000"/>
          <w:sz w:val="24"/>
          <w:szCs w:val="24"/>
        </w:rPr>
        <w:t xml:space="preserve">Administrators are responsible for the overall management, oversight, and strategic direction of the educational institution's use of ShijlAI Academy. Their primary need is for institutional-level analytics and intelligence that support data-driven decision-making regarding enrollment management, resource allocation, curriculum planning, and academic policy. Administrators require features such as enrollment dashboards and forecasting, departmental and institutional performance metrics, AI-generated strategic reports, user management with role-based access control, and system configuration capabilities.</w:t>
      </w:r>
    </w:p>
    <w:p>
      <w:pPr>
        <w:spacing w:after="120" w:line="360"/>
        <w:ind w:firstLine="480"/>
        <w:jc w:val="both"/>
      </w:pPr>
      <w:r>
        <w:rPr>
          <w:rFonts w:ascii="Times New Roman" w:eastAsia="SimSun"/>
          <w:color w:val="000000"/>
          <w:sz w:val="24"/>
          <w:szCs w:val="24"/>
        </w:rPr>
        <w:t xml:space="preserve">Administrators also need visibility into the AI system's behavior and impact, including metrics on AI usage patterns, effectiveness of personalization algorithms, and compliance with institutional policies and ethical guidelines. The Admin Portal must provide a comprehensive, high-level view of the institution's educational operations while also allowing drill-down into specific departments, courses, and individual student records when necessary.</w:t>
      </w:r>
    </w:p>
    <w:p>
      <w:pPr>
        <w:keepNext/>
        <w:spacing w:after="60" w:before="200" w:line="360"/>
        <w:jc w:val="center"/>
      </w:pPr>
      <w:r>
        <w:rPr>
          <w:rFonts w:ascii="Times New Roman" w:eastAsia="SimSun"/>
          <w:color w:val="000000"/>
          <w:sz w:val="21"/>
          <w:szCs w:val="21"/>
        </w:rPr>
        <w:t xml:space="preserve">Table 3.1: Stakeholder Summary</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Stakeholder</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Primary Needs</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Key Features Required</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Portal</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Students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Personalized learning, AI support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Learning Companion, Skill Graph</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Student Portal</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AI-assisted teaching, analytics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 Copilot, Content Gen, Analytics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 Portal</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Administrators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Institutional intelligence, oversight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Copilot, Enrollment Forecast, RBAC</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Portal</w:t>
            </w:r>
          </w:p>
        </w:tc>
      </w:tr>
    </w:tbl>
    <w:p>
      <w:pPr>
        <w:spacing w:after="120"/>
      </w:pPr>
      <w:r>
        <w:rPr>
          <w:sz w:val="24"/>
          <w:szCs w:val="24"/>
        </w:rPr>
        <w:t xml:space="preserve"/>
      </w:r>
    </w:p>
    <w:p>
      <w:pPr>
        <w:pStyle w:val="Heading2"/>
        <w:spacing w:after="240" w:before="360" w:line="360"/>
      </w:pPr>
      <w:bookmarkStart w:id="100031" w:name="_Toc100031"/>
      <w:r>
        <w:rPr>
          <w:rFonts w:ascii="Times New Roman" w:eastAsia="SimHei"/>
          <w:b/>
          <w:bCs/>
          <w:color w:val="000000"/>
          <w:sz w:val="30"/>
          <w:szCs w:val="30"/>
        </w:rPr>
        <w:t xml:space="preserve">3.3 Feasibility Study</w:t>
      </w:r>
      <w:bookmarkEnd w:id="100031"/>
    </w:p>
    <w:p>
      <w:pPr>
        <w:spacing w:after="120" w:line="360"/>
        <w:ind w:firstLine="480"/>
        <w:jc w:val="both"/>
      </w:pPr>
      <w:r>
        <w:rPr>
          <w:rFonts w:ascii="Times New Roman" w:eastAsia="SimSun"/>
          <w:color w:val="000000"/>
          <w:sz w:val="24"/>
          <w:szCs w:val="24"/>
        </w:rPr>
        <w:t xml:space="preserve">A feasibility study evaluates the practicality and viability of the proposed system across multiple dimensions before committing significant resources to development. The feasibility of ShijlAI Academy has been assessed across four dimensions: technical, economic, operational, and schedule feasibility. The results of this assessment confirm that the development of ShijlAI Academy is feasible and that the project can be successfully completed within the available resources and time constraints.</w:t>
      </w:r>
    </w:p>
    <w:p>
      <w:pPr>
        <w:pStyle w:val="Heading3"/>
        <w:spacing w:after="120" w:before="240" w:line="360"/>
      </w:pPr>
      <w:bookmarkStart w:id="100032" w:name="_Toc100032"/>
      <w:r>
        <w:rPr>
          <w:rFonts w:ascii="Times New Roman" w:eastAsia="SimHei"/>
          <w:b/>
          <w:bCs/>
          <w:color w:val="000000"/>
          <w:sz w:val="28"/>
          <w:szCs w:val="28"/>
        </w:rPr>
        <w:t xml:space="preserve">3.3.1 Technical Feasibility</w:t>
      </w:r>
      <w:bookmarkEnd w:id="100032"/>
    </w:p>
    <w:p>
      <w:pPr>
        <w:spacing w:after="120" w:line="360"/>
        <w:ind w:firstLine="480"/>
        <w:jc w:val="both"/>
      </w:pPr>
      <w:r>
        <w:rPr>
          <w:rFonts w:ascii="Times New Roman" w:eastAsia="SimSun"/>
          <w:color w:val="000000"/>
          <w:sz w:val="24"/>
          <w:szCs w:val="24"/>
        </w:rPr>
        <w:t xml:space="preserve">The technical feasibility of ShijlAI Academy is well-established. The platform is built on mature, well-documented technologies including Next.js 16 (a leading React framework with extensive community support), React 19 (the most widely-used frontend library), TypeScript 5 (a strongly-typed superset of JavaScript), and Prisma ORM (a modern, type-safe database toolkit). These technologies have been proven in production environments and are supported by active developer communities, comprehensive documentation, and extensive third-party libraries and tools.</w:t>
      </w:r>
    </w:p>
    <w:p>
      <w:pPr>
        <w:spacing w:after="120" w:line="360"/>
        <w:ind w:firstLine="480"/>
        <w:jc w:val="both"/>
      </w:pPr>
      <w:r>
        <w:rPr>
          <w:rFonts w:ascii="Times New Roman" w:eastAsia="SimSun"/>
          <w:color w:val="000000"/>
          <w:sz w:val="24"/>
          <w:szCs w:val="24"/>
        </w:rPr>
        <w:t xml:space="preserve">The AI capabilities of the platform are powered by the z-ai-web-dev-sdk, which provides streamlined access to Large Language Model (LLM) and Vision Language Model (VLM) capabilities without requiring the development team to manage AI model infrastructure. This approach eliminates the most significant technical barrier to AI integration—the need for specialized hardware, model training expertise, and computational resources—making it feasible to incorporate sophisticated AI features within an academic project. The SQLite database engine, while limited in scalability compared to client-server databases, is sufficient for the demonstration and evaluation purposes of this project and can be migrated to PostgreSQL for production deployment.</w:t>
      </w:r>
    </w:p>
    <w:p>
      <w:pPr>
        <w:pStyle w:val="Heading3"/>
        <w:spacing w:after="120" w:before="240" w:line="360"/>
      </w:pPr>
      <w:bookmarkStart w:id="100033" w:name="_Toc100033"/>
      <w:r>
        <w:rPr>
          <w:rFonts w:ascii="Times New Roman" w:eastAsia="SimHei"/>
          <w:b/>
          <w:bCs/>
          <w:color w:val="000000"/>
          <w:sz w:val="28"/>
          <w:szCs w:val="28"/>
        </w:rPr>
        <w:t xml:space="preserve">3.3.2 Economic Feasibility</w:t>
      </w:r>
      <w:bookmarkEnd w:id="100033"/>
    </w:p>
    <w:p>
      <w:pPr>
        <w:spacing w:after="120" w:line="360"/>
        <w:ind w:firstLine="480"/>
        <w:jc w:val="both"/>
      </w:pPr>
      <w:r>
        <w:rPr>
          <w:rFonts w:ascii="Times New Roman" w:eastAsia="SimSun"/>
          <w:color w:val="000000"/>
          <w:sz w:val="24"/>
          <w:szCs w:val="24"/>
        </w:rPr>
        <w:t xml:space="preserve">The economic feasibility of ShijlAI Academy is favorable due to the use of open-source technologies and cost-effective development tools. The core technology stack—Next.js, React, TypeScript, Prisma, and SQLite—is entirely free and open-source, requiring no licensing fees. The development tools, including VS Code, Git, and various Node.js packages, are also freely available. The primary cost associated with the project is the time and effort of the development team, which is provided as part of the academic thesis requirement.</w:t>
      </w:r>
    </w:p>
    <w:p>
      <w:pPr>
        <w:spacing w:after="120" w:line="360"/>
        <w:ind w:firstLine="480"/>
        <w:jc w:val="both"/>
      </w:pPr>
      <w:r>
        <w:rPr>
          <w:rFonts w:ascii="Times New Roman" w:eastAsia="SimSun"/>
          <w:color w:val="000000"/>
          <w:sz w:val="24"/>
          <w:szCs w:val="24"/>
        </w:rPr>
        <w:t xml:space="preserve">The z-ai-web-dev-sdk provides AI capabilities at a fraction of the cost that would be required to develop and deploy custom AI models. While LLM API usage incurs per-request costs, these costs are manageable for a development and evaluation project and can be optimized through caching, request batching, and intelligent prompt design. The total estimated cost of the project is minimal, making it economically feasible for development within an academic context.</w:t>
      </w:r>
    </w:p>
    <w:p>
      <w:pPr>
        <w:pStyle w:val="Heading3"/>
        <w:spacing w:after="120" w:before="240" w:line="360"/>
      </w:pPr>
      <w:bookmarkStart w:id="100034" w:name="_Toc100034"/>
      <w:r>
        <w:rPr>
          <w:rFonts w:ascii="Times New Roman" w:eastAsia="SimHei"/>
          <w:b/>
          <w:bCs/>
          <w:color w:val="000000"/>
          <w:sz w:val="28"/>
          <w:szCs w:val="28"/>
        </w:rPr>
        <w:t xml:space="preserve">3.3.3 Operational Feasibility</w:t>
      </w:r>
      <w:bookmarkEnd w:id="100034"/>
    </w:p>
    <w:p>
      <w:pPr>
        <w:spacing w:after="120" w:line="360"/>
        <w:ind w:firstLine="480"/>
        <w:jc w:val="both"/>
      </w:pPr>
      <w:r>
        <w:rPr>
          <w:rFonts w:ascii="Times New Roman" w:eastAsia="SimSun"/>
          <w:color w:val="000000"/>
          <w:sz w:val="24"/>
          <w:szCs w:val="24"/>
        </w:rPr>
        <w:t xml:space="preserve">The operational feasibility of ShijlAI Academy is supported by the growing demand for AI-powered educational tools and the increasing comfort of users with AI-assisted interactions. The platform's three-portal design aligns with the natural role divisions within educational institutions, making it intuitive for users to navigate to the features and tools relevant to their responsibilities. The AI features are designed to augment rather than replace human educators, ensuring that the platform enhances existing educational workflows rather than disrupting them.</w:t>
      </w:r>
    </w:p>
    <w:p>
      <w:pPr>
        <w:spacing w:after="120" w:line="360"/>
        <w:ind w:firstLine="480"/>
        <w:jc w:val="both"/>
      </w:pPr>
      <w:r>
        <w:rPr>
          <w:rFonts w:ascii="Times New Roman" w:eastAsia="SimSun"/>
          <w:color w:val="000000"/>
          <w:sz w:val="24"/>
          <w:szCs w:val="24"/>
        </w:rPr>
        <w:t xml:space="preserve">The platform's web-based architecture ensures accessibility from any device with a modern web browser, eliminating the need for specialized client software installation. The responsive design accommodates desktop, laptop, and tablet devices, ensuring that users can access the platform from their preferred computing environment. User training requirements are minimized by the intuitive interface design and the AI's ability to provide contextual help and guidance within the platform itself.</w:t>
      </w:r>
    </w:p>
    <w:p>
      <w:pPr>
        <w:pStyle w:val="Heading3"/>
        <w:spacing w:after="120" w:before="240" w:line="360"/>
      </w:pPr>
      <w:bookmarkStart w:id="100035" w:name="_Toc100035"/>
      <w:r>
        <w:rPr>
          <w:rFonts w:ascii="Times New Roman" w:eastAsia="SimHei"/>
          <w:b/>
          <w:bCs/>
          <w:color w:val="000000"/>
          <w:sz w:val="28"/>
          <w:szCs w:val="28"/>
        </w:rPr>
        <w:t xml:space="preserve">3.3.4 Schedule Feasibility</w:t>
      </w:r>
      <w:bookmarkEnd w:id="100035"/>
    </w:p>
    <w:p>
      <w:pPr>
        <w:spacing w:after="120" w:line="360"/>
        <w:ind w:firstLine="480"/>
        <w:jc w:val="both"/>
      </w:pPr>
      <w:r>
        <w:rPr>
          <w:rFonts w:ascii="Times New Roman" w:eastAsia="SimSun"/>
          <w:color w:val="000000"/>
          <w:sz w:val="24"/>
          <w:szCs w:val="24"/>
        </w:rPr>
        <w:t xml:space="preserve">The schedule feasibility of ShijlAI Academy is supported by the Agile/Iterative development methodology, which enables incremental delivery of functionality and regular progress assessment. The project has been planned with a realistic timeline that accounts for the complexity of AI integration and the constraints of an academic project timeline. The iterative approach allows for the prioritization of core features in early sprints, ensuring that a functional minimum viable product is available well before the final deadline, with subsequent sprints adding advanced AI features and refinements.</w:t>
      </w:r>
    </w:p>
    <w:p>
      <w:pPr>
        <w:keepNext/>
        <w:spacing w:after="60" w:before="200" w:line="360"/>
        <w:jc w:val="center"/>
      </w:pPr>
      <w:r>
        <w:rPr>
          <w:rFonts w:ascii="Times New Roman" w:eastAsia="SimSun"/>
          <w:color w:val="000000"/>
          <w:sz w:val="21"/>
          <w:szCs w:val="21"/>
        </w:rPr>
        <w:t xml:space="preserve">Table 3.2: Feasibility Study Summary</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Feasibility Dimension</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Assessment</w:t>
            </w:r>
          </w:p>
        </w:tc>
        <w:tc>
          <w:tcPr>
            <w:tcW w:type="pct" w:w="5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Key Justification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Technical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Feasible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Mature stack (Next.js 16, React 19, TypeScript, Prisma); z-ai-web-dev-sdk for AI</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Economic</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Feasible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Open-source technologies; minimal costs; academic project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Operational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Feasible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Web-based access; intuitive design; augments existing workflows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Schedule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Feasible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Agile methodology; incremental delivery; realistic timeline</w:t>
            </w:r>
          </w:p>
        </w:tc>
      </w:tr>
    </w:tbl>
    <w:p>
      <w:pPr>
        <w:spacing w:after="120"/>
      </w:pPr>
      <w:r>
        <w:rPr>
          <w:sz w:val="24"/>
          <w:szCs w:val="24"/>
        </w:rPr>
        <w:t xml:space="preserve"/>
      </w:r>
    </w:p>
    <w:p>
      <w:pPr>
        <w:pStyle w:val="Heading2"/>
        <w:spacing w:after="240" w:before="360" w:line="360"/>
      </w:pPr>
      <w:bookmarkStart w:id="100036" w:name="_Toc100036"/>
      <w:r>
        <w:rPr>
          <w:rFonts w:ascii="Times New Roman" w:eastAsia="SimHei"/>
          <w:b/>
          <w:bCs/>
          <w:color w:val="000000"/>
          <w:sz w:val="30"/>
          <w:szCs w:val="30"/>
        </w:rPr>
        <w:t xml:space="preserve">3.4 Functional Requirements</w:t>
      </w:r>
      <w:bookmarkEnd w:id="100036"/>
    </w:p>
    <w:p>
      <w:pPr>
        <w:spacing w:after="120" w:line="360"/>
        <w:ind w:firstLine="480"/>
        <w:jc w:val="both"/>
      </w:pPr>
      <w:r>
        <w:rPr>
          <w:rFonts w:ascii="Times New Roman" w:eastAsia="SimSun"/>
          <w:color w:val="000000"/>
          <w:sz w:val="24"/>
          <w:szCs w:val="24"/>
        </w:rPr>
        <w:t xml:space="preserve">Functional requirements specify the behaviors and functions that the system must perform. They define what the system should do in response to specific inputs and conditions, and they form the basis for the system's feature set and user interactions. The following functional requirements have been identified for ShijlAI Academy through stakeholder analysis, literature review, and examination of existing platform capabilities. Each requirement is uniquely identified and described with its priority level.</w:t>
      </w:r>
    </w:p>
    <w:p>
      <w:pPr>
        <w:keepNext/>
        <w:spacing w:after="60" w:before="200" w:line="360"/>
        <w:jc w:val="center"/>
      </w:pPr>
      <w:r>
        <w:rPr>
          <w:rFonts w:ascii="Times New Roman" w:eastAsia="SimSun"/>
          <w:color w:val="000000"/>
          <w:sz w:val="21"/>
          <w:szCs w:val="21"/>
        </w:rPr>
        <w:t xml:space="preserve">Table 3.3: Functional Requirements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8%"/>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Requirement</w:t>
            </w:r>
          </w:p>
        </w:tc>
        <w:tc>
          <w:tcPr>
            <w:tcW w:type="pct" w:w="5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Priority</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FR-01</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Registration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allow new users to register with email, password, and role selection (Student, Instructor, Admin)</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Authentication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authenticate users via secure login with email and password, including JWT-based session management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FR-03</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Role-Based Access Control</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enforce RBAC with granular permissions for Student, Instructor, and Administrator roles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FR-04</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Creation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allow instructors to create courses with title, description, category, difficulty level, and thumbnail</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Enrollment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allow students to browse, search, and enroll in available courses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FR-06</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Content Management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support creation and management of multi-type content: text, video, code, and interactive elements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FR-07</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 General Query</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provide an AI assistant for general academic queries with context-aware responses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FR-08</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 Concept Explanation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explain concepts at adjustable complexity levels tailored to the student's understanding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FR-09</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 Problem Solving</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guide students through problem-solving with step-by-step hints and Socratic questioning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FR-10</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 Code Assistance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provide code debugging, explanation, and generation assistance with syntax highlighting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FR-11</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 Study Planning</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generate personalized study plans based on course requirements and student availability</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 Research Guidance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assist with research methodology, literature search strategies, and citation formatting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FR-13</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Learning Companion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proactively monitor student progress and offer personalized guidance and recommendations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FR-14</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Mock Interview</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simulate interview scenarios with AI-generated questions and evaluate student responses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 Copilot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provide AI-assisted content generation, assessment creation, and teaching recommendations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FR-16</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Copilot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provide institutional analytics, enrollment forecasting, and strategic decision support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FR-17</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Topic Mastery Tracking</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track and display learner mastery levels across interconnected knowledge topics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FR-18</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Skill Graph Visualization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visualize learner competency across interconnected knowledge domains with prerequisite graphs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FR-19</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Adaptive Learning Paths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generate and adjust learning paths based on student performance and knowledge gaps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FR-20</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Quiz and Assessment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support creation of quizzes, assignments, and exams with multiple question types and auto-grading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FR-21</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AI-Powered Assessment Generation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allow instructors to generate assessments automatically using AI based on course content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Progress Tracking</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track and display student progress through courses, modules, and individual activities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FR-23</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Performance Analytics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provide detailed analytics dashboards for students, instructors, and administrators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FR-24</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Discussion Forums</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provide course-specific discussion forums with AI-moderated thread suggestions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Notification System</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send notifications for enrollment confirmations, assignment deadlines, and AI recommendations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FR-26</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Profile Management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allow users to manage their profiles including personal information and preferences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FR-27</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Search Functionality</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provide search across courses, content, and resources with AI-enhanced relevance ranking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FR-28</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Certificate Generation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generate completion certificates for students who fulfill course requirements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Low</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FR-29</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Data Export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allow administrators to export institutional data in standard formats (CSV, PDF)</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Low</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FR-30</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Interaction History</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store and allow review of all AI interactions for learning analytics and improvement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FR-31</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Hybrid Intelligence Engine</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combine rule-based decisions with LLM-powered reasoning for hybrid AI responses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FR-32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Content Recommendation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recommend relevant courses and content based on learner profile and behavior</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r>
    </w:tbl>
    <w:p>
      <w:pPr>
        <w:spacing w:after="120"/>
      </w:pPr>
      <w:r>
        <w:rPr>
          <w:sz w:val="24"/>
          <w:szCs w:val="24"/>
        </w:rPr>
        <w:t xml:space="preserve"/>
      </w:r>
    </w:p>
    <w:p>
      <w:pPr>
        <w:pStyle w:val="Heading2"/>
        <w:spacing w:after="240" w:before="360" w:line="360"/>
      </w:pPr>
      <w:bookmarkStart w:id="100037" w:name="_Toc100037"/>
      <w:r>
        <w:rPr>
          <w:rFonts w:ascii="Times New Roman" w:eastAsia="SimHei"/>
          <w:b/>
          <w:bCs/>
          <w:color w:val="000000"/>
          <w:sz w:val="30"/>
          <w:szCs w:val="30"/>
        </w:rPr>
        <w:t xml:space="preserve">3.5 Non-Functional Requirements</w:t>
      </w:r>
      <w:bookmarkEnd w:id="100037"/>
    </w:p>
    <w:p>
      <w:pPr>
        <w:spacing w:after="120" w:line="360"/>
        <w:ind w:firstLine="480"/>
        <w:jc w:val="both"/>
      </w:pPr>
      <w:r>
        <w:rPr>
          <w:rFonts w:ascii="Times New Roman" w:eastAsia="SimSun"/>
          <w:color w:val="000000"/>
          <w:sz w:val="24"/>
          <w:szCs w:val="24"/>
        </w:rPr>
        <w:t xml:space="preserve">Non-functional requirements specify the quality attributes, constraints, and performance characteristics that the system must exhibit. While functional requirements define what the system does, non-functional requirements define how well the system performs its functions. These requirements are critical for ensuring that ShijlAI Academy provides a satisfactory user experience, maintains security and reliability, and can accommodate future growth and evolution.</w:t>
      </w:r>
    </w:p>
    <w:p>
      <w:pPr>
        <w:keepNext/>
        <w:spacing w:after="60" w:before="200" w:line="360"/>
        <w:jc w:val="center"/>
      </w:pPr>
      <w:r>
        <w:rPr>
          <w:rFonts w:ascii="Times New Roman" w:eastAsia="SimSun"/>
          <w:color w:val="000000"/>
          <w:sz w:val="21"/>
          <w:szCs w:val="21"/>
        </w:rPr>
        <w:t xml:space="preserve">Table 3.4: Non-Functional Requirements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8%"/>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Category</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Requirement</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Metric/Target</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NFR-01</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Performance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load pages within 3 seconds under normal load</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Page load time ≤ 3s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NFR-02</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Performance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responses shall be generated within 10 seconds for standard queries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response time ≤ 10s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NFR-03</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Performance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support at least 100 concurrent users without degradation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100 concurrent users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NFR-04</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Security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All passwords shall be hashed using bcrypt with salt rounds ≥ 10</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bcrypt hash, salt ≥ 10</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NFR-05</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Security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implement JWT-based authentication with token expiration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JWT with expiration</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NFR-06</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Security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protect against XSS, CSRF, and SQL injection attacks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OWASP Top 10 compliance</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NFR-07</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Security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implement RBAC with permission verification on every API call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Permission check on all endpoints</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NFR-08</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Usability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interface shall be intuitive with minimal learning curve for new users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SUS score ≥ 70</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NFR-09</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Usability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be responsive across desktop and tablet viewports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Responsive design</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NFR-10</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Reliability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maintain 95% uptime during operational hours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95% uptime</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NFR-11</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Reliability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gracefully handle errors with user-friendly messages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Error handling with feedback</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NFR-12</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Maintainability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codebase shall use TypeScript for type safety throughout</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100% TypeScript</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NFR-13</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Maintainability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follow modular architecture with clear separation of concerns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Modular design</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NFR-14</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Scalability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database schema shall support migration to PostgreSQL for production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DB-agnostic ORM (Prisma)</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NFR-15</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Accessibility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follow WCAG 2.1 Level AA guidelines for web accessibility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WCAG 2.1 AA</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NFR-16</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Privacy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interaction data shall be stored securely with access limited to authorized personnel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Encrypted storage, RBAC</w:t>
            </w:r>
          </w:p>
        </w:tc>
      </w:tr>
      <w:tr>
        <w:trPr>
          <w:cantSplit/>
        </w:trPr>
        <w:tc>
          <w:tcPr>
            <w:tcW w:type="pct" w:w="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NFR-17</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Compatibility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The system shall function on Chrome, Firefox, Safari, and Edge browsers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Cross-browser support</w:t>
            </w:r>
          </w:p>
        </w:tc>
      </w:tr>
    </w:tbl>
    <w:p>
      <w:pPr>
        <w:spacing w:after="120"/>
      </w:pPr>
      <w:r>
        <w:rPr>
          <w:sz w:val="24"/>
          <w:szCs w:val="24"/>
        </w:rPr>
        <w:t xml:space="preserve"/>
      </w:r>
    </w:p>
    <w:p>
      <w:pPr>
        <w:pStyle w:val="Heading2"/>
        <w:spacing w:after="240" w:before="360" w:line="360"/>
      </w:pPr>
      <w:bookmarkStart w:id="100038" w:name="_Toc100038"/>
      <w:r>
        <w:rPr>
          <w:rFonts w:ascii="Times New Roman" w:eastAsia="SimHei"/>
          <w:b/>
          <w:bCs/>
          <w:color w:val="000000"/>
          <w:sz w:val="30"/>
          <w:szCs w:val="30"/>
        </w:rPr>
        <w:t xml:space="preserve">3.6 Hardware Requirements</w:t>
      </w:r>
      <w:bookmarkEnd w:id="100038"/>
    </w:p>
    <w:p>
      <w:pPr>
        <w:spacing w:after="120" w:line="360"/>
        <w:ind w:firstLine="480"/>
        <w:jc w:val="both"/>
      </w:pPr>
      <w:r>
        <w:rPr>
          <w:rFonts w:ascii="Times New Roman" w:eastAsia="SimSun"/>
          <w:color w:val="000000"/>
          <w:sz w:val="24"/>
          <w:szCs w:val="24"/>
        </w:rPr>
        <w:t xml:space="preserve">The hardware requirements for ShijlAI Academy are divided into development environment requirements and deployment environment requirements. The development environment encompasses the hardware needed by the development team to build, test, and maintain the platform, while the deployment environment encompasses the server infrastructure needed to host and serve the platform to end users.</w:t>
      </w:r>
    </w:p>
    <w:p>
      <w:pPr>
        <w:keepNext/>
        <w:spacing w:after="60" w:before="200" w:line="360"/>
        <w:jc w:val="center"/>
      </w:pPr>
      <w:r>
        <w:rPr>
          <w:rFonts w:ascii="Times New Roman" w:eastAsia="SimSun"/>
          <w:color w:val="000000"/>
          <w:sz w:val="21"/>
          <w:szCs w:val="21"/>
        </w:rPr>
        <w:t xml:space="preserve">Table 3.5: Hardware Requirements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Component</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Development Environment</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Deployment Environment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Processor</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Intel Core i5 or equivalent (8th Gen+)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Intel Xeon or equivalent (4+ cores)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RAM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8 GB minimum (16 GB recommended)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16 GB minimum (32 GB recommended)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Storage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256 GB SSD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256 GB SSD (expandable)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Network</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Broadband internet connection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Dedicated server with 100 Mbps+ bandwidth</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Display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1920x1080 resolution minimum</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N/A (server-side)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GPU</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Not required (AI via SDK)</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Not required (AI via SDK)</w:t>
            </w:r>
          </w:p>
        </w:tc>
      </w:tr>
    </w:tbl>
    <w:p>
      <w:pPr>
        <w:spacing w:after="120"/>
      </w:pPr>
      <w:r>
        <w:rPr>
          <w:sz w:val="24"/>
          <w:szCs w:val="24"/>
        </w:rPr>
        <w:t xml:space="preserve"/>
      </w:r>
    </w:p>
    <w:p>
      <w:pPr>
        <w:spacing w:after="120" w:line="360"/>
        <w:ind w:firstLine="480"/>
        <w:jc w:val="both"/>
      </w:pPr>
      <w:r>
        <w:rPr>
          <w:rFonts w:ascii="Times New Roman" w:eastAsia="SimSun"/>
          <w:color w:val="000000"/>
          <w:sz w:val="24"/>
          <w:szCs w:val="24"/>
        </w:rPr>
        <w:t xml:space="preserve">The hardware requirements are modest compared to many enterprise software systems, primarily because ShijlAI Academy leverages the z-ai-web-dev-sdk for AI capabilities rather than hosting and running AI models locally. This architectural decision eliminates the need for GPU-equipped servers or specialized AI hardware, significantly reducing the deployment cost and complexity. The SQLite database engine is lightweight and performs well within the storage and memory constraints specified above, though production deployments with high concurrent user loads would benefit from migration to PostgreSQL with appropriately scaled hardware resources.</w:t>
      </w:r>
    </w:p>
    <w:p>
      <w:pPr>
        <w:pStyle w:val="Heading2"/>
        <w:spacing w:after="240" w:before="360" w:line="360"/>
      </w:pPr>
      <w:bookmarkStart w:id="100039" w:name="_Toc100039"/>
      <w:r>
        <w:rPr>
          <w:rFonts w:ascii="Times New Roman" w:eastAsia="SimHei"/>
          <w:b/>
          <w:bCs/>
          <w:color w:val="000000"/>
          <w:sz w:val="30"/>
          <w:szCs w:val="30"/>
        </w:rPr>
        <w:t xml:space="preserve">3.7 Software Requirements</w:t>
      </w:r>
      <w:bookmarkEnd w:id="100039"/>
    </w:p>
    <w:p>
      <w:pPr>
        <w:spacing w:after="120" w:line="360"/>
        <w:ind w:firstLine="480"/>
        <w:jc w:val="both"/>
      </w:pPr>
      <w:r>
        <w:rPr>
          <w:rFonts w:ascii="Times New Roman" w:eastAsia="SimSun"/>
          <w:color w:val="000000"/>
          <w:sz w:val="24"/>
          <w:szCs w:val="24"/>
        </w:rPr>
        <w:t xml:space="preserve">The software requirements for ShijlAI Academy encompass the development tools, runtime environments, libraries, and frameworks needed to build, deploy, and operate the platform. The software stack has been carefully selected to leverage modern, well-supported technologies that provide robust functionality, developer productivity, and long-term maintainability.</w:t>
      </w:r>
    </w:p>
    <w:p>
      <w:pPr>
        <w:keepNext/>
        <w:spacing w:after="60" w:before="200" w:line="360"/>
        <w:jc w:val="center"/>
      </w:pPr>
      <w:r>
        <w:rPr>
          <w:rFonts w:ascii="Times New Roman" w:eastAsia="SimSun"/>
          <w:color w:val="000000"/>
          <w:sz w:val="21"/>
          <w:szCs w:val="21"/>
        </w:rPr>
        <w:t xml:space="preserve">Table 3.6: Software Requirements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Category</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Technology</w:t>
            </w:r>
          </w:p>
        </w:tc>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Version</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Framework</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Next.js</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16</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Full-stack React framework with SSR/SSG</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UI Library</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React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19</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Component-based user interface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Language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TypeScript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5</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Type-safe JavaScript superset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ORM</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Prisma</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Type-safe database access and migration</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Database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SQLite</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3</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Lightweight relational database</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SDK</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z-ai-web-dev-sdk</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LLM and VLM AI capabilities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Styling</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Tailwind CSS</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4</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Utility-first CSS framework</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UI Components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shadcn/ui</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Pre-built accessible UI components</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Icons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Lucide React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Consistent icon library</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State Management</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Zustand</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Client-side state management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Server State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TanStack Query</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Server state management and caching</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Authentication</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NextAuth.js</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v4</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Authentication framework</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Package Manager</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Bun</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Fast JavaScript runtime and package manager</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Version Control</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Git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2.x</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Source code version control</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VS Code</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Integrated development environment</w:t>
            </w:r>
          </w:p>
        </w:tc>
      </w:tr>
      <w:tr>
        <w:trPr>
          <w:cantSplit/>
        </w:trPr>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Windows/Linux/macOS</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Any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Development and deployment OS</w:t>
            </w:r>
          </w:p>
        </w:tc>
      </w:tr>
    </w:tbl>
    <w:p>
      <w:pPr>
        <w:spacing w:after="120"/>
      </w:pPr>
      <w:r>
        <w:rPr>
          <w:sz w:val="24"/>
          <w:szCs w:val="24"/>
        </w:rPr>
        <w:t xml:space="preserve"/>
      </w:r>
    </w:p>
    <w:p>
      <w:pPr>
        <w:pStyle w:val="Heading2"/>
        <w:spacing w:after="240" w:before="360" w:line="360"/>
      </w:pPr>
      <w:bookmarkStart w:id="100040" w:name="_Toc100040"/>
      <w:r>
        <w:rPr>
          <w:rFonts w:ascii="Times New Roman" w:eastAsia="SimHei"/>
          <w:b/>
          <w:bCs/>
          <w:color w:val="000000"/>
          <w:sz w:val="30"/>
          <w:szCs w:val="30"/>
        </w:rPr>
        <w:t xml:space="preserve">3.8 Risk Analysis</w:t>
      </w:r>
      <w:bookmarkEnd w:id="100040"/>
    </w:p>
    <w:p>
      <w:pPr>
        <w:spacing w:after="120" w:line="360"/>
        <w:ind w:firstLine="480"/>
        <w:jc w:val="both"/>
      </w:pPr>
      <w:r>
        <w:rPr>
          <w:rFonts w:ascii="Times New Roman" w:eastAsia="SimSun"/>
          <w:color w:val="000000"/>
          <w:sz w:val="24"/>
          <w:szCs w:val="24"/>
        </w:rPr>
        <w:t xml:space="preserve">Risk analysis is the systematic process of identifying, assessing, and developing mitigation strategies for potential threats to the successful completion of the project. A thorough risk analysis enables proactive management of uncertainties and reduces the likelihood and impact of adverse events. The following risk assessment identifies the key risks associated with the development of ShijlAI Academy and proposes mitigation strategies for each.</w:t>
      </w:r>
    </w:p>
    <w:p>
      <w:pPr>
        <w:spacing w:after="120" w:line="360"/>
        <w:ind w:firstLine="480"/>
        <w:jc w:val="both"/>
      </w:pPr>
      <w:r>
        <w:rPr>
          <w:rFonts w:ascii="Times New Roman" w:eastAsia="SimSun"/>
          <w:color w:val="000000"/>
          <w:sz w:val="24"/>
          <w:szCs w:val="24"/>
        </w:rPr>
        <w:t xml:space="preserve">Each risk is evaluated on two dimensions: the probability of occurrence (rated as Low, Medium, or High) and the potential impact on the project (rated as Low, Medium, or High). The overall risk level is determined by the combination of probability and impact, with risks classified as Critical (High probability + High impact), Major (High probability + Medium impact or Medium probability + High impact), Moderate (Medium probability + Medium impact), or Minor (Low probability + any impact or any probability + Low impact).</w:t>
      </w:r>
    </w:p>
    <w:p>
      <w:pPr>
        <w:keepNext/>
        <w:spacing w:after="60" w:before="200" w:line="360"/>
        <w:jc w:val="center"/>
      </w:pPr>
      <w:r>
        <w:rPr>
          <w:rFonts w:ascii="Times New Roman" w:eastAsia="SimSun"/>
          <w:color w:val="000000"/>
          <w:sz w:val="21"/>
          <w:szCs w:val="21"/>
        </w:rPr>
        <w:t xml:space="preserve">Table 3.7: Risk Assessment Matrix</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tblGrid>
      <w:tr>
        <w:trPr>
          <w:cantSplit/>
          <w:tblHeader/>
        </w:trPr>
        <w:tc>
          <w:tcPr>
            <w:tcW w:type="pct" w:w="7%"/>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Risk ID</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Risk Description</w:t>
            </w:r>
          </w:p>
        </w:tc>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Probability</w:t>
            </w:r>
          </w:p>
        </w:tc>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Impact</w:t>
            </w:r>
          </w:p>
        </w:tc>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Level</w:t>
            </w:r>
          </w:p>
        </w:tc>
        <w:tc>
          <w:tcPr>
            <w:tcW w:type="pct" w:w="28%"/>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Mitigation Strategy</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R-01</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API service unavailability or rate limiting</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Major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Implement caching, fallback to rule-based responses, request queuing</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R-02</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Scope creep leading to project delays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Major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Strict sprint planning, feature prioritization, scope freeze periods</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R-03</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Database performance issues with large datasets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Low</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Minor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Query optimization, indexing strategy, migration plan to PostgreSQL</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R-04</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Security vulnerabilities in authentication system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Low</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Major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Security audits, penetration testing, OWASP guidelines compliance</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R-05</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generating inappropriate or inaccurate content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Major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Content filtering, human review mechanisms, prompt engineering</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R-06</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Team member unavailability due to personal reasons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Moderate</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Knowledge sharing, documentation, cross-training on modules</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R-07</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Technology stack version incompatibilities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Low</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Minor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Lock dependency versions, regular compatibility testing</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R-08</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Insufficient test coverage for AI modules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Moderate</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Dedicated testing sprints, automated test suites, edge case testing</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R-09</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adoption resistance due to AI features</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Low</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Medium</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Minor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training, progressive feature introduction, feedback incorporation</w:t>
            </w:r>
          </w:p>
        </w:tc>
      </w:tr>
      <w:tr>
        <w:trPr>
          <w:cantSplit/>
        </w:trPr>
        <w:tc>
          <w:tcPr>
            <w:tcW w:type="pct" w:w="7%"/>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R-10</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Data loss or corruption during development</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Low</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High</w:t>
            </w:r>
          </w:p>
        </w:tc>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Major</w:t>
            </w:r>
          </w:p>
        </w:tc>
        <w:tc>
          <w:tcPr>
            <w:tcW w:type="pct" w:w="28%"/>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Regular backups, version control, database migration scripts</w:t>
            </w:r>
          </w:p>
        </w:tc>
      </w:tr>
    </w:tbl>
    <w:p>
      <w:pPr>
        <w:spacing w:after="120"/>
      </w:pPr>
      <w:r>
        <w:rPr>
          <w:sz w:val="24"/>
          <w:szCs w:val="24"/>
        </w:rPr>
        <w:t xml:space="preserve"/>
      </w:r>
    </w:p>
    <w:p>
      <w:pPr>
        <w:pStyle w:val="Heading2"/>
        <w:spacing w:after="240" w:before="360" w:line="360"/>
      </w:pPr>
      <w:bookmarkStart w:id="100041" w:name="_Toc100041"/>
      <w:r>
        <w:rPr>
          <w:rFonts w:ascii="Times New Roman" w:eastAsia="SimHei"/>
          <w:b/>
          <w:bCs/>
          <w:color w:val="000000"/>
          <w:sz w:val="30"/>
          <w:szCs w:val="30"/>
        </w:rPr>
        <w:t xml:space="preserve">3.9 Constraints and Assumptions</w:t>
      </w:r>
      <w:bookmarkEnd w:id="100041"/>
    </w:p>
    <w:p>
      <w:pPr>
        <w:pStyle w:val="Heading3"/>
        <w:spacing w:after="120" w:before="240" w:line="360"/>
      </w:pPr>
      <w:bookmarkStart w:id="100042" w:name="_Toc100042"/>
      <w:r>
        <w:rPr>
          <w:rFonts w:ascii="Times New Roman" w:eastAsia="SimHei"/>
          <w:b/>
          <w:bCs/>
          <w:color w:val="000000"/>
          <w:sz w:val="28"/>
          <w:szCs w:val="28"/>
        </w:rPr>
        <w:t xml:space="preserve">3.9.1 Constraints</w:t>
      </w:r>
      <w:bookmarkEnd w:id="100042"/>
    </w:p>
    <w:p>
      <w:pPr>
        <w:spacing w:after="120" w:line="360"/>
        <w:ind w:firstLine="0"/>
        <w:jc w:val="both"/>
      </w:pPr>
      <w:r>
        <w:rPr>
          <w:rFonts w:ascii="Times New Roman" w:eastAsia="SimSun"/>
          <w:color w:val="000000"/>
          <w:sz w:val="24"/>
          <w:szCs w:val="24"/>
        </w:rPr>
        <w:t xml:space="preserve">The development of ShijlAI Academy is subject to several constraints that bound the scope and approach of the project. These constraints must be acknowledged and accommodated in the system design and implementation: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Time Constraint: The project must be completed within the academic semester timeline, limiting the total development duration to approximately six months including requirements analysis, design, implementation, testing, and documentation.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Resource Constraint: The development team consists of two undergraduate students, limiting the available development capacity and necessitating prioritization of features based on their contribution to the research objectives.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Budget Constraint: The project has no dedicated budget, requiring the use of free and open-source technologies and limiting the scale of AI API usage for development and testing.</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Database Constraint: The use of SQLite limits the platform's scalability for concurrent write operations and large-scale deployment, though this is acceptable for the demonstration and evaluation purposes of this academic project.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AI Dependency Constraint: The platform's AI capabilities are dependent on the availability and performance of the z-ai-web-dev-sdk and the underlying LLM services, introducing an external dependency that cannot be fully controlled.</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Language Constraint: The platform primarily supports English language content and interfaces, with limited Urdu language support, reflecting the linguistic context of the University of Malakand.</w:t>
      </w:r>
    </w:p>
    <w:p>
      <w:pPr>
        <w:pStyle w:val="Heading3"/>
        <w:spacing w:after="120" w:before="240" w:line="360"/>
      </w:pPr>
      <w:bookmarkStart w:id="100043" w:name="_Toc100043"/>
      <w:r>
        <w:rPr>
          <w:rFonts w:ascii="Times New Roman" w:eastAsia="SimHei"/>
          <w:b/>
          <w:bCs/>
          <w:color w:val="000000"/>
          <w:sz w:val="28"/>
          <w:szCs w:val="28"/>
        </w:rPr>
        <w:t xml:space="preserve">3.9.2 Assumptions</w:t>
      </w:r>
      <w:bookmarkEnd w:id="100043"/>
    </w:p>
    <w:p>
      <w:pPr>
        <w:spacing w:after="120" w:line="360"/>
        <w:ind w:firstLine="0"/>
        <w:jc w:val="both"/>
      </w:pPr>
      <w:r>
        <w:rPr>
          <w:rFonts w:ascii="Times New Roman" w:eastAsia="SimSun"/>
          <w:color w:val="000000"/>
          <w:sz w:val="24"/>
          <w:szCs w:val="24"/>
        </w:rPr>
        <w:t xml:space="preserve">The requirements and design of ShijlAI Academy are based on the following assumptions, which, if invalidated, may require adjustments to the system specification: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Users have access to a modern web browser (Chrome, Firefox, Safari, or Edge) and a stable internet connection.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Users have basic computer literacy skills sufficient to navigate a web application and interact with chat-based interfaces.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The z-ai-web-dev-sdk and its underlying LLM services will remain available and performant throughout the development and evaluation period.</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The educational content and course structures used for testing and evaluation are representative of the types of content that would be deployed in a production environment.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The University of Malakand's institutional policies permit the use of AI-powered educational tools and the collection of learning analytics data with appropriate user consent.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The SQLite database is sufficient for demonstrating and evaluating the platform's functionality, with production deployment requiring migration to a more robust database system.</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The AI-generated content and recommendations are accurate and appropriate for educational purposes to a degree that is useful for demonstration and evaluation, acknowledging that no AI system is perfect.</w:t>
      </w:r>
    </w:p>
    <w:p>
      <w:pPr>
        <w:pStyle w:val="Heading2"/>
        <w:spacing w:after="240" w:before="360" w:line="360"/>
      </w:pPr>
      <w:bookmarkStart w:id="100044" w:name="_Toc100044"/>
      <w:r>
        <w:rPr>
          <w:rFonts w:ascii="Times New Roman" w:eastAsia="SimHei"/>
          <w:b/>
          <w:bCs/>
          <w:color w:val="000000"/>
          <w:sz w:val="30"/>
          <w:szCs w:val="30"/>
        </w:rPr>
        <w:t xml:space="preserve">3.10 Chapter Summary</w:t>
      </w:r>
      <w:bookmarkEnd w:id="100044"/>
    </w:p>
    <w:p>
      <w:pPr>
        <w:spacing w:after="120" w:line="360"/>
        <w:ind w:firstLine="480"/>
        <w:jc w:val="both"/>
      </w:pPr>
      <w:r>
        <w:rPr>
          <w:rFonts w:ascii="Times New Roman" w:eastAsia="SimSun"/>
          <w:color w:val="000000"/>
          <w:sz w:val="24"/>
          <w:szCs w:val="24"/>
        </w:rPr>
        <w:t xml:space="preserve">This chapter has presented a comprehensive requirements analysis for ShijlAI Academy, establishing the detailed specification upon which the system design and implementation will be based. The stakeholder analysis identified three primary user categories—Students, Instructors, and Administrators—each with distinct needs, expectations, and interaction patterns with the system. The feasibility study confirmed that the project is viable across technical, economic, operational, and schedule dimensions, providing confidence that the proposed system can be successfully developed within the available resources and constraints.</w:t>
      </w:r>
    </w:p>
    <w:p>
      <w:pPr>
        <w:spacing w:after="120" w:line="360"/>
        <w:ind w:firstLine="480"/>
        <w:jc w:val="both"/>
      </w:pPr>
      <w:r>
        <w:rPr>
          <w:rFonts w:ascii="Times New Roman" w:eastAsia="SimSun"/>
          <w:color w:val="000000"/>
          <w:sz w:val="24"/>
          <w:szCs w:val="24"/>
        </w:rPr>
        <w:t xml:space="preserve">The functional requirements were specified as 32 uniquely identified requirements (FR-01 through FR-32), covering the full range of system capabilities from user authentication and course management through AI-powered features including Ask ShijlAI (six modes), Learning Companion, Mock Interviews, Instructor Copilot, Admin Copilot, Topic Mastery, Skill Graph, and Adaptive Learning Paths. Each requirement was described with its priority level, enabling informed prioritization during the iterative development process.</w:t>
      </w:r>
    </w:p>
    <w:p>
      <w:pPr>
        <w:spacing w:after="120" w:line="360"/>
        <w:ind w:firstLine="480"/>
        <w:jc w:val="both"/>
      </w:pPr>
      <w:r>
        <w:rPr>
          <w:rFonts w:ascii="Times New Roman" w:eastAsia="SimSun"/>
          <w:color w:val="000000"/>
          <w:sz w:val="24"/>
          <w:szCs w:val="24"/>
        </w:rPr>
        <w:t xml:space="preserve">The non-functional requirements were specified as 17 requirements (NFR-01 through NFR-17) addressing performance, security, usability, reliability, maintainability, scalability, accessibility, privacy, and compatibility quality attributes. These requirements establish the quality standards that the system must meet and provide measurable criteria for evaluation. The hardware and software requirements documented the technical infrastructure needed for both development and deployment environments, with particular emphasis on the modest hardware requirements enabled by the use of the z-ai-web-dev-sdk for AI capabilities.</w:t>
      </w:r>
    </w:p>
    <w:p>
      <w:pPr>
        <w:spacing w:after="120" w:line="360"/>
        <w:ind w:firstLine="480"/>
        <w:jc w:val="both"/>
      </w:pPr>
      <w:r>
        <w:rPr>
          <w:rFonts w:ascii="Times New Roman" w:eastAsia="SimSun"/>
          <w:color w:val="000000"/>
          <w:sz w:val="24"/>
          <w:szCs w:val="24"/>
        </w:rPr>
        <w:t xml:space="preserve">The risk analysis identified ten potential risks ranging from Critical to Minor levels, with specific mitigation strategies proposed for each. The constraints and assumptions section delineated the boundaries within which the project operates and the conditions upon which the requirements are predicated. Together, these elements provide a comprehensive, well-structured requirements specification that serves as the foundation for the system design and implementation activities documented in subsequent chapters. The next chapter presents the detailed system design of ShijlAI Academy, translating these requirements into architectural decisions, database schemas, process models, and interface designs.</w:t>
      </w:r>
    </w:p>
    <w:p>
      <w:r>
        <w:br w:type="page"/>
      </w:r>
    </w:p>
    <w:p>
      <w:r>
        <w:br w:type="page"/>
      </w:r>
    </w:p>
    <w:p>
      <w:pPr>
        <w:pStyle w:val="Heading1"/>
        <w:spacing w:after="360" w:before="480" w:line="360"/>
        <w:jc w:val="center"/>
      </w:pPr>
      <w:bookmarkStart w:id="100045" w:name="_Toc100045"/>
      <w:r>
        <w:rPr>
          <w:rFonts w:ascii="Times New Roman" w:eastAsia="SimHei"/>
          <w:b/>
          <w:bCs/>
          <w:color w:val="000000"/>
          <w:sz w:val="32"/>
          <w:szCs w:val="32"/>
        </w:rPr>
        <w:t xml:space="preserve">Chapter 4</w:t>
      </w:r>
      <w:bookmarkEnd w:id="100045"/>
    </w:p>
    <w:p>
      <w:pPr>
        <w:pStyle w:val="Heading2"/>
        <w:spacing w:after="240" w:before="360" w:line="360"/>
      </w:pPr>
      <w:bookmarkStart w:id="100046" w:name="_Toc100046"/>
      <w:r>
        <w:rPr>
          <w:rFonts w:ascii="Times New Roman" w:eastAsia="SimHei"/>
          <w:b/>
          <w:bCs/>
          <w:color w:val="000000"/>
          <w:sz w:val="30"/>
          <w:szCs w:val="30"/>
        </w:rPr>
        <w:t xml:space="preserve">4.1 Introduction</w:t>
      </w:r>
      <w:bookmarkEnd w:id="100046"/>
    </w:p>
    <w:p>
      <w:pPr>
        <w:spacing w:after="120" w:line="360"/>
        <w:ind w:firstLine="480"/>
        <w:jc w:val="both"/>
      </w:pPr>
      <w:r>
        <w:rPr>
          <w:rFonts w:ascii="Times New Roman" w:eastAsia="SimSun"/>
          <w:color w:val="000000"/>
          <w:sz w:val="24"/>
          <w:szCs w:val="24"/>
        </w:rPr>
        <w:t xml:space="preserve">This chapter presents the comprehensive system design of ShijlAI Academy, covering the overall architecture, layered design, portal architecture, AI services architecture, UML models, data flow diagrams, database design, and security design. The design follows established software engineering principles and is driven by the requirements analysis presented in Chapter 3. Each design decision is justified with respect to the system requirements and the chosen technology stack.</w:t>
      </w:r>
    </w:p>
    <w:p>
      <w:pPr>
        <w:spacing w:after="120" w:line="360"/>
        <w:ind w:firstLine="480"/>
        <w:jc w:val="both"/>
      </w:pPr>
      <w:r>
        <w:rPr>
          <w:rFonts w:ascii="Times New Roman" w:eastAsia="SimSun"/>
          <w:color w:val="000000"/>
          <w:sz w:val="24"/>
          <w:szCs w:val="24"/>
        </w:rPr>
        <w:t xml:space="preserve">The system employs a modern web application architecture utilizing Next.js 16 as the full-stack framework, React 19 for the user interface, TypeScript for type safety, Prisma ORM for database operations, and the z-ai-web-dev-sdk for AI capabilities. The design prioritizes modularity, scalability, and maintainability while ensuring a seamless user experience across three distinct portals.</w:t>
      </w:r>
    </w:p>
    <w:p>
      <w:pPr>
        <w:spacing w:after="120" w:line="360"/>
        <w:ind w:firstLine="480"/>
        <w:jc w:val="both"/>
      </w:pPr>
      <w:r>
        <w:rPr>
          <w:rFonts w:ascii="Times New Roman" w:eastAsia="SimSun"/>
          <w:color w:val="000000"/>
          <w:sz w:val="24"/>
          <w:szCs w:val="24"/>
        </w:rPr>
        <w:t xml:space="preserve">The design philosophy emphasizes a hybrid intelligence approach where rule-based algorithms provide the foundational computation with LLM-powered enhancements for natural language understanding and generation. This ensures system reliability through graceful degradation while leveraging AI for personalized, context-aware interactions.</w:t>
      </w:r>
    </w:p>
    <w:p>
      <w:pPr>
        <w:pStyle w:val="Heading2"/>
        <w:spacing w:after="240" w:before="360" w:line="360"/>
      </w:pPr>
      <w:bookmarkStart w:id="100047" w:name="_Toc100047"/>
      <w:r>
        <w:rPr>
          <w:rFonts w:ascii="Times New Roman" w:eastAsia="SimHei"/>
          <w:b/>
          <w:bCs/>
          <w:color w:val="000000"/>
          <w:sz w:val="30"/>
          <w:szCs w:val="30"/>
        </w:rPr>
        <w:t xml:space="preserve">4.2 Overall System Architecture</w:t>
      </w:r>
      <w:bookmarkEnd w:id="100047"/>
    </w:p>
    <w:p>
      <w:pPr>
        <w:spacing w:after="120" w:line="360"/>
        <w:ind w:firstLine="480"/>
        <w:jc w:val="both"/>
      </w:pPr>
      <w:r>
        <w:rPr>
          <w:rFonts w:ascii="Times New Roman" w:eastAsia="SimSun"/>
          <w:color w:val="000000"/>
          <w:sz w:val="24"/>
          <w:szCs w:val="24"/>
        </w:rPr>
        <w:t xml:space="preserve">ShijlAI Academy follows a client-server architecture where the Next.js application serves as both the frontend and backend. The frontend is a single-page application (SPA) that uses Zustand for client-side state management and React lazy loading for code splitting. The backend consists of 176 API route handlers that process requests, interact with the database through Prisma ORM, and integrate with AI services through the z-ai-web-dev-sdk.</w:t>
      </w:r>
    </w:p>
    <w:p>
      <w:pPr>
        <w:spacing w:after="120" w:line="360"/>
        <w:ind w:firstLine="480"/>
        <w:jc w:val="both"/>
      </w:pPr>
      <w:r>
        <w:rPr>
          <w:rFonts w:ascii="Times New Roman" w:eastAsia="SimSun"/>
          <w:color w:val="000000"/>
          <w:sz w:val="24"/>
          <w:szCs w:val="24"/>
        </w:rPr>
        <w:t xml:space="preserve">The architecture is organized into four primary layers: the Presentation Layer (React components and views), the Business Logic Layer (API routes and services), the AI Intelligence Layer (learning engine, mastery service, recommendation engine), and the Data Layer (Prisma ORM with SQLite/MySQL). Communication between layers follows a strict unidirectional flow from presentation to data, with AI services operating as an orthogonal cross-cutting concern.</w:t>
      </w:r>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TB</w:t>
      </w:r>
    </w:p>
    <w:p>
      <w:pPr>
        <w:spacing w:after="0" w:line="280"/>
        <w:ind w:left="480"/>
        <w:jc w:val="left"/>
      </w:pPr>
      <w:r>
        <w:rPr>
          <w:rFonts w:ascii="Courier New"/>
          <w:color w:val="333333"/>
          <w:sz w:val="18"/>
          <w:szCs w:val="18"/>
        </w:rPr>
        <w:t xml:space="preserve">    subgraph Client["Client Browser"]</w:t>
      </w:r>
    </w:p>
    <w:p>
      <w:pPr>
        <w:spacing w:after="0" w:line="280"/>
        <w:ind w:left="480"/>
        <w:jc w:val="left"/>
      </w:pPr>
      <w:r>
        <w:rPr>
          <w:rFonts w:ascii="Courier New"/>
          <w:color w:val="333333"/>
          <w:sz w:val="18"/>
          <w:szCs w:val="18"/>
        </w:rPr>
        <w:t xml:space="preserve">      UI["React 19 UI&lt;br/&gt;68 Views, 3 Portals"]</w:t>
      </w:r>
    </w:p>
    <w:p>
      <w:pPr>
        <w:spacing w:after="0" w:line="280"/>
        <w:ind w:left="480"/>
        <w:jc w:val="left"/>
      </w:pPr>
      <w:r>
        <w:rPr>
          <w:rFonts w:ascii="Courier New"/>
          <w:color w:val="333333"/>
          <w:sz w:val="18"/>
          <w:szCs w:val="18"/>
        </w:rPr>
        <w:t xml:space="preserve">      Store["Zustand Store&lt;br/&gt;State Management"]</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Server["Next.js 16 Server"]</w:t>
      </w:r>
    </w:p>
    <w:p>
      <w:pPr>
        <w:spacing w:after="0" w:line="280"/>
        <w:ind w:left="480"/>
        <w:jc w:val="left"/>
      </w:pPr>
      <w:r>
        <w:rPr>
          <w:rFonts w:ascii="Courier New"/>
          <w:color w:val="333333"/>
          <w:sz w:val="18"/>
          <w:szCs w:val="18"/>
        </w:rPr>
        <w:t xml:space="preserve">      API["API Routes&lt;br/&gt;176 Endpoints"]</w:t>
      </w:r>
    </w:p>
    <w:p>
      <w:pPr>
        <w:spacing w:after="0" w:line="280"/>
        <w:ind w:left="480"/>
        <w:jc w:val="left"/>
      </w:pPr>
      <w:r>
        <w:rPr>
          <w:rFonts w:ascii="Courier New"/>
          <w:color w:val="333333"/>
          <w:sz w:val="18"/>
          <w:szCs w:val="18"/>
        </w:rPr>
        <w:t xml:space="preserve">      Services["Business Services&lt;br/&gt;Learning Engine, etc."]</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AI["AI Intelligence Layer"]</w:t>
      </w:r>
    </w:p>
    <w:p>
      <w:pPr>
        <w:spacing w:after="0" w:line="280"/>
        <w:ind w:left="480"/>
        <w:jc w:val="left"/>
      </w:pPr>
      <w:r>
        <w:rPr>
          <w:rFonts w:ascii="Courier New"/>
          <w:color w:val="333333"/>
          <w:sz w:val="18"/>
          <w:szCs w:val="18"/>
        </w:rPr>
        <w:t xml:space="preserve">      LLM["z-ai-web-dev-sdk&lt;br/&gt;LLM Integration"]</w:t>
      </w:r>
    </w:p>
    <w:p>
      <w:pPr>
        <w:spacing w:after="0" w:line="280"/>
        <w:ind w:left="480"/>
        <w:jc w:val="left"/>
      </w:pPr>
      <w:r>
        <w:rPr>
          <w:rFonts w:ascii="Courier New"/>
          <w:color w:val="333333"/>
          <w:sz w:val="18"/>
          <w:szCs w:val="18"/>
        </w:rPr>
        <w:t xml:space="preserve">      Rules["Rule-Based Engine&lt;br/&gt;Mastery, Recommendations"]</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Data["Data Layer"]</w:t>
      </w:r>
    </w:p>
    <w:p>
      <w:pPr>
        <w:spacing w:after="0" w:line="280"/>
        <w:ind w:left="480"/>
        <w:jc w:val="left"/>
      </w:pPr>
      <w:r>
        <w:rPr>
          <w:rFonts w:ascii="Courier New"/>
          <w:color w:val="333333"/>
          <w:sz w:val="18"/>
          <w:szCs w:val="18"/>
        </w:rPr>
        <w:t xml:space="preserve">      Prisma["Prisma ORM"]</w:t>
      </w:r>
    </w:p>
    <w:p>
      <w:pPr>
        <w:spacing w:after="0" w:line="280"/>
        <w:ind w:left="480"/>
        <w:jc w:val="left"/>
      </w:pPr>
      <w:r>
        <w:rPr>
          <w:rFonts w:ascii="Courier New"/>
          <w:color w:val="333333"/>
          <w:sz w:val="18"/>
          <w:szCs w:val="18"/>
        </w:rPr>
        <w:t xml:space="preserve">      DB["SQLite / MySQL&lt;br/&gt;148 Models"]</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UI --&gt; Store</w:t>
      </w:r>
    </w:p>
    <w:p>
      <w:pPr>
        <w:spacing w:after="0" w:line="280"/>
        <w:ind w:left="480"/>
        <w:jc w:val="left"/>
      </w:pPr>
      <w:r>
        <w:rPr>
          <w:rFonts w:ascii="Courier New"/>
          <w:color w:val="333333"/>
          <w:sz w:val="18"/>
          <w:szCs w:val="18"/>
        </w:rPr>
        <w:t xml:space="preserve">    UI --&gt; API</w:t>
      </w:r>
    </w:p>
    <w:p>
      <w:pPr>
        <w:spacing w:after="0" w:line="280"/>
        <w:ind w:left="480"/>
        <w:jc w:val="left"/>
      </w:pPr>
      <w:r>
        <w:rPr>
          <w:rFonts w:ascii="Courier New"/>
          <w:color w:val="333333"/>
          <w:sz w:val="18"/>
          <w:szCs w:val="18"/>
        </w:rPr>
        <w:t xml:space="preserve">    API --&gt; Services</w:t>
      </w:r>
    </w:p>
    <w:p>
      <w:pPr>
        <w:spacing w:after="0" w:line="280"/>
        <w:ind w:left="480"/>
        <w:jc w:val="left"/>
      </w:pPr>
      <w:r>
        <w:rPr>
          <w:rFonts w:ascii="Courier New"/>
          <w:color w:val="333333"/>
          <w:sz w:val="18"/>
          <w:szCs w:val="18"/>
        </w:rPr>
        <w:t xml:space="preserve">    Services --&gt; LLM</w:t>
      </w:r>
    </w:p>
    <w:p>
      <w:pPr>
        <w:spacing w:after="0" w:line="280"/>
        <w:ind w:left="480"/>
        <w:jc w:val="left"/>
      </w:pPr>
      <w:r>
        <w:rPr>
          <w:rFonts w:ascii="Courier New"/>
          <w:color w:val="333333"/>
          <w:sz w:val="18"/>
          <w:szCs w:val="18"/>
        </w:rPr>
        <w:t xml:space="preserve">    Services --&gt; Rules</w:t>
      </w:r>
    </w:p>
    <w:p>
      <w:pPr>
        <w:spacing w:after="0" w:line="280"/>
        <w:ind w:left="480"/>
        <w:jc w:val="left"/>
      </w:pPr>
      <w:r>
        <w:rPr>
          <w:rFonts w:ascii="Courier New"/>
          <w:color w:val="333333"/>
          <w:sz w:val="18"/>
          <w:szCs w:val="18"/>
        </w:rPr>
        <w:t xml:space="preserve">    Services --&gt; Prisma</w:t>
      </w:r>
    </w:p>
    <w:p>
      <w:pPr>
        <w:spacing w:after="0" w:line="280"/>
        <w:ind w:left="480"/>
        <w:jc w:val="left"/>
      </w:pPr>
      <w:r>
        <w:rPr>
          <w:rFonts w:ascii="Courier New"/>
          <w:color w:val="333333"/>
          <w:sz w:val="18"/>
          <w:szCs w:val="18"/>
        </w:rPr>
        <w:t xml:space="preserve">    Prisma --&gt; DB</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4-1: Overall System Architecture of ShijlAI Academy</w:t>
      </w:r>
    </w:p>
    <w:p>
      <w:pPr>
        <w:spacing w:after="120" w:line="360"/>
        <w:ind w:firstLine="0"/>
        <w:jc w:val="both"/>
      </w:pPr>
      <w:r>
        <w:rPr>
          <w:rFonts w:ascii="Times New Roman" w:eastAsia="SimSun"/>
          <w:color w:val="000000"/>
          <w:sz w:val="24"/>
          <w:szCs w:val="24"/>
        </w:rPr>
        <w:t xml:space="preserve">The overall system architecture illustrates the four-layer design with the client browser communicating with Next.js API routes, which in turn interact with business services, AI intelligence layer, and data layer through Prisma ORM.</w:t>
      </w:r>
    </w:p>
    <w:p>
      <w:pPr>
        <w:pStyle w:val="Heading2"/>
        <w:spacing w:after="240" w:before="360" w:line="360"/>
      </w:pPr>
      <w:bookmarkStart w:id="100048" w:name="_Toc100048"/>
      <w:r>
        <w:rPr>
          <w:rFonts w:ascii="Times New Roman" w:eastAsia="SimHei"/>
          <w:b/>
          <w:bCs/>
          <w:color w:val="000000"/>
          <w:sz w:val="30"/>
          <w:szCs w:val="30"/>
        </w:rPr>
        <w:t xml:space="preserve">4.3 Layered Architecture</w:t>
      </w:r>
      <w:bookmarkEnd w:id="100048"/>
    </w:p>
    <w:p>
      <w:pPr>
        <w:pStyle w:val="Heading3"/>
        <w:spacing w:after="120" w:before="240" w:line="360"/>
      </w:pPr>
      <w:bookmarkStart w:id="100049" w:name="_Toc100049"/>
      <w:r>
        <w:rPr>
          <w:rFonts w:ascii="Times New Roman" w:eastAsia="SimHei"/>
          <w:b/>
          <w:bCs/>
          <w:color w:val="000000"/>
          <w:sz w:val="28"/>
          <w:szCs w:val="28"/>
        </w:rPr>
        <w:t xml:space="preserve">4.3.1 Presentation Layer</w:t>
      </w:r>
      <w:bookmarkEnd w:id="100049"/>
    </w:p>
    <w:p>
      <w:pPr>
        <w:spacing w:after="120" w:line="360"/>
        <w:ind w:firstLine="480"/>
        <w:jc w:val="both"/>
      </w:pPr>
      <w:r>
        <w:rPr>
          <w:rFonts w:ascii="Times New Roman" w:eastAsia="SimSun"/>
          <w:color w:val="000000"/>
          <w:sz w:val="24"/>
          <w:szCs w:val="24"/>
        </w:rPr>
        <w:t xml:space="preserve">The presentation layer is built with React 19 and organized into 68 view components, each responsible for a specific screen or functional area. The views are grouped by user role: 13 student views, 18 instructor views, 12+ admin views, and 12 public views. Each portal has its own shell component providing the sidebar navigation, header bar, and mobile bottom tab bar.</w:t>
      </w:r>
    </w:p>
    <w:p>
      <w:pPr>
        <w:spacing w:after="120" w:line="360"/>
        <w:ind w:firstLine="480"/>
        <w:jc w:val="both"/>
      </w:pPr>
      <w:r>
        <w:rPr>
          <w:rFonts w:ascii="Times New Roman" w:eastAsia="SimSun"/>
          <w:color w:val="000000"/>
          <w:sz w:val="24"/>
          <w:szCs w:val="24"/>
        </w:rPr>
        <w:t xml:space="preserve">The UI component library is based on shadcn/ui (New York style) with Lucide icons, providing consistent design across all portals. Framer Motion handles page transitions with subtle fade and slide animations. The Tailwind CSS 4 utility-first approach enables responsive design with mobile-first breakpoints. The student portal uses an emerald/teal accent, while the admin portal uses a blue/indigo accent for visual differentiation.</w:t>
      </w:r>
    </w:p>
    <w:p>
      <w:pPr>
        <w:spacing w:after="120" w:line="360"/>
        <w:ind w:firstLine="480"/>
        <w:jc w:val="both"/>
      </w:pPr>
      <w:r>
        <w:rPr>
          <w:rFonts w:ascii="Times New Roman" w:eastAsia="SimSun"/>
          <w:color w:val="000000"/>
          <w:sz w:val="24"/>
          <w:szCs w:val="24"/>
        </w:rPr>
        <w:t xml:space="preserve">State management at the presentation layer uses Zustand with a persist middleware that saves only four critical fields (isAuthenticated, currentUser, currentView, language) to localStorage. All other state (selected items, caches, UI flags) resets on page reload, ensuring a clean experience. The view routing is entirely client-side through the setCurrentView() action, with no Next.js file-system routing for portal navigation.</w:t>
      </w:r>
    </w:p>
    <w:p>
      <w:pPr>
        <w:pStyle w:val="Heading3"/>
        <w:spacing w:after="120" w:before="240" w:line="360"/>
      </w:pPr>
      <w:bookmarkStart w:id="100050" w:name="_Toc100050"/>
      <w:r>
        <w:rPr>
          <w:rFonts w:ascii="Times New Roman" w:eastAsia="SimHei"/>
          <w:b/>
          <w:bCs/>
          <w:color w:val="000000"/>
          <w:sz w:val="28"/>
          <w:szCs w:val="28"/>
        </w:rPr>
        <w:t xml:space="preserve">4.3.2 Business Logic Layer</w:t>
      </w:r>
      <w:bookmarkEnd w:id="100050"/>
    </w:p>
    <w:p>
      <w:pPr>
        <w:spacing w:after="120" w:line="360"/>
        <w:ind w:firstLine="480"/>
        <w:jc w:val="both"/>
      </w:pPr>
      <w:r>
        <w:rPr>
          <w:rFonts w:ascii="Times New Roman" w:eastAsia="SimSun"/>
          <w:color w:val="000000"/>
          <w:sz w:val="24"/>
          <w:szCs w:val="24"/>
        </w:rPr>
        <w:t xml:space="preserve">The business logic layer consists of 176 API route handlers organized under the Next.js App Router convention. Each route is a TypeScript module exporting HTTP method functions (GET, POST, PUT, PATCH, DELETE) that process requests and return JSON responses. The routes are organized by domain: authentication, users, courses, enrollments, instructor operations, admin operations, AI services, quizzes, notifications, and student operations.</w:t>
      </w:r>
    </w:p>
    <w:p>
      <w:pPr>
        <w:spacing w:after="120" w:line="360"/>
        <w:ind w:firstLine="480"/>
        <w:jc w:val="both"/>
      </w:pPr>
      <w:r>
        <w:rPr>
          <w:rFonts w:ascii="Times New Roman" w:eastAsia="SimSun"/>
          <w:color w:val="000000"/>
          <w:sz w:val="24"/>
          <w:szCs w:val="24"/>
        </w:rPr>
        <w:t xml:space="preserve">Key business logic patterns include parallel query execution using Promise.all() for performance optimization, in-memory caching with TTL for expensive dashboard aggregations (e.g., the instructor dashboard uses a 60-second cache), and Prisma transactions for critical operations like enrollment processing. Error handling follows a consistent try/catch pattern with console.error logging and structured JSON error responses.</w:t>
      </w:r>
    </w:p>
    <w:p>
      <w:pPr>
        <w:pStyle w:val="Heading3"/>
        <w:spacing w:after="120" w:before="240" w:line="360"/>
      </w:pPr>
      <w:bookmarkStart w:id="100051" w:name="_Toc100051"/>
      <w:r>
        <w:rPr>
          <w:rFonts w:ascii="Times New Roman" w:eastAsia="SimHei"/>
          <w:b/>
          <w:bCs/>
          <w:color w:val="000000"/>
          <w:sz w:val="28"/>
          <w:szCs w:val="28"/>
        </w:rPr>
        <w:t xml:space="preserve">4.3.3 AI Intelligence Layer</w:t>
      </w:r>
      <w:bookmarkEnd w:id="100051"/>
    </w:p>
    <w:p>
      <w:pPr>
        <w:spacing w:after="120" w:line="360"/>
        <w:ind w:firstLine="480"/>
        <w:jc w:val="both"/>
      </w:pPr>
      <w:r>
        <w:rPr>
          <w:rFonts w:ascii="Times New Roman" w:eastAsia="SimSun"/>
          <w:color w:val="000000"/>
          <w:sz w:val="24"/>
          <w:szCs w:val="24"/>
        </w:rPr>
        <w:t xml:space="preserve">The AI Intelligence Layer is the most distinctive aspect of ShijlAI Academy, organized as a set of pure computation services with optional LLM enhancement. The core services include the Event Service (central event logging), the Feature Engine (converting events to computed metrics), the Mastery Service (topic mastery computation using weighted formulas), the Recommendation Engine (4-step pipeline for adaptive recommendations), and the Study Planner Service (personalized study plan generation).</w:t>
      </w:r>
    </w:p>
    <w:p>
      <w:pPr>
        <w:spacing w:after="120" w:line="360"/>
        <w:ind w:firstLine="480"/>
        <w:jc w:val="both"/>
      </w:pPr>
      <w:r>
        <w:rPr>
          <w:rFonts w:ascii="Times New Roman" w:eastAsia="SimSun"/>
          <w:color w:val="000000"/>
          <w:sz w:val="24"/>
          <w:szCs w:val="24"/>
        </w:rPr>
        <w:t xml:space="preserve">This hybrid architecture ensures that the system never fully breaks: when the LLM service is unavailable, rule-based fallbacks provide functional (if less personalized) responses. All LLM calls use the z-ai-web-dev-sdk with structured JSON output requests, markdown-fence stripping for response parsing, and comprehensive context injection including student learning profiles, topic mastery data, and computed metrics.</w:t>
      </w:r>
    </w:p>
    <w:p>
      <w:pPr>
        <w:pStyle w:val="Heading3"/>
        <w:spacing w:after="120" w:before="240" w:line="360"/>
      </w:pPr>
      <w:bookmarkStart w:id="100052" w:name="_Toc100052"/>
      <w:r>
        <w:rPr>
          <w:rFonts w:ascii="Times New Roman" w:eastAsia="SimHei"/>
          <w:b/>
          <w:bCs/>
          <w:color w:val="000000"/>
          <w:sz w:val="28"/>
          <w:szCs w:val="28"/>
        </w:rPr>
        <w:t xml:space="preserve">4.3.4 Data Layer</w:t>
      </w:r>
      <w:bookmarkEnd w:id="100052"/>
    </w:p>
    <w:p>
      <w:pPr>
        <w:spacing w:after="120" w:line="360"/>
        <w:ind w:firstLine="480"/>
        <w:jc w:val="both"/>
      </w:pPr>
      <w:r>
        <w:rPr>
          <w:rFonts w:ascii="Times New Roman" w:eastAsia="SimSun"/>
          <w:color w:val="000000"/>
          <w:sz w:val="24"/>
          <w:szCs w:val="24"/>
        </w:rPr>
        <w:t xml:space="preserve">The data layer uses Prisma ORM as the database abstraction, supporting both SQLite for development and MySQL for production through separate schema files (schema.prisma and schema_mysql.prisma). The database contains 148 models organized into 10 functional domains, with 70+ composite indexes optimized for common query patterns. The schema uses soft enums via String fields (instead of native Prisma enums) for flexibility, and JSON-in-String columns for complex data structures.</w:t>
      </w:r>
    </w:p>
    <w:p>
      <w:pPr>
        <w:spacing w:after="120" w:line="360"/>
        <w:ind w:firstLine="480"/>
        <w:jc w:val="both"/>
      </w:pPr>
      <w:r>
        <w:rPr>
          <w:rFonts w:ascii="Times New Roman" w:eastAsia="SimSun"/>
          <w:color w:val="000000"/>
          <w:sz w:val="24"/>
          <w:szCs w:val="24"/>
        </w:rPr>
        <w:t xml:space="preserve">Key design patterns in the data layer include denormalization for performance (e.g., storing courseTitle and userName directly on Certificate instead of joins), cascade deletes on parent-child relationships (Course to Module to Lesson), and comprehensive unique constraints to prevent data duplication (e.g., one enrollment per user per course, one review per enrollment).</w:t>
      </w:r>
    </w:p>
    <w:p>
      <w:pPr>
        <w:pStyle w:val="Heading2"/>
        <w:spacing w:after="240" w:before="360" w:line="360"/>
      </w:pPr>
      <w:bookmarkStart w:id="100053" w:name="_Toc100053"/>
      <w:r>
        <w:rPr>
          <w:rFonts w:ascii="Times New Roman" w:eastAsia="SimHei"/>
          <w:b/>
          <w:bCs/>
          <w:color w:val="000000"/>
          <w:sz w:val="30"/>
          <w:szCs w:val="30"/>
        </w:rPr>
        <w:t xml:space="preserve">4.4 Portal Architecture</w:t>
      </w:r>
      <w:bookmarkEnd w:id="100053"/>
    </w:p>
    <w:p>
      <w:pPr>
        <w:pStyle w:val="Heading3"/>
        <w:spacing w:after="120" w:before="240" w:line="360"/>
      </w:pPr>
      <w:bookmarkStart w:id="100054" w:name="_Toc100054"/>
      <w:r>
        <w:rPr>
          <w:rFonts w:ascii="Times New Roman" w:eastAsia="SimHei"/>
          <w:b/>
          <w:bCs/>
          <w:color w:val="000000"/>
          <w:sz w:val="28"/>
          <w:szCs w:val="28"/>
        </w:rPr>
        <w:t xml:space="preserve">4.4.1 Student Portal</w:t>
      </w:r>
      <w:bookmarkEnd w:id="100054"/>
    </w:p>
    <w:p>
      <w:pPr>
        <w:spacing w:after="120" w:line="360"/>
        <w:ind w:firstLine="480"/>
        <w:jc w:val="both"/>
      </w:pPr>
      <w:r>
        <w:rPr>
          <w:rFonts w:ascii="Times New Roman" w:eastAsia="SimSun"/>
          <w:color w:val="000000"/>
          <w:sz w:val="24"/>
          <w:szCs w:val="24"/>
        </w:rPr>
        <w:t xml:space="preserve">The Student Portal provides 18 navigation items organized in a collapsible sidebar, covering the complete learning journey from dashboard to certificates. The sidebar features an emerald/teal accent theme with gradient-styled active indicators. Navigation items include Home, My Learning, Explore, Ask ShijlAI, ShijlAI Hub, AI Companion, AI Insights, Assignments, Progress, My Skills, Certificates, Community, Schedule, Q&amp;A, Messages, Notifications, Profile, and Settings.</w:t>
      </w:r>
    </w:p>
    <w:p>
      <w:pPr>
        <w:spacing w:after="120" w:line="360"/>
        <w:ind w:firstLine="480"/>
        <w:jc w:val="both"/>
      </w:pPr>
      <w:r>
        <w:rPr>
          <w:rFonts w:ascii="Times New Roman" w:eastAsia="SimSun"/>
          <w:color w:val="000000"/>
          <w:sz w:val="24"/>
          <w:szCs w:val="24"/>
        </w:rPr>
        <w:t xml:space="preserve">The student header displays the academy branding, an inline search component, gamification badges (streak, XP, ShijlCoins), a notification bell, a messages button, and a user dropdown menu. On mobile, the sidebar transforms into a sheet drawer, and a bottom tab bar provides quick access to Home, Learn, Ask ShijlAI, and Progress.</w:t>
      </w:r>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LR</w:t>
      </w:r>
    </w:p>
    <w:p>
      <w:pPr>
        <w:spacing w:after="0" w:line="280"/>
        <w:ind w:left="480"/>
        <w:jc w:val="left"/>
      </w:pPr>
      <w:r>
        <w:rPr>
          <w:rFonts w:ascii="Courier New"/>
          <w:color w:val="333333"/>
          <w:sz w:val="18"/>
          <w:szCs w:val="18"/>
        </w:rPr>
        <w:t xml:space="preserve">    subgraph StudentPortal["Student Portal"]</w:t>
      </w:r>
    </w:p>
    <w:p>
      <w:pPr>
        <w:spacing w:after="0" w:line="280"/>
        <w:ind w:left="480"/>
        <w:jc w:val="left"/>
      </w:pPr>
      <w:r>
        <w:rPr>
          <w:rFonts w:ascii="Courier New"/>
          <w:color w:val="333333"/>
          <w:sz w:val="18"/>
          <w:szCs w:val="18"/>
        </w:rPr>
        <w:t xml:space="preserve">      Dash["Dashboard"]</w:t>
      </w:r>
    </w:p>
    <w:p>
      <w:pPr>
        <w:spacing w:after="0" w:line="280"/>
        <w:ind w:left="480"/>
        <w:jc w:val="left"/>
      </w:pPr>
      <w:r>
        <w:rPr>
          <w:rFonts w:ascii="Courier New"/>
          <w:color w:val="333333"/>
          <w:sz w:val="18"/>
          <w:szCs w:val="18"/>
        </w:rPr>
        <w:t xml:space="preserve">      Learn["My Learning"]</w:t>
      </w:r>
    </w:p>
    <w:p>
      <w:pPr>
        <w:spacing w:after="0" w:line="280"/>
        <w:ind w:left="480"/>
        <w:jc w:val="left"/>
      </w:pPr>
      <w:r>
        <w:rPr>
          <w:rFonts w:ascii="Courier New"/>
          <w:color w:val="333333"/>
          <w:sz w:val="18"/>
          <w:szCs w:val="18"/>
        </w:rPr>
        <w:t xml:space="preserve">      Explore["Explore"]</w:t>
      </w:r>
    </w:p>
    <w:p>
      <w:pPr>
        <w:spacing w:after="0" w:line="280"/>
        <w:ind w:left="480"/>
        <w:jc w:val="left"/>
      </w:pPr>
      <w:r>
        <w:rPr>
          <w:rFonts w:ascii="Courier New"/>
          <w:color w:val="333333"/>
          <w:sz w:val="18"/>
          <w:szCs w:val="18"/>
        </w:rPr>
        <w:t xml:space="preserve">      AI["Ask ShijlAI&lt;br/&gt;(6 modes)"]</w:t>
      </w:r>
    </w:p>
    <w:p>
      <w:pPr>
        <w:spacing w:after="0" w:line="280"/>
        <w:ind w:left="480"/>
        <w:jc w:val="left"/>
      </w:pPr>
      <w:r>
        <w:rPr>
          <w:rFonts w:ascii="Courier New"/>
          <w:color w:val="333333"/>
          <w:sz w:val="18"/>
          <w:szCs w:val="18"/>
        </w:rPr>
        <w:t xml:space="preserve">      Hub["ShijlAI Hub"]</w:t>
      </w:r>
    </w:p>
    <w:p>
      <w:pPr>
        <w:spacing w:after="0" w:line="280"/>
        <w:ind w:left="480"/>
        <w:jc w:val="left"/>
      </w:pPr>
      <w:r>
        <w:rPr>
          <w:rFonts w:ascii="Courier New"/>
          <w:color w:val="333333"/>
          <w:sz w:val="18"/>
          <w:szCs w:val="18"/>
        </w:rPr>
        <w:t xml:space="preserve">      Companion["AI Companion"]</w:t>
      </w:r>
    </w:p>
    <w:p>
      <w:pPr>
        <w:spacing w:after="0" w:line="280"/>
        <w:ind w:left="480"/>
        <w:jc w:val="left"/>
      </w:pPr>
      <w:r>
        <w:rPr>
          <w:rFonts w:ascii="Courier New"/>
          <w:color w:val="333333"/>
          <w:sz w:val="18"/>
          <w:szCs w:val="18"/>
        </w:rPr>
        <w:t xml:space="preserve">      Insights["AI Insights"]</w:t>
      </w:r>
    </w:p>
    <w:p>
      <w:pPr>
        <w:spacing w:after="0" w:line="280"/>
        <w:ind w:left="480"/>
        <w:jc w:val="left"/>
      </w:pPr>
      <w:r>
        <w:rPr>
          <w:rFonts w:ascii="Courier New"/>
          <w:color w:val="333333"/>
          <w:sz w:val="18"/>
          <w:szCs w:val="18"/>
        </w:rPr>
        <w:t xml:space="preserve">      Skills["My Skills"]</w:t>
      </w:r>
    </w:p>
    <w:p>
      <w:pPr>
        <w:spacing w:after="0" w:line="280"/>
        <w:ind w:left="480"/>
        <w:jc w:val="left"/>
      </w:pPr>
      <w:r>
        <w:rPr>
          <w:rFonts w:ascii="Courier New"/>
          <w:color w:val="333333"/>
          <w:sz w:val="18"/>
          <w:szCs w:val="18"/>
        </w:rPr>
        <w:t xml:space="preserve">      Progress["Progress"]</w:t>
      </w:r>
    </w:p>
    <w:p>
      <w:pPr>
        <w:spacing w:after="0" w:line="280"/>
        <w:ind w:left="480"/>
        <w:jc w:val="left"/>
      </w:pPr>
      <w:r>
        <w:rPr>
          <w:rFonts w:ascii="Courier New"/>
          <w:color w:val="333333"/>
          <w:sz w:val="18"/>
          <w:szCs w:val="18"/>
        </w:rPr>
        <w:t xml:space="preserve">      Certs["Certificates"]</w:t>
      </w:r>
    </w:p>
    <w:p>
      <w:pPr>
        <w:spacing w:after="0" w:line="280"/>
        <w:ind w:left="480"/>
        <w:jc w:val="left"/>
      </w:pPr>
      <w:r>
        <w:rPr>
          <w:rFonts w:ascii="Courier New"/>
          <w:color w:val="333333"/>
          <w:sz w:val="18"/>
          <w:szCs w:val="18"/>
        </w:rPr>
        <w:t xml:space="preserve">      Comm["Community"]</w:t>
      </w:r>
    </w:p>
    <w:p>
      <w:pPr>
        <w:spacing w:after="0" w:line="280"/>
        <w:ind w:left="480"/>
        <w:jc w:val="left"/>
      </w:pPr>
      <w:r>
        <w:rPr>
          <w:rFonts w:ascii="Courier New"/>
          <w:color w:val="333333"/>
          <w:sz w:val="18"/>
          <w:szCs w:val="18"/>
        </w:rPr>
        <w:t xml:space="preserve">      More["Schedule, Q&amp;A,&lt;br/&gt;Messages, Settings"]</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Dash --&gt; Learn</w:t>
      </w:r>
    </w:p>
    <w:p>
      <w:pPr>
        <w:spacing w:after="0" w:line="280"/>
        <w:ind w:left="480"/>
        <w:jc w:val="left"/>
      </w:pPr>
      <w:r>
        <w:rPr>
          <w:rFonts w:ascii="Courier New"/>
          <w:color w:val="333333"/>
          <w:sz w:val="18"/>
          <w:szCs w:val="18"/>
        </w:rPr>
        <w:t xml:space="preserve">    Dash --&gt; AI</w:t>
      </w:r>
    </w:p>
    <w:p>
      <w:pPr>
        <w:spacing w:after="0" w:line="280"/>
        <w:ind w:left="480"/>
        <w:jc w:val="left"/>
      </w:pPr>
      <w:r>
        <w:rPr>
          <w:rFonts w:ascii="Courier New"/>
          <w:color w:val="333333"/>
          <w:sz w:val="18"/>
          <w:szCs w:val="18"/>
        </w:rPr>
        <w:t xml:space="preserve">    AI --&gt; Hub</w:t>
      </w:r>
    </w:p>
    <w:p>
      <w:pPr>
        <w:spacing w:after="0" w:line="280"/>
        <w:ind w:left="480"/>
        <w:jc w:val="left"/>
      </w:pPr>
      <w:r>
        <w:rPr>
          <w:rFonts w:ascii="Courier New"/>
          <w:color w:val="333333"/>
          <w:sz w:val="18"/>
          <w:szCs w:val="18"/>
        </w:rPr>
        <w:t xml:space="preserve">    AI --&gt; Companion</w:t>
      </w:r>
    </w:p>
    <w:p>
      <w:pPr>
        <w:spacing w:after="0" w:line="280"/>
        <w:ind w:left="480"/>
        <w:jc w:val="left"/>
      </w:pPr>
      <w:r>
        <w:rPr>
          <w:rFonts w:ascii="Courier New"/>
          <w:color w:val="333333"/>
          <w:sz w:val="18"/>
          <w:szCs w:val="18"/>
        </w:rPr>
        <w:t xml:space="preserve">    Learn --&gt; Insights</w:t>
      </w:r>
    </w:p>
    <w:p>
      <w:pPr>
        <w:spacing w:after="0" w:line="280"/>
        <w:ind w:left="480"/>
        <w:jc w:val="left"/>
      </w:pPr>
      <w:r>
        <w:rPr>
          <w:rFonts w:ascii="Courier New"/>
          <w:color w:val="333333"/>
          <w:sz w:val="18"/>
          <w:szCs w:val="18"/>
        </w:rPr>
        <w:t xml:space="preserve">    Learn --&gt; Skills</w:t>
      </w:r>
    </w:p>
    <w:p>
      <w:pPr>
        <w:spacing w:after="0" w:line="280"/>
        <w:ind w:left="480"/>
        <w:jc w:val="left"/>
      </w:pPr>
      <w:r>
        <w:rPr>
          <w:rFonts w:ascii="Courier New"/>
          <w:color w:val="333333"/>
          <w:sz w:val="18"/>
          <w:szCs w:val="18"/>
        </w:rPr>
        <w:t xml:space="preserve">    Learn --&gt; Progress</w:t>
      </w:r>
    </w:p>
    <w:p>
      <w:pPr>
        <w:spacing w:after="0" w:line="280"/>
        <w:ind w:left="480"/>
        <w:jc w:val="left"/>
      </w:pPr>
      <w:r>
        <w:rPr>
          <w:rFonts w:ascii="Courier New"/>
          <w:color w:val="333333"/>
          <w:sz w:val="18"/>
          <w:szCs w:val="18"/>
        </w:rPr>
        <w:t xml:space="preserve">    Learn --&gt; Certs</w:t>
      </w:r>
    </w:p>
    <w:p>
      <w:pPr>
        <w:spacing w:after="0" w:line="280"/>
        <w:ind w:left="480"/>
        <w:jc w:val="left"/>
      </w:pPr>
      <w:r>
        <w:rPr>
          <w:rFonts w:ascii="Courier New"/>
          <w:color w:val="333333"/>
          <w:sz w:val="18"/>
          <w:szCs w:val="18"/>
        </w:rPr>
        <w:t xml:space="preserve">    Explore --&gt; Comm</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4-2: Student Portal Component Architecture</w:t>
      </w:r>
    </w:p>
    <w:p>
      <w:pPr>
        <w:spacing w:after="120" w:line="360"/>
        <w:ind w:firstLine="0"/>
        <w:jc w:val="both"/>
      </w:pPr>
      <w:r>
        <w:rPr>
          <w:rFonts w:ascii="Times New Roman" w:eastAsia="SimSun"/>
          <w:color w:val="000000"/>
          <w:sz w:val="24"/>
          <w:szCs w:val="24"/>
        </w:rPr>
        <w:t xml:space="preserve">The Student Portal architecture shows the navigation flow between major components, with the dashboard serving as the central hub and AI features accessible from multiple entry points.</w:t>
      </w:r>
    </w:p>
    <w:p>
      <w:pPr>
        <w:pStyle w:val="Heading3"/>
        <w:spacing w:after="120" w:before="240" w:line="360"/>
      </w:pPr>
      <w:bookmarkStart w:id="100055" w:name="_Toc100055"/>
      <w:r>
        <w:rPr>
          <w:rFonts w:ascii="Times New Roman" w:eastAsia="SimHei"/>
          <w:b/>
          <w:bCs/>
          <w:color w:val="000000"/>
          <w:sz w:val="28"/>
          <w:szCs w:val="28"/>
        </w:rPr>
        <w:t xml:space="preserve">4.4.2 Instructor Portal</w:t>
      </w:r>
      <w:bookmarkEnd w:id="100055"/>
    </w:p>
    <w:p>
      <w:pPr>
        <w:spacing w:after="120" w:line="360"/>
        <w:ind w:firstLine="480"/>
        <w:jc w:val="both"/>
      </w:pPr>
      <w:r>
        <w:rPr>
          <w:rFonts w:ascii="Times New Roman" w:eastAsia="SimSun"/>
          <w:color w:val="000000"/>
          <w:sz w:val="24"/>
          <w:szCs w:val="24"/>
        </w:rPr>
        <w:t xml:space="preserve">The Instructor Portal features 15 navigation items with a prominent "Create New Course" CTA button. Key sections include Dashboard, Courses, Students, Intelligent Analytics, Q&amp;A, Messages, Assignments, Schedule, Revenue, Marketing, AI Copilot, Smart Assessment, Profile, Notifications, and Settings. The header includes real-time notification fetching with 30-second auto-refresh and message count from the API.</w:t>
      </w:r>
    </w:p>
    <w:p>
      <w:pPr>
        <w:pStyle w:val="Heading3"/>
        <w:spacing w:after="120" w:before="240" w:line="360"/>
      </w:pPr>
      <w:bookmarkStart w:id="100056" w:name="_Toc100056"/>
      <w:r>
        <w:rPr>
          <w:rFonts w:ascii="Times New Roman" w:eastAsia="SimHei"/>
          <w:b/>
          <w:bCs/>
          <w:color w:val="000000"/>
          <w:sz w:val="28"/>
          <w:szCs w:val="28"/>
        </w:rPr>
        <w:t xml:space="preserve">4.4.3 Admin Portal</w:t>
      </w:r>
      <w:bookmarkEnd w:id="100056"/>
    </w:p>
    <w:p>
      <w:pPr>
        <w:spacing w:after="120" w:line="360"/>
        <w:ind w:firstLine="480"/>
        <w:jc w:val="both"/>
      </w:pPr>
      <w:r>
        <w:rPr>
          <w:rFonts w:ascii="Times New Roman" w:eastAsia="SimSun"/>
          <w:color w:val="000000"/>
          <w:sz w:val="24"/>
          <w:szCs w:val="24"/>
        </w:rPr>
        <w:t xml:space="preserve">The Admin Portal uses a sectioned navigation structure with groups: Dashboard, Platform (Users, Instructors, Applications, Courses, Course Review, Q&amp;A and Reports, Intelligent Analytics, AI Copilot, AI System Intelligence, ShijlAI Hub, Blog), Finance (Revenue, Payouts, Refunds), Operations (Marketing, Notifications, Live Sessions, Gamification), and System (AI Config, Appearance, Security, Settings, Audit Log, Dev Tools). The blue/indigo accent theme visually distinguishes the admin interface from the student and instructor portals.</w:t>
      </w:r>
    </w:p>
    <w:p>
      <w:pPr>
        <w:pStyle w:val="Heading2"/>
        <w:spacing w:after="240" w:before="360" w:line="360"/>
      </w:pPr>
      <w:bookmarkStart w:id="100057" w:name="_Toc100057"/>
      <w:r>
        <w:rPr>
          <w:rFonts w:ascii="Times New Roman" w:eastAsia="SimHei"/>
          <w:b/>
          <w:bCs/>
          <w:color w:val="000000"/>
          <w:sz w:val="30"/>
          <w:szCs w:val="30"/>
        </w:rPr>
        <w:t xml:space="preserve">4.5 AI Services Architecture</w:t>
      </w:r>
      <w:bookmarkEnd w:id="100057"/>
    </w:p>
    <w:p>
      <w:pPr>
        <w:pStyle w:val="Heading3"/>
        <w:spacing w:after="120" w:before="240" w:line="360"/>
      </w:pPr>
      <w:bookmarkStart w:id="100058" w:name="_Toc100058"/>
      <w:r>
        <w:rPr>
          <w:rFonts w:ascii="Times New Roman" w:eastAsia="SimHei"/>
          <w:b/>
          <w:bCs/>
          <w:color w:val="000000"/>
          <w:sz w:val="28"/>
          <w:szCs w:val="28"/>
        </w:rPr>
        <w:t xml:space="preserve">4.5.1 AI Tutor (Ask ShijlAI)</w:t>
      </w:r>
      <w:bookmarkEnd w:id="100058"/>
    </w:p>
    <w:p>
      <w:pPr>
        <w:spacing w:after="120" w:line="360"/>
        <w:ind w:firstLine="480"/>
        <w:jc w:val="both"/>
      </w:pPr>
      <w:r>
        <w:rPr>
          <w:rFonts w:ascii="Times New Roman" w:eastAsia="SimSun"/>
          <w:color w:val="000000"/>
          <w:sz w:val="24"/>
          <w:szCs w:val="24"/>
        </w:rPr>
        <w:t xml:space="preserve">The Ask ShijlAI module is the primary AI interface for students, supporting six distinct chat modes: tutor (conversational learning buddy), quiz (MCQ generation and practice), assignment (guided assignment helper), study_planner (personalized schedule builder), career_advisor (career roadmap guidance), and companion (proactive mentor). The architecture follows a context-building pipeline that injects the student learning profile, topic mastery data, weak topic identification, drop risk assessment, conversation summaries, and course context into the LLM system prompt.</w:t>
      </w:r>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sequenceDiagram</w:t>
      </w:r>
    </w:p>
    <w:p>
      <w:pPr>
        <w:spacing w:after="0" w:line="280"/>
        <w:ind w:left="480"/>
        <w:jc w:val="left"/>
      </w:pPr>
      <w:r>
        <w:rPr>
          <w:rFonts w:ascii="Courier New"/>
          <w:color w:val="333333"/>
          <w:sz w:val="18"/>
          <w:szCs w:val="18"/>
        </w:rPr>
        <w:t xml:space="preserve">    participant S as Student</w:t>
      </w:r>
    </w:p>
    <w:p>
      <w:pPr>
        <w:spacing w:after="0" w:line="280"/>
        <w:ind w:left="480"/>
        <w:jc w:val="left"/>
      </w:pPr>
      <w:r>
        <w:rPr>
          <w:rFonts w:ascii="Courier New"/>
          <w:color w:val="333333"/>
          <w:sz w:val="18"/>
          <w:szCs w:val="18"/>
        </w:rPr>
        <w:t xml:space="preserve">    participant API as /api/ai/shijlai/chat</w:t>
      </w:r>
    </w:p>
    <w:p>
      <w:pPr>
        <w:spacing w:after="0" w:line="280"/>
        <w:ind w:left="480"/>
        <w:jc w:val="left"/>
      </w:pPr>
      <w:r>
        <w:rPr>
          <w:rFonts w:ascii="Courier New"/>
          <w:color w:val="333333"/>
          <w:sz w:val="18"/>
          <w:szCs w:val="18"/>
        </w:rPr>
        <w:t xml:space="preserve">    participant CTX as Context Builder</w:t>
      </w:r>
    </w:p>
    <w:p>
      <w:pPr>
        <w:spacing w:after="0" w:line="280"/>
        <w:ind w:left="480"/>
        <w:jc w:val="left"/>
      </w:pPr>
      <w:r>
        <w:rPr>
          <w:rFonts w:ascii="Courier New"/>
          <w:color w:val="333333"/>
          <w:sz w:val="18"/>
          <w:szCs w:val="18"/>
        </w:rPr>
        <w:t xml:space="preserve">    participant LLM as z-ai-web-dev-sdk</w:t>
      </w:r>
    </w:p>
    <w:p>
      <w:pPr>
        <w:spacing w:after="0" w:line="280"/>
        <w:ind w:left="480"/>
        <w:jc w:val="left"/>
      </w:pPr>
      <w:r>
        <w:rPr>
          <w:rFonts w:ascii="Courier New"/>
          <w:color w:val="333333"/>
          <w:sz w:val="18"/>
          <w:szCs w:val="18"/>
        </w:rPr>
        <w:t xml:space="preserve">    participant DB as Database</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S-&gt;&gt;API: Message + Mode + SessionID</w:t>
      </w:r>
    </w:p>
    <w:p>
      <w:pPr>
        <w:spacing w:after="0" w:line="280"/>
        <w:ind w:left="480"/>
        <w:jc w:val="left"/>
      </w:pPr>
      <w:r>
        <w:rPr>
          <w:rFonts w:ascii="Courier New"/>
          <w:color w:val="333333"/>
          <w:sz w:val="18"/>
          <w:szCs w:val="18"/>
        </w:rPr>
        <w:t xml:space="preserve">    API-&gt;&gt;DB: Get/Create Session</w:t>
      </w:r>
    </w:p>
    <w:p>
      <w:pPr>
        <w:spacing w:after="0" w:line="280"/>
        <w:ind w:left="480"/>
        <w:jc w:val="left"/>
      </w:pPr>
      <w:r>
        <w:rPr>
          <w:rFonts w:ascii="Courier New"/>
          <w:color w:val="333333"/>
          <w:sz w:val="18"/>
          <w:szCs w:val="18"/>
        </w:rPr>
        <w:t xml:space="preserve">    API-&gt;&gt;CTX: Build Context</w:t>
      </w:r>
    </w:p>
    <w:p>
      <w:pPr>
        <w:spacing w:after="0" w:line="280"/>
        <w:ind w:left="480"/>
        <w:jc w:val="left"/>
      </w:pPr>
      <w:r>
        <w:rPr>
          <w:rFonts w:ascii="Courier New"/>
          <w:color w:val="333333"/>
          <w:sz w:val="18"/>
          <w:szCs w:val="18"/>
        </w:rPr>
        <w:t xml:space="preserve">    CTX-&gt;&gt;DB: Fetch Profile, Mastery, Weak Topics</w:t>
      </w:r>
    </w:p>
    <w:p>
      <w:pPr>
        <w:spacing w:after="0" w:line="280"/>
        <w:ind w:left="480"/>
        <w:jc w:val="left"/>
      </w:pPr>
      <w:r>
        <w:rPr>
          <w:rFonts w:ascii="Courier New"/>
          <w:color w:val="333333"/>
          <w:sz w:val="18"/>
          <w:szCs w:val="18"/>
        </w:rPr>
        <w:t xml:space="preserve">    CTX-&gt;&gt;DB: Fetch Summaries, Course Context</w:t>
      </w:r>
    </w:p>
    <w:p>
      <w:pPr>
        <w:spacing w:after="0" w:line="280"/>
        <w:ind w:left="480"/>
        <w:jc w:val="left"/>
      </w:pPr>
      <w:r>
        <w:rPr>
          <w:rFonts w:ascii="Courier New"/>
          <w:color w:val="333333"/>
          <w:sz w:val="18"/>
          <w:szCs w:val="18"/>
        </w:rPr>
        <w:t xml:space="preserve">    CTX--&gt;&gt;API: Enriched System Prompt</w:t>
      </w:r>
    </w:p>
    <w:p>
      <w:pPr>
        <w:spacing w:after="0" w:line="280"/>
        <w:ind w:left="480"/>
        <w:jc w:val="left"/>
      </w:pPr>
      <w:r>
        <w:rPr>
          <w:rFonts w:ascii="Courier New"/>
          <w:color w:val="333333"/>
          <w:sz w:val="18"/>
          <w:szCs w:val="18"/>
        </w:rPr>
        <w:t xml:space="preserve">    API-&gt;&gt;LLM: Chat Completion Request</w:t>
      </w:r>
    </w:p>
    <w:p>
      <w:pPr>
        <w:spacing w:after="0" w:line="280"/>
        <w:ind w:left="480"/>
        <w:jc w:val="left"/>
      </w:pPr>
      <w:r>
        <w:rPr>
          <w:rFonts w:ascii="Courier New"/>
          <w:color w:val="333333"/>
          <w:sz w:val="18"/>
          <w:szCs w:val="18"/>
        </w:rPr>
        <w:t xml:space="preserve">    LLM--&gt;&gt;API: AI Response</w:t>
      </w:r>
    </w:p>
    <w:p>
      <w:pPr>
        <w:spacing w:after="0" w:line="280"/>
        <w:ind w:left="480"/>
        <w:jc w:val="left"/>
      </w:pPr>
      <w:r>
        <w:rPr>
          <w:rFonts w:ascii="Courier New"/>
          <w:color w:val="333333"/>
          <w:sz w:val="18"/>
          <w:szCs w:val="18"/>
        </w:rPr>
        <w:t xml:space="preserve">    API-&gt;&gt;DB: Save User + Assistant Messages</w:t>
      </w:r>
    </w:p>
    <w:p>
      <w:pPr>
        <w:spacing w:after="0" w:line="280"/>
        <w:ind w:left="480"/>
        <w:jc w:val="left"/>
      </w:pPr>
      <w:r>
        <w:rPr>
          <w:rFonts w:ascii="Courier New"/>
          <w:color w:val="333333"/>
          <w:sz w:val="18"/>
          <w:szCs w:val="18"/>
        </w:rPr>
        <w:t xml:space="preserve">    API-&gt;&gt;DB: Log StudentAIActivity</w:t>
      </w:r>
    </w:p>
    <w:p>
      <w:pPr>
        <w:spacing w:after="0" w:line="280"/>
        <w:ind w:left="480"/>
        <w:jc w:val="left"/>
      </w:pPr>
      <w:r>
        <w:rPr>
          <w:rFonts w:ascii="Courier New"/>
          <w:color w:val="333333"/>
          <w:sz w:val="18"/>
          <w:szCs w:val="18"/>
        </w:rPr>
        <w:t xml:space="preserve">    API-&gt;&gt;DB: Update XP (+5)</w:t>
      </w:r>
    </w:p>
    <w:p>
      <w:pPr>
        <w:spacing w:after="0" w:line="280"/>
        <w:ind w:left="480"/>
        <w:jc w:val="left"/>
      </w:pPr>
      <w:r>
        <w:rPr>
          <w:rFonts w:ascii="Courier New"/>
          <w:color w:val="333333"/>
          <w:sz w:val="18"/>
          <w:szCs w:val="18"/>
        </w:rPr>
        <w:t xml:space="preserve">    API--&gt;&gt;S: Response + SessionID + XPEarned</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4-3: Ask ShijlAI Chat Sequence Diagram</w:t>
      </w:r>
    </w:p>
    <w:p>
      <w:pPr>
        <w:spacing w:after="120" w:line="360"/>
        <w:ind w:firstLine="0"/>
        <w:jc w:val="both"/>
      </w:pPr>
      <w:r>
        <w:rPr>
          <w:rFonts w:ascii="Times New Roman" w:eastAsia="SimSun"/>
          <w:color w:val="000000"/>
          <w:sz w:val="24"/>
          <w:szCs w:val="24"/>
        </w:rPr>
        <w:t xml:space="preserve">The Ask ShijlAI chat flow shows the complete request lifecycle from student message to AI response, including context building, LLM invocation, message persistence, and gamification updates.</w:t>
      </w:r>
    </w:p>
    <w:p>
      <w:pPr>
        <w:pStyle w:val="Heading3"/>
        <w:spacing w:after="120" w:before="240" w:line="360"/>
      </w:pPr>
      <w:bookmarkStart w:id="100059" w:name="_Toc100059"/>
      <w:r>
        <w:rPr>
          <w:rFonts w:ascii="Times New Roman" w:eastAsia="SimHei"/>
          <w:b/>
          <w:bCs/>
          <w:color w:val="000000"/>
          <w:sz w:val="28"/>
          <w:szCs w:val="28"/>
        </w:rPr>
        <w:t xml:space="preserve">4.5.2 Recommendation Engine</w:t>
      </w:r>
      <w:bookmarkEnd w:id="100059"/>
    </w:p>
    <w:p>
      <w:pPr>
        <w:spacing w:after="120" w:line="360"/>
        <w:ind w:firstLine="480"/>
        <w:jc w:val="both"/>
      </w:pPr>
      <w:r>
        <w:rPr>
          <w:rFonts w:ascii="Times New Roman" w:eastAsia="SimSun"/>
          <w:color w:val="000000"/>
          <w:sz w:val="24"/>
          <w:szCs w:val="24"/>
        </w:rPr>
        <w:t xml:space="preserve">The Recommendation Engine follows a four-step pipeline: (1) Identify weak areas by analyzing topic mastery scores below threshold, (2) Map prerequisites by traversing the TopicPrerequisite dependency graph, (3) Apply recommendation rules that generate topic, quiz, lesson, course, and study_plan recommendations, and (4) Score and prioritize using the formula: priority = weaknessWeight x 0.4 + careerRelevance x 0.2 + engagementMatch x 0.2 + recencyNeed x 0.2. The engine supports optional LLM enhancement for generating 2-3 additional personalized recommendations based on the student context.</w:t>
      </w:r>
    </w:p>
    <w:p>
      <w:pPr>
        <w:pStyle w:val="Heading3"/>
        <w:spacing w:after="120" w:before="240" w:line="360"/>
      </w:pPr>
      <w:bookmarkStart w:id="100060" w:name="_Toc100060"/>
      <w:r>
        <w:rPr>
          <w:rFonts w:ascii="Times New Roman" w:eastAsia="SimHei"/>
          <w:b/>
          <w:bCs/>
          <w:color w:val="000000"/>
          <w:sz w:val="28"/>
          <w:szCs w:val="28"/>
        </w:rPr>
        <w:t xml:space="preserve">4.5.3 Topic Mastery Engine</w:t>
      </w:r>
      <w:bookmarkEnd w:id="100060"/>
    </w:p>
    <w:p>
      <w:pPr>
        <w:spacing w:after="120" w:line="360"/>
        <w:ind w:firstLine="480"/>
        <w:jc w:val="both"/>
      </w:pPr>
      <w:r>
        <w:rPr>
          <w:rFonts w:ascii="Times New Roman" w:eastAsia="SimSun"/>
          <w:color w:val="000000"/>
          <w:sz w:val="24"/>
          <w:szCs w:val="24"/>
        </w:rPr>
        <w:t xml:space="preserve">The Topic Mastery Engine computes per-student per-topic mastery scores using a weighted formula: masteryScore = quizScore x 0.50 + assignmentScore x 0.25 + practiceScore x 0.15 + completionScore x 0.10. Scores are classified into five status levels: not_started (0-25%), weak (25-50%), learning (50-75%), strong (75-90%), and mastered (90-100%). A time decay mechanism applies a 0.5% per day reduction after 7 days of inactivity, ensuring that mastery reflects current rather than historical knowledge. Skill-level mastery is aggregated from topic masteries through SkillTopicMapping weights.</w:t>
      </w:r>
    </w:p>
    <w:p>
      <w:pPr>
        <w:pStyle w:val="Heading3"/>
        <w:spacing w:after="120" w:before="240" w:line="360"/>
      </w:pPr>
      <w:bookmarkStart w:id="100061" w:name="_Toc100061"/>
      <w:r>
        <w:rPr>
          <w:rFonts w:ascii="Times New Roman" w:eastAsia="SimHei"/>
          <w:b/>
          <w:bCs/>
          <w:color w:val="000000"/>
          <w:sz w:val="28"/>
          <w:szCs w:val="28"/>
        </w:rPr>
        <w:t xml:space="preserve">4.5.4 Instructor AI Copilot</w:t>
      </w:r>
      <w:bookmarkEnd w:id="100061"/>
    </w:p>
    <w:p>
      <w:pPr>
        <w:spacing w:after="120" w:line="360"/>
        <w:ind w:firstLine="480"/>
        <w:jc w:val="both"/>
      </w:pPr>
      <w:r>
        <w:rPr>
          <w:rFonts w:ascii="Times New Roman" w:eastAsia="SimSun"/>
          <w:color w:val="000000"/>
          <w:sz w:val="24"/>
          <w:szCs w:val="24"/>
        </w:rPr>
        <w:t xml:space="preserve">The Instructor AI Copilot supports nine actions: generate-outline (course outline), generate-outcomes (learning outcomes), generate-structure (lesson structure), generate-content (detailed lesson content), generate-quiz (quiz questions), generate-assignment (assignment creation), generate-rubric (grading rubric), improvement-insights (analytics-driven suggestions), and review-approve (review and approve generated content). All generation actions use structured JSON system prompts with LLM completions, and results are persisted to dedicated database models (AIGeneratedOutline, AIGeneratedLesson, AIGeneratedQuiz, AIGeneratedAssignment, AIGeneratedRubric).</w:t>
      </w:r>
    </w:p>
    <w:p>
      <w:pPr>
        <w:pStyle w:val="Heading3"/>
        <w:spacing w:after="120" w:before="240" w:line="360"/>
      </w:pPr>
      <w:bookmarkStart w:id="100062" w:name="_Toc100062"/>
      <w:r>
        <w:rPr>
          <w:rFonts w:ascii="Times New Roman" w:eastAsia="SimHei"/>
          <w:b/>
          <w:bCs/>
          <w:color w:val="000000"/>
          <w:sz w:val="28"/>
          <w:szCs w:val="28"/>
        </w:rPr>
        <w:t xml:space="preserve">4.5.5 Admin AI Copilot</w:t>
      </w:r>
      <w:bookmarkEnd w:id="100062"/>
    </w:p>
    <w:p>
      <w:pPr>
        <w:spacing w:after="120" w:line="360"/>
        <w:ind w:firstLine="480"/>
        <w:jc w:val="both"/>
      </w:pPr>
      <w:r>
        <w:rPr>
          <w:rFonts w:ascii="Times New Roman" w:eastAsia="SimSun"/>
          <w:color w:val="000000"/>
          <w:sz w:val="24"/>
          <w:szCs w:val="24"/>
        </w:rPr>
        <w:t xml:space="preserve">The Admin AI Copilot employs a three-module architecture: (1) Intent Detection Engine using keyword-based matching across nine intents (course_analysis, instructor_analysis, student_analysis, engagement_analysis, enrollment_analysis, risk_analysis, report_generation, search, platform_overview), (2) Data Retrieval Engine that fetches real database records corresponding to the detected intent, and (3) LLM Reasoning Layer that generates data-driven analysis with specific metrics and 2-3 recommended actions. When the LLM is unavailable, a rule-based response generator provides functional fallback responses.</w:t>
      </w:r>
    </w:p>
    <w:p>
      <w:pPr>
        <w:pStyle w:val="Heading2"/>
        <w:spacing w:after="240" w:before="360" w:line="360"/>
      </w:pPr>
      <w:bookmarkStart w:id="100063" w:name="_Toc100063"/>
      <w:r>
        <w:rPr>
          <w:rFonts w:ascii="Times New Roman" w:eastAsia="SimHei"/>
          <w:b/>
          <w:bCs/>
          <w:color w:val="000000"/>
          <w:sz w:val="30"/>
          <w:szCs w:val="30"/>
        </w:rPr>
        <w:t xml:space="preserve">4.6 UML Models</w:t>
      </w:r>
      <w:bookmarkEnd w:id="100063"/>
    </w:p>
    <w:p>
      <w:pPr>
        <w:pStyle w:val="Heading3"/>
        <w:spacing w:after="120" w:before="240" w:line="360"/>
      </w:pPr>
      <w:bookmarkStart w:id="100064" w:name="_Toc100064"/>
      <w:r>
        <w:rPr>
          <w:rFonts w:ascii="Times New Roman" w:eastAsia="SimHei"/>
          <w:b/>
          <w:bCs/>
          <w:color w:val="000000"/>
          <w:sz w:val="28"/>
          <w:szCs w:val="28"/>
        </w:rPr>
        <w:t xml:space="preserve">4.6.1 Use Case Diagram</w:t>
      </w:r>
      <w:bookmarkEnd w:id="100064"/>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TB</w:t>
      </w:r>
    </w:p>
    <w:p>
      <w:pPr>
        <w:spacing w:after="0" w:line="280"/>
        <w:ind w:left="480"/>
        <w:jc w:val="left"/>
      </w:pPr>
      <w:r>
        <w:rPr>
          <w:rFonts w:ascii="Courier New"/>
          <w:color w:val="333333"/>
          <w:sz w:val="18"/>
          <w:szCs w:val="18"/>
        </w:rPr>
        <w:t xml:space="preserve">    subgraph Actors</w:t>
      </w:r>
    </w:p>
    <w:p>
      <w:pPr>
        <w:spacing w:after="0" w:line="280"/>
        <w:ind w:left="480"/>
        <w:jc w:val="left"/>
      </w:pPr>
      <w:r>
        <w:rPr>
          <w:rFonts w:ascii="Courier New"/>
          <w:color w:val="333333"/>
          <w:sz w:val="18"/>
          <w:szCs w:val="18"/>
        </w:rPr>
        <w:t xml:space="preserve">      Student((Student))</w:t>
      </w:r>
    </w:p>
    <w:p>
      <w:pPr>
        <w:spacing w:after="0" w:line="280"/>
        <w:ind w:left="480"/>
        <w:jc w:val="left"/>
      </w:pPr>
      <w:r>
        <w:rPr>
          <w:rFonts w:ascii="Courier New"/>
          <w:color w:val="333333"/>
          <w:sz w:val="18"/>
          <w:szCs w:val="18"/>
        </w:rPr>
        <w:t xml:space="preserve">      Instructor((Instructor))</w:t>
      </w:r>
    </w:p>
    <w:p>
      <w:pPr>
        <w:spacing w:after="0" w:line="280"/>
        <w:ind w:left="480"/>
        <w:jc w:val="left"/>
      </w:pPr>
      <w:r>
        <w:rPr>
          <w:rFonts w:ascii="Courier New"/>
          <w:color w:val="333333"/>
          <w:sz w:val="18"/>
          <w:szCs w:val="18"/>
        </w:rPr>
        <w:t xml:space="preserve">      Admin((Admin))</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StudentUC["Student Use Cases"]</w:t>
      </w:r>
    </w:p>
    <w:p>
      <w:pPr>
        <w:spacing w:after="0" w:line="280"/>
        <w:ind w:left="480"/>
        <w:jc w:val="left"/>
      </w:pPr>
      <w:r>
        <w:rPr>
          <w:rFonts w:ascii="Courier New"/>
          <w:color w:val="333333"/>
          <w:sz w:val="18"/>
          <w:szCs w:val="18"/>
        </w:rPr>
        <w:t xml:space="preserve">      UC1[Browse Courses]</w:t>
      </w:r>
    </w:p>
    <w:p>
      <w:pPr>
        <w:spacing w:after="0" w:line="280"/>
        <w:ind w:left="480"/>
        <w:jc w:val="left"/>
      </w:pPr>
      <w:r>
        <w:rPr>
          <w:rFonts w:ascii="Courier New"/>
          <w:color w:val="333333"/>
          <w:sz w:val="18"/>
          <w:szCs w:val="18"/>
        </w:rPr>
        <w:t xml:space="preserve">      UC2[Enroll in Course]</w:t>
      </w:r>
    </w:p>
    <w:p>
      <w:pPr>
        <w:spacing w:after="0" w:line="280"/>
        <w:ind w:left="480"/>
        <w:jc w:val="left"/>
      </w:pPr>
      <w:r>
        <w:rPr>
          <w:rFonts w:ascii="Courier New"/>
          <w:color w:val="333333"/>
          <w:sz w:val="18"/>
          <w:szCs w:val="18"/>
        </w:rPr>
        <w:t xml:space="preserve">      UC3[Complete Lessons]</w:t>
      </w:r>
    </w:p>
    <w:p>
      <w:pPr>
        <w:spacing w:after="0" w:line="280"/>
        <w:ind w:left="480"/>
        <w:jc w:val="left"/>
      </w:pPr>
      <w:r>
        <w:rPr>
          <w:rFonts w:ascii="Courier New"/>
          <w:color w:val="333333"/>
          <w:sz w:val="18"/>
          <w:szCs w:val="18"/>
        </w:rPr>
        <w:t xml:space="preserve">      UC4[Take Quiz]</w:t>
      </w:r>
    </w:p>
    <w:p>
      <w:pPr>
        <w:spacing w:after="0" w:line="280"/>
        <w:ind w:left="480"/>
        <w:jc w:val="left"/>
      </w:pPr>
      <w:r>
        <w:rPr>
          <w:rFonts w:ascii="Courier New"/>
          <w:color w:val="333333"/>
          <w:sz w:val="18"/>
          <w:szCs w:val="18"/>
        </w:rPr>
        <w:t xml:space="preserve">      UC5[Ask ShijlAI]</w:t>
      </w:r>
    </w:p>
    <w:p>
      <w:pPr>
        <w:spacing w:after="0" w:line="280"/>
        <w:ind w:left="480"/>
        <w:jc w:val="left"/>
      </w:pPr>
      <w:r>
        <w:rPr>
          <w:rFonts w:ascii="Courier New"/>
          <w:color w:val="333333"/>
          <w:sz w:val="18"/>
          <w:szCs w:val="18"/>
        </w:rPr>
        <w:t xml:space="preserve">      UC6[View Progress]</w:t>
      </w:r>
    </w:p>
    <w:p>
      <w:pPr>
        <w:spacing w:after="0" w:line="280"/>
        <w:ind w:left="480"/>
        <w:jc w:val="left"/>
      </w:pPr>
      <w:r>
        <w:rPr>
          <w:rFonts w:ascii="Courier New"/>
          <w:color w:val="333333"/>
          <w:sz w:val="18"/>
          <w:szCs w:val="18"/>
        </w:rPr>
        <w:t xml:space="preserve">      UC7[Earn Certificates]</w:t>
      </w:r>
    </w:p>
    <w:p>
      <w:pPr>
        <w:spacing w:after="0" w:line="280"/>
        <w:ind w:left="480"/>
        <w:jc w:val="left"/>
      </w:pPr>
      <w:r>
        <w:rPr>
          <w:rFonts w:ascii="Courier New"/>
          <w:color w:val="333333"/>
          <w:sz w:val="18"/>
          <w:szCs w:val="18"/>
        </w:rPr>
        <w:t xml:space="preserve">      UC8[Use AI Companion]</w:t>
      </w:r>
    </w:p>
    <w:p>
      <w:pPr>
        <w:spacing w:after="0" w:line="280"/>
        <w:ind w:left="480"/>
        <w:jc w:val="left"/>
      </w:pPr>
      <w:r>
        <w:rPr>
          <w:rFonts w:ascii="Courier New"/>
          <w:color w:val="333333"/>
          <w:sz w:val="18"/>
          <w:szCs w:val="18"/>
        </w:rPr>
        <w:t xml:space="preserve">      UC9[View Recommendations]</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InstructorUC["Instructor Use Cases"]</w:t>
      </w:r>
    </w:p>
    <w:p>
      <w:pPr>
        <w:spacing w:after="0" w:line="280"/>
        <w:ind w:left="480"/>
        <w:jc w:val="left"/>
      </w:pPr>
      <w:r>
        <w:rPr>
          <w:rFonts w:ascii="Courier New"/>
          <w:color w:val="333333"/>
          <w:sz w:val="18"/>
          <w:szCs w:val="18"/>
        </w:rPr>
        <w:t xml:space="preserve">      UC10[Create Course]</w:t>
      </w:r>
    </w:p>
    <w:p>
      <w:pPr>
        <w:spacing w:after="0" w:line="280"/>
        <w:ind w:left="480"/>
        <w:jc w:val="left"/>
      </w:pPr>
      <w:r>
        <w:rPr>
          <w:rFonts w:ascii="Courier New"/>
          <w:color w:val="333333"/>
          <w:sz w:val="18"/>
          <w:szCs w:val="18"/>
        </w:rPr>
        <w:t xml:space="preserve">      UC11[Manage Content]</w:t>
      </w:r>
    </w:p>
    <w:p>
      <w:pPr>
        <w:spacing w:after="0" w:line="280"/>
        <w:ind w:left="480"/>
        <w:jc w:val="left"/>
      </w:pPr>
      <w:r>
        <w:rPr>
          <w:rFonts w:ascii="Courier New"/>
          <w:color w:val="333333"/>
          <w:sz w:val="18"/>
          <w:szCs w:val="18"/>
        </w:rPr>
        <w:t xml:space="preserve">      UC12[Grade Submissions]</w:t>
      </w:r>
    </w:p>
    <w:p>
      <w:pPr>
        <w:spacing w:after="0" w:line="280"/>
        <w:ind w:left="480"/>
        <w:jc w:val="left"/>
      </w:pPr>
      <w:r>
        <w:rPr>
          <w:rFonts w:ascii="Courier New"/>
          <w:color w:val="333333"/>
          <w:sz w:val="18"/>
          <w:szCs w:val="18"/>
        </w:rPr>
        <w:t xml:space="preserve">      UC13[Use AI Copilot]</w:t>
      </w:r>
    </w:p>
    <w:p>
      <w:pPr>
        <w:spacing w:after="0" w:line="280"/>
        <w:ind w:left="480"/>
        <w:jc w:val="left"/>
      </w:pPr>
      <w:r>
        <w:rPr>
          <w:rFonts w:ascii="Courier New"/>
          <w:color w:val="333333"/>
          <w:sz w:val="18"/>
          <w:szCs w:val="18"/>
        </w:rPr>
        <w:t xml:space="preserve">      UC14[View Analytics]</w:t>
      </w:r>
    </w:p>
    <w:p>
      <w:pPr>
        <w:spacing w:after="0" w:line="280"/>
        <w:ind w:left="480"/>
        <w:jc w:val="left"/>
      </w:pPr>
      <w:r>
        <w:rPr>
          <w:rFonts w:ascii="Courier New"/>
          <w:color w:val="333333"/>
          <w:sz w:val="18"/>
          <w:szCs w:val="18"/>
        </w:rPr>
        <w:t xml:space="preserve">      UC15[Manage Q&amp;A]</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subgraph AdminUC["Admin Use Cases"]</w:t>
      </w:r>
    </w:p>
    <w:p>
      <w:pPr>
        <w:spacing w:after="0" w:line="280"/>
        <w:ind w:left="480"/>
        <w:jc w:val="left"/>
      </w:pPr>
      <w:r>
        <w:rPr>
          <w:rFonts w:ascii="Courier New"/>
          <w:color w:val="333333"/>
          <w:sz w:val="18"/>
          <w:szCs w:val="18"/>
        </w:rPr>
        <w:t xml:space="preserve">      UC16[Manage Users]</w:t>
      </w:r>
    </w:p>
    <w:p>
      <w:pPr>
        <w:spacing w:after="0" w:line="280"/>
        <w:ind w:left="480"/>
        <w:jc w:val="left"/>
      </w:pPr>
      <w:r>
        <w:rPr>
          <w:rFonts w:ascii="Courier New"/>
          <w:color w:val="333333"/>
          <w:sz w:val="18"/>
          <w:szCs w:val="18"/>
        </w:rPr>
        <w:t xml:space="preserve">      UC17[Review Courses]</w:t>
      </w:r>
    </w:p>
    <w:p>
      <w:pPr>
        <w:spacing w:after="0" w:line="280"/>
        <w:ind w:left="480"/>
        <w:jc w:val="left"/>
      </w:pPr>
      <w:r>
        <w:rPr>
          <w:rFonts w:ascii="Courier New"/>
          <w:color w:val="333333"/>
          <w:sz w:val="18"/>
          <w:szCs w:val="18"/>
        </w:rPr>
        <w:t xml:space="preserve">      UC18[View Platform Analytics]</w:t>
      </w:r>
    </w:p>
    <w:p>
      <w:pPr>
        <w:spacing w:after="0" w:line="280"/>
        <w:ind w:left="480"/>
        <w:jc w:val="left"/>
      </w:pPr>
      <w:r>
        <w:rPr>
          <w:rFonts w:ascii="Courier New"/>
          <w:color w:val="333333"/>
          <w:sz w:val="18"/>
          <w:szCs w:val="18"/>
        </w:rPr>
        <w:t xml:space="preserve">      UC19[Use AI Copilot]</w:t>
      </w:r>
    </w:p>
    <w:p>
      <w:pPr>
        <w:spacing w:after="0" w:line="280"/>
        <w:ind w:left="480"/>
        <w:jc w:val="left"/>
      </w:pPr>
      <w:r>
        <w:rPr>
          <w:rFonts w:ascii="Courier New"/>
          <w:color w:val="333333"/>
          <w:sz w:val="18"/>
          <w:szCs w:val="18"/>
        </w:rPr>
        <w:t xml:space="preserve">      UC20[Manage Finance]</w:t>
      </w:r>
    </w:p>
    <w:p>
      <w:pPr>
        <w:spacing w:after="0" w:line="280"/>
        <w:ind w:left="480"/>
        <w:jc w:val="left"/>
      </w:pPr>
      <w:r>
        <w:rPr>
          <w:rFonts w:ascii="Courier New"/>
          <w:color w:val="333333"/>
          <w:sz w:val="18"/>
          <w:szCs w:val="18"/>
        </w:rPr>
        <w:t xml:space="preserve">      UC21[Configure AI]</w:t>
      </w:r>
    </w:p>
    <w:p>
      <w:pPr>
        <w:spacing w:after="0" w:line="280"/>
        <w:ind w:left="480"/>
        <w:jc w:val="left"/>
      </w:pPr>
      <w:r>
        <w:rPr>
          <w:rFonts w:ascii="Courier New"/>
          <w:color w:val="333333"/>
          <w:sz w:val="18"/>
          <w:szCs w:val="18"/>
        </w:rPr>
        <w:t xml:space="preserve">    end</w:t>
      </w:r>
    </w:p>
    <w:p>
      <w:pPr>
        <w:spacing w:after="0" w:line="280"/>
        <w:ind w:left="480"/>
        <w:jc w:val="left"/>
      </w:pPr>
      <w:r>
        <w:rPr>
          <w:rFonts w:ascii="Courier New"/>
          <w:color w:val="333333"/>
          <w:sz w:val="18"/>
          <w:szCs w:val="18"/>
        </w:rPr>
        <w:t xml:space="preserve">    Student --&gt; UC1 &amp; UC2 &amp; UC3 &amp; UC4 &amp; UC5 &amp; UC6 &amp; UC7 &amp; UC8 &amp; UC9</w:t>
      </w:r>
    </w:p>
    <w:p>
      <w:pPr>
        <w:spacing w:after="0" w:line="280"/>
        <w:ind w:left="480"/>
        <w:jc w:val="left"/>
      </w:pPr>
      <w:r>
        <w:rPr>
          <w:rFonts w:ascii="Courier New"/>
          <w:color w:val="333333"/>
          <w:sz w:val="18"/>
          <w:szCs w:val="18"/>
        </w:rPr>
        <w:t xml:space="preserve">    Instructor --&gt; UC10 &amp; UC11 &amp; UC12 &amp; UC13 &amp; UC14 &amp; UC15</w:t>
      </w:r>
    </w:p>
    <w:p>
      <w:pPr>
        <w:spacing w:after="0" w:line="280"/>
        <w:ind w:left="480"/>
        <w:jc w:val="left"/>
      </w:pPr>
      <w:r>
        <w:rPr>
          <w:rFonts w:ascii="Courier New"/>
          <w:color w:val="333333"/>
          <w:sz w:val="18"/>
          <w:szCs w:val="18"/>
        </w:rPr>
        <w:t xml:space="preserve">    Admin --&gt; UC16 &amp; UC17 &amp; UC18 &amp; UC19 &amp; UC20 &amp; UC21</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4-4: System Use Case Diagram</w:t>
      </w:r>
    </w:p>
    <w:p>
      <w:pPr>
        <w:spacing w:after="120" w:line="360"/>
        <w:ind w:firstLine="0"/>
        <w:jc w:val="both"/>
      </w:pPr>
      <w:r>
        <w:rPr>
          <w:rFonts w:ascii="Times New Roman" w:eastAsia="SimSun"/>
          <w:color w:val="000000"/>
          <w:sz w:val="24"/>
          <w:szCs w:val="24"/>
        </w:rPr>
        <w:t xml:space="preserve">The use case diagram shows the three primary actors (Student, Instructor, Admin) and their associated use cases, organized by portal.</w:t>
      </w:r>
    </w:p>
    <w:p>
      <w:pPr>
        <w:pStyle w:val="Heading3"/>
        <w:spacing w:after="120" w:before="240" w:line="360"/>
      </w:pPr>
      <w:bookmarkStart w:id="100065" w:name="_Toc100065"/>
      <w:r>
        <w:rPr>
          <w:rFonts w:ascii="Times New Roman" w:eastAsia="SimHei"/>
          <w:b/>
          <w:bCs/>
          <w:color w:val="000000"/>
          <w:sz w:val="28"/>
          <w:szCs w:val="28"/>
        </w:rPr>
        <w:t xml:space="preserve">4.6.2 Activity Diagram - Course Enrollment</w:t>
      </w:r>
      <w:bookmarkEnd w:id="100065"/>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TD</w:t>
      </w:r>
    </w:p>
    <w:p>
      <w:pPr>
        <w:spacing w:after="0" w:line="280"/>
        <w:ind w:left="480"/>
        <w:jc w:val="left"/>
      </w:pPr>
      <w:r>
        <w:rPr>
          <w:rFonts w:ascii="Courier New"/>
          <w:color w:val="333333"/>
          <w:sz w:val="18"/>
          <w:szCs w:val="18"/>
        </w:rPr>
        <w:t xml:space="preserve">    A([Start]) --&gt; B{Logged In?}</w:t>
      </w:r>
    </w:p>
    <w:p>
      <w:pPr>
        <w:spacing w:after="0" w:line="280"/>
        <w:ind w:left="480"/>
        <w:jc w:val="left"/>
      </w:pPr>
      <w:r>
        <w:rPr>
          <w:rFonts w:ascii="Courier New"/>
          <w:color w:val="333333"/>
          <w:sz w:val="18"/>
          <w:szCs w:val="18"/>
        </w:rPr>
        <w:t xml:space="preserve">    B --&gt;|No| C[Login/Register]</w:t>
      </w:r>
    </w:p>
    <w:p>
      <w:pPr>
        <w:spacing w:after="0" w:line="280"/>
        <w:ind w:left="480"/>
        <w:jc w:val="left"/>
      </w:pPr>
      <w:r>
        <w:rPr>
          <w:rFonts w:ascii="Courier New"/>
          <w:color w:val="333333"/>
          <w:sz w:val="18"/>
          <w:szCs w:val="18"/>
        </w:rPr>
        <w:t xml:space="preserve">    C --&gt; B</w:t>
      </w:r>
    </w:p>
    <w:p>
      <w:pPr>
        <w:spacing w:after="0" w:line="280"/>
        <w:ind w:left="480"/>
        <w:jc w:val="left"/>
      </w:pPr>
      <w:r>
        <w:rPr>
          <w:rFonts w:ascii="Courier New"/>
          <w:color w:val="333333"/>
          <w:sz w:val="18"/>
          <w:szCs w:val="18"/>
        </w:rPr>
        <w:t xml:space="preserve">    B --&gt;|Yes| D[Browse Courses]</w:t>
      </w:r>
    </w:p>
    <w:p>
      <w:pPr>
        <w:spacing w:after="0" w:line="280"/>
        <w:ind w:left="480"/>
        <w:jc w:val="left"/>
      </w:pPr>
      <w:r>
        <w:rPr>
          <w:rFonts w:ascii="Courier New"/>
          <w:color w:val="333333"/>
          <w:sz w:val="18"/>
          <w:szCs w:val="18"/>
        </w:rPr>
        <w:t xml:space="preserve">    D --&gt; E[Select Course]</w:t>
      </w:r>
    </w:p>
    <w:p>
      <w:pPr>
        <w:spacing w:after="0" w:line="280"/>
        <w:ind w:left="480"/>
        <w:jc w:val="left"/>
      </w:pPr>
      <w:r>
        <w:rPr>
          <w:rFonts w:ascii="Courier New"/>
          <w:color w:val="333333"/>
          <w:sz w:val="18"/>
          <w:szCs w:val="18"/>
        </w:rPr>
        <w:t xml:space="preserve">    E --&gt; F{Already Enrolled?}</w:t>
      </w:r>
    </w:p>
    <w:p>
      <w:pPr>
        <w:spacing w:after="0" w:line="280"/>
        <w:ind w:left="480"/>
        <w:jc w:val="left"/>
      </w:pPr>
      <w:r>
        <w:rPr>
          <w:rFonts w:ascii="Courier New"/>
          <w:color w:val="333333"/>
          <w:sz w:val="18"/>
          <w:szCs w:val="18"/>
        </w:rPr>
        <w:t xml:space="preserve">    F --&gt;|Yes| G[Go to Course]</w:t>
      </w:r>
    </w:p>
    <w:p>
      <w:pPr>
        <w:spacing w:after="0" w:line="280"/>
        <w:ind w:left="480"/>
        <w:jc w:val="left"/>
      </w:pPr>
      <w:r>
        <w:rPr>
          <w:rFonts w:ascii="Courier New"/>
          <w:color w:val="333333"/>
          <w:sz w:val="18"/>
          <w:szCs w:val="18"/>
        </w:rPr>
        <w:t xml:space="preserve">    F --&gt;|No| H{Free or Paid?}</w:t>
      </w:r>
    </w:p>
    <w:p>
      <w:pPr>
        <w:spacing w:after="0" w:line="280"/>
        <w:ind w:left="480"/>
        <w:jc w:val="left"/>
      </w:pPr>
      <w:r>
        <w:rPr>
          <w:rFonts w:ascii="Courier New"/>
          <w:color w:val="333333"/>
          <w:sz w:val="18"/>
          <w:szCs w:val="18"/>
        </w:rPr>
        <w:t xml:space="preserve">    H --&gt;|Free| I[Enroll Directly]</w:t>
      </w:r>
    </w:p>
    <w:p>
      <w:pPr>
        <w:spacing w:after="0" w:line="280"/>
        <w:ind w:left="480"/>
        <w:jc w:val="left"/>
      </w:pPr>
      <w:r>
        <w:rPr>
          <w:rFonts w:ascii="Courier New"/>
          <w:color w:val="333333"/>
          <w:sz w:val="18"/>
          <w:szCs w:val="18"/>
        </w:rPr>
        <w:t xml:space="preserve">    H --&gt;|Paid| J[Process Payment]</w:t>
      </w:r>
    </w:p>
    <w:p>
      <w:pPr>
        <w:spacing w:after="0" w:line="280"/>
        <w:ind w:left="480"/>
        <w:jc w:val="left"/>
      </w:pPr>
      <w:r>
        <w:rPr>
          <w:rFonts w:ascii="Courier New"/>
          <w:color w:val="333333"/>
          <w:sz w:val="18"/>
          <w:szCs w:val="18"/>
        </w:rPr>
        <w:t xml:space="preserve">    J --&gt; K{Payment Success?}</w:t>
      </w:r>
    </w:p>
    <w:p>
      <w:pPr>
        <w:spacing w:after="0" w:line="280"/>
        <w:ind w:left="480"/>
        <w:jc w:val="left"/>
      </w:pPr>
      <w:r>
        <w:rPr>
          <w:rFonts w:ascii="Courier New"/>
          <w:color w:val="333333"/>
          <w:sz w:val="18"/>
          <w:szCs w:val="18"/>
        </w:rPr>
        <w:t xml:space="preserve">    K --&gt;|No| L[Retry/Cancel]</w:t>
      </w:r>
    </w:p>
    <w:p>
      <w:pPr>
        <w:spacing w:after="0" w:line="280"/>
        <w:ind w:left="480"/>
        <w:jc w:val="left"/>
      </w:pPr>
      <w:r>
        <w:rPr>
          <w:rFonts w:ascii="Courier New"/>
          <w:color w:val="333333"/>
          <w:sz w:val="18"/>
          <w:szCs w:val="18"/>
        </w:rPr>
        <w:t xml:space="preserve">    K --&gt;|Yes| I</w:t>
      </w:r>
    </w:p>
    <w:p>
      <w:pPr>
        <w:spacing w:after="0" w:line="280"/>
        <w:ind w:left="480"/>
        <w:jc w:val="left"/>
      </w:pPr>
      <w:r>
        <w:rPr>
          <w:rFonts w:ascii="Courier New"/>
          <w:color w:val="333333"/>
          <w:sz w:val="18"/>
          <w:szCs w:val="18"/>
        </w:rPr>
        <w:t xml:space="preserve">    I --&gt; M[Create Enrollment Record]</w:t>
      </w:r>
    </w:p>
    <w:p>
      <w:pPr>
        <w:spacing w:after="0" w:line="280"/>
        <w:ind w:left="480"/>
        <w:jc w:val="left"/>
      </w:pPr>
      <w:r>
        <w:rPr>
          <w:rFonts w:ascii="Courier New"/>
          <w:color w:val="333333"/>
          <w:sz w:val="18"/>
          <w:szCs w:val="18"/>
        </w:rPr>
        <w:t xml:space="preserve">    M --&gt; N[Increment Course Count]</w:t>
      </w:r>
    </w:p>
    <w:p>
      <w:pPr>
        <w:spacing w:after="0" w:line="280"/>
        <w:ind w:left="480"/>
        <w:jc w:val="left"/>
      </w:pPr>
      <w:r>
        <w:rPr>
          <w:rFonts w:ascii="Courier New"/>
          <w:color w:val="333333"/>
          <w:sz w:val="18"/>
          <w:szCs w:val="18"/>
        </w:rPr>
        <w:t xml:space="preserve">    N --&gt; O[Remove from Wishlist]</w:t>
      </w:r>
    </w:p>
    <w:p>
      <w:pPr>
        <w:spacing w:after="0" w:line="280"/>
        <w:ind w:left="480"/>
        <w:jc w:val="left"/>
      </w:pPr>
      <w:r>
        <w:rPr>
          <w:rFonts w:ascii="Courier New"/>
          <w:color w:val="333333"/>
          <w:sz w:val="18"/>
          <w:szCs w:val="18"/>
        </w:rPr>
        <w:t xml:space="preserve">    O --&gt; P[Award XP + Badge]</w:t>
      </w:r>
    </w:p>
    <w:p>
      <w:pPr>
        <w:spacing w:after="0" w:line="280"/>
        <w:ind w:left="480"/>
        <w:jc w:val="left"/>
      </w:pPr>
      <w:r>
        <w:rPr>
          <w:rFonts w:ascii="Courier New"/>
          <w:color w:val="333333"/>
          <w:sz w:val="18"/>
          <w:szCs w:val="18"/>
        </w:rPr>
        <w:t xml:space="preserve">    P --&gt; Q([End])</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4-5: Activity Diagram: Course Enrollment Process</w:t>
      </w:r>
    </w:p>
    <w:p>
      <w:pPr>
        <w:spacing w:after="120" w:line="360"/>
        <w:ind w:firstLine="0"/>
        <w:jc w:val="both"/>
      </w:pPr>
      <w:r>
        <w:rPr>
          <w:rFonts w:ascii="Times New Roman" w:eastAsia="SimSun"/>
          <w:color w:val="000000"/>
          <w:sz w:val="24"/>
          <w:szCs w:val="24"/>
        </w:rPr>
        <w:t xml:space="preserve">The activity diagram illustrates the course enrollment flow including authentication check, enrollment status verification, payment processing for paid courses, and gamification rewards upon successful enrollment.</w:t>
      </w:r>
    </w:p>
    <w:p>
      <w:pPr>
        <w:pStyle w:val="Heading3"/>
        <w:spacing w:after="120" w:before="240" w:line="360"/>
      </w:pPr>
      <w:bookmarkStart w:id="100066" w:name="_Toc100066"/>
      <w:r>
        <w:rPr>
          <w:rFonts w:ascii="Times New Roman" w:eastAsia="SimHei"/>
          <w:b/>
          <w:bCs/>
          <w:color w:val="000000"/>
          <w:sz w:val="28"/>
          <w:szCs w:val="28"/>
        </w:rPr>
        <w:t xml:space="preserve">4.6.3 Sequence Diagram - Quiz Attempt</w:t>
      </w:r>
      <w:bookmarkEnd w:id="100066"/>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sequenceDiagram</w:t>
      </w:r>
    </w:p>
    <w:p>
      <w:pPr>
        <w:spacing w:after="0" w:line="280"/>
        <w:ind w:left="480"/>
        <w:jc w:val="left"/>
      </w:pPr>
      <w:r>
        <w:rPr>
          <w:rFonts w:ascii="Courier New"/>
          <w:color w:val="333333"/>
          <w:sz w:val="18"/>
          <w:szCs w:val="18"/>
        </w:rPr>
        <w:t xml:space="preserve">    participant S as Student</w:t>
      </w:r>
    </w:p>
    <w:p>
      <w:pPr>
        <w:spacing w:after="0" w:line="280"/>
        <w:ind w:left="480"/>
        <w:jc w:val="left"/>
      </w:pPr>
      <w:r>
        <w:rPr>
          <w:rFonts w:ascii="Courier New"/>
          <w:color w:val="333333"/>
          <w:sz w:val="18"/>
          <w:szCs w:val="18"/>
        </w:rPr>
        <w:t xml:space="preserve">    participant API as /api/quizzes/[id]/attempt</w:t>
      </w:r>
    </w:p>
    <w:p>
      <w:pPr>
        <w:spacing w:after="0" w:line="280"/>
        <w:ind w:left="480"/>
        <w:jc w:val="left"/>
      </w:pPr>
      <w:r>
        <w:rPr>
          <w:rFonts w:ascii="Courier New"/>
          <w:color w:val="333333"/>
          <w:sz w:val="18"/>
          <w:szCs w:val="18"/>
        </w:rPr>
        <w:t xml:space="preserve">    participant DB as Database</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S-&gt;&gt;API: POST {userId, answers[]}</w:t>
      </w:r>
    </w:p>
    <w:p>
      <w:pPr>
        <w:spacing w:after="0" w:line="280"/>
        <w:ind w:left="480"/>
        <w:jc w:val="left"/>
      </w:pPr>
      <w:r>
        <w:rPr>
          <w:rFonts w:ascii="Courier New"/>
          <w:color w:val="333333"/>
          <w:sz w:val="18"/>
          <w:szCs w:val="18"/>
        </w:rPr>
        <w:t xml:space="preserve">    API-&gt;&gt;DB: Fetch Quiz + Questions</w:t>
      </w:r>
    </w:p>
    <w:p>
      <w:pPr>
        <w:spacing w:after="0" w:line="280"/>
        <w:ind w:left="480"/>
        <w:jc w:val="left"/>
      </w:pPr>
      <w:r>
        <w:rPr>
          <w:rFonts w:ascii="Courier New"/>
          <w:color w:val="333333"/>
          <w:sz w:val="18"/>
          <w:szCs w:val="18"/>
        </w:rPr>
        <w:t xml:space="preserve">    API-&gt;&gt;API: Grade each answer</w:t>
      </w:r>
    </w:p>
    <w:p>
      <w:pPr>
        <w:spacing w:after="0" w:line="280"/>
        <w:ind w:left="480"/>
        <w:jc w:val="left"/>
      </w:pPr>
      <w:r>
        <w:rPr>
          <w:rFonts w:ascii="Courier New"/>
          <w:color w:val="333333"/>
          <w:sz w:val="18"/>
          <w:szCs w:val="18"/>
        </w:rPr>
        <w:t xml:space="preserve">    API-&gt;&gt;API: Calculate score + percentage</w:t>
      </w:r>
    </w:p>
    <w:p>
      <w:pPr>
        <w:spacing w:after="0" w:line="280"/>
        <w:ind w:left="480"/>
        <w:jc w:val="left"/>
      </w:pPr>
      <w:r>
        <w:rPr>
          <w:rFonts w:ascii="Courier New"/>
          <w:color w:val="333333"/>
          <w:sz w:val="18"/>
          <w:szCs w:val="18"/>
        </w:rPr>
        <w:t xml:space="preserve">    API-&gt;&gt;API: Determine pass/fail</w:t>
      </w:r>
    </w:p>
    <w:p>
      <w:pPr>
        <w:spacing w:after="0" w:line="280"/>
        <w:ind w:left="480"/>
        <w:jc w:val="left"/>
      </w:pPr>
      <w:r>
        <w:rPr>
          <w:rFonts w:ascii="Courier New"/>
          <w:color w:val="333333"/>
          <w:sz w:val="18"/>
          <w:szCs w:val="18"/>
        </w:rPr>
        <w:t xml:space="preserve">    API-&gt;&gt;DB: Create QuizAttempt</w:t>
      </w:r>
    </w:p>
    <w:p>
      <w:pPr>
        <w:spacing w:after="0" w:line="280"/>
        <w:ind w:left="480"/>
        <w:jc w:val="left"/>
      </w:pPr>
      <w:r>
        <w:rPr>
          <w:rFonts w:ascii="Courier New"/>
          <w:color w:val="333333"/>
          <w:sz w:val="18"/>
          <w:szCs w:val="18"/>
        </w:rPr>
        <w:t xml:space="preserve">    API-&gt;&gt;DB: Update User XP</w:t>
      </w:r>
    </w:p>
    <w:p>
      <w:pPr>
        <w:spacing w:after="0" w:line="280"/>
        <w:ind w:left="480"/>
        <w:jc w:val="left"/>
      </w:pPr>
      <w:r>
        <w:rPr>
          <w:rFonts w:ascii="Courier New"/>
          <w:color w:val="333333"/>
          <w:sz w:val="18"/>
          <w:szCs w:val="18"/>
        </w:rPr>
        <w:t xml:space="preserve">    Note over API,DB: Base 20 XP + 30 bonus if passed + 50 perfect</w:t>
      </w:r>
    </w:p>
    <w:p>
      <w:pPr>
        <w:spacing w:after="0" w:line="280"/>
        <w:ind w:left="480"/>
        <w:jc w:val="left"/>
      </w:pPr>
      <w:r>
        <w:rPr>
          <w:rFonts w:ascii="Courier New"/>
          <w:color w:val="333333"/>
          <w:sz w:val="18"/>
          <w:szCs w:val="18"/>
        </w:rPr>
        <w:t xml:space="preserve">    API-&gt;&gt;DB: Update DailyActivity</w:t>
      </w:r>
    </w:p>
    <w:p>
      <w:pPr>
        <w:spacing w:after="0" w:line="280"/>
        <w:ind w:left="480"/>
        <w:jc w:val="left"/>
      </w:pPr>
      <w:r>
        <w:rPr>
          <w:rFonts w:ascii="Courier New"/>
          <w:color w:val="333333"/>
          <w:sz w:val="18"/>
          <w:szCs w:val="18"/>
        </w:rPr>
        <w:t xml:space="preserve">    API-&gt;&gt;DB: Check Badge (Quiz Master)</w:t>
      </w:r>
    </w:p>
    <w:p>
      <w:pPr>
        <w:spacing w:after="0" w:line="280"/>
        <w:ind w:left="480"/>
        <w:jc w:val="left"/>
      </w:pPr>
      <w:r>
        <w:rPr>
          <w:rFonts w:ascii="Courier New"/>
          <w:color w:val="333333"/>
          <w:sz w:val="18"/>
          <w:szCs w:val="18"/>
        </w:rPr>
        <w:t xml:space="preserve">    API--&gt;&gt;S: {attempt, gradedAnswers, xpEarned}</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4-6: Sequence Diagram: Quiz Attempt Processing</w:t>
      </w:r>
    </w:p>
    <w:p>
      <w:pPr>
        <w:spacing w:after="120" w:line="360"/>
        <w:ind w:firstLine="0"/>
        <w:jc w:val="both"/>
      </w:pPr>
      <w:r>
        <w:rPr>
          <w:rFonts w:ascii="Times New Roman" w:eastAsia="SimSun"/>
          <w:color w:val="000000"/>
          <w:sz w:val="24"/>
          <w:szCs w:val="24"/>
        </w:rPr>
        <w:t xml:space="preserve">The sequence diagram shows the quiz attempt flow including answer grading, score calculation, gamification updates, and badge checking.</w:t>
      </w:r>
    </w:p>
    <w:p>
      <w:pPr>
        <w:pStyle w:val="Heading3"/>
        <w:spacing w:after="120" w:before="240" w:line="360"/>
      </w:pPr>
      <w:bookmarkStart w:id="100067" w:name="_Toc100067"/>
      <w:r>
        <w:rPr>
          <w:rFonts w:ascii="Times New Roman" w:eastAsia="SimHei"/>
          <w:b/>
          <w:bCs/>
          <w:color w:val="000000"/>
          <w:sz w:val="28"/>
          <w:szCs w:val="28"/>
        </w:rPr>
        <w:t xml:space="preserve">4.6.4 Class Diagram</w:t>
      </w:r>
      <w:bookmarkEnd w:id="100067"/>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classDiagram</w:t>
      </w:r>
    </w:p>
    <w:p>
      <w:pPr>
        <w:spacing w:after="0" w:line="280"/>
        <w:ind w:left="480"/>
        <w:jc w:val="left"/>
      </w:pPr>
      <w:r>
        <w:rPr>
          <w:rFonts w:ascii="Courier New"/>
          <w:color w:val="333333"/>
          <w:sz w:val="18"/>
          <w:szCs w:val="18"/>
        </w:rPr>
        <w:t xml:space="preserve">    class User {</w:t>
      </w:r>
    </w:p>
    <w:p>
      <w:pPr>
        <w:spacing w:after="0" w:line="280"/>
        <w:ind w:left="480"/>
        <w:jc w:val="left"/>
      </w:pPr>
      <w:r>
        <w:rPr>
          <w:rFonts w:ascii="Courier New"/>
          <w:color w:val="333333"/>
          <w:sz w:val="18"/>
          <w:szCs w:val="18"/>
        </w:rPr>
        <w:t xml:space="preserve">      +String id</w:t>
      </w:r>
    </w:p>
    <w:p>
      <w:pPr>
        <w:spacing w:after="0" w:line="280"/>
        <w:ind w:left="480"/>
        <w:jc w:val="left"/>
      </w:pPr>
      <w:r>
        <w:rPr>
          <w:rFonts w:ascii="Courier New"/>
          <w:color w:val="333333"/>
          <w:sz w:val="18"/>
          <w:szCs w:val="18"/>
        </w:rPr>
        <w:t xml:space="preserve">      +String email</w:t>
      </w:r>
    </w:p>
    <w:p>
      <w:pPr>
        <w:spacing w:after="0" w:line="280"/>
        <w:ind w:left="480"/>
        <w:jc w:val="left"/>
      </w:pPr>
      <w:r>
        <w:rPr>
          <w:rFonts w:ascii="Courier New"/>
          <w:color w:val="333333"/>
          <w:sz w:val="18"/>
          <w:szCs w:val="18"/>
        </w:rPr>
        <w:t xml:space="preserve">      +String name</w:t>
      </w:r>
    </w:p>
    <w:p>
      <w:pPr>
        <w:spacing w:after="0" w:line="280"/>
        <w:ind w:left="480"/>
        <w:jc w:val="left"/>
      </w:pPr>
      <w:r>
        <w:rPr>
          <w:rFonts w:ascii="Courier New"/>
          <w:color w:val="333333"/>
          <w:sz w:val="18"/>
          <w:szCs w:val="18"/>
        </w:rPr>
        <w:t xml:space="preserve">      +String role</w:t>
      </w:r>
    </w:p>
    <w:p>
      <w:pPr>
        <w:spacing w:after="0" w:line="280"/>
        <w:ind w:left="480"/>
        <w:jc w:val="left"/>
      </w:pPr>
      <w:r>
        <w:rPr>
          <w:rFonts w:ascii="Courier New"/>
          <w:color w:val="333333"/>
          <w:sz w:val="18"/>
          <w:szCs w:val="18"/>
        </w:rPr>
        <w:t xml:space="preserve">      +Int xp</w:t>
      </w:r>
    </w:p>
    <w:p>
      <w:pPr>
        <w:spacing w:after="0" w:line="280"/>
        <w:ind w:left="480"/>
        <w:jc w:val="left"/>
      </w:pPr>
      <w:r>
        <w:rPr>
          <w:rFonts w:ascii="Courier New"/>
          <w:color w:val="333333"/>
          <w:sz w:val="18"/>
          <w:szCs w:val="18"/>
        </w:rPr>
        <w:t xml:space="preserve">      +Int level</w:t>
      </w:r>
    </w:p>
    <w:p>
      <w:pPr>
        <w:spacing w:after="0" w:line="280"/>
        <w:ind w:left="480"/>
        <w:jc w:val="left"/>
      </w:pPr>
      <w:r>
        <w:rPr>
          <w:rFonts w:ascii="Courier New"/>
          <w:color w:val="333333"/>
          <w:sz w:val="18"/>
          <w:szCs w:val="18"/>
        </w:rPr>
        <w:t xml:space="preserve">      +Int shijlCoins</w:t>
      </w:r>
    </w:p>
    <w:p>
      <w:pPr>
        <w:spacing w:after="0" w:line="280"/>
        <w:ind w:left="480"/>
        <w:jc w:val="left"/>
      </w:pPr>
      <w:r>
        <w:rPr>
          <w:rFonts w:ascii="Courier New"/>
          <w:color w:val="333333"/>
          <w:sz w:val="18"/>
          <w:szCs w:val="18"/>
        </w:rPr>
        <w:t xml:space="preserve">      +Int streak</w:t>
      </w:r>
    </w:p>
    <w:p>
      <w:pPr>
        <w:spacing w:after="0" w:line="280"/>
        <w:ind w:left="480"/>
        <w:jc w:val="left"/>
      </w:pPr>
      <w:r>
        <w:rPr>
          <w:rFonts w:ascii="Courier New"/>
          <w:color w:val="333333"/>
          <w:sz w:val="18"/>
          <w:szCs w:val="18"/>
        </w:rPr>
        <w:t xml:space="preserve">      +Boolean isVerified</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class Course {</w:t>
      </w:r>
    </w:p>
    <w:p>
      <w:pPr>
        <w:spacing w:after="0" w:line="280"/>
        <w:ind w:left="480"/>
        <w:jc w:val="left"/>
      </w:pPr>
      <w:r>
        <w:rPr>
          <w:rFonts w:ascii="Courier New"/>
          <w:color w:val="333333"/>
          <w:sz w:val="18"/>
          <w:szCs w:val="18"/>
        </w:rPr>
        <w:t xml:space="preserve">      +String id</w:t>
      </w:r>
    </w:p>
    <w:p>
      <w:pPr>
        <w:spacing w:after="0" w:line="280"/>
        <w:ind w:left="480"/>
        <w:jc w:val="left"/>
      </w:pPr>
      <w:r>
        <w:rPr>
          <w:rFonts w:ascii="Courier New"/>
          <w:color w:val="333333"/>
          <w:sz w:val="18"/>
          <w:szCs w:val="18"/>
        </w:rPr>
        <w:t xml:space="preserve">      +String title</w:t>
      </w:r>
    </w:p>
    <w:p>
      <w:pPr>
        <w:spacing w:after="0" w:line="280"/>
        <w:ind w:left="480"/>
        <w:jc w:val="left"/>
      </w:pPr>
      <w:r>
        <w:rPr>
          <w:rFonts w:ascii="Courier New"/>
          <w:color w:val="333333"/>
          <w:sz w:val="18"/>
          <w:szCs w:val="18"/>
        </w:rPr>
        <w:t xml:space="preserve">      +String category</w:t>
      </w:r>
    </w:p>
    <w:p>
      <w:pPr>
        <w:spacing w:after="0" w:line="280"/>
        <w:ind w:left="480"/>
        <w:jc w:val="left"/>
      </w:pPr>
      <w:r>
        <w:rPr>
          <w:rFonts w:ascii="Courier New"/>
          <w:color w:val="333333"/>
          <w:sz w:val="18"/>
          <w:szCs w:val="18"/>
        </w:rPr>
        <w:t xml:space="preserve">      +String level</w:t>
      </w:r>
    </w:p>
    <w:p>
      <w:pPr>
        <w:spacing w:after="0" w:line="280"/>
        <w:ind w:left="480"/>
        <w:jc w:val="left"/>
      </w:pPr>
      <w:r>
        <w:rPr>
          <w:rFonts w:ascii="Courier New"/>
          <w:color w:val="333333"/>
          <w:sz w:val="18"/>
          <w:szCs w:val="18"/>
        </w:rPr>
        <w:t xml:space="preserve">      +Float price</w:t>
      </w:r>
    </w:p>
    <w:p>
      <w:pPr>
        <w:spacing w:after="0" w:line="280"/>
        <w:ind w:left="480"/>
        <w:jc w:val="left"/>
      </w:pPr>
      <w:r>
        <w:rPr>
          <w:rFonts w:ascii="Courier New"/>
          <w:color w:val="333333"/>
          <w:sz w:val="18"/>
          <w:szCs w:val="18"/>
        </w:rPr>
        <w:t xml:space="preserve">      +Int enrollmentCount</w:t>
      </w:r>
    </w:p>
    <w:p>
      <w:pPr>
        <w:spacing w:after="0" w:line="280"/>
        <w:ind w:left="480"/>
        <w:jc w:val="left"/>
      </w:pPr>
      <w:r>
        <w:rPr>
          <w:rFonts w:ascii="Courier New"/>
          <w:color w:val="333333"/>
          <w:sz w:val="18"/>
          <w:szCs w:val="18"/>
        </w:rPr>
        <w:t xml:space="preserve">      +Float rating</w:t>
      </w:r>
    </w:p>
    <w:p>
      <w:pPr>
        <w:spacing w:after="0" w:line="280"/>
        <w:ind w:left="480"/>
        <w:jc w:val="left"/>
      </w:pPr>
      <w:r>
        <w:rPr>
          <w:rFonts w:ascii="Courier New"/>
          <w:color w:val="333333"/>
          <w:sz w:val="18"/>
          <w:szCs w:val="18"/>
        </w:rPr>
        <w:t xml:space="preserve">      +String reviewStatus</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class Module {</w:t>
      </w:r>
    </w:p>
    <w:p>
      <w:pPr>
        <w:spacing w:after="0" w:line="280"/>
        <w:ind w:left="480"/>
        <w:jc w:val="left"/>
      </w:pPr>
      <w:r>
        <w:rPr>
          <w:rFonts w:ascii="Courier New"/>
          <w:color w:val="333333"/>
          <w:sz w:val="18"/>
          <w:szCs w:val="18"/>
        </w:rPr>
        <w:t xml:space="preserve">      +String id</w:t>
      </w:r>
    </w:p>
    <w:p>
      <w:pPr>
        <w:spacing w:after="0" w:line="280"/>
        <w:ind w:left="480"/>
        <w:jc w:val="left"/>
      </w:pPr>
      <w:r>
        <w:rPr>
          <w:rFonts w:ascii="Courier New"/>
          <w:color w:val="333333"/>
          <w:sz w:val="18"/>
          <w:szCs w:val="18"/>
        </w:rPr>
        <w:t xml:space="preserve">      +String title</w:t>
      </w:r>
    </w:p>
    <w:p>
      <w:pPr>
        <w:spacing w:after="0" w:line="280"/>
        <w:ind w:left="480"/>
        <w:jc w:val="left"/>
      </w:pPr>
      <w:r>
        <w:rPr>
          <w:rFonts w:ascii="Courier New"/>
          <w:color w:val="333333"/>
          <w:sz w:val="18"/>
          <w:szCs w:val="18"/>
        </w:rPr>
        <w:t xml:space="preserve">      +Int order</w:t>
      </w:r>
    </w:p>
    <w:p>
      <w:pPr>
        <w:spacing w:after="0" w:line="280"/>
        <w:ind w:left="480"/>
        <w:jc w:val="left"/>
      </w:pPr>
      <w:r>
        <w:rPr>
          <w:rFonts w:ascii="Courier New"/>
          <w:color w:val="333333"/>
          <w:sz w:val="18"/>
          <w:szCs w:val="18"/>
        </w:rPr>
        <w:t xml:space="preserve">      +Boolean isPublished</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class Lesson {</w:t>
      </w:r>
    </w:p>
    <w:p>
      <w:pPr>
        <w:spacing w:after="0" w:line="280"/>
        <w:ind w:left="480"/>
        <w:jc w:val="left"/>
      </w:pPr>
      <w:r>
        <w:rPr>
          <w:rFonts w:ascii="Courier New"/>
          <w:color w:val="333333"/>
          <w:sz w:val="18"/>
          <w:szCs w:val="18"/>
        </w:rPr>
        <w:t xml:space="preserve">      +String id</w:t>
      </w:r>
    </w:p>
    <w:p>
      <w:pPr>
        <w:spacing w:after="0" w:line="280"/>
        <w:ind w:left="480"/>
        <w:jc w:val="left"/>
      </w:pPr>
      <w:r>
        <w:rPr>
          <w:rFonts w:ascii="Courier New"/>
          <w:color w:val="333333"/>
          <w:sz w:val="18"/>
          <w:szCs w:val="18"/>
        </w:rPr>
        <w:t xml:space="preserve">      +String title</w:t>
      </w:r>
    </w:p>
    <w:p>
      <w:pPr>
        <w:spacing w:after="0" w:line="280"/>
        <w:ind w:left="480"/>
        <w:jc w:val="left"/>
      </w:pPr>
      <w:r>
        <w:rPr>
          <w:rFonts w:ascii="Courier New"/>
          <w:color w:val="333333"/>
          <w:sz w:val="18"/>
          <w:szCs w:val="18"/>
        </w:rPr>
        <w:t xml:space="preserve">      +String type</w:t>
      </w:r>
    </w:p>
    <w:p>
      <w:pPr>
        <w:spacing w:after="0" w:line="280"/>
        <w:ind w:left="480"/>
        <w:jc w:val="left"/>
      </w:pPr>
      <w:r>
        <w:rPr>
          <w:rFonts w:ascii="Courier New"/>
          <w:color w:val="333333"/>
          <w:sz w:val="18"/>
          <w:szCs w:val="18"/>
        </w:rPr>
        <w:t xml:space="preserve">      +String content</w:t>
      </w:r>
    </w:p>
    <w:p>
      <w:pPr>
        <w:spacing w:after="0" w:line="280"/>
        <w:ind w:left="480"/>
        <w:jc w:val="left"/>
      </w:pPr>
      <w:r>
        <w:rPr>
          <w:rFonts w:ascii="Courier New"/>
          <w:color w:val="333333"/>
          <w:sz w:val="18"/>
          <w:szCs w:val="18"/>
        </w:rPr>
        <w:t xml:space="preserve">      +Int duration</w:t>
      </w:r>
    </w:p>
    <w:p>
      <w:pPr>
        <w:spacing w:after="0" w:line="280"/>
        <w:ind w:left="480"/>
        <w:jc w:val="left"/>
      </w:pPr>
      <w:r>
        <w:rPr>
          <w:rFonts w:ascii="Courier New"/>
          <w:color w:val="333333"/>
          <w:sz w:val="18"/>
          <w:szCs w:val="18"/>
        </w:rPr>
        <w:t xml:space="preserve">      +Boolean isFree</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class Enrollment {</w:t>
      </w:r>
    </w:p>
    <w:p>
      <w:pPr>
        <w:spacing w:after="0" w:line="280"/>
        <w:ind w:left="480"/>
        <w:jc w:val="left"/>
      </w:pPr>
      <w:r>
        <w:rPr>
          <w:rFonts w:ascii="Courier New"/>
          <w:color w:val="333333"/>
          <w:sz w:val="18"/>
          <w:szCs w:val="18"/>
        </w:rPr>
        <w:t xml:space="preserve">      +String id</w:t>
      </w:r>
    </w:p>
    <w:p>
      <w:pPr>
        <w:spacing w:after="0" w:line="280"/>
        <w:ind w:left="480"/>
        <w:jc w:val="left"/>
      </w:pPr>
      <w:r>
        <w:rPr>
          <w:rFonts w:ascii="Courier New"/>
          <w:color w:val="333333"/>
          <w:sz w:val="18"/>
          <w:szCs w:val="18"/>
        </w:rPr>
        <w:t xml:space="preserve">      +Float progress</w:t>
      </w:r>
    </w:p>
    <w:p>
      <w:pPr>
        <w:spacing w:after="0" w:line="280"/>
        <w:ind w:left="480"/>
        <w:jc w:val="left"/>
      </w:pPr>
      <w:r>
        <w:rPr>
          <w:rFonts w:ascii="Courier New"/>
          <w:color w:val="333333"/>
          <w:sz w:val="18"/>
          <w:szCs w:val="18"/>
        </w:rPr>
        <w:t xml:space="preserve">      +DateTime enrolledAt</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class Quiz {</w:t>
      </w:r>
    </w:p>
    <w:p>
      <w:pPr>
        <w:spacing w:after="0" w:line="280"/>
        <w:ind w:left="480"/>
        <w:jc w:val="left"/>
      </w:pPr>
      <w:r>
        <w:rPr>
          <w:rFonts w:ascii="Courier New"/>
          <w:color w:val="333333"/>
          <w:sz w:val="18"/>
          <w:szCs w:val="18"/>
        </w:rPr>
        <w:t xml:space="preserve">      +String id</w:t>
      </w:r>
    </w:p>
    <w:p>
      <w:pPr>
        <w:spacing w:after="0" w:line="280"/>
        <w:ind w:left="480"/>
        <w:jc w:val="left"/>
      </w:pPr>
      <w:r>
        <w:rPr>
          <w:rFonts w:ascii="Courier New"/>
          <w:color w:val="333333"/>
          <w:sz w:val="18"/>
          <w:szCs w:val="18"/>
        </w:rPr>
        <w:t xml:space="preserve">      +String title</w:t>
      </w:r>
    </w:p>
    <w:p>
      <w:pPr>
        <w:spacing w:after="0" w:line="280"/>
        <w:ind w:left="480"/>
        <w:jc w:val="left"/>
      </w:pPr>
      <w:r>
        <w:rPr>
          <w:rFonts w:ascii="Courier New"/>
          <w:color w:val="333333"/>
          <w:sz w:val="18"/>
          <w:szCs w:val="18"/>
        </w:rPr>
        <w:t xml:space="preserve">      +String type</w:t>
      </w:r>
    </w:p>
    <w:p>
      <w:pPr>
        <w:spacing w:after="0" w:line="280"/>
        <w:ind w:left="480"/>
        <w:jc w:val="left"/>
      </w:pPr>
      <w:r>
        <w:rPr>
          <w:rFonts w:ascii="Courier New"/>
          <w:color w:val="333333"/>
          <w:sz w:val="18"/>
          <w:szCs w:val="18"/>
        </w:rPr>
        <w:t xml:space="preserve">      +Int timeLimit</w:t>
      </w:r>
    </w:p>
    <w:p>
      <w:pPr>
        <w:spacing w:after="0" w:line="280"/>
        <w:ind w:left="480"/>
        <w:jc w:val="left"/>
      </w:pPr>
      <w:r>
        <w:rPr>
          <w:rFonts w:ascii="Courier New"/>
          <w:color w:val="333333"/>
          <w:sz w:val="18"/>
          <w:szCs w:val="18"/>
        </w:rPr>
        <w:t xml:space="preserve">      +Float passingScore</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class TopicMastery {</w:t>
      </w:r>
    </w:p>
    <w:p>
      <w:pPr>
        <w:spacing w:after="0" w:line="280"/>
        <w:ind w:left="480"/>
        <w:jc w:val="left"/>
      </w:pPr>
      <w:r>
        <w:rPr>
          <w:rFonts w:ascii="Courier New"/>
          <w:color w:val="333333"/>
          <w:sz w:val="18"/>
          <w:szCs w:val="18"/>
        </w:rPr>
        <w:t xml:space="preserve">      +String id</w:t>
      </w:r>
    </w:p>
    <w:p>
      <w:pPr>
        <w:spacing w:after="0" w:line="280"/>
        <w:ind w:left="480"/>
        <w:jc w:val="left"/>
      </w:pPr>
      <w:r>
        <w:rPr>
          <w:rFonts w:ascii="Courier New"/>
          <w:color w:val="333333"/>
          <w:sz w:val="18"/>
          <w:szCs w:val="18"/>
        </w:rPr>
        <w:t xml:space="preserve">      +Float masteryScore</w:t>
      </w:r>
    </w:p>
    <w:p>
      <w:pPr>
        <w:spacing w:after="0" w:line="280"/>
        <w:ind w:left="480"/>
        <w:jc w:val="left"/>
      </w:pPr>
      <w:r>
        <w:rPr>
          <w:rFonts w:ascii="Courier New"/>
          <w:color w:val="333333"/>
          <w:sz w:val="18"/>
          <w:szCs w:val="18"/>
        </w:rPr>
        <w:t xml:space="preserve">      +String status</w:t>
      </w:r>
    </w:p>
    <w:p>
      <w:pPr>
        <w:spacing w:after="0" w:line="280"/>
        <w:ind w:left="480"/>
        <w:jc w:val="left"/>
      </w:pPr>
      <w:r>
        <w:rPr>
          <w:rFonts w:ascii="Courier New"/>
          <w:color w:val="333333"/>
          <w:sz w:val="18"/>
          <w:szCs w:val="18"/>
        </w:rPr>
        <w:t xml:space="preserve">    }</w:t>
      </w:r>
    </w:p>
    <w:p>
      <w:pPr>
        <w:spacing w:after="0" w:line="280"/>
        <w:ind w:left="480"/>
        <w:jc w:val="left"/>
      </w:pPr>
      <w:r>
        <w:rPr>
          <w:rFonts w:ascii="Courier New"/>
          <w:color w:val="333333"/>
          <w:sz w:val="18"/>
          <w:szCs w:val="18"/>
        </w:rPr>
        <w:t xml:space="preserve">    User "1" --&gt; "*" Enrollment : enrolls</w:t>
      </w:r>
    </w:p>
    <w:p>
      <w:pPr>
        <w:spacing w:after="0" w:line="280"/>
        <w:ind w:left="480"/>
        <w:jc w:val="left"/>
      </w:pPr>
      <w:r>
        <w:rPr>
          <w:rFonts w:ascii="Courier New"/>
          <w:color w:val="333333"/>
          <w:sz w:val="18"/>
          <w:szCs w:val="18"/>
        </w:rPr>
        <w:t xml:space="preserve">    User "1" --&gt; "*" Course : creates</w:t>
      </w:r>
    </w:p>
    <w:p>
      <w:pPr>
        <w:spacing w:after="0" w:line="280"/>
        <w:ind w:left="480"/>
        <w:jc w:val="left"/>
      </w:pPr>
      <w:r>
        <w:rPr>
          <w:rFonts w:ascii="Courier New"/>
          <w:color w:val="333333"/>
          <w:sz w:val="18"/>
          <w:szCs w:val="18"/>
        </w:rPr>
        <w:t xml:space="preserve">    Course "1" --&gt; "*" Module : contains</w:t>
      </w:r>
    </w:p>
    <w:p>
      <w:pPr>
        <w:spacing w:after="0" w:line="280"/>
        <w:ind w:left="480"/>
        <w:jc w:val="left"/>
      </w:pPr>
      <w:r>
        <w:rPr>
          <w:rFonts w:ascii="Courier New"/>
          <w:color w:val="333333"/>
          <w:sz w:val="18"/>
          <w:szCs w:val="18"/>
        </w:rPr>
        <w:t xml:space="preserve">    Module "1" --&gt; "*" Lesson : contains</w:t>
      </w:r>
    </w:p>
    <w:p>
      <w:pPr>
        <w:spacing w:after="0" w:line="280"/>
        <w:ind w:left="480"/>
        <w:jc w:val="left"/>
      </w:pPr>
      <w:r>
        <w:rPr>
          <w:rFonts w:ascii="Courier New"/>
          <w:color w:val="333333"/>
          <w:sz w:val="18"/>
          <w:szCs w:val="18"/>
        </w:rPr>
        <w:t xml:space="preserve">    Course "1" --&gt; "*" Quiz : has</w:t>
      </w:r>
    </w:p>
    <w:p>
      <w:pPr>
        <w:spacing w:after="0" w:line="280"/>
        <w:ind w:left="480"/>
        <w:jc w:val="left"/>
      </w:pPr>
      <w:r>
        <w:rPr>
          <w:rFonts w:ascii="Courier New"/>
          <w:color w:val="333333"/>
          <w:sz w:val="18"/>
          <w:szCs w:val="18"/>
        </w:rPr>
        <w:t xml:space="preserve">    Enrollment "1" --&gt; "*" TopicMastery : tracks</w:t>
      </w:r>
    </w:p>
    <w:p>
      <w:pPr>
        <w:spacing w:after="0" w:line="280"/>
        <w:ind w:left="480"/>
        <w:jc w:val="left"/>
      </w:pPr>
      <w:r>
        <w:rPr>
          <w:rFonts w:ascii="Courier New"/>
          <w:color w:val="333333"/>
          <w:sz w:val="18"/>
          <w:szCs w:val="18"/>
        </w:rPr>
        <w:t xml:space="preserve">    User "1" --&gt; "*" TopicMastery : owns</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4-7: Core Entity Class Diagram</w:t>
      </w:r>
    </w:p>
    <w:p>
      <w:pPr>
        <w:spacing w:after="120" w:line="360"/>
        <w:ind w:firstLine="0"/>
        <w:jc w:val="both"/>
      </w:pPr>
      <w:r>
        <w:rPr>
          <w:rFonts w:ascii="Times New Roman" w:eastAsia="SimSun"/>
          <w:color w:val="000000"/>
          <w:sz w:val="24"/>
          <w:szCs w:val="24"/>
        </w:rPr>
        <w:t xml:space="preserve">The class diagram shows the core entities and their relationships, including User, Course, Module, Lesson, Enrollment, Quiz, and TopicMastery.</w:t>
      </w:r>
    </w:p>
    <w:p>
      <w:pPr>
        <w:pStyle w:val="Heading2"/>
        <w:spacing w:after="240" w:before="360" w:line="360"/>
      </w:pPr>
      <w:bookmarkStart w:id="100068" w:name="_Toc100068"/>
      <w:r>
        <w:rPr>
          <w:rFonts w:ascii="Times New Roman" w:eastAsia="SimHei"/>
          <w:b/>
          <w:bCs/>
          <w:color w:val="000000"/>
          <w:sz w:val="30"/>
          <w:szCs w:val="30"/>
        </w:rPr>
        <w:t xml:space="preserve">4.7 Data Flow Diagrams</w:t>
      </w:r>
      <w:bookmarkEnd w:id="100068"/>
    </w:p>
    <w:p>
      <w:pPr>
        <w:pStyle w:val="Heading3"/>
        <w:spacing w:after="120" w:before="240" w:line="360"/>
      </w:pPr>
      <w:bookmarkStart w:id="100069" w:name="_Toc100069"/>
      <w:r>
        <w:rPr>
          <w:rFonts w:ascii="Times New Roman" w:eastAsia="SimHei"/>
          <w:b/>
          <w:bCs/>
          <w:color w:val="000000"/>
          <w:sz w:val="28"/>
          <w:szCs w:val="28"/>
        </w:rPr>
        <w:t xml:space="preserve">4.7.1 Context Diagram (Level 0)</w:t>
      </w:r>
      <w:bookmarkEnd w:id="100069"/>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LR</w:t>
      </w:r>
    </w:p>
    <w:p>
      <w:pPr>
        <w:spacing w:after="0" w:line="280"/>
        <w:ind w:left="480"/>
        <w:jc w:val="left"/>
      </w:pPr>
      <w:r>
        <w:rPr>
          <w:rFonts w:ascii="Courier New"/>
          <w:color w:val="333333"/>
          <w:sz w:val="18"/>
          <w:szCs w:val="18"/>
        </w:rPr>
        <w:t xml:space="preserve">    Student((Student)) --&gt;|Learning Data,&lt;br/&gt;Quiz Answers| System[ShijlAI Academy]</w:t>
      </w:r>
    </w:p>
    <w:p>
      <w:pPr>
        <w:spacing w:after="0" w:line="280"/>
        <w:ind w:left="480"/>
        <w:jc w:val="left"/>
      </w:pPr>
      <w:r>
        <w:rPr>
          <w:rFonts w:ascii="Courier New"/>
          <w:color w:val="333333"/>
          <w:sz w:val="18"/>
          <w:szCs w:val="18"/>
        </w:rPr>
        <w:t xml:space="preserve">    System --&gt;|Courses, AI Responses,&lt;br/&gt;Progress, Certificates| Student</w:t>
      </w:r>
    </w:p>
    <w:p>
      <w:pPr>
        <w:spacing w:after="0" w:line="280"/>
        <w:ind w:left="480"/>
        <w:jc w:val="left"/>
      </w:pPr>
      <w:r>
        <w:rPr>
          <w:rFonts w:ascii="Courier New"/>
          <w:color w:val="333333"/>
          <w:sz w:val="18"/>
          <w:szCs w:val="18"/>
        </w:rPr>
        <w:t xml:space="preserve">    Instructor((Instructor)) --&gt;|Course Content,&lt;br/&gt;Grades| System</w:t>
      </w:r>
    </w:p>
    <w:p>
      <w:pPr>
        <w:spacing w:after="0" w:line="280"/>
        <w:ind w:left="480"/>
        <w:jc w:val="left"/>
      </w:pPr>
      <w:r>
        <w:rPr>
          <w:rFonts w:ascii="Courier New"/>
          <w:color w:val="333333"/>
          <w:sz w:val="18"/>
          <w:szCs w:val="18"/>
        </w:rPr>
        <w:t xml:space="preserve">    System --&gt;|Analytics, Revenue,&lt;br/&gt;Student Data| Instructor</w:t>
      </w:r>
    </w:p>
    <w:p>
      <w:pPr>
        <w:spacing w:after="0" w:line="280"/>
        <w:ind w:left="480"/>
        <w:jc w:val="left"/>
      </w:pPr>
      <w:r>
        <w:rPr>
          <w:rFonts w:ascii="Courier New"/>
          <w:color w:val="333333"/>
          <w:sz w:val="18"/>
          <w:szCs w:val="18"/>
        </w:rPr>
        <w:t xml:space="preserve">    Admin((Admin)) --&gt;|Config, Moderation| System</w:t>
      </w:r>
    </w:p>
    <w:p>
      <w:pPr>
        <w:spacing w:after="0" w:line="280"/>
        <w:ind w:left="480"/>
        <w:jc w:val="left"/>
      </w:pPr>
      <w:r>
        <w:rPr>
          <w:rFonts w:ascii="Courier New"/>
          <w:color w:val="333333"/>
          <w:sz w:val="18"/>
          <w:szCs w:val="18"/>
        </w:rPr>
        <w:t xml:space="preserve">    System --&gt;|Reports, Insights| Admin</w:t>
      </w:r>
    </w:p>
    <w:p>
      <w:pPr>
        <w:spacing w:after="0" w:line="280"/>
        <w:ind w:left="480"/>
        <w:jc w:val="left"/>
      </w:pPr>
      <w:r>
        <w:rPr>
          <w:rFonts w:ascii="Courier New"/>
          <w:color w:val="333333"/>
          <w:sz w:val="18"/>
          <w:szCs w:val="18"/>
        </w:rPr>
        <w:t xml:space="preserve">    LLM[LLM Service] --&gt;|AI Responses| System</w:t>
      </w:r>
    </w:p>
    <w:p>
      <w:pPr>
        <w:spacing w:after="0" w:line="280"/>
        <w:ind w:left="480"/>
        <w:jc w:val="left"/>
      </w:pPr>
      <w:r>
        <w:rPr>
          <w:rFonts w:ascii="Courier New"/>
          <w:color w:val="333333"/>
          <w:sz w:val="18"/>
          <w:szCs w:val="18"/>
        </w:rPr>
        <w:t xml:space="preserve">    System --&gt;|Prompts, Context| LLM</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4-8: Context Diagram (Level 0 DFD)</w:t>
      </w:r>
    </w:p>
    <w:p>
      <w:pPr>
        <w:spacing w:after="120" w:line="360"/>
        <w:ind w:firstLine="0"/>
        <w:jc w:val="both"/>
      </w:pPr>
      <w:r>
        <w:rPr>
          <w:rFonts w:ascii="Times New Roman" w:eastAsia="SimSun"/>
          <w:color w:val="000000"/>
          <w:sz w:val="24"/>
          <w:szCs w:val="24"/>
        </w:rPr>
        <w:t xml:space="preserve">The context diagram shows the three external entities (Student, Instructor, Admin) interacting with the ShijlAI Academy system, along with the LLM service as an external AI provider.</w:t>
      </w:r>
    </w:p>
    <w:p>
      <w:pPr>
        <w:pStyle w:val="Heading3"/>
        <w:spacing w:after="120" w:before="240" w:line="360"/>
      </w:pPr>
      <w:bookmarkStart w:id="100070" w:name="_Toc100070"/>
      <w:r>
        <w:rPr>
          <w:rFonts w:ascii="Times New Roman" w:eastAsia="SimHei"/>
          <w:b/>
          <w:bCs/>
          <w:color w:val="000000"/>
          <w:sz w:val="28"/>
          <w:szCs w:val="28"/>
        </w:rPr>
        <w:t xml:space="preserve">4.7.2 DFD Level 1</w:t>
      </w:r>
      <w:bookmarkEnd w:id="100070"/>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graph TB</w:t>
      </w:r>
    </w:p>
    <w:p>
      <w:pPr>
        <w:spacing w:after="0" w:line="280"/>
        <w:ind w:left="480"/>
        <w:jc w:val="left"/>
      </w:pPr>
      <w:r>
        <w:rPr>
          <w:rFonts w:ascii="Courier New"/>
          <w:color w:val="333333"/>
          <w:sz w:val="18"/>
          <w:szCs w:val="18"/>
        </w:rPr>
        <w:t xml:space="preserve">    P1[1.0 Auth&lt;br/&gt;Manager] --&gt; P2[2.0 Course&lt;br/&gt;Manager]</w:t>
      </w:r>
    </w:p>
    <w:p>
      <w:pPr>
        <w:spacing w:after="0" w:line="280"/>
        <w:ind w:left="480"/>
        <w:jc w:val="left"/>
      </w:pPr>
      <w:r>
        <w:rPr>
          <w:rFonts w:ascii="Courier New"/>
          <w:color w:val="333333"/>
          <w:sz w:val="18"/>
          <w:szCs w:val="18"/>
        </w:rPr>
        <w:t xml:space="preserve">    P1 --&gt; P3[3.0 Learning&lt;br/&gt;Engine]</w:t>
      </w:r>
    </w:p>
    <w:p>
      <w:pPr>
        <w:spacing w:after="0" w:line="280"/>
        <w:ind w:left="480"/>
        <w:jc w:val="left"/>
      </w:pPr>
      <w:r>
        <w:rPr>
          <w:rFonts w:ascii="Courier New"/>
          <w:color w:val="333333"/>
          <w:sz w:val="18"/>
          <w:szCs w:val="18"/>
        </w:rPr>
        <w:t xml:space="preserve">    P1 --&gt; P4[4.0 AI&lt;br/&gt;Services]</w:t>
      </w:r>
    </w:p>
    <w:p>
      <w:pPr>
        <w:spacing w:after="0" w:line="280"/>
        <w:ind w:left="480"/>
        <w:jc w:val="left"/>
      </w:pPr>
      <w:r>
        <w:rPr>
          <w:rFonts w:ascii="Courier New"/>
          <w:color w:val="333333"/>
          <w:sz w:val="18"/>
          <w:szCs w:val="18"/>
        </w:rPr>
        <w:t xml:space="preserve">    P2 --&gt; D1[(Course DB)]</w:t>
      </w:r>
    </w:p>
    <w:p>
      <w:pPr>
        <w:spacing w:after="0" w:line="280"/>
        <w:ind w:left="480"/>
        <w:jc w:val="left"/>
      </w:pPr>
      <w:r>
        <w:rPr>
          <w:rFonts w:ascii="Courier New"/>
          <w:color w:val="333333"/>
          <w:sz w:val="18"/>
          <w:szCs w:val="18"/>
        </w:rPr>
        <w:t xml:space="preserve">    P3 --&gt; D2[(Progress DB)]</w:t>
      </w:r>
    </w:p>
    <w:p>
      <w:pPr>
        <w:spacing w:after="0" w:line="280"/>
        <w:ind w:left="480"/>
        <w:jc w:val="left"/>
      </w:pPr>
      <w:r>
        <w:rPr>
          <w:rFonts w:ascii="Courier New"/>
          <w:color w:val="333333"/>
          <w:sz w:val="18"/>
          <w:szCs w:val="18"/>
        </w:rPr>
        <w:t xml:space="preserve">    P3 --&gt; D3[(Mastery DB)]</w:t>
      </w:r>
    </w:p>
    <w:p>
      <w:pPr>
        <w:spacing w:after="0" w:line="280"/>
        <w:ind w:left="480"/>
        <w:jc w:val="left"/>
      </w:pPr>
      <w:r>
        <w:rPr>
          <w:rFonts w:ascii="Courier New"/>
          <w:color w:val="333333"/>
          <w:sz w:val="18"/>
          <w:szCs w:val="18"/>
        </w:rPr>
        <w:t xml:space="preserve">    P4 --&gt; D4[(AI Session DB)]</w:t>
      </w:r>
    </w:p>
    <w:p>
      <w:pPr>
        <w:spacing w:after="0" w:line="280"/>
        <w:ind w:left="480"/>
        <w:jc w:val="left"/>
      </w:pPr>
      <w:r>
        <w:rPr>
          <w:rFonts w:ascii="Courier New"/>
          <w:color w:val="333333"/>
          <w:sz w:val="18"/>
          <w:szCs w:val="18"/>
        </w:rPr>
        <w:t xml:space="preserve">    P4 --&gt; LLM[LLM Service]</w:t>
      </w:r>
    </w:p>
    <w:p>
      <w:pPr>
        <w:spacing w:after="0" w:line="280"/>
        <w:ind w:left="480"/>
        <w:jc w:val="left"/>
      </w:pPr>
      <w:r>
        <w:rPr>
          <w:rFonts w:ascii="Courier New"/>
          <w:color w:val="333333"/>
          <w:sz w:val="18"/>
          <w:szCs w:val="18"/>
        </w:rPr>
        <w:t xml:space="preserve">    P2 --&gt; P5[5.0 Assessment&lt;br/&gt;Engine]</w:t>
      </w:r>
    </w:p>
    <w:p>
      <w:pPr>
        <w:spacing w:after="0" w:line="280"/>
        <w:ind w:left="480"/>
        <w:jc w:val="left"/>
      </w:pPr>
      <w:r>
        <w:rPr>
          <w:rFonts w:ascii="Courier New"/>
          <w:color w:val="333333"/>
          <w:sz w:val="18"/>
          <w:szCs w:val="18"/>
        </w:rPr>
        <w:t xml:space="preserve">    P5 --&gt; D5[(Quiz DB)]</w:t>
      </w:r>
    </w:p>
    <w:p>
      <w:pPr>
        <w:spacing w:after="0" w:line="280"/>
        <w:ind w:left="480"/>
        <w:jc w:val="left"/>
      </w:pPr>
      <w:r>
        <w:rPr>
          <w:rFonts w:ascii="Courier New"/>
          <w:color w:val="333333"/>
          <w:sz w:val="18"/>
          <w:szCs w:val="18"/>
        </w:rPr>
        <w:t xml:space="preserve">    P3 --&gt; P6[6.0 Gamification&lt;br/&gt;Engine]</w:t>
      </w:r>
    </w:p>
    <w:p>
      <w:pPr>
        <w:spacing w:after="0" w:line="280"/>
        <w:ind w:left="480"/>
        <w:jc w:val="left"/>
      </w:pPr>
      <w:r>
        <w:rPr>
          <w:rFonts w:ascii="Courier New"/>
          <w:color w:val="333333"/>
          <w:sz w:val="18"/>
          <w:szCs w:val="18"/>
        </w:rPr>
        <w:t xml:space="preserve">    P6 --&gt; D6[(XP/Badge DB)]</w:t>
      </w:r>
    </w:p>
    <w:p>
      <w:pPr>
        <w:spacing w:after="0" w:line="280"/>
        <w:ind w:left="480"/>
        <w:jc w:val="left"/>
      </w:pPr>
      <w:r>
        <w:rPr>
          <w:rFonts w:ascii="Courier New"/>
          <w:color w:val="333333"/>
          <w:sz w:val="18"/>
          <w:szCs w:val="18"/>
        </w:rPr>
        <w:t xml:space="preserve">    P1 --&gt; P7[7.0 Admin&lt;br/&gt;Manager]</w:t>
      </w:r>
    </w:p>
    <w:p>
      <w:pPr>
        <w:spacing w:after="0" w:line="280"/>
        <w:ind w:left="480"/>
        <w:jc w:val="left"/>
      </w:pPr>
      <w:r>
        <w:rPr>
          <w:rFonts w:ascii="Courier New"/>
          <w:color w:val="333333"/>
          <w:sz w:val="18"/>
          <w:szCs w:val="18"/>
        </w:rPr>
        <w:t xml:space="preserve">    P7 --&gt; D7[(User DB)]</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4-9: DFD Level 1: Major Processes</w:t>
      </w:r>
    </w:p>
    <w:p>
      <w:pPr>
        <w:spacing w:after="120" w:line="360"/>
        <w:ind w:firstLine="0"/>
        <w:jc w:val="both"/>
      </w:pPr>
      <w:r>
        <w:rPr>
          <w:rFonts w:ascii="Times New Roman" w:eastAsia="SimSun"/>
          <w:color w:val="000000"/>
          <w:sz w:val="24"/>
          <w:szCs w:val="24"/>
        </w:rPr>
        <w:t xml:space="preserve">The Level 1 DFD shows the seven major processes and their interactions with data stores, including the external LLM service for AI operations.</w:t>
      </w:r>
    </w:p>
    <w:p>
      <w:pPr>
        <w:pStyle w:val="Heading2"/>
        <w:spacing w:after="240" w:before="360" w:line="360"/>
      </w:pPr>
      <w:bookmarkStart w:id="100071" w:name="_Toc100071"/>
      <w:r>
        <w:rPr>
          <w:rFonts w:ascii="Times New Roman" w:eastAsia="SimHei"/>
          <w:b/>
          <w:bCs/>
          <w:color w:val="000000"/>
          <w:sz w:val="30"/>
          <w:szCs w:val="30"/>
        </w:rPr>
        <w:t xml:space="preserve">4.8 Database Design</w:t>
      </w:r>
      <w:bookmarkEnd w:id="100071"/>
    </w:p>
    <w:p>
      <w:pPr>
        <w:pStyle w:val="Heading3"/>
        <w:spacing w:after="120" w:before="240" w:line="360"/>
      </w:pPr>
      <w:bookmarkStart w:id="100072" w:name="_Toc100072"/>
      <w:r>
        <w:rPr>
          <w:rFonts w:ascii="Times New Roman" w:eastAsia="SimHei"/>
          <w:b/>
          <w:bCs/>
          <w:color w:val="000000"/>
          <w:sz w:val="28"/>
          <w:szCs w:val="28"/>
        </w:rPr>
        <w:t xml:space="preserve">4.8.1 ER Diagram</w:t>
      </w:r>
      <w:bookmarkEnd w:id="100072"/>
    </w:p>
    <w:p>
      <w:pPr>
        <w:spacing w:after="60" w:before="200"/>
        <w:ind w:left="480"/>
        <w:jc w:val="left"/>
      </w:pPr>
      <w:r>
        <w:rPr>
          <w:rFonts w:ascii="Courier New"/>
          <w:color w:val="333333"/>
          <w:sz w:val="20"/>
          <w:szCs w:val="20"/>
        </w:rPr>
        <w:t xml:space="preserve">```mermaid</w:t>
      </w:r>
    </w:p>
    <w:p>
      <w:pPr>
        <w:spacing w:after="0" w:line="280"/>
        <w:ind w:left="480"/>
        <w:jc w:val="left"/>
      </w:pPr>
      <w:r>
        <w:rPr>
          <w:rFonts w:ascii="Courier New"/>
          <w:color w:val="333333"/>
          <w:sz w:val="18"/>
          <w:szCs w:val="18"/>
        </w:rPr>
        <w:t xml:space="preserve">erDiagram</w:t>
      </w:r>
    </w:p>
    <w:p>
      <w:pPr>
        <w:spacing w:after="0" w:line="280"/>
        <w:ind w:left="480"/>
        <w:jc w:val="left"/>
      </w:pPr>
      <w:r>
        <w:rPr>
          <w:rFonts w:ascii="Courier New"/>
          <w:color w:val="333333"/>
          <w:sz w:val="18"/>
          <w:szCs w:val="18"/>
        </w:rPr>
        <w:t xml:space="preserve">    User ||--o{ Course : "creates"</w:t>
      </w:r>
    </w:p>
    <w:p>
      <w:pPr>
        <w:spacing w:after="0" w:line="280"/>
        <w:ind w:left="480"/>
        <w:jc w:val="left"/>
      </w:pPr>
      <w:r>
        <w:rPr>
          <w:rFonts w:ascii="Courier New"/>
          <w:color w:val="333333"/>
          <w:sz w:val="18"/>
          <w:szCs w:val="18"/>
        </w:rPr>
        <w:t xml:space="preserve">    User ||--o{ Enrollment : "enrolls"</w:t>
      </w:r>
    </w:p>
    <w:p>
      <w:pPr>
        <w:spacing w:after="0" w:line="280"/>
        <w:ind w:left="480"/>
        <w:jc w:val="left"/>
      </w:pPr>
      <w:r>
        <w:rPr>
          <w:rFonts w:ascii="Courier New"/>
          <w:color w:val="333333"/>
          <w:sz w:val="18"/>
          <w:szCs w:val="18"/>
        </w:rPr>
        <w:t xml:space="preserve">    User ||--o{ TutorSession : "chats"</w:t>
      </w:r>
    </w:p>
    <w:p>
      <w:pPr>
        <w:spacing w:after="0" w:line="280"/>
        <w:ind w:left="480"/>
        <w:jc w:val="left"/>
      </w:pPr>
      <w:r>
        <w:rPr>
          <w:rFonts w:ascii="Courier New"/>
          <w:color w:val="333333"/>
          <w:sz w:val="18"/>
          <w:szCs w:val="18"/>
        </w:rPr>
        <w:t xml:space="preserve">    User ||--o{ TopicMastery : "tracks"</w:t>
      </w:r>
    </w:p>
    <w:p>
      <w:pPr>
        <w:spacing w:after="0" w:line="280"/>
        <w:ind w:left="480"/>
        <w:jc w:val="left"/>
      </w:pPr>
      <w:r>
        <w:rPr>
          <w:rFonts w:ascii="Courier New"/>
          <w:color w:val="333333"/>
          <w:sz w:val="18"/>
          <w:szCs w:val="18"/>
        </w:rPr>
        <w:t xml:space="preserve">    User ||--o{ UserBadge : "earns"</w:t>
      </w:r>
    </w:p>
    <w:p>
      <w:pPr>
        <w:spacing w:after="0" w:line="280"/>
        <w:ind w:left="480"/>
        <w:jc w:val="left"/>
      </w:pPr>
      <w:r>
        <w:rPr>
          <w:rFonts w:ascii="Courier New"/>
          <w:color w:val="333333"/>
          <w:sz w:val="18"/>
          <w:szCs w:val="18"/>
        </w:rPr>
        <w:t xml:space="preserve">    User ||--|| StudentLearningProfile : "has"</w:t>
      </w:r>
    </w:p>
    <w:p>
      <w:pPr>
        <w:spacing w:after="0" w:line="280"/>
        <w:ind w:left="480"/>
        <w:jc w:val="left"/>
      </w:pPr>
      <w:r>
        <w:rPr>
          <w:rFonts w:ascii="Courier New"/>
          <w:color w:val="333333"/>
          <w:sz w:val="18"/>
          <w:szCs w:val="18"/>
        </w:rPr>
        <w:t xml:space="preserve">    Course ||--o{ Module : "contains"</w:t>
      </w:r>
    </w:p>
    <w:p>
      <w:pPr>
        <w:spacing w:after="0" w:line="280"/>
        <w:ind w:left="480"/>
        <w:jc w:val="left"/>
      </w:pPr>
      <w:r>
        <w:rPr>
          <w:rFonts w:ascii="Courier New"/>
          <w:color w:val="333333"/>
          <w:sz w:val="18"/>
          <w:szCs w:val="18"/>
        </w:rPr>
        <w:t xml:space="preserve">    Module ||--o{ Lesson : "includes"</w:t>
      </w:r>
    </w:p>
    <w:p>
      <w:pPr>
        <w:spacing w:after="0" w:line="280"/>
        <w:ind w:left="480"/>
        <w:jc w:val="left"/>
      </w:pPr>
      <w:r>
        <w:rPr>
          <w:rFonts w:ascii="Courier New"/>
          <w:color w:val="333333"/>
          <w:sz w:val="18"/>
          <w:szCs w:val="18"/>
        </w:rPr>
        <w:t xml:space="preserve">    Course ||--o{ Quiz : "assesses"</w:t>
      </w:r>
    </w:p>
    <w:p>
      <w:pPr>
        <w:spacing w:after="0" w:line="280"/>
        <w:ind w:left="480"/>
        <w:jc w:val="left"/>
      </w:pPr>
      <w:r>
        <w:rPr>
          <w:rFonts w:ascii="Courier New"/>
          <w:color w:val="333333"/>
          <w:sz w:val="18"/>
          <w:szCs w:val="18"/>
        </w:rPr>
        <w:t xml:space="preserve">    Course ||--o{ Assignment : "assigns"</w:t>
      </w:r>
    </w:p>
    <w:p>
      <w:pPr>
        <w:spacing w:after="0" w:line="280"/>
        <w:ind w:left="480"/>
        <w:jc w:val="left"/>
      </w:pPr>
      <w:r>
        <w:rPr>
          <w:rFonts w:ascii="Courier New"/>
          <w:color w:val="333333"/>
          <w:sz w:val="18"/>
          <w:szCs w:val="18"/>
        </w:rPr>
        <w:t xml:space="preserve">    Quiz ||--o{ Question : "asks"</w:t>
      </w:r>
    </w:p>
    <w:p>
      <w:pPr>
        <w:spacing w:after="0" w:line="280"/>
        <w:ind w:left="480"/>
        <w:jc w:val="left"/>
      </w:pPr>
      <w:r>
        <w:rPr>
          <w:rFonts w:ascii="Courier New"/>
          <w:color w:val="333333"/>
          <w:sz w:val="18"/>
          <w:szCs w:val="18"/>
        </w:rPr>
        <w:t xml:space="preserve">    Enrollment ||--o{ LessonProgress : "tracks"</w:t>
      </w:r>
    </w:p>
    <w:p>
      <w:pPr>
        <w:spacing w:after="0" w:line="280"/>
        <w:ind w:left="480"/>
        <w:jc w:val="left"/>
      </w:pPr>
      <w:r>
        <w:rPr>
          <w:rFonts w:ascii="Courier New"/>
          <w:color w:val="333333"/>
          <w:sz w:val="18"/>
          <w:szCs w:val="18"/>
        </w:rPr>
        <w:t xml:space="preserve">    Enrollment ||--|| Review : "writes"</w:t>
      </w:r>
    </w:p>
    <w:p>
      <w:pPr>
        <w:spacing w:after="0" w:line="280"/>
        <w:ind w:left="480"/>
        <w:jc w:val="left"/>
      </w:pPr>
      <w:r>
        <w:rPr>
          <w:rFonts w:ascii="Courier New"/>
          <w:color w:val="333333"/>
          <w:sz w:val="18"/>
          <w:szCs w:val="18"/>
        </w:rPr>
        <w:t xml:space="preserve">    Skill ||--o{ UserSkill : "measured in"</w:t>
      </w:r>
    </w:p>
    <w:p>
      <w:pPr>
        <w:spacing w:after="0" w:line="280"/>
        <w:ind w:left="480"/>
        <w:jc w:val="left"/>
      </w:pPr>
      <w:r>
        <w:rPr>
          <w:rFonts w:ascii="Courier New"/>
          <w:color w:val="333333"/>
          <w:sz w:val="18"/>
          <w:szCs w:val="18"/>
        </w:rPr>
        <w:t xml:space="preserve">    Skill ||--o{ CourseSkill : "tagged in"</w:t>
      </w:r>
    </w:p>
    <w:p>
      <w:pPr>
        <w:spacing w:after="0" w:line="280"/>
        <w:ind w:left="480"/>
        <w:jc w:val="left"/>
      </w:pPr>
      <w:r>
        <w:rPr>
          <w:rFonts w:ascii="Courier New"/>
          <w:color w:val="333333"/>
          <w:sz w:val="18"/>
          <w:szCs w:val="18"/>
        </w:rPr>
        <w:t xml:space="preserve">    TopicMastery }o--|| Skill : "maps to"</w:t>
      </w:r>
    </w:p>
    <w:p>
      <w:pPr>
        <w:spacing w:after="0" w:line="280"/>
        <w:ind w:left="480"/>
        <w:jc w:val="left"/>
      </w:pPr>
      <w:r>
        <w:rPr>
          <w:rFonts w:ascii="Courier New"/>
          <w:color w:val="333333"/>
          <w:sz w:val="18"/>
          <w:szCs w:val="18"/>
        </w:rPr>
        <w:t xml:space="preserve">    ShijlAISession ||--o{ ShijlAIMessage : "contains"</w:t>
      </w:r>
    </w:p>
    <w:p>
      <w:pPr>
        <w:spacing w:after="0" w:line="280"/>
        <w:ind w:left="480"/>
        <w:jc w:val="left"/>
      </w:pPr>
      <w:r>
        <w:rPr>
          <w:rFonts w:ascii="Courier New"/>
          <w:color w:val="333333"/>
          <w:sz w:val="18"/>
          <w:szCs w:val="18"/>
        </w:rPr>
        <w:t xml:space="preserve">    User ||--o{ ShijlAISession : "initiates"</w:t>
      </w:r>
    </w:p>
    <w:p>
      <w:pPr>
        <w:spacing w:after="0" w:line="280"/>
        <w:ind w:left="480"/>
        <w:jc w:val="left"/>
      </w:pPr>
      <w:r>
        <w:rPr>
          <w:rFonts w:ascii="Courier New"/>
          <w:color w:val="333333"/>
          <w:sz w:val="18"/>
          <w:szCs w:val="18"/>
        </w:rPr>
        <w:t xml:space="preserve">    Course ||--|| CourseQualityAnalysis : "analyzed by"</w:t>
      </w:r>
    </w:p>
    <w:p>
      <w:pPr>
        <w:spacing w:after="0" w:line="280"/>
        <w:ind w:left="480"/>
        <w:jc w:val="left"/>
      </w:pPr>
      <w:r>
        <w:rPr>
          <w:rFonts w:ascii="Courier New"/>
          <w:color w:val="333333"/>
          <w:sz w:val="18"/>
          <w:szCs w:val="18"/>
        </w:rPr>
        <w:t xml:space="preserve">    InstructorApplication ||--o{ ApplicationTimeline : "tracked in"</w:t>
      </w:r>
    </w:p>
    <w:p>
      <w:pPr>
        <w:spacing w:after="60" w:before="0"/>
        <w:ind w:left="480"/>
        <w:jc w:val="left"/>
      </w:pPr>
      <w:r>
        <w:rPr>
          <w:rFonts w:ascii="Courier New"/>
          <w:color w:val="333333"/>
          <w:sz w:val="20"/>
          <w:szCs w:val="20"/>
        </w:rPr>
        <w:t xml:space="preserve">```</w:t>
      </w:r>
    </w:p>
    <w:p>
      <w:pPr>
        <w:spacing w:after="200" w:before="60" w:line="360"/>
        <w:jc w:val="center"/>
      </w:pPr>
      <w:r>
        <w:rPr>
          <w:rFonts w:ascii="Times New Roman" w:eastAsia="SimSun"/>
          <w:color w:val="000000"/>
          <w:sz w:val="21"/>
          <w:szCs w:val="21"/>
        </w:rPr>
        <w:t xml:space="preserve">Figure 4-10: Entity-Relationship Diagram (Key Entities)</w:t>
      </w:r>
    </w:p>
    <w:p>
      <w:pPr>
        <w:spacing w:after="120" w:line="360"/>
        <w:ind w:firstLine="0"/>
        <w:jc w:val="both"/>
      </w:pPr>
      <w:r>
        <w:rPr>
          <w:rFonts w:ascii="Times New Roman" w:eastAsia="SimSun"/>
          <w:color w:val="000000"/>
          <w:sz w:val="24"/>
          <w:szCs w:val="24"/>
        </w:rPr>
        <w:t xml:space="preserve">The ER diagram shows the key entity relationships in the ShijlAI Academy database, including User, Course, Enrollment, TopicMastery, Skill, and AI-related entities.</w:t>
      </w:r>
    </w:p>
    <w:p>
      <w:pPr>
        <w:pStyle w:val="Heading3"/>
        <w:spacing w:after="120" w:before="240" w:line="360"/>
      </w:pPr>
      <w:bookmarkStart w:id="100073" w:name="_Toc100073"/>
      <w:r>
        <w:rPr>
          <w:rFonts w:ascii="Times New Roman" w:eastAsia="SimHei"/>
          <w:b/>
          <w:bCs/>
          <w:color w:val="000000"/>
          <w:sz w:val="28"/>
          <w:szCs w:val="28"/>
        </w:rPr>
        <w:t xml:space="preserve">4.8.2 Database Schema Overview</w:t>
      </w:r>
      <w:bookmarkEnd w:id="100073"/>
    </w:p>
    <w:p>
      <w:pPr>
        <w:spacing w:after="120" w:line="360"/>
        <w:ind w:firstLine="480"/>
        <w:jc w:val="both"/>
      </w:pPr>
      <w:r>
        <w:rPr>
          <w:rFonts w:ascii="Times New Roman" w:eastAsia="SimSun"/>
          <w:color w:val="000000"/>
          <w:sz w:val="24"/>
          <w:szCs w:val="24"/>
        </w:rPr>
        <w:t xml:space="preserve">The ShijlAI Academy database contains 148 models organized into 10 functional domains. The following table summarizes the model count per domain:</w:t>
      </w:r>
    </w:p>
    <w:p>
      <w:pPr>
        <w:keepNext/>
        <w:spacing w:after="60" w:before="200" w:line="360"/>
        <w:jc w:val="center"/>
      </w:pPr>
      <w:r>
        <w:rPr>
          <w:rFonts w:ascii="Times New Roman" w:eastAsia="SimSun"/>
          <w:color w:val="000000"/>
          <w:sz w:val="21"/>
          <w:szCs w:val="21"/>
        </w:rPr>
        <w:t xml:space="preserve">Table 4-1: Database Model Distribution by Domain</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Domain</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Model Count</w:t>
            </w:r>
          </w:p>
        </w:tc>
        <w:tc>
          <w:tcPr>
            <w:tcW w:type="pct" w:w="6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Key Models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Core User &amp; Auth</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5</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UserSession, InstructorProfile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Content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4</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Module, Lesson, CourseQualityAnalysis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Enrollment &amp; Progress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3</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Enrollment, LessonProgress, DailyActivity</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Assessment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5</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Quiz, Question, QuizAttempt, Assignment, Submission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Intelligence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10</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ShijlAISession, TopicMastery, StudyPlan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Community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9</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QAQuestion, DiscussionPost, StudyGroup</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Gamification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12</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XPRule, Badge, DailyChallenge, RewardShopItem</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Skills &amp; Career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7</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Skill, UserSkill, CareerPath, LearningPath</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Finance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7</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Transaction, Payout, PayoutMethod, Dispute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&amp; Security</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14+</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ActivityLog, PlatformSettings, SecurityRole</w:t>
            </w:r>
          </w:p>
        </w:tc>
      </w:tr>
    </w:tbl>
    <w:p>
      <w:pPr>
        <w:pStyle w:val="Heading3"/>
        <w:spacing w:after="120" w:before="240" w:line="360"/>
      </w:pPr>
      <w:bookmarkStart w:id="100074" w:name="_Toc100074"/>
      <w:r>
        <w:rPr>
          <w:rFonts w:ascii="Times New Roman" w:eastAsia="SimHei"/>
          <w:b/>
          <w:bCs/>
          <w:color w:val="000000"/>
          <w:sz w:val="28"/>
          <w:szCs w:val="28"/>
        </w:rPr>
        <w:t xml:space="preserve">4.8.3 Key Table Descriptions</w:t>
      </w:r>
      <w:bookmarkEnd w:id="100074"/>
    </w:p>
    <w:p>
      <w:pPr>
        <w:spacing w:after="120" w:line="360"/>
        <w:ind w:firstLine="480"/>
        <w:jc w:val="both"/>
      </w:pPr>
      <w:r>
        <w:rPr>
          <w:rFonts w:ascii="Times New Roman" w:eastAsia="SimSun"/>
          <w:color w:val="000000"/>
          <w:sz w:val="24"/>
          <w:szCs w:val="24"/>
        </w:rPr>
        <w:t xml:space="preserve">The User model is the central entity with 48+ fields covering identity (id, email, name, role), gamification (xp, level, shijlCoins, streak, longestStreak), authentication (passwordHash, isVerified, mfaEnabled, mfaSecret, otpCode, loginAttempts, lockedUntil, authProvider), and administration (status, flaggedReason, adminNotes, lastLoginAt). It serves as the hub connecting to all other domains through 48+ relation fields.</w:t>
      </w:r>
    </w:p>
    <w:p>
      <w:pPr>
        <w:spacing w:after="120" w:line="360"/>
        <w:ind w:firstLine="480"/>
        <w:jc w:val="both"/>
      </w:pPr>
      <w:r>
        <w:rPr>
          <w:rFonts w:ascii="Times New Roman" w:eastAsia="SimSun"/>
          <w:color w:val="000000"/>
          <w:sz w:val="24"/>
          <w:szCs w:val="24"/>
        </w:rPr>
        <w:t xml:space="preserve">The Course model contains 40+ fields including metadata (title, description, category, level, language, price), enrollment statistics (enrollmentCount, rating, reviewCount), admin review status (reviewStatus with values: draft, under_review, approved, rejected, changes_requested, flagged), and content flags (isFeatured, isStaffPick, isArchived). The Module and Lesson models provide a three-level content hierarchy with ordering and publish control.</w:t>
      </w:r>
    </w:p>
    <w:p>
      <w:pPr>
        <w:pStyle w:val="Heading3"/>
        <w:spacing w:after="120" w:before="240" w:line="360"/>
      </w:pPr>
      <w:bookmarkStart w:id="100075" w:name="_Toc100075"/>
      <w:r>
        <w:rPr>
          <w:rFonts w:ascii="Times New Roman" w:eastAsia="SimHei"/>
          <w:b/>
          <w:bCs/>
          <w:color w:val="000000"/>
          <w:sz w:val="28"/>
          <w:szCs w:val="28"/>
        </w:rPr>
        <w:t xml:space="preserve">4.8.4 Relationships</w:t>
      </w:r>
      <w:bookmarkEnd w:id="100075"/>
    </w:p>
    <w:p>
      <w:pPr>
        <w:spacing w:after="120" w:line="360"/>
        <w:ind w:firstLine="480"/>
        <w:jc w:val="both"/>
      </w:pPr>
      <w:r>
        <w:rPr>
          <w:rFonts w:ascii="Times New Roman" w:eastAsia="SimSun"/>
          <w:color w:val="000000"/>
          <w:sz w:val="24"/>
          <w:szCs w:val="24"/>
        </w:rPr>
        <w:t xml:space="preserve">The database implements several relationship patterns. One-to-one relationships exist between User and InstructorProfile, User and StudentLearningProfile, Course and CourseQualityAnalysis, and Quiz and AssessmentQualityScore. One-to-many relationships form the core content hierarchy: User (instructor) to Course, Course to Module to Lesson, Course to Quiz to Question, and User to Enrollment to LessonProgress. Many-to-many relationships are implemented through junction tables: Enrollment (User-Course), UserBadge (User-Badge), ConversationParticipant (User-Conversation), and StudyGroupMember (User-StudyGroup).</w:t>
      </w:r>
    </w:p>
    <w:p>
      <w:pPr>
        <w:pStyle w:val="Heading2"/>
        <w:spacing w:after="240" w:before="360" w:line="360"/>
      </w:pPr>
      <w:bookmarkStart w:id="100076" w:name="_Toc100076"/>
      <w:r>
        <w:rPr>
          <w:rFonts w:ascii="Times New Roman" w:eastAsia="SimHei"/>
          <w:b/>
          <w:bCs/>
          <w:color w:val="000000"/>
          <w:sz w:val="30"/>
          <w:szCs w:val="30"/>
        </w:rPr>
        <w:t xml:space="preserve">4.9 Security Design</w:t>
      </w:r>
      <w:bookmarkEnd w:id="100076"/>
    </w:p>
    <w:p>
      <w:pPr>
        <w:pStyle w:val="Heading3"/>
        <w:spacing w:after="120" w:before="240" w:line="360"/>
      </w:pPr>
      <w:bookmarkStart w:id="100077" w:name="_Toc100077"/>
      <w:r>
        <w:rPr>
          <w:rFonts w:ascii="Times New Roman" w:eastAsia="SimHei"/>
          <w:b/>
          <w:bCs/>
          <w:color w:val="000000"/>
          <w:sz w:val="28"/>
          <w:szCs w:val="28"/>
        </w:rPr>
        <w:t xml:space="preserve">4.9.1 Authentication Architecture</w:t>
      </w:r>
      <w:bookmarkEnd w:id="100077"/>
    </w:p>
    <w:p>
      <w:pPr>
        <w:spacing w:after="120" w:line="360"/>
        <w:ind w:firstLine="480"/>
        <w:jc w:val="both"/>
      </w:pPr>
      <w:r>
        <w:rPr>
          <w:rFonts w:ascii="Times New Roman" w:eastAsia="SimSun"/>
          <w:color w:val="000000"/>
          <w:sz w:val="24"/>
          <w:szCs w:val="24"/>
        </w:rPr>
        <w:t xml:space="preserve">The authentication system supports three methods: email/password with OTP verification, social authentication (Google, Facebook, Apple), and demo login for testing. Password storage uses a hash function with account lockout after 5 failed login attempts and a 15-minute lock duration. Social authentication users are automatically verified. The UserSession model tracks active sessions with device fingerprinting, IP addresses, and expiration timestamps.</w:t>
      </w:r>
    </w:p>
    <w:p>
      <w:pPr>
        <w:pStyle w:val="Heading3"/>
        <w:spacing w:after="120" w:before="240" w:line="360"/>
      </w:pPr>
      <w:bookmarkStart w:id="100078" w:name="_Toc100078"/>
      <w:r>
        <w:rPr>
          <w:rFonts w:ascii="Times New Roman" w:eastAsia="SimHei"/>
          <w:b/>
          <w:bCs/>
          <w:color w:val="000000"/>
          <w:sz w:val="28"/>
          <w:szCs w:val="28"/>
        </w:rPr>
        <w:t xml:space="preserve">4.9.2 Authorization Architecture</w:t>
      </w:r>
      <w:bookmarkEnd w:id="100078"/>
    </w:p>
    <w:p>
      <w:pPr>
        <w:spacing w:after="120" w:line="360"/>
        <w:ind w:firstLine="480"/>
        <w:jc w:val="both"/>
      </w:pPr>
      <w:r>
        <w:rPr>
          <w:rFonts w:ascii="Times New Roman" w:eastAsia="SimSun"/>
          <w:color w:val="000000"/>
          <w:sz w:val="24"/>
          <w:szCs w:val="24"/>
        </w:rPr>
        <w:t xml:space="preserve">Authorization follows a role-based access control (RBAC) model with four roles: student, instructor, admin, and parent. Each role has distinct access levels enforced at the API route level. The SecurityRole model in the database supports granular permission arrays, enabling fine-grained access control beyond simple role checks. API routes validate the user role before processing requests, returning appropriate error responses for unauthorized access.</w:t>
      </w:r>
    </w:p>
    <w:p>
      <w:pPr>
        <w:pStyle w:val="Heading3"/>
        <w:spacing w:after="120" w:before="240" w:line="360"/>
      </w:pPr>
      <w:bookmarkStart w:id="100079" w:name="_Toc100079"/>
      <w:r>
        <w:rPr>
          <w:rFonts w:ascii="Times New Roman" w:eastAsia="SimHei"/>
          <w:b/>
          <w:bCs/>
          <w:color w:val="000000"/>
          <w:sz w:val="28"/>
          <w:szCs w:val="28"/>
        </w:rPr>
        <w:t xml:space="preserve">4.9.3 Session Management</w:t>
      </w:r>
      <w:bookmarkEnd w:id="100079"/>
    </w:p>
    <w:p>
      <w:pPr>
        <w:spacing w:after="120" w:line="360"/>
        <w:ind w:firstLine="480"/>
        <w:jc w:val="both"/>
      </w:pPr>
      <w:r>
        <w:rPr>
          <w:rFonts w:ascii="Times New Roman" w:eastAsia="SimSun"/>
          <w:color w:val="000000"/>
          <w:sz w:val="24"/>
          <w:szCs w:val="24"/>
        </w:rPr>
        <w:t xml:space="preserve">Session management uses token-based authentication with the UserSession model storing session tokens, device information, IP addresses, and expiration times. Sessions can be individually revoked, and the admin interface provides session management capabilities including viewing active sessions and terminating suspicious ones. The SecurityEvent model logs all security-relevant events for audit purposes.</w:t>
      </w:r>
    </w:p>
    <w:p>
      <w:pPr>
        <w:pStyle w:val="Heading3"/>
        <w:spacing w:after="120" w:before="240" w:line="360"/>
      </w:pPr>
      <w:bookmarkStart w:id="100080" w:name="_Toc100080"/>
      <w:r>
        <w:rPr>
          <w:rFonts w:ascii="Times New Roman" w:eastAsia="SimHei"/>
          <w:b/>
          <w:bCs/>
          <w:color w:val="000000"/>
          <w:sz w:val="28"/>
          <w:szCs w:val="28"/>
        </w:rPr>
        <w:t xml:space="preserve">4.9.4 Data Protection</w:t>
      </w:r>
      <w:bookmarkEnd w:id="100080"/>
    </w:p>
    <w:p>
      <w:pPr>
        <w:spacing w:after="120" w:line="360"/>
        <w:ind w:firstLine="480"/>
        <w:jc w:val="both"/>
      </w:pPr>
      <w:r>
        <w:rPr>
          <w:rFonts w:ascii="Times New Roman" w:eastAsia="SimSun"/>
          <w:color w:val="000000"/>
          <w:sz w:val="24"/>
          <w:szCs w:val="24"/>
        </w:rPr>
        <w:t xml:space="preserve">Data protection measures include password hashing, HTTPS enforcement for production, input validation at the API level, and CSRF protection through Next.js built-in mechanisms. The SecuritySettings model provides configurable parameters for password policies, MFA requirements, rate limiting, and CORS settings. The BlockedIp model enables IP-based access control for threat mitigation.</w:t>
      </w:r>
    </w:p>
    <w:p>
      <w:pPr>
        <w:pStyle w:val="Heading2"/>
        <w:spacing w:after="240" w:before="360" w:line="360"/>
      </w:pPr>
      <w:bookmarkStart w:id="100081" w:name="_Toc100081"/>
      <w:r>
        <w:rPr>
          <w:rFonts w:ascii="Times New Roman" w:eastAsia="SimHei"/>
          <w:b/>
          <w:bCs/>
          <w:color w:val="000000"/>
          <w:sz w:val="30"/>
          <w:szCs w:val="30"/>
        </w:rPr>
        <w:t xml:space="preserve">4.10 Chapter Summary</w:t>
      </w:r>
      <w:bookmarkEnd w:id="100081"/>
    </w:p>
    <w:p>
      <w:pPr>
        <w:spacing w:after="120" w:line="360"/>
        <w:ind w:firstLine="480"/>
        <w:jc w:val="both"/>
      </w:pPr>
      <w:r>
        <w:rPr>
          <w:rFonts w:ascii="Times New Roman" w:eastAsia="SimSun"/>
          <w:color w:val="000000"/>
          <w:sz w:val="24"/>
          <w:szCs w:val="24"/>
        </w:rPr>
        <w:t xml:space="preserve">This chapter presented the comprehensive system design of ShijlAI Academy. The four-layer architecture provides clear separation of concerns, with the AI Intelligence Layer serving as the distinctive innovation. The portal architecture supports three distinct user experiences while sharing common infrastructure. The database design with 148 models across 10 domains provides a robust foundation for the platform capabilities. The security design addresses authentication, authorization, session management, and data protection requirements identified in Chapter 3.</w:t>
      </w:r>
    </w:p>
    <w:p>
      <w:r>
        <w:br w:type="page"/>
      </w:r>
    </w:p>
    <w:p>
      <w:pPr>
        <w:pStyle w:val="Heading1"/>
        <w:spacing w:after="360" w:before="480" w:line="360"/>
        <w:jc w:val="center"/>
      </w:pPr>
      <w:bookmarkStart w:id="100082" w:name="_Toc100082"/>
      <w:r>
        <w:rPr>
          <w:rFonts w:ascii="Times New Roman" w:eastAsia="SimHei"/>
          <w:b/>
          <w:bCs/>
          <w:color w:val="000000"/>
          <w:sz w:val="32"/>
          <w:szCs w:val="32"/>
        </w:rPr>
        <w:t xml:space="preserve">Chapter 5</w:t>
      </w:r>
      <w:bookmarkEnd w:id="100082"/>
    </w:p>
    <w:p>
      <w:pPr>
        <w:pStyle w:val="Heading2"/>
        <w:spacing w:after="240" w:before="360" w:line="360"/>
      </w:pPr>
      <w:bookmarkStart w:id="100083" w:name="_Toc100083"/>
      <w:r>
        <w:rPr>
          <w:rFonts w:ascii="Times New Roman" w:eastAsia="SimHei"/>
          <w:b/>
          <w:bCs/>
          <w:color w:val="000000"/>
          <w:sz w:val="30"/>
          <w:szCs w:val="30"/>
        </w:rPr>
        <w:t xml:space="preserve">5.1 Introduction</w:t>
      </w:r>
      <w:bookmarkEnd w:id="100083"/>
    </w:p>
    <w:p>
      <w:pPr>
        <w:spacing w:after="120" w:line="360"/>
        <w:ind w:firstLine="480"/>
        <w:jc w:val="both"/>
      </w:pPr>
      <w:r>
        <w:rPr>
          <w:rFonts w:ascii="Times New Roman" w:eastAsia="SimSun"/>
          <w:color w:val="000000"/>
          <w:sz w:val="24"/>
          <w:szCs w:val="24"/>
        </w:rPr>
        <w:t xml:space="preserve">This chapter presents the detailed implementation of ShijlAI Academy, covering the technology stack, authentication module, student module, instructor module, admin module, and the extensive AI components. All implementation details are derived from the actual source code, ensuring accuracy and completeness. The implementation follows the design specifications established in Chapter 4 and addresses the functional and non-functional requirements defined in Chapter 3.</w:t>
      </w:r>
    </w:p>
    <w:p>
      <w:pPr>
        <w:pStyle w:val="Heading2"/>
        <w:spacing w:after="240" w:before="360" w:line="360"/>
      </w:pPr>
      <w:bookmarkStart w:id="100084" w:name="_Toc100084"/>
      <w:r>
        <w:rPr>
          <w:rFonts w:ascii="Times New Roman" w:eastAsia="SimHei"/>
          <w:b/>
          <w:bCs/>
          <w:color w:val="000000"/>
          <w:sz w:val="30"/>
          <w:szCs w:val="30"/>
        </w:rPr>
        <w:t xml:space="preserve">5.2 Technology Stack</w:t>
      </w:r>
      <w:bookmarkEnd w:id="100084"/>
    </w:p>
    <w:p>
      <w:pPr>
        <w:keepNext/>
        <w:spacing w:after="60" w:before="200" w:line="360"/>
        <w:jc w:val="center"/>
      </w:pPr>
      <w:r>
        <w:rPr>
          <w:rFonts w:ascii="Times New Roman" w:eastAsia="SimSun"/>
          <w:color w:val="000000"/>
          <w:sz w:val="21"/>
          <w:szCs w:val="21"/>
        </w:rPr>
        <w:t xml:space="preserve">Table 5-1: Frontend Technology Stack</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Technology</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Version</w:t>
            </w:r>
          </w:p>
        </w:tc>
        <w:tc>
          <w:tcPr>
            <w:tcW w:type="pct" w:w="6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Next.js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16.1.3</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Full-stack React framework with App Router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React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19.x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UI component library with hooks and lazy loading</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TypeScript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5.x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Static type checking and enhanced developer experience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Tailwind CSS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4.x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Utility-first CSS framework for responsive design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shadcn/ui</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Pre-built accessible UI components (New York style)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Framer Motion</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11.x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Animation library for page transitions and interactions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Zustand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4.x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Lightweight state management with persist middleware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Lucide React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Icon library with 1000+ consistent icons</w:t>
            </w:r>
          </w:p>
        </w:tc>
      </w:tr>
    </w:tbl>
    <w:p>
      <w:pPr>
        <w:keepNext/>
        <w:spacing w:after="60" w:before="200" w:line="360"/>
        <w:jc w:val="center"/>
      </w:pPr>
      <w:r>
        <w:rPr>
          <w:rFonts w:ascii="Times New Roman" w:eastAsia="SimSun"/>
          <w:color w:val="000000"/>
          <w:sz w:val="21"/>
          <w:szCs w:val="21"/>
        </w:rPr>
        <w:t xml:space="preserve">Table 5-2: Backend Technology Stack</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Technology</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Version</w:t>
            </w:r>
          </w:p>
        </w:tc>
        <w:tc>
          <w:tcPr>
            <w:tcW w:type="pct" w:w="6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Purpose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Next.js API Routes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16.1.3</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Serverless API endpoint handlers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Prisma ORM</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5.x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Type-safe database client with migration support</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z-ai-web-dev-sdk</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0.0.18</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service integration (LLM, VLM)</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SQLite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3.x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Development database engine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MySQL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8.x</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Production database engine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Sonner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Latest</w:t>
            </w:r>
          </w:p>
        </w:tc>
        <w:tc>
          <w:tcPr>
            <w:tcW w:type="pct" w:w="6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Toast notification library</w:t>
            </w:r>
          </w:p>
        </w:tc>
      </w:tr>
    </w:tbl>
    <w:p>
      <w:pPr>
        <w:pStyle w:val="Heading2"/>
        <w:spacing w:after="240" w:before="360" w:line="360"/>
      </w:pPr>
      <w:bookmarkStart w:id="100085" w:name="_Toc100085"/>
      <w:r>
        <w:rPr>
          <w:rFonts w:ascii="Times New Roman" w:eastAsia="SimHei"/>
          <w:b/>
          <w:bCs/>
          <w:color w:val="000000"/>
          <w:sz w:val="30"/>
          <w:szCs w:val="30"/>
        </w:rPr>
        <w:t xml:space="preserve">5.3 Authentication and Authorization Module</w:t>
      </w:r>
      <w:bookmarkEnd w:id="100085"/>
    </w:p>
    <w:p>
      <w:pPr>
        <w:spacing w:after="120" w:line="360"/>
        <w:ind w:firstLine="480"/>
        <w:jc w:val="both"/>
      </w:pPr>
      <w:r>
        <w:rPr>
          <w:rFonts w:ascii="Times New Roman" w:eastAsia="SimSun"/>
          <w:color w:val="000000"/>
          <w:sz w:val="24"/>
          <w:szCs w:val="24"/>
        </w:rPr>
        <w:t xml:space="preserve">The authentication module implements a custom session-based authentication system without relying on NextAuth.js. The registration flow accepts name, email, password, and role, creates the user record with a hashed password, generates a 6-digit OTP code with 10-minute expiration, and returns the user with the OTP for email verification. The login flow validates credentials, checks account lockout status (5 attempts, 15-minute lock), resets login attempts on success, and creates a UserSession record.</w:t>
      </w:r>
    </w:p>
    <w:p>
      <w:pPr>
        <w:spacing w:after="120" w:line="360"/>
        <w:ind w:firstLine="480"/>
        <w:jc w:val="both"/>
      </w:pPr>
      <w:r>
        <w:rPr>
          <w:rFonts w:ascii="Times New Roman" w:eastAsia="SimSun"/>
          <w:color w:val="000000"/>
          <w:sz w:val="24"/>
          <w:szCs w:val="24"/>
        </w:rPr>
        <w:t xml:space="preserve">Social authentication supports Google, Facebook, and Apple providers. When a social user is not found, a new account is automatically created with isVerified set to true. The demo login endpoint allows quick access by role for demonstration purposes, finding the first user of the specified role and creating a session token.</w:t>
      </w:r>
    </w:p>
    <w:p>
      <w:pPr>
        <w:spacing w:after="120" w:line="360"/>
        <w:ind w:firstLine="480"/>
        <w:jc w:val="both"/>
      </w:pPr>
      <w:r>
        <w:rPr>
          <w:rFonts w:ascii="Times New Roman" w:eastAsia="SimSun"/>
          <w:color w:val="000000"/>
          <w:sz w:val="24"/>
          <w:szCs w:val="24"/>
        </w:rPr>
        <w:t xml:space="preserve">Authorization is enforced at the API route level by checking the user role passed via query parameters or request body. The three primary roles (student, instructor, admin) have access to distinct API endpoint groups, with some shared endpoints (e.g., notifications, search) adapting their behavior based on the requesting role.</w:t>
      </w:r>
    </w:p>
    <w:p>
      <w:pPr>
        <w:pStyle w:val="Heading2"/>
        <w:spacing w:after="240" w:before="360" w:line="360"/>
      </w:pPr>
      <w:bookmarkStart w:id="100086" w:name="_Toc100086"/>
      <w:r>
        <w:rPr>
          <w:rFonts w:ascii="Times New Roman" w:eastAsia="SimHei"/>
          <w:b/>
          <w:bCs/>
          <w:color w:val="000000"/>
          <w:sz w:val="30"/>
          <w:szCs w:val="30"/>
        </w:rPr>
        <w:t xml:space="preserve">5.4 Student Module Implementation</w:t>
      </w:r>
      <w:bookmarkEnd w:id="100086"/>
    </w:p>
    <w:p>
      <w:pPr>
        <w:pStyle w:val="Heading3"/>
        <w:spacing w:after="120" w:before="240" w:line="360"/>
      </w:pPr>
      <w:bookmarkStart w:id="100087" w:name="_Toc100087"/>
      <w:r>
        <w:rPr>
          <w:rFonts w:ascii="Times New Roman" w:eastAsia="SimHei"/>
          <w:b/>
          <w:bCs/>
          <w:color w:val="000000"/>
          <w:sz w:val="28"/>
          <w:szCs w:val="28"/>
        </w:rPr>
        <w:t xml:space="preserve">5.4.1 Dashboard</w:t>
      </w:r>
      <w:bookmarkEnd w:id="100087"/>
    </w:p>
    <w:p>
      <w:pPr>
        <w:spacing w:after="120" w:line="360"/>
        <w:ind w:firstLine="480"/>
        <w:jc w:val="both"/>
      </w:pPr>
      <w:r>
        <w:rPr>
          <w:rFonts w:ascii="Times New Roman" w:eastAsia="SimSun"/>
          <w:color w:val="000000"/>
          <w:sz w:val="24"/>
          <w:szCs w:val="24"/>
        </w:rPr>
        <w:t xml:space="preserve">The student dashboard provides a personalized welcome experience with the student name, current streak display, and a "Continue Where You Left Off" section showing the most recently accessed course with progress percentage. Quick stats cards display total enrolled courses, completed courses, earned certificates, and current XP level. The dashboard also shows upcoming assignments, recent quiz scores, and a learning activity summary.</w:t>
      </w:r>
    </w:p>
    <w:p>
      <w:pPr>
        <w:pStyle w:val="Heading3"/>
        <w:spacing w:after="120" w:before="240" w:line="360"/>
      </w:pPr>
      <w:bookmarkStart w:id="100088" w:name="_Toc100088"/>
      <w:r>
        <w:rPr>
          <w:rFonts w:ascii="Times New Roman" w:eastAsia="SimHei"/>
          <w:b/>
          <w:bCs/>
          <w:color w:val="000000"/>
          <w:sz w:val="28"/>
          <w:szCs w:val="28"/>
        </w:rPr>
        <w:t xml:space="preserve">5.4.2 Course Learning</w:t>
      </w:r>
      <w:bookmarkEnd w:id="100088"/>
    </w:p>
    <w:p>
      <w:pPr>
        <w:spacing w:after="120" w:line="360"/>
        <w:ind w:firstLine="480"/>
        <w:jc w:val="both"/>
      </w:pPr>
      <w:r>
        <w:rPr>
          <w:rFonts w:ascii="Times New Roman" w:eastAsia="SimSun"/>
          <w:color w:val="000000"/>
          <w:sz w:val="24"/>
          <w:szCs w:val="24"/>
        </w:rPr>
        <w:t xml:space="preserve">The course learning interface is implemented as a course-player view that provides an immersive, full-screen learning experience with a sidebar listing all modules and lessons. Students can navigate between lessons, track their progress per lesson (not_started, in_progress, completed), and view their time spent. The lesson progress is tracked through the LessonProgress model with status transitions and XP awards (25 XP per completed lesson). The daily activity is aggregated in the DailyActivity model for streak and engagement calculations.</w:t>
      </w:r>
    </w:p>
    <w:p>
      <w:pPr>
        <w:pStyle w:val="Heading3"/>
        <w:spacing w:after="120" w:before="240" w:line="360"/>
      </w:pPr>
      <w:bookmarkStart w:id="100089" w:name="_Toc100089"/>
      <w:r>
        <w:rPr>
          <w:rFonts w:ascii="Times New Roman" w:eastAsia="SimHei"/>
          <w:b/>
          <w:bCs/>
          <w:color w:val="000000"/>
          <w:sz w:val="28"/>
          <w:szCs w:val="28"/>
        </w:rPr>
        <w:t xml:space="preserve">5.4.3 AI Tutor (Ask ShijlAI)</w:t>
      </w:r>
      <w:bookmarkEnd w:id="100089"/>
    </w:p>
    <w:p>
      <w:pPr>
        <w:spacing w:after="120" w:line="360"/>
        <w:ind w:firstLine="480"/>
        <w:jc w:val="both"/>
      </w:pPr>
      <w:r>
        <w:rPr>
          <w:rFonts w:ascii="Times New Roman" w:eastAsia="SimSun"/>
          <w:color w:val="000000"/>
          <w:sz w:val="24"/>
          <w:szCs w:val="24"/>
        </w:rPr>
        <w:t xml:space="preserve">The Ask ShijlAI implementation provides six chat modes through a single API endpoint (POST /api/ai/shijlai/chat). The context-building pipeline retrieves the student learning profile, topic mastery data (with weak topics highlighted), drop risk assessment, engagement score, conversation summaries for sessions exceeding 20 messages, and course context when a course is specified. The system prompt is dynamically constructed based on the selected mode and injected context, ensuring personalized and relevant AI responses.</w:t>
      </w:r>
    </w:p>
    <w:p>
      <w:pPr>
        <w:spacing w:after="120" w:line="360"/>
        <w:ind w:firstLine="480"/>
        <w:jc w:val="both"/>
      </w:pPr>
      <w:r>
        <w:rPr>
          <w:rFonts w:ascii="Times New Roman" w:eastAsia="SimSun"/>
          <w:color w:val="000000"/>
          <w:sz w:val="24"/>
          <w:szCs w:val="24"/>
        </w:rPr>
        <w:t xml:space="preserve">Quick actions (explain_simpler, more_examples, test_me, translate) provide one-click interaction shortcuts that append specific instructions to the user message. Each interaction earns 5 XP and is logged to the StudentAIActivity model for analytics. Conversation summaries are auto-generated when message count exceeds 20, enabling long-term context retention without consuming excessive token budget.</w:t>
      </w:r>
    </w:p>
    <w:p>
      <w:pPr>
        <w:pStyle w:val="Heading3"/>
        <w:spacing w:after="120" w:before="240" w:line="360"/>
      </w:pPr>
      <w:bookmarkStart w:id="100090" w:name="_Toc100090"/>
      <w:r>
        <w:rPr>
          <w:rFonts w:ascii="Times New Roman" w:eastAsia="SimHei"/>
          <w:b/>
          <w:bCs/>
          <w:color w:val="000000"/>
          <w:sz w:val="28"/>
          <w:szCs w:val="28"/>
        </w:rPr>
        <w:t xml:space="preserve">5.4.4 Progress Tracking</w:t>
      </w:r>
      <w:bookmarkEnd w:id="100090"/>
    </w:p>
    <w:p>
      <w:pPr>
        <w:spacing w:after="120" w:line="360"/>
        <w:ind w:firstLine="480"/>
        <w:jc w:val="both"/>
      </w:pPr>
      <w:r>
        <w:rPr>
          <w:rFonts w:ascii="Times New Roman" w:eastAsia="SimSun"/>
          <w:color w:val="000000"/>
          <w:sz w:val="24"/>
          <w:szCs w:val="24"/>
        </w:rPr>
        <w:t xml:space="preserve">Progress tracking is implemented through the Enrollment and LessonProgress models. The enrollment progress is computed as the percentage of completed lessons relative to total lessons in the course. The progress API (PATCH /api/progress) handles lesson status updates, time tracking, XP awards, and automatic course completion detection. When all lessons are completed, the enrollment is marked as finished, and a Course Completer badge check is triggered.</w:t>
      </w:r>
    </w:p>
    <w:p>
      <w:pPr>
        <w:pStyle w:val="Heading2"/>
        <w:spacing w:after="240" w:before="360" w:line="360"/>
      </w:pPr>
      <w:bookmarkStart w:id="100091" w:name="_Toc100091"/>
      <w:r>
        <w:rPr>
          <w:rFonts w:ascii="Times New Roman" w:eastAsia="SimHei"/>
          <w:b/>
          <w:bCs/>
          <w:color w:val="000000"/>
          <w:sz w:val="30"/>
          <w:szCs w:val="30"/>
        </w:rPr>
        <w:t xml:space="preserve">5.5 Instructor Module Implementation</w:t>
      </w:r>
      <w:bookmarkEnd w:id="100091"/>
    </w:p>
    <w:p>
      <w:pPr>
        <w:pStyle w:val="Heading3"/>
        <w:spacing w:after="120" w:before="240" w:line="360"/>
      </w:pPr>
      <w:bookmarkStart w:id="100092" w:name="_Toc100092"/>
      <w:r>
        <w:rPr>
          <w:rFonts w:ascii="Times New Roman" w:eastAsia="SimHei"/>
          <w:b/>
          <w:bCs/>
          <w:color w:val="000000"/>
          <w:sz w:val="28"/>
          <w:szCs w:val="28"/>
        </w:rPr>
        <w:t xml:space="preserve">5.5.1 Course Builder</w:t>
      </w:r>
      <w:bookmarkEnd w:id="100092"/>
    </w:p>
    <w:p>
      <w:pPr>
        <w:spacing w:after="120" w:line="360"/>
        <w:ind w:firstLine="480"/>
        <w:jc w:val="both"/>
      </w:pPr>
      <w:r>
        <w:rPr>
          <w:rFonts w:ascii="Times New Roman" w:eastAsia="SimSun"/>
          <w:color w:val="000000"/>
          <w:sz w:val="24"/>
          <w:szCs w:val="24"/>
        </w:rPr>
        <w:t xml:space="preserve">The course builder is a multi-step wizard implemented across six steps: (1) Basics (title, description, category, level, language, price), (2) Curriculum (module and lesson structure), (3) Content (lesson content, videos, materials), (4) Quizzes (quiz creation with question management), (5) Pricing and certificates, and (6) Review and publish. The builder uses a CreatorAI panel that provides AI assistance for generating curriculum outlines, lesson content, quiz questions, and course descriptions using the instructor AI sub-routes.</w:t>
      </w:r>
    </w:p>
    <w:p>
      <w:pPr>
        <w:pStyle w:val="Heading3"/>
        <w:spacing w:after="120" w:before="240" w:line="360"/>
      </w:pPr>
      <w:bookmarkStart w:id="100093" w:name="_Toc100093"/>
      <w:r>
        <w:rPr>
          <w:rFonts w:ascii="Times New Roman" w:eastAsia="SimHei"/>
          <w:b/>
          <w:bCs/>
          <w:color w:val="000000"/>
          <w:sz w:val="28"/>
          <w:szCs w:val="28"/>
        </w:rPr>
        <w:t xml:space="preserve">5.5.2 Intelligent Analytics</w:t>
      </w:r>
      <w:bookmarkEnd w:id="100093"/>
    </w:p>
    <w:p>
      <w:pPr>
        <w:spacing w:after="120" w:line="360"/>
        <w:ind w:firstLine="480"/>
        <w:jc w:val="both"/>
      </w:pPr>
      <w:r>
        <w:rPr>
          <w:rFonts w:ascii="Times New Roman" w:eastAsia="SimSun"/>
          <w:color w:val="000000"/>
          <w:sz w:val="24"/>
          <w:szCs w:val="24"/>
        </w:rPr>
        <w:t xml:space="preserve">The instructor analytics dashboard (GET /api/instructor/analytics) provides comprehensive teaching insights including enrollment trends, course performance metrics, revenue breakdown, student engagement scores, and heatmap data showing activity patterns. The analytics endpoint executes 10+ parallel database queries with a 60-second in-memory cache for performance. The engagement endpoint (GET /api/instructor/analytics/engagement) provides detailed lesson-level engagement metrics.</w:t>
      </w:r>
    </w:p>
    <w:p>
      <w:pPr>
        <w:pStyle w:val="Heading3"/>
        <w:spacing w:after="120" w:before="240" w:line="360"/>
      </w:pPr>
      <w:bookmarkStart w:id="100094" w:name="_Toc100094"/>
      <w:r>
        <w:rPr>
          <w:rFonts w:ascii="Times New Roman" w:eastAsia="SimHei"/>
          <w:b/>
          <w:bCs/>
          <w:color w:val="000000"/>
          <w:sz w:val="28"/>
          <w:szCs w:val="28"/>
        </w:rPr>
        <w:t xml:space="preserve">5.5.3 Instructor Copilot</w:t>
      </w:r>
      <w:bookmarkEnd w:id="100094"/>
    </w:p>
    <w:p>
      <w:pPr>
        <w:spacing w:after="120" w:line="360"/>
        <w:ind w:firstLine="480"/>
        <w:jc w:val="both"/>
      </w:pPr>
      <w:r>
        <w:rPr>
          <w:rFonts w:ascii="Times New Roman" w:eastAsia="SimSun"/>
          <w:color w:val="000000"/>
          <w:sz w:val="24"/>
          <w:szCs w:val="24"/>
        </w:rPr>
        <w:t xml:space="preserve">The Instructor Copilot (POST /api/instructor/copilot) implements nine AI-powered actions for course management. The generate-outline action produces a structured course outline with modules and lessons in JSON format. The generate-quiz action creates quiz questions with MCQ options and correct answers. The generate-rubric action produces grading criteria with score levels and descriptions. All generated content is saved to dedicated AIGenerated* models and can be reviewed, edited, and approved through the review-approve action before being applied to the actual course content.</w:t>
      </w:r>
    </w:p>
    <w:p>
      <w:pPr>
        <w:pStyle w:val="Heading2"/>
        <w:spacing w:after="240" w:before="360" w:line="360"/>
      </w:pPr>
      <w:bookmarkStart w:id="100095" w:name="_Toc100095"/>
      <w:r>
        <w:rPr>
          <w:rFonts w:ascii="Times New Roman" w:eastAsia="SimHei"/>
          <w:b/>
          <w:bCs/>
          <w:color w:val="000000"/>
          <w:sz w:val="30"/>
          <w:szCs w:val="30"/>
        </w:rPr>
        <w:t xml:space="preserve">5.6 Admin Module Implementation</w:t>
      </w:r>
      <w:bookmarkEnd w:id="100095"/>
    </w:p>
    <w:p>
      <w:pPr>
        <w:pStyle w:val="Heading3"/>
        <w:spacing w:after="120" w:before="240" w:line="360"/>
      </w:pPr>
      <w:bookmarkStart w:id="100096" w:name="_Toc100096"/>
      <w:r>
        <w:rPr>
          <w:rFonts w:ascii="Times New Roman" w:eastAsia="SimHei"/>
          <w:b/>
          <w:bCs/>
          <w:color w:val="000000"/>
          <w:sz w:val="28"/>
          <w:szCs w:val="28"/>
        </w:rPr>
        <w:t xml:space="preserve">5.6.1 User Management</w:t>
      </w:r>
      <w:bookmarkEnd w:id="100096"/>
    </w:p>
    <w:p>
      <w:pPr>
        <w:spacing w:after="120" w:line="360"/>
        <w:ind w:firstLine="480"/>
        <w:jc w:val="both"/>
      </w:pPr>
      <w:r>
        <w:rPr>
          <w:rFonts w:ascii="Times New Roman" w:eastAsia="SimSun"/>
          <w:color w:val="000000"/>
          <w:sz w:val="24"/>
          <w:szCs w:val="24"/>
        </w:rPr>
        <w:t xml:space="preserve">The admin user management system provides comprehensive CRUD operations with advanced filtering (by role, status, auth provider, MFA status, verification status, date range, sort order). Bulk operations support activating, deactivating, deleting, and role-changing multiple users simultaneously. The export functionality generates CSV files with user data. User creation includes automatic session token generation and optional welcome email sending.</w:t>
      </w:r>
    </w:p>
    <w:p>
      <w:pPr>
        <w:pStyle w:val="Heading3"/>
        <w:spacing w:after="120" w:before="240" w:line="360"/>
      </w:pPr>
      <w:bookmarkStart w:id="100097" w:name="_Toc100097"/>
      <w:r>
        <w:rPr>
          <w:rFonts w:ascii="Times New Roman" w:eastAsia="SimHei"/>
          <w:b/>
          <w:bCs/>
          <w:color w:val="000000"/>
          <w:sz w:val="28"/>
          <w:szCs w:val="28"/>
        </w:rPr>
        <w:t xml:space="preserve">5.6.2 Course Moderation</w:t>
      </w:r>
      <w:bookmarkEnd w:id="100097"/>
    </w:p>
    <w:p>
      <w:pPr>
        <w:spacing w:after="120" w:line="360"/>
        <w:ind w:firstLine="480"/>
        <w:jc w:val="both"/>
      </w:pPr>
      <w:r>
        <w:rPr>
          <w:rFonts w:ascii="Times New Roman" w:eastAsia="SimSun"/>
          <w:color w:val="000000"/>
          <w:sz w:val="24"/>
          <w:szCs w:val="24"/>
        </w:rPr>
        <w:t xml:space="preserve">The course moderation system maintains a review queue (GET /api/admin/course-review) showing courses with reviewStatus of under_review. Admins can approve, reject, or request changes with notes. The AI analysis endpoint (POST /api/admin/course-review/[id]/ai-analysis) provides automated quality assessment using the LLM, generating an overall quality score (1-100), content completeness evaluation, description quality rating, structure assessment, pricing assessment, potential issues identification, and a suggested decision (approve/reject/request_changes).</w:t>
      </w:r>
    </w:p>
    <w:p>
      <w:pPr>
        <w:pStyle w:val="Heading3"/>
        <w:spacing w:after="120" w:before="240" w:line="360"/>
      </w:pPr>
      <w:bookmarkStart w:id="100098" w:name="_Toc100098"/>
      <w:r>
        <w:rPr>
          <w:rFonts w:ascii="Times New Roman" w:eastAsia="SimHei"/>
          <w:b/>
          <w:bCs/>
          <w:color w:val="000000"/>
          <w:sz w:val="28"/>
          <w:szCs w:val="28"/>
        </w:rPr>
        <w:t xml:space="preserve">5.6.3 AI Copilot</w:t>
      </w:r>
      <w:bookmarkEnd w:id="100098"/>
    </w:p>
    <w:p>
      <w:pPr>
        <w:spacing w:after="120" w:line="360"/>
        <w:ind w:firstLine="480"/>
        <w:jc w:val="both"/>
      </w:pPr>
      <w:r>
        <w:rPr>
          <w:rFonts w:ascii="Times New Roman" w:eastAsia="SimSun"/>
          <w:color w:val="000000"/>
          <w:sz w:val="24"/>
          <w:szCs w:val="24"/>
        </w:rPr>
        <w:t xml:space="preserve">The Admin AI Copilot implements a three-module architecture for intelligent platform management. The Intent Detection Engine uses keyword matching to classify user queries into nine intent categories. The Data Retrieval Engine fetches real database records corresponding to the detected intent, such as course statistics, instructor performance metrics, or student engagement data. The LLM Reasoning Layer then generates data-driven analysis with specific metrics and 2-3 actionable recommendations. When the LLM is unavailable, a rule-based response generator provides functional fallback responses based on the retrieved data.</w:t>
      </w:r>
    </w:p>
    <w:p>
      <w:pPr>
        <w:pStyle w:val="Heading2"/>
        <w:spacing w:after="240" w:before="360" w:line="360"/>
      </w:pPr>
      <w:bookmarkStart w:id="100099" w:name="_Toc100099"/>
      <w:r>
        <w:rPr>
          <w:rFonts w:ascii="Times New Roman" w:eastAsia="SimHei"/>
          <w:b/>
          <w:bCs/>
          <w:color w:val="000000"/>
          <w:sz w:val="30"/>
          <w:szCs w:val="30"/>
        </w:rPr>
        <w:t xml:space="preserve">5.7 AI Components Implementation</w:t>
      </w:r>
      <w:bookmarkEnd w:id="100099"/>
    </w:p>
    <w:p>
      <w:pPr>
        <w:pStyle w:val="Heading3"/>
        <w:spacing w:after="120" w:before="240" w:line="360"/>
      </w:pPr>
      <w:bookmarkStart w:id="100100" w:name="_Toc100100"/>
      <w:r>
        <w:rPr>
          <w:rFonts w:ascii="Times New Roman" w:eastAsia="SimHei"/>
          <w:b/>
          <w:bCs/>
          <w:color w:val="000000"/>
          <w:sz w:val="28"/>
          <w:szCs w:val="28"/>
        </w:rPr>
        <w:t xml:space="preserve">5.7.1 AI Tutor (ShijlAI Chat)</w:t>
      </w:r>
      <w:bookmarkEnd w:id="100100"/>
    </w:p>
    <w:p>
      <w:pPr>
        <w:spacing w:after="120" w:line="360"/>
        <w:ind w:firstLine="480"/>
        <w:jc w:val="both"/>
      </w:pPr>
      <w:r>
        <w:rPr>
          <w:rFonts w:ascii="Times New Roman" w:eastAsia="SimSun"/>
          <w:color w:val="000000"/>
          <w:sz w:val="24"/>
          <w:szCs w:val="24"/>
        </w:rPr>
        <w:t xml:space="preserve">The core AI tutor implementation resides in the POST /api/ai/shijlai/chat endpoint. The pseudocode for the main processing flow is as follows:</w:t>
      </w:r>
    </w:p>
    <w:p>
      <w:pPr>
        <w:spacing w:after="120" w:line="360"/>
        <w:ind w:left="480" w:firstLine="0"/>
        <w:jc w:val="both"/>
      </w:pPr>
      <w:r>
        <w:rPr>
          <w:rFonts w:ascii="Times New Roman" w:eastAsia="SimSun"/>
          <w:color w:val="000000"/>
          <w:sz w:val="24"/>
          <w:szCs w:val="24"/>
        </w:rPr>
        <w:t xml:space="preserve">(1) Receive message, mode, sessionId, userId, courseId, language from request body. (2) Get or create ShijlAISession by sessionId or create new with mode and context. (3) Build system prompt: base instruction + mode-specific instructions + student context (profile, mastery, weak topics, drop risk) + course context + conversation summary (if &gt;20 messages). (4) Save user message to ShijlAIMessage. (5) Call z-ai-web-dev-sdk chat.completions.create with messages array and thinking disabled. (6) Parse LLM response and save as assistant ShijlAIMessage. (7) Log StudentAIActivity record. (8) Award 5 XP to user. (9) If message count &gt; 20, generate conversation summary via LLM. (10) Return response with message, sessionId, and xpEarned.</w:t>
      </w:r>
    </w:p>
    <w:p>
      <w:pPr>
        <w:pStyle w:val="Heading3"/>
        <w:spacing w:after="120" w:before="240" w:line="360"/>
      </w:pPr>
      <w:bookmarkStart w:id="100101" w:name="_Toc100101"/>
      <w:r>
        <w:rPr>
          <w:rFonts w:ascii="Times New Roman" w:eastAsia="SimHei"/>
          <w:b/>
          <w:bCs/>
          <w:color w:val="000000"/>
          <w:sz w:val="28"/>
          <w:szCs w:val="28"/>
        </w:rPr>
        <w:t xml:space="preserve">5.7.2 Recommendation Engine</w:t>
      </w:r>
      <w:bookmarkEnd w:id="100101"/>
    </w:p>
    <w:p>
      <w:pPr>
        <w:spacing w:after="120" w:line="360"/>
        <w:ind w:firstLine="480"/>
        <w:jc w:val="both"/>
      </w:pPr>
      <w:r>
        <w:rPr>
          <w:rFonts w:ascii="Times New Roman" w:eastAsia="SimSun"/>
          <w:color w:val="000000"/>
          <w:sz w:val="24"/>
          <w:szCs w:val="24"/>
        </w:rPr>
        <w:t xml:space="preserve">The recommendation engine follows a four-step pipeline implemented in the learning-engine services. Step 1 (Identify Weak Areas): Query TopicMastery records where masteryScore &lt; 50% or status in [weak, not_started]. Step 2 (Map Prerequisites): Traverse TopicPrerequisite graph to identify foundational topics that should be addressed before the weak areas. Step 3 (Apply Rules): Generate typed recommendations (topic, quiz, lesson, course, study_plan) based on the weak areas and prerequisites. Step 4 (Score and Prioritize): Apply the priority formula priority = weaknessWeight x 0.4 + careerRelevance x 0.2 + engagementMatch x 0.2 + recencyNeed x 0.2.</w:t>
      </w:r>
    </w:p>
    <w:p>
      <w:pPr>
        <w:pStyle w:val="Heading3"/>
        <w:spacing w:after="120" w:before="240" w:line="360"/>
      </w:pPr>
      <w:bookmarkStart w:id="100102" w:name="_Toc100102"/>
      <w:r>
        <w:rPr>
          <w:rFonts w:ascii="Times New Roman" w:eastAsia="SimHei"/>
          <w:b/>
          <w:bCs/>
          <w:color w:val="000000"/>
          <w:sz w:val="28"/>
          <w:szCs w:val="28"/>
        </w:rPr>
        <w:t xml:space="preserve">5.7.3 Topic Mastery Engine</w:t>
      </w:r>
      <w:bookmarkEnd w:id="100102"/>
    </w:p>
    <w:p>
      <w:pPr>
        <w:spacing w:after="120" w:line="360"/>
        <w:ind w:firstLine="480"/>
        <w:jc w:val="both"/>
      </w:pPr>
      <w:r>
        <w:rPr>
          <w:rFonts w:ascii="Times New Roman" w:eastAsia="SimSun"/>
          <w:color w:val="000000"/>
          <w:sz w:val="24"/>
          <w:szCs w:val="24"/>
        </w:rPr>
        <w:t xml:space="preserve">The Topic Mastery Engine computes mastery scores using the weighted formula: masteryScore = quizScore x 0.50 + assignmentScore x 0.25 + practiceScore x 0.15 + completionScore x 0.10. Each component score is updated when the corresponding event occurs (quiz attempted, assignment submitted, practice completed, lesson completed). The time decay mechanism applies a 0.5% per day reduction after 7 days of inactivity, proportional to all component scores. Skill-level mastery is aggregated from topic masteries through SkillTopicMapping weights, providing a hierarchical view of student capabilities.</w:t>
      </w:r>
    </w:p>
    <w:p>
      <w:pPr>
        <w:pStyle w:val="Heading3"/>
        <w:spacing w:after="120" w:before="240" w:line="360"/>
      </w:pPr>
      <w:bookmarkStart w:id="100103" w:name="_Toc100103"/>
      <w:r>
        <w:rPr>
          <w:rFonts w:ascii="Times New Roman" w:eastAsia="SimHei"/>
          <w:b/>
          <w:bCs/>
          <w:color w:val="000000"/>
          <w:sz w:val="28"/>
          <w:szCs w:val="28"/>
        </w:rPr>
        <w:t xml:space="preserve">5.7.4 Skill Graph System</w:t>
      </w:r>
      <w:bookmarkEnd w:id="100103"/>
    </w:p>
    <w:p>
      <w:pPr>
        <w:spacing w:after="120" w:line="360"/>
        <w:ind w:firstLine="480"/>
        <w:jc w:val="both"/>
      </w:pPr>
      <w:r>
        <w:rPr>
          <w:rFonts w:ascii="Times New Roman" w:eastAsia="SimSun"/>
          <w:color w:val="000000"/>
          <w:sz w:val="24"/>
          <w:szCs w:val="24"/>
        </w:rPr>
        <w:t xml:space="preserve">The Skill Graph System (GET /api/skill-graph) builds a comprehensive visualization of student capabilities. It queries the Skill taxonomy (with self-referencing hierarchy for sub-skills), UserSkill records (with 5-component scores and overall levels from awareness to expert), CourseSkill mappings, and quiz/submission performance data. The API returns a tree structure, total skills count, mastered count, and an AI-generated insight summarizing the student skill profile. The skill context is also made available for AI features through the skillContextForAI field.</w:t>
      </w:r>
    </w:p>
    <w:p>
      <w:pPr>
        <w:pStyle w:val="Heading3"/>
        <w:spacing w:after="120" w:before="240" w:line="360"/>
      </w:pPr>
      <w:bookmarkStart w:id="100104" w:name="_Toc100104"/>
      <w:r>
        <w:rPr>
          <w:rFonts w:ascii="Times New Roman" w:eastAsia="SimHei"/>
          <w:b/>
          <w:bCs/>
          <w:color w:val="000000"/>
          <w:sz w:val="28"/>
          <w:szCs w:val="28"/>
        </w:rPr>
        <w:t xml:space="preserve">5.7.5 Study Planner</w:t>
      </w:r>
      <w:bookmarkEnd w:id="100104"/>
    </w:p>
    <w:p>
      <w:pPr>
        <w:spacing w:after="120" w:line="360"/>
        <w:ind w:firstLine="480"/>
        <w:jc w:val="both"/>
      </w:pPr>
      <w:r>
        <w:rPr>
          <w:rFonts w:ascii="Times New Roman" w:eastAsia="SimSun"/>
          <w:color w:val="000000"/>
          <w:sz w:val="24"/>
          <w:szCs w:val="24"/>
        </w:rPr>
        <w:t xml:space="preserve">The Study Planner Service generates personalized study plans with the following algorithm: (1) Collect student data including weak/moderate/strong topics. (2) Distribute topic weights: weak topics 40%, moderate 30%, strong 15%, review 15%. (3) Generate daily tasks based on the plan duration and daily hours, with task types varying by phase: early phase (study + AI discussion), middle phase (study + practice), late phase (revision + mock exams). (4) Optionally enhance with LLM-generated tips and focus areas. (5) Create StudyPlan and StudyPlanTask records in the database.</w:t>
      </w:r>
    </w:p>
    <w:p>
      <w:pPr>
        <w:pStyle w:val="Heading3"/>
        <w:spacing w:after="120" w:before="240" w:line="360"/>
      </w:pPr>
      <w:bookmarkStart w:id="100105" w:name="_Toc100105"/>
      <w:r>
        <w:rPr>
          <w:rFonts w:ascii="Times New Roman" w:eastAsia="SimHei"/>
          <w:b/>
          <w:bCs/>
          <w:color w:val="000000"/>
          <w:sz w:val="28"/>
          <w:szCs w:val="28"/>
        </w:rPr>
        <w:t xml:space="preserve">5.7.6 Course Quality Analyzer</w:t>
      </w:r>
      <w:bookmarkEnd w:id="100105"/>
    </w:p>
    <w:p>
      <w:pPr>
        <w:spacing w:after="120" w:line="360"/>
        <w:ind w:firstLine="480"/>
        <w:jc w:val="both"/>
      </w:pPr>
      <w:r>
        <w:rPr>
          <w:rFonts w:ascii="Times New Roman" w:eastAsia="SimSun"/>
          <w:color w:val="000000"/>
          <w:sz w:val="24"/>
          <w:szCs w:val="24"/>
        </w:rPr>
        <w:t xml:space="preserve">The Course Quality Analyzer (GET/POST /api/admin/course-quality) implements a five-dimension scoring system: Structure Quality (25%, rule-based on module/lesson count and objectives), Assessment Quality (25%, rule-based on question count, variety, pass rate), Student Success (20%, rule-based on completion rate and quiz scores), Engagement Quality (15%, rule-based on recent enrollments and time spent), and Content Quality (15%, LLM-assisted rating of description clarity and coverage). The composite score is persisted to the CourseQualityAnalysis model.</w:t>
      </w:r>
    </w:p>
    <w:p>
      <w:pPr>
        <w:pStyle w:val="Heading2"/>
        <w:spacing w:after="240" w:before="360" w:line="360"/>
      </w:pPr>
      <w:bookmarkStart w:id="100106" w:name="_Toc100106"/>
      <w:r>
        <w:rPr>
          <w:rFonts w:ascii="Times New Roman" w:eastAsia="SimHei"/>
          <w:b/>
          <w:bCs/>
          <w:color w:val="000000"/>
          <w:sz w:val="30"/>
          <w:szCs w:val="30"/>
        </w:rPr>
        <w:t xml:space="preserve">5.8 API Design and Integration</w:t>
      </w:r>
      <w:bookmarkEnd w:id="100106"/>
    </w:p>
    <w:p>
      <w:pPr>
        <w:spacing w:after="120" w:line="360"/>
        <w:ind w:firstLine="480"/>
        <w:jc w:val="both"/>
      </w:pPr>
      <w:r>
        <w:rPr>
          <w:rFonts w:ascii="Times New Roman" w:eastAsia="SimSun"/>
          <w:color w:val="000000"/>
          <w:sz w:val="24"/>
          <w:szCs w:val="24"/>
        </w:rPr>
        <w:t xml:space="preserve">The ShijlAI Academy API follows RESTful conventions built on Next.js App Router route handlers. The following table summarizes the major API endpoint categories:</w:t>
      </w:r>
    </w:p>
    <w:p>
      <w:pPr>
        <w:keepNext/>
        <w:spacing w:after="60" w:before="200" w:line="360"/>
        <w:jc w:val="center"/>
      </w:pPr>
      <w:r>
        <w:rPr>
          <w:rFonts w:ascii="Times New Roman" w:eastAsia="SimSun"/>
          <w:color w:val="000000"/>
          <w:sz w:val="21"/>
          <w:szCs w:val="21"/>
        </w:rPr>
        <w:t xml:space="preserve">Table 5-3: API Endpoint Summary by Category</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Category</w:t>
            </w:r>
          </w:p>
        </w:tc>
        <w:tc>
          <w:tcPr>
            <w:tcW w:type="pct" w:w="12%"/>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Endpoints</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Authentication</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AI Integration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7</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None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userId query</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6</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Public/Optional</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Enrollment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userId body</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 Core</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~45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instructorId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 AI</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~20</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instructorId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(LLM)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~65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role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Some (LLM)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(Student)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userId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Yes (LLM)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Quiz</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userId body</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Notification</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5</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userId+role</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Student</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~30</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userId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Some (LLM)</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Other</w:t>
            </w:r>
          </w:p>
        </w:tc>
        <w:tc>
          <w:tcPr>
            <w:tcW w:type="pct" w:w="12%"/>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~12</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Varies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Some (LLM)</w:t>
            </w:r>
          </w:p>
        </w:tc>
      </w:tr>
    </w:tbl>
    <w:p>
      <w:pPr>
        <w:pStyle w:val="Heading2"/>
        <w:spacing w:after="240" w:before="360" w:line="360"/>
      </w:pPr>
      <w:bookmarkStart w:id="100107" w:name="_Toc100107"/>
      <w:r>
        <w:rPr>
          <w:rFonts w:ascii="Times New Roman" w:eastAsia="SimHei"/>
          <w:b/>
          <w:bCs/>
          <w:color w:val="000000"/>
          <w:sz w:val="30"/>
          <w:szCs w:val="30"/>
        </w:rPr>
        <w:t xml:space="preserve">5.9 Database Integration</w:t>
      </w:r>
      <w:bookmarkEnd w:id="100107"/>
    </w:p>
    <w:p>
      <w:pPr>
        <w:spacing w:after="120" w:line="360"/>
        <w:ind w:firstLine="480"/>
        <w:jc w:val="both"/>
      </w:pPr>
      <w:r>
        <w:rPr>
          <w:rFonts w:ascii="Times New Roman" w:eastAsia="SimSun"/>
          <w:color w:val="000000"/>
          <w:sz w:val="24"/>
          <w:szCs w:val="24"/>
        </w:rPr>
        <w:t xml:space="preserve">Database integration uses Prisma ORM with a shared client instance exported from @/lib/db. The Prisma client is configured for SQLite in development (schema.prisma with provider = "sqlite") and MySQL in production (schema_mysql.prisma with provider = "mysql"). The MySQL variant uses Decimal types for monetary fields, Text/MediumText for large content, and is otherwise structurally identical to the SQLite schema.</w:t>
      </w:r>
    </w:p>
    <w:p>
      <w:pPr>
        <w:spacing w:after="120" w:line="360"/>
        <w:ind w:firstLine="480"/>
        <w:jc w:val="both"/>
      </w:pPr>
      <w:r>
        <w:rPr>
          <w:rFonts w:ascii="Times New Roman" w:eastAsia="SimSun"/>
          <w:color w:val="000000"/>
          <w:sz w:val="24"/>
          <w:szCs w:val="24"/>
        </w:rPr>
        <w:t xml:space="preserve">Common query patterns include parallel execution with Promise.all() for dashboard aggregations, upsert operations for daily activity and mastery tracking, and transactions for enrollment processing. The Prisma client is used consistently across all API routes with proper error handling and null checking.</w:t>
      </w:r>
    </w:p>
    <w:p>
      <w:pPr>
        <w:pStyle w:val="Heading2"/>
        <w:spacing w:after="240" w:before="360" w:line="360"/>
      </w:pPr>
      <w:bookmarkStart w:id="100108" w:name="_Toc100108"/>
      <w:r>
        <w:rPr>
          <w:rFonts w:ascii="Times New Roman" w:eastAsia="SimHei"/>
          <w:b/>
          <w:bCs/>
          <w:color w:val="000000"/>
          <w:sz w:val="30"/>
          <w:szCs w:val="30"/>
        </w:rPr>
        <w:t xml:space="preserve">5.10 Security Implementation</w:t>
      </w:r>
      <w:bookmarkEnd w:id="100108"/>
    </w:p>
    <w:p>
      <w:pPr>
        <w:spacing w:after="120" w:line="360"/>
        <w:ind w:firstLine="480"/>
        <w:jc w:val="both"/>
      </w:pPr>
      <w:r>
        <w:rPr>
          <w:rFonts w:ascii="Times New Roman" w:eastAsia="SimSun"/>
          <w:color w:val="000000"/>
          <w:sz w:val="24"/>
          <w:szCs w:val="24"/>
        </w:rPr>
        <w:t xml:space="preserve">The security implementation covers four primary areas. Password hashing uses a simple hash function for demonstration purposes (with a recommendation to use bcrypt in production). Role-based access control is enforced at the API route level by checking the user role from query parameters or request body. Session management uses the UserSession model with token-based authentication, device fingerprinting, and IP tracking. Input validation is performed at the API level with type checking through TypeScript and Prisma schema constraints.</w:t>
      </w:r>
    </w:p>
    <w:p>
      <w:pPr>
        <w:spacing w:after="120" w:line="360"/>
        <w:ind w:firstLine="480"/>
        <w:jc w:val="both"/>
      </w:pPr>
      <w:r>
        <w:rPr>
          <w:rFonts w:ascii="Times New Roman" w:eastAsia="SimSun"/>
          <w:color w:val="000000"/>
          <w:sz w:val="24"/>
          <w:szCs w:val="24"/>
        </w:rPr>
        <w:t xml:space="preserve">Additional security features include account lockout after 5 failed login attempts with a 15-minute cooldown, OTP-based email verification with 10-minute expiration, and admin-managed security settings through the SecuritySettings model (configurable password policies, MFA requirements, rate limiting, and CORS settings). The BlockedIp model enables IP-based access control, and the SecurityEvent model maintains a comprehensive audit trail of security-relevant events.</w:t>
      </w:r>
    </w:p>
    <w:p>
      <w:pPr>
        <w:pStyle w:val="Heading2"/>
        <w:spacing w:after="240" w:before="360" w:line="360"/>
      </w:pPr>
      <w:bookmarkStart w:id="100109" w:name="_Toc100109"/>
      <w:r>
        <w:rPr>
          <w:rFonts w:ascii="Times New Roman" w:eastAsia="SimHei"/>
          <w:b/>
          <w:bCs/>
          <w:color w:val="000000"/>
          <w:sz w:val="30"/>
          <w:szCs w:val="30"/>
        </w:rPr>
        <w:t xml:space="preserve">5.11 Chapter Summary</w:t>
      </w:r>
      <w:bookmarkEnd w:id="100109"/>
    </w:p>
    <w:p>
      <w:pPr>
        <w:spacing w:after="120" w:line="360"/>
        <w:ind w:firstLine="480"/>
        <w:jc w:val="both"/>
      </w:pPr>
      <w:r>
        <w:rPr>
          <w:rFonts w:ascii="Times New Roman" w:eastAsia="SimSun"/>
          <w:color w:val="000000"/>
          <w:sz w:val="24"/>
          <w:szCs w:val="24"/>
        </w:rPr>
        <w:t xml:space="preserve">This chapter presented the detailed implementation of ShijlAI Academy, covering all major modules and components. The technology stack combines modern frontend frameworks (Next.js 16, React 19, TypeScript) with robust backend services (Prisma ORM, z-ai-web-dev-sdk) to deliver a comprehensive AI-powered learning platform. The implementation of 15+ AI modules using a hybrid intelligence architecture represents the core technical contribution, ensuring reliable rule-based computation with optional LLM enhancement for personalization. The 176 API endpoints provide complete CRUD operations and AI services across all three portals, backed by a 148-model database schema.</w:t>
      </w:r>
    </w:p>
    <w:p>
      <w:r>
        <w:br w:type="page"/>
      </w:r>
    </w:p>
    <w:p>
      <w:pPr>
        <w:pStyle w:val="Heading1"/>
        <w:spacing w:after="360" w:before="480" w:line="360"/>
        <w:jc w:val="center"/>
      </w:pPr>
      <w:bookmarkStart w:id="100110" w:name="_Toc100110"/>
      <w:r>
        <w:rPr>
          <w:rFonts w:ascii="Times New Roman" w:eastAsia="SimHei"/>
          <w:b/>
          <w:bCs/>
          <w:color w:val="000000"/>
          <w:sz w:val="32"/>
          <w:szCs w:val="32"/>
        </w:rPr>
        <w:t xml:space="preserve">Chapter 6</w:t>
      </w:r>
      <w:bookmarkEnd w:id="100110"/>
    </w:p>
    <w:p>
      <w:pPr>
        <w:pStyle w:val="Heading2"/>
        <w:spacing w:after="240" w:before="360" w:line="360"/>
      </w:pPr>
      <w:bookmarkStart w:id="100111" w:name="_Toc100111"/>
      <w:r>
        <w:rPr>
          <w:rFonts w:ascii="Times New Roman" w:eastAsia="SimHei"/>
          <w:b/>
          <w:bCs/>
          <w:color w:val="000000"/>
          <w:sz w:val="30"/>
          <w:szCs w:val="30"/>
        </w:rPr>
        <w:t xml:space="preserve">6.1 Introduction</w:t>
      </w:r>
      <w:bookmarkEnd w:id="100111"/>
    </w:p>
    <w:p>
      <w:pPr>
        <w:spacing w:after="120" w:line="360"/>
        <w:ind w:firstLine="480"/>
        <w:jc w:val="both"/>
      </w:pPr>
      <w:r>
        <w:rPr>
          <w:rFonts w:ascii="Times New Roman" w:eastAsia="SimSun"/>
          <w:color w:val="000000"/>
          <w:sz w:val="24"/>
          <w:szCs w:val="24"/>
        </w:rPr>
        <w:t xml:space="preserve">This chapter presents the testing and evaluation of ShijlAI Academy. The testing methodology encompasses unit testing, integration testing, functional testing, security testing, and performance testing. Special attention is given to the evaluation of AI features, which require distinct assessment criteria compared to traditional software components. The chapter also includes screenshot placeholders for all major interface screens and a comprehensive set of test cases.</w:t>
      </w:r>
    </w:p>
    <w:p>
      <w:pPr>
        <w:pStyle w:val="Heading2"/>
        <w:spacing w:after="240" w:before="360" w:line="360"/>
      </w:pPr>
      <w:bookmarkStart w:id="100112" w:name="_Toc100112"/>
      <w:r>
        <w:rPr>
          <w:rFonts w:ascii="Times New Roman" w:eastAsia="SimHei"/>
          <w:b/>
          <w:bCs/>
          <w:color w:val="000000"/>
          <w:sz w:val="30"/>
          <w:szCs w:val="30"/>
        </w:rPr>
        <w:t xml:space="preserve">6.2 Testing Methodology</w:t>
      </w:r>
      <w:bookmarkEnd w:id="100112"/>
    </w:p>
    <w:p>
      <w:pPr>
        <w:spacing w:after="120" w:line="360"/>
        <w:ind w:firstLine="480"/>
        <w:jc w:val="both"/>
      </w:pPr>
      <w:r>
        <w:rPr>
          <w:rFonts w:ascii="Times New Roman" w:eastAsia="SimSun"/>
          <w:color w:val="000000"/>
          <w:sz w:val="24"/>
          <w:szCs w:val="24"/>
        </w:rPr>
        <w:t xml:space="preserve">The testing of ShijlAI Academy follows a multi-level approach combining manual verification with systematic test case execution. The methodology is structured into five levels: (1) Unit Testing of individual functions and services, (2) Integration Testing of API endpoints with database operations, (3) Functional Testing of complete user workflows, (4) Security Testing of authentication and authorization mechanisms, and (5) Performance Testing of page load times and API response times. For AI features, a dedicated evaluation framework assesses response quality, relevance, and accuracy.</w:t>
      </w:r>
    </w:p>
    <w:p>
      <w:pPr>
        <w:pStyle w:val="Heading2"/>
        <w:spacing w:after="240" w:before="360" w:line="360"/>
      </w:pPr>
      <w:bookmarkStart w:id="100113" w:name="_Toc100113"/>
      <w:r>
        <w:rPr>
          <w:rFonts w:ascii="Times New Roman" w:eastAsia="SimHei"/>
          <w:b/>
          <w:bCs/>
          <w:color w:val="000000"/>
          <w:sz w:val="30"/>
          <w:szCs w:val="30"/>
        </w:rPr>
        <w:t xml:space="preserve">6.3 Unit Testing</w:t>
      </w:r>
      <w:bookmarkEnd w:id="100113"/>
    </w:p>
    <w:p>
      <w:pPr>
        <w:spacing w:after="120" w:line="360"/>
        <w:ind w:firstLine="480"/>
        <w:jc w:val="both"/>
      </w:pPr>
      <w:r>
        <w:rPr>
          <w:rFonts w:ascii="Times New Roman" w:eastAsia="SimSun"/>
          <w:color w:val="000000"/>
          <w:sz w:val="24"/>
          <w:szCs w:val="24"/>
        </w:rPr>
        <w:t xml:space="preserve">Unit testing focuses on verifying the correctness of individual computation functions, particularly the AI intelligence layer services. Key functions tested include the Topic Mastery weighted formula (ensuring quizScore x 0.50 + assignmentScore x 0.25 + practiceScore x 0.15 + completionScore x 0.10 produces correct results), the Recommendation Engine priority formula, the Feature Engine metric calculations (engagement score, consistency score, drop risk), and the Quiz grading logic (score computation, pass/fail determination, XP calculation).</w:t>
      </w:r>
    </w:p>
    <w:p>
      <w:pPr>
        <w:pStyle w:val="Heading2"/>
        <w:spacing w:after="240" w:before="360" w:line="360"/>
      </w:pPr>
      <w:bookmarkStart w:id="100114" w:name="_Toc100114"/>
      <w:r>
        <w:rPr>
          <w:rFonts w:ascii="Times New Roman" w:eastAsia="SimHei"/>
          <w:b/>
          <w:bCs/>
          <w:color w:val="000000"/>
          <w:sz w:val="30"/>
          <w:szCs w:val="30"/>
        </w:rPr>
        <w:t xml:space="preserve">6.4 Integration Testing</w:t>
      </w:r>
      <w:bookmarkEnd w:id="100114"/>
    </w:p>
    <w:p>
      <w:pPr>
        <w:spacing w:after="120" w:line="360"/>
        <w:ind w:firstLine="480"/>
        <w:jc w:val="both"/>
      </w:pPr>
      <w:r>
        <w:rPr>
          <w:rFonts w:ascii="Times New Roman" w:eastAsia="SimSun"/>
          <w:color w:val="000000"/>
          <w:sz w:val="24"/>
          <w:szCs w:val="24"/>
        </w:rPr>
        <w:t xml:space="preserve">Integration testing verifies the correct interaction between system components. Key integration test scenarios include: API route to database operations (ensuring Prisma queries return correct data), authentication flow (registration, login, session creation), course enrollment process (enrollment creation, progress initialization, XP awarding), AI service integration (LLM call, response parsing, context building), and notification delivery (creation, role-based filtering, read status updates).</w:t>
      </w:r>
    </w:p>
    <w:p>
      <w:pPr>
        <w:pStyle w:val="Heading2"/>
        <w:spacing w:after="240" w:before="360" w:line="360"/>
      </w:pPr>
      <w:bookmarkStart w:id="100115" w:name="_Toc100115"/>
      <w:r>
        <w:rPr>
          <w:rFonts w:ascii="Times New Roman" w:eastAsia="SimHei"/>
          <w:b/>
          <w:bCs/>
          <w:color w:val="000000"/>
          <w:sz w:val="30"/>
          <w:szCs w:val="30"/>
        </w:rPr>
        <w:t xml:space="preserve">6.5 Functional Testing</w:t>
      </w:r>
      <w:bookmarkEnd w:id="100115"/>
    </w:p>
    <w:p>
      <w:pPr>
        <w:spacing w:after="120" w:line="360"/>
        <w:ind w:firstLine="480"/>
        <w:jc w:val="both"/>
      </w:pPr>
      <w:r>
        <w:rPr>
          <w:rFonts w:ascii="Times New Roman" w:eastAsia="SimSun"/>
          <w:color w:val="000000"/>
          <w:sz w:val="24"/>
          <w:szCs w:val="24"/>
        </w:rPr>
        <w:t xml:space="preserve">Functional testing validates complete user workflows against the functional requirements defined in Chapter 3. Each test case follows a structured format: test case ID, description, preconditions, test steps, expected results, and actual results. The following sections present detailed test cases for major system features.</w:t>
      </w:r>
    </w:p>
    <w:p>
      <w:pPr>
        <w:pStyle w:val="Heading2"/>
        <w:spacing w:after="240" w:before="360" w:line="360"/>
      </w:pPr>
      <w:bookmarkStart w:id="100116" w:name="_Toc100116"/>
      <w:r>
        <w:rPr>
          <w:rFonts w:ascii="Times New Roman" w:eastAsia="SimHei"/>
          <w:b/>
          <w:bCs/>
          <w:color w:val="000000"/>
          <w:sz w:val="30"/>
          <w:szCs w:val="30"/>
        </w:rPr>
        <w:t xml:space="preserve">6.6 Security Testing</w:t>
      </w:r>
      <w:bookmarkEnd w:id="100116"/>
    </w:p>
    <w:p>
      <w:pPr>
        <w:spacing w:after="120" w:line="360"/>
        <w:ind w:firstLine="480"/>
        <w:jc w:val="both"/>
      </w:pPr>
      <w:r>
        <w:rPr>
          <w:rFonts w:ascii="Times New Roman" w:eastAsia="SimSun"/>
          <w:color w:val="000000"/>
          <w:sz w:val="24"/>
          <w:szCs w:val="24"/>
        </w:rPr>
        <w:t xml:space="preserve">Security testing verifies the authentication, authorization, and data protection mechanisms. Test scenarios include: attempting access with invalid credentials, verifying account lockout after 5 failed attempts, testing role-based access control (student attempting admin endpoints), session token validation, and input validation for SQL injection and XSS prevention. All API routes are tested for proper error handling without exposing sensitive information.</w:t>
      </w:r>
    </w:p>
    <w:p>
      <w:pPr>
        <w:pStyle w:val="Heading2"/>
        <w:spacing w:after="240" w:before="360" w:line="360"/>
      </w:pPr>
      <w:bookmarkStart w:id="100117" w:name="_Toc100117"/>
      <w:r>
        <w:rPr>
          <w:rFonts w:ascii="Times New Roman" w:eastAsia="SimHei"/>
          <w:b/>
          <w:bCs/>
          <w:color w:val="000000"/>
          <w:sz w:val="30"/>
          <w:szCs w:val="30"/>
        </w:rPr>
        <w:t xml:space="preserve">6.7 Performance Testing</w:t>
      </w:r>
      <w:bookmarkEnd w:id="100117"/>
    </w:p>
    <w:p>
      <w:pPr>
        <w:spacing w:after="120" w:line="360"/>
        <w:ind w:firstLine="480"/>
        <w:jc w:val="both"/>
      </w:pPr>
      <w:r>
        <w:rPr>
          <w:rFonts w:ascii="Times New Roman" w:eastAsia="SimSun"/>
          <w:color w:val="000000"/>
          <w:sz w:val="24"/>
          <w:szCs w:val="24"/>
        </w:rPr>
        <w:t xml:space="preserve">Performance testing measures the responsiveness of the system under various conditions. Key metrics include page load times (target: under 3 seconds for initial load), API response times (target: under 500ms for standard queries, under 2 seconds for AI-powered endpoints), and concurrent user handling. The lazy loading strategy for view components ensures efficient code splitting, and the in-memory caching for dashboard aggregations reduces database load.</w:t>
      </w:r>
    </w:p>
    <w:p>
      <w:pPr>
        <w:pStyle w:val="Heading2"/>
        <w:spacing w:after="240" w:before="360" w:line="360"/>
      </w:pPr>
      <w:bookmarkStart w:id="100118" w:name="_Toc100118"/>
      <w:r>
        <w:rPr>
          <w:rFonts w:ascii="Times New Roman" w:eastAsia="SimHei"/>
          <w:b/>
          <w:bCs/>
          <w:color w:val="000000"/>
          <w:sz w:val="30"/>
          <w:szCs w:val="30"/>
        </w:rPr>
        <w:t xml:space="preserve">6.8 AI Features Evaluation</w:t>
      </w:r>
      <w:bookmarkEnd w:id="100118"/>
    </w:p>
    <w:p>
      <w:pPr>
        <w:pStyle w:val="Heading3"/>
        <w:spacing w:after="120" w:before="240" w:line="360"/>
      </w:pPr>
      <w:bookmarkStart w:id="100119" w:name="_Toc100119"/>
      <w:r>
        <w:rPr>
          <w:rFonts w:ascii="Times New Roman" w:eastAsia="SimHei"/>
          <w:b/>
          <w:bCs/>
          <w:color w:val="000000"/>
          <w:sz w:val="28"/>
          <w:szCs w:val="28"/>
        </w:rPr>
        <w:t xml:space="preserve">6.8.1 AI Tutor Evaluation</w:t>
      </w:r>
      <w:bookmarkEnd w:id="100119"/>
    </w:p>
    <w:p>
      <w:pPr>
        <w:spacing w:after="120" w:line="360"/>
        <w:ind w:firstLine="480"/>
        <w:jc w:val="both"/>
      </w:pPr>
      <w:r>
        <w:rPr>
          <w:rFonts w:ascii="Times New Roman" w:eastAsia="SimSun"/>
          <w:color w:val="000000"/>
          <w:sz w:val="24"/>
          <w:szCs w:val="24"/>
        </w:rPr>
        <w:t xml:space="preserve">The AI Tutor is evaluated on response quality, context awareness, and mode switching accuracy. Response quality is assessed by comparing AI responses against expected educational content for common queries in mathematics, computer science, and language arts. Context awareness is tested by verifying that the tutor references the student topic mastery data and weak areas in its responses. Mode switching is verified by confirming that the tutor adapts its behavior appropriately when switching between tutor, quiz, assignment, study_planner, career_advisor, and companion modes.</w:t>
      </w:r>
    </w:p>
    <w:p>
      <w:pPr>
        <w:pStyle w:val="Heading3"/>
        <w:spacing w:after="120" w:before="240" w:line="360"/>
      </w:pPr>
      <w:bookmarkStart w:id="100120" w:name="_Toc100120"/>
      <w:r>
        <w:rPr>
          <w:rFonts w:ascii="Times New Roman" w:eastAsia="SimHei"/>
          <w:b/>
          <w:bCs/>
          <w:color w:val="000000"/>
          <w:sz w:val="28"/>
          <w:szCs w:val="28"/>
        </w:rPr>
        <w:t xml:space="preserve">6.8.2 Recommendation Engine Evaluation</w:t>
      </w:r>
      <w:bookmarkEnd w:id="100120"/>
    </w:p>
    <w:p>
      <w:pPr>
        <w:spacing w:after="120" w:line="360"/>
        <w:ind w:firstLine="480"/>
        <w:jc w:val="both"/>
      </w:pPr>
      <w:r>
        <w:rPr>
          <w:rFonts w:ascii="Times New Roman" w:eastAsia="SimSun"/>
          <w:color w:val="000000"/>
          <w:sz w:val="24"/>
          <w:szCs w:val="24"/>
        </w:rPr>
        <w:t xml:space="preserve">The Recommendation Engine is evaluated on relevance (whether recommended content addresses the student weak areas), coverage (whether all weak topics receive recommendations), and diversity (whether recommendations span different types: topic, quiz, lesson, course, study_plan). The priority formula is validated by comparing computed priorities against expert judgment for test student profiles.</w:t>
      </w:r>
    </w:p>
    <w:p>
      <w:pPr>
        <w:pStyle w:val="Heading3"/>
        <w:spacing w:after="120" w:before="240" w:line="360"/>
      </w:pPr>
      <w:bookmarkStart w:id="100121" w:name="_Toc100121"/>
      <w:r>
        <w:rPr>
          <w:rFonts w:ascii="Times New Roman" w:eastAsia="SimHei"/>
          <w:b/>
          <w:bCs/>
          <w:color w:val="000000"/>
          <w:sz w:val="28"/>
          <w:szCs w:val="28"/>
        </w:rPr>
        <w:t xml:space="preserve">6.8.3 Quiz Generator Evaluation</w:t>
      </w:r>
      <w:bookmarkEnd w:id="100121"/>
    </w:p>
    <w:p>
      <w:pPr>
        <w:spacing w:after="120" w:line="360"/>
        <w:ind w:firstLine="480"/>
        <w:jc w:val="both"/>
      </w:pPr>
      <w:r>
        <w:rPr>
          <w:rFonts w:ascii="Times New Roman" w:eastAsia="SimSun"/>
          <w:color w:val="000000"/>
          <w:sz w:val="24"/>
          <w:szCs w:val="24"/>
        </w:rPr>
        <w:t xml:space="preserve">The AI Quiz Generator is evaluated on question quality (correctness, clarity, and educational value), difficulty alignment (whether generated questions match the specified difficulty level), and variety (whether different question types and topics are produced across multiple generations). The structured JSON output parsing is tested for robustness against malformed LLM responses.</w:t>
      </w:r>
    </w:p>
    <w:p>
      <w:pPr>
        <w:pStyle w:val="Heading3"/>
        <w:spacing w:after="120" w:before="240" w:line="360"/>
      </w:pPr>
      <w:bookmarkStart w:id="100122" w:name="_Toc100122"/>
      <w:r>
        <w:rPr>
          <w:rFonts w:ascii="Times New Roman" w:eastAsia="SimHei"/>
          <w:b/>
          <w:bCs/>
          <w:color w:val="000000"/>
          <w:sz w:val="28"/>
          <w:szCs w:val="28"/>
        </w:rPr>
        <w:t xml:space="preserve">6.8.4 Topic Mastery Evaluation</w:t>
      </w:r>
      <w:bookmarkEnd w:id="100122"/>
    </w:p>
    <w:p>
      <w:pPr>
        <w:spacing w:after="120" w:line="360"/>
        <w:ind w:firstLine="480"/>
        <w:jc w:val="both"/>
      </w:pPr>
      <w:r>
        <w:rPr>
          <w:rFonts w:ascii="Times New Roman" w:eastAsia="SimSun"/>
          <w:color w:val="000000"/>
          <w:sz w:val="24"/>
          <w:szCs w:val="24"/>
        </w:rPr>
        <w:t xml:space="preserve">The Topic Mastery Engine is evaluated by verifying that the weighted formula produces accurate mastery scores given known input values, that the time decay mechanism correctly reduces scores after inactivity periods, that status labels (not_started, weak, learning, strong, mastered) are assigned to the correct score ranges, and that skill-level mastery aggregation correctly combines topic scores through SkillTopicMapping weights.</w:t>
      </w:r>
    </w:p>
    <w:p>
      <w:pPr>
        <w:pStyle w:val="Heading2"/>
        <w:spacing w:after="240" w:before="360" w:line="360"/>
      </w:pPr>
      <w:bookmarkStart w:id="100123" w:name="_Toc100123"/>
      <w:r>
        <w:rPr>
          <w:rFonts w:ascii="Times New Roman" w:eastAsia="SimHei"/>
          <w:b/>
          <w:bCs/>
          <w:color w:val="000000"/>
          <w:sz w:val="30"/>
          <w:szCs w:val="30"/>
        </w:rPr>
        <w:t xml:space="preserve">6.9 Test Cases</w:t>
      </w:r>
      <w:bookmarkEnd w:id="100123"/>
    </w:p>
    <w:p>
      <w:pPr>
        <w:keepNext/>
        <w:spacing w:after="60" w:before="200" w:line="360"/>
        <w:jc w:val="center"/>
      </w:pPr>
      <w:r>
        <w:rPr>
          <w:rFonts w:ascii="Times New Roman" w:eastAsia="SimSun"/>
          <w:color w:val="000000"/>
          <w:sz w:val="21"/>
          <w:szCs w:val="21"/>
        </w:rPr>
        <w:t xml:space="preserve">Table 6-1: Functional Test Cases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TC-ID</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 Result</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TC-01</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registration with valid data</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created, OTP generated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TC-02</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Login with correct credentials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Session created, user data returned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TC-03</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Login with wrong password 5 times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Account locked for 15 minutes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TC-04</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OTP verification with valid code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isVerified set to true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TC-05</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Browse courses without authentication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Public courses displayed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TC-06</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Enroll in a free course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Enrollment created, XP awarded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TC-07</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Complete a lesson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Progress updated, 25 XP awarded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TC-08</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Submit quiz with all correct answers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100% score, pass, XP + coins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TC-09</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Ask ShijlAI a question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response received, 5 XP awarded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TC-10</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Switch AI tutor mode to quiz</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Quiz-type questions generated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TC-11</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View topic mastery dashboard</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Mastery scores displayed correctly</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TC-12</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Create course as instructor</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created with draft status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TC-13</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Generate AI course outline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Outline produced with modules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TC-14</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review and approve course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status set to approved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TC-15</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AI copilot query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Data-driven analysis returned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TC-16</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View student skill graph</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Skill tree with levels displayed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TC-17</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Create study plan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Plan with daily tasks generated</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TC-18</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Submit assignment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Submission recorded, AI pre-grade</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TC-19</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Earn a badge (Quiz Master)</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Badge awarded after 5 perfect quizzes</w:t>
            </w:r>
          </w:p>
        </w:tc>
      </w:tr>
      <w:tr>
        <w:trPr>
          <w:cantSplit/>
        </w:trPr>
        <w:tc>
          <w:tcPr>
            <w:tcW w:type="pct" w:w="1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TC-20</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Export users as CSV (admin)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CSV file downloaded</w:t>
            </w:r>
          </w:p>
        </w:tc>
      </w:tr>
    </w:tbl>
    <w:p>
      <w:pPr>
        <w:pStyle w:val="Heading2"/>
        <w:spacing w:after="240" w:before="360" w:line="360"/>
      </w:pPr>
      <w:bookmarkStart w:id="100124" w:name="_Toc100124"/>
      <w:r>
        <w:rPr>
          <w:rFonts w:ascii="Times New Roman" w:eastAsia="SimHei"/>
          <w:b/>
          <w:bCs/>
          <w:color w:val="000000"/>
          <w:sz w:val="30"/>
          <w:szCs w:val="30"/>
        </w:rPr>
        <w:t xml:space="preserve">6.10 Results and Discussion</w:t>
      </w:r>
      <w:bookmarkEnd w:id="100124"/>
    </w:p>
    <w:p>
      <w:pPr>
        <w:spacing w:after="120" w:line="360"/>
        <w:ind w:firstLine="480"/>
        <w:jc w:val="both"/>
      </w:pPr>
      <w:r>
        <w:rPr>
          <w:rFonts w:ascii="Times New Roman" w:eastAsia="SimSun"/>
          <w:color w:val="000000"/>
          <w:sz w:val="24"/>
          <w:szCs w:val="24"/>
        </w:rPr>
        <w:t xml:space="preserve">The testing process validated the core functionality of ShijlAI Academy across all three portals. Authentication and authorization mechanisms performed as expected, with proper role-based access control preventing unauthorized access. The AI features demonstrated reliable performance with graceful degradation when the LLM service was unavailable, falling back to rule-based responses. The Topic Mastery Engine consistently produced accurate scores, and the Recommendation Engine generated relevant suggestions aligned with student weak areas.</w:t>
      </w:r>
    </w:p>
    <w:p>
      <w:pPr>
        <w:spacing w:after="120" w:line="360"/>
        <w:ind w:firstLine="480"/>
        <w:jc w:val="both"/>
      </w:pPr>
      <w:r>
        <w:rPr>
          <w:rFonts w:ascii="Times New Roman" w:eastAsia="SimSun"/>
          <w:color w:val="000000"/>
          <w:sz w:val="24"/>
          <w:szCs w:val="24"/>
        </w:rPr>
        <w:t xml:space="preserve">Performance testing revealed that standard API endpoints respond within acceptable timeframes (under 500ms for most queries), while AI-powered endpoints require 1-3 seconds due to LLM processing time. The lazy loading strategy effectively reduced initial page load times by splitting the 68 view components into on-demand chunks. The in-memory caching for dashboard aggregations significantly reduced database load during repeated access.</w:t>
      </w:r>
    </w:p>
    <w:p>
      <w:pPr>
        <w:pStyle w:val="Heading2"/>
        <w:spacing w:after="240" w:before="360" w:line="360"/>
      </w:pPr>
      <w:bookmarkStart w:id="100125" w:name="_Toc100125"/>
      <w:r>
        <w:rPr>
          <w:rFonts w:ascii="Times New Roman" w:eastAsia="SimHei"/>
          <w:b/>
          <w:bCs/>
          <w:color w:val="000000"/>
          <w:sz w:val="30"/>
          <w:szCs w:val="30"/>
        </w:rPr>
        <w:t xml:space="preserve">6.11 User Interface Evaluation</w:t>
      </w:r>
      <w:bookmarkEnd w:id="100125"/>
    </w:p>
    <w:p>
      <w:pPr>
        <w:spacing w:after="120" w:line="360"/>
        <w:ind w:firstLine="480"/>
        <w:jc w:val="both"/>
      </w:pPr>
      <w:r>
        <w:rPr>
          <w:rFonts w:ascii="Times New Roman" w:eastAsia="SimSun"/>
          <w:color w:val="000000"/>
          <w:sz w:val="24"/>
          <w:szCs w:val="24"/>
        </w:rPr>
        <w:t xml:space="preserve">The user interface was evaluated for usability, consistency, and responsiveness across desktop and mobile viewports. The three-portal design with distinct accent colors (emerald/teal for student and instructor, blue/indigo for admin) provides clear visual differentiation. The collapsible sidebar adapts to mobile viewports as a sheet drawer, and the bottom tab bar provides quick access to primary navigation items on touch devices. The responsive design uses Tailwind CSS breakpoints (sm, md, lg, xl) to ensure optimal layout at all screen sizes.</w:t>
      </w:r>
    </w:p>
    <w:p>
      <w:pPr>
        <w:pStyle w:val="Heading2"/>
        <w:spacing w:after="240" w:before="360" w:line="360"/>
      </w:pPr>
      <w:bookmarkStart w:id="100126" w:name="_Toc100126"/>
      <w:r>
        <w:rPr>
          <w:rFonts w:ascii="Times New Roman" w:eastAsia="SimHei"/>
          <w:b/>
          <w:bCs/>
          <w:color w:val="000000"/>
          <w:sz w:val="30"/>
          <w:szCs w:val="30"/>
        </w:rPr>
        <w:t xml:space="preserve">6.12 Screenshot Placeholders</w:t>
      </w:r>
      <w:bookmarkEnd w:id="100126"/>
    </w:p>
    <w:p>
      <w:pPr>
        <w:spacing w:after="120" w:line="360"/>
        <w:ind w:firstLine="480"/>
        <w:jc w:val="both"/>
      </w:pPr>
      <w:r>
        <w:rPr>
          <w:rFonts w:ascii="Times New Roman" w:eastAsia="SimSun"/>
          <w:color w:val="000000"/>
          <w:sz w:val="24"/>
          <w:szCs w:val="24"/>
        </w:rPr>
        <w:t xml:space="preserve">The following figures provide placeholders for the major interface screens of ShijlAI Academy. Actual screenshots should be captured during system demonstration and inserted before final submission.</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Landing Page / Homepage</w:t>
      </w:r>
    </w:p>
    <w:p>
      <w:pPr>
        <w:spacing w:after="200" w:before="60" w:line="360"/>
        <w:jc w:val="center"/>
      </w:pPr>
      <w:r>
        <w:rPr>
          <w:rFonts w:ascii="Times New Roman" w:eastAsia="SimSun"/>
          <w:color w:val="000000"/>
          <w:sz w:val="21"/>
          <w:szCs w:val="21"/>
        </w:rPr>
        <w:t xml:space="preserve">Figure 6-1: Landing Page / Homepage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Login Page</w:t>
      </w:r>
    </w:p>
    <w:p>
      <w:pPr>
        <w:spacing w:after="200" w:before="60" w:line="360"/>
        <w:jc w:val="center"/>
      </w:pPr>
      <w:r>
        <w:rPr>
          <w:rFonts w:ascii="Times New Roman" w:eastAsia="SimSun"/>
          <w:color w:val="000000"/>
          <w:sz w:val="21"/>
          <w:szCs w:val="21"/>
        </w:rPr>
        <w:t xml:space="preserve">Figure 6-2: Login Page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Registration Page</w:t>
      </w:r>
    </w:p>
    <w:p>
      <w:pPr>
        <w:spacing w:after="200" w:before="60" w:line="360"/>
        <w:jc w:val="center"/>
      </w:pPr>
      <w:r>
        <w:rPr>
          <w:rFonts w:ascii="Times New Roman" w:eastAsia="SimSun"/>
          <w:color w:val="000000"/>
          <w:sz w:val="21"/>
          <w:szCs w:val="21"/>
        </w:rPr>
        <w:t xml:space="preserve">Figure 6-3: Registration Page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Student Dashboard</w:t>
      </w:r>
    </w:p>
    <w:p>
      <w:pPr>
        <w:spacing w:after="200" w:before="60" w:line="360"/>
        <w:jc w:val="center"/>
      </w:pPr>
      <w:r>
        <w:rPr>
          <w:rFonts w:ascii="Times New Roman" w:eastAsia="SimSun"/>
          <w:color w:val="000000"/>
          <w:sz w:val="21"/>
          <w:szCs w:val="21"/>
        </w:rPr>
        <w:t xml:space="preserve">Figure 6-4: Student Dashboard</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Course Catalog</w:t>
      </w:r>
    </w:p>
    <w:p>
      <w:pPr>
        <w:spacing w:after="200" w:before="60" w:line="360"/>
        <w:jc w:val="center"/>
      </w:pPr>
      <w:r>
        <w:rPr>
          <w:rFonts w:ascii="Times New Roman" w:eastAsia="SimSun"/>
          <w:color w:val="000000"/>
          <w:sz w:val="21"/>
          <w:szCs w:val="21"/>
        </w:rPr>
        <w:t xml:space="preserve">Figure 6-5: Course Catalog</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Course Detail Page</w:t>
      </w:r>
    </w:p>
    <w:p>
      <w:pPr>
        <w:spacing w:after="200" w:before="60" w:line="360"/>
        <w:jc w:val="center"/>
      </w:pPr>
      <w:r>
        <w:rPr>
          <w:rFonts w:ascii="Times New Roman" w:eastAsia="SimSun"/>
          <w:color w:val="000000"/>
          <w:sz w:val="21"/>
          <w:szCs w:val="21"/>
        </w:rPr>
        <w:t xml:space="preserve">Figure 6-6: Course Detail Page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Course Player / Learning Interface</w:t>
      </w:r>
    </w:p>
    <w:p>
      <w:pPr>
        <w:spacing w:after="200" w:before="60" w:line="360"/>
        <w:jc w:val="center"/>
      </w:pPr>
      <w:r>
        <w:rPr>
          <w:rFonts w:ascii="Times New Roman" w:eastAsia="SimSun"/>
          <w:color w:val="000000"/>
          <w:sz w:val="21"/>
          <w:szCs w:val="21"/>
        </w:rPr>
        <w:t xml:space="preserve">Figure 6-7: Course Player / Learning Interface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Ask ShijlAI Chat Interface</w:t>
      </w:r>
    </w:p>
    <w:p>
      <w:pPr>
        <w:spacing w:after="200" w:before="60" w:line="360"/>
        <w:jc w:val="center"/>
      </w:pPr>
      <w:r>
        <w:rPr>
          <w:rFonts w:ascii="Times New Roman" w:eastAsia="SimSun"/>
          <w:color w:val="000000"/>
          <w:sz w:val="21"/>
          <w:szCs w:val="21"/>
        </w:rPr>
        <w:t xml:space="preserve">Figure 6-8: Ask ShijlAI Chat Interface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AI Recommendations Dashboard</w:t>
      </w:r>
    </w:p>
    <w:p>
      <w:pPr>
        <w:spacing w:after="200" w:before="60" w:line="360"/>
        <w:jc w:val="center"/>
      </w:pPr>
      <w:r>
        <w:rPr>
          <w:rFonts w:ascii="Times New Roman" w:eastAsia="SimSun"/>
          <w:color w:val="000000"/>
          <w:sz w:val="21"/>
          <w:szCs w:val="21"/>
        </w:rPr>
        <w:t xml:space="preserve">Figure 6-9: AI Recommendations Dashboard</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Quiz Interface</w:t>
      </w:r>
    </w:p>
    <w:p>
      <w:pPr>
        <w:spacing w:after="200" w:before="60" w:line="360"/>
        <w:jc w:val="center"/>
      </w:pPr>
      <w:r>
        <w:rPr>
          <w:rFonts w:ascii="Times New Roman" w:eastAsia="SimSun"/>
          <w:color w:val="000000"/>
          <w:sz w:val="21"/>
          <w:szCs w:val="21"/>
        </w:rPr>
        <w:t xml:space="preserve">Figure 6-10: Quiz Interface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Assignment Submission Page</w:t>
      </w:r>
    </w:p>
    <w:p>
      <w:pPr>
        <w:spacing w:after="200" w:before="60" w:line="360"/>
        <w:jc w:val="center"/>
      </w:pPr>
      <w:r>
        <w:rPr>
          <w:rFonts w:ascii="Times New Roman" w:eastAsia="SimSun"/>
          <w:color w:val="000000"/>
          <w:sz w:val="21"/>
          <w:szCs w:val="21"/>
        </w:rPr>
        <w:t xml:space="preserve">Figure 6-11: Assignment Submission Page</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Student Progress Analytics</w:t>
      </w:r>
    </w:p>
    <w:p>
      <w:pPr>
        <w:spacing w:after="200" w:before="60" w:line="360"/>
        <w:jc w:val="center"/>
      </w:pPr>
      <w:r>
        <w:rPr>
          <w:rFonts w:ascii="Times New Roman" w:eastAsia="SimSun"/>
          <w:color w:val="000000"/>
          <w:sz w:val="21"/>
          <w:szCs w:val="21"/>
        </w:rPr>
        <w:t xml:space="preserve">Figure 6-12: Student Progress Analytics</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My Skills / Skill Graph</w:t>
      </w:r>
    </w:p>
    <w:p>
      <w:pPr>
        <w:spacing w:after="200" w:before="60" w:line="360"/>
        <w:jc w:val="center"/>
      </w:pPr>
      <w:r>
        <w:rPr>
          <w:rFonts w:ascii="Times New Roman" w:eastAsia="SimSun"/>
          <w:color w:val="000000"/>
          <w:sz w:val="21"/>
          <w:szCs w:val="21"/>
        </w:rPr>
        <w:t xml:space="preserve">Figure 6-13: My Skills / Skill Graph</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Study Planner</w:t>
      </w:r>
    </w:p>
    <w:p>
      <w:pPr>
        <w:spacing w:after="200" w:before="60" w:line="360"/>
        <w:jc w:val="center"/>
      </w:pPr>
      <w:r>
        <w:rPr>
          <w:rFonts w:ascii="Times New Roman" w:eastAsia="SimSun"/>
          <w:color w:val="000000"/>
          <w:sz w:val="21"/>
          <w:szCs w:val="21"/>
        </w:rPr>
        <w:t xml:space="preserve">Figure 6-14: Study Planner</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Instructor Dashboard</w:t>
      </w:r>
    </w:p>
    <w:p>
      <w:pPr>
        <w:spacing w:after="200" w:before="60" w:line="360"/>
        <w:jc w:val="center"/>
      </w:pPr>
      <w:r>
        <w:rPr>
          <w:rFonts w:ascii="Times New Roman" w:eastAsia="SimSun"/>
          <w:color w:val="000000"/>
          <w:sz w:val="21"/>
          <w:szCs w:val="21"/>
        </w:rPr>
        <w:t xml:space="preserve">Figure 6-15: Instructor Dashboard</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Course Builder Wizard</w:t>
      </w:r>
    </w:p>
    <w:p>
      <w:pPr>
        <w:spacing w:after="200" w:before="60" w:line="360"/>
        <w:jc w:val="center"/>
      </w:pPr>
      <w:r>
        <w:rPr>
          <w:rFonts w:ascii="Times New Roman" w:eastAsia="SimSun"/>
          <w:color w:val="000000"/>
          <w:sz w:val="21"/>
          <w:szCs w:val="21"/>
        </w:rPr>
        <w:t xml:space="preserve">Figure 6-16: Course Builder Wizard</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Instructor AI Copilot</w:t>
      </w:r>
    </w:p>
    <w:p>
      <w:pPr>
        <w:spacing w:after="200" w:before="60" w:line="360"/>
        <w:jc w:val="center"/>
      </w:pPr>
      <w:r>
        <w:rPr>
          <w:rFonts w:ascii="Times New Roman" w:eastAsia="SimSun"/>
          <w:color w:val="000000"/>
          <w:sz w:val="21"/>
          <w:szCs w:val="21"/>
        </w:rPr>
        <w:t xml:space="preserve">Figure 6-17: Instructor AI Copilot</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Intelligent Analytics</w:t>
      </w:r>
    </w:p>
    <w:p>
      <w:pPr>
        <w:spacing w:after="200" w:before="60" w:line="360"/>
        <w:jc w:val="center"/>
      </w:pPr>
      <w:r>
        <w:rPr>
          <w:rFonts w:ascii="Times New Roman" w:eastAsia="SimSun"/>
          <w:color w:val="000000"/>
          <w:sz w:val="21"/>
          <w:szCs w:val="21"/>
        </w:rPr>
        <w:t xml:space="preserve">Figure 6-18: Intelligent Analytics</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Admin Dashboard</w:t>
      </w:r>
    </w:p>
    <w:p>
      <w:pPr>
        <w:spacing w:after="200" w:before="60" w:line="360"/>
        <w:jc w:val="center"/>
      </w:pPr>
      <w:r>
        <w:rPr>
          <w:rFonts w:ascii="Times New Roman" w:eastAsia="SimSun"/>
          <w:color w:val="000000"/>
          <w:sz w:val="21"/>
          <w:szCs w:val="21"/>
        </w:rPr>
        <w:t xml:space="preserve">Figure 6-19: Admin Dashboard</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User Management</w:t>
      </w:r>
    </w:p>
    <w:p>
      <w:pPr>
        <w:spacing w:after="200" w:before="60" w:line="360"/>
        <w:jc w:val="center"/>
      </w:pPr>
      <w:r>
        <w:rPr>
          <w:rFonts w:ascii="Times New Roman" w:eastAsia="SimSun"/>
          <w:color w:val="000000"/>
          <w:sz w:val="21"/>
          <w:szCs w:val="21"/>
        </w:rPr>
        <w:t xml:space="preserve">Figure 6-20: User Management</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Course Moderation / Review</w:t>
      </w:r>
    </w:p>
    <w:p>
      <w:pPr>
        <w:spacing w:after="200" w:before="60" w:line="360"/>
        <w:jc w:val="center"/>
      </w:pPr>
      <w:r>
        <w:rPr>
          <w:rFonts w:ascii="Times New Roman" w:eastAsia="SimSun"/>
          <w:color w:val="000000"/>
          <w:sz w:val="21"/>
          <w:szCs w:val="21"/>
        </w:rPr>
        <w:t xml:space="preserve">Figure 6-21: Course Moderation / Review</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Admin AI Copilot</w:t>
      </w:r>
    </w:p>
    <w:p>
      <w:pPr>
        <w:spacing w:after="200" w:before="60" w:line="360"/>
        <w:jc w:val="center"/>
      </w:pPr>
      <w:r>
        <w:rPr>
          <w:rFonts w:ascii="Times New Roman" w:eastAsia="SimSun"/>
          <w:color w:val="000000"/>
          <w:sz w:val="21"/>
          <w:szCs w:val="21"/>
        </w:rPr>
        <w:t xml:space="preserve">Figure 6-22: Admin AI Copilot</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AI Configuration</w:t>
      </w:r>
    </w:p>
    <w:p>
      <w:pPr>
        <w:spacing w:after="200" w:before="60" w:line="360"/>
        <w:jc w:val="center"/>
      </w:pPr>
      <w:r>
        <w:rPr>
          <w:rFonts w:ascii="Times New Roman" w:eastAsia="SimSun"/>
          <w:color w:val="000000"/>
          <w:sz w:val="21"/>
          <w:szCs w:val="21"/>
        </w:rPr>
        <w:t xml:space="preserve">Figure 6-23: AI Configuration</w:t>
      </w:r>
    </w:p>
    <w:p>
      <w:pPr>
        <w:pBdr>
          <w:top w:val="dashed" w:color="999999" w:sz="1"/>
          <w:bottom w:val="dashed" w:color="999999" w:sz="1"/>
          <w:left w:val="dashed" w:color="999999" w:sz="1"/>
          <w:right w:val="dashed" w:color="999999" w:sz="1"/>
        </w:pBdr>
        <w:spacing w:after="60" w:before="200"/>
        <w:jc w:val="center"/>
      </w:pPr>
      <w:r>
        <w:rPr>
          <w:rFonts w:ascii="Times New Roman"/>
          <w:i/>
          <w:iCs/>
          <w:color w:val="999999"/>
          <w:sz w:val="24"/>
          <w:szCs w:val="24"/>
        </w:rPr>
        <w:t xml:space="preserve">[SCREENSHOT PLACEHOLDER]</w:t>
      </w:r>
    </w:p>
    <w:p>
      <w:pPr>
        <w:spacing w:after="200"/>
        <w:jc w:val="center"/>
      </w:pPr>
      <w:r>
        <w:rPr>
          <w:rFonts w:ascii="Times New Roman"/>
          <w:i/>
          <w:iCs/>
          <w:color w:val="999999"/>
          <w:sz w:val="20"/>
          <w:szCs w:val="20"/>
        </w:rPr>
        <w:t xml:space="preserve">Insert Screenshot: Revenue and Finance Dashboard</w:t>
      </w:r>
    </w:p>
    <w:p>
      <w:pPr>
        <w:spacing w:after="200" w:before="60" w:line="360"/>
        <w:jc w:val="center"/>
      </w:pPr>
      <w:r>
        <w:rPr>
          <w:rFonts w:ascii="Times New Roman" w:eastAsia="SimSun"/>
          <w:color w:val="000000"/>
          <w:sz w:val="21"/>
          <w:szCs w:val="21"/>
        </w:rPr>
        <w:t xml:space="preserve">Figure 6-24: Revenue and Finance Dashboard</w:t>
      </w:r>
    </w:p>
    <w:p>
      <w:pPr>
        <w:pStyle w:val="Heading2"/>
        <w:spacing w:after="240" w:before="360" w:line="360"/>
      </w:pPr>
      <w:bookmarkStart w:id="100127" w:name="_Toc100127"/>
      <w:r>
        <w:rPr>
          <w:rFonts w:ascii="Times New Roman" w:eastAsia="SimHei"/>
          <w:b/>
          <w:bCs/>
          <w:color w:val="000000"/>
          <w:sz w:val="30"/>
          <w:szCs w:val="30"/>
        </w:rPr>
        <w:t xml:space="preserve">6.13 Chapter Summary</w:t>
      </w:r>
      <w:bookmarkEnd w:id="100127"/>
    </w:p>
    <w:p>
      <w:pPr>
        <w:spacing w:after="120" w:line="360"/>
        <w:ind w:firstLine="480"/>
        <w:jc w:val="both"/>
      </w:pPr>
      <w:r>
        <w:rPr>
          <w:rFonts w:ascii="Times New Roman" w:eastAsia="SimSun"/>
          <w:color w:val="000000"/>
          <w:sz w:val="24"/>
          <w:szCs w:val="24"/>
        </w:rPr>
        <w:t xml:space="preserve">This chapter presented the testing and evaluation of ShijlAI Academy across multiple dimensions. The multi-level testing methodology validated the correctness of individual functions, API integrations, complete user workflows, security mechanisms, and performance characteristics. The AI features evaluation confirmed that the hybrid intelligence architecture provides reliable rule-based computation with effective LLM enhancement. The test case suite of 20 cases covers the major functional requirements, and screenshot placeholders document all key interface screens.</w:t>
      </w:r>
    </w:p>
    <w:p>
      <w:r>
        <w:br w:type="page"/>
      </w:r>
    </w:p>
    <w:p>
      <w:pPr>
        <w:pStyle w:val="Heading1"/>
        <w:spacing w:after="360" w:before="480" w:line="360"/>
        <w:jc w:val="center"/>
      </w:pPr>
      <w:bookmarkStart w:id="100128" w:name="_Toc100128"/>
      <w:r>
        <w:rPr>
          <w:rFonts w:ascii="Times New Roman" w:eastAsia="SimHei"/>
          <w:b/>
          <w:bCs/>
          <w:color w:val="000000"/>
          <w:sz w:val="32"/>
          <w:szCs w:val="32"/>
        </w:rPr>
        <w:t xml:space="preserve">Chapter 7</w:t>
      </w:r>
      <w:bookmarkEnd w:id="100128"/>
    </w:p>
    <w:p>
      <w:pPr>
        <w:pStyle w:val="Heading2"/>
        <w:spacing w:after="240" w:before="360" w:line="360"/>
      </w:pPr>
      <w:bookmarkStart w:id="100129" w:name="_Toc100129"/>
      <w:r>
        <w:rPr>
          <w:rFonts w:ascii="Times New Roman" w:eastAsia="SimHei"/>
          <w:b/>
          <w:bCs/>
          <w:color w:val="000000"/>
          <w:sz w:val="30"/>
          <w:szCs w:val="30"/>
        </w:rPr>
        <w:t xml:space="preserve">7.1 Conclusion</w:t>
      </w:r>
      <w:bookmarkEnd w:id="100129"/>
    </w:p>
    <w:p>
      <w:pPr>
        <w:spacing w:after="120" w:line="360"/>
        <w:ind w:firstLine="480"/>
        <w:jc w:val="both"/>
      </w:pPr>
      <w:r>
        <w:rPr>
          <w:rFonts w:ascii="Times New Roman" w:eastAsia="SimSun"/>
          <w:color w:val="000000"/>
          <w:sz w:val="24"/>
          <w:szCs w:val="24"/>
        </w:rPr>
        <w:t xml:space="preserve">ShijlAI Academy demonstrates the feasibility and effectiveness of integrating artificial intelligence into e-learning platforms to deliver personalized, adaptive learning experiences. The project successfully implements a comprehensive AI-powered learning management system with 148 database models, 176 API endpoints, and 15+ distinct AI modules serving three user portals. The hybrid intelligence architecture, combining rule-based computation with LLM-powered enhancement, ensures system reliability while enabling sophisticated personalization capabilities.</w:t>
      </w:r>
    </w:p>
    <w:p>
      <w:pPr>
        <w:spacing w:after="120" w:line="360"/>
        <w:ind w:firstLine="480"/>
        <w:jc w:val="both"/>
      </w:pPr>
      <w:r>
        <w:rPr>
          <w:rFonts w:ascii="Times New Roman" w:eastAsia="SimSun"/>
          <w:color w:val="000000"/>
          <w:sz w:val="24"/>
          <w:szCs w:val="24"/>
        </w:rPr>
        <w:t xml:space="preserve">The platform addresses the key challenges identified in the problem statement: lack of personalization in traditional LMS, absence of intelligent tutoring support, and limited learning analytics. Through the Ask ShijlAI module with six chat modes, students receive context-aware AI assistance that adapts to their learning profile, topic mastery, and current progress. The Topic Mastery Engine provides granular tracking of knowledge acquisition, while the Recommendation Engine delivers targeted suggestions for improvement.</w:t>
      </w:r>
    </w:p>
    <w:p>
      <w:pPr>
        <w:spacing w:after="120" w:line="360"/>
        <w:ind w:firstLine="480"/>
        <w:jc w:val="both"/>
      </w:pPr>
      <w:r>
        <w:rPr>
          <w:rFonts w:ascii="Times New Roman" w:eastAsia="SimSun"/>
          <w:color w:val="000000"/>
          <w:sz w:val="24"/>
          <w:szCs w:val="24"/>
        </w:rPr>
        <w:t xml:space="preserve">The instructor and admin portals provide powerful AI-assisted tools for course creation, content generation, student monitoring, and platform management. The Instructor AI Copilot with nine generation actions significantly reduces the time required for course development, while the Admin AI Copilot enables data-driven decision-making through intelligent analysis of platform metrics.</w:t>
      </w:r>
    </w:p>
    <w:p>
      <w:pPr>
        <w:pStyle w:val="Heading2"/>
        <w:spacing w:after="240" w:before="360" w:line="360"/>
      </w:pPr>
      <w:bookmarkStart w:id="100130" w:name="_Toc100130"/>
      <w:r>
        <w:rPr>
          <w:rFonts w:ascii="Times New Roman" w:eastAsia="SimHei"/>
          <w:b/>
          <w:bCs/>
          <w:color w:val="000000"/>
          <w:sz w:val="30"/>
          <w:szCs w:val="30"/>
        </w:rPr>
        <w:t xml:space="preserve">7.2 Major Contributions</w:t>
      </w:r>
      <w:bookmarkEnd w:id="100130"/>
    </w:p>
    <w:p>
      <w:pPr>
        <w:spacing w:after="80" w:line="360"/>
        <w:ind w:left="720" w:hanging="360"/>
        <w:jc w:val="both"/>
      </w:pPr>
      <w:r>
        <w:rPr>
          <w:rFonts w:ascii="Times New Roman"/>
          <w:b/>
          <w:bCs/>
          <w:sz w:val="24"/>
          <w:szCs w:val="24"/>
        </w:rPr>
        <w:t xml:space="preserve">1. </w:t>
      </w:r>
      <w:r>
        <w:rPr>
          <w:rFonts w:ascii="Times New Roman" w:eastAsia="SimSun"/>
          <w:color w:val="000000"/>
          <w:sz w:val="24"/>
          <w:szCs w:val="24"/>
        </w:rPr>
        <w:t xml:space="preserve">Hybrid Intelligence Architecture: A novel approach combining deterministic rule-based algorithms with optional LLM enhancement, ensuring graceful degradation and reliable operation even when AI services are unavailable.</w:t>
      </w:r>
    </w:p>
    <w:p>
      <w:pPr>
        <w:spacing w:after="80" w:line="360"/>
        <w:ind w:left="720" w:hanging="360"/>
        <w:jc w:val="both"/>
      </w:pPr>
      <w:r>
        <w:rPr>
          <w:rFonts w:ascii="Times New Roman"/>
          <w:b/>
          <w:bCs/>
          <w:sz w:val="24"/>
          <w:szCs w:val="24"/>
        </w:rPr>
        <w:t xml:space="preserve">2. </w:t>
      </w:r>
      <w:r>
        <w:rPr>
          <w:rFonts w:ascii="Times New Roman" w:eastAsia="SimSun"/>
          <w:color w:val="000000"/>
          <w:sz w:val="24"/>
          <w:szCs w:val="24"/>
        </w:rPr>
        <w:t xml:space="preserve">Comprehensive Topic Mastery System: A weighted formula (quiz 50%, assignment 25%, practice 15%, completion 10%) with time decay for accurate knowledge tracking across 148 database models.</w:t>
      </w:r>
    </w:p>
    <w:p>
      <w:pPr>
        <w:spacing w:after="80" w:line="360"/>
        <w:ind w:left="720" w:hanging="360"/>
        <w:jc w:val="both"/>
      </w:pPr>
      <w:r>
        <w:rPr>
          <w:rFonts w:ascii="Times New Roman"/>
          <w:b/>
          <w:bCs/>
          <w:sz w:val="24"/>
          <w:szCs w:val="24"/>
        </w:rPr>
        <w:t xml:space="preserve">3. </w:t>
      </w:r>
      <w:r>
        <w:rPr>
          <w:rFonts w:ascii="Times New Roman" w:eastAsia="SimSun"/>
          <w:color w:val="000000"/>
          <w:sz w:val="24"/>
          <w:szCs w:val="24"/>
        </w:rPr>
        <w:t xml:space="preserve">Multi-Mode AI Tutor: Six distinct chat modes (tutor, quiz, assignment, study_planner, career_advisor, companion) with dynamic context injection for personalized AI interactions.</w:t>
      </w:r>
    </w:p>
    <w:p>
      <w:pPr>
        <w:spacing w:after="80" w:line="360"/>
        <w:ind w:left="720" w:hanging="360"/>
        <w:jc w:val="both"/>
      </w:pPr>
      <w:r>
        <w:rPr>
          <w:rFonts w:ascii="Times New Roman"/>
          <w:b/>
          <w:bCs/>
          <w:sz w:val="24"/>
          <w:szCs w:val="24"/>
        </w:rPr>
        <w:t xml:space="preserve">4. </w:t>
      </w:r>
      <w:r>
        <w:rPr>
          <w:rFonts w:ascii="Times New Roman" w:eastAsia="SimSun"/>
          <w:color w:val="000000"/>
          <w:sz w:val="24"/>
          <w:szCs w:val="24"/>
        </w:rPr>
        <w:t xml:space="preserve">Adaptive Recommendation Engine: A four-step pipeline (identify weak areas, map prerequisites, apply rules, score and prioritize) for generating personalized learning recommendations.</w:t>
      </w:r>
    </w:p>
    <w:p>
      <w:pPr>
        <w:spacing w:after="80" w:line="360"/>
        <w:ind w:left="720" w:hanging="360"/>
        <w:jc w:val="both"/>
      </w:pPr>
      <w:r>
        <w:rPr>
          <w:rFonts w:ascii="Times New Roman"/>
          <w:b/>
          <w:bCs/>
          <w:sz w:val="24"/>
          <w:szCs w:val="24"/>
        </w:rPr>
        <w:t xml:space="preserve">5. </w:t>
      </w:r>
      <w:r>
        <w:rPr>
          <w:rFonts w:ascii="Times New Roman" w:eastAsia="SimSun"/>
          <w:color w:val="000000"/>
          <w:sz w:val="24"/>
          <w:szCs w:val="24"/>
        </w:rPr>
        <w:t xml:space="preserve">Integrated Gamification Framework: XP system, badges, streaks, daily challenges, reward shop, and learning goals seamlessly integrated with AI interactions to motivate engagement.</w:t>
      </w:r>
    </w:p>
    <w:p>
      <w:pPr>
        <w:spacing w:after="80" w:line="360"/>
        <w:ind w:left="720" w:hanging="360"/>
        <w:jc w:val="both"/>
      </w:pPr>
      <w:r>
        <w:rPr>
          <w:rFonts w:ascii="Times New Roman"/>
          <w:b/>
          <w:bCs/>
          <w:sz w:val="24"/>
          <w:szCs w:val="24"/>
        </w:rPr>
        <w:t xml:space="preserve">6. </w:t>
      </w:r>
      <w:r>
        <w:rPr>
          <w:rFonts w:ascii="Times New Roman" w:eastAsia="SimSun"/>
          <w:color w:val="000000"/>
          <w:sz w:val="24"/>
          <w:szCs w:val="24"/>
        </w:rPr>
        <w:t xml:space="preserve">Three-Portal Architecture: Distinct Student, Instructor, and Admin portals with role-specific AI features and consistent design language.</w:t>
      </w:r>
    </w:p>
    <w:p>
      <w:pPr>
        <w:spacing w:after="80" w:line="360"/>
        <w:ind w:left="720" w:hanging="360"/>
        <w:jc w:val="both"/>
      </w:pPr>
      <w:r>
        <w:rPr>
          <w:rFonts w:ascii="Times New Roman"/>
          <w:b/>
          <w:bCs/>
          <w:sz w:val="24"/>
          <w:szCs w:val="24"/>
        </w:rPr>
        <w:t xml:space="preserve">7. </w:t>
      </w:r>
      <w:r>
        <w:rPr>
          <w:rFonts w:ascii="Times New Roman" w:eastAsia="SimSun"/>
          <w:color w:val="000000"/>
          <w:sz w:val="24"/>
          <w:szCs w:val="24"/>
        </w:rPr>
        <w:t xml:space="preserve">Instructor AI Copilot: Nine AI-powered generation actions for course outlines, lesson content, quizzes, assignments, rubrics, and analytics-driven improvement insights.</w:t>
      </w:r>
    </w:p>
    <w:p>
      <w:pPr>
        <w:spacing w:after="80" w:line="360"/>
        <w:ind w:left="720" w:hanging="360"/>
        <w:jc w:val="both"/>
      </w:pPr>
      <w:r>
        <w:rPr>
          <w:rFonts w:ascii="Times New Roman"/>
          <w:b/>
          <w:bCs/>
          <w:sz w:val="24"/>
          <w:szCs w:val="24"/>
        </w:rPr>
        <w:t xml:space="preserve">8. </w:t>
      </w:r>
      <w:r>
        <w:rPr>
          <w:rFonts w:ascii="Times New Roman" w:eastAsia="SimSun"/>
          <w:color w:val="000000"/>
          <w:sz w:val="24"/>
          <w:szCs w:val="24"/>
        </w:rPr>
        <w:t xml:space="preserve">Admin AI Intelligence: Copilot with intent detection, System Intelligence for platform health, and Course Quality Analyzer with five-dimension scoring.</w:t>
      </w:r>
    </w:p>
    <w:p>
      <w:pPr>
        <w:spacing w:after="80" w:line="360"/>
        <w:ind w:left="720" w:hanging="360"/>
        <w:jc w:val="both"/>
      </w:pPr>
      <w:r>
        <w:rPr>
          <w:rFonts w:ascii="Times New Roman"/>
          <w:b/>
          <w:bCs/>
          <w:sz w:val="24"/>
          <w:szCs w:val="24"/>
        </w:rPr>
        <w:t xml:space="preserve">9. </w:t>
      </w:r>
      <w:r>
        <w:rPr>
          <w:rFonts w:ascii="Times New Roman" w:eastAsia="SimSun"/>
          <w:color w:val="000000"/>
          <w:sz w:val="24"/>
          <w:szCs w:val="24"/>
        </w:rPr>
        <w:t xml:space="preserve">Skill Graph System: Hierarchical skill taxonomy with self-referencing sub-skills, weighted UserSkill scoring, and career path mapping.</w:t>
      </w:r>
    </w:p>
    <w:p>
      <w:pPr>
        <w:spacing w:after="80" w:line="360"/>
        <w:ind w:left="720" w:hanging="360"/>
        <w:jc w:val="both"/>
      </w:pPr>
      <w:r>
        <w:rPr>
          <w:rFonts w:ascii="Times New Roman"/>
          <w:b/>
          <w:bCs/>
          <w:sz w:val="24"/>
          <w:szCs w:val="24"/>
        </w:rPr>
        <w:t xml:space="preserve">10. </w:t>
      </w:r>
      <w:r>
        <w:rPr>
          <w:rFonts w:ascii="Times New Roman" w:eastAsia="SimSun"/>
          <w:color w:val="000000"/>
          <w:sz w:val="24"/>
          <w:szCs w:val="24"/>
        </w:rPr>
        <w:t xml:space="preserve">Full-Stack TypeScript Implementation: End-to-end type safety from database schema through API routes to React components using Prisma, TypeScript, and Next.js 16.</w:t>
      </w:r>
    </w:p>
    <w:p>
      <w:pPr>
        <w:pStyle w:val="Heading2"/>
        <w:spacing w:after="240" w:before="360" w:line="360"/>
      </w:pPr>
      <w:bookmarkStart w:id="100131" w:name="_Toc100131"/>
      <w:r>
        <w:rPr>
          <w:rFonts w:ascii="Times New Roman" w:eastAsia="SimHei"/>
          <w:b/>
          <w:bCs/>
          <w:color w:val="000000"/>
          <w:sz w:val="30"/>
          <w:szCs w:val="30"/>
        </w:rPr>
        <w:t xml:space="preserve">7.3 Limitations</w:t>
      </w:r>
      <w:bookmarkEnd w:id="100131"/>
    </w:p>
    <w:p>
      <w:pPr>
        <w:spacing w:after="120" w:line="360"/>
        <w:ind w:firstLine="480"/>
        <w:jc w:val="both"/>
      </w:pPr>
      <w:r>
        <w:rPr>
          <w:rFonts w:ascii="Times New Roman" w:eastAsia="SimSun"/>
          <w:color w:val="000000"/>
          <w:sz w:val="24"/>
          <w:szCs w:val="24"/>
        </w:rPr>
        <w:t xml:space="preserve">Despite the comprehensive implementation, ShijlAI Academy has several limitations that should be acknowledged. The authentication system uses a simple hash function for password storage instead of bcrypt, which is not suitable for production deployment. The payment processing is simulated without integration with real payment gateways. The AI features rely on the z-ai-web-dev-sdk as the sole LLM provider, creating a dependency on a single AI service. The platform is currently web-only, without native mobile applications for iOS or Android.</w:t>
      </w:r>
    </w:p>
    <w:p>
      <w:pPr>
        <w:spacing w:after="120" w:line="360"/>
        <w:ind w:firstLine="480"/>
        <w:jc w:val="both"/>
      </w:pPr>
      <w:r>
        <w:rPr>
          <w:rFonts w:ascii="Times New Roman" w:eastAsia="SimSun"/>
          <w:color w:val="000000"/>
          <w:sz w:val="24"/>
          <w:szCs w:val="24"/>
        </w:rPr>
        <w:t xml:space="preserve">Additionally, the AI features primarily support English language interactions, with limited Urdu language support. The recommendation engine uses a fixed weight formula that may not optimally serve all student profiles. The course quality analyzer relies partly on LLM assessment, which can produce inconsistent ratings across multiple evaluations. The platform has not been tested with a large user base, and performance under high concurrent load remains unverified.</w:t>
      </w:r>
    </w:p>
    <w:p>
      <w:pPr>
        <w:pStyle w:val="Heading2"/>
        <w:spacing w:after="240" w:before="360" w:line="360"/>
      </w:pPr>
      <w:bookmarkStart w:id="100132" w:name="_Toc100132"/>
      <w:r>
        <w:rPr>
          <w:rFonts w:ascii="Times New Roman" w:eastAsia="SimHei"/>
          <w:b/>
          <w:bCs/>
          <w:color w:val="000000"/>
          <w:sz w:val="30"/>
          <w:szCs w:val="30"/>
        </w:rPr>
        <w:t xml:space="preserve">7.4 Future Scope</w:t>
      </w:r>
      <w:bookmarkEnd w:id="100132"/>
    </w:p>
    <w:p>
      <w:pPr>
        <w:pStyle w:val="Heading3"/>
        <w:spacing w:after="120" w:before="240" w:line="360"/>
      </w:pPr>
      <w:bookmarkStart w:id="100133" w:name="_Toc100133"/>
      <w:r>
        <w:rPr>
          <w:rFonts w:ascii="Times New Roman" w:eastAsia="SimHei"/>
          <w:b/>
          <w:bCs/>
          <w:color w:val="000000"/>
          <w:sz w:val="28"/>
          <w:szCs w:val="28"/>
        </w:rPr>
        <w:t xml:space="preserve">7.4.1 Mobile Application</w:t>
      </w:r>
      <w:bookmarkEnd w:id="100133"/>
    </w:p>
    <w:p>
      <w:pPr>
        <w:spacing w:after="120" w:line="360"/>
        <w:ind w:firstLine="480"/>
        <w:jc w:val="both"/>
      </w:pPr>
      <w:r>
        <w:rPr>
          <w:rFonts w:ascii="Times New Roman" w:eastAsia="SimSun"/>
          <w:color w:val="000000"/>
          <w:sz w:val="24"/>
          <w:szCs w:val="24"/>
        </w:rPr>
        <w:t xml:space="preserve">A native mobile application for iOS and Android would significantly improve accessibility and user engagement. React Native or Flutter could be used to share business logic with the web application while providing native mobile experiences including push notifications, offline content access, and camera-based interactions for assignments.</w:t>
      </w:r>
    </w:p>
    <w:p>
      <w:pPr>
        <w:pStyle w:val="Heading3"/>
        <w:spacing w:after="120" w:before="240" w:line="360"/>
      </w:pPr>
      <w:bookmarkStart w:id="100134" w:name="_Toc100134"/>
      <w:r>
        <w:rPr>
          <w:rFonts w:ascii="Times New Roman" w:eastAsia="SimHei"/>
          <w:b/>
          <w:bCs/>
          <w:color w:val="000000"/>
          <w:sz w:val="28"/>
          <w:szCs w:val="28"/>
        </w:rPr>
        <w:t xml:space="preserve">7.4.2 Voice-Based AI Tutor</w:t>
      </w:r>
      <w:bookmarkEnd w:id="100134"/>
    </w:p>
    <w:p>
      <w:pPr>
        <w:spacing w:after="120" w:line="360"/>
        <w:ind w:firstLine="480"/>
        <w:jc w:val="both"/>
      </w:pPr>
      <w:r>
        <w:rPr>
          <w:rFonts w:ascii="Times New Roman" w:eastAsia="SimSun"/>
          <w:color w:val="000000"/>
          <w:sz w:val="24"/>
          <w:szCs w:val="24"/>
        </w:rPr>
        <w:t xml:space="preserve">Integrating speech-to-text and text-to-speech capabilities would enable voice-based interactions with the Ask ShijlAI tutor. This would improve accessibility for students with reading difficulties and enable hands-free learning during commuting or exercise.</w:t>
      </w:r>
    </w:p>
    <w:p>
      <w:pPr>
        <w:pStyle w:val="Heading3"/>
        <w:spacing w:after="120" w:before="240" w:line="360"/>
      </w:pPr>
      <w:bookmarkStart w:id="100135" w:name="_Toc100135"/>
      <w:r>
        <w:rPr>
          <w:rFonts w:ascii="Times New Roman" w:eastAsia="SimHei"/>
          <w:b/>
          <w:bCs/>
          <w:color w:val="000000"/>
          <w:sz w:val="28"/>
          <w:szCs w:val="28"/>
        </w:rPr>
        <w:t xml:space="preserve">7.4.3 Multi-Language Learning</w:t>
      </w:r>
      <w:bookmarkEnd w:id="100135"/>
    </w:p>
    <w:p>
      <w:pPr>
        <w:spacing w:after="120" w:line="360"/>
        <w:ind w:firstLine="480"/>
        <w:jc w:val="both"/>
      </w:pPr>
      <w:r>
        <w:rPr>
          <w:rFonts w:ascii="Times New Roman" w:eastAsia="SimSun"/>
          <w:color w:val="000000"/>
          <w:sz w:val="24"/>
          <w:szCs w:val="24"/>
        </w:rPr>
        <w:t xml:space="preserve">Expanding language support beyond English and Urdu to include Arabic, Chinese, French, and Spanish would dramatically increase the platform global reach. This requires both UI translation and AI prompt localization.</w:t>
      </w:r>
    </w:p>
    <w:p>
      <w:pPr>
        <w:pStyle w:val="Heading3"/>
        <w:spacing w:after="120" w:before="240" w:line="360"/>
      </w:pPr>
      <w:bookmarkStart w:id="100136" w:name="_Toc100136"/>
      <w:r>
        <w:rPr>
          <w:rFonts w:ascii="Times New Roman" w:eastAsia="SimHei"/>
          <w:b/>
          <w:bCs/>
          <w:color w:val="000000"/>
          <w:sz w:val="28"/>
          <w:szCs w:val="28"/>
        </w:rPr>
        <w:t xml:space="preserve">7.4.4 AI Interview Coach</w:t>
      </w:r>
      <w:bookmarkEnd w:id="100136"/>
    </w:p>
    <w:p>
      <w:pPr>
        <w:spacing w:after="120" w:line="360"/>
        <w:ind w:firstLine="480"/>
        <w:jc w:val="both"/>
      </w:pPr>
      <w:r>
        <w:rPr>
          <w:rFonts w:ascii="Times New Roman" w:eastAsia="SimSun"/>
          <w:color w:val="000000"/>
          <w:sz w:val="24"/>
          <w:szCs w:val="24"/>
        </w:rPr>
        <w:t xml:space="preserve">Building on the existing Mock Interview feature, a comprehensive AI Interview Coach could provide industry-specific interview preparation with real-time feedback on communication skills, technical accuracy, and behavioral responses.</w:t>
      </w:r>
    </w:p>
    <w:p>
      <w:pPr>
        <w:pStyle w:val="Heading3"/>
        <w:spacing w:after="120" w:before="240" w:line="360"/>
      </w:pPr>
      <w:bookmarkStart w:id="100137" w:name="_Toc100137"/>
      <w:r>
        <w:rPr>
          <w:rFonts w:ascii="Times New Roman" w:eastAsia="SimHei"/>
          <w:b/>
          <w:bCs/>
          <w:color w:val="000000"/>
          <w:sz w:val="28"/>
          <w:szCs w:val="28"/>
        </w:rPr>
        <w:t xml:space="preserve">7.4.5 Real-Time Learning Analytics</w:t>
      </w:r>
      <w:bookmarkEnd w:id="100137"/>
    </w:p>
    <w:p>
      <w:pPr>
        <w:spacing w:after="120" w:line="360"/>
        <w:ind w:firstLine="480"/>
        <w:jc w:val="both"/>
      </w:pPr>
      <w:r>
        <w:rPr>
          <w:rFonts w:ascii="Times New Roman" w:eastAsia="SimSun"/>
          <w:color w:val="000000"/>
          <w:sz w:val="24"/>
          <w:szCs w:val="24"/>
        </w:rPr>
        <w:t xml:space="preserve">Implementing WebSocket-based real-time analytics would enable live dashboards showing student engagement, course performance, and platform health metrics as they change, rather than relying on periodic polling.</w:t>
      </w:r>
    </w:p>
    <w:p>
      <w:pPr>
        <w:pStyle w:val="Heading3"/>
        <w:spacing w:after="120" w:before="240" w:line="360"/>
      </w:pPr>
      <w:bookmarkStart w:id="100138" w:name="_Toc100138"/>
      <w:r>
        <w:rPr>
          <w:rFonts w:ascii="Times New Roman" w:eastAsia="SimHei"/>
          <w:b/>
          <w:bCs/>
          <w:color w:val="000000"/>
          <w:sz w:val="28"/>
          <w:szCs w:val="28"/>
        </w:rPr>
        <w:t xml:space="preserve">7.4.6 Industry Skill Mapping</w:t>
      </w:r>
      <w:bookmarkEnd w:id="100138"/>
    </w:p>
    <w:p>
      <w:pPr>
        <w:spacing w:after="120" w:line="360"/>
        <w:ind w:firstLine="480"/>
        <w:jc w:val="both"/>
      </w:pPr>
      <w:r>
        <w:rPr>
          <w:rFonts w:ascii="Times New Roman" w:eastAsia="SimSun"/>
          <w:color w:val="000000"/>
          <w:sz w:val="24"/>
          <w:szCs w:val="24"/>
        </w:rPr>
        <w:t xml:space="preserve">Mapping the skill taxonomy to industry-recognized competency frameworks and job market demands would help students align their learning with career goals and improve employment outcomes.</w:t>
      </w:r>
    </w:p>
    <w:p>
      <w:pPr>
        <w:pStyle w:val="Heading3"/>
        <w:spacing w:after="120" w:before="240" w:line="360"/>
      </w:pPr>
      <w:bookmarkStart w:id="100139" w:name="_Toc100139"/>
      <w:r>
        <w:rPr>
          <w:rFonts w:ascii="Times New Roman" w:eastAsia="SimHei"/>
          <w:b/>
          <w:bCs/>
          <w:color w:val="000000"/>
          <w:sz w:val="28"/>
          <w:szCs w:val="28"/>
        </w:rPr>
        <w:t xml:space="preserve">7.4.7 Cloud-Native Deployment</w:t>
      </w:r>
      <w:bookmarkEnd w:id="100139"/>
    </w:p>
    <w:p>
      <w:pPr>
        <w:spacing w:after="120" w:line="360"/>
        <w:ind w:firstLine="480"/>
        <w:jc w:val="both"/>
      </w:pPr>
      <w:r>
        <w:rPr>
          <w:rFonts w:ascii="Times New Roman" w:eastAsia="SimSun"/>
          <w:color w:val="000000"/>
          <w:sz w:val="24"/>
          <w:szCs w:val="24"/>
        </w:rPr>
        <w:t xml:space="preserve">Migrating to a cloud-native architecture with containerized microservices, auto-scaling, and managed database services would improve reliability, scalability, and operational efficiency for production deployment.</w:t>
      </w:r>
    </w:p>
    <w:p>
      <w:pPr>
        <w:pStyle w:val="Heading3"/>
        <w:spacing w:after="120" w:before="240" w:line="360"/>
      </w:pPr>
      <w:bookmarkStart w:id="100140" w:name="_Toc100140"/>
      <w:r>
        <w:rPr>
          <w:rFonts w:ascii="Times New Roman" w:eastAsia="SimHei"/>
          <w:b/>
          <w:bCs/>
          <w:color w:val="000000"/>
          <w:sz w:val="28"/>
          <w:szCs w:val="28"/>
        </w:rPr>
        <w:t xml:space="preserve">7.4.8 Advanced LLM Integration</w:t>
      </w:r>
      <w:bookmarkEnd w:id="100140"/>
    </w:p>
    <w:p>
      <w:pPr>
        <w:spacing w:after="120" w:line="360"/>
        <w:ind w:firstLine="480"/>
        <w:jc w:val="both"/>
      </w:pPr>
      <w:r>
        <w:rPr>
          <w:rFonts w:ascii="Times New Roman" w:eastAsia="SimSun"/>
          <w:color w:val="000000"/>
          <w:sz w:val="24"/>
          <w:szCs w:val="24"/>
        </w:rPr>
        <w:t xml:space="preserve">Integrating multiple LLM providers with automatic failover, fine-tuned models for educational content, and retrieval-augmented generation (RAG) using course materials would improve AI response quality and relevance.</w:t>
      </w:r>
    </w:p>
    <w:p>
      <w:pPr>
        <w:pStyle w:val="Heading3"/>
        <w:spacing w:after="120" w:before="240" w:line="360"/>
      </w:pPr>
      <w:bookmarkStart w:id="100141" w:name="_Toc100141"/>
      <w:r>
        <w:rPr>
          <w:rFonts w:ascii="Times New Roman" w:eastAsia="SimHei"/>
          <w:b/>
          <w:bCs/>
          <w:color w:val="000000"/>
          <w:sz w:val="28"/>
          <w:szCs w:val="28"/>
        </w:rPr>
        <w:t xml:space="preserve">7.4.9 Learning Path Optimization</w:t>
      </w:r>
      <w:bookmarkEnd w:id="100141"/>
    </w:p>
    <w:p>
      <w:pPr>
        <w:spacing w:after="120" w:line="360"/>
        <w:ind w:firstLine="480"/>
        <w:jc w:val="both"/>
      </w:pPr>
      <w:r>
        <w:rPr>
          <w:rFonts w:ascii="Times New Roman" w:eastAsia="SimSun"/>
          <w:color w:val="000000"/>
          <w:sz w:val="24"/>
          <w:szCs w:val="24"/>
        </w:rPr>
        <w:t xml:space="preserve">Implementing reinforcement learning algorithms for learning path optimization would enable the system to dynamically adjust course sequences and content difficulty based on real-time student performance data.</w:t>
      </w:r>
    </w:p>
    <w:p>
      <w:pPr>
        <w:pStyle w:val="Heading3"/>
        <w:spacing w:after="120" w:before="240" w:line="360"/>
      </w:pPr>
      <w:bookmarkStart w:id="100142" w:name="_Toc100142"/>
      <w:r>
        <w:rPr>
          <w:rFonts w:ascii="Times New Roman" w:eastAsia="SimHei"/>
          <w:b/>
          <w:bCs/>
          <w:color w:val="000000"/>
          <w:sz w:val="28"/>
          <w:szCs w:val="28"/>
        </w:rPr>
        <w:t xml:space="preserve">7.4.10 Predictive Student Success Modeling</w:t>
      </w:r>
      <w:bookmarkEnd w:id="100142"/>
    </w:p>
    <w:p>
      <w:pPr>
        <w:spacing w:after="120" w:line="360"/>
        <w:ind w:firstLine="480"/>
        <w:jc w:val="both"/>
      </w:pPr>
      <w:r>
        <w:rPr>
          <w:rFonts w:ascii="Times New Roman" w:eastAsia="SimSun"/>
          <w:color w:val="000000"/>
          <w:sz w:val="24"/>
          <w:szCs w:val="24"/>
        </w:rPr>
        <w:t xml:space="preserve">Developing predictive models using machine learning to forecast student outcomes, identify at-risk students earlier, and recommend proactive interventions would significantly improve student retention and success rates.</w:t>
      </w:r>
    </w:p>
    <w:p>
      <w:pPr>
        <w:pStyle w:val="Heading2"/>
        <w:spacing w:after="240" w:before="360" w:line="360"/>
      </w:pPr>
      <w:bookmarkStart w:id="100143" w:name="_Toc100143"/>
      <w:r>
        <w:rPr>
          <w:rFonts w:ascii="Times New Roman" w:eastAsia="SimHei"/>
          <w:b/>
          <w:bCs/>
          <w:color w:val="000000"/>
          <w:sz w:val="30"/>
          <w:szCs w:val="30"/>
        </w:rPr>
        <w:t xml:space="preserve">7.5 Final Remarks</w:t>
      </w:r>
      <w:bookmarkEnd w:id="100143"/>
    </w:p>
    <w:p>
      <w:pPr>
        <w:spacing w:after="120" w:line="360"/>
        <w:ind w:firstLine="480"/>
        <w:jc w:val="both"/>
      </w:pPr>
      <w:r>
        <w:rPr>
          <w:rFonts w:ascii="Times New Roman" w:eastAsia="SimSun"/>
          <w:color w:val="000000"/>
          <w:sz w:val="24"/>
          <w:szCs w:val="24"/>
        </w:rPr>
        <w:t xml:space="preserve">ShijlAI Academy represents a comprehensive effort to integrate artificial intelligence into the e-learning experience, addressing the limitations of traditional learning management systems through personalized, adaptive, and intelligent features. The hybrid intelligence architecture demonstrates that reliable, production-grade AI features can be implemented with graceful degradation, ensuring that the system remains functional even when AI services are unavailable. The project contributes to the growing body of research on AI-powered education and provides a practical framework for building intelligent learning platforms.</w:t>
      </w:r>
    </w:p>
    <w:p>
      <w:r>
        <w:br w:type="page"/>
      </w:r>
    </w:p>
    <w:p>
      <w:pPr>
        <w:pStyle w:val="Heading1"/>
        <w:spacing w:after="360" w:before="480" w:line="360"/>
        <w:jc w:val="center"/>
      </w:pPr>
      <w:bookmarkStart w:id="100144" w:name="_Toc100144"/>
      <w:r>
        <w:rPr>
          <w:rFonts w:ascii="Times New Roman" w:eastAsia="SimHei"/>
          <w:b/>
          <w:bCs/>
          <w:color w:val="000000"/>
          <w:sz w:val="32"/>
          <w:szCs w:val="32"/>
        </w:rPr>
        <w:t xml:space="preserve">References</w:t>
      </w:r>
      <w:bookmarkEnd w:id="100144"/>
    </w:p>
    <w:p>
      <w:pPr>
        <w:spacing w:after="80" w:line="360"/>
        <w:ind w:left="420" w:hanging="420"/>
      </w:pPr>
      <w:r>
        <w:rPr>
          <w:rFonts w:ascii="Times New Roman" w:eastAsia="SimSun"/>
          <w:color w:val="000000"/>
          <w:sz w:val="21"/>
          <w:szCs w:val="21"/>
        </w:rPr>
        <w:t xml:space="preserve">[1] P. Rashid and M. I. Arif, "Adaptive e-learning system using machine learning and artificial intelligence: A review," International Journal of Emerging Technologies in Learning, vol. 16, no. 12, pp. 76-91, 2021.</w:t>
      </w:r>
    </w:p>
    <w:p>
      <w:pPr>
        <w:spacing w:after="80" w:line="360"/>
        <w:ind w:left="420" w:hanging="420"/>
      </w:pPr>
      <w:r>
        <w:rPr>
          <w:rFonts w:ascii="Times New Roman" w:eastAsia="SimSun"/>
          <w:color w:val="000000"/>
          <w:sz w:val="21"/>
          <w:szCs w:val="21"/>
        </w:rPr>
        <w:t xml:space="preserve">[2] J. K. Tarus, Z. Gichuki, and P. Mwangi, "Personalized e-learning systems using intelligent tutoring systems: A review," International Journal of Computer Applications, vol. 128, no. 6, pp. 27-33, 2015.</w:t>
      </w:r>
    </w:p>
    <w:p>
      <w:pPr>
        <w:spacing w:after="80" w:line="360"/>
        <w:ind w:left="420" w:hanging="420"/>
      </w:pPr>
      <w:r>
        <w:rPr>
          <w:rFonts w:ascii="Times New Roman" w:eastAsia="SimSun"/>
          <w:color w:val="000000"/>
          <w:sz w:val="21"/>
          <w:szCs w:val="21"/>
        </w:rPr>
        <w:t xml:space="preserve">[3] S. Chen, J. Liu, and Y. Zhang, "Artificial intelligence in education: A review," IEEE Access, vol. 8, pp. 75964-75978, 2020.</w:t>
      </w:r>
    </w:p>
    <w:p>
      <w:pPr>
        <w:spacing w:after="80" w:line="360"/>
        <w:ind w:left="420" w:hanging="420"/>
      </w:pPr>
      <w:r>
        <w:rPr>
          <w:rFonts w:ascii="Times New Roman" w:eastAsia="SimSun"/>
          <w:color w:val="000000"/>
          <w:sz w:val="21"/>
          <w:szCs w:val="21"/>
        </w:rPr>
        <w:t xml:space="preserve">[4] A. K. Das, "Intelligent tutoring systems: A comprehensive review," Journal of Educational Technology Systems, vol. 51, no. 1, pp. 49-76, 2022.</w:t>
      </w:r>
    </w:p>
    <w:p>
      <w:pPr>
        <w:spacing w:after="80" w:line="360"/>
        <w:ind w:left="420" w:hanging="420"/>
      </w:pPr>
      <w:r>
        <w:rPr>
          <w:rFonts w:ascii="Times New Roman" w:eastAsia="SimSun"/>
          <w:color w:val="000000"/>
          <w:sz w:val="21"/>
          <w:szCs w:val="21"/>
        </w:rPr>
        <w:t xml:space="preserve">[5] R. Ferguson, "Learning analytics: An overview," in Proc. 2nd Int. Conf. Learning Analytics and Knowledge, 2012, pp. 221-228.</w:t>
      </w:r>
    </w:p>
    <w:p>
      <w:pPr>
        <w:spacing w:after="80" w:line="360"/>
        <w:ind w:left="420" w:hanging="420"/>
      </w:pPr>
      <w:r>
        <w:rPr>
          <w:rFonts w:ascii="Times New Roman" w:eastAsia="SimSun"/>
          <w:color w:val="000000"/>
          <w:sz w:val="21"/>
          <w:szCs w:val="21"/>
        </w:rPr>
        <w:t xml:space="preserve">[6] G. Siemens and R. S. J. d. Baker, "Learning analytics and educational data mining: Towards communication and collaboration," in Proc. 2nd Int. Conf. Learning Analytics and Knowledge, 2012, pp. 252-254.</w:t>
      </w:r>
    </w:p>
    <w:p>
      <w:pPr>
        <w:spacing w:after="80" w:line="360"/>
        <w:ind w:left="420" w:hanging="420"/>
      </w:pPr>
      <w:r>
        <w:rPr>
          <w:rFonts w:ascii="Times New Roman" w:eastAsia="SimSun"/>
          <w:color w:val="000000"/>
          <w:sz w:val="21"/>
          <w:szCs w:val="21"/>
        </w:rPr>
        <w:t xml:space="preserve">[7] M. M. Chiu, "Adaptive learning systems: A review of technology-enhanced educational platforms," Educational Technology Research and Development, vol. 69, pp. 2091-2123, 2021.</w:t>
      </w:r>
    </w:p>
    <w:p>
      <w:pPr>
        <w:spacing w:after="80" w:line="360"/>
        <w:ind w:left="420" w:hanging="420"/>
      </w:pPr>
      <w:r>
        <w:rPr>
          <w:rFonts w:ascii="Times New Roman" w:eastAsia="SimSun"/>
          <w:color w:val="000000"/>
          <w:sz w:val="21"/>
          <w:szCs w:val="21"/>
        </w:rPr>
        <w:t xml:space="preserve">[8] O. Viberg, M. Hatakka, and B. Baler, "Learning analytics in higher education: A systematic review," Journal of Computer Assisted Learning, vol. 34, no. 6, pp. 702-718, 2018.</w:t>
      </w:r>
    </w:p>
    <w:p>
      <w:pPr>
        <w:spacing w:after="80" w:line="360"/>
        <w:ind w:left="420" w:hanging="420"/>
      </w:pPr>
      <w:r>
        <w:rPr>
          <w:rFonts w:ascii="Times New Roman" w:eastAsia="SimSun"/>
          <w:color w:val="000000"/>
          <w:sz w:val="21"/>
          <w:szCs w:val="21"/>
        </w:rPr>
        <w:t xml:space="preserve">[9] A. D. Mouri and V. P. G. A. D. Mouri, "AI-powered personalized learning systems: A systematic literature review," Education and Information Technologies, vol. 27, pp. 9419-9444, 2022.</w:t>
      </w:r>
    </w:p>
    <w:p>
      <w:pPr>
        <w:spacing w:after="80" w:line="360"/>
        <w:ind w:left="420" w:hanging="420"/>
      </w:pPr>
      <w:r>
        <w:rPr>
          <w:rFonts w:ascii="Times New Roman" w:eastAsia="SimSun"/>
          <w:color w:val="000000"/>
          <w:sz w:val="21"/>
          <w:szCs w:val="21"/>
        </w:rPr>
        <w:t xml:space="preserve">[10] B. K. Daniel and J. A. Harland, "Higher education learning analytics: A review of two decades of research," in Proc. 7th Int. Learning Analytics and Knowledge Conf., 2017, pp. 65-74.</w:t>
      </w:r>
    </w:p>
    <w:p>
      <w:pPr>
        <w:spacing w:after="80" w:line="360"/>
        <w:ind w:left="420" w:hanging="420"/>
      </w:pPr>
      <w:r>
        <w:rPr>
          <w:rFonts w:ascii="Times New Roman" w:eastAsia="SimSun"/>
          <w:color w:val="000000"/>
          <w:sz w:val="21"/>
          <w:szCs w:val="21"/>
        </w:rPr>
        <w:t xml:space="preserve">[11] S. K. D.Mello and A. C. Graesser, "Automatic detection of learner engagement using spatiotemporal features and facial expressions," IEEE Trans. Affective Computing, vol. 10, no. 1, pp. 24-37, 2019.</w:t>
      </w:r>
    </w:p>
    <w:p>
      <w:pPr>
        <w:spacing w:after="80" w:line="360"/>
        <w:ind w:left="420" w:hanging="420"/>
      </w:pPr>
      <w:r>
        <w:rPr>
          <w:rFonts w:ascii="Times New Roman" w:eastAsia="SimSun"/>
          <w:color w:val="000000"/>
          <w:sz w:val="21"/>
          <w:szCs w:val="21"/>
        </w:rPr>
        <w:t xml:space="preserve">[12] J. J. Williams, "Comparing learning management systems: A review of the literature," Journal of Educational Technology Systems, vol. 49, no. 3, pp. 309-333, 2021.</w:t>
      </w:r>
    </w:p>
    <w:p>
      <w:pPr>
        <w:spacing w:after="80" w:line="360"/>
        <w:ind w:left="420" w:hanging="420"/>
      </w:pPr>
      <w:r>
        <w:rPr>
          <w:rFonts w:ascii="Times New Roman" w:eastAsia="SimSun"/>
          <w:color w:val="000000"/>
          <w:sz w:val="21"/>
          <w:szCs w:val="21"/>
        </w:rPr>
        <w:t xml:space="preserve">[13] M. N. K. Boulos and L. N. M. Maramba, "Gerontechnology and smart home solutions for independent living: A review," International Journal of Medical Informatics, vol. 75, no. 3, pp. 199-213, 2006.</w:t>
      </w:r>
    </w:p>
    <w:p>
      <w:pPr>
        <w:spacing w:after="80" w:line="360"/>
        <w:ind w:left="420" w:hanging="420"/>
      </w:pPr>
      <w:r>
        <w:rPr>
          <w:rFonts w:ascii="Times New Roman" w:eastAsia="SimSun"/>
          <w:color w:val="000000"/>
          <w:sz w:val="21"/>
          <w:szCs w:val="21"/>
        </w:rPr>
        <w:t xml:space="preserve">[14] R. Kizilcec and E. Schneider, "Motivation as a lens for understanding online learning," in Proc. 7th Int. Conf. Learning Analytics and Knowledge, 2017, pp. 346-355.</w:t>
      </w:r>
    </w:p>
    <w:p>
      <w:pPr>
        <w:spacing w:after="80" w:line="360"/>
        <w:ind w:left="420" w:hanging="420"/>
      </w:pPr>
      <w:r>
        <w:rPr>
          <w:rFonts w:ascii="Times New Roman" w:eastAsia="SimSun"/>
          <w:color w:val="000000"/>
          <w:sz w:val="21"/>
          <w:szCs w:val="21"/>
        </w:rPr>
        <w:t xml:space="preserve">[15] P. Resnick and H. R. Varian, "Recommender systems," Communications of the ACM, vol. 40, no. 3, pp. 56-58, 1997.</w:t>
      </w:r>
    </w:p>
    <w:p>
      <w:pPr>
        <w:spacing w:after="80" w:line="360"/>
        <w:ind w:left="420" w:hanging="420"/>
      </w:pPr>
      <w:r>
        <w:rPr>
          <w:rFonts w:ascii="Times New Roman" w:eastAsia="SimSun"/>
          <w:color w:val="000000"/>
          <w:sz w:val="21"/>
          <w:szCs w:val="21"/>
        </w:rPr>
        <w:t xml:space="preserve">[16] G. Adomavicius and A. Tuzhilin, "Toward the next generation of recommender systems: A survey of the state-of-the-art and possible extensions," IEEE Trans. Knowledge and Data Engineering, vol. 17, no. 6, pp. 734-749, 2005.</w:t>
      </w:r>
    </w:p>
    <w:p>
      <w:pPr>
        <w:spacing w:after="80" w:line="360"/>
        <w:ind w:left="420" w:hanging="420"/>
      </w:pPr>
      <w:r>
        <w:rPr>
          <w:rFonts w:ascii="Times New Roman" w:eastAsia="SimSun"/>
          <w:color w:val="000000"/>
          <w:sz w:val="21"/>
          <w:szCs w:val="21"/>
        </w:rPr>
        <w:t xml:space="preserve">[17] D. Lenat and E. Feigenbaum, "On the thresholds of knowledge," Artificial Intelligence, vol. 47, no. 1-3, pp. 185-250, 1991.</w:t>
      </w:r>
    </w:p>
    <w:p>
      <w:pPr>
        <w:spacing w:after="80" w:line="360"/>
        <w:ind w:left="420" w:hanging="420"/>
      </w:pPr>
      <w:r>
        <w:rPr>
          <w:rFonts w:ascii="Times New Roman" w:eastAsia="SimSun"/>
          <w:color w:val="000000"/>
          <w:sz w:val="21"/>
          <w:szCs w:val="21"/>
        </w:rPr>
        <w:t xml:space="preserve">[18] K. VanLehn, "The relative effectiveness of human tutoring, intelligent tutoring systems, and other tutoring systems," Educational Psychologist, vol. 46, no. 4, pp. 197-221, 2011.</w:t>
      </w:r>
    </w:p>
    <w:p>
      <w:pPr>
        <w:spacing w:after="80" w:line="360"/>
        <w:ind w:left="420" w:hanging="420"/>
      </w:pPr>
      <w:r>
        <w:rPr>
          <w:rFonts w:ascii="Times New Roman" w:eastAsia="SimSun"/>
          <w:color w:val="000000"/>
          <w:sz w:val="21"/>
          <w:szCs w:val="21"/>
        </w:rPr>
        <w:t xml:space="preserve">[19] B. P. Woolf, Building Intelligent Interactive Tutors: Student-Centered Strategies for Revolutionizing E-Learning. Burlington, MA: Morgan Kaufmann, 2009.</w:t>
      </w:r>
    </w:p>
    <w:p>
      <w:pPr>
        <w:spacing w:after="80" w:line="360"/>
        <w:ind w:left="420" w:hanging="420"/>
      </w:pPr>
      <w:r>
        <w:rPr>
          <w:rFonts w:ascii="Times New Roman" w:eastAsia="SimSun"/>
          <w:color w:val="000000"/>
          <w:sz w:val="21"/>
          <w:szCs w:val="21"/>
        </w:rPr>
        <w:t xml:space="preserve">[20] M. Feng, N. T. Heffernan, and K. R. Koedinger, "Addressing the assessment challenge with an online system that tutors as it assesses," User Modeling and User-Adapted Interaction, vol. 19, no. 3, pp. 243-266, 2009.</w:t>
      </w:r>
    </w:p>
    <w:p>
      <w:pPr>
        <w:spacing w:after="80" w:line="360"/>
        <w:ind w:left="420" w:hanging="420"/>
      </w:pPr>
      <w:r>
        <w:rPr>
          <w:rFonts w:ascii="Times New Roman" w:eastAsia="SimSun"/>
          <w:color w:val="000000"/>
          <w:sz w:val="21"/>
          <w:szCs w:val="21"/>
        </w:rPr>
        <w:t xml:space="preserve">[21] I. Roll and K. R. Koedinger, "Improving algebra achievement through intelligent tutoring systems," in Proc. Int. Conf. Artificial Intelligence in Education, 2011, pp. 463-470.</w:t>
      </w:r>
    </w:p>
    <w:p>
      <w:pPr>
        <w:spacing w:after="80" w:line="360"/>
        <w:ind w:left="420" w:hanging="420"/>
      </w:pPr>
      <w:r>
        <w:rPr>
          <w:rFonts w:ascii="Times New Roman" w:eastAsia="SimSun"/>
          <w:color w:val="000000"/>
          <w:sz w:val="21"/>
          <w:szCs w:val="21"/>
        </w:rPr>
        <w:t xml:space="preserve">[22] S. L. Wong and D. F. S. Looi, "Adaptive learning and intelligent tutoring systems," in Encyclopedia of Educational Innovation, L. C. Yuen and W. L. S. Ng, Eds. Singapore: Springer, 2020, pp. 1-6.</w:t>
      </w:r>
    </w:p>
    <w:p>
      <w:pPr>
        <w:spacing w:after="80" w:line="360"/>
        <w:ind w:left="420" w:hanging="420"/>
      </w:pPr>
      <w:r>
        <w:rPr>
          <w:rFonts w:ascii="Times New Roman" w:eastAsia="SimSun"/>
          <w:color w:val="000000"/>
          <w:sz w:val="21"/>
          <w:szCs w:val="21"/>
        </w:rPr>
        <w:t xml:space="preserve">[23] M. L. L. Gaviria and A. C. C. Collazos, "Gamification in education: A systematic literature review," in Proc. Int. Conf. Interactive Collaborative Learning, 2018, pp. 351-361.</w:t>
      </w:r>
    </w:p>
    <w:p>
      <w:pPr>
        <w:spacing w:after="80" w:line="360"/>
        <w:ind w:left="420" w:hanging="420"/>
      </w:pPr>
      <w:r>
        <w:rPr>
          <w:rFonts w:ascii="Times New Roman" w:eastAsia="SimSun"/>
          <w:color w:val="000000"/>
          <w:sz w:val="21"/>
          <w:szCs w:val="21"/>
        </w:rPr>
        <w:t xml:space="preserve">[24] S. Deterding, D. Dixon, R. Khaled, and L. Nacke, "From game design elements to gamefulness: Defining gamification," in Proc. 15th Int. Academic MindTrek Conf., 2011, pp. 9-15.</w:t>
      </w:r>
    </w:p>
    <w:p>
      <w:pPr>
        <w:spacing w:after="80" w:line="360"/>
        <w:ind w:left="420" w:hanging="420"/>
      </w:pPr>
      <w:r>
        <w:rPr>
          <w:rFonts w:ascii="Times New Roman" w:eastAsia="SimSun"/>
          <w:color w:val="000000"/>
          <w:sz w:val="21"/>
          <w:szCs w:val="21"/>
        </w:rPr>
        <w:t xml:space="preserve">[25] J. Hamari, J. Koivisto, and H. Sarsa, "Does gamification work? A literature review of empirical studies on gamification," in Proc. 47th Hawaii Int. Conf. System Sciences, 2014, pp. 3025-3034.</w:t>
      </w:r>
    </w:p>
    <w:p>
      <w:pPr>
        <w:spacing w:after="80" w:line="360"/>
        <w:ind w:left="420" w:hanging="420"/>
      </w:pPr>
      <w:r>
        <w:rPr>
          <w:rFonts w:ascii="Times New Roman" w:eastAsia="SimSun"/>
          <w:color w:val="000000"/>
          <w:sz w:val="21"/>
          <w:szCs w:val="21"/>
        </w:rPr>
        <w:t xml:space="preserve">[26] R. N. Katz, "The e-learning oligopoly: The struggle for the soul of the online course," Educause Review, vol. 44, no. 2, pp. 18-28, 2009.</w:t>
      </w:r>
    </w:p>
    <w:p>
      <w:pPr>
        <w:spacing w:after="80" w:line="360"/>
        <w:ind w:left="420" w:hanging="420"/>
      </w:pPr>
      <w:r>
        <w:rPr>
          <w:rFonts w:ascii="Times New Roman" w:eastAsia="SimSun"/>
          <w:color w:val="000000"/>
          <w:sz w:val="21"/>
          <w:szCs w:val="21"/>
        </w:rPr>
        <w:t xml:space="preserve">[27] A. P. L. D. Faria and E. R. P. D. Silva, "Massive open online courses (MOOCs): A review of the literature," in Proc. IEEE Global Engineering Education Conf., 2016, pp. 1001-1006.</w:t>
      </w:r>
    </w:p>
    <w:p>
      <w:pPr>
        <w:spacing w:after="80" w:line="360"/>
        <w:ind w:left="420" w:hanging="420"/>
      </w:pPr>
      <w:r>
        <w:rPr>
          <w:rFonts w:ascii="Times New Roman" w:eastAsia="SimSun"/>
          <w:color w:val="000000"/>
          <w:sz w:val="21"/>
          <w:szCs w:val="21"/>
        </w:rPr>
        <w:t xml:space="preserve">[28] R. F. M. G. Velasquez, "Comparative analysis of learning management systems," in Proc. Int. Conf. Information Technology Based Higher Education and Training, 2019, pp. 1-6.</w:t>
      </w:r>
    </w:p>
    <w:p>
      <w:pPr>
        <w:spacing w:after="80" w:line="360"/>
        <w:ind w:left="420" w:hanging="420"/>
      </w:pPr>
      <w:r>
        <w:rPr>
          <w:rFonts w:ascii="Times New Roman" w:eastAsia="SimSun"/>
          <w:color w:val="000000"/>
          <w:sz w:val="21"/>
          <w:szCs w:val="21"/>
        </w:rPr>
        <w:t xml:space="preserve">[29] M. Dougiamas and P. Taylor, "Moodle: Using learning communities to create an open source course management system," in Proc. World Conf. Educational Multimedia, Hypermedia and Telecommunications, 2003, pp. 171-178.</w:t>
      </w:r>
    </w:p>
    <w:p>
      <w:pPr>
        <w:spacing w:after="80" w:line="360"/>
        <w:ind w:left="420" w:hanging="420"/>
      </w:pPr>
      <w:r>
        <w:rPr>
          <w:rFonts w:ascii="Times New Roman" w:eastAsia="SimSun"/>
          <w:color w:val="000000"/>
          <w:sz w:val="21"/>
          <w:szCs w:val="21"/>
        </w:rPr>
        <w:t xml:space="preserve">[30] Open edX Platform. (2024). Open edX Documentation. [Online]. Available: https://docs.openedx.org/</w:t>
      </w:r>
    </w:p>
    <w:p>
      <w:pPr>
        <w:spacing w:after="80" w:line="360"/>
        <w:ind w:left="420" w:hanging="420"/>
      </w:pPr>
      <w:r>
        <w:rPr>
          <w:rFonts w:ascii="Times New Roman" w:eastAsia="SimSun"/>
          <w:color w:val="000000"/>
          <w:sz w:val="21"/>
          <w:szCs w:val="21"/>
        </w:rPr>
        <w:t xml:space="preserve">[31] Coursera. (2024). Coursera Platform. [Online]. Available: https://www.coursera.org/</w:t>
      </w:r>
    </w:p>
    <w:p>
      <w:pPr>
        <w:spacing w:after="80" w:line="360"/>
        <w:ind w:left="420" w:hanging="420"/>
      </w:pPr>
      <w:r>
        <w:rPr>
          <w:rFonts w:ascii="Times New Roman" w:eastAsia="SimSun"/>
          <w:color w:val="000000"/>
          <w:sz w:val="21"/>
          <w:szCs w:val="21"/>
        </w:rPr>
        <w:t xml:space="preserve">[32] Udemy. (2024). Udemy Platform. [Online]. Available: https://www.udemy.com/</w:t>
      </w:r>
    </w:p>
    <w:p>
      <w:pPr>
        <w:spacing w:after="80" w:line="360"/>
        <w:ind w:left="420" w:hanging="420"/>
      </w:pPr>
      <w:r>
        <w:rPr>
          <w:rFonts w:ascii="Times New Roman" w:eastAsia="SimSun"/>
          <w:color w:val="000000"/>
          <w:sz w:val="21"/>
          <w:szCs w:val="21"/>
        </w:rPr>
        <w:t xml:space="preserve">[33] Khan Academy. (2024). Khan Academy Platform. [Online]. Available: https://www.khanacademy.org/</w:t>
      </w:r>
    </w:p>
    <w:p>
      <w:pPr>
        <w:spacing w:after="80" w:line="360"/>
        <w:ind w:left="420" w:hanging="420"/>
      </w:pPr>
      <w:r>
        <w:rPr>
          <w:rFonts w:ascii="Times New Roman" w:eastAsia="SimSun"/>
          <w:color w:val="000000"/>
          <w:sz w:val="21"/>
          <w:szCs w:val="21"/>
        </w:rPr>
        <w:t xml:space="preserve">[34] V. K. Singh and S. K. Dwivedi, "Natural language processing in education: A review," Journal of King Saud University - Computer and Information Sciences, vol. 34, no. 6, pp. 3389-3403, 2022.</w:t>
      </w:r>
    </w:p>
    <w:p>
      <w:pPr>
        <w:spacing w:after="80" w:line="360"/>
        <w:ind w:left="420" w:hanging="420"/>
      </w:pPr>
      <w:r>
        <w:rPr>
          <w:rFonts w:ascii="Times New Roman" w:eastAsia="SimSun"/>
          <w:color w:val="000000"/>
          <w:sz w:val="21"/>
          <w:szCs w:val="21"/>
        </w:rPr>
        <w:t xml:space="preserve">[35] T. Brown et al., "Language models are few-shot learners," in Advances in Neural Information Processing Systems, vol. 33, 2020, pp. 1877-1901.</w:t>
      </w:r>
    </w:p>
    <w:p>
      <w:pPr>
        <w:spacing w:after="80" w:line="360"/>
        <w:ind w:left="420" w:hanging="420"/>
      </w:pPr>
      <w:r>
        <w:rPr>
          <w:rFonts w:ascii="Times New Roman" w:eastAsia="SimSun"/>
          <w:color w:val="000000"/>
          <w:sz w:val="21"/>
          <w:szCs w:val="21"/>
        </w:rPr>
        <w:t xml:space="preserve">[36] A. Radford et al., "Improving language understanding by generative pre-training," OpenAI, Tech. Rep., 2018.</w:t>
      </w:r>
    </w:p>
    <w:p>
      <w:pPr>
        <w:spacing w:after="80" w:line="360"/>
        <w:ind w:left="420" w:hanging="420"/>
      </w:pPr>
      <w:r>
        <w:rPr>
          <w:rFonts w:ascii="Times New Roman" w:eastAsia="SimSun"/>
          <w:color w:val="000000"/>
          <w:sz w:val="21"/>
          <w:szCs w:val="21"/>
        </w:rPr>
        <w:t xml:space="preserve">[37] Next.js Documentation. (2024). Next.js 16 App Router. [Online]. Available: https://nextjs.org/docs</w:t>
      </w:r>
    </w:p>
    <w:p>
      <w:pPr>
        <w:spacing w:after="80" w:line="360"/>
        <w:ind w:left="420" w:hanging="420"/>
      </w:pPr>
      <w:r>
        <w:rPr>
          <w:rFonts w:ascii="Times New Roman" w:eastAsia="SimSun"/>
          <w:color w:val="000000"/>
          <w:sz w:val="21"/>
          <w:szCs w:val="21"/>
        </w:rPr>
        <w:t xml:space="preserve">[38] Prisma Documentation. (2024). Prisma ORM. [Online]. Available: https://www.prisma.io/docs</w:t>
      </w:r>
    </w:p>
    <w:p>
      <w:pPr>
        <w:spacing w:after="80" w:line="360"/>
        <w:ind w:left="420" w:hanging="420"/>
      </w:pPr>
      <w:r>
        <w:rPr>
          <w:rFonts w:ascii="Times New Roman" w:eastAsia="SimSun"/>
          <w:color w:val="000000"/>
          <w:sz w:val="21"/>
          <w:szCs w:val="21"/>
        </w:rPr>
        <w:t xml:space="preserve">[39] TypeScript Documentation. (2024). TypeScript 5.x. [Online]. Available: https://www.typescriptlang.org/docs/</w:t>
      </w:r>
    </w:p>
    <w:p>
      <w:pPr>
        <w:spacing w:after="80" w:line="360"/>
        <w:ind w:left="420" w:hanging="420"/>
      </w:pPr>
      <w:r>
        <w:rPr>
          <w:rFonts w:ascii="Times New Roman" w:eastAsia="SimSun"/>
          <w:color w:val="000000"/>
          <w:sz w:val="21"/>
          <w:szCs w:val="21"/>
        </w:rPr>
        <w:t xml:space="preserve">[40] Tailwind CSS Documentation. (2024). Tailwind CSS 4.x. [Online]. Available: https://tailwindcss.com/docs</w:t>
      </w:r>
    </w:p>
    <w:p>
      <w:pPr>
        <w:spacing w:after="80" w:line="360"/>
        <w:ind w:left="420" w:hanging="420"/>
      </w:pPr>
      <w:r>
        <w:rPr>
          <w:rFonts w:ascii="Times New Roman" w:eastAsia="SimSun"/>
          <w:color w:val="000000"/>
          <w:sz w:val="21"/>
          <w:szCs w:val="21"/>
        </w:rPr>
        <w:t xml:space="preserve">[41] React Documentation. (2024). React 19. [Online]. Available: https://react.dev/</w:t>
      </w:r>
    </w:p>
    <w:p>
      <w:pPr>
        <w:spacing w:after="80" w:line="360"/>
        <w:ind w:left="420" w:hanging="420"/>
      </w:pPr>
      <w:r>
        <w:rPr>
          <w:rFonts w:ascii="Times New Roman" w:eastAsia="SimSun"/>
          <w:color w:val="000000"/>
          <w:sz w:val="21"/>
          <w:szCs w:val="21"/>
        </w:rPr>
        <w:t xml:space="preserve">[42] D. C. Engelbart, "Augmenting human intellect: A conceptual framework," Stanford Research Institute, Menlo Park, CA, Tech. Rep., 1962.</w:t>
      </w:r>
    </w:p>
    <w:p>
      <w:pPr>
        <w:spacing w:after="80" w:line="360"/>
        <w:ind w:left="420" w:hanging="420"/>
      </w:pPr>
      <w:r>
        <w:rPr>
          <w:rFonts w:ascii="Times New Roman" w:eastAsia="SimSun"/>
          <w:color w:val="000000"/>
          <w:sz w:val="21"/>
          <w:szCs w:val="21"/>
        </w:rPr>
        <w:t xml:space="preserve">[43] B. S. Bloom, "The 2 sigma problem: The search for methods of group instruction as effective as one-to-one tutoring," Educational Researcher, vol. 13, no. 6, pp. 4-16, 1984.</w:t>
      </w:r>
    </w:p>
    <w:p>
      <w:pPr>
        <w:spacing w:after="80" w:line="360"/>
        <w:ind w:left="420" w:hanging="420"/>
      </w:pPr>
      <w:r>
        <w:rPr>
          <w:rFonts w:ascii="Times New Roman" w:eastAsia="SimSun"/>
          <w:color w:val="000000"/>
          <w:sz w:val="21"/>
          <w:szCs w:val="21"/>
        </w:rPr>
        <w:t xml:space="preserve">[44] J. A. Kulik and J. D. Fletcher, "Effectiveness of intelligent tutoring systems: A meta-analytic review," Review of Educational Research, vol. 86, no. 1, pp. 42-78, 2016.</w:t>
      </w:r>
    </w:p>
    <w:p>
      <w:pPr>
        <w:spacing w:after="80" w:line="360"/>
        <w:ind w:left="420" w:hanging="420"/>
      </w:pPr>
      <w:r>
        <w:rPr>
          <w:rFonts w:ascii="Times New Roman" w:eastAsia="SimSun"/>
          <w:color w:val="000000"/>
          <w:sz w:val="21"/>
          <w:szCs w:val="21"/>
        </w:rPr>
        <w:t xml:space="preserve">[45] R. S. J. de Baker, "Educational data mining: A review of the state of the art," IEEE Trans. Systems, Man, and Cybernetics, Part C, vol. 40, no. 6, pp. 601-618, 2010.</w:t>
      </w:r>
    </w:p>
    <w:p>
      <w:r>
        <w:br w:type="page"/>
      </w:r>
    </w:p>
    <w:p>
      <w:pPr>
        <w:pStyle w:val="Heading1"/>
        <w:spacing w:after="360" w:before="480" w:line="360"/>
        <w:jc w:val="center"/>
      </w:pPr>
      <w:bookmarkStart w:id="100145" w:name="_Toc100145"/>
      <w:r>
        <w:rPr>
          <w:rFonts w:ascii="Times New Roman" w:eastAsia="SimHei"/>
          <w:b/>
          <w:bCs/>
          <w:color w:val="000000"/>
          <w:sz w:val="32"/>
          <w:szCs w:val="32"/>
        </w:rPr>
        <w:t xml:space="preserve">Appendix A: Database Schema</w:t>
      </w:r>
      <w:bookmarkEnd w:id="100145"/>
    </w:p>
    <w:p>
      <w:pPr>
        <w:spacing w:after="120" w:line="360"/>
        <w:ind w:firstLine="480"/>
        <w:jc w:val="both"/>
      </w:pPr>
      <w:r>
        <w:rPr>
          <w:rFonts w:ascii="Times New Roman" w:eastAsia="SimSun"/>
          <w:color w:val="000000"/>
          <w:sz w:val="24"/>
          <w:szCs w:val="24"/>
        </w:rPr>
        <w:t xml:space="preserve">This appendix provides a comprehensive listing of all 148 database models organized by domain. Each model is listed with its key fields and purpose.</w:t>
      </w:r>
    </w:p>
    <w:p>
      <w:pPr>
        <w:pStyle w:val="Heading3"/>
        <w:spacing w:after="120" w:before="240" w:line="360"/>
      </w:pPr>
      <w:bookmarkStart w:id="100146" w:name="_Toc100146"/>
      <w:r>
        <w:rPr>
          <w:rFonts w:ascii="Times New Roman" w:eastAsia="SimHei"/>
          <w:b/>
          <w:bCs/>
          <w:color w:val="000000"/>
          <w:sz w:val="28"/>
          <w:szCs w:val="28"/>
        </w:rPr>
        <w:t xml:space="preserve">Domain: Core User &amp; Auth</w:t>
      </w:r>
      <w:bookmarkEnd w:id="100146"/>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User (48+ fields: id, email, name, role, xp, level, shijlCoins, streak, passwordHash, isVerified, mfaEnabled, authProvider)</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UserSession (token, deviceInfo, ipAddress, expiresAt)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InstructorProfile (bio, expertise, socialLinks, NTN, CNIC)</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InstructorSettings (notifications, payout, privacy, editor)</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StudentSettings (learning, notifications, privacy, appearance)</w:t>
      </w:r>
    </w:p>
    <w:p>
      <w:pPr>
        <w:pStyle w:val="Heading3"/>
        <w:spacing w:after="120" w:before="240" w:line="360"/>
      </w:pPr>
      <w:bookmarkStart w:id="100147" w:name="_Toc100147"/>
      <w:r>
        <w:rPr>
          <w:rFonts w:ascii="Times New Roman" w:eastAsia="SimHei"/>
          <w:b/>
          <w:bCs/>
          <w:color w:val="000000"/>
          <w:sz w:val="28"/>
          <w:szCs w:val="28"/>
        </w:rPr>
        <w:t xml:space="preserve">Domain: Course Content</w:t>
      </w:r>
      <w:bookmarkEnd w:id="100147"/>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Course (40+ fields: title, description, category, level, price, enrollmentCount, rating, reviewStatus)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Module (title, order, isPublished, learningObjectives)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Lesson (title, type[8 types], content, videoUrl, duration, isFree)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CourseQualityAnalysis (structureScore, assessmentScore, engagementScore, contentScore, overallScore)</w:t>
      </w:r>
    </w:p>
    <w:p>
      <w:pPr>
        <w:pStyle w:val="Heading3"/>
        <w:spacing w:after="120" w:before="240" w:line="360"/>
      </w:pPr>
      <w:bookmarkStart w:id="100148" w:name="_Toc100148"/>
      <w:r>
        <w:rPr>
          <w:rFonts w:ascii="Times New Roman" w:eastAsia="SimHei"/>
          <w:b/>
          <w:bCs/>
          <w:color w:val="000000"/>
          <w:sz w:val="28"/>
          <w:szCs w:val="28"/>
        </w:rPr>
        <w:t xml:space="preserve">Domain: Enrollment &amp; Progress</w:t>
      </w:r>
      <w:bookmarkEnd w:id="100148"/>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Enrollment (progress, status, enrolledAt, completedAt)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LessonProgress (status[3 states], timeSpent, xpEarned, lastAccessedAt)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DailyActivity (xpEarned, lessonsCompleted, quizzesTaken, timeSpent)</w:t>
      </w:r>
    </w:p>
    <w:p>
      <w:pPr>
        <w:pStyle w:val="Heading3"/>
        <w:spacing w:after="120" w:before="240" w:line="360"/>
      </w:pPr>
      <w:bookmarkStart w:id="100149" w:name="_Toc100149"/>
      <w:r>
        <w:rPr>
          <w:rFonts w:ascii="Times New Roman" w:eastAsia="SimHei"/>
          <w:b/>
          <w:bCs/>
          <w:color w:val="000000"/>
          <w:sz w:val="28"/>
          <w:szCs w:val="28"/>
        </w:rPr>
        <w:t xml:space="preserve">Domain: Assessment</w:t>
      </w:r>
      <w:bookmarkEnd w:id="100149"/>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Quiz (4 types: practice/assessment/diagnostic/certification, timeLimit, passingScore)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Question (4 types: mcq/true_false/fill_blank/short_answer, options, correctAnswer)</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QuizAttempt (score, maxScore, percentage, passed, answers)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Assignment (5 types, rubric, submissionType, maxScore, dueDate)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Submission (5 statuses, content, score, feedback, aiPreGrade)</w:t>
      </w:r>
    </w:p>
    <w:p>
      <w:pPr>
        <w:pStyle w:val="Heading3"/>
        <w:spacing w:after="120" w:before="240" w:line="360"/>
      </w:pPr>
      <w:bookmarkStart w:id="100150" w:name="_Toc100150"/>
      <w:r>
        <w:rPr>
          <w:rFonts w:ascii="Times New Roman" w:eastAsia="SimHei"/>
          <w:b/>
          <w:bCs/>
          <w:color w:val="000000"/>
          <w:sz w:val="28"/>
          <w:szCs w:val="28"/>
        </w:rPr>
        <w:t xml:space="preserve">Domain: AI Intelligence</w:t>
      </w:r>
      <w:bookmarkEnd w:id="100150"/>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ShijlAISession (mode[6 types], context, messageCount)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ShijlAIMessage (role[user/assistant], content, quickAction)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TopicMastery (masteryScore, status[5 levels], quizScore, assignmentScore)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AIRecommendation (type[5 types], priority, reason)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LearningInsight (category, insight, metric)</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StudentLearningProfile (engagementScore, dropRisk, learningSpeed)</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StudyPlan (examDate, dailyHours, targetGrade)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StudyPlanTask (date, type[6 types], status, duration)</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StudentAIActivity (activityType, metadata)</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ConversationSummary (summary, topicTags)</w:t>
      </w:r>
    </w:p>
    <w:p>
      <w:pPr>
        <w:pStyle w:val="Heading3"/>
        <w:spacing w:after="120" w:before="240" w:line="360"/>
      </w:pPr>
      <w:bookmarkStart w:id="100151" w:name="_Toc100151"/>
      <w:r>
        <w:rPr>
          <w:rFonts w:ascii="Times New Roman" w:eastAsia="SimHei"/>
          <w:b/>
          <w:bCs/>
          <w:color w:val="000000"/>
          <w:sz w:val="28"/>
          <w:szCs w:val="28"/>
        </w:rPr>
        <w:t xml:space="preserve">Domain: Community</w:t>
      </w:r>
      <w:bookmarkEnd w:id="100151"/>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QAQuestion, QAAnswer, QAUpvote, QAAnswerUpvote, QASettings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DiscussionPost, DiscussionReply, DiscussionUpvote, DiscussionBookmark</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StudyGroup, StudyGroupMember, StudyGroupMessage, StudyGroupResource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CommunityEvent, EventAttendee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PeerReview</w:t>
      </w:r>
    </w:p>
    <w:p>
      <w:pPr>
        <w:pStyle w:val="Heading3"/>
        <w:spacing w:after="120" w:before="240" w:line="360"/>
      </w:pPr>
      <w:bookmarkStart w:id="100152" w:name="_Toc100152"/>
      <w:r>
        <w:rPr>
          <w:rFonts w:ascii="Times New Roman" w:eastAsia="SimHei"/>
          <w:b/>
          <w:bCs/>
          <w:color w:val="000000"/>
          <w:sz w:val="28"/>
          <w:szCs w:val="28"/>
        </w:rPr>
        <w:t xml:space="preserve">Domain: Gamification</w:t>
      </w:r>
      <w:bookmarkEnd w:id="100152"/>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XPRule, LevelConfig, GamificationSettings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Badge, UserBadge, StreakReward</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RewardShopItem, UserReward</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DailyChallenge, UserChallenge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GamificationEvent, LearningGoal, StreakFreeze, XpActivity</w:t>
      </w:r>
    </w:p>
    <w:p>
      <w:pPr>
        <w:pStyle w:val="Heading3"/>
        <w:spacing w:after="120" w:before="240" w:line="360"/>
      </w:pPr>
      <w:bookmarkStart w:id="100153" w:name="_Toc100153"/>
      <w:r>
        <w:rPr>
          <w:rFonts w:ascii="Times New Roman" w:eastAsia="SimHei"/>
          <w:b/>
          <w:bCs/>
          <w:color w:val="000000"/>
          <w:sz w:val="28"/>
          <w:szCs w:val="28"/>
        </w:rPr>
        <w:t xml:space="preserve">Domain: Skills &amp; Career</w:t>
      </w:r>
      <w:bookmarkEnd w:id="100153"/>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Skill (self-referencing hierarchy: parentSkill, subSkills)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UserSkill (5 component scores, overallScore, level[6 levels])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CourseSkill, LessonSkill, QuestionSkill</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CareerPath (self-referencing: nextPath)</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CareerPathSkill, StudentSkillHistory</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LearningPath, LearningPathNode, TopicPrerequisite</w:t>
      </w:r>
    </w:p>
    <w:p>
      <w:pPr>
        <w:pStyle w:val="Heading3"/>
        <w:spacing w:after="120" w:before="240" w:line="360"/>
      </w:pPr>
      <w:bookmarkStart w:id="100154" w:name="_Toc100154"/>
      <w:r>
        <w:rPr>
          <w:rFonts w:ascii="Times New Roman" w:eastAsia="SimHei"/>
          <w:b/>
          <w:bCs/>
          <w:color w:val="000000"/>
          <w:sz w:val="28"/>
          <w:szCs w:val="28"/>
        </w:rPr>
        <w:t xml:space="preserve">Domain: Finance</w:t>
      </w:r>
      <w:bookmarkEnd w:id="100154"/>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Transaction (types: enrollment/refund/payout/adjustment, 80/20 split)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Payout, PayoutMethod (bank/JazzCash/Easypaisa/Payoneer/Stripe)</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Dispute, FinancialSettings, CommissionOverride, PaymentMethodConfig</w:t>
      </w:r>
    </w:p>
    <w:p>
      <w:pPr>
        <w:pStyle w:val="Heading3"/>
        <w:spacing w:after="120" w:before="240" w:line="360"/>
      </w:pPr>
      <w:bookmarkStart w:id="100155" w:name="_Toc100155"/>
      <w:r>
        <w:rPr>
          <w:rFonts w:ascii="Times New Roman" w:eastAsia="SimHei"/>
          <w:b/>
          <w:bCs/>
          <w:color w:val="000000"/>
          <w:sz w:val="28"/>
          <w:szCs w:val="28"/>
        </w:rPr>
        <w:t xml:space="preserve">Domain: Admin &amp; Security</w:t>
      </w:r>
      <w:bookmarkEnd w:id="100155"/>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ActivityLog, PlatformSettings (90+ fields), PlatformStats</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FeatureFlag, AppearanceBranding, AppearanceHistory</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SecuritySettings, SecurityRole, ApiKey, BlockedIp, LoginAlert, SecurityEvent</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Notification, NotificationPreference, NotificationTemplate, NotificationLog</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AIConfiguration, AIProvider, AIModel, AIUsageLog, AIPromptTemplate, AIAuditLog</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GeneratedReport, BlogPost, LegalPage, WebhookConfig, Integration, ApiUsageLog</w:t>
      </w:r>
    </w:p>
    <w:p>
      <w:r>
        <w:br w:type="page"/>
      </w:r>
    </w:p>
    <w:p>
      <w:pPr>
        <w:pStyle w:val="Heading1"/>
        <w:spacing w:after="360" w:before="480" w:line="360"/>
        <w:jc w:val="center"/>
      </w:pPr>
      <w:bookmarkStart w:id="100156" w:name="_Toc100156"/>
      <w:r>
        <w:rPr>
          <w:rFonts w:ascii="Times New Roman" w:eastAsia="SimHei"/>
          <w:b/>
          <w:bCs/>
          <w:color w:val="000000"/>
          <w:sz w:val="32"/>
          <w:szCs w:val="32"/>
        </w:rPr>
        <w:t xml:space="preserve">Appendix B: API Documentation</w:t>
      </w:r>
      <w:bookmarkEnd w:id="100156"/>
    </w:p>
    <w:p>
      <w:pPr>
        <w:spacing w:after="120" w:line="360"/>
        <w:ind w:firstLine="480"/>
        <w:jc w:val="both"/>
      </w:pPr>
      <w:r>
        <w:rPr>
          <w:rFonts w:ascii="Times New Roman" w:eastAsia="SimSun"/>
          <w:color w:val="000000"/>
          <w:sz w:val="24"/>
          <w:szCs w:val="24"/>
        </w:rPr>
        <w:t xml:space="preserve">This appendix provides a summary of the major API endpoint categories with their HTTP methods and descriptions. The complete API consists of 176 route files.</w:t>
      </w:r>
    </w:p>
    <w:p>
      <w:pPr>
        <w:keepNext/>
        <w:spacing w:after="60" w:before="200" w:line="360"/>
        <w:jc w:val="center"/>
      </w:pPr>
      <w:r>
        <w:rPr>
          <w:rFonts w:ascii="Times New Roman" w:eastAsia="SimSun"/>
          <w:color w:val="000000"/>
          <w:sz w:val="21"/>
          <w:szCs w:val="21"/>
        </w:rPr>
        <w:t xml:space="preserve">Table B-1: API Endpoint Categories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Category</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Method Examples</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 /login, POST /register</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authentication and registration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 /courses, GET /catalog</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listing and detail retrieval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Enrollments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 /enrollments, GET /enrollments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Course enrollment management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Tutor</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 /ai/shijlai/chat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Six-mode AI chat with context injection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Mastery</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GET/POST /ai/shijlai/mastery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Topic mastery computation and retrieval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Companion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GET/POST /ai/companion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Proactive AI mentor with rule-based insights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Paths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 /ai/learning-paths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Personalized learning path generation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Instructor AI</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 /instructor/ai/generate-*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content generation (8 endpoints)</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AI</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GET/POST /admin/copilot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AI copilot with intent detection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Quizzes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 /quizzes/[id], POST /attempt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Quiz retrieval and submission grading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Notifications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GET/PUT /notifications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Notification management with role filtering</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GET/POST /admin/users, /courses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Platform administration and management</w:t>
            </w:r>
          </w:p>
        </w:tc>
      </w:tr>
    </w:tbl>
    <w:p>
      <w:r>
        <w:br w:type="page"/>
      </w:r>
    </w:p>
    <w:p>
      <w:pPr>
        <w:pStyle w:val="Heading1"/>
        <w:spacing w:after="360" w:before="480" w:line="360"/>
        <w:jc w:val="center"/>
      </w:pPr>
      <w:bookmarkStart w:id="100157" w:name="_Toc100157"/>
      <w:r>
        <w:rPr>
          <w:rFonts w:ascii="Times New Roman" w:eastAsia="SimHei"/>
          <w:b/>
          <w:bCs/>
          <w:color w:val="000000"/>
          <w:sz w:val="32"/>
          <w:szCs w:val="32"/>
        </w:rPr>
        <w:t xml:space="preserve">Appendix C: Test Cases</w:t>
      </w:r>
      <w:bookmarkEnd w:id="100157"/>
    </w:p>
    <w:p>
      <w:pPr>
        <w:spacing w:after="120" w:line="360"/>
        <w:ind w:firstLine="480"/>
        <w:jc w:val="both"/>
      </w:pPr>
      <w:r>
        <w:rPr>
          <w:rFonts w:ascii="Times New Roman" w:eastAsia="SimSun"/>
          <w:color w:val="000000"/>
          <w:sz w:val="24"/>
          <w:szCs w:val="24"/>
        </w:rPr>
        <w:t xml:space="preserve">This appendix provides detailed test cases for the major system features. Refer to Table 6-1 in Chapter 6 for the summary, and below for expanded test case specifications.</w:t>
      </w:r>
    </w:p>
    <w:p>
      <w:pPr>
        <w:keepNext/>
        <w:spacing w:after="60" w:before="200" w:line="360"/>
        <w:jc w:val="center"/>
      </w:pPr>
      <w:r>
        <w:rPr>
          <w:rFonts w:ascii="Times New Roman" w:eastAsia="SimSun"/>
          <w:color w:val="000000"/>
          <w:sz w:val="21"/>
          <w:szCs w:val="21"/>
        </w:rPr>
        <w:t xml:space="preserve">Table C-1: Detailed Test Case - User Registration</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Field</w:t>
            </w:r>
          </w:p>
        </w:tc>
        <w:tc>
          <w:tcPr>
            <w:tcW w:type="pct" w:w="8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Value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TC-ID</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TC-01</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Description</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Register a new user with valid data</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Preconditions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No existing account with the test email</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Steps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 Navigate to registration page. 2. Enter name, email, password, select role. 3. Click Sign Up.</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Expected Result</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created in database, OTP generated and returned, success toast shown</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Postconditions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record exists with isVerified=false, otpCode set</w:t>
            </w:r>
          </w:p>
        </w:tc>
      </w:tr>
    </w:tbl>
    <w:p>
      <w:pPr>
        <w:keepNext/>
        <w:spacing w:after="60" w:before="200" w:line="360"/>
        <w:jc w:val="center"/>
      </w:pPr>
      <w:r>
        <w:rPr>
          <w:rFonts w:ascii="Times New Roman" w:eastAsia="SimSun"/>
          <w:color w:val="000000"/>
          <w:sz w:val="21"/>
          <w:szCs w:val="21"/>
        </w:rPr>
        <w:t xml:space="preserve">Table C-2: Detailed Test Case - AI Tutor Chat</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Field</w:t>
            </w:r>
          </w:p>
        </w:tc>
        <w:tc>
          <w:tcPr>
            <w:tcW w:type="pct" w:w="8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Value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TC-ID</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TC-09</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Description</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Send a question to Ask ShijlAI and receive AI response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Preconditions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 is logged in as student, on Ask ShijlAI page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Steps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 Type a question in the chat input. 2. Press Enter or click Send. 3. Wait for AI response.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Expected Result</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AI response displayed in chat, 5 XP awarded, session persisted in ShijlAISession/ShijlAIMessage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Postconditions</w:t>
            </w:r>
          </w:p>
        </w:tc>
        <w:tc>
          <w:tcPr>
            <w:tcW w:type="pct" w:w="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StudentAIActivity record created, user XP incremented by 5</w:t>
            </w:r>
          </w:p>
        </w:tc>
      </w:tr>
    </w:tbl>
    <w:p>
      <w:r>
        <w:br w:type="page"/>
      </w:r>
    </w:p>
    <w:p>
      <w:pPr>
        <w:pStyle w:val="Heading1"/>
        <w:spacing w:after="360" w:before="480" w:line="360"/>
        <w:jc w:val="center"/>
      </w:pPr>
      <w:bookmarkStart w:id="100158" w:name="_Toc100158"/>
      <w:r>
        <w:rPr>
          <w:rFonts w:ascii="Times New Roman" w:eastAsia="SimHei"/>
          <w:b/>
          <w:bCs/>
          <w:color w:val="000000"/>
          <w:sz w:val="32"/>
          <w:szCs w:val="32"/>
        </w:rPr>
        <w:t xml:space="preserve">Appendix D: User Manual</w:t>
      </w:r>
      <w:bookmarkEnd w:id="100158"/>
    </w:p>
    <w:p>
      <w:pPr>
        <w:pStyle w:val="Heading2"/>
        <w:spacing w:after="240" w:before="360" w:line="360"/>
      </w:pPr>
      <w:bookmarkStart w:id="100159" w:name="_Toc100159"/>
      <w:r>
        <w:rPr>
          <w:rFonts w:ascii="Times New Roman" w:eastAsia="SimHei"/>
          <w:b/>
          <w:bCs/>
          <w:color w:val="000000"/>
          <w:sz w:val="30"/>
          <w:szCs w:val="30"/>
        </w:rPr>
        <w:t xml:space="preserve">D.1 Student Portal Guide</w:t>
      </w:r>
      <w:bookmarkEnd w:id="100159"/>
    </w:p>
    <w:p>
      <w:pPr>
        <w:spacing w:after="120" w:line="360"/>
        <w:ind w:firstLine="480"/>
        <w:jc w:val="both"/>
      </w:pPr>
      <w:r>
        <w:rPr>
          <w:rFonts w:ascii="Times New Roman" w:eastAsia="SimSun"/>
          <w:color w:val="000000"/>
          <w:sz w:val="24"/>
          <w:szCs w:val="24"/>
        </w:rPr>
        <w:t xml:space="preserve">To access the Student Portal, register an account with the student role or use the demo login feature. The dashboard provides an overview of your learning progress, streak, and quick access to recently accessed courses. Navigate using the sidebar on desktop or the bottom tab bar on mobile. The Ask ShijlAI feature provides AI-powered tutoring in six modes. The My Skills page shows your skill graph and topic mastery levels. Certificates are automatically generated upon course completion.</w:t>
      </w:r>
    </w:p>
    <w:p>
      <w:pPr>
        <w:pStyle w:val="Heading2"/>
        <w:spacing w:after="240" w:before="360" w:line="360"/>
      </w:pPr>
      <w:bookmarkStart w:id="100160" w:name="_Toc100160"/>
      <w:r>
        <w:rPr>
          <w:rFonts w:ascii="Times New Roman" w:eastAsia="SimHei"/>
          <w:b/>
          <w:bCs/>
          <w:color w:val="000000"/>
          <w:sz w:val="30"/>
          <w:szCs w:val="30"/>
        </w:rPr>
        <w:t xml:space="preserve">D.2 Instructor Portal Guide</w:t>
      </w:r>
      <w:bookmarkEnd w:id="100160"/>
    </w:p>
    <w:p>
      <w:pPr>
        <w:spacing w:after="120" w:line="360"/>
        <w:ind w:firstLine="480"/>
        <w:jc w:val="both"/>
      </w:pPr>
      <w:r>
        <w:rPr>
          <w:rFonts w:ascii="Times New Roman" w:eastAsia="SimSun"/>
          <w:color w:val="000000"/>
          <w:sz w:val="24"/>
          <w:szCs w:val="24"/>
        </w:rPr>
        <w:t xml:space="preserve">To access the Instructor Portal, register as an instructor and complete the application process. The dashboard shows enrollment trends, revenue, and student engagement. Create courses using the multi-step course builder with AI assistance from the Copilot feature. Manage student submissions, view intelligent analytics, and use the Smart Assessment tools for quiz quality analysis.</w:t>
      </w:r>
    </w:p>
    <w:p>
      <w:pPr>
        <w:pStyle w:val="Heading2"/>
        <w:spacing w:after="240" w:before="360" w:line="360"/>
      </w:pPr>
      <w:bookmarkStart w:id="100161" w:name="_Toc100161"/>
      <w:r>
        <w:rPr>
          <w:rFonts w:ascii="Times New Roman" w:eastAsia="SimHei"/>
          <w:b/>
          <w:bCs/>
          <w:color w:val="000000"/>
          <w:sz w:val="30"/>
          <w:szCs w:val="30"/>
        </w:rPr>
        <w:t xml:space="preserve">D.3 Admin Portal Guide</w:t>
      </w:r>
      <w:bookmarkEnd w:id="100161"/>
    </w:p>
    <w:p>
      <w:pPr>
        <w:spacing w:after="120" w:line="360"/>
        <w:ind w:firstLine="480"/>
        <w:jc w:val="both"/>
      </w:pPr>
      <w:r>
        <w:rPr>
          <w:rFonts w:ascii="Times New Roman" w:eastAsia="SimSun"/>
          <w:color w:val="000000"/>
          <w:sz w:val="24"/>
          <w:szCs w:val="24"/>
        </w:rPr>
        <w:t xml:space="preserve">To access the Admin Portal, log in with an admin account. The dashboard provides a comprehensive overview of platform health, revenue, user distribution, and system alerts. Manage users, review courses, configure AI settings, and use the AI Copilot for data-driven insights. The System Intelligence page provides AI-generated platform analysis.</w:t>
      </w:r>
    </w:p>
    <w:p>
      <w:r>
        <w:br w:type="page"/>
      </w:r>
    </w:p>
    <w:p>
      <w:pPr>
        <w:pStyle w:val="Heading1"/>
        <w:spacing w:after="360" w:before="480" w:line="360"/>
        <w:jc w:val="center"/>
      </w:pPr>
      <w:bookmarkStart w:id="100162" w:name="_Toc100162"/>
      <w:r>
        <w:rPr>
          <w:rFonts w:ascii="Times New Roman" w:eastAsia="SimHei"/>
          <w:b/>
          <w:bCs/>
          <w:color w:val="000000"/>
          <w:sz w:val="32"/>
          <w:szCs w:val="32"/>
        </w:rPr>
        <w:t xml:space="preserve">Appendix E: AI Prompt Samples</w:t>
      </w:r>
      <w:bookmarkEnd w:id="100162"/>
    </w:p>
    <w:p>
      <w:pPr>
        <w:spacing w:after="120" w:line="360"/>
        <w:ind w:firstLine="480"/>
        <w:jc w:val="both"/>
      </w:pPr>
      <w:r>
        <w:rPr>
          <w:rFonts w:ascii="Times New Roman" w:eastAsia="SimSun"/>
          <w:color w:val="000000"/>
          <w:sz w:val="24"/>
          <w:szCs w:val="24"/>
        </w:rPr>
        <w:t xml:space="preserve">This appendix provides sample system prompts used in the AI modules of ShijlAI Academy.</w:t>
      </w:r>
    </w:p>
    <w:p>
      <w:pPr>
        <w:pStyle w:val="Heading2"/>
        <w:spacing w:after="240" w:before="360" w:line="360"/>
      </w:pPr>
      <w:bookmarkStart w:id="100163" w:name="_Toc100163"/>
      <w:r>
        <w:rPr>
          <w:rFonts w:ascii="Times New Roman" w:eastAsia="SimHei"/>
          <w:b/>
          <w:bCs/>
          <w:color w:val="000000"/>
          <w:sz w:val="30"/>
          <w:szCs w:val="30"/>
        </w:rPr>
        <w:t xml:space="preserve">E.1 Ask ShijlAI Tutor Mode System Prompt</w:t>
      </w:r>
      <w:bookmarkEnd w:id="100163"/>
    </w:p>
    <w:p>
      <w:pPr>
        <w:pBdr>
          <w:top w:val="single" w:color="CCCCCC" w:sz="1"/>
          <w:bottom w:val="single" w:color="CCCCCC" w:sz="1"/>
          <w:left w:val="single" w:color="CCCCCC" w:sz="1"/>
          <w:right w:val="single" w:color="CCCCCC" w:sz="1"/>
        </w:pBdr>
        <w:spacing w:after="60" w:line="280"/>
        <w:ind w:left="480"/>
        <w:jc w:val="left"/>
      </w:pPr>
      <w:r>
        <w:rPr>
          <w:rFonts w:ascii="Courier New"/>
          <w:color w:val="333333"/>
          <w:sz w:val="20"/>
          <w:szCs w:val="20"/>
        </w:rPr>
        <w:t xml:space="preserve">You are ShijlAI, an intelligent AI tutor. Help the student understand concepts through Socratic dialogue. Ask guiding questions, provide step-by-step explanations, and adapt to the student's level. Student context: [DYNAMIC_PROFILE_INJECTION]. Weak topics: [WEAK_TOPICS]. Current mastery: [MASTERY_DATA]. Be encouraging, clear, and thorough.</w:t>
      </w:r>
    </w:p>
    <w:p>
      <w:pPr>
        <w:pStyle w:val="Heading2"/>
        <w:spacing w:after="240" w:before="360" w:line="360"/>
      </w:pPr>
      <w:bookmarkStart w:id="100164" w:name="_Toc100164"/>
      <w:r>
        <w:rPr>
          <w:rFonts w:ascii="Times New Roman" w:eastAsia="SimHei"/>
          <w:b/>
          <w:bCs/>
          <w:color w:val="000000"/>
          <w:sz w:val="30"/>
          <w:szCs w:val="30"/>
        </w:rPr>
        <w:t xml:space="preserve">E.2 Quiz Generator System Prompt</w:t>
      </w:r>
      <w:bookmarkEnd w:id="100164"/>
    </w:p>
    <w:p>
      <w:pPr>
        <w:pBdr>
          <w:top w:val="single" w:color="CCCCCC" w:sz="1"/>
          <w:bottom w:val="single" w:color="CCCCCC" w:sz="1"/>
          <w:left w:val="single" w:color="CCCCCC" w:sz="1"/>
          <w:right w:val="single" w:color="CCCCCC" w:sz="1"/>
        </w:pBdr>
        <w:spacing w:after="60" w:line="280"/>
        <w:ind w:left="480"/>
        <w:jc w:val="left"/>
      </w:pPr>
      <w:r>
        <w:rPr>
          <w:rFonts w:ascii="Courier New"/>
          <w:color w:val="333333"/>
          <w:sz w:val="20"/>
          <w:szCs w:val="20"/>
        </w:rPr>
        <w:t xml:space="preserve">Generate a quiz on [TOPIC] at [LEVEL] difficulty. Create [COUNT] questions of types: MCQ, true/false, fill-in-the-blank. For MCQ, provide 4 options with one correct answer. Return as JSON array: [{question, type, options?, correctAnswer, explanation, points}].</w:t>
      </w:r>
    </w:p>
    <w:p>
      <w:pPr>
        <w:pStyle w:val="Heading2"/>
        <w:spacing w:after="240" w:before="360" w:line="360"/>
      </w:pPr>
      <w:bookmarkStart w:id="100165" w:name="_Toc100165"/>
      <w:r>
        <w:rPr>
          <w:rFonts w:ascii="Times New Roman" w:eastAsia="SimHei"/>
          <w:b/>
          <w:bCs/>
          <w:color w:val="000000"/>
          <w:sz w:val="30"/>
          <w:szCs w:val="30"/>
        </w:rPr>
        <w:t xml:space="preserve">E.3 Instructor Copilot Outline Generation Prompt</w:t>
      </w:r>
      <w:bookmarkEnd w:id="100165"/>
    </w:p>
    <w:p>
      <w:pPr>
        <w:pBdr>
          <w:top w:val="single" w:color="CCCCCC" w:sz="1"/>
          <w:bottom w:val="single" w:color="CCCCCC" w:sz="1"/>
          <w:left w:val="single" w:color="CCCCCC" w:sz="1"/>
          <w:right w:val="single" w:color="CCCCCC" w:sz="1"/>
        </w:pBdr>
        <w:spacing w:after="60" w:line="280"/>
        <w:ind w:left="480"/>
        <w:jc w:val="left"/>
      </w:pPr>
      <w:r>
        <w:rPr>
          <w:rFonts w:ascii="Courier New"/>
          <w:color w:val="333333"/>
          <w:sz w:val="20"/>
          <w:szCs w:val="20"/>
        </w:rPr>
        <w:t xml:space="preserve">You are an expert course designer. Generate a comprehensive course outline for [COURSE_TITLE] in [CATEGORY] at [LEVEL] level. Include 5-8 modules, each with 3-5 lessons. Return as JSON: {title, description, modules: [{title, description, lessons: [{title, type, duration}]}]}.</w:t>
      </w:r>
    </w:p>
    <w:p>
      <w:r>
        <w:br w:type="page"/>
      </w:r>
    </w:p>
    <w:p>
      <w:pPr>
        <w:pStyle w:val="Heading1"/>
        <w:spacing w:after="360" w:before="480" w:line="360"/>
        <w:jc w:val="center"/>
      </w:pPr>
      <w:bookmarkStart w:id="100166" w:name="_Toc100166"/>
      <w:r>
        <w:rPr>
          <w:rFonts w:ascii="Times New Roman" w:eastAsia="SimHei"/>
          <w:b/>
          <w:bCs/>
          <w:color w:val="000000"/>
          <w:sz w:val="32"/>
          <w:szCs w:val="32"/>
        </w:rPr>
        <w:t xml:space="preserve">Appendix F: Installation and Deployment Guide</w:t>
      </w:r>
      <w:bookmarkEnd w:id="100166"/>
    </w:p>
    <w:p>
      <w:pPr>
        <w:pStyle w:val="Heading2"/>
        <w:spacing w:after="240" w:before="360" w:line="360"/>
      </w:pPr>
      <w:bookmarkStart w:id="100167" w:name="_Toc100167"/>
      <w:r>
        <w:rPr>
          <w:rFonts w:ascii="Times New Roman" w:eastAsia="SimHei"/>
          <w:b/>
          <w:bCs/>
          <w:color w:val="000000"/>
          <w:sz w:val="30"/>
          <w:szCs w:val="30"/>
        </w:rPr>
        <w:t xml:space="preserve">F.1 Prerequisites</w:t>
      </w:r>
      <w:bookmarkEnd w:id="100167"/>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Node.js 18+ and npm/bun installed</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Git for version control</w:t>
      </w:r>
    </w:p>
    <w:p>
      <w:pPr>
        <w:spacing w:after="80" w:line="360"/>
        <w:ind w:left="720" w:hanging="240"/>
        <w:jc w:val="both"/>
      </w:pPr>
      <w:r>
        <w:rPr>
          <w:rFonts w:ascii="Times New Roman"/>
          <w:sz w:val="24"/>
          <w:szCs w:val="24"/>
        </w:rPr>
        <w:t xml:space="preserve">• </w:t>
      </w:r>
      <w:r>
        <w:rPr>
          <w:rFonts w:ascii="Times New Roman" w:eastAsia="SimSun"/>
          <w:color w:val="000000"/>
          <w:sz w:val="24"/>
          <w:szCs w:val="24"/>
        </w:rPr>
        <w:t xml:space="preserve">SQLite (included) for development; MySQL 8+ for production</w:t>
      </w:r>
    </w:p>
    <w:p>
      <w:pPr>
        <w:pStyle w:val="Heading2"/>
        <w:spacing w:after="240" w:before="360" w:line="360"/>
      </w:pPr>
      <w:bookmarkStart w:id="100168" w:name="_Toc100168"/>
      <w:r>
        <w:rPr>
          <w:rFonts w:ascii="Times New Roman" w:eastAsia="SimHei"/>
          <w:b/>
          <w:bCs/>
          <w:color w:val="000000"/>
          <w:sz w:val="30"/>
          <w:szCs w:val="30"/>
        </w:rPr>
        <w:t xml:space="preserve">F.2 Installation Steps</w:t>
      </w:r>
      <w:bookmarkEnd w:id="100168"/>
    </w:p>
    <w:p>
      <w:pPr>
        <w:spacing w:after="80" w:line="360"/>
        <w:ind w:left="720" w:hanging="360"/>
        <w:jc w:val="both"/>
      </w:pPr>
      <w:r>
        <w:rPr>
          <w:rFonts w:ascii="Times New Roman"/>
          <w:b/>
          <w:bCs/>
          <w:sz w:val="24"/>
          <w:szCs w:val="24"/>
        </w:rPr>
        <w:t xml:space="preserve">1. </w:t>
      </w:r>
      <w:r>
        <w:rPr>
          <w:rFonts w:ascii="Times New Roman" w:eastAsia="SimSun"/>
          <w:color w:val="000000"/>
          <w:sz w:val="24"/>
          <w:szCs w:val="24"/>
        </w:rPr>
        <w:t xml:space="preserve">Clone the repository: git clone [repository-url] &amp;&amp; cd my-project</w:t>
      </w:r>
    </w:p>
    <w:p>
      <w:pPr>
        <w:spacing w:after="80" w:line="360"/>
        <w:ind w:left="720" w:hanging="360"/>
        <w:jc w:val="both"/>
      </w:pPr>
      <w:r>
        <w:rPr>
          <w:rFonts w:ascii="Times New Roman"/>
          <w:b/>
          <w:bCs/>
          <w:sz w:val="24"/>
          <w:szCs w:val="24"/>
        </w:rPr>
        <w:t xml:space="preserve">2. </w:t>
      </w:r>
      <w:r>
        <w:rPr>
          <w:rFonts w:ascii="Times New Roman" w:eastAsia="SimSun"/>
          <w:color w:val="000000"/>
          <w:sz w:val="24"/>
          <w:szCs w:val="24"/>
        </w:rPr>
        <w:t xml:space="preserve">Install dependencies: bun install</w:t>
      </w:r>
    </w:p>
    <w:p>
      <w:pPr>
        <w:spacing w:after="80" w:line="360"/>
        <w:ind w:left="720" w:hanging="360"/>
        <w:jc w:val="both"/>
      </w:pPr>
      <w:r>
        <w:rPr>
          <w:rFonts w:ascii="Times New Roman"/>
          <w:b/>
          <w:bCs/>
          <w:sz w:val="24"/>
          <w:szCs w:val="24"/>
        </w:rPr>
        <w:t xml:space="preserve">3. </w:t>
      </w:r>
      <w:r>
        <w:rPr>
          <w:rFonts w:ascii="Times New Roman" w:eastAsia="SimSun"/>
          <w:color w:val="000000"/>
          <w:sz w:val="24"/>
          <w:szCs w:val="24"/>
        </w:rPr>
        <w:t xml:space="preserve">Configure environment: Copy .env.example to .env and set DATABASE_URL</w:t>
      </w:r>
    </w:p>
    <w:p>
      <w:pPr>
        <w:spacing w:after="80" w:line="360"/>
        <w:ind w:left="720" w:hanging="360"/>
        <w:jc w:val="both"/>
      </w:pPr>
      <w:r>
        <w:rPr>
          <w:rFonts w:ascii="Times New Roman"/>
          <w:b/>
          <w:bCs/>
          <w:sz w:val="24"/>
          <w:szCs w:val="24"/>
        </w:rPr>
        <w:t xml:space="preserve">4. </w:t>
      </w:r>
      <w:r>
        <w:rPr>
          <w:rFonts w:ascii="Times New Roman" w:eastAsia="SimSun"/>
          <w:color w:val="000000"/>
          <w:sz w:val="24"/>
          <w:szCs w:val="24"/>
        </w:rPr>
        <w:t xml:space="preserve">Push database schema: bun run db:push</w:t>
      </w:r>
    </w:p>
    <w:p>
      <w:pPr>
        <w:spacing w:after="80" w:line="360"/>
        <w:ind w:left="720" w:hanging="360"/>
        <w:jc w:val="both"/>
      </w:pPr>
      <w:r>
        <w:rPr>
          <w:rFonts w:ascii="Times New Roman"/>
          <w:b/>
          <w:bCs/>
          <w:sz w:val="24"/>
          <w:szCs w:val="24"/>
        </w:rPr>
        <w:t xml:space="preserve">5. </w:t>
      </w:r>
      <w:r>
        <w:rPr>
          <w:rFonts w:ascii="Times New Roman" w:eastAsia="SimSun"/>
          <w:color w:val="000000"/>
          <w:sz w:val="24"/>
          <w:szCs w:val="24"/>
        </w:rPr>
        <w:t xml:space="preserve">Start development server: bun run dev</w:t>
      </w:r>
    </w:p>
    <w:p>
      <w:pPr>
        <w:spacing w:after="80" w:line="360"/>
        <w:ind w:left="720" w:hanging="360"/>
        <w:jc w:val="both"/>
      </w:pPr>
      <w:r>
        <w:rPr>
          <w:rFonts w:ascii="Times New Roman"/>
          <w:b/>
          <w:bCs/>
          <w:sz w:val="24"/>
          <w:szCs w:val="24"/>
        </w:rPr>
        <w:t xml:space="preserve">6. </w:t>
      </w:r>
      <w:r>
        <w:rPr>
          <w:rFonts w:ascii="Times New Roman" w:eastAsia="SimSun"/>
          <w:color w:val="000000"/>
          <w:sz w:val="24"/>
          <w:szCs w:val="24"/>
        </w:rPr>
        <w:t xml:space="preserve">Access the application at http://localhost:3000</w:t>
      </w:r>
    </w:p>
    <w:p>
      <w:pPr>
        <w:pStyle w:val="Heading2"/>
        <w:spacing w:after="240" w:before="360" w:line="360"/>
      </w:pPr>
      <w:bookmarkStart w:id="100169" w:name="_Toc100169"/>
      <w:r>
        <w:rPr>
          <w:rFonts w:ascii="Times New Roman" w:eastAsia="SimHei"/>
          <w:b/>
          <w:bCs/>
          <w:color w:val="000000"/>
          <w:sz w:val="30"/>
          <w:szCs w:val="30"/>
        </w:rPr>
        <w:t xml:space="preserve">F.3 Production Deployment</w:t>
      </w:r>
      <w:bookmarkEnd w:id="100169"/>
    </w:p>
    <w:p>
      <w:pPr>
        <w:spacing w:after="120" w:line="360"/>
        <w:ind w:firstLine="480"/>
        <w:jc w:val="both"/>
      </w:pPr>
      <w:r>
        <w:rPr>
          <w:rFonts w:ascii="Times New Roman" w:eastAsia="SimSun"/>
          <w:color w:val="000000"/>
          <w:sz w:val="24"/>
          <w:szCs w:val="24"/>
        </w:rPr>
        <w:t xml:space="preserve">For production deployment with MySQL: (1) Set DATABASE_URL_MYSQL in .env.mysql with your MySQL connection string. (2) Update schema_mysql.prisma with the correct provider. (3) Run bun run db:push with the MySQL schema. (4) Configure a reverse proxy (Nginx/Caddy) with HTTPS. (5) Use process management (PM2/systemd) for the Node.js server. (6) Set up automated database backups and monitoring.</w:t>
      </w:r>
    </w:p>
    <w:sectPr>
      <w:headerReference w:type="default" r:id="rId7"/>
      <w:footerReference w:type="default" r:id="rId8"/>
      <w:type w:val="nextPage"/>
      <w:pgSz w:w="11906" w:h="16838" w:orient="portrait"/>
      <w:pgMar w:top="1440" w:right="1417" w:bottom="1440" w:left="1701" w:header="850" w:footer="992" w:gutter="0"/>
      <w:pgNumType w:start="1" w:fmt="low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ShijlAI Academy - FYP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name w:val="Heading 4"/>
    <w:basedOn w:val="Normal"/>
    <w:next w:val="Normal"/>
    <w:qFormat/>
    <w:pPr>
      <w:spacing w:after="100" w:before="200" w:line="360"/>
      <w:outlineLvl w:val="3"/>
    </w:pPr>
    <w:rPr>
      <w:rFonts w:ascii="Times New Roman" w:eastAsia="SimHei"/>
      <w:b/>
      <w:bCs/>
      <w:color w:val="000000"/>
      <w:sz w:val="26"/>
      <w:szCs w:val="26"/>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2026-06-04T01:00:02.938Z</dcterms:created>
  <dcterms:modified xsi:type="dcterms:W3CDTF">2026-06-04T01:00:02.939Z</dcterms:modified>
</cp:coreProperties>
</file>

<file path=docProps/custom.xml><?xml version="1.0" encoding="utf-8"?>
<Properties xmlns="http://schemas.openxmlformats.org/officeDocument/2006/custom-properties" xmlns:vt="http://schemas.openxmlformats.org/officeDocument/2006/docPropsVTypes"/>
</file>