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977" w:rsidRDefault="00731977" w:rsidP="00731977">
      <w:r>
        <w:t>-examine a very broad phylogenetic context (animals vs plants)</w:t>
      </w:r>
    </w:p>
    <w:p w:rsidR="00731977" w:rsidRDefault="00731977" w:rsidP="00731977"/>
    <w:p w:rsidR="00731977" w:rsidRDefault="00731977" w:rsidP="00731977">
      <w:r>
        <w:t>-an orthoganol way to investigate homology when phylogenetics is uncertain</w:t>
      </w:r>
    </w:p>
    <w:p w:rsidR="00847639" w:rsidRDefault="00731977" w:rsidP="00731977">
      <w:r>
        <w:t>-synteny data can speed the transfer of knowledge from model to non-model systems</w:t>
      </w:r>
    </w:p>
    <w:p w:rsidR="00731977" w:rsidRDefault="00731977" w:rsidP="00731977">
      <w:r>
        <w:t>-differences in genomic organization between plants and animals due to1) differences in fundamental molecular processes (eg DNA repair + recombination) and historical biology (mode of reproduction, generation time, pop sizes)</w:t>
      </w:r>
    </w:p>
    <w:p w:rsidR="00731977" w:rsidRDefault="00731977" w:rsidP="00731977"/>
    <w:p w:rsidR="00731977" w:rsidRDefault="00731977" w:rsidP="00731977">
      <w:r>
        <w:t>Their approach:</w:t>
      </w:r>
      <w:r w:rsidR="0019551A">
        <w:t xml:space="preserve"> Fig. 1</w:t>
      </w:r>
    </w:p>
    <w:p w:rsidR="00731977" w:rsidRDefault="00731977" w:rsidP="00731977"/>
    <w:p w:rsidR="00EC32AB" w:rsidRDefault="00EC32AB" w:rsidP="00EC32AB">
      <w:pPr>
        <w:pStyle w:val="ListParagraph"/>
        <w:numPr>
          <w:ilvl w:val="0"/>
          <w:numId w:val="1"/>
        </w:numPr>
      </w:pPr>
      <w:r>
        <w:t>Perform n2 pairwise reciprocal all vs. all comparisons of all annotated genes in all species (i.e. eg. all vs all blasts) = gene similarity relationships.</w:t>
      </w:r>
    </w:p>
    <w:p w:rsidR="00EC32AB" w:rsidRDefault="00EC32AB" w:rsidP="00EC32AB">
      <w:pPr>
        <w:pStyle w:val="ListParagraph"/>
        <w:numPr>
          <w:ilvl w:val="0"/>
          <w:numId w:val="1"/>
        </w:numPr>
      </w:pPr>
      <w:r>
        <w:t>For each species pair, input gene similarity relationships + gene positions (GFF) into a synteny analysis program (eg. MCScanX) for collinearity/microsynteny block detection. Store  as a n(n+1)/2 (i.e. half diagonal square) matrix (species x... vs species y...)</w:t>
      </w:r>
    </w:p>
    <w:p w:rsidR="000D6A0A" w:rsidRDefault="00EC32AB" w:rsidP="000D6A0A">
      <w:pPr>
        <w:pStyle w:val="ListParagraph"/>
        <w:numPr>
          <w:ilvl w:val="0"/>
          <w:numId w:val="1"/>
        </w:numPr>
      </w:pPr>
      <w:r>
        <w:t xml:space="preserve">Traditionally, </w:t>
      </w:r>
      <w:r w:rsidR="000D6A0A">
        <w:t xml:space="preserve">related blocks centred on a target locus (aka microsynteny block families) are organized into parallel coordinate plots. This paper organizes them as networks via Infomap (a k-clique percolation method?): genes are nodes and edges between them represent a syntenic relationship across chromosomes of different animals. </w:t>
      </w:r>
    </w:p>
    <w:p w:rsidR="000D6A0A" w:rsidRDefault="000D6A0A" w:rsidP="000D6A0A">
      <w:pPr>
        <w:pStyle w:val="ListParagraph"/>
        <w:numPr>
          <w:ilvl w:val="0"/>
          <w:numId w:val="1"/>
        </w:numPr>
      </w:pPr>
      <w:r>
        <w:t>? The entire network database contains phylogenetic syntenyt trajectoris of all annotated genes which can be used for further analyses</w:t>
      </w:r>
    </w:p>
    <w:p w:rsidR="000D6A0A" w:rsidRDefault="000D6A0A" w:rsidP="000D6A0A"/>
    <w:p w:rsidR="000D6A0A" w:rsidRDefault="000D6A0A" w:rsidP="000D6A0A">
      <w:r>
        <w:t>Genomes vary in quality (# scaffolds, N50, BUSCO). Test MCscanx settings (see p. 2168)</w:t>
      </w:r>
    </w:p>
    <w:p w:rsidR="00463E17" w:rsidRDefault="00463E17" w:rsidP="000D6A0A"/>
    <w:p w:rsidR="000D6A0A" w:rsidRDefault="0019551A" w:rsidP="000D6A0A">
      <w:r>
        <w:t xml:space="preserve">Fig. 2 </w:t>
      </w:r>
      <w:r w:rsidR="000D6A0A">
        <w:t>Heatmap of pairwise collinearity/microsynteny comparisons:</w:t>
      </w:r>
      <w:r w:rsidR="00463E17">
        <w:t xml:space="preserve"> Broad patterns in synteny across long evolutionary distances</w:t>
      </w:r>
    </w:p>
    <w:p w:rsidR="000D6A0A" w:rsidRDefault="000D6A0A" w:rsidP="000D6A0A">
      <w:r>
        <w:t>-Diagonal (self vs self): Intragenome comparisons - reflect orthologs and Ohnolog (gene duplicate arising from a WGD). We are unsure why they are in blue – should be 100.</w:t>
      </w:r>
    </w:p>
    <w:p w:rsidR="00923E3C" w:rsidRDefault="00923E3C" w:rsidP="000D6A0A">
      <w:r>
        <w:t xml:space="preserve">-can pick out chunks </w:t>
      </w:r>
    </w:p>
    <w:p w:rsidR="00923E3C" w:rsidRDefault="00923E3C" w:rsidP="000D6A0A"/>
    <w:p w:rsidR="00923E3C" w:rsidRDefault="00923E3C" w:rsidP="000D6A0A">
      <w:r>
        <w:t xml:space="preserve">Comparison with quality scores: syntenic percentage positively correlates with N50 and BUSCO and </w:t>
      </w:r>
      <w:r w:rsidRPr="00923E3C">
        <w:rPr>
          <w:b/>
        </w:rPr>
        <w:t>neg correlates with genome size and number of scaffolds &gt;&gt; relate to your own findings. How would your approach alter this relationship, if at all?</w:t>
      </w:r>
    </w:p>
    <w:p w:rsidR="00923E3C" w:rsidRDefault="00923E3C" w:rsidP="000D6A0A"/>
    <w:p w:rsidR="0019551A" w:rsidRDefault="0019551A" w:rsidP="000D6A0A">
      <w:r>
        <w:t>Fig. 4</w:t>
      </w:r>
      <w:r w:rsidR="00AF4687">
        <w:t>B</w:t>
      </w:r>
      <w:r>
        <w:t>: clustering statistics</w:t>
      </w:r>
    </w:p>
    <w:p w:rsidR="0019551A" w:rsidRDefault="0019551A" w:rsidP="000D6A0A">
      <w:r>
        <w:t xml:space="preserve">-For mammals, node degree peaks ~70-80, where cumulative fraction of nodes peak from 0.2 to 1 </w:t>
      </w:r>
    </w:p>
    <w:p w:rsidR="0019551A" w:rsidRDefault="0019551A" w:rsidP="0019551A">
      <w:pPr>
        <w:ind w:left="720"/>
      </w:pPr>
      <w:r>
        <w:t>-there are 70-80 high quality mammal genomes, thus node degree matches this number because all these genomes are high quality enough to detect synteny</w:t>
      </w:r>
    </w:p>
    <w:p w:rsidR="0019551A" w:rsidRDefault="0019551A" w:rsidP="000D6A0A">
      <w:r>
        <w:tab/>
        <w:t>-peaking from 0.2 – 1 = most nodes have same number of links</w:t>
      </w:r>
    </w:p>
    <w:p w:rsidR="00CC104F" w:rsidRDefault="00AF4687" w:rsidP="000D6A0A">
      <w:r>
        <w:t>-clusters with more genes could represent several rounds of WGD or tandem-dupicated ararays eg hox genes. Small clusters might be lineage-specific transpositions</w:t>
      </w:r>
      <w:r w:rsidR="004B720E">
        <w:t xml:space="preserve"> – synteny shared only across a few closely related species</w:t>
      </w:r>
    </w:p>
    <w:p w:rsidR="0019551A" w:rsidRDefault="00AF4687" w:rsidP="000D6A0A">
      <w:r>
        <w:t>-see other stats</w:t>
      </w:r>
      <w:r w:rsidR="00A55699">
        <w:t>: glossed over</w:t>
      </w:r>
    </w:p>
    <w:p w:rsidR="00A55699" w:rsidRDefault="00A55699" w:rsidP="000D6A0A">
      <w:r>
        <w:lastRenderedPageBreak/>
        <w:t>Fig. 5:</w:t>
      </w:r>
      <w:r w:rsidR="008B61EF">
        <w:t xml:space="preserve"> heatmap of genes vs species, with color indicate number of gene copies in each synteny block</w:t>
      </w:r>
    </w:p>
    <w:p w:rsidR="008B61EF" w:rsidRDefault="008B61EF" w:rsidP="000D6A0A">
      <w:r>
        <w:t>-slightly confused whether eg. “single-copy syntenic clusters”  - i.e. syntenic clusters contain only genes that are single copy, whereas duplicate-copy clusters are syntenic blocks, each with a duplication in them, that are syntenic with another animal?</w:t>
      </w:r>
    </w:p>
    <w:p w:rsidR="008B61EF" w:rsidRDefault="008B61EF" w:rsidP="000D6A0A">
      <w:r>
        <w:t>-see fig. legend</w:t>
      </w:r>
    </w:p>
    <w:p w:rsidR="008B61EF" w:rsidRDefault="008B61EF" w:rsidP="000D6A0A"/>
    <w:p w:rsidR="00AE6E62" w:rsidRDefault="00AE6E62" w:rsidP="000D6A0A">
      <w:r>
        <w:t>Fig. 6</w:t>
      </w:r>
    </w:p>
    <w:p w:rsidR="00AE6E62" w:rsidRDefault="00AE6E62" w:rsidP="000D6A0A">
      <w:r>
        <w:t>-if BUSCOs are in different synteny clusters, they were found in different synteny family blocks</w:t>
      </w:r>
      <w:r w:rsidR="006D59DA">
        <w:t xml:space="preserve"> (i.e. &gt; 1 location in genome)</w:t>
      </w:r>
    </w:p>
    <w:p w:rsidR="00AE6E62" w:rsidRDefault="00AE6E62" w:rsidP="000D6A0A">
      <w:r>
        <w:t>-so if in only 1 cluster = BUSCO gene is syntenic across all species</w:t>
      </w:r>
    </w:p>
    <w:p w:rsidR="00AE6E62" w:rsidRDefault="00AE6E62" w:rsidP="000D6A0A"/>
    <w:p w:rsidR="00AE6E62" w:rsidRDefault="00AE6E62" w:rsidP="000D6A0A">
      <w:r>
        <w:t>Rebel genes:</w:t>
      </w:r>
      <w:r w:rsidR="00962FB3">
        <w:t xml:space="preserve"> from BUSCO gene data</w:t>
      </w:r>
    </w:p>
    <w:p w:rsidR="00AE6E62" w:rsidRDefault="00AE6E62" w:rsidP="000D6A0A">
      <w:r>
        <w:t>-in mammals, 2 or more synteny clusters are less common</w:t>
      </w:r>
    </w:p>
    <w:p w:rsidR="00AE6E62" w:rsidRDefault="00AE6E62" w:rsidP="000D6A0A">
      <w:r>
        <w:t>-in plants, single synteny clusters are less common</w:t>
      </w:r>
    </w:p>
    <w:p w:rsidR="00043CB0" w:rsidRDefault="00043CB0" w:rsidP="000D6A0A">
      <w:r>
        <w:t>-characterized with GO enrichment analysis</w:t>
      </w:r>
    </w:p>
    <w:p w:rsidR="00AE6E62" w:rsidRDefault="00AE6E62" w:rsidP="000D6A0A"/>
    <w:p w:rsidR="00667076" w:rsidRDefault="00667076" w:rsidP="000D6A0A"/>
    <w:p w:rsidR="00667076" w:rsidRDefault="00667076" w:rsidP="000D6A0A"/>
    <w:p w:rsidR="00667076" w:rsidRDefault="00667076" w:rsidP="000D6A0A">
      <w:r>
        <w:t>How do you study something that was lost? Ancestral genome reconstruction</w:t>
      </w:r>
    </w:p>
    <w:p w:rsidR="00667076" w:rsidRPr="00667076" w:rsidRDefault="00667076" w:rsidP="00667076">
      <w:pPr>
        <w:rPr>
          <w:rFonts w:ascii="Times New Roman" w:eastAsia="Times New Roman" w:hAnsi="Times New Roman" w:cs="Times New Roman"/>
        </w:rPr>
      </w:pPr>
      <w:hyperlink r:id="rId5" w:history="1">
        <w:r w:rsidRPr="00667076">
          <w:rPr>
            <w:rFonts w:ascii="Times New Roman" w:eastAsia="Times New Roman" w:hAnsi="Times New Roman" w:cs="Times New Roman"/>
            <w:color w:val="0000FF"/>
            <w:u w:val="single"/>
          </w:rPr>
          <w:t>https://academic.oup.com/nar/article/47/D1/D271/5146195</w:t>
        </w:r>
      </w:hyperlink>
    </w:p>
    <w:p w:rsidR="00667076" w:rsidRDefault="00667076" w:rsidP="000D6A0A"/>
    <w:p w:rsidR="00667076" w:rsidRDefault="00667076" w:rsidP="000D6A0A">
      <w:bookmarkStart w:id="0" w:name="_GoBack"/>
      <w:bookmarkEnd w:id="0"/>
    </w:p>
    <w:p w:rsidR="00AF4687" w:rsidRDefault="00AF4687" w:rsidP="000D6A0A"/>
    <w:p w:rsidR="000D6A0A" w:rsidRPr="00731977" w:rsidRDefault="000D6A0A" w:rsidP="000D6A0A"/>
    <w:sectPr w:rsidR="000D6A0A" w:rsidRPr="00731977" w:rsidSect="00025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2645"/>
    <w:multiLevelType w:val="hybridMultilevel"/>
    <w:tmpl w:val="CD26A668"/>
    <w:lvl w:ilvl="0" w:tplc="684EDA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CF0828"/>
    <w:multiLevelType w:val="hybridMultilevel"/>
    <w:tmpl w:val="31CCD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77"/>
    <w:rsid w:val="00025E99"/>
    <w:rsid w:val="00031B08"/>
    <w:rsid w:val="00043CB0"/>
    <w:rsid w:val="00060DE2"/>
    <w:rsid w:val="00062237"/>
    <w:rsid w:val="0006612C"/>
    <w:rsid w:val="000935C6"/>
    <w:rsid w:val="000D6A0A"/>
    <w:rsid w:val="00135023"/>
    <w:rsid w:val="0019551A"/>
    <w:rsid w:val="001A2320"/>
    <w:rsid w:val="001B5E16"/>
    <w:rsid w:val="001D004E"/>
    <w:rsid w:val="001E1282"/>
    <w:rsid w:val="002878A5"/>
    <w:rsid w:val="002A7490"/>
    <w:rsid w:val="002B71E0"/>
    <w:rsid w:val="002C0103"/>
    <w:rsid w:val="00312DFE"/>
    <w:rsid w:val="003B24FB"/>
    <w:rsid w:val="003D3A23"/>
    <w:rsid w:val="003E3519"/>
    <w:rsid w:val="003E56B4"/>
    <w:rsid w:val="00411DFA"/>
    <w:rsid w:val="00463E17"/>
    <w:rsid w:val="0048016C"/>
    <w:rsid w:val="004B720E"/>
    <w:rsid w:val="004C2AE6"/>
    <w:rsid w:val="004D0C6D"/>
    <w:rsid w:val="0051539E"/>
    <w:rsid w:val="00552722"/>
    <w:rsid w:val="005F6FDD"/>
    <w:rsid w:val="006255EE"/>
    <w:rsid w:val="00643B5B"/>
    <w:rsid w:val="00667076"/>
    <w:rsid w:val="00675FB0"/>
    <w:rsid w:val="006D52A3"/>
    <w:rsid w:val="006D59DA"/>
    <w:rsid w:val="00730884"/>
    <w:rsid w:val="00730D07"/>
    <w:rsid w:val="00731977"/>
    <w:rsid w:val="00850137"/>
    <w:rsid w:val="008B61EF"/>
    <w:rsid w:val="008E1707"/>
    <w:rsid w:val="008F6419"/>
    <w:rsid w:val="00923E3C"/>
    <w:rsid w:val="00925013"/>
    <w:rsid w:val="00962FB3"/>
    <w:rsid w:val="00995596"/>
    <w:rsid w:val="009D24A1"/>
    <w:rsid w:val="009F005C"/>
    <w:rsid w:val="00A55699"/>
    <w:rsid w:val="00A56C14"/>
    <w:rsid w:val="00AB6E43"/>
    <w:rsid w:val="00AE6E62"/>
    <w:rsid w:val="00AF4687"/>
    <w:rsid w:val="00B4546A"/>
    <w:rsid w:val="00B62D24"/>
    <w:rsid w:val="00B774AF"/>
    <w:rsid w:val="00BC7B19"/>
    <w:rsid w:val="00BD09BF"/>
    <w:rsid w:val="00C56529"/>
    <w:rsid w:val="00C93A8B"/>
    <w:rsid w:val="00CB6295"/>
    <w:rsid w:val="00CC104F"/>
    <w:rsid w:val="00CF4423"/>
    <w:rsid w:val="00CF5FD9"/>
    <w:rsid w:val="00D77833"/>
    <w:rsid w:val="00D9252E"/>
    <w:rsid w:val="00DF72DF"/>
    <w:rsid w:val="00E034F7"/>
    <w:rsid w:val="00E11C68"/>
    <w:rsid w:val="00EC32AB"/>
    <w:rsid w:val="00EF39ED"/>
    <w:rsid w:val="00EF4B6A"/>
    <w:rsid w:val="00F808E5"/>
    <w:rsid w:val="00F83A75"/>
    <w:rsid w:val="00F87C6C"/>
    <w:rsid w:val="00F97410"/>
    <w:rsid w:val="00FA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8BA81"/>
  <w15:chartTrackingRefBased/>
  <w15:docId w15:val="{F57203F9-2BEE-5C49-9B1D-114E2BDB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9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7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ademic.oup.com/nar/article/47/D1/D271/51461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2019-04-22T00:40:00Z</dcterms:created>
  <dcterms:modified xsi:type="dcterms:W3CDTF">2019-04-22T02:11:00Z</dcterms:modified>
</cp:coreProperties>
</file>