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B66C0" w14:textId="77777777" w:rsidR="000A372B" w:rsidRDefault="000A372B" w:rsidP="00C25EF9">
      <w:pPr>
        <w:pStyle w:val="Title"/>
      </w:pPr>
      <w:r>
        <w:t>Lab0</w:t>
      </w:r>
      <w:r w:rsidR="005F374F">
        <w:t>4</w:t>
      </w:r>
      <w:r>
        <w:t xml:space="preserve">: </w:t>
      </w:r>
      <w:r w:rsidR="0032348A">
        <w:t xml:space="preserve">Extended </w:t>
      </w:r>
      <w:r w:rsidR="00864AD5">
        <w:t xml:space="preserve">Topics of </w:t>
      </w:r>
      <w:r w:rsidR="007D5813">
        <w:t>Regression Analys</w:t>
      </w:r>
      <w:r w:rsidR="00BE7F74">
        <w:t>is</w:t>
      </w:r>
    </w:p>
    <w:p w14:paraId="47E1CF9B" w14:textId="7FFD7484" w:rsidR="000A372B" w:rsidRDefault="000A372B" w:rsidP="00C25EF9">
      <w:pPr>
        <w:spacing w:after="0"/>
        <w:ind w:right="144"/>
        <w:jc w:val="both"/>
        <w:rPr>
          <w:bCs/>
        </w:rPr>
      </w:pPr>
      <w:r>
        <w:rPr>
          <w:b/>
          <w:bCs/>
        </w:rPr>
        <w:t xml:space="preserve">Handed out: </w:t>
      </w:r>
      <w:r w:rsidR="009F0003">
        <w:rPr>
          <w:bCs/>
        </w:rPr>
        <w:t>Mon</w:t>
      </w:r>
      <w:r w:rsidR="00F07884">
        <w:rPr>
          <w:bCs/>
        </w:rPr>
        <w:t>day</w:t>
      </w:r>
      <w:r>
        <w:rPr>
          <w:bCs/>
        </w:rPr>
        <w:t>,</w:t>
      </w:r>
      <w:r w:rsidRPr="000A372B">
        <w:rPr>
          <w:bCs/>
        </w:rPr>
        <w:t xml:space="preserve"> </w:t>
      </w:r>
      <w:r w:rsidR="00357E68">
        <w:rPr>
          <w:bCs/>
        </w:rPr>
        <w:t xml:space="preserve">March </w:t>
      </w:r>
      <w:r w:rsidR="000A5437">
        <w:rPr>
          <w:bCs/>
        </w:rPr>
        <w:t>30</w:t>
      </w:r>
      <w:r w:rsidR="00357E68">
        <w:rPr>
          <w:bCs/>
        </w:rPr>
        <w:t>, 20</w:t>
      </w:r>
      <w:r w:rsidR="000A5437">
        <w:rPr>
          <w:bCs/>
        </w:rPr>
        <w:t>20</w:t>
      </w:r>
    </w:p>
    <w:p w14:paraId="3CE650E4" w14:textId="13676667" w:rsidR="000A372B" w:rsidRDefault="000A372B" w:rsidP="00C25EF9">
      <w:pPr>
        <w:spacing w:after="0"/>
        <w:ind w:right="144"/>
        <w:jc w:val="both"/>
        <w:rPr>
          <w:bCs/>
        </w:rPr>
      </w:pPr>
      <w:r w:rsidRPr="000A372B">
        <w:rPr>
          <w:b/>
          <w:bCs/>
        </w:rPr>
        <w:t>Return date:</w:t>
      </w:r>
      <w:r>
        <w:rPr>
          <w:bCs/>
        </w:rPr>
        <w:t xml:space="preserve"> </w:t>
      </w:r>
      <w:r w:rsidR="00357E68">
        <w:rPr>
          <w:bCs/>
        </w:rPr>
        <w:t>Friday</w:t>
      </w:r>
      <w:r>
        <w:rPr>
          <w:bCs/>
        </w:rPr>
        <w:t xml:space="preserve">, </w:t>
      </w:r>
      <w:r w:rsidR="00096F61">
        <w:rPr>
          <w:bCs/>
        </w:rPr>
        <w:t>April 1</w:t>
      </w:r>
      <w:r w:rsidR="000A5437">
        <w:rPr>
          <w:bCs/>
        </w:rPr>
        <w:t>7</w:t>
      </w:r>
      <w:r>
        <w:rPr>
          <w:bCs/>
        </w:rPr>
        <w:t>, 20</w:t>
      </w:r>
      <w:r w:rsidR="000A5437">
        <w:rPr>
          <w:bCs/>
        </w:rPr>
        <w:t>20</w:t>
      </w:r>
    </w:p>
    <w:p w14:paraId="6AB9FDA9" w14:textId="77777777" w:rsidR="00C355B7" w:rsidRPr="00692E05" w:rsidRDefault="00C355B7" w:rsidP="00E674F1">
      <w:pPr>
        <w:ind w:right="144"/>
        <w:jc w:val="both"/>
        <w:rPr>
          <w:bCs/>
        </w:rPr>
      </w:pPr>
      <w:r w:rsidRPr="00C355B7">
        <w:rPr>
          <w:b/>
          <w:bCs/>
        </w:rPr>
        <w:t>Grading:</w:t>
      </w:r>
      <w:r>
        <w:rPr>
          <w:bCs/>
        </w:rPr>
        <w:t xml:space="preserve"> </w:t>
      </w:r>
      <w:r w:rsidRPr="00692E05">
        <w:rPr>
          <w:bCs/>
        </w:rPr>
        <w:t xml:space="preserve">This lab counts </w:t>
      </w:r>
      <w:r w:rsidR="00132401" w:rsidRPr="00692E05">
        <w:rPr>
          <w:bCs/>
        </w:rPr>
        <w:t>1</w:t>
      </w:r>
      <w:r w:rsidR="00A26080">
        <w:rPr>
          <w:bCs/>
        </w:rPr>
        <w:t>8</w:t>
      </w:r>
      <w:r w:rsidRPr="00692E05">
        <w:rPr>
          <w:bCs/>
        </w:rPr>
        <w:t xml:space="preserve"> % towards your final grade</w:t>
      </w:r>
      <w:r w:rsidR="00AB0C5B" w:rsidRPr="00692E05">
        <w:rPr>
          <w:bCs/>
        </w:rPr>
        <w:t>.</w:t>
      </w:r>
    </w:p>
    <w:p w14:paraId="7C453D7E" w14:textId="77777777" w:rsidR="00AB0C5B" w:rsidRPr="00AB0C5B" w:rsidRDefault="00230869" w:rsidP="00AB0C5B">
      <w:pPr>
        <w:rPr>
          <w:rFonts w:ascii="Calibri" w:eastAsia="Calibri" w:hAnsi="Calibri" w:cs="Times New Roman"/>
        </w:rPr>
      </w:pPr>
      <w:r w:rsidRPr="00393553">
        <w:rPr>
          <w:rFonts w:eastAsia="Times New Roman"/>
          <w:b/>
          <w:bCs/>
          <w:color w:val="000000"/>
        </w:rPr>
        <w:t xml:space="preserve">Objectives: </w:t>
      </w:r>
      <w:r w:rsidR="00AB0C5B" w:rsidRPr="00AB0C5B">
        <w:rPr>
          <w:rFonts w:ascii="Calibri" w:eastAsia="Calibri" w:hAnsi="Calibri" w:cs="Times New Roman"/>
          <w:i/>
        </w:rPr>
        <w:t>You will</w:t>
      </w:r>
      <w:r w:rsidR="00357E68">
        <w:rPr>
          <w:rFonts w:ascii="Calibri" w:eastAsia="Calibri" w:hAnsi="Calibri" w:cs="Times New Roman"/>
          <w:i/>
        </w:rPr>
        <w:t xml:space="preserve"> build, analyze and interpret an election </w:t>
      </w:r>
      <w:r w:rsidR="00AB0C5B" w:rsidRPr="00AB0C5B">
        <w:rPr>
          <w:rFonts w:ascii="Calibri" w:eastAsia="Calibri" w:hAnsi="Calibri" w:cs="Times New Roman"/>
          <w:i/>
        </w:rPr>
        <w:t xml:space="preserve">regression model that explains the aspatial and spatial variation </w:t>
      </w:r>
      <w:r w:rsidR="00357E68">
        <w:rPr>
          <w:rFonts w:ascii="Calibri" w:eastAsia="Calibri" w:hAnsi="Calibri" w:cs="Times New Roman"/>
          <w:i/>
        </w:rPr>
        <w:t>of the percentage of votes for either Trump or Clinton in the presidential election in 2016 in Texas using its 254 counties</w:t>
      </w:r>
      <w:r w:rsidR="00AB0C5B" w:rsidRPr="00AB0C5B">
        <w:rPr>
          <w:rFonts w:ascii="Calibri" w:eastAsia="Calibri" w:hAnsi="Calibri" w:cs="Times New Roman"/>
          <w:i/>
        </w:rPr>
        <w:t>.</w:t>
      </w:r>
    </w:p>
    <w:p w14:paraId="075509B5" w14:textId="5D2AF6B8" w:rsidR="00BC1C2A" w:rsidRDefault="00230869" w:rsidP="00BC1C2A">
      <w:pPr>
        <w:ind w:right="144"/>
        <w:jc w:val="both"/>
        <w:rPr>
          <w:rFonts w:ascii="Calibri" w:eastAsia="Calibri" w:hAnsi="Calibri" w:cs="Times New Roman"/>
        </w:rPr>
      </w:pPr>
      <w:r w:rsidRPr="00393553">
        <w:rPr>
          <w:rFonts w:eastAsia="Times New Roman"/>
          <w:b/>
          <w:bCs/>
          <w:color w:val="000000"/>
        </w:rPr>
        <w:t xml:space="preserve">Format of answer: </w:t>
      </w:r>
      <w:r w:rsidR="00BC1C2A">
        <w:rPr>
          <w:rFonts w:ascii="Calibri" w:eastAsia="Calibri" w:hAnsi="Calibri" w:cs="Times New Roman"/>
        </w:rPr>
        <w:t>Your answers (</w:t>
      </w:r>
      <w:r w:rsidR="00BC1C2A">
        <w:t>statistical figure</w:t>
      </w:r>
      <w:r w:rsidR="00BC1C2A">
        <w:rPr>
          <w:rFonts w:ascii="Calibri" w:eastAsia="Calibri" w:hAnsi="Calibri" w:cs="Times New Roman"/>
        </w:rPr>
        <w:t xml:space="preserve">s and verbal description) </w:t>
      </w:r>
      <w:r w:rsidR="00BC1C2A">
        <w:t>should be submitted</w:t>
      </w:r>
      <w:r w:rsidR="00154954">
        <w:t xml:space="preserve"> as Word file</w:t>
      </w:r>
      <w:r w:rsidR="00BC1C2A">
        <w:t xml:space="preserve"> </w:t>
      </w:r>
      <w:r w:rsidR="00154954">
        <w:t>at the submit tab in the Lab04 folder in eLearning</w:t>
      </w:r>
      <w:r w:rsidR="00BC1C2A">
        <w:rPr>
          <w:rFonts w:ascii="Calibri" w:eastAsia="Calibri" w:hAnsi="Calibri" w:cs="Times New Roman"/>
        </w:rPr>
        <w:t>. Add a running title with the following information: Lab0</w:t>
      </w:r>
      <w:r w:rsidR="005F374F">
        <w:t>4</w:t>
      </w:r>
      <w:r w:rsidR="00BC1C2A">
        <w:rPr>
          <w:rFonts w:ascii="Calibri" w:eastAsia="Calibri" w:hAnsi="Calibri" w:cs="Times New Roman"/>
        </w:rPr>
        <w:t xml:space="preserve">, your name and page numbers. You may use this document as template. </w:t>
      </w:r>
      <w:r w:rsidR="00BC1C2A">
        <w:t>Copy the requested statistical figures into your document</w:t>
      </w:r>
      <w:r w:rsidR="00BC1C2A">
        <w:rPr>
          <w:rFonts w:ascii="Calibri" w:eastAsia="Calibri" w:hAnsi="Calibri" w:cs="Times New Roman"/>
        </w:rPr>
        <w:t xml:space="preserve">. </w:t>
      </w:r>
      <w:r w:rsidR="00BC1C2A">
        <w:t>T</w:t>
      </w:r>
      <w:r w:rsidR="00BC1C2A">
        <w:rPr>
          <w:rFonts w:ascii="Calibri" w:eastAsia="Calibri" w:hAnsi="Calibri" w:cs="Times New Roman"/>
        </w:rPr>
        <w:t xml:space="preserve">rial and error answers will lead to a deduction of points. Label each answer properly with the bold task headings. You are expected to hand in professionally formatted answers: use a fixed pitch font, like </w:t>
      </w:r>
      <w:r w:rsidR="00BC1C2A" w:rsidRPr="00D430D9">
        <w:rPr>
          <w:rFonts w:ascii="Courier New" w:eastAsia="Calibri" w:hAnsi="Courier New" w:cs="Courier New"/>
          <w:b/>
        </w:rPr>
        <w:t>Courier New</w:t>
      </w:r>
      <w:r w:rsidR="00BC1C2A">
        <w:rPr>
          <w:rFonts w:ascii="Calibri" w:eastAsia="Calibri" w:hAnsi="Calibri" w:cs="Times New Roman"/>
        </w:rPr>
        <w:t xml:space="preserve">, for any </w:t>
      </w:r>
      <w:r w:rsidR="00BC1C2A">
        <w:rPr>
          <w:noProof/>
        </w:rPr>
        <w:drawing>
          <wp:inline distT="0" distB="0" distL="0" distR="0" wp14:anchorId="5CDC2948" wp14:editId="0528992F">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52998" cy="152998"/>
                    </a:xfrm>
                    <a:prstGeom prst="rect">
                      <a:avLst/>
                    </a:prstGeom>
                  </pic:spPr>
                </pic:pic>
              </a:graphicData>
            </a:graphic>
          </wp:inline>
        </w:drawing>
      </w:r>
      <w:r w:rsidR="00BC1C2A">
        <w:rPr>
          <w:rFonts w:ascii="Calibri" w:eastAsia="Calibri" w:hAnsi="Calibri" w:cs="Times New Roman"/>
        </w:rPr>
        <w:t xml:space="preserve"> code and output.</w:t>
      </w:r>
      <w:r w:rsidR="00BC1C2A">
        <w:t xml:space="preserve"> Use mathematical type-setting when equations are required</w:t>
      </w:r>
      <w:r w:rsidR="00BC1C2A">
        <w:rPr>
          <w:rFonts w:ascii="Calibri" w:eastAsia="Calibri" w:hAnsi="Calibri" w:cs="Times New Roman"/>
        </w:rPr>
        <w:t xml:space="preserve">. Copy and paste figures into your document. Make sure that each figure has a proper </w:t>
      </w:r>
      <w:r w:rsidR="00BC1C2A" w:rsidRPr="00D430D9">
        <w:rPr>
          <w:rFonts w:ascii="Calibri" w:eastAsia="Calibri" w:hAnsi="Calibri" w:cs="Times New Roman"/>
          <w:b/>
          <w:i/>
        </w:rPr>
        <w:t>caption</w:t>
      </w:r>
      <w:r w:rsidR="00BC1C2A">
        <w:rPr>
          <w:rFonts w:ascii="Calibri" w:eastAsia="Calibri" w:hAnsi="Calibri" w:cs="Times New Roman"/>
        </w:rPr>
        <w:t xml:space="preserve"> describing its content.</w:t>
      </w:r>
    </w:p>
    <w:p w14:paraId="64620CD7" w14:textId="77777777" w:rsidR="00BC1C2A" w:rsidRDefault="00BC1C2A" w:rsidP="00BC1C2A">
      <w:pPr>
        <w:pStyle w:val="Heading1"/>
        <w:rPr>
          <w:rFonts w:eastAsia="Calibri"/>
        </w:rPr>
      </w:pPr>
      <w:r>
        <w:rPr>
          <w:rFonts w:eastAsia="Calibri"/>
        </w:rPr>
        <w:t>Data</w:t>
      </w:r>
    </w:p>
    <w:p w14:paraId="209374C4" w14:textId="77777777" w:rsidR="00357E68" w:rsidRPr="00685ADD" w:rsidRDefault="00357E68" w:rsidP="00357E68">
      <w:pPr>
        <w:pStyle w:val="Heading2"/>
      </w:pPr>
      <w:r w:rsidRPr="00685ADD">
        <w:t>Data Files</w:t>
      </w:r>
    </w:p>
    <w:p w14:paraId="53F342D1" w14:textId="77777777" w:rsidR="00357E68" w:rsidRDefault="00357E68" w:rsidP="00357E68">
      <w:pPr>
        <w:spacing w:after="120"/>
        <w:jc w:val="both"/>
      </w:pPr>
      <w:r>
        <w:t xml:space="preserve">The data are documented in the file </w:t>
      </w:r>
      <w:r w:rsidRPr="00CD1C58">
        <w:rPr>
          <w:rFonts w:ascii="Arial" w:hAnsi="Arial" w:cs="Arial"/>
          <w:b/>
          <w:smallCaps/>
        </w:rPr>
        <w:t>TXCntyVoteVars2016.pdf</w:t>
      </w:r>
      <w:r>
        <w:t xml:space="preserve"> which can be found in the zipped file </w:t>
      </w:r>
      <w:r w:rsidRPr="00C31B76">
        <w:rPr>
          <w:rFonts w:ascii="Arial" w:hAnsi="Arial" w:cs="Arial"/>
          <w:b/>
          <w:smallCaps/>
        </w:rPr>
        <w:t>TX</w:t>
      </w:r>
      <w:r>
        <w:rPr>
          <w:rFonts w:ascii="Arial" w:hAnsi="Arial" w:cs="Arial"/>
          <w:b/>
          <w:smallCaps/>
        </w:rPr>
        <w:t>Cnty2018</w:t>
      </w:r>
      <w:r w:rsidRPr="00C31B76">
        <w:rPr>
          <w:rFonts w:ascii="Arial" w:hAnsi="Arial" w:cs="Arial"/>
          <w:b/>
          <w:smallCaps/>
        </w:rPr>
        <w:t>.zip</w:t>
      </w:r>
      <w:r>
        <w:t xml:space="preserve"> together with the necessary data.</w:t>
      </w:r>
    </w:p>
    <w:p w14:paraId="36572DEF" w14:textId="77777777" w:rsidR="00357E68" w:rsidRDefault="00357E68" w:rsidP="00357E68">
      <w:r>
        <w:t xml:space="preserve">Three ESRI shape files are packed into </w:t>
      </w:r>
      <w:r w:rsidRPr="00C31B76">
        <w:rPr>
          <w:rFonts w:ascii="Arial" w:hAnsi="Arial" w:cs="Arial"/>
          <w:b/>
          <w:smallCaps/>
        </w:rPr>
        <w:t>TX</w:t>
      </w:r>
      <w:r>
        <w:rPr>
          <w:rFonts w:ascii="Arial" w:hAnsi="Arial" w:cs="Arial"/>
          <w:b/>
          <w:smallCaps/>
        </w:rPr>
        <w:t>Cnty2018</w:t>
      </w:r>
      <w:r w:rsidRPr="00C31B76">
        <w:rPr>
          <w:rFonts w:ascii="Arial" w:hAnsi="Arial" w:cs="Arial"/>
          <w:b/>
          <w:smallCaps/>
        </w:rPr>
        <w:t>.zip</w:t>
      </w:r>
      <w:r>
        <w:t xml:space="preserve">. All are in the </w:t>
      </w:r>
      <w:r w:rsidRPr="00224D0C">
        <w:rPr>
          <w:b/>
          <w:i/>
        </w:rPr>
        <w:t>long</w:t>
      </w:r>
      <w:r>
        <w:rPr>
          <w:b/>
          <w:i/>
        </w:rPr>
        <w:t>/lat</w:t>
      </w:r>
      <w:r>
        <w:t xml:space="preserve"> format and must be imported in </w:t>
      </w:r>
      <w:r>
        <w:rPr>
          <w:noProof/>
        </w:rPr>
        <w:drawing>
          <wp:inline distT="0" distB="0" distL="0" distR="0" wp14:anchorId="01895461" wp14:editId="0C76B87A">
            <wp:extent cx="142710" cy="142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80" cy="141080"/>
                    </a:xfrm>
                    <a:prstGeom prst="rect">
                      <a:avLst/>
                    </a:prstGeom>
                  </pic:spPr>
                </pic:pic>
              </a:graphicData>
            </a:graphic>
          </wp:inline>
        </w:drawing>
      </w:r>
      <w:r>
        <w:t xml:space="preserve"> with the option </w:t>
      </w:r>
      <w:r w:rsidRPr="008A7C9F">
        <w:rPr>
          <w:rFonts w:ascii="Courier New" w:hAnsi="Courier New" w:cs="Courier New"/>
          <w:b/>
        </w:rPr>
        <w:t>proj4string=CRS("+proj=longlat")</w:t>
      </w:r>
      <w:r>
        <w:t xml:space="preserve"> to map properly projected. Since these files were digitized for high resolution maps it may take </w:t>
      </w:r>
      <w:r>
        <w:rPr>
          <w:noProof/>
        </w:rPr>
        <w:drawing>
          <wp:inline distT="0" distB="0" distL="0" distR="0" wp14:anchorId="418FCC61" wp14:editId="44A08316">
            <wp:extent cx="142710" cy="14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80" cy="141080"/>
                    </a:xfrm>
                    <a:prstGeom prst="rect">
                      <a:avLst/>
                    </a:prstGeom>
                  </pic:spPr>
                </pic:pic>
              </a:graphicData>
            </a:graphic>
          </wp:inline>
        </w:drawing>
      </w:r>
      <w:r>
        <w:t xml:space="preserve"> a several seconds to draw the maps. Be a little patient and try to get right the first time!</w:t>
      </w:r>
    </w:p>
    <w:p w14:paraId="4989F3C7" w14:textId="77777777" w:rsidR="00357E68" w:rsidRDefault="00357E68" w:rsidP="00357E68">
      <w:r>
        <w:t>The file names are:</w:t>
      </w:r>
    </w:p>
    <w:p w14:paraId="4C59FDD9" w14:textId="77777777" w:rsidR="00357E68" w:rsidRDefault="00357E68" w:rsidP="00357E68">
      <w:pPr>
        <w:pStyle w:val="ListParagraph"/>
        <w:numPr>
          <w:ilvl w:val="0"/>
          <w:numId w:val="5"/>
        </w:numPr>
      </w:pPr>
      <w:r w:rsidRPr="00C31B76">
        <w:rPr>
          <w:rFonts w:ascii="Arial" w:hAnsi="Arial" w:cs="Arial"/>
          <w:b/>
          <w:smallCaps/>
        </w:rPr>
        <w:t>TXCnty.shp</w:t>
      </w:r>
      <w:r>
        <w:t xml:space="preserve">: </w:t>
      </w:r>
      <w:r w:rsidRPr="00E27BEE">
        <w:rPr>
          <w:i/>
        </w:rPr>
        <w:t>Area layer</w:t>
      </w:r>
      <w:r>
        <w:t xml:space="preserve"> with the 254 counties of Texas. Its associate </w:t>
      </w:r>
      <w:r w:rsidRPr="00C31B76">
        <w:rPr>
          <w:rFonts w:ascii="Arial" w:hAnsi="Arial" w:cs="Arial"/>
          <w:b/>
          <w:smallCaps/>
        </w:rPr>
        <w:t>dBase</w:t>
      </w:r>
      <w:r>
        <w:t xml:space="preserve"> file holds the attribute information for this analysis.</w:t>
      </w:r>
    </w:p>
    <w:p w14:paraId="336C3E88" w14:textId="77777777" w:rsidR="00357E68" w:rsidRDefault="00357E68" w:rsidP="00357E68">
      <w:pPr>
        <w:pStyle w:val="ListParagraph"/>
        <w:numPr>
          <w:ilvl w:val="0"/>
          <w:numId w:val="5"/>
        </w:numPr>
      </w:pPr>
      <w:r w:rsidRPr="00C31B76">
        <w:rPr>
          <w:rFonts w:ascii="Arial" w:hAnsi="Arial" w:cs="Arial"/>
          <w:b/>
          <w:smallCaps/>
        </w:rPr>
        <w:t>TXNeighbors.shp</w:t>
      </w:r>
      <w:r>
        <w:t xml:space="preserve">: </w:t>
      </w:r>
      <w:r w:rsidRPr="00E27BEE">
        <w:rPr>
          <w:i/>
        </w:rPr>
        <w:t>Area layer</w:t>
      </w:r>
      <w:r>
        <w:t xml:space="preserve"> with the neighboring states of Mexico and the United States of America. You </w:t>
      </w:r>
      <w:r w:rsidRPr="0088355F">
        <w:rPr>
          <w:i/>
        </w:rPr>
        <w:t>may</w:t>
      </w:r>
      <w:r>
        <w:t xml:space="preserve"> use this shape file as reference frame for the Texas counties.</w:t>
      </w:r>
    </w:p>
    <w:p w14:paraId="5AA7B2EF" w14:textId="77777777" w:rsidR="00357E68" w:rsidRDefault="00357E68" w:rsidP="00357E68">
      <w:pPr>
        <w:pStyle w:val="ListParagraph"/>
        <w:numPr>
          <w:ilvl w:val="0"/>
          <w:numId w:val="5"/>
        </w:numPr>
      </w:pPr>
      <w:r>
        <w:rPr>
          <w:rFonts w:ascii="Arial" w:hAnsi="Arial" w:cs="Arial"/>
          <w:b/>
          <w:smallCaps/>
        </w:rPr>
        <w:t>InterStateHwy.shp</w:t>
      </w:r>
      <w:r>
        <w:t xml:space="preserve">: </w:t>
      </w:r>
      <w:r w:rsidRPr="00E27BEE">
        <w:rPr>
          <w:i/>
        </w:rPr>
        <w:t>Line layer</w:t>
      </w:r>
      <w:r>
        <w:t xml:space="preserve"> of the main highways in and around Texas. You </w:t>
      </w:r>
      <w:r w:rsidRPr="0088355F">
        <w:rPr>
          <w:i/>
        </w:rPr>
        <w:t>may</w:t>
      </w:r>
      <w:r>
        <w:t xml:space="preserve"> use this shape file as spatial reference frame to locate the Texas counties.</w:t>
      </w:r>
    </w:p>
    <w:p w14:paraId="6E885842" w14:textId="77777777" w:rsidR="00357E68" w:rsidRPr="005972B7" w:rsidRDefault="00357E68" w:rsidP="00357E68">
      <w:pPr>
        <w:pStyle w:val="Heading2"/>
      </w:pPr>
      <w:r w:rsidRPr="005972B7">
        <w:lastRenderedPageBreak/>
        <w:t xml:space="preserve">Variable in </w:t>
      </w:r>
      <w:r w:rsidRPr="00A879B2">
        <w:rPr>
          <w:smallCaps/>
        </w:rPr>
        <w:t>TXCnty.dbf</w:t>
      </w:r>
    </w:p>
    <w:p w14:paraId="7FAEC938" w14:textId="77777777" w:rsidR="00357E68" w:rsidRDefault="00357E68" w:rsidP="00357E68">
      <w:r>
        <w:t xml:space="preserve">All variable for this project were retrieved from [a] the American Community Survey by the U.S. Census Bureau (2012 release of the 5 years summary estimate), [b] the presidential election results for 2012 are documented in </w:t>
      </w:r>
      <w:hyperlink r:id="rId9" w:history="1">
        <w:r w:rsidRPr="00865CBA">
          <w:rPr>
            <w:rStyle w:val="Hyperlink"/>
          </w:rPr>
          <w:t>www.data.gov</w:t>
        </w:r>
      </w:hyperlink>
      <w:r>
        <w:t xml:space="preserve">, and the 2016 presidential election results can be found at </w:t>
      </w:r>
      <w:hyperlink r:id="rId10" w:history="1">
        <w:r w:rsidRPr="005E0BBD">
          <w:rPr>
            <w:rStyle w:val="Hyperlink"/>
          </w:rPr>
          <w:t>http://www.sos.state.tx.us/index.html</w:t>
        </w:r>
      </w:hyperlink>
      <w:r>
        <w:t>, [c] the Texas Department of Public Safety for 2015 (</w:t>
      </w:r>
      <w:hyperlink r:id="rId11" w:history="1">
        <w:r w:rsidRPr="00E73284">
          <w:rPr>
            <w:rStyle w:val="Hyperlink"/>
          </w:rPr>
          <w:t>https://www.dps.texas.gov/</w:t>
        </w:r>
      </w:hyperlink>
      <w:r>
        <w:t>), the Texas Department of Transportation (</w:t>
      </w:r>
      <w:hyperlink r:id="rId12" w:history="1">
        <w:r w:rsidRPr="00450102">
          <w:rPr>
            <w:rStyle w:val="Hyperlink"/>
          </w:rPr>
          <w:t>http://www.txdot.gov/inside-txdot/division/finance/discos.html</w:t>
        </w:r>
      </w:hyperlink>
      <w:r>
        <w:t>) for 2015/2016 and [d] calculated by Caliper Inc.</w:t>
      </w:r>
    </w:p>
    <w:p w14:paraId="6F6A6340" w14:textId="77777777" w:rsidR="00C25EF9" w:rsidRPr="00C25EF9" w:rsidRDefault="00C25EF9" w:rsidP="00C25EF9">
      <w:pPr>
        <w:pStyle w:val="Heading1"/>
        <w:rPr>
          <w:rFonts w:eastAsia="Calibri"/>
        </w:rPr>
      </w:pPr>
      <w:r>
        <w:rPr>
          <w:rFonts w:eastAsia="Calibri"/>
        </w:rPr>
        <w:t>Analysis and Modelling Tasks</w:t>
      </w:r>
    </w:p>
    <w:p w14:paraId="5F6E7C78" w14:textId="77777777" w:rsidR="00357E68" w:rsidRPr="00D00D81" w:rsidRDefault="00357E68" w:rsidP="00357E68">
      <w:pPr>
        <w:pStyle w:val="Heading2"/>
      </w:pPr>
      <w:r>
        <w:t>Analysis Tasks</w:t>
      </w:r>
    </w:p>
    <w:p w14:paraId="2CA9E8ED" w14:textId="77777777" w:rsidR="00357E68" w:rsidRDefault="00357E68" w:rsidP="00357E68">
      <w:pPr>
        <w:rPr>
          <w:rFonts w:ascii="Calibri" w:eastAsia="Calibri" w:hAnsi="Calibri" w:cs="Times New Roman"/>
          <w:b/>
        </w:rPr>
      </w:pPr>
      <w:r>
        <w:rPr>
          <w:rFonts w:ascii="Calibri" w:eastAsia="Calibri" w:hAnsi="Calibri" w:cs="Times New Roman"/>
          <w:b/>
        </w:rPr>
        <w:t>[1] Specification of the Dependent Variable (2 points)</w:t>
      </w:r>
    </w:p>
    <w:p w14:paraId="0D59A411" w14:textId="77777777" w:rsidR="00357E68" w:rsidRDefault="00357E68" w:rsidP="00357E68">
      <w:r w:rsidRPr="00B949F0">
        <w:t xml:space="preserve">You are given the </w:t>
      </w:r>
      <w:r w:rsidRPr="008B14B6">
        <w:rPr>
          <w:i/>
        </w:rPr>
        <w:t>absolute counts</w:t>
      </w:r>
      <w:r>
        <w:t xml:space="preserve"> of votes for Trump (</w:t>
      </w:r>
      <w:r>
        <w:rPr>
          <w:rFonts w:ascii="Courier New" w:hAnsi="Courier New" w:cs="Courier New"/>
          <w:b/>
        </w:rPr>
        <w:t>TRUMP</w:t>
      </w:r>
      <w:r w:rsidRPr="005317B8">
        <w:rPr>
          <w:rFonts w:ascii="Courier New" w:hAnsi="Courier New" w:cs="Courier New"/>
          <w:b/>
        </w:rPr>
        <w:t>VOT</w:t>
      </w:r>
      <w:r>
        <w:rPr>
          <w:rFonts w:ascii="Courier New" w:hAnsi="Courier New" w:cs="Courier New"/>
          <w:b/>
        </w:rPr>
        <w:t>16</w:t>
      </w:r>
      <w:r>
        <w:t>), Clinton (</w:t>
      </w:r>
      <w:r>
        <w:rPr>
          <w:rFonts w:ascii="Courier New" w:hAnsi="Courier New" w:cs="Courier New"/>
          <w:b/>
        </w:rPr>
        <w:t>CLINTON</w:t>
      </w:r>
      <w:r w:rsidRPr="005317B8">
        <w:rPr>
          <w:rFonts w:ascii="Courier New" w:hAnsi="Courier New" w:cs="Courier New"/>
          <w:b/>
        </w:rPr>
        <w:t>VOT</w:t>
      </w:r>
      <w:r>
        <w:t>) and others</w:t>
      </w:r>
      <w:r w:rsidRPr="0031728F">
        <w:rPr>
          <w:rStyle w:val="FootnoteReference"/>
        </w:rPr>
        <w:footnoteReference w:id="1"/>
      </w:r>
      <w:r>
        <w:t xml:space="preserve"> (</w:t>
      </w:r>
      <w:r w:rsidRPr="005317B8">
        <w:rPr>
          <w:rFonts w:ascii="Courier New" w:hAnsi="Courier New" w:cs="Courier New"/>
          <w:b/>
        </w:rPr>
        <w:t>OTHERVOT</w:t>
      </w:r>
      <w:r>
        <w:rPr>
          <w:rFonts w:ascii="Courier New" w:hAnsi="Courier New" w:cs="Courier New"/>
          <w:b/>
        </w:rPr>
        <w:t>16</w:t>
      </w:r>
      <w:r>
        <w:t>), as well as the number of persons 18 years and older</w:t>
      </w:r>
      <w:r w:rsidRPr="0031728F">
        <w:rPr>
          <w:rStyle w:val="FootnoteReference"/>
        </w:rPr>
        <w:footnoteReference w:id="2"/>
      </w:r>
      <w:r>
        <w:t xml:space="preserve"> (</w:t>
      </w:r>
      <w:r w:rsidRPr="002C2522">
        <w:rPr>
          <w:rFonts w:ascii="Courier New" w:hAnsi="Courier New" w:cs="Courier New"/>
          <w:b/>
        </w:rPr>
        <w:t>POP18PLUS</w:t>
      </w:r>
      <w:r>
        <w:t>), number of registered voters</w:t>
      </w:r>
      <w:r w:rsidRPr="0031728F">
        <w:rPr>
          <w:rStyle w:val="FootnoteReference"/>
        </w:rPr>
        <w:footnoteReference w:id="3"/>
      </w:r>
      <w:r>
        <w:t xml:space="preserve"> (</w:t>
      </w:r>
      <w:r w:rsidRPr="005317B8">
        <w:rPr>
          <w:rFonts w:ascii="Courier New" w:hAnsi="Courier New" w:cs="Courier New"/>
          <w:b/>
        </w:rPr>
        <w:t>REGVOT</w:t>
      </w:r>
      <w:r>
        <w:rPr>
          <w:rFonts w:ascii="Courier New" w:hAnsi="Courier New" w:cs="Courier New"/>
          <w:b/>
        </w:rPr>
        <w:t>16</w:t>
      </w:r>
      <w:r>
        <w:t>) and the turnout rate</w:t>
      </w:r>
      <w:r w:rsidRPr="0031728F">
        <w:rPr>
          <w:rStyle w:val="FootnoteReference"/>
        </w:rPr>
        <w:footnoteReference w:id="4"/>
      </w:r>
      <w:r>
        <w:t xml:space="preserve"> (</w:t>
      </w:r>
      <w:r>
        <w:rPr>
          <w:rFonts w:ascii="Courier New" w:hAnsi="Courier New" w:cs="Courier New"/>
          <w:b/>
        </w:rPr>
        <w:t>TURNOUT16</w:t>
      </w:r>
      <w:r>
        <w:t>).</w:t>
      </w:r>
    </w:p>
    <w:p w14:paraId="42F7DD18" w14:textId="77777777" w:rsidR="00357E68" w:rsidRDefault="00357E68" w:rsidP="00357E68">
      <w:pPr>
        <w:ind w:left="360"/>
      </w:pPr>
      <w:r>
        <w:t xml:space="preserve">[a] Calculate the </w:t>
      </w:r>
      <w:r w:rsidRPr="00B5167E">
        <w:rPr>
          <w:b/>
          <w:i/>
        </w:rPr>
        <w:t>percentage of vote</w:t>
      </w:r>
      <w:r>
        <w:rPr>
          <w:b/>
          <w:i/>
        </w:rPr>
        <w:t>r</w:t>
      </w:r>
      <w:r w:rsidRPr="00B5167E">
        <w:rPr>
          <w:b/>
          <w:i/>
        </w:rPr>
        <w:t>s</w:t>
      </w:r>
      <w:r>
        <w:t xml:space="preserve"> who voted for either candidate. Be careful to select the proper reference </w:t>
      </w:r>
      <w:r w:rsidRPr="00AF64D9">
        <w:t>population</w:t>
      </w:r>
      <w:r>
        <w:t xml:space="preserve"> in the denominator. </w:t>
      </w:r>
      <w:r w:rsidRPr="00136C70">
        <w:rPr>
          <w:i/>
        </w:rPr>
        <w:t>Justify your calculation</w:t>
      </w:r>
      <w:r>
        <w:t>.</w:t>
      </w:r>
    </w:p>
    <w:p w14:paraId="58D2F5CA" w14:textId="77777777" w:rsidR="00154954" w:rsidRDefault="00357E68" w:rsidP="00357E68">
      <w:pPr>
        <w:ind w:left="360"/>
      </w:pPr>
      <w:r>
        <w:t xml:space="preserve">[b] Evaluate the </w:t>
      </w:r>
      <w:r w:rsidRPr="00BB5C07">
        <w:rPr>
          <w:b/>
          <w:i/>
        </w:rPr>
        <w:t>distribution</w:t>
      </w:r>
      <w:r>
        <w:t xml:space="preserve"> of both percentages and chose that candidate those percentage distribution is easier to transform to symmetry. Map the percentage of voters of your candidate and interpret its spatial distribution. </w:t>
      </w:r>
    </w:p>
    <w:p w14:paraId="39E9AF0C" w14:textId="5BFC65F9" w:rsidR="00357E68" w:rsidRDefault="00357E68" w:rsidP="00357E68">
      <w:pPr>
        <w:ind w:left="360"/>
      </w:pPr>
      <w:r>
        <w:t xml:space="preserve">[c] Can all 254 counties be used in the analysis or do a few counties </w:t>
      </w:r>
      <w:r w:rsidR="00154954">
        <w:t xml:space="preserve">have </w:t>
      </w:r>
      <w:r>
        <w:t>a too small denominator</w:t>
      </w:r>
      <w:r w:rsidR="00154954">
        <w:t xml:space="preserve">, thus </w:t>
      </w:r>
      <w:r>
        <w:t>leading to instable percentage estimates.</w:t>
      </w:r>
    </w:p>
    <w:p w14:paraId="54ED2438" w14:textId="77777777" w:rsidR="00357E68" w:rsidRDefault="00357E68" w:rsidP="00357E68">
      <w:pPr>
        <w:ind w:left="360"/>
      </w:pPr>
      <w:r>
        <w:t xml:space="preserve">Note: The </w:t>
      </w:r>
      <w:r>
        <w:rPr>
          <w:noProof/>
        </w:rPr>
        <w:drawing>
          <wp:inline distT="0" distB="0" distL="0" distR="0" wp14:anchorId="5CD1BD0E" wp14:editId="754EA8A9">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52998" cy="152998"/>
                    </a:xfrm>
                    <a:prstGeom prst="rect">
                      <a:avLst/>
                    </a:prstGeom>
                  </pic:spPr>
                </pic:pic>
              </a:graphicData>
            </a:graphic>
          </wp:inline>
        </w:drawing>
      </w:r>
      <w:r>
        <w:t xml:space="preserve"> mapping function uses quantiles; therefore, your map pattern will look slightly different from that shown in the back of your handout, which uses fixed intervals in 10% increments.</w:t>
      </w:r>
    </w:p>
    <w:p w14:paraId="28934F6A" w14:textId="77777777" w:rsidR="00357E68" w:rsidRPr="003963C2" w:rsidRDefault="00357E68" w:rsidP="00357E68">
      <w:pPr>
        <w:rPr>
          <w:rFonts w:ascii="Calibri" w:eastAsia="Calibri" w:hAnsi="Calibri" w:cs="Times New Roman"/>
          <w:b/>
        </w:rPr>
      </w:pPr>
      <w:r>
        <w:rPr>
          <w:rFonts w:ascii="Calibri" w:eastAsia="Calibri" w:hAnsi="Calibri" w:cs="Times New Roman"/>
          <w:b/>
        </w:rPr>
        <w:t>[2] Selection of Independent Variables (2 points)</w:t>
      </w:r>
    </w:p>
    <w:p w14:paraId="365A4B88" w14:textId="77777777" w:rsidR="00357E68" w:rsidRDefault="00357E68" w:rsidP="00357E68">
      <w:pPr>
        <w:ind w:left="360"/>
      </w:pPr>
      <w:r>
        <w:t xml:space="preserve">[a] Identify 4 to 6 potential independent </w:t>
      </w:r>
      <w:r w:rsidRPr="008B14B6">
        <w:rPr>
          <w:i/>
        </w:rPr>
        <w:t>metric</w:t>
      </w:r>
      <w:r>
        <w:t xml:space="preserve"> variables </w:t>
      </w:r>
      <w:r w:rsidRPr="00B949F0">
        <w:rPr>
          <w:u w:val="single"/>
        </w:rPr>
        <w:t>plus</w:t>
      </w:r>
      <w:r>
        <w:t xml:space="preserve"> at least one </w:t>
      </w:r>
      <w:r w:rsidRPr="008B14B6">
        <w:rPr>
          <w:i/>
        </w:rPr>
        <w:t>factor</w:t>
      </w:r>
      <w:r>
        <w:t xml:space="preserve"> that you expect to influence </w:t>
      </w:r>
      <w:r w:rsidRPr="000B1650">
        <w:t xml:space="preserve">the </w:t>
      </w:r>
      <w:r>
        <w:t>proportion</w:t>
      </w:r>
      <w:r w:rsidRPr="008B14B6">
        <w:t xml:space="preserve"> of voters</w:t>
      </w:r>
      <w:r>
        <w:t>.</w:t>
      </w:r>
    </w:p>
    <w:p w14:paraId="411078D2" w14:textId="77777777" w:rsidR="00357E68" w:rsidRDefault="00357E68" w:rsidP="00357E68">
      <w:pPr>
        <w:ind w:left="360"/>
      </w:pPr>
      <w:r>
        <w:t xml:space="preserve">[b] </w:t>
      </w:r>
      <w:r w:rsidRPr="004A7556">
        <w:t>Formulate</w:t>
      </w:r>
      <w:r>
        <w:t xml:space="preserve"> common-sense hypotheses why and which direction these potential independent variables will influence the election outcome. </w:t>
      </w:r>
      <w:r>
        <w:br/>
        <w:t>Document items 2 [a] and [b] in a table.</w:t>
      </w:r>
    </w:p>
    <w:p w14:paraId="2FF7F704" w14:textId="77777777" w:rsidR="00357E68" w:rsidRPr="005F11BA" w:rsidRDefault="00357E68" w:rsidP="00357E68">
      <w:pPr>
        <w:rPr>
          <w:rFonts w:ascii="Calibri" w:eastAsia="Calibri" w:hAnsi="Calibri" w:cs="Times New Roman"/>
          <w:b/>
        </w:rPr>
      </w:pPr>
      <w:r w:rsidRPr="009B453E">
        <w:rPr>
          <w:rFonts w:ascii="Calibri" w:eastAsia="Calibri" w:hAnsi="Calibri" w:cs="Times New Roman"/>
          <w:b/>
        </w:rPr>
        <w:lastRenderedPageBreak/>
        <w:t>[3]</w:t>
      </w:r>
      <w:r w:rsidRPr="005F11BA">
        <w:rPr>
          <w:rFonts w:ascii="Calibri" w:eastAsia="Calibri" w:hAnsi="Calibri" w:cs="Times New Roman"/>
          <w:b/>
        </w:rPr>
        <w:t xml:space="preserve"> </w:t>
      </w:r>
      <w:r>
        <w:rPr>
          <w:rFonts w:ascii="Calibri" w:eastAsia="Calibri" w:hAnsi="Calibri" w:cs="Times New Roman"/>
          <w:b/>
        </w:rPr>
        <w:t>Exploration of Variables (3 points)</w:t>
      </w:r>
    </w:p>
    <w:p w14:paraId="56CC2F6A" w14:textId="77777777" w:rsidR="00357E68" w:rsidRDefault="00357E68" w:rsidP="00357E68">
      <w:pPr>
        <w:rPr>
          <w:rFonts w:ascii="Calibri" w:eastAsia="Calibri" w:hAnsi="Calibri" w:cs="Times New Roman"/>
        </w:rPr>
      </w:pPr>
      <w:r>
        <w:rPr>
          <w:rFonts w:ascii="Calibri" w:eastAsia="Calibri" w:hAnsi="Calibri" w:cs="Times New Roman"/>
        </w:rPr>
        <w:t xml:space="preserve">In a scatter plot matrix or, where appropriate, box-plot: </w:t>
      </w:r>
    </w:p>
    <w:p w14:paraId="7243E2FA" w14:textId="77777777" w:rsidR="00357E68" w:rsidRDefault="00357E68" w:rsidP="00357E68">
      <w:pPr>
        <w:ind w:left="360"/>
        <w:rPr>
          <w:rFonts w:ascii="Calibri" w:eastAsia="Calibri" w:hAnsi="Calibri" w:cs="Times New Roman"/>
        </w:rPr>
      </w:pPr>
      <w:r>
        <w:rPr>
          <w:rFonts w:ascii="Calibri" w:eastAsia="Calibri" w:hAnsi="Calibri" w:cs="Times New Roman"/>
        </w:rPr>
        <w:t>[a] Explore the univariate distribution of the dependent variable.</w:t>
      </w:r>
    </w:p>
    <w:p w14:paraId="3167791F"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[b] Explore the relationship of the independent variables and factor(s) with the dependent variable. </w:t>
      </w:r>
    </w:p>
    <w:p w14:paraId="699E6E1B"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[c] Explore the univariate and bivariate distributions of the independent metric variables. </w:t>
      </w:r>
    </w:p>
    <w:p w14:paraId="7DF2E576"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[d] Does this exploration point at any variable transformations for your initial regression model? </w:t>
      </w:r>
    </w:p>
    <w:p w14:paraId="6A59D008" w14:textId="3B471BC9" w:rsidR="00357E68" w:rsidRDefault="00357E68" w:rsidP="00357E68">
      <w:pPr>
        <w:ind w:left="360"/>
        <w:rPr>
          <w:rFonts w:ascii="Calibri" w:eastAsia="Calibri" w:hAnsi="Calibri" w:cs="Times New Roman"/>
        </w:rPr>
      </w:pPr>
      <w:r>
        <w:rPr>
          <w:rFonts w:ascii="Calibri" w:eastAsia="Calibri" w:hAnsi="Calibri" w:cs="Times New Roman"/>
        </w:rPr>
        <w:t xml:space="preserve">Note: </w:t>
      </w:r>
      <w:r w:rsidR="00A472B6">
        <w:rPr>
          <w:rFonts w:ascii="Calibri" w:eastAsia="Calibri" w:hAnsi="Calibri" w:cs="Times New Roman"/>
        </w:rPr>
        <w:t>If required o</w:t>
      </w:r>
      <w:r>
        <w:rPr>
          <w:rFonts w:ascii="Calibri" w:eastAsia="Calibri" w:hAnsi="Calibri" w:cs="Times New Roman"/>
        </w:rPr>
        <w:t xml:space="preserve">nly consider transformations rounded to the closest 0.5 increments with a preference for the </w:t>
      </w:r>
      <w:r w:rsidRPr="00F04AA3">
        <w:rPr>
          <w:rFonts w:ascii="Calibri" w:eastAsia="Calibri" w:hAnsi="Calibri" w:cs="Times New Roman"/>
          <w:i/>
        </w:rPr>
        <w:t>log</w:t>
      </w:r>
      <w:r>
        <w:rPr>
          <w:rFonts w:ascii="Calibri" w:eastAsia="Calibri" w:hAnsi="Calibri" w:cs="Times New Roman"/>
        </w:rPr>
        <w:t>-transformation, if required with an additional shift parameter. The log-transformation is preferred because it allows to interpret any relationships in percentage changes.</w:t>
      </w:r>
    </w:p>
    <w:p w14:paraId="128EBFF7" w14:textId="065D9721" w:rsidR="00357E68" w:rsidRDefault="00357E68" w:rsidP="00357E68">
      <w:pPr>
        <w:rPr>
          <w:rFonts w:ascii="Calibri" w:eastAsia="Calibri" w:hAnsi="Calibri" w:cs="Times New Roman"/>
        </w:rPr>
      </w:pPr>
      <w:r>
        <w:rPr>
          <w:rFonts w:ascii="Calibri" w:eastAsia="Calibri" w:hAnsi="Calibri" w:cs="Times New Roman"/>
        </w:rPr>
        <w:t>At this point redo the scatterplot matrix or box-plot with the any selected variable transformation.</w:t>
      </w:r>
    </w:p>
    <w:p w14:paraId="09672047" w14:textId="38DD482A" w:rsidR="00357E68" w:rsidRDefault="00357E68" w:rsidP="00357E68">
      <w:pPr>
        <w:rPr>
          <w:rFonts w:ascii="Calibri" w:eastAsia="Calibri" w:hAnsi="Calibri" w:cs="Times New Roman"/>
        </w:rPr>
      </w:pPr>
      <w:r>
        <w:rPr>
          <w:rFonts w:ascii="Calibri" w:eastAsia="Calibri" w:hAnsi="Calibri" w:cs="Times New Roman"/>
        </w:rPr>
        <w:t xml:space="preserve">Your initial trial model should already incorporate </w:t>
      </w:r>
      <w:r w:rsidR="00A472B6">
        <w:rPr>
          <w:rFonts w:ascii="Calibri" w:eastAsia="Calibri" w:hAnsi="Calibri" w:cs="Times New Roman"/>
        </w:rPr>
        <w:t>these transformations</w:t>
      </w:r>
      <w:r>
        <w:rPr>
          <w:rFonts w:ascii="Calibri" w:eastAsia="Calibri" w:hAnsi="Calibri" w:cs="Times New Roman"/>
        </w:rPr>
        <w:t>.</w:t>
      </w:r>
    </w:p>
    <w:p w14:paraId="544E0A73" w14:textId="77777777" w:rsidR="00357E68" w:rsidRPr="00B313A3" w:rsidRDefault="00357E68" w:rsidP="00357E68">
      <w:pPr>
        <w:rPr>
          <w:rFonts w:ascii="Calibri" w:eastAsia="Calibri" w:hAnsi="Calibri" w:cs="Times New Roman"/>
          <w:b/>
        </w:rPr>
      </w:pPr>
      <w:r>
        <w:rPr>
          <w:rFonts w:ascii="Calibri" w:eastAsia="Calibri" w:hAnsi="Calibri" w:cs="Times New Roman"/>
          <w:b/>
        </w:rPr>
        <w:t>[4] Initial Trial Regression Model (4 points)</w:t>
      </w:r>
    </w:p>
    <w:p w14:paraId="50F3C2A1"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Even though the dependent variable is a rate and therefore technically follows a binomial distribution, proceed in your analysis with ordinary least squares, which is approximately valid. Based on the selected variables build an </w:t>
      </w:r>
      <w:r>
        <w:rPr>
          <w:rFonts w:ascii="Calibri" w:eastAsia="Calibri" w:hAnsi="Calibri" w:cs="Times New Roman"/>
          <w:i/>
        </w:rPr>
        <w:t>initial trial</w:t>
      </w:r>
      <w:r>
        <w:rPr>
          <w:rFonts w:ascii="Calibri" w:eastAsia="Calibri" w:hAnsi="Calibri" w:cs="Times New Roman"/>
        </w:rPr>
        <w:t xml:space="preserve"> ordinary least squares regression model and perform a thorough aspatial model diagnostics. Provide supportive plots and statistics. </w:t>
      </w:r>
    </w:p>
    <w:p w14:paraId="327E870F" w14:textId="77777777" w:rsidR="00357E68" w:rsidRDefault="00357E68" w:rsidP="00357E68">
      <w:pPr>
        <w:ind w:left="360"/>
        <w:rPr>
          <w:rFonts w:ascii="Calibri" w:eastAsia="Calibri" w:hAnsi="Calibri" w:cs="Times New Roman"/>
        </w:rPr>
      </w:pPr>
      <w:r>
        <w:rPr>
          <w:rFonts w:ascii="Calibri" w:eastAsia="Calibri" w:hAnsi="Calibri" w:cs="Times New Roman"/>
        </w:rPr>
        <w:t>Guiding questions are:</w:t>
      </w:r>
    </w:p>
    <w:p w14:paraId="3B102BDB" w14:textId="77777777" w:rsidR="00357E68" w:rsidRDefault="00357E68" w:rsidP="00357E68">
      <w:pPr>
        <w:pStyle w:val="ListParagraph"/>
        <w:numPr>
          <w:ilvl w:val="0"/>
          <w:numId w:val="3"/>
        </w:numPr>
        <w:ind w:left="720"/>
        <w:rPr>
          <w:rFonts w:ascii="Calibri" w:eastAsia="Calibri" w:hAnsi="Calibri" w:cs="Times New Roman"/>
        </w:rPr>
      </w:pPr>
      <w:r w:rsidRPr="00AB0C5B">
        <w:rPr>
          <w:rFonts w:ascii="Calibri" w:eastAsia="Calibri" w:hAnsi="Calibri" w:cs="Times New Roman"/>
        </w:rPr>
        <w:t xml:space="preserve">Are all </w:t>
      </w:r>
      <w:r>
        <w:rPr>
          <w:rFonts w:ascii="Calibri" w:eastAsia="Calibri" w:hAnsi="Calibri" w:cs="Times New Roman"/>
        </w:rPr>
        <w:t xml:space="preserve">selected </w:t>
      </w:r>
      <w:r w:rsidRPr="00AB0C5B">
        <w:rPr>
          <w:rFonts w:ascii="Calibri" w:eastAsia="Calibri" w:hAnsi="Calibri" w:cs="Times New Roman"/>
        </w:rPr>
        <w:t xml:space="preserve">variables </w:t>
      </w:r>
      <w:r>
        <w:rPr>
          <w:rFonts w:ascii="Calibri" w:eastAsia="Calibri" w:hAnsi="Calibri" w:cs="Times New Roman"/>
        </w:rPr>
        <w:t xml:space="preserve">and factors </w:t>
      </w:r>
      <w:r w:rsidRPr="00AB0C5B">
        <w:rPr>
          <w:rFonts w:ascii="Calibri" w:eastAsia="Calibri" w:hAnsi="Calibri" w:cs="Times New Roman"/>
        </w:rPr>
        <w:t>relevant</w:t>
      </w:r>
      <w:r>
        <w:rPr>
          <w:rFonts w:ascii="Calibri" w:eastAsia="Calibri" w:hAnsi="Calibri" w:cs="Times New Roman"/>
        </w:rPr>
        <w:t xml:space="preserve"> and do their regression coefficients exhibit the expected sign</w:t>
      </w:r>
      <w:r w:rsidRPr="00AB0C5B">
        <w:rPr>
          <w:rFonts w:ascii="Calibri" w:eastAsia="Calibri" w:hAnsi="Calibri" w:cs="Times New Roman"/>
        </w:rPr>
        <w:t>?</w:t>
      </w:r>
    </w:p>
    <w:p w14:paraId="766F4F7D" w14:textId="77777777" w:rsidR="00357E68" w:rsidRPr="00AB0C5B" w:rsidRDefault="00357E68" w:rsidP="00357E68">
      <w:pPr>
        <w:pStyle w:val="ListParagraph"/>
        <w:numPr>
          <w:ilvl w:val="0"/>
          <w:numId w:val="3"/>
        </w:numPr>
        <w:ind w:left="720"/>
        <w:rPr>
          <w:rFonts w:ascii="Calibri" w:eastAsia="Calibri" w:hAnsi="Calibri" w:cs="Times New Roman"/>
        </w:rPr>
      </w:pPr>
      <w:r w:rsidRPr="00AB0C5B">
        <w:rPr>
          <w:rFonts w:ascii="Calibri" w:eastAsia="Calibri" w:hAnsi="Calibri" w:cs="Times New Roman"/>
        </w:rPr>
        <w:t xml:space="preserve">Is multicollinearity a problem? </w:t>
      </w:r>
    </w:p>
    <w:p w14:paraId="274973EF" w14:textId="77777777" w:rsidR="00357E68" w:rsidRPr="00AB0C5B" w:rsidRDefault="00357E68" w:rsidP="00357E68">
      <w:pPr>
        <w:pStyle w:val="ListParagraph"/>
        <w:numPr>
          <w:ilvl w:val="0"/>
          <w:numId w:val="3"/>
        </w:numPr>
        <w:ind w:left="720"/>
        <w:rPr>
          <w:rFonts w:ascii="Calibri" w:eastAsia="Calibri" w:hAnsi="Calibri" w:cs="Times New Roman"/>
        </w:rPr>
      </w:pPr>
      <w:r w:rsidRPr="00AB0C5B">
        <w:rPr>
          <w:rFonts w:ascii="Calibri" w:eastAsia="Calibri" w:hAnsi="Calibri" w:cs="Times New Roman"/>
        </w:rPr>
        <w:t xml:space="preserve">Are the </w:t>
      </w:r>
      <w:r>
        <w:rPr>
          <w:rFonts w:ascii="Calibri" w:eastAsia="Calibri" w:hAnsi="Calibri" w:cs="Times New Roman"/>
        </w:rPr>
        <w:t xml:space="preserve">model </w:t>
      </w:r>
      <w:r w:rsidRPr="00AB0C5B">
        <w:rPr>
          <w:rFonts w:ascii="Calibri" w:eastAsia="Calibri" w:hAnsi="Calibri" w:cs="Times New Roman"/>
        </w:rPr>
        <w:t>residuals approximately normal</w:t>
      </w:r>
      <w:r>
        <w:rPr>
          <w:rFonts w:ascii="Calibri" w:eastAsia="Calibri" w:hAnsi="Calibri" w:cs="Times New Roman"/>
        </w:rPr>
        <w:t>ly</w:t>
      </w:r>
      <w:r w:rsidRPr="00AB0C5B">
        <w:rPr>
          <w:rFonts w:ascii="Calibri" w:eastAsia="Calibri" w:hAnsi="Calibri" w:cs="Times New Roman"/>
        </w:rPr>
        <w:t xml:space="preserve"> distributed? </w:t>
      </w:r>
    </w:p>
    <w:p w14:paraId="47F165AD" w14:textId="77777777" w:rsidR="00357E68" w:rsidRDefault="00357E68" w:rsidP="00357E68">
      <w:pPr>
        <w:pStyle w:val="ListParagraph"/>
        <w:numPr>
          <w:ilvl w:val="0"/>
          <w:numId w:val="3"/>
        </w:numPr>
        <w:ind w:left="720"/>
        <w:rPr>
          <w:rFonts w:ascii="Calibri" w:eastAsia="Calibri" w:hAnsi="Calibri" w:cs="Times New Roman"/>
        </w:rPr>
      </w:pPr>
      <w:r w:rsidRPr="00AB0C5B">
        <w:rPr>
          <w:rFonts w:ascii="Calibri" w:eastAsia="Calibri" w:hAnsi="Calibri" w:cs="Times New Roman"/>
        </w:rPr>
        <w:t xml:space="preserve">Do you need </w:t>
      </w:r>
      <w:r>
        <w:rPr>
          <w:rFonts w:ascii="Calibri" w:eastAsia="Calibri" w:hAnsi="Calibri" w:cs="Times New Roman"/>
        </w:rPr>
        <w:t xml:space="preserve">to refine the </w:t>
      </w:r>
      <w:r w:rsidRPr="00AB0C5B">
        <w:rPr>
          <w:rFonts w:ascii="Calibri" w:eastAsia="Calibri" w:hAnsi="Calibri" w:cs="Times New Roman"/>
        </w:rPr>
        <w:t>variable</w:t>
      </w:r>
      <w:r>
        <w:rPr>
          <w:rFonts w:ascii="Calibri" w:eastAsia="Calibri" w:hAnsi="Calibri" w:cs="Times New Roman"/>
        </w:rPr>
        <w:t xml:space="preserve"> transformation</w:t>
      </w:r>
      <w:r w:rsidRPr="00AB0C5B">
        <w:rPr>
          <w:rFonts w:ascii="Calibri" w:eastAsia="Calibri" w:hAnsi="Calibri" w:cs="Times New Roman"/>
        </w:rPr>
        <w:t>s</w:t>
      </w:r>
      <w:r>
        <w:rPr>
          <w:rFonts w:ascii="Calibri" w:eastAsia="Calibri" w:hAnsi="Calibri" w:cs="Times New Roman"/>
        </w:rPr>
        <w:t xml:space="preserve"> or add quadratic terms</w:t>
      </w:r>
      <w:r w:rsidRPr="00AB0C5B">
        <w:rPr>
          <w:rFonts w:ascii="Calibri" w:eastAsia="Calibri" w:hAnsi="Calibri" w:cs="Times New Roman"/>
        </w:rPr>
        <w:t xml:space="preserve">? </w:t>
      </w:r>
    </w:p>
    <w:p w14:paraId="12D66D20" w14:textId="77777777" w:rsidR="00357E68" w:rsidRPr="00AB0C5B" w:rsidRDefault="00357E68" w:rsidP="00357E68">
      <w:pPr>
        <w:pStyle w:val="ListParagraph"/>
        <w:numPr>
          <w:ilvl w:val="0"/>
          <w:numId w:val="3"/>
        </w:numPr>
        <w:ind w:left="720"/>
        <w:rPr>
          <w:rFonts w:ascii="Calibri" w:eastAsia="Calibri" w:hAnsi="Calibri" w:cs="Times New Roman"/>
        </w:rPr>
      </w:pPr>
      <w:r w:rsidRPr="00AB0C5B">
        <w:rPr>
          <w:rFonts w:ascii="Calibri" w:eastAsia="Calibri" w:hAnsi="Calibri" w:cs="Times New Roman"/>
        </w:rPr>
        <w:t>Are there influential cases and outlier</w:t>
      </w:r>
      <w:r>
        <w:rPr>
          <w:rFonts w:ascii="Calibri" w:eastAsia="Calibri" w:hAnsi="Calibri" w:cs="Times New Roman"/>
        </w:rPr>
        <w:t>s present in the model</w:t>
      </w:r>
      <w:r w:rsidRPr="00AB0C5B">
        <w:rPr>
          <w:rFonts w:ascii="Calibri" w:eastAsia="Calibri" w:hAnsi="Calibri" w:cs="Times New Roman"/>
        </w:rPr>
        <w:t xml:space="preserve">? </w:t>
      </w:r>
    </w:p>
    <w:p w14:paraId="47251ED8" w14:textId="77777777" w:rsidR="00357E68" w:rsidRDefault="00357E68" w:rsidP="00357E68">
      <w:pPr>
        <w:pStyle w:val="ListParagraph"/>
        <w:numPr>
          <w:ilvl w:val="0"/>
          <w:numId w:val="3"/>
        </w:numPr>
        <w:ind w:left="720"/>
        <w:rPr>
          <w:rFonts w:ascii="Calibri" w:eastAsia="Calibri" w:hAnsi="Calibri" w:cs="Times New Roman"/>
        </w:rPr>
      </w:pPr>
      <w:r w:rsidRPr="00AB0C5B">
        <w:rPr>
          <w:rFonts w:ascii="Calibri" w:eastAsia="Calibri" w:hAnsi="Calibri" w:cs="Times New Roman"/>
        </w:rPr>
        <w:t>Speculate why some observations appear to be “extreme</w:t>
      </w:r>
      <w:r>
        <w:rPr>
          <w:rFonts w:ascii="Calibri" w:eastAsia="Calibri" w:hAnsi="Calibri" w:cs="Times New Roman"/>
        </w:rPr>
        <w:t xml:space="preserve">” and decide what to do with these observations: Do you </w:t>
      </w:r>
      <w:r w:rsidRPr="00575AC9">
        <w:rPr>
          <w:rFonts w:ascii="Calibri" w:eastAsia="Calibri" w:hAnsi="Calibri" w:cs="Times New Roman"/>
        </w:rPr>
        <w:t xml:space="preserve">need to drop the associated </w:t>
      </w:r>
      <w:r>
        <w:rPr>
          <w:rFonts w:ascii="Calibri" w:eastAsia="Calibri" w:hAnsi="Calibri" w:cs="Times New Roman"/>
        </w:rPr>
        <w:t>counties from the analysis because they are not representative of the underlying population or have “unstable” variable values</w:t>
      </w:r>
      <w:r w:rsidRPr="00575AC9">
        <w:rPr>
          <w:rFonts w:ascii="Calibri" w:eastAsia="Calibri" w:hAnsi="Calibri" w:cs="Times New Roman"/>
        </w:rPr>
        <w:t>?</w:t>
      </w:r>
    </w:p>
    <w:p w14:paraId="761D237A" w14:textId="77777777" w:rsidR="00357E68" w:rsidRPr="00B313A3" w:rsidRDefault="00357E68" w:rsidP="00357E68">
      <w:pPr>
        <w:rPr>
          <w:rFonts w:ascii="Calibri" w:eastAsia="Calibri" w:hAnsi="Calibri" w:cs="Times New Roman"/>
          <w:b/>
        </w:rPr>
      </w:pPr>
      <w:r w:rsidRPr="006C7E5B">
        <w:rPr>
          <w:rFonts w:ascii="Calibri" w:eastAsia="Calibri" w:hAnsi="Calibri" w:cs="Times New Roman"/>
          <w:b/>
        </w:rPr>
        <w:t>[5]</w:t>
      </w:r>
      <w:r w:rsidRPr="00B313A3">
        <w:rPr>
          <w:rFonts w:ascii="Calibri" w:eastAsia="Calibri" w:hAnsi="Calibri" w:cs="Times New Roman"/>
          <w:b/>
        </w:rPr>
        <w:t xml:space="preserve"> </w:t>
      </w:r>
      <w:r>
        <w:rPr>
          <w:rFonts w:ascii="Calibri" w:eastAsia="Calibri" w:hAnsi="Calibri" w:cs="Times New Roman"/>
          <w:b/>
        </w:rPr>
        <w:t>Revised Regression Model (2 points)</w:t>
      </w:r>
    </w:p>
    <w:p w14:paraId="56E6E572"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[a] Build a </w:t>
      </w:r>
      <w:r w:rsidRPr="00DA7956">
        <w:rPr>
          <w:rFonts w:ascii="Calibri" w:eastAsia="Calibri" w:hAnsi="Calibri" w:cs="Times New Roman"/>
          <w:i/>
        </w:rPr>
        <w:t>revised</w:t>
      </w:r>
      <w:r>
        <w:rPr>
          <w:rFonts w:ascii="Calibri" w:eastAsia="Calibri" w:hAnsi="Calibri" w:cs="Times New Roman"/>
        </w:rPr>
        <w:t xml:space="preserve"> regression model and re-check its properties. Are all identified problems from item 4 </w:t>
      </w:r>
      <w:r>
        <w:rPr>
          <w:rFonts w:ascii="Franklin Gothic Book" w:eastAsia="Calibri" w:hAnsi="Franklin Gothic Book" w:cs="Times New Roman"/>
        </w:rPr>
        <w:t>─</w:t>
      </w:r>
      <w:r>
        <w:rPr>
          <w:rFonts w:ascii="Calibri" w:eastAsia="Calibri" w:hAnsi="Calibri" w:cs="Times New Roman"/>
        </w:rPr>
        <w:t xml:space="preserve"> at least to some degree </w:t>
      </w:r>
      <w:r>
        <w:rPr>
          <w:rFonts w:ascii="Franklin Gothic Book" w:eastAsia="Calibri" w:hAnsi="Franklin Gothic Book" w:cs="Times New Roman"/>
        </w:rPr>
        <w:t>─</w:t>
      </w:r>
      <w:r>
        <w:rPr>
          <w:rFonts w:ascii="Calibri" w:eastAsia="Calibri" w:hAnsi="Calibri" w:cs="Times New Roman"/>
        </w:rPr>
        <w:t xml:space="preserve"> addressed? Make sure to work with at least 4 meaningful metric variables and if the selected factor remains relevant, then keep it.</w:t>
      </w:r>
    </w:p>
    <w:p w14:paraId="72FD366E" w14:textId="02F5BA71" w:rsidR="00357E68" w:rsidRDefault="00357E68" w:rsidP="00357E68">
      <w:pPr>
        <w:ind w:left="360"/>
        <w:rPr>
          <w:rFonts w:ascii="Calibri" w:eastAsia="Calibri" w:hAnsi="Calibri" w:cs="Times New Roman"/>
        </w:rPr>
      </w:pPr>
      <w:r>
        <w:rPr>
          <w:rFonts w:ascii="Calibri" w:eastAsia="Calibri" w:hAnsi="Calibri" w:cs="Times New Roman"/>
        </w:rPr>
        <w:t xml:space="preserve">[b] Interpret your final model. Does it support the hypotheses that you have formulated in Task </w:t>
      </w:r>
      <w:r w:rsidR="00A472B6">
        <w:rPr>
          <w:rFonts w:ascii="Calibri" w:eastAsia="Calibri" w:hAnsi="Calibri" w:cs="Times New Roman"/>
        </w:rPr>
        <w:t>2</w:t>
      </w:r>
      <w:r>
        <w:rPr>
          <w:rFonts w:ascii="Calibri" w:eastAsia="Calibri" w:hAnsi="Calibri" w:cs="Times New Roman"/>
        </w:rPr>
        <w:t>?</w:t>
      </w:r>
    </w:p>
    <w:p w14:paraId="771E0900" w14:textId="77777777" w:rsidR="00357E68" w:rsidRDefault="00357E68" w:rsidP="00357E68">
      <w:pPr>
        <w:rPr>
          <w:b/>
        </w:rPr>
      </w:pPr>
      <w:r w:rsidRPr="006C7E5B">
        <w:rPr>
          <w:b/>
        </w:rPr>
        <w:lastRenderedPageBreak/>
        <w:t>[6]</w:t>
      </w:r>
      <w:r>
        <w:rPr>
          <w:b/>
        </w:rPr>
        <w:t xml:space="preserve"> Heteroscedasticity Investigation (2 points)</w:t>
      </w:r>
    </w:p>
    <w:p w14:paraId="564C4CB2" w14:textId="60B609D8" w:rsidR="00357E68" w:rsidRDefault="00357E68" w:rsidP="00357E68">
      <w:r>
        <w:t xml:space="preserve">Note: </w:t>
      </w:r>
      <w:r w:rsidRPr="0066759B">
        <w:t xml:space="preserve">The size of the </w:t>
      </w:r>
      <w:r>
        <w:t>reference population underlying the voters’ percentages for selected candidate varies widely from county to county.</w:t>
      </w:r>
      <w:r w:rsidR="00E021D1">
        <w:t xml:space="preserve"> Use the model structure from task 5.</w:t>
      </w:r>
    </w:p>
    <w:p w14:paraId="482720B4"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[a] </w:t>
      </w:r>
      <w:r w:rsidRPr="00B5059C">
        <w:rPr>
          <w:rFonts w:ascii="Calibri" w:eastAsia="Calibri" w:hAnsi="Calibri" w:cs="Times New Roman"/>
          <w:u w:val="single"/>
        </w:rPr>
        <w:t>Estimate</w:t>
      </w:r>
      <w:r>
        <w:rPr>
          <w:rFonts w:ascii="Calibri" w:eastAsia="Calibri" w:hAnsi="Calibri" w:cs="Times New Roman"/>
        </w:rPr>
        <w:t xml:space="preserve"> and </w:t>
      </w:r>
      <w:r w:rsidRPr="00B5059C">
        <w:rPr>
          <w:rFonts w:ascii="Calibri" w:eastAsia="Calibri" w:hAnsi="Calibri" w:cs="Times New Roman"/>
          <w:u w:val="single"/>
        </w:rPr>
        <w:t>interpret</w:t>
      </w:r>
      <w:r>
        <w:rPr>
          <w:rFonts w:ascii="Calibri" w:eastAsia="Calibri" w:hAnsi="Calibri" w:cs="Times New Roman"/>
        </w:rPr>
        <w:t xml:space="preserve"> the parameters </w:t>
      </w:r>
      <m:oMath>
        <m:d>
          <m:dPr>
            <m:begChr m:val="{"/>
            <m:endChr m:val="}"/>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0</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1</m:t>
                </m:r>
              </m:sub>
            </m:sSub>
          </m:e>
        </m:d>
      </m:oMath>
      <w:r>
        <w:rPr>
          <w:rFonts w:ascii="Calibri" w:eastAsia="Calibri" w:hAnsi="Calibri" w:cs="Times New Roman"/>
        </w:rPr>
        <w:t xml:space="preserve"> of the multiplicative heteroscedasticity model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r>
                  <m:rPr>
                    <m:sty m:val="p"/>
                  </m:rPr>
                  <w:rPr>
                    <w:rFonts w:ascii="Cambria Math" w:eastAsia="Calibri" w:hAnsi="Cambria Math" w:cs="Times New Roman"/>
                  </w:rPr>
                  <m:t>log⁡</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refpop</m:t>
                    </m:r>
                  </m:e>
                  <m:sub>
                    <m:r>
                      <w:rPr>
                        <w:rFonts w:ascii="Cambria Math" w:eastAsia="Calibri" w:hAnsi="Cambria Math" w:cs="Times New Roman"/>
                      </w:rPr>
                      <m:t>i</m:t>
                    </m:r>
                  </m:sub>
                </m:sSub>
                <m:r>
                  <m:rPr>
                    <m:sty m:val="p"/>
                  </m:rPr>
                  <w:rPr>
                    <w:rFonts w:ascii="Cambria Math" w:eastAsia="Calibri" w:hAnsi="Cambria Math" w:cs="Times New Roman"/>
                  </w:rPr>
                  <m:t>)</m:t>
                </m:r>
                <m:r>
                  <m:rPr>
                    <m:sty m:val="p"/>
                  </m:rPr>
                  <w:rPr>
                    <w:rFonts w:ascii="Cambria Math" w:hAnsi="Cambria Math"/>
                  </w:rPr>
                  <m:t>.</m:t>
                </m:r>
              </m:e>
            </m:d>
          </m:e>
        </m:func>
      </m:oMath>
      <w:r>
        <w:rPr>
          <w:rFonts w:ascii="Calibri" w:eastAsia="Calibri" w:hAnsi="Calibri" w:cs="Times New Roman"/>
        </w:rPr>
        <w:t xml:space="preserve">. </w:t>
      </w:r>
      <w:r>
        <w:rPr>
          <w:rFonts w:ascii="Calibri" w:eastAsia="Calibri" w:hAnsi="Calibri" w:cs="Times New Roman"/>
        </w:rPr>
        <w:br/>
        <w:t>[b] Interpret the likelihood ratio test whether it is necessary to account for heteroscedasticity.</w:t>
      </w:r>
      <w:r>
        <w:rPr>
          <w:rFonts w:ascii="Calibri" w:eastAsia="Calibri" w:hAnsi="Calibri" w:cs="Times New Roman"/>
        </w:rPr>
        <w:br/>
        <w:t>[c] Interpret the regression parameters of your independent variables with regards to whether they or their significances are substantially different from those of your revised OLS model in item 5.</w:t>
      </w:r>
    </w:p>
    <w:p w14:paraId="201E83A4" w14:textId="77777777" w:rsidR="00357E68" w:rsidRPr="00B313A3" w:rsidRDefault="00357E68" w:rsidP="00357E68">
      <w:pPr>
        <w:rPr>
          <w:rFonts w:ascii="Calibri" w:eastAsia="Calibri" w:hAnsi="Calibri" w:cs="Times New Roman"/>
          <w:b/>
        </w:rPr>
      </w:pPr>
      <w:r w:rsidRPr="00004995">
        <w:rPr>
          <w:rFonts w:ascii="Calibri" w:eastAsia="Calibri" w:hAnsi="Calibri" w:cs="Times New Roman"/>
          <w:b/>
        </w:rPr>
        <w:t>[7]</w:t>
      </w:r>
      <w:r w:rsidRPr="00B313A3">
        <w:rPr>
          <w:rFonts w:ascii="Calibri" w:eastAsia="Calibri" w:hAnsi="Calibri" w:cs="Times New Roman"/>
          <w:b/>
        </w:rPr>
        <w:t xml:space="preserve"> </w:t>
      </w:r>
      <w:r>
        <w:rPr>
          <w:rFonts w:ascii="Calibri" w:eastAsia="Calibri" w:hAnsi="Calibri" w:cs="Times New Roman"/>
          <w:b/>
        </w:rPr>
        <w:t>Spatial Residual Analysis (3 points)</w:t>
      </w:r>
    </w:p>
    <w:p w14:paraId="4DACF3C8" w14:textId="602EBFF1" w:rsidR="00357E68" w:rsidRDefault="00357E68" w:rsidP="00357E68">
      <w:pPr>
        <w:rPr>
          <w:rFonts w:ascii="Calibri" w:eastAsia="Calibri" w:hAnsi="Calibri" w:cs="Times New Roman"/>
        </w:rPr>
      </w:pPr>
      <w:r>
        <w:rPr>
          <w:rFonts w:ascii="Calibri" w:eastAsia="Calibri" w:hAnsi="Calibri" w:cs="Times New Roman"/>
        </w:rPr>
        <w:t xml:space="preserve">For the spatial residual analysis you can proceed </w:t>
      </w:r>
      <w:r w:rsidR="00E021D1">
        <w:rPr>
          <w:rFonts w:ascii="Calibri" w:eastAsia="Calibri" w:hAnsi="Calibri" w:cs="Times New Roman"/>
        </w:rPr>
        <w:t xml:space="preserve">either </w:t>
      </w:r>
      <w:r>
        <w:rPr>
          <w:rFonts w:ascii="Calibri" w:eastAsia="Calibri" w:hAnsi="Calibri" w:cs="Times New Roman"/>
        </w:rPr>
        <w:t xml:space="preserve">with the refined OLS model </w:t>
      </w:r>
      <w:r w:rsidR="00E021D1">
        <w:rPr>
          <w:rFonts w:ascii="Calibri" w:eastAsia="Calibri" w:hAnsi="Calibri" w:cs="Times New Roman"/>
        </w:rPr>
        <w:t>from</w:t>
      </w:r>
      <w:r>
        <w:rPr>
          <w:rFonts w:ascii="Calibri" w:eastAsia="Calibri" w:hAnsi="Calibri" w:cs="Times New Roman"/>
        </w:rPr>
        <w:t xml:space="preserve"> </w:t>
      </w:r>
      <w:r w:rsidR="00E021D1">
        <w:rPr>
          <w:rFonts w:ascii="Calibri" w:eastAsia="Calibri" w:hAnsi="Calibri" w:cs="Times New Roman"/>
        </w:rPr>
        <w:t>task</w:t>
      </w:r>
      <w:r>
        <w:rPr>
          <w:rFonts w:ascii="Calibri" w:eastAsia="Calibri" w:hAnsi="Calibri" w:cs="Times New Roman"/>
        </w:rPr>
        <w:t xml:space="preserve"> 5</w:t>
      </w:r>
      <w:r w:rsidR="00E021D1">
        <w:rPr>
          <w:rFonts w:ascii="Calibri" w:eastAsia="Calibri" w:hAnsi="Calibri" w:cs="Times New Roman"/>
        </w:rPr>
        <w:t xml:space="preserve"> or, if there is significant heteroscedasticity, with heteroscedasticity model from task 6</w:t>
      </w:r>
      <w:r>
        <w:rPr>
          <w:rFonts w:ascii="Calibri" w:eastAsia="Calibri" w:hAnsi="Calibri" w:cs="Times New Roman"/>
        </w:rPr>
        <w:t>.</w:t>
      </w:r>
    </w:p>
    <w:p w14:paraId="7F112B40"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[a] Map the regression residuals of your refined OLS model in a choropleth map with a bi-polar map theme broken around the neutral zero value. </w:t>
      </w:r>
      <w:r>
        <w:rPr>
          <w:rFonts w:ascii="Calibri" w:eastAsia="Calibri" w:hAnsi="Calibri" w:cs="Times New Roman"/>
        </w:rPr>
        <w:br/>
      </w:r>
      <w:r w:rsidRPr="00FE59AB">
        <w:rPr>
          <w:rFonts w:ascii="Calibri" w:eastAsia="Calibri" w:hAnsi="Calibri" w:cs="Times New Roman"/>
          <w:i/>
        </w:rPr>
        <w:t>Interpret</w:t>
      </w:r>
      <w:r>
        <w:rPr>
          <w:rFonts w:ascii="Calibri" w:eastAsia="Calibri" w:hAnsi="Calibri" w:cs="Times New Roman"/>
        </w:rPr>
        <w:t xml:space="preserve"> the observed map pattern of positive and negative residuals. </w:t>
      </w:r>
    </w:p>
    <w:p w14:paraId="50B53028" w14:textId="77777777" w:rsidR="00357E68" w:rsidRDefault="00357E68" w:rsidP="00357E68">
      <w:pPr>
        <w:ind w:left="360"/>
        <w:rPr>
          <w:rFonts w:ascii="Calibri" w:eastAsia="Calibri" w:hAnsi="Calibri" w:cs="Times New Roman"/>
        </w:rPr>
      </w:pPr>
      <w:r>
        <w:rPr>
          <w:rFonts w:ascii="Calibri" w:eastAsia="Calibri" w:hAnsi="Calibri" w:cs="Times New Roman"/>
        </w:rPr>
        <w:t>[b] Generate the spatial links and plot its graph onto a map of the Texas Counties. Check whether this graph is connecting all counties properly.</w:t>
      </w:r>
    </w:p>
    <w:p w14:paraId="52055CC0" w14:textId="77777777" w:rsidR="00357E68" w:rsidRDefault="00357E68" w:rsidP="00357E68">
      <w:pPr>
        <w:ind w:left="360"/>
        <w:rPr>
          <w:rFonts w:ascii="Calibri" w:eastAsia="Calibri" w:hAnsi="Calibri" w:cs="Times New Roman"/>
        </w:rPr>
      </w:pPr>
      <w:r>
        <w:rPr>
          <w:rFonts w:ascii="Calibri" w:eastAsia="Calibri" w:hAnsi="Calibri" w:cs="Times New Roman"/>
        </w:rPr>
        <w:t>[c] Generate a Moran scatterplot of the regression residuals and interpret it.</w:t>
      </w:r>
    </w:p>
    <w:p w14:paraId="32C41302" w14:textId="77777777" w:rsidR="00357E68" w:rsidRDefault="00357E68" w:rsidP="00357E68">
      <w:pPr>
        <w:ind w:left="360"/>
        <w:rPr>
          <w:rFonts w:ascii="Calibri" w:eastAsia="Calibri" w:hAnsi="Calibri" w:cs="Times New Roman"/>
        </w:rPr>
      </w:pPr>
      <w:r>
        <w:rPr>
          <w:rFonts w:ascii="Calibri" w:eastAsia="Calibri" w:hAnsi="Calibri" w:cs="Times New Roman"/>
        </w:rPr>
        <w:t xml:space="preserve">[d] Test with the Moran’s </w:t>
      </w:r>
      <w:r w:rsidRPr="006B3F1B">
        <w:rPr>
          <w:rFonts w:ascii="Calibri" w:eastAsia="Calibri" w:hAnsi="Calibri" w:cs="Times New Roman"/>
          <w:i/>
        </w:rPr>
        <w:t>I</w:t>
      </w:r>
      <w:r>
        <w:rPr>
          <w:rFonts w:ascii="Calibri" w:eastAsia="Calibri" w:hAnsi="Calibri" w:cs="Times New Roman"/>
        </w:rPr>
        <w:t xml:space="preserve"> statistic whether the regression residuals of your final model are spatially independent or exhibit spatial autocorrelation.</w:t>
      </w:r>
    </w:p>
    <w:p w14:paraId="271A04BA" w14:textId="752C597B" w:rsidR="00357E68" w:rsidRDefault="00357E68" w:rsidP="00357E68">
      <w:pPr>
        <w:rPr>
          <w:rFonts w:ascii="Calibri" w:eastAsia="Calibri" w:hAnsi="Calibri" w:cs="Times New Roman"/>
          <w:b/>
        </w:rPr>
      </w:pPr>
      <w:r w:rsidRPr="00FF38FB">
        <w:rPr>
          <w:rFonts w:ascii="Calibri" w:eastAsia="Calibri" w:hAnsi="Calibri" w:cs="Times New Roman"/>
          <w:b/>
        </w:rPr>
        <w:t xml:space="preserve">[8] </w:t>
      </w:r>
      <w:r w:rsidRPr="0041653E">
        <w:rPr>
          <w:rFonts w:ascii="Calibri" w:eastAsia="Calibri" w:hAnsi="Calibri" w:cs="Times New Roman"/>
          <w:b/>
        </w:rPr>
        <w:t xml:space="preserve">Estimate a </w:t>
      </w:r>
      <w:r>
        <w:rPr>
          <w:rFonts w:ascii="Calibri" w:eastAsia="Calibri" w:hAnsi="Calibri" w:cs="Times New Roman"/>
          <w:b/>
        </w:rPr>
        <w:t>Spatial Autoregressive</w:t>
      </w:r>
      <w:r w:rsidRPr="0041653E">
        <w:rPr>
          <w:rFonts w:ascii="Calibri" w:eastAsia="Calibri" w:hAnsi="Calibri" w:cs="Times New Roman"/>
          <w:b/>
        </w:rPr>
        <w:t xml:space="preserve"> Model</w:t>
      </w:r>
      <w:r>
        <w:rPr>
          <w:rFonts w:ascii="Calibri" w:eastAsia="Calibri" w:hAnsi="Calibri" w:cs="Times New Roman"/>
          <w:b/>
        </w:rPr>
        <w:t xml:space="preserve"> (2 points</w:t>
      </w:r>
      <w:r w:rsidR="00A26080">
        <w:rPr>
          <w:rFonts w:ascii="Calibri" w:eastAsia="Calibri" w:hAnsi="Calibri" w:cs="Times New Roman"/>
          <w:b/>
        </w:rPr>
        <w:t>)</w:t>
      </w:r>
    </w:p>
    <w:p w14:paraId="45A83F73" w14:textId="0F131AFE" w:rsidR="00E021D1" w:rsidRDefault="00E021D1" w:rsidP="00E021D1">
      <w:pPr>
        <w:rPr>
          <w:rFonts w:ascii="Calibri" w:eastAsia="Calibri" w:hAnsi="Calibri" w:cs="Times New Roman"/>
        </w:rPr>
      </w:pPr>
      <w:r>
        <w:rPr>
          <w:rFonts w:ascii="Calibri" w:eastAsia="Calibri" w:hAnsi="Calibri" w:cs="Times New Roman"/>
        </w:rPr>
        <w:t xml:space="preserve">For the </w:t>
      </w:r>
      <w:r>
        <w:rPr>
          <w:rFonts w:ascii="Calibri" w:eastAsia="Calibri" w:hAnsi="Calibri" w:cs="Times New Roman"/>
        </w:rPr>
        <w:t>SAR model</w:t>
      </w:r>
      <w:r>
        <w:rPr>
          <w:rFonts w:ascii="Calibri" w:eastAsia="Calibri" w:hAnsi="Calibri" w:cs="Times New Roman"/>
        </w:rPr>
        <w:t xml:space="preserve"> you can proceed either with the refined OLS model from task 5 or, if there is significant heteroscedasticity, with heteroscedasticity model from task 6.</w:t>
      </w:r>
    </w:p>
    <w:p w14:paraId="2C34149C" w14:textId="77777777" w:rsidR="00357E68" w:rsidRDefault="00357E68" w:rsidP="00357E68">
      <w:pPr>
        <w:ind w:left="360"/>
        <w:rPr>
          <w:rFonts w:ascii="Calibri" w:eastAsia="Calibri" w:hAnsi="Calibri" w:cs="Times New Roman"/>
        </w:rPr>
      </w:pPr>
      <w:bookmarkStart w:id="0" w:name="_GoBack"/>
      <w:bookmarkEnd w:id="0"/>
      <w:r>
        <w:rPr>
          <w:rFonts w:ascii="Calibri" w:eastAsia="Calibri" w:hAnsi="Calibri" w:cs="Times New Roman"/>
        </w:rPr>
        <w:t xml:space="preserve">[a] Estimate a spatial autoregressive regression model and test with a likelihood ratio test whether the spatial autoregressive model improves significantly over your refined OLS model in item 5. </w:t>
      </w:r>
    </w:p>
    <w:p w14:paraId="6507719F" w14:textId="77777777" w:rsidR="00357E68" w:rsidRDefault="00357E68" w:rsidP="00357E68">
      <w:pPr>
        <w:ind w:left="360"/>
        <w:rPr>
          <w:rFonts w:ascii="Calibri" w:eastAsia="Calibri" w:hAnsi="Calibri" w:cs="Times New Roman"/>
        </w:rPr>
      </w:pPr>
      <w:r>
        <w:rPr>
          <w:rFonts w:ascii="Calibri" w:eastAsia="Calibri" w:hAnsi="Calibri" w:cs="Times New Roman"/>
        </w:rPr>
        <w:t>[b] Interpret the model. What is the spatial autocorrelation coefficient? Are the estimated regression coefficients of the autoregressive model and their significances substantially different from the refined OLS model in item 5?</w:t>
      </w:r>
    </w:p>
    <w:p w14:paraId="699ECF81" w14:textId="77777777" w:rsidR="00357E68" w:rsidRDefault="00357E68" w:rsidP="00357E68">
      <w:pPr>
        <w:ind w:left="360"/>
        <w:rPr>
          <w:rFonts w:ascii="Calibri" w:eastAsia="Calibri" w:hAnsi="Calibri" w:cs="Times New Roman"/>
        </w:rPr>
      </w:pPr>
      <w:r>
        <w:rPr>
          <w:rFonts w:ascii="Calibri" w:eastAsia="Calibri" w:hAnsi="Calibri" w:cs="Times New Roman"/>
        </w:rPr>
        <w:t>[c] Test the residuals of the autoregressive model for spatial autocorrelation and comment on the result.</w:t>
      </w:r>
    </w:p>
    <w:p w14:paraId="0C8B738A" w14:textId="77777777" w:rsidR="0041653E" w:rsidRPr="0066759B" w:rsidRDefault="0041653E" w:rsidP="00357E68">
      <w:pPr>
        <w:rPr>
          <w:rFonts w:ascii="Calibri" w:eastAsia="Calibri" w:hAnsi="Calibri" w:cs="Times New Roman"/>
        </w:rPr>
      </w:pPr>
    </w:p>
    <w:sectPr w:rsidR="0041653E" w:rsidRPr="0066759B" w:rsidSect="001D4FD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2C982" w14:textId="77777777" w:rsidR="00FD4393" w:rsidRDefault="00FD4393" w:rsidP="00FD4393">
      <w:pPr>
        <w:spacing w:after="0" w:line="240" w:lineRule="auto"/>
      </w:pPr>
      <w:r>
        <w:separator/>
      </w:r>
    </w:p>
  </w:endnote>
  <w:endnote w:type="continuationSeparator" w:id="0">
    <w:p w14:paraId="7F69EFD9" w14:textId="77777777" w:rsidR="00FD4393" w:rsidRDefault="00FD4393" w:rsidP="00FD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4EB1" w14:textId="77777777" w:rsidR="006D4467" w:rsidRPr="006D4467" w:rsidRDefault="006D4467">
    <w:pPr>
      <w:pStyle w:val="Footer"/>
      <w:rPr>
        <w:sz w:val="20"/>
      </w:rPr>
    </w:pPr>
    <w:r w:rsidRPr="003607E0">
      <w:rPr>
        <w:sz w:val="20"/>
      </w:rPr>
      <w:t>GISC7310</w:t>
    </w:r>
    <w:r w:rsidRPr="003607E0">
      <w:rPr>
        <w:sz w:val="20"/>
      </w:rPr>
      <w:tab/>
    </w:r>
    <w:r w:rsidR="009F0003">
      <w:rPr>
        <w:sz w:val="20"/>
      </w:rPr>
      <w:t xml:space="preserve">Advanced </w:t>
    </w:r>
    <w:r w:rsidR="007E52E1">
      <w:rPr>
        <w:sz w:val="20"/>
      </w:rPr>
      <w:t>Data Analysis</w:t>
    </w:r>
    <w:r w:rsidRPr="003607E0">
      <w:rPr>
        <w:sz w:val="20"/>
      </w:rPr>
      <w:tab/>
      <w:t>Michael Tiefelsdorf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94EC8" w14:textId="77777777" w:rsidR="00FD4393" w:rsidRDefault="00FD4393" w:rsidP="00FD4393">
      <w:pPr>
        <w:spacing w:after="0" w:line="240" w:lineRule="auto"/>
      </w:pPr>
      <w:r>
        <w:separator/>
      </w:r>
    </w:p>
  </w:footnote>
  <w:footnote w:type="continuationSeparator" w:id="0">
    <w:p w14:paraId="5B8BB1B3" w14:textId="77777777" w:rsidR="00FD4393" w:rsidRDefault="00FD4393" w:rsidP="00FD4393">
      <w:pPr>
        <w:spacing w:after="0" w:line="240" w:lineRule="auto"/>
      </w:pPr>
      <w:r>
        <w:continuationSeparator/>
      </w:r>
    </w:p>
  </w:footnote>
  <w:footnote w:id="1">
    <w:p w14:paraId="48B509C2" w14:textId="77777777" w:rsidR="00357E68" w:rsidRDefault="00357E68" w:rsidP="00357E68">
      <w:pPr>
        <w:pStyle w:val="FootnoteText"/>
        <w:ind w:left="360" w:hanging="360"/>
      </w:pPr>
      <w:r w:rsidRPr="0031728F">
        <w:rPr>
          <w:rStyle w:val="FootnoteReference"/>
        </w:rPr>
        <w:footnoteRef/>
      </w:r>
      <w:r>
        <w:t xml:space="preserve"> </w:t>
      </w:r>
      <w:r>
        <w:tab/>
        <w:t>Besides the two main candidates, the electorate also has had a choice to vote for independent candidates and Libertarians. Only a very small number of voters in each county has chosen these alternatives.</w:t>
      </w:r>
    </w:p>
  </w:footnote>
  <w:footnote w:id="2">
    <w:p w14:paraId="6444464B" w14:textId="77777777" w:rsidR="00357E68" w:rsidRDefault="00357E68" w:rsidP="00357E68">
      <w:pPr>
        <w:pStyle w:val="FootnoteText"/>
        <w:tabs>
          <w:tab w:val="left" w:pos="360"/>
        </w:tabs>
        <w:ind w:left="360" w:hanging="360"/>
      </w:pPr>
      <w:r w:rsidRPr="0031728F">
        <w:rPr>
          <w:rStyle w:val="FootnoteReference"/>
        </w:rPr>
        <w:footnoteRef/>
      </w:r>
      <w:r>
        <w:t xml:space="preserve"> </w:t>
      </w:r>
      <w:r>
        <w:tab/>
        <w:t>Note that not all persons 18 years and older qualify to vote; for instance, because some are not U.S. citizens.</w:t>
      </w:r>
    </w:p>
  </w:footnote>
  <w:footnote w:id="3">
    <w:p w14:paraId="2A499DE3" w14:textId="77777777" w:rsidR="00357E68" w:rsidRDefault="00357E68" w:rsidP="00357E68">
      <w:pPr>
        <w:pStyle w:val="FootnoteText"/>
        <w:ind w:left="360" w:hanging="360"/>
      </w:pPr>
      <w:r w:rsidRPr="0031728F">
        <w:rPr>
          <w:rStyle w:val="FootnoteReference"/>
        </w:rPr>
        <w:footnoteRef/>
      </w:r>
      <w:r>
        <w:t xml:space="preserve"> </w:t>
      </w:r>
      <w:r>
        <w:tab/>
        <w:t xml:space="preserve">In Texas, voters need to register in order to be eligible to vote. This does not imply that all registered voters will participate in an election. </w:t>
      </w:r>
    </w:p>
  </w:footnote>
  <w:footnote w:id="4">
    <w:p w14:paraId="653AE3DB" w14:textId="77777777" w:rsidR="00357E68" w:rsidRDefault="00357E68" w:rsidP="00357E68">
      <w:pPr>
        <w:pStyle w:val="FootnoteText"/>
        <w:tabs>
          <w:tab w:val="left" w:pos="360"/>
        </w:tabs>
        <w:ind w:left="360" w:hanging="360"/>
      </w:pPr>
      <w:r w:rsidRPr="0031728F">
        <w:rPr>
          <w:rStyle w:val="FootnoteReference"/>
        </w:rPr>
        <w:footnoteRef/>
      </w:r>
      <w:r>
        <w:t xml:space="preserve"> </w:t>
      </w:r>
      <w:r>
        <w:tab/>
        <w:t>The turnout percentage is that proportion of registered voters who participate in an election.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06242" w14:textId="77777777" w:rsidR="00FD4393" w:rsidRPr="00BC1C2A" w:rsidRDefault="006D4467">
    <w:pPr>
      <w:pStyle w:val="Header"/>
      <w:rPr>
        <w:lang w:eastAsia="zh-TW"/>
      </w:rPr>
    </w:pPr>
    <w:r>
      <w:rPr>
        <w:noProof/>
      </w:rPr>
      <mc:AlternateContent>
        <mc:Choice Requires="wps">
          <w:drawing>
            <wp:anchor distT="0" distB="0" distL="114300" distR="114300" simplePos="0" relativeHeight="251661312" behindDoc="0" locked="0" layoutInCell="0" allowOverlap="1" wp14:anchorId="6FBE91B6" wp14:editId="7CE8E2FB">
              <wp:simplePos x="0" y="0"/>
              <wp:positionH relativeFrom="margin">
                <wp:align>left</wp:align>
              </wp:positionH>
              <wp:positionV relativeFrom="topMargin">
                <wp:align>center</wp:align>
              </wp:positionV>
              <wp:extent cx="594360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3B826" w14:textId="77777777" w:rsidR="00FD4393" w:rsidRPr="00BC1C2A" w:rsidRDefault="00FD4393" w:rsidP="00BC1C2A">
                          <w:pPr>
                            <w:tabs>
                              <w:tab w:val="right" w:pos="10620"/>
                            </w:tabs>
                            <w:spacing w:after="0" w:line="240" w:lineRule="auto"/>
                            <w:rPr>
                              <w:u w:val="single"/>
                            </w:rPr>
                          </w:pPr>
                          <w:r w:rsidRPr="00BC1C2A">
                            <w:rPr>
                              <w:u w:val="single"/>
                            </w:rPr>
                            <w:t>Lab0</w:t>
                          </w:r>
                          <w:r w:rsidR="005F374F">
                            <w:rPr>
                              <w:u w:val="single"/>
                            </w:rPr>
                            <w:t>4</w:t>
                          </w:r>
                          <w:r w:rsidRPr="00BC1C2A">
                            <w:rPr>
                              <w:u w:val="single"/>
                            </w:rPr>
                            <w:t xml:space="preserve">: </w:t>
                          </w:r>
                          <w:r w:rsidR="009F0003">
                            <w:rPr>
                              <w:u w:val="single"/>
                            </w:rPr>
                            <w:t>Regression Diagnostics, Heteroscedasticity and Spatial Autocorrelation</w:t>
                          </w:r>
                          <w:r w:rsidR="00BC1C2A">
                            <w:rPr>
                              <w:u w:val="single"/>
                            </w:rPr>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FBE91B6" id="_x0000_t202" coordsize="21600,21600" o:spt="202" path="m,l,21600r21600,l21600,xe">
              <v:stroke joinstyle="miter"/>
              <v:path gradientshapeok="t" o:connecttype="rect"/>
            </v:shapetype>
            <v:shape id="Text Box 2" o:spid="_x0000_s1026"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Zv7wEAAMA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xLYaHnET3r&#10;MYj3OIp5VGdwvuSkJ8dpYWQ3Tzl16t0Dqm9eWLxrwW71LREOrYaa2RXxZXb2dMLxEWQzfMKay8Au&#10;YAIaG+qjdCyGYHSe0stpMpGKYufF9eLtZc4hxbHiXX5VXKQSUB5fO/Lhg8ZexEsliSef0GH/4ENk&#10;A+UxJRazuDZdl6bf2d8cnBg9iX0kPFEP42Y8qLHB+oX7IJyWiZefLy3SDykGXqRK+u87IC1F99Gy&#10;FtfFYhE3Lxl8oXPv5ugFqxiikiqQFJNxF6Y93Tky25ZrHHW/ZeXWJjUVJZ74HBjzmqReDysd9/Dc&#10;Tlm/Pt7qJwA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APlHZv7wEAAMADAAAOAAAAAAAAAAAAAAAAAC4CAABkcnMvZTJvRG9j&#10;LnhtbFBLAQItABQABgAIAAAAIQBczPU/2wAAAAQBAAAPAAAAAAAAAAAAAAAAAEkEAABkcnMvZG93&#10;bnJldi54bWxQSwUGAAAAAAQABADzAAAAUQUAAAAA&#10;" o:allowincell="f" filled="f" stroked="f">
              <v:textbox style="mso-fit-shape-to-text:t" inset=",0,,0">
                <w:txbxContent>
                  <w:p w14:paraId="1663B826" w14:textId="77777777" w:rsidR="00FD4393" w:rsidRPr="00BC1C2A" w:rsidRDefault="00FD4393" w:rsidP="00BC1C2A">
                    <w:pPr>
                      <w:tabs>
                        <w:tab w:val="right" w:pos="10620"/>
                      </w:tabs>
                      <w:spacing w:after="0" w:line="240" w:lineRule="auto"/>
                      <w:rPr>
                        <w:u w:val="single"/>
                      </w:rPr>
                    </w:pPr>
                    <w:r w:rsidRPr="00BC1C2A">
                      <w:rPr>
                        <w:u w:val="single"/>
                      </w:rPr>
                      <w:t>Lab0</w:t>
                    </w:r>
                    <w:r w:rsidR="005F374F">
                      <w:rPr>
                        <w:u w:val="single"/>
                      </w:rPr>
                      <w:t>4</w:t>
                    </w:r>
                    <w:r w:rsidRPr="00BC1C2A">
                      <w:rPr>
                        <w:u w:val="single"/>
                      </w:rPr>
                      <w:t xml:space="preserve">: </w:t>
                    </w:r>
                    <w:r w:rsidR="009F0003">
                      <w:rPr>
                        <w:u w:val="single"/>
                      </w:rPr>
                      <w:t>Regression Diagnostics, Heteroscedasticity and Spatial Autocorrelation</w:t>
                    </w:r>
                    <w:r w:rsidR="00BC1C2A">
                      <w:rPr>
                        <w:u w:val="single"/>
                      </w:rPr>
                      <w:tab/>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0D58BEBB" wp14:editId="2099D60A">
              <wp:simplePos x="0" y="0"/>
              <wp:positionH relativeFrom="page">
                <wp:align>right</wp:align>
              </wp:positionH>
              <wp:positionV relativeFrom="topMargin">
                <wp:align>center</wp:align>
              </wp:positionV>
              <wp:extent cx="914400" cy="170815"/>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54D468" w14:textId="77777777" w:rsidR="00FD4393" w:rsidRDefault="006D4467">
                          <w:pPr>
                            <w:spacing w:after="0" w:line="240" w:lineRule="auto"/>
                            <w:rPr>
                              <w:color w:val="FFFFFF" w:themeColor="background1"/>
                            </w:rPr>
                          </w:pPr>
                          <w:r>
                            <w:fldChar w:fldCharType="begin"/>
                          </w:r>
                          <w:r>
                            <w:instrText xml:space="preserve"> PAGE   \* MERGEFORMAT </w:instrText>
                          </w:r>
                          <w:r>
                            <w:fldChar w:fldCharType="separate"/>
                          </w:r>
                          <w:r w:rsidR="00A26080" w:rsidRPr="00A2608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D58BEBB" id="Text Box 1" o:spid="_x0000_s1027" type="#_x0000_t202" style="position:absolute;margin-left:20.8pt;margin-top:0;width:1in;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eGgIAACoEAAAOAAAAZHJzL2Uyb0RvYy54bWysU9uO0zAQfUfiHyy/0ySrBZao6Wrpqghp&#10;uUi7fIDrOI2F7TFjt8ny9YzttlTwhsiDFY/HZ86cOV7eztawg8KgwXW8WdScKSeh127X8W9Pm1c3&#10;nIUoXC8MONXxZxX47erli+XkW3UFI5heISMQF9rJd3yM0bdVFeSorAgL8MrR4QBoRaQt7qoexUTo&#10;1lRXdf2mmgB7jyBVCBS9L4d8lfGHQcn4ZRiCisx0nLjFvGJet2mtVkvR7lD4UcsjDfEPLKzQjoqe&#10;oe5FFGyP+i8oqyVCgCEuJNgKhkFLlXugbpr6j24eR+FV7oXECf4sU/h/sPLz4Ssy3dPsOHPC0oie&#10;1BzZe5hZk9SZfGgp6dFTWpwpnDJTp8E/gPwemIP1KNxO3SHCNCrRE7t8s7q4WnBCAtlOn6CnMmIf&#10;IQPNA9oESGIwQqcpPZ8nk6hICr5rrq9rOpF01Lytb5rXiVsl2tNljyF+UGBZ+uk40uAzuDg8hFhS&#10;TymZPBjdb7QxeZPMptYG2UGQTYSUysXSpNlbYlviTZ2+4hiKk69KPIeISvZsgsnEwmUF41IdB6li&#10;IZMiWaCkSVEnztv5OImj7lvon0kxhGJbemb0MwL+5Gwiy3Y8/NgLVJyZj45UzyKRx/OGxMLL6PYU&#10;FU4SRMdlRM7KZh3Li9h71LuRapwmfEcz2uisXxpm4XMkTobMjR4fT3L85T5n/X7iq18AAAD//wMA&#10;UEsDBBQABgAIAAAAIQA0aYEL2wAAAAQBAAAPAAAAZHJzL2Rvd25yZXYueG1sTI9BT8JAEIXvJvyH&#10;zZB4ky2EoNZuCZqoNyPgQW5Ld2wL3dm6O7Tl37t40ctLXt7kvW+y5WAb0aEPtSMF00kCAqlwpqZS&#10;wcf2+eYORGBNRjeOUMEZAyzz0VWmU+N6WmO34VLEEgqpVlAxt6mUoajQ6jBxLVLMvpy3mqP1pTRe&#10;97HcNnKWJAtpdU1xodItPlVYHDcnq6B7vD0f/OGbh9fd+6d52a3etq5X6no8rB5AMA78dwwX/IgO&#10;eWTauxOZIBoF8RH+1Us2n0e7VzBb3IPMM/kfPv8BAAD//wMAUEsBAi0AFAAGAAgAAAAhALaDOJL+&#10;AAAA4QEAABMAAAAAAAAAAAAAAAAAAAAAAFtDb250ZW50X1R5cGVzXS54bWxQSwECLQAUAAYACAAA&#10;ACEAOP0h/9YAAACUAQAACwAAAAAAAAAAAAAAAAAvAQAAX3JlbHMvLnJlbHNQSwECLQAUAAYACAAA&#10;ACEAxzQP3hoCAAAqBAAADgAAAAAAAAAAAAAAAAAuAgAAZHJzL2Uyb0RvYy54bWxQSwECLQAUAAYA&#10;CAAAACEANGmBC9sAAAAEAQAADwAAAAAAAAAAAAAAAAB0BAAAZHJzL2Rvd25yZXYueG1sUEsFBgAA&#10;AAAEAAQA8wAAAHwFAAAAAA==&#10;" o:allowincell="f" fillcolor="#4f81bd [3204]" stroked="f">
              <v:textbox style="mso-fit-shape-to-text:t" inset=",0,,0">
                <w:txbxContent>
                  <w:p w14:paraId="2854D468" w14:textId="77777777" w:rsidR="00FD4393" w:rsidRDefault="006D4467">
                    <w:pPr>
                      <w:spacing w:after="0" w:line="240" w:lineRule="auto"/>
                      <w:rPr>
                        <w:color w:val="FFFFFF" w:themeColor="background1"/>
                      </w:rPr>
                    </w:pPr>
                    <w:r>
                      <w:fldChar w:fldCharType="begin"/>
                    </w:r>
                    <w:r>
                      <w:instrText xml:space="preserve"> PAGE   \* MERGEFORMAT </w:instrText>
                    </w:r>
                    <w:r>
                      <w:fldChar w:fldCharType="separate"/>
                    </w:r>
                    <w:r w:rsidR="00A26080" w:rsidRPr="00A2608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384"/>
    <w:multiLevelType w:val="hybridMultilevel"/>
    <w:tmpl w:val="D8E8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51C46"/>
    <w:multiLevelType w:val="hybridMultilevel"/>
    <w:tmpl w:val="9BDE450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35780185"/>
    <w:multiLevelType w:val="hybridMultilevel"/>
    <w:tmpl w:val="C1CC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B02E2"/>
    <w:multiLevelType w:val="hybridMultilevel"/>
    <w:tmpl w:val="CC125D16"/>
    <w:lvl w:ilvl="0" w:tplc="22FC942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7EAE2561"/>
    <w:multiLevelType w:val="hybridMultilevel"/>
    <w:tmpl w:val="632A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335"/>
    <w:rsid w:val="000045E4"/>
    <w:rsid w:val="00006474"/>
    <w:rsid w:val="000347C9"/>
    <w:rsid w:val="00051113"/>
    <w:rsid w:val="00060BD7"/>
    <w:rsid w:val="00070F12"/>
    <w:rsid w:val="000751D1"/>
    <w:rsid w:val="00096F61"/>
    <w:rsid w:val="000A372B"/>
    <w:rsid w:val="000A5437"/>
    <w:rsid w:val="000C4227"/>
    <w:rsid w:val="000E0554"/>
    <w:rsid w:val="0011739A"/>
    <w:rsid w:val="00125EC2"/>
    <w:rsid w:val="00130609"/>
    <w:rsid w:val="00132401"/>
    <w:rsid w:val="00154954"/>
    <w:rsid w:val="00174BAB"/>
    <w:rsid w:val="00180EC1"/>
    <w:rsid w:val="001B65A8"/>
    <w:rsid w:val="001D3520"/>
    <w:rsid w:val="001D4FD8"/>
    <w:rsid w:val="001D6F8E"/>
    <w:rsid w:val="00230869"/>
    <w:rsid w:val="002375CE"/>
    <w:rsid w:val="002602F0"/>
    <w:rsid w:val="002949F8"/>
    <w:rsid w:val="002E34A4"/>
    <w:rsid w:val="002E4EED"/>
    <w:rsid w:val="002F575E"/>
    <w:rsid w:val="0032348A"/>
    <w:rsid w:val="0034237D"/>
    <w:rsid w:val="00343D68"/>
    <w:rsid w:val="003508FD"/>
    <w:rsid w:val="00353CB7"/>
    <w:rsid w:val="00357E68"/>
    <w:rsid w:val="003D6B61"/>
    <w:rsid w:val="003E25D9"/>
    <w:rsid w:val="003F3499"/>
    <w:rsid w:val="003F36B1"/>
    <w:rsid w:val="003F79A9"/>
    <w:rsid w:val="00407550"/>
    <w:rsid w:val="0041653E"/>
    <w:rsid w:val="00483D1D"/>
    <w:rsid w:val="004D16D4"/>
    <w:rsid w:val="004E5CD4"/>
    <w:rsid w:val="00532F56"/>
    <w:rsid w:val="00552573"/>
    <w:rsid w:val="0055268E"/>
    <w:rsid w:val="00575AC9"/>
    <w:rsid w:val="00597940"/>
    <w:rsid w:val="005F374F"/>
    <w:rsid w:val="005F4FEA"/>
    <w:rsid w:val="005F6F3E"/>
    <w:rsid w:val="00600D6F"/>
    <w:rsid w:val="0064136D"/>
    <w:rsid w:val="0066759B"/>
    <w:rsid w:val="00677236"/>
    <w:rsid w:val="00682490"/>
    <w:rsid w:val="00692E05"/>
    <w:rsid w:val="006939BC"/>
    <w:rsid w:val="006B3F1B"/>
    <w:rsid w:val="006D31CB"/>
    <w:rsid w:val="006D4467"/>
    <w:rsid w:val="006F0E64"/>
    <w:rsid w:val="00725DEC"/>
    <w:rsid w:val="00743244"/>
    <w:rsid w:val="0074791B"/>
    <w:rsid w:val="007663D8"/>
    <w:rsid w:val="00770335"/>
    <w:rsid w:val="007A1467"/>
    <w:rsid w:val="007A416B"/>
    <w:rsid w:val="007C275D"/>
    <w:rsid w:val="007D5813"/>
    <w:rsid w:val="007D6EB6"/>
    <w:rsid w:val="007E52E1"/>
    <w:rsid w:val="00837172"/>
    <w:rsid w:val="008432DE"/>
    <w:rsid w:val="0085215D"/>
    <w:rsid w:val="00854AA7"/>
    <w:rsid w:val="00864AD5"/>
    <w:rsid w:val="008D5D8C"/>
    <w:rsid w:val="00953F15"/>
    <w:rsid w:val="00965220"/>
    <w:rsid w:val="00980A16"/>
    <w:rsid w:val="009860D2"/>
    <w:rsid w:val="00996375"/>
    <w:rsid w:val="00997027"/>
    <w:rsid w:val="009D5697"/>
    <w:rsid w:val="009E4F3C"/>
    <w:rsid w:val="009E6528"/>
    <w:rsid w:val="009F0003"/>
    <w:rsid w:val="00A26080"/>
    <w:rsid w:val="00A472B6"/>
    <w:rsid w:val="00A477DF"/>
    <w:rsid w:val="00A5624E"/>
    <w:rsid w:val="00A87B51"/>
    <w:rsid w:val="00AA506B"/>
    <w:rsid w:val="00AB0C5B"/>
    <w:rsid w:val="00AF0865"/>
    <w:rsid w:val="00B006E1"/>
    <w:rsid w:val="00B536FB"/>
    <w:rsid w:val="00BA5EFD"/>
    <w:rsid w:val="00BC1C2A"/>
    <w:rsid w:val="00BC73DD"/>
    <w:rsid w:val="00BE7F74"/>
    <w:rsid w:val="00BF73F2"/>
    <w:rsid w:val="00C2491E"/>
    <w:rsid w:val="00C25EF9"/>
    <w:rsid w:val="00C355B7"/>
    <w:rsid w:val="00CC45A7"/>
    <w:rsid w:val="00CD1384"/>
    <w:rsid w:val="00D21ED1"/>
    <w:rsid w:val="00D242A2"/>
    <w:rsid w:val="00D34072"/>
    <w:rsid w:val="00D418CE"/>
    <w:rsid w:val="00D525BD"/>
    <w:rsid w:val="00DB1EAD"/>
    <w:rsid w:val="00DC6A74"/>
    <w:rsid w:val="00DC7B6C"/>
    <w:rsid w:val="00DD6D27"/>
    <w:rsid w:val="00DE18B9"/>
    <w:rsid w:val="00E021D1"/>
    <w:rsid w:val="00E13FCB"/>
    <w:rsid w:val="00E52157"/>
    <w:rsid w:val="00E674F1"/>
    <w:rsid w:val="00E75133"/>
    <w:rsid w:val="00EB55A6"/>
    <w:rsid w:val="00F05A93"/>
    <w:rsid w:val="00F07884"/>
    <w:rsid w:val="00F16BBB"/>
    <w:rsid w:val="00F41C86"/>
    <w:rsid w:val="00F53586"/>
    <w:rsid w:val="00F968F5"/>
    <w:rsid w:val="00FC44D6"/>
    <w:rsid w:val="00FD2305"/>
    <w:rsid w:val="00FD3C11"/>
    <w:rsid w:val="00FD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6ACC1C7"/>
  <w15:docId w15:val="{1762C2F6-1F86-426A-B40D-2432506A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20"/>
    <w:rPr>
      <w:rFonts w:ascii="Tahoma" w:hAnsi="Tahoma" w:cs="Tahoma"/>
      <w:sz w:val="16"/>
      <w:szCs w:val="16"/>
    </w:rPr>
  </w:style>
  <w:style w:type="character" w:customStyle="1" w:styleId="Heading2Char">
    <w:name w:val="Heading 2 Char"/>
    <w:basedOn w:val="DefaultParagraphFont"/>
    <w:link w:val="Heading2"/>
    <w:uiPriority w:val="9"/>
    <w:rsid w:val="00070F1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0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D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93"/>
  </w:style>
  <w:style w:type="paragraph" w:styleId="Footer">
    <w:name w:val="footer"/>
    <w:basedOn w:val="Normal"/>
    <w:link w:val="FooterChar"/>
    <w:uiPriority w:val="99"/>
    <w:unhideWhenUsed/>
    <w:rsid w:val="00FD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93"/>
  </w:style>
  <w:style w:type="table" w:styleId="TableColorful2">
    <w:name w:val="Table Colorful 2"/>
    <w:basedOn w:val="TableNormal"/>
    <w:rsid w:val="007D5813"/>
    <w:pPr>
      <w:spacing w:after="0" w:line="240" w:lineRule="auto"/>
    </w:pPr>
    <w:rPr>
      <w:rFonts w:ascii="Times New Roman" w:eastAsia="SimSu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apple-style-span">
    <w:name w:val="apple-style-span"/>
    <w:basedOn w:val="DefaultParagraphFont"/>
    <w:rsid w:val="00132401"/>
  </w:style>
  <w:style w:type="character" w:customStyle="1" w:styleId="apple-converted-space">
    <w:name w:val="apple-converted-space"/>
    <w:basedOn w:val="DefaultParagraphFont"/>
    <w:rsid w:val="00132401"/>
  </w:style>
  <w:style w:type="character" w:styleId="HTMLCode">
    <w:name w:val="HTML Code"/>
    <w:basedOn w:val="DefaultParagraphFont"/>
    <w:uiPriority w:val="99"/>
    <w:semiHidden/>
    <w:unhideWhenUsed/>
    <w:rsid w:val="00132401"/>
    <w:rPr>
      <w:rFonts w:ascii="Courier New" w:eastAsia="Times New Roman" w:hAnsi="Courier New" w:cs="Courier New"/>
      <w:sz w:val="20"/>
      <w:szCs w:val="20"/>
    </w:rPr>
  </w:style>
  <w:style w:type="table" w:styleId="MediumShading1">
    <w:name w:val="Medium Shading 1"/>
    <w:basedOn w:val="TableNormal"/>
    <w:uiPriority w:val="63"/>
    <w:rsid w:val="00132401"/>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953F15"/>
    <w:pPr>
      <w:ind w:left="720"/>
      <w:contextualSpacing/>
    </w:pPr>
  </w:style>
  <w:style w:type="paragraph" w:customStyle="1" w:styleId="Default">
    <w:name w:val="Default"/>
    <w:rsid w:val="00096F61"/>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E75133"/>
    <w:rPr>
      <w:color w:val="808080"/>
    </w:rPr>
  </w:style>
  <w:style w:type="paragraph" w:styleId="Title">
    <w:name w:val="Title"/>
    <w:basedOn w:val="Normal"/>
    <w:next w:val="Normal"/>
    <w:link w:val="TitleChar"/>
    <w:uiPriority w:val="10"/>
    <w:qFormat/>
    <w:rsid w:val="00C25E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EF9"/>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357E68"/>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357E68"/>
    <w:rPr>
      <w:rFonts w:eastAsiaTheme="minorHAnsi"/>
      <w:sz w:val="20"/>
      <w:szCs w:val="20"/>
    </w:rPr>
  </w:style>
  <w:style w:type="character" w:styleId="FootnoteReference">
    <w:name w:val="footnote reference"/>
    <w:basedOn w:val="DefaultParagraphFont"/>
    <w:uiPriority w:val="99"/>
    <w:semiHidden/>
    <w:unhideWhenUsed/>
    <w:rsid w:val="00357E68"/>
    <w:rPr>
      <w:vertAlign w:val="superscript"/>
    </w:rPr>
  </w:style>
  <w:style w:type="character" w:styleId="Hyperlink">
    <w:name w:val="Hyperlink"/>
    <w:basedOn w:val="DefaultParagraphFont"/>
    <w:uiPriority w:val="99"/>
    <w:unhideWhenUsed/>
    <w:rsid w:val="00357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xdot.gov/inside-txdot/division/finance/disco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ps.texas.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os.state.tx.us/index.html" TargetMode="External"/><Relationship Id="rId4" Type="http://schemas.openxmlformats.org/officeDocument/2006/relationships/webSettings" Target="webSettings.xml"/><Relationship Id="rId9" Type="http://schemas.openxmlformats.org/officeDocument/2006/relationships/hyperlink" Target="http://www.data.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Michael Tiefelsdorf</cp:lastModifiedBy>
  <cp:revision>4</cp:revision>
  <dcterms:created xsi:type="dcterms:W3CDTF">2019-03-25T20:09:00Z</dcterms:created>
  <dcterms:modified xsi:type="dcterms:W3CDTF">2020-03-30T18:25:00Z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