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A5BDC" w14:textId="4C90B91C" w:rsidR="00D2194C" w:rsidRDefault="002E3198" w:rsidP="003219D0">
      <w:pPr>
        <w:pStyle w:val="Heading1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2E3198">
        <w:rPr>
          <w:rFonts w:ascii="Times New Roman" w:hAnsi="Times New Roman" w:cs="Times New Roman"/>
          <w:sz w:val="36"/>
          <w:szCs w:val="36"/>
        </w:rPr>
        <w:t>Limitation</w:t>
      </w:r>
    </w:p>
    <w:p w14:paraId="7087B8AA" w14:textId="77777777" w:rsidR="00D67FF7" w:rsidRDefault="00D67FF7" w:rsidP="00D67FF7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67B8">
        <w:rPr>
          <w:rFonts w:ascii="Times New Roman" w:hAnsi="Times New Roman" w:cs="Times New Roman"/>
          <w:sz w:val="28"/>
          <w:szCs w:val="28"/>
        </w:rPr>
        <w:t>Terminology</w:t>
      </w:r>
      <w:r w:rsidRPr="000267B8">
        <w:rPr>
          <w:rFonts w:ascii="Times New Roman" w:hAnsi="Times New Roman" w:cs="Times New Roman"/>
          <w:sz w:val="28"/>
          <w:szCs w:val="28"/>
        </w:rPr>
        <w:t>：</w:t>
      </w:r>
    </w:p>
    <w:p w14:paraId="671610F1" w14:textId="7ACC7655" w:rsidR="00D67FF7" w:rsidRDefault="00D67FF7" w:rsidP="00D67FF7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67FF7">
        <w:rPr>
          <w:rFonts w:ascii="Times New Roman" w:hAnsi="Times New Roman" w:cs="Times New Roman"/>
          <w:sz w:val="24"/>
          <w:szCs w:val="24"/>
        </w:rPr>
        <w:t>Inequality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不等式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722ABE7" w14:textId="666DA939" w:rsidR="00864078" w:rsidRDefault="00D67FF7" w:rsidP="00864078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67FF7">
        <w:rPr>
          <w:rFonts w:ascii="Times New Roman" w:hAnsi="Times New Roman" w:cs="Times New Roman"/>
          <w:sz w:val="24"/>
          <w:szCs w:val="24"/>
        </w:rPr>
        <w:t>Converge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收敛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801E619" w14:textId="11D258AA" w:rsidR="00796DD0" w:rsidRDefault="00796DD0" w:rsidP="00864078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96DD0">
        <w:rPr>
          <w:rFonts w:ascii="Times New Roman" w:hAnsi="Times New Roman" w:cs="Times New Roman"/>
          <w:sz w:val="24"/>
          <w:szCs w:val="24"/>
        </w:rPr>
        <w:t>Infinitesimals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无穷小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DA01D4A" w14:textId="471491F3" w:rsidR="00796DD0" w:rsidRDefault="00796DD0" w:rsidP="00864078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ounded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有界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B30026C" w14:textId="3EFF0650" w:rsidR="00483F2A" w:rsidRDefault="00483F2A" w:rsidP="00864078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83F2A">
        <w:rPr>
          <w:rFonts w:ascii="Times New Roman" w:hAnsi="Times New Roman" w:cs="Times New Roman"/>
          <w:sz w:val="24"/>
          <w:szCs w:val="24"/>
        </w:rPr>
        <w:t xml:space="preserve">Squeeze/Sandwich Theorem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夹逼原理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8A21349" w14:textId="7B55F5CB" w:rsidR="009F7DA7" w:rsidRDefault="009F7DA7" w:rsidP="00864078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F7DA7">
        <w:rPr>
          <w:rFonts w:ascii="Times New Roman" w:hAnsi="Times New Roman" w:cs="Times New Roman"/>
          <w:sz w:val="24"/>
          <w:szCs w:val="24"/>
        </w:rPr>
        <w:t>The monotone bounded convergence theorem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单调有界原理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BC3715F" w14:textId="4A73677A" w:rsidR="007E2A21" w:rsidRDefault="007E2A21" w:rsidP="00864078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bookmarkStart w:id="0" w:name="_Hlk27930380"/>
      <w:bookmarkStart w:id="1" w:name="_GoBack"/>
      <w:r>
        <w:rPr>
          <w:rFonts w:ascii="Arial" w:hAnsi="Arial" w:cs="Arial"/>
          <w:color w:val="545454"/>
          <w:szCs w:val="21"/>
          <w:shd w:val="clear" w:color="auto" w:fill="FFFFFF"/>
        </w:rPr>
        <w:t>S</w:t>
      </w:r>
      <w:r>
        <w:rPr>
          <w:rFonts w:ascii="Arial" w:hAnsi="Arial" w:cs="Arial"/>
          <w:color w:val="545454"/>
          <w:szCs w:val="21"/>
          <w:shd w:val="clear" w:color="auto" w:fill="FFFFFF"/>
        </w:rPr>
        <w:t>ymmetry</w:t>
      </w:r>
      <w:r>
        <w:rPr>
          <w:rFonts w:ascii="Arial" w:hAnsi="Arial" w:cs="Arial"/>
          <w:color w:val="545454"/>
          <w:szCs w:val="21"/>
          <w:shd w:val="clear" w:color="auto" w:fill="FFFFFF"/>
        </w:rPr>
        <w:t xml:space="preserve"> (</w:t>
      </w:r>
      <w:r>
        <w:rPr>
          <w:rFonts w:ascii="Arial" w:hAnsi="Arial" w:cs="Arial" w:hint="eastAsia"/>
          <w:color w:val="545454"/>
          <w:szCs w:val="21"/>
          <w:shd w:val="clear" w:color="auto" w:fill="FFFFFF"/>
        </w:rPr>
        <w:t>对称性</w:t>
      </w:r>
      <w:r>
        <w:rPr>
          <w:rFonts w:ascii="Arial" w:hAnsi="Arial" w:cs="Arial"/>
          <w:color w:val="545454"/>
          <w:szCs w:val="21"/>
          <w:shd w:val="clear" w:color="auto" w:fill="FFFFFF"/>
        </w:rPr>
        <w:t>)</w:t>
      </w:r>
    </w:p>
    <w:bookmarkEnd w:id="0"/>
    <w:bookmarkEnd w:id="1"/>
    <w:p w14:paraId="2EE49A8A" w14:textId="303F7E67" w:rsidR="00864078" w:rsidRDefault="00864078" w:rsidP="00864078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4078">
        <w:rPr>
          <w:rFonts w:ascii="Times New Roman" w:hAnsi="Times New Roman" w:cs="Times New Roman"/>
          <w:sz w:val="28"/>
          <w:szCs w:val="28"/>
        </w:rPr>
        <w:t>D</w:t>
      </w:r>
      <w:r w:rsidRPr="00864078">
        <w:rPr>
          <w:rFonts w:ascii="Times New Roman" w:hAnsi="Times New Roman" w:cs="Times New Roman" w:hint="eastAsia"/>
          <w:sz w:val="28"/>
          <w:szCs w:val="28"/>
        </w:rPr>
        <w:t>efinition:</w:t>
      </w:r>
      <w:r w:rsidRPr="008640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E104D8" w14:textId="632D52C9" w:rsidR="00701BDC" w:rsidRPr="00701BDC" w:rsidRDefault="00701BDC" w:rsidP="00701BDC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01BDC">
        <w:rPr>
          <w:rFonts w:ascii="Times New Roman" w:hAnsi="Times New Roman" w:cs="Times New Roman"/>
          <w:sz w:val="24"/>
          <w:szCs w:val="24"/>
        </w:rPr>
        <w:t xml:space="preserve">For sequence: </w:t>
      </w:r>
    </w:p>
    <w:p w14:paraId="77A0E723" w14:textId="59C2E579" w:rsidR="00864078" w:rsidRPr="00701BDC" w:rsidRDefault="00B92827" w:rsidP="00864078">
      <w:pPr>
        <w:rPr>
          <w:color w:val="FF000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=a ≜</m:t>
              </m:r>
            </m:e>
          </m:func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color w:val="FF0000"/>
            </w:rPr>
            <m:t xml:space="preserve">∃ positive N to </m:t>
          </m:r>
          <m:r>
            <m:rPr>
              <m:sty m:val="p"/>
            </m:rPr>
            <w:rPr>
              <w:rFonts w:ascii="Cambria Math" w:eastAsia="微软雅黑" w:hAnsi="Cambria Math" w:cs="Cambria Math"/>
              <w:color w:val="FF0000"/>
              <w:shd w:val="clear" w:color="auto" w:fill="FFFFFF"/>
            </w:rPr>
            <m:t>∀ ε&gt;0</m:t>
          </m:r>
          <m:r>
            <w:rPr>
              <w:rFonts w:ascii="Cambria Math" w:hAnsi="Cambria Math"/>
              <w:color w:val="FF0000"/>
            </w:rPr>
            <m:t xml:space="preserve">, when n&gt;N, has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-a</m:t>
              </m:r>
            </m:e>
          </m:d>
          <m:r>
            <w:rPr>
              <w:rFonts w:ascii="Cambria Math" w:hAnsi="Cambria Math"/>
              <w:color w:val="FF0000"/>
            </w:rPr>
            <m:t>&lt; ε</m:t>
          </m:r>
        </m:oMath>
      </m:oMathPara>
    </w:p>
    <w:p w14:paraId="208276FD" w14:textId="5355AE19" w:rsidR="00701BDC" w:rsidRDefault="00701BDC" w:rsidP="00701BDC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01BDC">
        <w:rPr>
          <w:rFonts w:ascii="Times New Roman" w:hAnsi="Times New Roman" w:cs="Times New Roman" w:hint="eastAsia"/>
          <w:sz w:val="24"/>
          <w:szCs w:val="24"/>
        </w:rPr>
        <w:t>For</w:t>
      </w:r>
      <w:r w:rsidRPr="00701BDC">
        <w:rPr>
          <w:rFonts w:ascii="Times New Roman" w:hAnsi="Times New Roman" w:cs="Times New Roman"/>
          <w:sz w:val="24"/>
          <w:szCs w:val="24"/>
        </w:rPr>
        <w:t xml:space="preserve"> </w:t>
      </w:r>
      <w:r w:rsidRPr="00701BDC">
        <w:rPr>
          <w:rFonts w:ascii="Times New Roman" w:hAnsi="Times New Roman" w:cs="Times New Roman" w:hint="eastAsia"/>
          <w:sz w:val="24"/>
          <w:szCs w:val="24"/>
        </w:rPr>
        <w:t>functions</w:t>
      </w:r>
      <w:r w:rsidRPr="00701BDC">
        <w:rPr>
          <w:rFonts w:ascii="Times New Roman" w:hAnsi="Times New Roman" w:cs="Times New Roman" w:hint="eastAsia"/>
          <w:sz w:val="24"/>
          <w:szCs w:val="24"/>
        </w:rPr>
        <w:t>：</w:t>
      </w:r>
    </w:p>
    <w:p w14:paraId="1904C8A1" w14:textId="3ACFF8A4" w:rsidR="00701BDC" w:rsidRPr="00701BDC" w:rsidRDefault="00B92827" w:rsidP="00701BDC">
      <w:pPr>
        <w:pStyle w:val="ListParagraph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>(x)=a ≜</m:t>
            </m:r>
          </m:e>
        </m:func>
      </m:oMath>
      <w:r w:rsidR="00701BDC"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微软雅黑" w:hAnsi="Cambria Math" w:cs="Cambria Math"/>
            <w:color w:val="FF0000"/>
            <w:shd w:val="clear" w:color="auto" w:fill="FFFFFF"/>
          </w:rPr>
          <m:t xml:space="preserve">∀ ε&gt;0,  </m:t>
        </m:r>
        <m:r>
          <w:rPr>
            <w:rFonts w:ascii="Cambria Math" w:hAnsi="Cambria Math"/>
            <w:color w:val="FF0000"/>
          </w:rPr>
          <m:t xml:space="preserve">∃ </m:t>
        </m:r>
        <m:r>
          <w:rPr>
            <w:rFonts w:ascii="Cambria Math" w:hAnsi="Cambria Math" w:cs="Times New Roman"/>
            <w:color w:val="FF0000"/>
          </w:rPr>
          <m:t>σ&gt;0,  when 0&lt;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FF0000"/>
              </w:rPr>
            </m:ctrlPr>
          </m:dPr>
          <m:e>
            <m:r>
              <w:rPr>
                <w:rFonts w:ascii="Cambria Math" w:hAnsi="Cambria Math" w:cs="Times New Roman"/>
                <w:color w:val="FF0000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color w:val="FF0000"/>
          </w:rPr>
          <m:t xml:space="preserve">&lt; σ, has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FF0000"/>
              </w:rPr>
            </m:ctrlPr>
          </m:dPr>
          <m:e>
            <m:r>
              <w:rPr>
                <w:rFonts w:ascii="Cambria Math" w:hAnsi="Cambria Math" w:cs="Times New Roman"/>
                <w:color w:val="FF0000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color w:val="FF0000"/>
              </w:rPr>
              <m:t>-a</m:t>
            </m:r>
          </m:e>
        </m:d>
        <m:r>
          <w:rPr>
            <w:rFonts w:ascii="Cambria Math" w:hAnsi="Cambria Math" w:cs="Times New Roman"/>
            <w:color w:val="FF0000"/>
          </w:rPr>
          <m:t xml:space="preserve">&lt; </m:t>
        </m:r>
        <m:r>
          <m:rPr>
            <m:sty m:val="p"/>
          </m:rPr>
          <w:rPr>
            <w:rFonts w:ascii="Cambria Math" w:eastAsia="微软雅黑" w:hAnsi="Cambria Math" w:cs="Cambria Math"/>
            <w:color w:val="FF0000"/>
            <w:shd w:val="clear" w:color="auto" w:fill="FFFFFF"/>
          </w:rPr>
          <m:t>ε</m:t>
        </m:r>
      </m:oMath>
    </w:p>
    <w:p w14:paraId="7A233F8A" w14:textId="66A4E57F" w:rsidR="002E3198" w:rsidRDefault="002E3198" w:rsidP="003219D0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3198">
        <w:rPr>
          <w:rFonts w:ascii="Times New Roman" w:hAnsi="Times New Roman" w:cs="Times New Roman"/>
          <w:sz w:val="28"/>
          <w:szCs w:val="28"/>
        </w:rPr>
        <w:t>Six methods to evaluate limitation</w:t>
      </w:r>
    </w:p>
    <w:p w14:paraId="5F0528DA" w14:textId="4894FBC8" w:rsidR="002E3198" w:rsidRPr="00796DD0" w:rsidRDefault="003219D0" w:rsidP="00796DD0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96DD0">
        <w:rPr>
          <w:rFonts w:ascii="Times New Roman" w:hAnsi="Times New Roman" w:cs="Times New Roman"/>
          <w:sz w:val="24"/>
          <w:szCs w:val="24"/>
        </w:rPr>
        <w:t>Two important limitation</w:t>
      </w:r>
      <w:r w:rsidRPr="00796DD0">
        <w:rPr>
          <w:rFonts w:ascii="Times New Roman" w:hAnsi="Times New Roman" w:cs="Times New Roman"/>
          <w:sz w:val="24"/>
          <w:szCs w:val="24"/>
        </w:rPr>
        <w:t>：</w:t>
      </w:r>
    </w:p>
    <w:p w14:paraId="1AE1CD09" w14:textId="02DA49D7" w:rsidR="003219D0" w:rsidRPr="003219D0" w:rsidRDefault="00B92827" w:rsidP="003219D0">
      <w:pPr>
        <w:spacing w:line="360" w:lineRule="auto"/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 w:hint="eastAsia"/>
              <w:sz w:val="24"/>
              <w:szCs w:val="24"/>
            </w:rPr>
            <m:t>e</m:t>
          </m:r>
          <m:r>
            <w:rPr>
              <w:rFonts w:ascii="Cambria Math" w:hAnsi="Cambria Math"/>
              <w:sz w:val="24"/>
              <w:szCs w:val="24"/>
            </w:rPr>
            <m:t xml:space="preserve">       </m:t>
          </m:r>
          <m:r>
            <w:rPr>
              <w:rFonts w:ascii="Cambria Math" w:hAnsi="Cambria Math"/>
              <w:color w:val="FF0000"/>
              <w:sz w:val="24"/>
              <w:szCs w:val="24"/>
            </w:rPr>
            <m:t>or</m:t>
          </m:r>
          <m:r>
            <w:rPr>
              <w:rFonts w:ascii="Cambria Math" w:hAnsi="Cambria Math"/>
              <w:sz w:val="24"/>
              <w:szCs w:val="24"/>
            </w:rPr>
            <m:t xml:space="preserve">      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n→0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1+n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=e</m:t>
              </m:r>
            </m:e>
          </m:func>
        </m:oMath>
      </m:oMathPara>
    </w:p>
    <w:p w14:paraId="0B4F6412" w14:textId="150C176F" w:rsidR="003219D0" w:rsidRPr="003219D0" w:rsidRDefault="00B92827" w:rsidP="003219D0">
      <w:pPr>
        <w:pStyle w:val="ListParagraph"/>
        <w:spacing w:line="360" w:lineRule="auto"/>
        <w:ind w:left="420" w:firstLineChars="0" w:firstLine="0"/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0BEBB885" w14:textId="1044BE00" w:rsidR="003219D0" w:rsidRDefault="003219D0" w:rsidP="00796DD0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219D0">
        <w:rPr>
          <w:rFonts w:ascii="Times New Roman" w:hAnsi="Times New Roman" w:cs="Times New Roman" w:hint="eastAsia"/>
          <w:sz w:val="24"/>
          <w:szCs w:val="24"/>
        </w:rPr>
        <w:t>Equivalent Infinitesimal Replacement</w:t>
      </w:r>
    </w:p>
    <w:p w14:paraId="3839B235" w14:textId="374C5025" w:rsidR="003219D0" w:rsidRDefault="003219D0" w:rsidP="003219D0">
      <w:pPr>
        <w:pStyle w:val="ListParagraph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hen </w:t>
      </w:r>
      <m:oMath>
        <m:r>
          <w:rPr>
            <w:rFonts w:ascii="Cambria Math" w:hAnsi="Cambria Math" w:cs="Times New Roman"/>
            <w:sz w:val="24"/>
            <w:szCs w:val="24"/>
          </w:rPr>
          <m:t>x →0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has:</w:t>
      </w:r>
    </w:p>
    <w:p w14:paraId="05AB6314" w14:textId="37ED4836" w:rsidR="003219D0" w:rsidRDefault="00B92827" w:rsidP="00796DD0">
      <w:pPr>
        <w:pStyle w:val="ListParagraph"/>
        <w:numPr>
          <w:ilvl w:val="1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x ~ x,  </m:t>
            </m:r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tan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~ x, 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arcsin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~ x,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arctan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~ x</m:t>
        </m:r>
      </m:oMath>
    </w:p>
    <w:p w14:paraId="54CC9D0F" w14:textId="376D1B80" w:rsidR="003219D0" w:rsidRPr="001D1AC5" w:rsidRDefault="003219D0" w:rsidP="00796DD0">
      <w:pPr>
        <w:pStyle w:val="ListParagraph"/>
        <w:numPr>
          <w:ilvl w:val="1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 w:hint="eastAsia"/>
            <w:sz w:val="24"/>
            <w:szCs w:val="24"/>
          </w:rPr>
          <m:t>1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 ~ x</m:t>
        </m:r>
      </m:oMath>
    </w:p>
    <w:p w14:paraId="6FC4CE45" w14:textId="77545354" w:rsidR="001D1AC5" w:rsidRDefault="00B92827" w:rsidP="00796DD0">
      <w:pPr>
        <w:pStyle w:val="ListParagraph"/>
        <w:numPr>
          <w:ilvl w:val="1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~x ,  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 ~ ax</m:t>
            </m:r>
          </m:e>
        </m:func>
      </m:oMath>
    </w:p>
    <w:p w14:paraId="293E3E0D" w14:textId="7D453A73" w:rsidR="00D67FF7" w:rsidRPr="00D67FF7" w:rsidRDefault="00D67FF7" w:rsidP="00796DD0">
      <w:pPr>
        <w:pStyle w:val="ListParagraph"/>
        <w:numPr>
          <w:ilvl w:val="1"/>
          <w:numId w:val="4"/>
        </w:numPr>
        <w:spacing w:line="360" w:lineRule="auto"/>
        <w:ind w:firstLineChars="0"/>
        <w:rPr>
          <w:rFonts w:ascii="Times New Roman" w:hAnsi="Times New Roman" w:cs="Times New Roman"/>
          <w:color w:val="FF0000"/>
          <w:sz w:val="24"/>
          <w:szCs w:val="24"/>
        </w:rPr>
      </w:pPr>
      <w:r w:rsidRPr="00D67FF7">
        <w:rPr>
          <w:rFonts w:ascii="Times New Roman" w:hAnsi="Times New Roman" w:cs="Times New Roman"/>
          <w:color w:val="FF0000"/>
          <w:sz w:val="24"/>
          <w:szCs w:val="24"/>
        </w:rPr>
        <w:t>E.g. F</w:t>
      </w:r>
      <w:r w:rsidRPr="00D67FF7">
        <w:rPr>
          <w:rFonts w:ascii="Times New Roman" w:hAnsi="Times New Roman" w:cs="Times New Roman" w:hint="eastAsia"/>
          <w:color w:val="FF0000"/>
          <w:sz w:val="24"/>
          <w:szCs w:val="24"/>
        </w:rPr>
        <w:t>ind</w:t>
      </w:r>
      <w:r w:rsidRPr="00D67FF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67FF7">
        <w:rPr>
          <w:rFonts w:ascii="Times New Roman" w:hAnsi="Times New Roman" w:cs="Times New Roman" w:hint="eastAsia"/>
          <w:color w:val="FF0000"/>
          <w:sz w:val="24"/>
          <w:szCs w:val="24"/>
        </w:rPr>
        <w:t>the</w:t>
      </w:r>
      <w:r w:rsidRPr="00D67FF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67FF7">
        <w:rPr>
          <w:rFonts w:ascii="Times New Roman" w:hAnsi="Times New Roman" w:cs="Times New Roman" w:hint="eastAsia"/>
          <w:color w:val="FF0000"/>
          <w:sz w:val="24"/>
          <w:szCs w:val="24"/>
        </w:rPr>
        <w:t>limitation</w:t>
      </w:r>
      <w:r w:rsidRPr="00D67FF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67FF7">
        <w:rPr>
          <w:rFonts w:ascii="Times New Roman" w:hAnsi="Times New Roman" w:cs="Times New Roman" w:hint="eastAsia"/>
          <w:color w:val="FF0000"/>
          <w:sz w:val="24"/>
          <w:szCs w:val="24"/>
        </w:rPr>
        <w:t>of</w:t>
      </w:r>
      <w:r w:rsidRPr="00D67FF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 w:hint="eastAsia"/>
                    <w:color w:val="FF0000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 xml:space="preserve"> →</m:t>
                </m:r>
                <m:r>
                  <w:rPr>
                    <w:rFonts w:ascii="Cambria Math" w:hAnsi="Cambria Math" w:cs="Times New Roman" w:hint="eastAsia"/>
                    <w:color w:val="FF0000"/>
                    <w:sz w:val="24"/>
                    <w:szCs w:val="24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hint="eastAsia"/>
                        <w:color w:val="FF0000"/>
                        <w:sz w:val="24"/>
                        <w:szCs w:val="24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sup>
                </m:sSup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 w:hint="eastAsia"/>
                        <w:color w:val="FF0000"/>
                        <w:sz w:val="24"/>
                        <w:szCs w:val="24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sup>
                </m:sSup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x</m:t>
                    </m:r>
                  </m:e>
                </m:func>
              </m:den>
            </m:f>
          </m:e>
        </m:func>
      </m:oMath>
    </w:p>
    <w:p w14:paraId="2DCC961E" w14:textId="7D71D155" w:rsidR="00D67FF7" w:rsidRPr="00D67FF7" w:rsidRDefault="00D67FF7" w:rsidP="00D67FF7">
      <w:pPr>
        <w:pStyle w:val="ListParagraph"/>
        <w:spacing w:line="360" w:lineRule="auto"/>
        <w:ind w:left="840"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FF0000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</w:rPr>
                            <m:t>x</m:t>
                          </m:r>
                        </m:e>
                      </m:func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x-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func>
                        </m:sup>
                      </m:sSup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-1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x-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</w:rPr>
                            <m:t>x</m:t>
                          </m:r>
                        </m:e>
                      </m:func>
                    </m:e>
                  </m:func>
                </m:den>
              </m:f>
            </m:e>
          </m:func>
          <m:r>
            <m:rPr>
              <m:sty m:val="p"/>
            </m:rPr>
            <w:rPr>
              <w:rFonts w:ascii="Cambria Math" w:hAnsi="Cambria Math" w:cs="Times New Roman"/>
              <w:color w:val="FF0000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color w:val="FF0000"/>
              <w:sz w:val="24"/>
              <w:szCs w:val="24"/>
            </w:rPr>
            <m:t xml:space="preserve">= </m:t>
          </m:r>
          <m:func>
            <m:func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</w:rPr>
                            <m:t>x</m:t>
                          </m:r>
                        </m:e>
                      </m:func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</w:rPr>
                            <m:t>x-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func>
                        </m:e>
                      </m:func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x-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</w:rPr>
                            <m:t>x</m:t>
                          </m:r>
                        </m:e>
                      </m:func>
                    </m:e>
                  </m:func>
                </m:den>
              </m:f>
            </m:e>
          </m:func>
          <m:r>
            <m:rPr>
              <m:sty m:val="p"/>
            </m:rPr>
            <w:rPr>
              <w:rFonts w:ascii="Cambria Math" w:hAnsi="Cambria Math" w:cs="Times New Roman"/>
              <w:color w:val="FF0000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color w:val="FF0000"/>
              <w:sz w:val="24"/>
              <w:szCs w:val="24"/>
            </w:rPr>
            <m:t>=1</m:t>
          </m:r>
        </m:oMath>
      </m:oMathPara>
    </w:p>
    <w:p w14:paraId="1278B4CD" w14:textId="3FBE9EBD" w:rsidR="00D67FF7" w:rsidRDefault="00796DD0" w:rsidP="00796DD0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96DD0">
        <w:rPr>
          <w:rFonts w:ascii="Times New Roman" w:hAnsi="Times New Roman" w:cs="Times New Roman"/>
          <w:sz w:val="24"/>
          <w:szCs w:val="24"/>
        </w:rPr>
        <w:t>Infinitesimals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multiply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bounded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variables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DD0">
        <w:rPr>
          <w:rFonts w:ascii="Times New Roman" w:hAnsi="Times New Roman" w:cs="Times New Roman"/>
          <w:sz w:val="24"/>
          <w:szCs w:val="24"/>
        </w:rPr>
        <w:t>Infinitesimals</w:t>
      </w:r>
    </w:p>
    <w:p w14:paraId="0EDC998C" w14:textId="69D63C1E" w:rsidR="00796DD0" w:rsidRDefault="00796DD0" w:rsidP="00796DD0">
      <w:pPr>
        <w:pStyle w:val="ListParagraph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e.g</w:t>
      </w:r>
      <w:r>
        <w:rPr>
          <w:rFonts w:ascii="Times New Roman" w:hAnsi="Times New Roman" w:cs="Times New Roman"/>
          <w:sz w:val="24"/>
          <w:szCs w:val="24"/>
        </w:rPr>
        <w:t>. F</w:t>
      </w:r>
      <w:r>
        <w:rPr>
          <w:rFonts w:ascii="Times New Roman" w:hAnsi="Times New Roman" w:cs="Times New Roman" w:hint="eastAsia"/>
          <w:sz w:val="24"/>
          <w:szCs w:val="24"/>
        </w:rPr>
        <w:t>ind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limitation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∙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5CAADA" w14:textId="542711A4" w:rsidR="00796DD0" w:rsidRDefault="00796DD0" w:rsidP="00796DD0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796DD0">
        <w:rPr>
          <w:rFonts w:ascii="Times New Roman" w:hAnsi="Times New Roman" w:cs="Times New Roman"/>
          <w:sz w:val="24"/>
          <w:szCs w:val="24"/>
        </w:rPr>
        <w:t>L'Hopital's</w:t>
      </w:r>
      <w:proofErr w:type="spellEnd"/>
      <w:r w:rsidRPr="00796DD0">
        <w:rPr>
          <w:rFonts w:ascii="Times New Roman" w:hAnsi="Times New Roman" w:cs="Times New Roman"/>
          <w:sz w:val="24"/>
          <w:szCs w:val="24"/>
        </w:rPr>
        <w:t xml:space="preserve"> rule</w:t>
      </w:r>
    </w:p>
    <w:p w14:paraId="0C594EBE" w14:textId="582B7D07" w:rsidR="00796DD0" w:rsidRPr="003219D0" w:rsidRDefault="00796DD0" w:rsidP="00483F2A">
      <w:pPr>
        <w:pStyle w:val="ListParagraph"/>
        <w:spacing w:line="360" w:lineRule="auto"/>
        <w:ind w:left="420" w:firstLineChars="0" w:firstLine="0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x→c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f(x)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g(x)</m:t>
                </m:r>
              </m:den>
            </m:f>
          </m:e>
        </m:func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den>
        </m:f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 xml:space="preserve"> or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±∞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±∞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then</m:t>
        </m:r>
        <m:r>
          <w:rPr>
            <w:rFonts w:ascii="Cambria Math" w:hAnsi="Cambria Math"/>
            <w:sz w:val="24"/>
            <w:szCs w:val="24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x→c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f(x)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g(x)</m:t>
                </m:r>
              </m:den>
            </m:f>
          </m:e>
        </m:func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x→c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f(x)</m:t>
                    </m:r>
                  </m:e>
                </m:acc>
              </m:num>
              <m:den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g(x)</m:t>
                    </m:r>
                  </m:e>
                </m:acc>
              </m:den>
            </m:f>
          </m:e>
        </m:func>
      </m:oMath>
    </w:p>
    <w:p w14:paraId="7E64F170" w14:textId="777CE048" w:rsidR="00483F2A" w:rsidRDefault="00483F2A" w:rsidP="00483F2A">
      <w:pPr>
        <w:pStyle w:val="ListParagraph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e.g</w:t>
      </w:r>
      <w:r>
        <w:rPr>
          <w:rFonts w:ascii="Times New Roman" w:hAnsi="Times New Roman" w:cs="Times New Roman"/>
          <w:sz w:val="24"/>
          <w:szCs w:val="24"/>
        </w:rPr>
        <w:t>. F</w:t>
      </w:r>
      <w:r>
        <w:rPr>
          <w:rFonts w:ascii="Times New Roman" w:hAnsi="Times New Roman" w:cs="Times New Roman" w:hint="eastAsia"/>
          <w:sz w:val="24"/>
          <w:szCs w:val="24"/>
        </w:rPr>
        <w:t>ind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limitation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→ 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(x+1)</m:t>
                    </m:r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den>
            </m:f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CD2A22" w14:textId="0B3072D1" w:rsidR="00796DD0" w:rsidRDefault="00904198" w:rsidP="00904198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83F2A">
        <w:rPr>
          <w:rFonts w:ascii="Times New Roman" w:hAnsi="Times New Roman" w:cs="Times New Roman"/>
          <w:sz w:val="24"/>
          <w:szCs w:val="24"/>
        </w:rPr>
        <w:t>Squeeze/Sandwich Theorem</w:t>
      </w:r>
    </w:p>
    <w:p w14:paraId="5CB17EE9" w14:textId="205E9952" w:rsidR="00904198" w:rsidRPr="00796DD0" w:rsidRDefault="00904198" w:rsidP="00904198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F7DA7">
        <w:rPr>
          <w:rFonts w:ascii="Times New Roman" w:hAnsi="Times New Roman" w:cs="Times New Roman"/>
          <w:sz w:val="24"/>
          <w:szCs w:val="24"/>
        </w:rPr>
        <w:t>The monotone bounded convergence theorem</w:t>
      </w:r>
    </w:p>
    <w:sectPr w:rsidR="00904198" w:rsidRPr="00796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15FC"/>
    <w:multiLevelType w:val="hybridMultilevel"/>
    <w:tmpl w:val="E020BEFE"/>
    <w:lvl w:ilvl="0" w:tplc="F48AF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8715A2"/>
    <w:multiLevelType w:val="hybridMultilevel"/>
    <w:tmpl w:val="A7E8D7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71218A"/>
    <w:multiLevelType w:val="hybridMultilevel"/>
    <w:tmpl w:val="B740A6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8278CE"/>
    <w:multiLevelType w:val="hybridMultilevel"/>
    <w:tmpl w:val="AAE6E6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4C"/>
    <w:rsid w:val="001D1AC5"/>
    <w:rsid w:val="002E3198"/>
    <w:rsid w:val="003219D0"/>
    <w:rsid w:val="00483F2A"/>
    <w:rsid w:val="005029C7"/>
    <w:rsid w:val="00701BDC"/>
    <w:rsid w:val="00796DD0"/>
    <w:rsid w:val="007E2A21"/>
    <w:rsid w:val="00864078"/>
    <w:rsid w:val="00904198"/>
    <w:rsid w:val="009F7DA7"/>
    <w:rsid w:val="00B92827"/>
    <w:rsid w:val="00D2194C"/>
    <w:rsid w:val="00D6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FC04"/>
  <w15:chartTrackingRefBased/>
  <w15:docId w15:val="{E3FCEA0E-CAF3-4151-A90D-084BF1D7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31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1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198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E31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219D0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3219D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F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FF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7</cp:revision>
  <dcterms:created xsi:type="dcterms:W3CDTF">2019-12-18T21:51:00Z</dcterms:created>
  <dcterms:modified xsi:type="dcterms:W3CDTF">2019-12-24T00:14:00Z</dcterms:modified>
</cp:coreProperties>
</file>