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C4157" w14:textId="77777777" w:rsidR="00E079F6" w:rsidRDefault="00E079F6" w:rsidP="00E4318C">
      <w:pPr>
        <w:jc w:val="center"/>
        <w:rPr>
          <w:rFonts w:ascii="Times New Roman" w:hAnsi="Times New Roman" w:cs="Times New Roman"/>
          <w:b/>
          <w:bCs/>
          <w:sz w:val="48"/>
          <w:szCs w:val="48"/>
        </w:rPr>
      </w:pPr>
    </w:p>
    <w:p w14:paraId="580B1A13" w14:textId="0CD98F54" w:rsidR="00E4318C" w:rsidRDefault="00E4318C" w:rsidP="00E4318C">
      <w:pPr>
        <w:jc w:val="center"/>
        <w:rPr>
          <w:rFonts w:ascii="Times New Roman" w:hAnsi="Times New Roman" w:cs="Times New Roman"/>
          <w:b/>
          <w:bCs/>
          <w:sz w:val="48"/>
          <w:szCs w:val="48"/>
        </w:rPr>
      </w:pPr>
      <w:r w:rsidRPr="00E4318C">
        <w:rPr>
          <w:rFonts w:ascii="Times New Roman" w:hAnsi="Times New Roman" w:cs="Times New Roman"/>
          <w:b/>
          <w:bCs/>
          <w:sz w:val="48"/>
          <w:szCs w:val="48"/>
        </w:rPr>
        <w:t>Using remote sensing image data and social media to analyze the interaction between human activity and Lake Mille Lacs</w:t>
      </w:r>
    </w:p>
    <w:p w14:paraId="07CFAA8A" w14:textId="30E64CBD" w:rsidR="00E079F6" w:rsidRDefault="00E079F6" w:rsidP="00E079F6">
      <w:pPr>
        <w:jc w:val="center"/>
        <w:rPr>
          <w:rFonts w:ascii="Times New Roman" w:hAnsi="Times New Roman" w:cs="Times New Roman"/>
          <w:b/>
          <w:bCs/>
          <w:sz w:val="48"/>
          <w:szCs w:val="48"/>
        </w:rPr>
      </w:pPr>
    </w:p>
    <w:p w14:paraId="0E1AABBB" w14:textId="585ED83D" w:rsidR="00E079F6" w:rsidRDefault="00E079F6" w:rsidP="00E079F6">
      <w:pPr>
        <w:jc w:val="center"/>
        <w:rPr>
          <w:rFonts w:ascii="Times New Roman" w:hAnsi="Times New Roman" w:cs="Times New Roman"/>
          <w:b/>
          <w:bCs/>
          <w:sz w:val="48"/>
          <w:szCs w:val="48"/>
        </w:rPr>
      </w:pPr>
    </w:p>
    <w:p w14:paraId="499A7181" w14:textId="4501376E" w:rsidR="00E079F6" w:rsidRDefault="00E079F6" w:rsidP="00E079F6">
      <w:pPr>
        <w:jc w:val="center"/>
        <w:rPr>
          <w:rFonts w:ascii="Times New Roman" w:hAnsi="Times New Roman" w:cs="Times New Roman"/>
          <w:b/>
          <w:bCs/>
          <w:sz w:val="48"/>
          <w:szCs w:val="48"/>
        </w:rPr>
      </w:pPr>
    </w:p>
    <w:p w14:paraId="5AB8616F" w14:textId="77777777" w:rsidR="00E079F6" w:rsidRDefault="00E079F6" w:rsidP="00E079F6">
      <w:pPr>
        <w:jc w:val="center"/>
        <w:rPr>
          <w:rFonts w:ascii="Times New Roman" w:hAnsi="Times New Roman" w:cs="Times New Roman"/>
          <w:b/>
          <w:bCs/>
          <w:sz w:val="48"/>
          <w:szCs w:val="48"/>
        </w:rPr>
      </w:pPr>
    </w:p>
    <w:sdt>
      <w:sdtPr>
        <w:rPr>
          <w:rFonts w:asciiTheme="minorHAnsi" w:eastAsiaTheme="minorEastAsia" w:hAnsiTheme="minorHAnsi" w:cstheme="minorBidi"/>
          <w:color w:val="auto"/>
          <w:kern w:val="2"/>
          <w:sz w:val="21"/>
          <w:szCs w:val="22"/>
          <w:lang w:eastAsia="zh-CN"/>
        </w:rPr>
        <w:id w:val="970328561"/>
        <w:docPartObj>
          <w:docPartGallery w:val="Table of Contents"/>
          <w:docPartUnique/>
        </w:docPartObj>
      </w:sdtPr>
      <w:sdtEndPr>
        <w:rPr>
          <w:b/>
          <w:bCs/>
          <w:noProof/>
        </w:rPr>
      </w:sdtEndPr>
      <w:sdtContent>
        <w:p w14:paraId="650632AA" w14:textId="77777777" w:rsidR="00E079F6" w:rsidRPr="00E079F6" w:rsidRDefault="00E079F6">
          <w:pPr>
            <w:pStyle w:val="TOCHeading"/>
            <w:rPr>
              <w:rFonts w:ascii="Times New Roman" w:hAnsi="Times New Roman" w:cs="Times New Roman"/>
              <w:b/>
            </w:rPr>
          </w:pPr>
          <w:r w:rsidRPr="00E079F6">
            <w:rPr>
              <w:rFonts w:ascii="Times New Roman" w:hAnsi="Times New Roman" w:cs="Times New Roman"/>
              <w:b/>
            </w:rPr>
            <w:t>Table of Contents</w:t>
          </w:r>
        </w:p>
        <w:p w14:paraId="48F07E76" w14:textId="7EF3A9B4" w:rsidR="00E079F6" w:rsidRPr="00E079F6" w:rsidRDefault="00E079F6">
          <w:pPr>
            <w:pStyle w:val="TOC2"/>
            <w:tabs>
              <w:tab w:val="right" w:leader="dot" w:pos="9016"/>
            </w:tabs>
            <w:rPr>
              <w:noProof/>
              <w:sz w:val="32"/>
              <w:szCs w:val="32"/>
            </w:rPr>
          </w:pPr>
          <w:r w:rsidRPr="00E079F6">
            <w:rPr>
              <w:sz w:val="32"/>
              <w:szCs w:val="32"/>
            </w:rPr>
            <w:fldChar w:fldCharType="begin"/>
          </w:r>
          <w:r w:rsidRPr="00E079F6">
            <w:rPr>
              <w:sz w:val="32"/>
              <w:szCs w:val="32"/>
            </w:rPr>
            <w:instrText xml:space="preserve"> TOC \o "1-3" \h \z \u </w:instrText>
          </w:r>
          <w:r w:rsidRPr="00E079F6">
            <w:rPr>
              <w:sz w:val="32"/>
              <w:szCs w:val="32"/>
            </w:rPr>
            <w:fldChar w:fldCharType="separate"/>
          </w:r>
          <w:hyperlink w:anchor="_Toc513751054" w:history="1">
            <w:r w:rsidRPr="00E079F6">
              <w:rPr>
                <w:rStyle w:val="Hyperlink"/>
                <w:rFonts w:ascii="Times New Roman" w:hAnsi="Times New Roman" w:cs="Times New Roman"/>
                <w:noProof/>
                <w:sz w:val="32"/>
                <w:szCs w:val="32"/>
              </w:rPr>
              <w:t>Introduction</w:t>
            </w:r>
            <w:r w:rsidRPr="00E079F6">
              <w:rPr>
                <w:noProof/>
                <w:webHidden/>
                <w:sz w:val="32"/>
                <w:szCs w:val="32"/>
              </w:rPr>
              <w:tab/>
            </w:r>
            <w:r w:rsidRPr="00E079F6">
              <w:rPr>
                <w:noProof/>
                <w:webHidden/>
                <w:sz w:val="32"/>
                <w:szCs w:val="32"/>
              </w:rPr>
              <w:fldChar w:fldCharType="begin"/>
            </w:r>
            <w:r w:rsidRPr="00E079F6">
              <w:rPr>
                <w:noProof/>
                <w:webHidden/>
                <w:sz w:val="32"/>
                <w:szCs w:val="32"/>
              </w:rPr>
              <w:instrText xml:space="preserve"> PAGEREF _Toc513751054 \h </w:instrText>
            </w:r>
            <w:r w:rsidRPr="00E079F6">
              <w:rPr>
                <w:noProof/>
                <w:webHidden/>
                <w:sz w:val="32"/>
                <w:szCs w:val="32"/>
              </w:rPr>
            </w:r>
            <w:r w:rsidRPr="00E079F6">
              <w:rPr>
                <w:noProof/>
                <w:webHidden/>
                <w:sz w:val="32"/>
                <w:szCs w:val="32"/>
              </w:rPr>
              <w:fldChar w:fldCharType="separate"/>
            </w:r>
            <w:r w:rsidRPr="00E079F6">
              <w:rPr>
                <w:noProof/>
                <w:webHidden/>
                <w:sz w:val="32"/>
                <w:szCs w:val="32"/>
              </w:rPr>
              <w:t>1</w:t>
            </w:r>
            <w:r w:rsidRPr="00E079F6">
              <w:rPr>
                <w:noProof/>
                <w:webHidden/>
                <w:sz w:val="32"/>
                <w:szCs w:val="32"/>
              </w:rPr>
              <w:fldChar w:fldCharType="end"/>
            </w:r>
          </w:hyperlink>
        </w:p>
        <w:p w14:paraId="4D3062B6" w14:textId="71CEB3CB" w:rsidR="00E079F6" w:rsidRPr="00E079F6" w:rsidRDefault="003323F3">
          <w:pPr>
            <w:pStyle w:val="TOC3"/>
            <w:tabs>
              <w:tab w:val="right" w:leader="dot" w:pos="9016"/>
            </w:tabs>
            <w:rPr>
              <w:noProof/>
              <w:sz w:val="32"/>
              <w:szCs w:val="32"/>
            </w:rPr>
          </w:pPr>
          <w:hyperlink w:anchor="_Toc513751055" w:history="1">
            <w:r w:rsidR="00E079F6" w:rsidRPr="00E079F6">
              <w:rPr>
                <w:rStyle w:val="Hyperlink"/>
                <w:rFonts w:ascii="Times New Roman" w:hAnsi="Times New Roman" w:cs="Times New Roman"/>
                <w:noProof/>
                <w:sz w:val="32"/>
                <w:szCs w:val="32"/>
                <w:shd w:val="clear" w:color="auto" w:fill="FFFFFF"/>
              </w:rPr>
              <w:t>Importance of Lakes</w:t>
            </w:r>
            <w:r w:rsidR="00E079F6" w:rsidRPr="00E079F6">
              <w:rPr>
                <w:noProof/>
                <w:webHidden/>
                <w:sz w:val="32"/>
                <w:szCs w:val="32"/>
              </w:rPr>
              <w:tab/>
            </w:r>
            <w:r w:rsidR="00E079F6" w:rsidRPr="00E079F6">
              <w:rPr>
                <w:noProof/>
                <w:webHidden/>
                <w:sz w:val="32"/>
                <w:szCs w:val="32"/>
              </w:rPr>
              <w:fldChar w:fldCharType="begin"/>
            </w:r>
            <w:r w:rsidR="00E079F6" w:rsidRPr="00E079F6">
              <w:rPr>
                <w:noProof/>
                <w:webHidden/>
                <w:sz w:val="32"/>
                <w:szCs w:val="32"/>
              </w:rPr>
              <w:instrText xml:space="preserve"> PAGEREF _Toc513751055 \h </w:instrText>
            </w:r>
            <w:r w:rsidR="00E079F6" w:rsidRPr="00E079F6">
              <w:rPr>
                <w:noProof/>
                <w:webHidden/>
                <w:sz w:val="32"/>
                <w:szCs w:val="32"/>
              </w:rPr>
            </w:r>
            <w:r w:rsidR="00E079F6" w:rsidRPr="00E079F6">
              <w:rPr>
                <w:noProof/>
                <w:webHidden/>
                <w:sz w:val="32"/>
                <w:szCs w:val="32"/>
              </w:rPr>
              <w:fldChar w:fldCharType="separate"/>
            </w:r>
            <w:r w:rsidR="00E079F6" w:rsidRPr="00E079F6">
              <w:rPr>
                <w:noProof/>
                <w:webHidden/>
                <w:sz w:val="32"/>
                <w:szCs w:val="32"/>
              </w:rPr>
              <w:t>2</w:t>
            </w:r>
            <w:r w:rsidR="00E079F6" w:rsidRPr="00E079F6">
              <w:rPr>
                <w:noProof/>
                <w:webHidden/>
                <w:sz w:val="32"/>
                <w:szCs w:val="32"/>
              </w:rPr>
              <w:fldChar w:fldCharType="end"/>
            </w:r>
          </w:hyperlink>
        </w:p>
        <w:p w14:paraId="5447C4E5" w14:textId="3157A043" w:rsidR="00E079F6" w:rsidRPr="00E079F6" w:rsidRDefault="003323F3">
          <w:pPr>
            <w:pStyle w:val="TOC3"/>
            <w:tabs>
              <w:tab w:val="right" w:leader="dot" w:pos="9016"/>
            </w:tabs>
            <w:rPr>
              <w:noProof/>
              <w:sz w:val="32"/>
              <w:szCs w:val="32"/>
            </w:rPr>
          </w:pPr>
          <w:hyperlink w:anchor="_Toc513751056" w:history="1">
            <w:r w:rsidR="00E079F6" w:rsidRPr="00E079F6">
              <w:rPr>
                <w:rStyle w:val="Hyperlink"/>
                <w:rFonts w:ascii="Times New Roman" w:hAnsi="Times New Roman" w:cs="Times New Roman"/>
                <w:noProof/>
                <w:sz w:val="32"/>
                <w:szCs w:val="32"/>
                <w:shd w:val="clear" w:color="auto" w:fill="FFFFFF"/>
              </w:rPr>
              <w:t>Purpose &amp; Hypothesis</w:t>
            </w:r>
            <w:r w:rsidR="00E079F6" w:rsidRPr="00E079F6">
              <w:rPr>
                <w:noProof/>
                <w:webHidden/>
                <w:sz w:val="32"/>
                <w:szCs w:val="32"/>
              </w:rPr>
              <w:tab/>
            </w:r>
            <w:r w:rsidR="00E079F6" w:rsidRPr="00E079F6">
              <w:rPr>
                <w:noProof/>
                <w:webHidden/>
                <w:sz w:val="32"/>
                <w:szCs w:val="32"/>
              </w:rPr>
              <w:fldChar w:fldCharType="begin"/>
            </w:r>
            <w:r w:rsidR="00E079F6" w:rsidRPr="00E079F6">
              <w:rPr>
                <w:noProof/>
                <w:webHidden/>
                <w:sz w:val="32"/>
                <w:szCs w:val="32"/>
              </w:rPr>
              <w:instrText xml:space="preserve"> PAGEREF _Toc513751056 \h </w:instrText>
            </w:r>
            <w:r w:rsidR="00E079F6" w:rsidRPr="00E079F6">
              <w:rPr>
                <w:noProof/>
                <w:webHidden/>
                <w:sz w:val="32"/>
                <w:szCs w:val="32"/>
              </w:rPr>
            </w:r>
            <w:r w:rsidR="00E079F6" w:rsidRPr="00E079F6">
              <w:rPr>
                <w:noProof/>
                <w:webHidden/>
                <w:sz w:val="32"/>
                <w:szCs w:val="32"/>
              </w:rPr>
              <w:fldChar w:fldCharType="separate"/>
            </w:r>
            <w:r w:rsidR="00E079F6" w:rsidRPr="00E079F6">
              <w:rPr>
                <w:noProof/>
                <w:webHidden/>
                <w:sz w:val="32"/>
                <w:szCs w:val="32"/>
              </w:rPr>
              <w:t>5</w:t>
            </w:r>
            <w:r w:rsidR="00E079F6" w:rsidRPr="00E079F6">
              <w:rPr>
                <w:noProof/>
                <w:webHidden/>
                <w:sz w:val="32"/>
                <w:szCs w:val="32"/>
              </w:rPr>
              <w:fldChar w:fldCharType="end"/>
            </w:r>
          </w:hyperlink>
        </w:p>
        <w:p w14:paraId="60596ACB" w14:textId="7B6B8F41" w:rsidR="00E079F6" w:rsidRPr="00E079F6" w:rsidRDefault="003323F3">
          <w:pPr>
            <w:pStyle w:val="TOC2"/>
            <w:tabs>
              <w:tab w:val="right" w:leader="dot" w:pos="9016"/>
            </w:tabs>
            <w:rPr>
              <w:noProof/>
              <w:sz w:val="32"/>
              <w:szCs w:val="32"/>
            </w:rPr>
          </w:pPr>
          <w:hyperlink w:anchor="_Toc513751057" w:history="1">
            <w:r w:rsidR="00E079F6" w:rsidRPr="00E079F6">
              <w:rPr>
                <w:rStyle w:val="Hyperlink"/>
                <w:rFonts w:ascii="Times New Roman" w:hAnsi="Times New Roman" w:cs="Times New Roman"/>
                <w:noProof/>
                <w:sz w:val="32"/>
                <w:szCs w:val="32"/>
              </w:rPr>
              <w:t>Study Area</w:t>
            </w:r>
            <w:r w:rsidR="00E079F6" w:rsidRPr="00E079F6">
              <w:rPr>
                <w:noProof/>
                <w:webHidden/>
                <w:sz w:val="32"/>
                <w:szCs w:val="32"/>
              </w:rPr>
              <w:tab/>
            </w:r>
            <w:r w:rsidR="00E079F6" w:rsidRPr="00E079F6">
              <w:rPr>
                <w:noProof/>
                <w:webHidden/>
                <w:sz w:val="32"/>
                <w:szCs w:val="32"/>
              </w:rPr>
              <w:fldChar w:fldCharType="begin"/>
            </w:r>
            <w:r w:rsidR="00E079F6" w:rsidRPr="00E079F6">
              <w:rPr>
                <w:noProof/>
                <w:webHidden/>
                <w:sz w:val="32"/>
                <w:szCs w:val="32"/>
              </w:rPr>
              <w:instrText xml:space="preserve"> PAGEREF _Toc513751057 \h </w:instrText>
            </w:r>
            <w:r w:rsidR="00E079F6" w:rsidRPr="00E079F6">
              <w:rPr>
                <w:noProof/>
                <w:webHidden/>
                <w:sz w:val="32"/>
                <w:szCs w:val="32"/>
              </w:rPr>
            </w:r>
            <w:r w:rsidR="00E079F6" w:rsidRPr="00E079F6">
              <w:rPr>
                <w:noProof/>
                <w:webHidden/>
                <w:sz w:val="32"/>
                <w:szCs w:val="32"/>
              </w:rPr>
              <w:fldChar w:fldCharType="separate"/>
            </w:r>
            <w:r w:rsidR="00E079F6" w:rsidRPr="00E079F6">
              <w:rPr>
                <w:noProof/>
                <w:webHidden/>
                <w:sz w:val="32"/>
                <w:szCs w:val="32"/>
              </w:rPr>
              <w:t>5</w:t>
            </w:r>
            <w:r w:rsidR="00E079F6" w:rsidRPr="00E079F6">
              <w:rPr>
                <w:noProof/>
                <w:webHidden/>
                <w:sz w:val="32"/>
                <w:szCs w:val="32"/>
              </w:rPr>
              <w:fldChar w:fldCharType="end"/>
            </w:r>
          </w:hyperlink>
        </w:p>
        <w:p w14:paraId="6162D346" w14:textId="5DDFBED9" w:rsidR="00E079F6" w:rsidRPr="00E079F6" w:rsidRDefault="003323F3">
          <w:pPr>
            <w:pStyle w:val="TOC2"/>
            <w:tabs>
              <w:tab w:val="right" w:leader="dot" w:pos="9016"/>
            </w:tabs>
            <w:rPr>
              <w:noProof/>
              <w:sz w:val="32"/>
              <w:szCs w:val="32"/>
            </w:rPr>
          </w:pPr>
          <w:hyperlink w:anchor="_Toc513751058" w:history="1">
            <w:r w:rsidR="00E079F6" w:rsidRPr="00E079F6">
              <w:rPr>
                <w:rStyle w:val="Hyperlink"/>
                <w:rFonts w:ascii="Times New Roman" w:hAnsi="Times New Roman" w:cs="Times New Roman"/>
                <w:noProof/>
                <w:sz w:val="32"/>
                <w:szCs w:val="32"/>
              </w:rPr>
              <w:t>Methodology</w:t>
            </w:r>
            <w:r w:rsidR="00E079F6" w:rsidRPr="00E079F6">
              <w:rPr>
                <w:noProof/>
                <w:webHidden/>
                <w:sz w:val="32"/>
                <w:szCs w:val="32"/>
              </w:rPr>
              <w:tab/>
            </w:r>
            <w:r w:rsidR="00E079F6" w:rsidRPr="00E079F6">
              <w:rPr>
                <w:noProof/>
                <w:webHidden/>
                <w:sz w:val="32"/>
                <w:szCs w:val="32"/>
              </w:rPr>
              <w:fldChar w:fldCharType="begin"/>
            </w:r>
            <w:r w:rsidR="00E079F6" w:rsidRPr="00E079F6">
              <w:rPr>
                <w:noProof/>
                <w:webHidden/>
                <w:sz w:val="32"/>
                <w:szCs w:val="32"/>
              </w:rPr>
              <w:instrText xml:space="preserve"> PAGEREF _Toc513751058 \h </w:instrText>
            </w:r>
            <w:r w:rsidR="00E079F6" w:rsidRPr="00E079F6">
              <w:rPr>
                <w:noProof/>
                <w:webHidden/>
                <w:sz w:val="32"/>
                <w:szCs w:val="32"/>
              </w:rPr>
            </w:r>
            <w:r w:rsidR="00E079F6" w:rsidRPr="00E079F6">
              <w:rPr>
                <w:noProof/>
                <w:webHidden/>
                <w:sz w:val="32"/>
                <w:szCs w:val="32"/>
              </w:rPr>
              <w:fldChar w:fldCharType="separate"/>
            </w:r>
            <w:r w:rsidR="00E079F6" w:rsidRPr="00E079F6">
              <w:rPr>
                <w:noProof/>
                <w:webHidden/>
                <w:sz w:val="32"/>
                <w:szCs w:val="32"/>
              </w:rPr>
              <w:t>6</w:t>
            </w:r>
            <w:r w:rsidR="00E079F6" w:rsidRPr="00E079F6">
              <w:rPr>
                <w:noProof/>
                <w:webHidden/>
                <w:sz w:val="32"/>
                <w:szCs w:val="32"/>
              </w:rPr>
              <w:fldChar w:fldCharType="end"/>
            </w:r>
          </w:hyperlink>
        </w:p>
        <w:p w14:paraId="275002FE" w14:textId="07154A60" w:rsidR="00E079F6" w:rsidRPr="00E079F6" w:rsidRDefault="003323F3">
          <w:pPr>
            <w:pStyle w:val="TOC3"/>
            <w:tabs>
              <w:tab w:val="right" w:leader="dot" w:pos="9016"/>
            </w:tabs>
            <w:rPr>
              <w:noProof/>
              <w:sz w:val="32"/>
              <w:szCs w:val="32"/>
            </w:rPr>
          </w:pPr>
          <w:hyperlink w:anchor="_Toc513751059" w:history="1">
            <w:r w:rsidR="00E079F6" w:rsidRPr="00E079F6">
              <w:rPr>
                <w:rStyle w:val="Hyperlink"/>
                <w:rFonts w:ascii="Times New Roman" w:hAnsi="Times New Roman" w:cs="Times New Roman"/>
                <w:noProof/>
                <w:sz w:val="32"/>
                <w:szCs w:val="32"/>
              </w:rPr>
              <w:t>Data Sets</w:t>
            </w:r>
            <w:r w:rsidR="00E079F6" w:rsidRPr="00E079F6">
              <w:rPr>
                <w:noProof/>
                <w:webHidden/>
                <w:sz w:val="32"/>
                <w:szCs w:val="32"/>
              </w:rPr>
              <w:tab/>
            </w:r>
            <w:r w:rsidR="00E079F6" w:rsidRPr="00E079F6">
              <w:rPr>
                <w:noProof/>
                <w:webHidden/>
                <w:sz w:val="32"/>
                <w:szCs w:val="32"/>
              </w:rPr>
              <w:fldChar w:fldCharType="begin"/>
            </w:r>
            <w:r w:rsidR="00E079F6" w:rsidRPr="00E079F6">
              <w:rPr>
                <w:noProof/>
                <w:webHidden/>
                <w:sz w:val="32"/>
                <w:szCs w:val="32"/>
              </w:rPr>
              <w:instrText xml:space="preserve"> PAGEREF _Toc513751059 \h </w:instrText>
            </w:r>
            <w:r w:rsidR="00E079F6" w:rsidRPr="00E079F6">
              <w:rPr>
                <w:noProof/>
                <w:webHidden/>
                <w:sz w:val="32"/>
                <w:szCs w:val="32"/>
              </w:rPr>
            </w:r>
            <w:r w:rsidR="00E079F6" w:rsidRPr="00E079F6">
              <w:rPr>
                <w:noProof/>
                <w:webHidden/>
                <w:sz w:val="32"/>
                <w:szCs w:val="32"/>
              </w:rPr>
              <w:fldChar w:fldCharType="separate"/>
            </w:r>
            <w:r w:rsidR="00E079F6" w:rsidRPr="00E079F6">
              <w:rPr>
                <w:noProof/>
                <w:webHidden/>
                <w:sz w:val="32"/>
                <w:szCs w:val="32"/>
              </w:rPr>
              <w:t>6</w:t>
            </w:r>
            <w:r w:rsidR="00E079F6" w:rsidRPr="00E079F6">
              <w:rPr>
                <w:noProof/>
                <w:webHidden/>
                <w:sz w:val="32"/>
                <w:szCs w:val="32"/>
              </w:rPr>
              <w:fldChar w:fldCharType="end"/>
            </w:r>
          </w:hyperlink>
        </w:p>
        <w:p w14:paraId="438F8697" w14:textId="71CBFD2A" w:rsidR="00E079F6" w:rsidRPr="00E079F6" w:rsidRDefault="003323F3">
          <w:pPr>
            <w:pStyle w:val="TOC3"/>
            <w:tabs>
              <w:tab w:val="right" w:leader="dot" w:pos="9016"/>
            </w:tabs>
            <w:rPr>
              <w:noProof/>
              <w:sz w:val="32"/>
              <w:szCs w:val="32"/>
            </w:rPr>
          </w:pPr>
          <w:hyperlink w:anchor="_Toc513751060" w:history="1">
            <w:r w:rsidR="00E079F6" w:rsidRPr="00E079F6">
              <w:rPr>
                <w:rStyle w:val="Hyperlink"/>
                <w:rFonts w:ascii="Times New Roman" w:hAnsi="Times New Roman" w:cs="Times New Roman"/>
                <w:noProof/>
                <w:sz w:val="32"/>
                <w:szCs w:val="32"/>
              </w:rPr>
              <w:t>Data Processing</w:t>
            </w:r>
            <w:r w:rsidR="00E079F6" w:rsidRPr="00E079F6">
              <w:rPr>
                <w:noProof/>
                <w:webHidden/>
                <w:sz w:val="32"/>
                <w:szCs w:val="32"/>
              </w:rPr>
              <w:tab/>
            </w:r>
            <w:r w:rsidR="00E079F6" w:rsidRPr="00E079F6">
              <w:rPr>
                <w:noProof/>
                <w:webHidden/>
                <w:sz w:val="32"/>
                <w:szCs w:val="32"/>
              </w:rPr>
              <w:fldChar w:fldCharType="begin"/>
            </w:r>
            <w:r w:rsidR="00E079F6" w:rsidRPr="00E079F6">
              <w:rPr>
                <w:noProof/>
                <w:webHidden/>
                <w:sz w:val="32"/>
                <w:szCs w:val="32"/>
              </w:rPr>
              <w:instrText xml:space="preserve"> PAGEREF _Toc513751060 \h </w:instrText>
            </w:r>
            <w:r w:rsidR="00E079F6" w:rsidRPr="00E079F6">
              <w:rPr>
                <w:noProof/>
                <w:webHidden/>
                <w:sz w:val="32"/>
                <w:szCs w:val="32"/>
              </w:rPr>
            </w:r>
            <w:r w:rsidR="00E079F6" w:rsidRPr="00E079F6">
              <w:rPr>
                <w:noProof/>
                <w:webHidden/>
                <w:sz w:val="32"/>
                <w:szCs w:val="32"/>
              </w:rPr>
              <w:fldChar w:fldCharType="separate"/>
            </w:r>
            <w:r w:rsidR="00E079F6" w:rsidRPr="00E079F6">
              <w:rPr>
                <w:noProof/>
                <w:webHidden/>
                <w:sz w:val="32"/>
                <w:szCs w:val="32"/>
              </w:rPr>
              <w:t>7</w:t>
            </w:r>
            <w:r w:rsidR="00E079F6" w:rsidRPr="00E079F6">
              <w:rPr>
                <w:noProof/>
                <w:webHidden/>
                <w:sz w:val="32"/>
                <w:szCs w:val="32"/>
              </w:rPr>
              <w:fldChar w:fldCharType="end"/>
            </w:r>
          </w:hyperlink>
        </w:p>
        <w:p w14:paraId="742B3129" w14:textId="2C5C593F" w:rsidR="00E079F6" w:rsidRPr="00E079F6" w:rsidRDefault="003323F3">
          <w:pPr>
            <w:pStyle w:val="TOC2"/>
            <w:tabs>
              <w:tab w:val="right" w:leader="dot" w:pos="9016"/>
            </w:tabs>
            <w:rPr>
              <w:noProof/>
              <w:sz w:val="32"/>
              <w:szCs w:val="32"/>
            </w:rPr>
          </w:pPr>
          <w:hyperlink w:anchor="_Toc513751061" w:history="1">
            <w:r w:rsidR="00E079F6" w:rsidRPr="00E079F6">
              <w:rPr>
                <w:rStyle w:val="Hyperlink"/>
                <w:rFonts w:ascii="Times New Roman" w:hAnsi="Times New Roman" w:cs="Times New Roman"/>
                <w:noProof/>
                <w:sz w:val="32"/>
                <w:szCs w:val="32"/>
              </w:rPr>
              <w:t>Result</w:t>
            </w:r>
            <w:r w:rsidR="00E079F6" w:rsidRPr="00E079F6">
              <w:rPr>
                <w:noProof/>
                <w:webHidden/>
                <w:sz w:val="32"/>
                <w:szCs w:val="32"/>
              </w:rPr>
              <w:tab/>
            </w:r>
            <w:r w:rsidR="00E079F6" w:rsidRPr="00E079F6">
              <w:rPr>
                <w:noProof/>
                <w:webHidden/>
                <w:sz w:val="32"/>
                <w:szCs w:val="32"/>
              </w:rPr>
              <w:fldChar w:fldCharType="begin"/>
            </w:r>
            <w:r w:rsidR="00E079F6" w:rsidRPr="00E079F6">
              <w:rPr>
                <w:noProof/>
                <w:webHidden/>
                <w:sz w:val="32"/>
                <w:szCs w:val="32"/>
              </w:rPr>
              <w:instrText xml:space="preserve"> PAGEREF _Toc513751061 \h </w:instrText>
            </w:r>
            <w:r w:rsidR="00E079F6" w:rsidRPr="00E079F6">
              <w:rPr>
                <w:noProof/>
                <w:webHidden/>
                <w:sz w:val="32"/>
                <w:szCs w:val="32"/>
              </w:rPr>
            </w:r>
            <w:r w:rsidR="00E079F6" w:rsidRPr="00E079F6">
              <w:rPr>
                <w:noProof/>
                <w:webHidden/>
                <w:sz w:val="32"/>
                <w:szCs w:val="32"/>
              </w:rPr>
              <w:fldChar w:fldCharType="separate"/>
            </w:r>
            <w:r w:rsidR="00E079F6" w:rsidRPr="00E079F6">
              <w:rPr>
                <w:noProof/>
                <w:webHidden/>
                <w:sz w:val="32"/>
                <w:szCs w:val="32"/>
              </w:rPr>
              <w:t>9</w:t>
            </w:r>
            <w:r w:rsidR="00E079F6" w:rsidRPr="00E079F6">
              <w:rPr>
                <w:noProof/>
                <w:webHidden/>
                <w:sz w:val="32"/>
                <w:szCs w:val="32"/>
              </w:rPr>
              <w:fldChar w:fldCharType="end"/>
            </w:r>
          </w:hyperlink>
        </w:p>
        <w:p w14:paraId="3809D7B9" w14:textId="12E27654" w:rsidR="00E079F6" w:rsidRPr="00E079F6" w:rsidRDefault="003323F3">
          <w:pPr>
            <w:pStyle w:val="TOC3"/>
            <w:tabs>
              <w:tab w:val="right" w:leader="dot" w:pos="9016"/>
            </w:tabs>
            <w:rPr>
              <w:noProof/>
              <w:sz w:val="32"/>
              <w:szCs w:val="32"/>
            </w:rPr>
          </w:pPr>
          <w:hyperlink w:anchor="_Toc513751062" w:history="1">
            <w:r w:rsidR="00E079F6" w:rsidRPr="00E079F6">
              <w:rPr>
                <w:rStyle w:val="Hyperlink"/>
                <w:rFonts w:ascii="Times New Roman" w:hAnsi="Times New Roman" w:cs="Times New Roman"/>
                <w:noProof/>
                <w:sz w:val="32"/>
                <w:szCs w:val="32"/>
              </w:rPr>
              <w:t>Factor Analysis</w:t>
            </w:r>
            <w:r w:rsidR="00E079F6" w:rsidRPr="00E079F6">
              <w:rPr>
                <w:noProof/>
                <w:webHidden/>
                <w:sz w:val="32"/>
                <w:szCs w:val="32"/>
              </w:rPr>
              <w:tab/>
            </w:r>
            <w:r w:rsidR="00E079F6" w:rsidRPr="00E079F6">
              <w:rPr>
                <w:noProof/>
                <w:webHidden/>
                <w:sz w:val="32"/>
                <w:szCs w:val="32"/>
              </w:rPr>
              <w:fldChar w:fldCharType="begin"/>
            </w:r>
            <w:r w:rsidR="00E079F6" w:rsidRPr="00E079F6">
              <w:rPr>
                <w:noProof/>
                <w:webHidden/>
                <w:sz w:val="32"/>
                <w:szCs w:val="32"/>
              </w:rPr>
              <w:instrText xml:space="preserve"> PAGEREF _Toc513751062 \h </w:instrText>
            </w:r>
            <w:r w:rsidR="00E079F6" w:rsidRPr="00E079F6">
              <w:rPr>
                <w:noProof/>
                <w:webHidden/>
                <w:sz w:val="32"/>
                <w:szCs w:val="32"/>
              </w:rPr>
            </w:r>
            <w:r w:rsidR="00E079F6" w:rsidRPr="00E079F6">
              <w:rPr>
                <w:noProof/>
                <w:webHidden/>
                <w:sz w:val="32"/>
                <w:szCs w:val="32"/>
              </w:rPr>
              <w:fldChar w:fldCharType="separate"/>
            </w:r>
            <w:r w:rsidR="00E079F6" w:rsidRPr="00E079F6">
              <w:rPr>
                <w:noProof/>
                <w:webHidden/>
                <w:sz w:val="32"/>
                <w:szCs w:val="32"/>
              </w:rPr>
              <w:t>9</w:t>
            </w:r>
            <w:r w:rsidR="00E079F6" w:rsidRPr="00E079F6">
              <w:rPr>
                <w:noProof/>
                <w:webHidden/>
                <w:sz w:val="32"/>
                <w:szCs w:val="32"/>
              </w:rPr>
              <w:fldChar w:fldCharType="end"/>
            </w:r>
          </w:hyperlink>
        </w:p>
        <w:p w14:paraId="6CA5A859" w14:textId="42B76820" w:rsidR="00E079F6" w:rsidRPr="00E079F6" w:rsidRDefault="003323F3">
          <w:pPr>
            <w:pStyle w:val="TOC3"/>
            <w:tabs>
              <w:tab w:val="right" w:leader="dot" w:pos="9016"/>
            </w:tabs>
            <w:rPr>
              <w:noProof/>
              <w:sz w:val="32"/>
              <w:szCs w:val="32"/>
            </w:rPr>
          </w:pPr>
          <w:hyperlink w:anchor="_Toc513751063" w:history="1">
            <w:r w:rsidR="00E079F6" w:rsidRPr="00E079F6">
              <w:rPr>
                <w:rStyle w:val="Hyperlink"/>
                <w:rFonts w:ascii="Times New Roman" w:hAnsi="Times New Roman" w:cs="Times New Roman"/>
                <w:noProof/>
                <w:sz w:val="32"/>
                <w:szCs w:val="32"/>
              </w:rPr>
              <w:t>Thematic Map</w:t>
            </w:r>
            <w:r w:rsidR="00E079F6" w:rsidRPr="00E079F6">
              <w:rPr>
                <w:noProof/>
                <w:webHidden/>
                <w:sz w:val="32"/>
                <w:szCs w:val="32"/>
              </w:rPr>
              <w:tab/>
            </w:r>
            <w:r w:rsidR="00E079F6" w:rsidRPr="00E079F6">
              <w:rPr>
                <w:noProof/>
                <w:webHidden/>
                <w:sz w:val="32"/>
                <w:szCs w:val="32"/>
              </w:rPr>
              <w:fldChar w:fldCharType="begin"/>
            </w:r>
            <w:r w:rsidR="00E079F6" w:rsidRPr="00E079F6">
              <w:rPr>
                <w:noProof/>
                <w:webHidden/>
                <w:sz w:val="32"/>
                <w:szCs w:val="32"/>
              </w:rPr>
              <w:instrText xml:space="preserve"> PAGEREF _Toc513751063 \h </w:instrText>
            </w:r>
            <w:r w:rsidR="00E079F6" w:rsidRPr="00E079F6">
              <w:rPr>
                <w:noProof/>
                <w:webHidden/>
                <w:sz w:val="32"/>
                <w:szCs w:val="32"/>
              </w:rPr>
            </w:r>
            <w:r w:rsidR="00E079F6" w:rsidRPr="00E079F6">
              <w:rPr>
                <w:noProof/>
                <w:webHidden/>
                <w:sz w:val="32"/>
                <w:szCs w:val="32"/>
              </w:rPr>
              <w:fldChar w:fldCharType="separate"/>
            </w:r>
            <w:r w:rsidR="00E079F6" w:rsidRPr="00E079F6">
              <w:rPr>
                <w:noProof/>
                <w:webHidden/>
                <w:sz w:val="32"/>
                <w:szCs w:val="32"/>
              </w:rPr>
              <w:t>11</w:t>
            </w:r>
            <w:r w:rsidR="00E079F6" w:rsidRPr="00E079F6">
              <w:rPr>
                <w:noProof/>
                <w:webHidden/>
                <w:sz w:val="32"/>
                <w:szCs w:val="32"/>
              </w:rPr>
              <w:fldChar w:fldCharType="end"/>
            </w:r>
          </w:hyperlink>
        </w:p>
        <w:p w14:paraId="5A49D3DE" w14:textId="58B2045C" w:rsidR="00E079F6" w:rsidRPr="00E079F6" w:rsidRDefault="00E079F6" w:rsidP="00E079F6">
          <w:pPr>
            <w:rPr>
              <w:b/>
              <w:bCs/>
              <w:noProof/>
              <w:sz w:val="32"/>
              <w:szCs w:val="32"/>
            </w:rPr>
          </w:pPr>
          <w:r w:rsidRPr="00E079F6">
            <w:rPr>
              <w:b/>
              <w:bCs/>
              <w:noProof/>
              <w:sz w:val="32"/>
              <w:szCs w:val="32"/>
            </w:rPr>
            <w:fldChar w:fldCharType="end"/>
          </w:r>
        </w:p>
      </w:sdtContent>
    </w:sdt>
    <w:bookmarkStart w:id="0" w:name="_Toc513751054" w:displacedByCustomXml="prev"/>
    <w:bookmarkStart w:id="1" w:name="_Toc513651747" w:displacedByCustomXml="prev"/>
    <w:p w14:paraId="70D97ED1" w14:textId="33C65223" w:rsidR="00762EAE" w:rsidRPr="00621348" w:rsidRDefault="00762EAE" w:rsidP="00762EAE">
      <w:pPr>
        <w:pStyle w:val="Heading2"/>
        <w:rPr>
          <w:rFonts w:ascii="Times New Roman" w:hAnsi="Times New Roman" w:cs="Times New Roman"/>
        </w:rPr>
      </w:pPr>
      <w:r w:rsidRPr="00621348">
        <w:rPr>
          <w:rFonts w:ascii="Times New Roman" w:hAnsi="Times New Roman" w:cs="Times New Roman"/>
        </w:rPr>
        <w:lastRenderedPageBreak/>
        <w:t>Introduction</w:t>
      </w:r>
      <w:bookmarkEnd w:id="1"/>
      <w:bookmarkEnd w:id="0"/>
    </w:p>
    <w:p w14:paraId="3A97499A" w14:textId="00B5F2A2" w:rsidR="00762EAE" w:rsidRDefault="00762EAE" w:rsidP="00762EAE">
      <w:pPr>
        <w:spacing w:line="480" w:lineRule="auto"/>
        <w:rPr>
          <w:rFonts w:ascii="Times New Roman" w:hAnsi="Times New Roman" w:cs="Times New Roman"/>
          <w:sz w:val="24"/>
          <w:szCs w:val="24"/>
        </w:rPr>
      </w:pPr>
      <w:r w:rsidRPr="00762EAE">
        <w:rPr>
          <w:rFonts w:ascii="Times New Roman" w:hAnsi="Times New Roman" w:cs="Times New Roman"/>
          <w:sz w:val="24"/>
          <w:szCs w:val="24"/>
        </w:rPr>
        <w:t xml:space="preserve">The earth is called "the water planet" because it has about 14,108 cubic kilometers of water. However, 97.5% of this water is present in the sea, and almost </w:t>
      </w:r>
      <w:proofErr w:type="gramStart"/>
      <w:r w:rsidRPr="00762EAE">
        <w:rPr>
          <w:rFonts w:ascii="Times New Roman" w:hAnsi="Times New Roman" w:cs="Times New Roman"/>
          <w:sz w:val="24"/>
          <w:szCs w:val="24"/>
        </w:rPr>
        <w:t>all of</w:t>
      </w:r>
      <w:proofErr w:type="gramEnd"/>
      <w:r w:rsidRPr="00762EAE">
        <w:rPr>
          <w:rFonts w:ascii="Times New Roman" w:hAnsi="Times New Roman" w:cs="Times New Roman"/>
          <w:sz w:val="24"/>
          <w:szCs w:val="24"/>
        </w:rPr>
        <w:t xml:space="preserve"> the remaining fresh water is locked on the ice sheet of the Antarctic or Arctic or as groundwater. Therefore, we can freely access only the water in lakes (0.007%) and in rivers (0.002%). Among them, the lake is the best “source of available fresh water” on the surface of the earth. Lakes are considered water sources for fishing, water transport, recreation, and tourism.</w:t>
      </w:r>
      <w:r w:rsidRPr="00762EAE">
        <w:t xml:space="preserve"> </w:t>
      </w:r>
      <w:r w:rsidRPr="00762EAE">
        <w:rPr>
          <w:rFonts w:ascii="Times New Roman" w:hAnsi="Times New Roman" w:cs="Times New Roman"/>
          <w:sz w:val="24"/>
          <w:szCs w:val="24"/>
        </w:rPr>
        <w:t>Here, I listed five of the most important roles of lakes:</w:t>
      </w:r>
    </w:p>
    <w:p w14:paraId="05ECA426" w14:textId="4580E023" w:rsidR="00712173" w:rsidRPr="00712173" w:rsidRDefault="00712173" w:rsidP="00712173">
      <w:pPr>
        <w:pStyle w:val="Heading3"/>
        <w:rPr>
          <w:rStyle w:val="Strong"/>
          <w:rFonts w:ascii="Times New Roman" w:hAnsi="Times New Roman" w:cs="Times New Roman"/>
          <w:b/>
          <w:color w:val="333333"/>
          <w:sz w:val="28"/>
          <w:szCs w:val="28"/>
          <w:shd w:val="clear" w:color="auto" w:fill="FFFFFF"/>
        </w:rPr>
      </w:pPr>
      <w:bookmarkStart w:id="2" w:name="_Toc513751055"/>
      <w:r w:rsidRPr="00712173">
        <w:rPr>
          <w:rStyle w:val="Strong"/>
          <w:rFonts w:ascii="Times New Roman" w:hAnsi="Times New Roman" w:cs="Times New Roman"/>
          <w:b/>
          <w:color w:val="333333"/>
          <w:sz w:val="28"/>
          <w:szCs w:val="28"/>
          <w:shd w:val="clear" w:color="auto" w:fill="FFFFFF"/>
        </w:rPr>
        <w:t xml:space="preserve">Importance </w:t>
      </w:r>
      <w:r>
        <w:rPr>
          <w:rStyle w:val="Strong"/>
          <w:rFonts w:ascii="Times New Roman" w:hAnsi="Times New Roman" w:cs="Times New Roman" w:hint="eastAsia"/>
          <w:b/>
          <w:color w:val="333333"/>
          <w:sz w:val="28"/>
          <w:szCs w:val="28"/>
          <w:shd w:val="clear" w:color="auto" w:fill="FFFFFF"/>
        </w:rPr>
        <w:t>of</w:t>
      </w:r>
      <w:r w:rsidRPr="00712173">
        <w:rPr>
          <w:rStyle w:val="Strong"/>
          <w:rFonts w:ascii="Times New Roman" w:hAnsi="Times New Roman" w:cs="Times New Roman"/>
          <w:b/>
          <w:color w:val="333333"/>
          <w:sz w:val="28"/>
          <w:szCs w:val="28"/>
          <w:shd w:val="clear" w:color="auto" w:fill="FFFFFF"/>
        </w:rPr>
        <w:t xml:space="preserve"> L</w:t>
      </w:r>
      <w:r w:rsidRPr="00712173">
        <w:rPr>
          <w:rStyle w:val="Strong"/>
          <w:rFonts w:ascii="Times New Roman" w:hAnsi="Times New Roman" w:cs="Times New Roman" w:hint="eastAsia"/>
          <w:b/>
          <w:color w:val="333333"/>
          <w:sz w:val="28"/>
          <w:szCs w:val="28"/>
          <w:shd w:val="clear" w:color="auto" w:fill="FFFFFF"/>
        </w:rPr>
        <w:t>akes</w:t>
      </w:r>
      <w:bookmarkEnd w:id="2"/>
    </w:p>
    <w:p w14:paraId="090B8AAF" w14:textId="23B9398C" w:rsidR="00762EAE" w:rsidRPr="00387D3B" w:rsidRDefault="00762EAE" w:rsidP="00712173">
      <w:pPr>
        <w:pStyle w:val="Heading4"/>
        <w:rPr>
          <w:rStyle w:val="Strong"/>
          <w:rFonts w:ascii="Times New Roman" w:hAnsi="Times New Roman" w:cs="Times New Roman"/>
          <w:b/>
        </w:rPr>
      </w:pPr>
      <w:r w:rsidRPr="00387D3B">
        <w:rPr>
          <w:rStyle w:val="Strong"/>
          <w:rFonts w:ascii="Times New Roman" w:hAnsi="Times New Roman" w:cs="Times New Roman"/>
          <w:b/>
          <w:color w:val="333333"/>
          <w:shd w:val="clear" w:color="auto" w:fill="FFFFFF"/>
        </w:rPr>
        <w:t>Lakes as a Water Sources</w:t>
      </w:r>
    </w:p>
    <w:p w14:paraId="1350E238" w14:textId="10EBD3A2" w:rsidR="00387D3B" w:rsidRDefault="00387D3B" w:rsidP="00762EAE">
      <w:pPr>
        <w:spacing w:line="480" w:lineRule="auto"/>
        <w:rPr>
          <w:rFonts w:ascii="Times New Roman" w:hAnsi="Times New Roman" w:cs="Times New Roman"/>
          <w:sz w:val="24"/>
          <w:szCs w:val="24"/>
        </w:rPr>
      </w:pPr>
      <w:r w:rsidRPr="00387D3B">
        <w:rPr>
          <w:rFonts w:ascii="Times New Roman" w:hAnsi="Times New Roman" w:cs="Times New Roman"/>
          <w:sz w:val="24"/>
          <w:szCs w:val="24"/>
        </w:rPr>
        <w:t xml:space="preserve">Global water use is distributed in household water (18.4%), industrial water (17.4%) and agricultural water (64.1%). Lakes are an important source of water for all these uses. Taking Japan as an example, </w:t>
      </w:r>
      <w:proofErr w:type="spellStart"/>
      <w:r w:rsidRPr="00387D3B">
        <w:rPr>
          <w:rFonts w:ascii="Times New Roman" w:hAnsi="Times New Roman" w:cs="Times New Roman"/>
          <w:sz w:val="24"/>
          <w:szCs w:val="24"/>
        </w:rPr>
        <w:t>Xiapu</w:t>
      </w:r>
      <w:proofErr w:type="spellEnd"/>
      <w:r w:rsidRPr="00387D3B">
        <w:rPr>
          <w:rFonts w:ascii="Times New Roman" w:hAnsi="Times New Roman" w:cs="Times New Roman"/>
          <w:sz w:val="24"/>
          <w:szCs w:val="24"/>
        </w:rPr>
        <w:t xml:space="preserve"> Lake can provide 61.45 tons of water per second. This water is used for agricultural water (82.7%), industrial water (13.3%) and public water supply (3.8%); household water is supplied to Ibaraki Prefecture, Chiba Prefecture and Tokyo. The water in </w:t>
      </w:r>
      <w:proofErr w:type="spellStart"/>
      <w:r w:rsidRPr="00387D3B">
        <w:rPr>
          <w:rFonts w:ascii="Times New Roman" w:hAnsi="Times New Roman" w:cs="Times New Roman"/>
          <w:sz w:val="24"/>
          <w:szCs w:val="24"/>
        </w:rPr>
        <w:t>Lugu</w:t>
      </w:r>
      <w:proofErr w:type="spellEnd"/>
      <w:r w:rsidRPr="00387D3B">
        <w:rPr>
          <w:rFonts w:ascii="Times New Roman" w:hAnsi="Times New Roman" w:cs="Times New Roman"/>
          <w:sz w:val="24"/>
          <w:szCs w:val="24"/>
        </w:rPr>
        <w:t xml:space="preserve"> Lake meets the drinking water demand of 14 million people in Shiga, Kyoto, Osaka and Hyogo Prefecture. As an agricultural reservoir, the history of the </w:t>
      </w:r>
      <w:proofErr w:type="spellStart"/>
      <w:r w:rsidRPr="00387D3B">
        <w:rPr>
          <w:rFonts w:ascii="Times New Roman" w:hAnsi="Times New Roman" w:cs="Times New Roman"/>
          <w:sz w:val="24"/>
          <w:szCs w:val="24"/>
        </w:rPr>
        <w:t>Manook</w:t>
      </w:r>
      <w:proofErr w:type="spellEnd"/>
      <w:r w:rsidRPr="00387D3B">
        <w:rPr>
          <w:rFonts w:ascii="Times New Roman" w:hAnsi="Times New Roman" w:cs="Times New Roman"/>
          <w:sz w:val="24"/>
          <w:szCs w:val="24"/>
        </w:rPr>
        <w:t xml:space="preserve"> Reservoir (Kagawa) </w:t>
      </w:r>
      <w:proofErr w:type="gramStart"/>
      <w:r w:rsidRPr="00387D3B">
        <w:rPr>
          <w:rFonts w:ascii="Times New Roman" w:hAnsi="Times New Roman" w:cs="Times New Roman"/>
          <w:sz w:val="24"/>
          <w:szCs w:val="24"/>
        </w:rPr>
        <w:t>dates back to</w:t>
      </w:r>
      <w:proofErr w:type="gramEnd"/>
      <w:r w:rsidRPr="00387D3B">
        <w:rPr>
          <w:rFonts w:ascii="Times New Roman" w:hAnsi="Times New Roman" w:cs="Times New Roman"/>
          <w:sz w:val="24"/>
          <w:szCs w:val="24"/>
        </w:rPr>
        <w:t xml:space="preserve"> the Great Tiger era (701 BC to 704 AD). Lake water as a source of hydropower is also priceless. In Japan, hydroelectric power accounts for about 10% of power generation</w:t>
      </w:r>
      <w:r>
        <w:rPr>
          <w:rFonts w:ascii="Times New Roman" w:hAnsi="Times New Roman" w:cs="Times New Roman"/>
          <w:sz w:val="24"/>
          <w:szCs w:val="24"/>
        </w:rPr>
        <w:t>.</w:t>
      </w:r>
    </w:p>
    <w:p w14:paraId="21AA5A9A" w14:textId="77777777" w:rsidR="00387D3B" w:rsidRPr="00387D3B" w:rsidRDefault="00387D3B" w:rsidP="00712173">
      <w:pPr>
        <w:pStyle w:val="Heading4"/>
        <w:rPr>
          <w:rStyle w:val="Strong"/>
          <w:rFonts w:ascii="Times New Roman" w:hAnsi="Times New Roman" w:cs="Times New Roman"/>
          <w:b/>
          <w:color w:val="333333"/>
          <w:shd w:val="clear" w:color="auto" w:fill="FFFFFF"/>
        </w:rPr>
      </w:pPr>
      <w:r w:rsidRPr="00387D3B">
        <w:rPr>
          <w:rStyle w:val="Strong"/>
          <w:rFonts w:ascii="Times New Roman" w:hAnsi="Times New Roman" w:cs="Times New Roman"/>
          <w:b/>
          <w:color w:val="333333"/>
          <w:shd w:val="clear" w:color="auto" w:fill="FFFFFF"/>
        </w:rPr>
        <w:lastRenderedPageBreak/>
        <w:t>Lakes for Fishing</w:t>
      </w:r>
    </w:p>
    <w:p w14:paraId="4222B542" w14:textId="6C0DBF6C" w:rsidR="00387D3B" w:rsidRDefault="00387D3B" w:rsidP="00762EAE">
      <w:pPr>
        <w:spacing w:line="480" w:lineRule="auto"/>
        <w:rPr>
          <w:rFonts w:ascii="Times New Roman" w:hAnsi="Times New Roman" w:cs="Times New Roman"/>
          <w:sz w:val="24"/>
          <w:szCs w:val="24"/>
        </w:rPr>
      </w:pPr>
      <w:r w:rsidRPr="00387D3B">
        <w:rPr>
          <w:rFonts w:ascii="Times New Roman" w:hAnsi="Times New Roman" w:cs="Times New Roman"/>
          <w:sz w:val="24"/>
          <w:szCs w:val="24"/>
        </w:rPr>
        <w:t xml:space="preserve">Saltwater lakes connecting the oceans are rich in fish harvesting: Take Japan as an example, Shinji Lake with 9.971 tons (mainly corbicula shellfish and freshwater smelt), Badain Reservoir has 8419 tons, and </w:t>
      </w:r>
      <w:proofErr w:type="spellStart"/>
      <w:r w:rsidRPr="00387D3B">
        <w:rPr>
          <w:rFonts w:ascii="Times New Roman" w:hAnsi="Times New Roman" w:cs="Times New Roman"/>
          <w:sz w:val="24"/>
          <w:szCs w:val="24"/>
        </w:rPr>
        <w:t>Ogawara</w:t>
      </w:r>
      <w:proofErr w:type="spellEnd"/>
      <w:r w:rsidRPr="00387D3B">
        <w:rPr>
          <w:rFonts w:ascii="Times New Roman" w:hAnsi="Times New Roman" w:cs="Times New Roman"/>
          <w:sz w:val="24"/>
          <w:szCs w:val="24"/>
        </w:rPr>
        <w:t xml:space="preserve"> Lake has 6,241 tons. </w:t>
      </w:r>
      <w:proofErr w:type="spellStart"/>
      <w:r w:rsidRPr="00387D3B">
        <w:rPr>
          <w:rFonts w:ascii="Times New Roman" w:hAnsi="Times New Roman" w:cs="Times New Roman"/>
          <w:sz w:val="24"/>
          <w:szCs w:val="24"/>
        </w:rPr>
        <w:t>Kasumigaura</w:t>
      </w:r>
      <w:proofErr w:type="spellEnd"/>
      <w:r w:rsidRPr="00387D3B">
        <w:rPr>
          <w:rFonts w:ascii="Times New Roman" w:hAnsi="Times New Roman" w:cs="Times New Roman"/>
          <w:sz w:val="24"/>
          <w:szCs w:val="24"/>
        </w:rPr>
        <w:t xml:space="preserve"> Lake grows 5,471 tons of trout. Wuhu has 3326 tons of fish, which is the highest catch in freshwater lakes. The high-yielding fishery has brought great economic income to Japan.</w:t>
      </w:r>
    </w:p>
    <w:p w14:paraId="691A6B1C" w14:textId="1972A340" w:rsidR="00387D3B" w:rsidRDefault="00387D3B" w:rsidP="00387D3B">
      <w:pPr>
        <w:spacing w:line="480" w:lineRule="auto"/>
        <w:jc w:val="center"/>
        <w:rPr>
          <w:rFonts w:ascii="Times New Roman" w:hAnsi="Times New Roman" w:cs="Times New Roman"/>
          <w:b/>
          <w:i/>
          <w:sz w:val="24"/>
          <w:szCs w:val="24"/>
        </w:rPr>
      </w:pPr>
      <w:r>
        <w:rPr>
          <w:noProof/>
        </w:rPr>
        <w:drawing>
          <wp:inline distT="0" distB="0" distL="0" distR="0" wp14:anchorId="45FEA376" wp14:editId="6A48C3E5">
            <wp:extent cx="5731510" cy="3223974"/>
            <wp:effectExtent l="0" t="0" r="2540" b="0"/>
            <wp:docPr id="2" name="Picture 2" descr="Image result for biwa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iwa lak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sidRPr="00387D3B">
        <w:rPr>
          <w:rFonts w:ascii="Times New Roman" w:hAnsi="Times New Roman" w:cs="Times New Roman"/>
          <w:b/>
          <w:i/>
          <w:sz w:val="24"/>
          <w:szCs w:val="24"/>
        </w:rPr>
        <w:t xml:space="preserve">. </w:t>
      </w:r>
      <w:r w:rsidRPr="00F67E51">
        <w:rPr>
          <w:rFonts w:ascii="Times New Roman" w:hAnsi="Times New Roman" w:cs="Times New Roman"/>
          <w:b/>
          <w:i/>
          <w:sz w:val="24"/>
          <w:szCs w:val="24"/>
        </w:rPr>
        <w:t xml:space="preserve">Fig. </w:t>
      </w:r>
      <w:r>
        <w:rPr>
          <w:rFonts w:ascii="Times New Roman" w:hAnsi="Times New Roman" w:cs="Times New Roman"/>
          <w:b/>
          <w:i/>
          <w:sz w:val="24"/>
          <w:szCs w:val="24"/>
        </w:rPr>
        <w:t>1.</w:t>
      </w:r>
      <w:r w:rsidRPr="00F67E51">
        <w:rPr>
          <w:rFonts w:ascii="Times New Roman" w:hAnsi="Times New Roman" w:cs="Times New Roman"/>
          <w:b/>
          <w:i/>
          <w:sz w:val="24"/>
          <w:szCs w:val="24"/>
        </w:rPr>
        <w:t xml:space="preserve">1 </w:t>
      </w:r>
      <w:r w:rsidRPr="00387D3B">
        <w:rPr>
          <w:rFonts w:ascii="Times New Roman" w:hAnsi="Times New Roman" w:cs="Times New Roman"/>
          <w:b/>
          <w:i/>
          <w:sz w:val="24"/>
          <w:szCs w:val="24"/>
        </w:rPr>
        <w:t>Biwa Lake - A Source of Drinking Water for 14 Million People</w:t>
      </w:r>
    </w:p>
    <w:p w14:paraId="1EC2F736" w14:textId="77777777" w:rsidR="002637D6" w:rsidRPr="002637D6" w:rsidRDefault="002637D6" w:rsidP="00712173">
      <w:pPr>
        <w:pStyle w:val="Heading4"/>
        <w:rPr>
          <w:rStyle w:val="Strong"/>
          <w:rFonts w:ascii="Times New Roman" w:hAnsi="Times New Roman" w:cs="Times New Roman"/>
          <w:b/>
          <w:color w:val="333333"/>
          <w:shd w:val="clear" w:color="auto" w:fill="FFFFFF"/>
        </w:rPr>
      </w:pPr>
      <w:r w:rsidRPr="002637D6">
        <w:rPr>
          <w:rStyle w:val="Strong"/>
          <w:rFonts w:ascii="Times New Roman" w:hAnsi="Times New Roman" w:cs="Times New Roman"/>
          <w:b/>
          <w:color w:val="333333"/>
          <w:shd w:val="clear" w:color="auto" w:fill="FFFFFF"/>
        </w:rPr>
        <w:t>Lakes as Tourist and Recreation Locations</w:t>
      </w:r>
    </w:p>
    <w:p w14:paraId="3BC86169" w14:textId="7FED592F" w:rsidR="00762EAE" w:rsidRDefault="002637D6" w:rsidP="002637D6">
      <w:pPr>
        <w:spacing w:line="480" w:lineRule="auto"/>
        <w:rPr>
          <w:rFonts w:ascii="Times New Roman" w:hAnsi="Times New Roman" w:cs="Times New Roman"/>
          <w:sz w:val="24"/>
          <w:szCs w:val="24"/>
        </w:rPr>
      </w:pPr>
      <w:r w:rsidRPr="002637D6">
        <w:rPr>
          <w:rFonts w:ascii="Times New Roman" w:hAnsi="Times New Roman" w:cs="Times New Roman"/>
          <w:sz w:val="24"/>
          <w:szCs w:val="24"/>
        </w:rPr>
        <w:t xml:space="preserve">People feel relaxed around water as symbolized by the expression "water and greenery." People use lakeshores for talking walks and other recreation and sports activities such as boating and fishing. Take Japan as an example, such as boating and fishing. There are 37.5 million tourists in </w:t>
      </w:r>
      <w:proofErr w:type="spellStart"/>
      <w:r w:rsidRPr="002637D6">
        <w:rPr>
          <w:rFonts w:ascii="Times New Roman" w:hAnsi="Times New Roman" w:cs="Times New Roman"/>
          <w:sz w:val="24"/>
          <w:szCs w:val="24"/>
        </w:rPr>
        <w:t>Lugu</w:t>
      </w:r>
      <w:proofErr w:type="spellEnd"/>
      <w:r w:rsidRPr="002637D6">
        <w:rPr>
          <w:rFonts w:ascii="Times New Roman" w:hAnsi="Times New Roman" w:cs="Times New Roman"/>
          <w:sz w:val="24"/>
          <w:szCs w:val="24"/>
        </w:rPr>
        <w:t xml:space="preserve"> Lake, 21.3 million in </w:t>
      </w:r>
      <w:proofErr w:type="spellStart"/>
      <w:r w:rsidRPr="002637D6">
        <w:rPr>
          <w:rFonts w:ascii="Times New Roman" w:hAnsi="Times New Roman" w:cs="Times New Roman"/>
          <w:sz w:val="24"/>
          <w:szCs w:val="24"/>
        </w:rPr>
        <w:t>Luzhi</w:t>
      </w:r>
      <w:proofErr w:type="spellEnd"/>
      <w:r w:rsidRPr="002637D6">
        <w:rPr>
          <w:rFonts w:ascii="Times New Roman" w:hAnsi="Times New Roman" w:cs="Times New Roman"/>
          <w:sz w:val="24"/>
          <w:szCs w:val="24"/>
        </w:rPr>
        <w:t xml:space="preserve"> Lake, 7.87 million in Lake Toya, 6.44 million in </w:t>
      </w:r>
      <w:r w:rsidRPr="002637D6">
        <w:rPr>
          <w:rFonts w:ascii="Times New Roman" w:hAnsi="Times New Roman" w:cs="Times New Roman"/>
          <w:sz w:val="24"/>
          <w:szCs w:val="24"/>
        </w:rPr>
        <w:lastRenderedPageBreak/>
        <w:t xml:space="preserve">Kawaguchi Lake (16 million in Lake Fuji), 4.66 million in Lake </w:t>
      </w:r>
      <w:proofErr w:type="spellStart"/>
      <w:r w:rsidRPr="002637D6">
        <w:rPr>
          <w:rFonts w:ascii="Times New Roman" w:hAnsi="Times New Roman" w:cs="Times New Roman"/>
          <w:sz w:val="24"/>
          <w:szCs w:val="24"/>
        </w:rPr>
        <w:t>Chuzenji</w:t>
      </w:r>
      <w:proofErr w:type="spellEnd"/>
      <w:r w:rsidRPr="002637D6">
        <w:rPr>
          <w:rFonts w:ascii="Times New Roman" w:hAnsi="Times New Roman" w:cs="Times New Roman"/>
          <w:sz w:val="24"/>
          <w:szCs w:val="24"/>
        </w:rPr>
        <w:t xml:space="preserve">, and 3.90 million in Lake Yamanaka. There are 2.72 people in </w:t>
      </w:r>
      <w:proofErr w:type="spellStart"/>
      <w:r w:rsidRPr="002637D6">
        <w:rPr>
          <w:rFonts w:ascii="Times New Roman" w:hAnsi="Times New Roman" w:cs="Times New Roman"/>
          <w:sz w:val="24"/>
          <w:szCs w:val="24"/>
        </w:rPr>
        <w:t>Omanu</w:t>
      </w:r>
      <w:proofErr w:type="spellEnd"/>
      <w:r w:rsidRPr="002637D6">
        <w:rPr>
          <w:rFonts w:ascii="Times New Roman" w:hAnsi="Times New Roman" w:cs="Times New Roman"/>
          <w:sz w:val="24"/>
          <w:szCs w:val="24"/>
        </w:rPr>
        <w:t xml:space="preserve"> Lake and 2.56 million in </w:t>
      </w:r>
      <w:proofErr w:type="spellStart"/>
      <w:r w:rsidRPr="002637D6">
        <w:rPr>
          <w:rFonts w:ascii="Times New Roman" w:hAnsi="Times New Roman" w:cs="Times New Roman"/>
          <w:sz w:val="24"/>
          <w:szCs w:val="24"/>
        </w:rPr>
        <w:t>Shiji</w:t>
      </w:r>
      <w:proofErr w:type="spellEnd"/>
      <w:r w:rsidRPr="002637D6">
        <w:rPr>
          <w:rFonts w:ascii="Times New Roman" w:hAnsi="Times New Roman" w:cs="Times New Roman"/>
          <w:sz w:val="24"/>
          <w:szCs w:val="24"/>
        </w:rPr>
        <w:t xml:space="preserve"> Lake. Many people also visited the dams near major cities and tourist attractions: 1.49 million Jones Reservoir (Iwate) and 1.44 million in the </w:t>
      </w:r>
      <w:proofErr w:type="spellStart"/>
      <w:r w:rsidRPr="002637D6">
        <w:rPr>
          <w:rFonts w:ascii="Times New Roman" w:hAnsi="Times New Roman" w:cs="Times New Roman"/>
          <w:sz w:val="24"/>
          <w:szCs w:val="24"/>
        </w:rPr>
        <w:t>Kamafusa</w:t>
      </w:r>
      <w:proofErr w:type="spellEnd"/>
      <w:r w:rsidRPr="002637D6">
        <w:rPr>
          <w:rFonts w:ascii="Times New Roman" w:hAnsi="Times New Roman" w:cs="Times New Roman"/>
          <w:sz w:val="24"/>
          <w:szCs w:val="24"/>
        </w:rPr>
        <w:t xml:space="preserve"> Reservoir (Miyagi Prefecture).</w:t>
      </w:r>
    </w:p>
    <w:p w14:paraId="6EE5900C" w14:textId="77777777" w:rsidR="002637D6" w:rsidRPr="002637D6" w:rsidRDefault="002637D6" w:rsidP="00712173">
      <w:pPr>
        <w:pStyle w:val="Heading4"/>
        <w:rPr>
          <w:rStyle w:val="Strong"/>
          <w:rFonts w:ascii="Times New Roman" w:hAnsi="Times New Roman" w:cs="Times New Roman"/>
          <w:b/>
          <w:color w:val="333333"/>
          <w:sz w:val="32"/>
          <w:szCs w:val="32"/>
          <w:shd w:val="clear" w:color="auto" w:fill="FFFFFF"/>
        </w:rPr>
      </w:pPr>
      <w:r w:rsidRPr="002637D6">
        <w:rPr>
          <w:rStyle w:val="Strong"/>
          <w:rFonts w:ascii="Times New Roman" w:hAnsi="Times New Roman" w:cs="Times New Roman"/>
          <w:b/>
          <w:color w:val="333333"/>
          <w:sz w:val="32"/>
          <w:szCs w:val="32"/>
          <w:shd w:val="clear" w:color="auto" w:fill="FFFFFF"/>
        </w:rPr>
        <w:t>Lakes as Biodiversity Conservation Areas</w:t>
      </w:r>
    </w:p>
    <w:p w14:paraId="4F83672B" w14:textId="13F2F1DA" w:rsidR="002637D6" w:rsidRDefault="002637D6" w:rsidP="002637D6">
      <w:pPr>
        <w:spacing w:line="480" w:lineRule="auto"/>
        <w:rPr>
          <w:rFonts w:ascii="Times New Roman" w:hAnsi="Times New Roman" w:cs="Times New Roman"/>
          <w:sz w:val="24"/>
          <w:szCs w:val="24"/>
        </w:rPr>
      </w:pPr>
      <w:r w:rsidRPr="002637D6">
        <w:rPr>
          <w:rFonts w:ascii="Times New Roman" w:hAnsi="Times New Roman" w:cs="Times New Roman"/>
          <w:sz w:val="24"/>
          <w:szCs w:val="24"/>
        </w:rPr>
        <w:t xml:space="preserve">Taking Japan as an example, </w:t>
      </w:r>
      <w:proofErr w:type="spellStart"/>
      <w:r w:rsidRPr="002637D6">
        <w:rPr>
          <w:rFonts w:ascii="Times New Roman" w:hAnsi="Times New Roman" w:cs="Times New Roman"/>
          <w:sz w:val="24"/>
          <w:szCs w:val="24"/>
        </w:rPr>
        <w:t>Lugu</w:t>
      </w:r>
      <w:proofErr w:type="spellEnd"/>
      <w:r w:rsidRPr="002637D6">
        <w:rPr>
          <w:rFonts w:ascii="Times New Roman" w:hAnsi="Times New Roman" w:cs="Times New Roman"/>
          <w:sz w:val="24"/>
          <w:szCs w:val="24"/>
        </w:rPr>
        <w:t xml:space="preserve"> Lake has a history of 4 million years and there are about 52 species of freshwater fish (12 indigenous species) and 46 species of shellfish (20 indigenous species). The lake is not just a home for fish, but it is also home to waterfowl and many other life forms. It is noteworthy that in the case of migratory birds, if a habitat deteriorates, the ecosystem of the destination country will also be affected.</w:t>
      </w:r>
    </w:p>
    <w:p w14:paraId="6A34EE37" w14:textId="4C2F53BF" w:rsidR="002637D6" w:rsidRDefault="002637D6" w:rsidP="002637D6">
      <w:pPr>
        <w:spacing w:line="480" w:lineRule="auto"/>
        <w:jc w:val="center"/>
        <w:rPr>
          <w:rFonts w:ascii="Times New Roman" w:hAnsi="Times New Roman" w:cs="Times New Roman"/>
          <w:sz w:val="24"/>
          <w:szCs w:val="24"/>
        </w:rPr>
      </w:pPr>
      <w:r>
        <w:rPr>
          <w:noProof/>
        </w:rPr>
        <w:drawing>
          <wp:inline distT="0" distB="0" distL="0" distR="0" wp14:anchorId="69719280" wp14:editId="24C8F1BB">
            <wp:extent cx="5433060" cy="3596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373" cy="3606777"/>
                    </a:xfrm>
                    <a:prstGeom prst="rect">
                      <a:avLst/>
                    </a:prstGeom>
                  </pic:spPr>
                </pic:pic>
              </a:graphicData>
            </a:graphic>
          </wp:inline>
        </w:drawing>
      </w:r>
    </w:p>
    <w:p w14:paraId="4EAC9A4E" w14:textId="053FC565" w:rsidR="002637D6" w:rsidRDefault="002637D6" w:rsidP="002637D6">
      <w:pPr>
        <w:spacing w:line="480" w:lineRule="auto"/>
        <w:jc w:val="center"/>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1.2</w:t>
      </w:r>
      <w:r w:rsidRPr="00F67E51">
        <w:rPr>
          <w:rFonts w:ascii="Times New Roman" w:hAnsi="Times New Roman" w:cs="Times New Roman"/>
          <w:b/>
          <w:i/>
          <w:sz w:val="24"/>
          <w:szCs w:val="24"/>
        </w:rPr>
        <w:t xml:space="preserve"> </w:t>
      </w:r>
      <w:r w:rsidRPr="002637D6">
        <w:rPr>
          <w:rFonts w:ascii="Times New Roman" w:hAnsi="Times New Roman" w:cs="Times New Roman"/>
          <w:b/>
          <w:i/>
          <w:sz w:val="24"/>
          <w:szCs w:val="24"/>
        </w:rPr>
        <w:t>Lake habitat rich in biodiversity</w:t>
      </w:r>
    </w:p>
    <w:p w14:paraId="0D148A9C" w14:textId="77777777" w:rsidR="002637D6" w:rsidRPr="002637D6" w:rsidRDefault="002637D6" w:rsidP="00712173">
      <w:pPr>
        <w:pStyle w:val="Heading4"/>
        <w:rPr>
          <w:rStyle w:val="Strong"/>
          <w:rFonts w:ascii="Times New Roman" w:hAnsi="Times New Roman" w:cs="Times New Roman"/>
          <w:b/>
          <w:color w:val="333333"/>
          <w:sz w:val="32"/>
          <w:szCs w:val="32"/>
          <w:shd w:val="clear" w:color="auto" w:fill="FFFFFF"/>
        </w:rPr>
      </w:pPr>
      <w:r w:rsidRPr="002637D6">
        <w:rPr>
          <w:rStyle w:val="Strong"/>
          <w:rFonts w:ascii="Times New Roman" w:hAnsi="Times New Roman" w:cs="Times New Roman"/>
          <w:b/>
          <w:color w:val="333333"/>
          <w:sz w:val="32"/>
          <w:szCs w:val="32"/>
          <w:shd w:val="clear" w:color="auto" w:fill="FFFFFF"/>
        </w:rPr>
        <w:lastRenderedPageBreak/>
        <w:t>Lakes as Natural Balance Preserving Reservoirs</w:t>
      </w:r>
    </w:p>
    <w:p w14:paraId="7A845FAC" w14:textId="0CAF7526" w:rsidR="002637D6" w:rsidRDefault="002637D6" w:rsidP="002637D6">
      <w:pPr>
        <w:spacing w:line="480" w:lineRule="auto"/>
        <w:rPr>
          <w:rFonts w:ascii="Times New Roman" w:hAnsi="Times New Roman" w:cs="Times New Roman"/>
          <w:sz w:val="24"/>
          <w:szCs w:val="24"/>
        </w:rPr>
      </w:pPr>
      <w:r w:rsidRPr="002637D6">
        <w:rPr>
          <w:rFonts w:ascii="Times New Roman" w:hAnsi="Times New Roman" w:cs="Times New Roman"/>
          <w:sz w:val="24"/>
          <w:szCs w:val="24"/>
        </w:rPr>
        <w:t xml:space="preserve">Taking Japan as an example, according to calculations, Wuhu has protected floodwaters of about 7.8 million people and 50 trillion yen (about 50 billion US dollars) of assets by acting as flood prevention tools. At present, </w:t>
      </w:r>
      <w:proofErr w:type="spellStart"/>
      <w:r w:rsidRPr="002637D6">
        <w:rPr>
          <w:rFonts w:ascii="Times New Roman" w:hAnsi="Times New Roman" w:cs="Times New Roman"/>
          <w:sz w:val="24"/>
          <w:szCs w:val="24"/>
        </w:rPr>
        <w:t>Watarager</w:t>
      </w:r>
      <w:proofErr w:type="spellEnd"/>
      <w:r w:rsidRPr="002637D6">
        <w:rPr>
          <w:rFonts w:ascii="Times New Roman" w:hAnsi="Times New Roman" w:cs="Times New Roman"/>
          <w:sz w:val="24"/>
          <w:szCs w:val="24"/>
        </w:rPr>
        <w:t xml:space="preserve"> Reservoir (Gunma County) is used as a flood control tank, although it was originally a mine pollution sedimentation tank built for the </w:t>
      </w:r>
      <w:proofErr w:type="spellStart"/>
      <w:r w:rsidRPr="002637D6">
        <w:rPr>
          <w:rFonts w:ascii="Times New Roman" w:hAnsi="Times New Roman" w:cs="Times New Roman"/>
          <w:sz w:val="24"/>
          <w:szCs w:val="24"/>
        </w:rPr>
        <w:t>Asio</w:t>
      </w:r>
      <w:proofErr w:type="spellEnd"/>
      <w:r w:rsidRPr="002637D6">
        <w:rPr>
          <w:rFonts w:ascii="Times New Roman" w:hAnsi="Times New Roman" w:cs="Times New Roman"/>
          <w:sz w:val="24"/>
          <w:szCs w:val="24"/>
        </w:rPr>
        <w:t xml:space="preserve"> copper mine. The wetlands scattered near the </w:t>
      </w:r>
      <w:proofErr w:type="spellStart"/>
      <w:r w:rsidRPr="002637D6">
        <w:rPr>
          <w:rFonts w:ascii="Times New Roman" w:hAnsi="Times New Roman" w:cs="Times New Roman"/>
          <w:sz w:val="24"/>
          <w:szCs w:val="24"/>
        </w:rPr>
        <w:t>Yanaka</w:t>
      </w:r>
      <w:proofErr w:type="spellEnd"/>
      <w:r w:rsidRPr="002637D6">
        <w:rPr>
          <w:rFonts w:ascii="Times New Roman" w:hAnsi="Times New Roman" w:cs="Times New Roman"/>
          <w:sz w:val="24"/>
          <w:szCs w:val="24"/>
        </w:rPr>
        <w:t xml:space="preserve"> reservoir have become paradise for wild animals outside the flood season.</w:t>
      </w:r>
    </w:p>
    <w:p w14:paraId="422DF15F" w14:textId="03BB4D34" w:rsidR="002637D6" w:rsidRDefault="00712173" w:rsidP="00712173">
      <w:pPr>
        <w:pStyle w:val="Heading3"/>
        <w:rPr>
          <w:rStyle w:val="Strong"/>
          <w:rFonts w:ascii="Times New Roman" w:hAnsi="Times New Roman" w:cs="Times New Roman"/>
          <w:b/>
          <w:color w:val="333333"/>
          <w:shd w:val="clear" w:color="auto" w:fill="FFFFFF"/>
        </w:rPr>
      </w:pPr>
      <w:bookmarkStart w:id="3" w:name="_Toc513751056"/>
      <w:r w:rsidRPr="00712173">
        <w:rPr>
          <w:rStyle w:val="Strong"/>
          <w:rFonts w:ascii="Times New Roman" w:hAnsi="Times New Roman" w:cs="Times New Roman" w:hint="eastAsia"/>
          <w:b/>
          <w:color w:val="333333"/>
          <w:shd w:val="clear" w:color="auto" w:fill="FFFFFF"/>
        </w:rPr>
        <w:t>Purpose</w:t>
      </w:r>
      <w:r w:rsidRPr="00712173">
        <w:rPr>
          <w:rStyle w:val="Strong"/>
          <w:rFonts w:ascii="Times New Roman" w:hAnsi="Times New Roman" w:cs="Times New Roman"/>
          <w:b/>
          <w:color w:val="333333"/>
          <w:shd w:val="clear" w:color="auto" w:fill="FFFFFF"/>
        </w:rPr>
        <w:t xml:space="preserve"> </w:t>
      </w:r>
      <w:r w:rsidRPr="00712173">
        <w:rPr>
          <w:rStyle w:val="Strong"/>
          <w:rFonts w:ascii="Times New Roman" w:hAnsi="Times New Roman" w:cs="Times New Roman" w:hint="eastAsia"/>
          <w:b/>
          <w:color w:val="333333"/>
          <w:shd w:val="clear" w:color="auto" w:fill="FFFFFF"/>
        </w:rPr>
        <w:t>&amp;</w:t>
      </w:r>
      <w:r w:rsidRPr="00712173">
        <w:rPr>
          <w:rStyle w:val="Strong"/>
          <w:rFonts w:ascii="Times New Roman" w:hAnsi="Times New Roman" w:cs="Times New Roman"/>
          <w:b/>
          <w:color w:val="333333"/>
          <w:shd w:val="clear" w:color="auto" w:fill="FFFFFF"/>
        </w:rPr>
        <w:t xml:space="preserve"> H</w:t>
      </w:r>
      <w:r w:rsidRPr="00712173">
        <w:rPr>
          <w:rStyle w:val="Strong"/>
          <w:rFonts w:ascii="Times New Roman" w:hAnsi="Times New Roman" w:cs="Times New Roman" w:hint="eastAsia"/>
          <w:b/>
          <w:color w:val="333333"/>
          <w:shd w:val="clear" w:color="auto" w:fill="FFFFFF"/>
        </w:rPr>
        <w:t>ypothesis</w:t>
      </w:r>
      <w:bookmarkEnd w:id="3"/>
    </w:p>
    <w:p w14:paraId="438D8933" w14:textId="177AE296" w:rsidR="00712173" w:rsidRDefault="00C011F3" w:rsidP="00C011F3">
      <w:pPr>
        <w:spacing w:line="480" w:lineRule="auto"/>
        <w:rPr>
          <w:rFonts w:ascii="Times New Roman" w:hAnsi="Times New Roman" w:cs="Times New Roman"/>
          <w:sz w:val="24"/>
          <w:szCs w:val="24"/>
        </w:rPr>
      </w:pPr>
      <w:r w:rsidRPr="00C011F3">
        <w:rPr>
          <w:rFonts w:ascii="Times New Roman" w:hAnsi="Times New Roman" w:cs="Times New Roman"/>
          <w:sz w:val="24"/>
          <w:szCs w:val="24"/>
        </w:rPr>
        <w:t>As mentioned above, the lake is a human being cannot ignore the wealth. It has brought incalculable resources to mankind. Based on this concept, this article proposes the hypothesis that people living in areas near lakes have a higher quality of life than people living in other areas. We will quantify the quality of life by combining data from three aspects of society, economy, and physical geography to prove this hypothesis.</w:t>
      </w:r>
    </w:p>
    <w:p w14:paraId="605347F7" w14:textId="7CCAF3E3" w:rsidR="004954B3" w:rsidRPr="00EE46F2" w:rsidRDefault="004954B3" w:rsidP="00EE46F2">
      <w:pPr>
        <w:pStyle w:val="Heading2"/>
        <w:rPr>
          <w:rFonts w:ascii="Times New Roman" w:hAnsi="Times New Roman" w:cs="Times New Roman"/>
        </w:rPr>
      </w:pPr>
      <w:bookmarkStart w:id="4" w:name="_Toc513751057"/>
      <w:r w:rsidRPr="00EE46F2">
        <w:rPr>
          <w:rFonts w:ascii="Times New Roman" w:hAnsi="Times New Roman" w:cs="Times New Roman" w:hint="eastAsia"/>
        </w:rPr>
        <w:t>Study</w:t>
      </w:r>
      <w:r w:rsidRPr="00EE46F2">
        <w:rPr>
          <w:rFonts w:ascii="Times New Roman" w:hAnsi="Times New Roman" w:cs="Times New Roman"/>
        </w:rPr>
        <w:t xml:space="preserve"> A</w:t>
      </w:r>
      <w:r w:rsidRPr="00EE46F2">
        <w:rPr>
          <w:rFonts w:ascii="Times New Roman" w:hAnsi="Times New Roman" w:cs="Times New Roman" w:hint="eastAsia"/>
        </w:rPr>
        <w:t>rea</w:t>
      </w:r>
      <w:bookmarkEnd w:id="4"/>
    </w:p>
    <w:p w14:paraId="14F1C76E" w14:textId="78F89B45" w:rsidR="009C6443" w:rsidRPr="004954B3" w:rsidRDefault="004954B3" w:rsidP="004954B3">
      <w:pPr>
        <w:spacing w:line="480" w:lineRule="auto"/>
        <w:rPr>
          <w:rFonts w:ascii="Times New Roman" w:hAnsi="Times New Roman" w:cs="Times New Roman"/>
          <w:sz w:val="24"/>
          <w:szCs w:val="24"/>
        </w:rPr>
      </w:pPr>
      <w:r w:rsidRPr="004954B3">
        <w:rPr>
          <w:rFonts w:ascii="Times New Roman" w:hAnsi="Times New Roman" w:cs="Times New Roman"/>
          <w:sz w:val="24"/>
          <w:szCs w:val="24"/>
        </w:rPr>
        <w:t xml:space="preserve">Mille Lacs Lake is a large but shallow lake in the state of Minnesota. Two islands in the center make up Mille Lacs National Wildlife Refuge. The lake has many species of fish including walleye, northern pike, </w:t>
      </w:r>
      <w:proofErr w:type="spellStart"/>
      <w:r w:rsidRPr="004954B3">
        <w:rPr>
          <w:rFonts w:ascii="Times New Roman" w:hAnsi="Times New Roman" w:cs="Times New Roman"/>
          <w:sz w:val="24"/>
          <w:szCs w:val="24"/>
        </w:rPr>
        <w:t>muskie</w:t>
      </w:r>
      <w:proofErr w:type="spellEnd"/>
      <w:r w:rsidRPr="004954B3">
        <w:rPr>
          <w:rFonts w:ascii="Times New Roman" w:hAnsi="Times New Roman" w:cs="Times New Roman"/>
          <w:sz w:val="24"/>
          <w:szCs w:val="24"/>
        </w:rPr>
        <w:t xml:space="preserve">, jumbo perch, smallmouth bass, largemouth bass, black crappie, burbot, and tullibee. It is one of Minnesota's most popular fishing lakes. </w:t>
      </w:r>
      <w:r w:rsidR="009E5F44" w:rsidRPr="004954B3">
        <w:rPr>
          <w:rFonts w:ascii="Times New Roman" w:hAnsi="Times New Roman" w:cs="Times New Roman" w:hint="eastAsia"/>
          <w:sz w:val="24"/>
          <w:szCs w:val="24"/>
        </w:rPr>
        <w:t>Every year, many people come to the Mille Lacs lake area for fishing, which brings considerable economic income to the local resident.</w:t>
      </w:r>
      <w:r w:rsidRPr="004954B3">
        <w:t xml:space="preserve"> </w:t>
      </w:r>
      <w:r w:rsidRPr="004954B3">
        <w:rPr>
          <w:rFonts w:ascii="Times New Roman" w:hAnsi="Times New Roman" w:cs="Times New Roman"/>
          <w:sz w:val="24"/>
          <w:szCs w:val="24"/>
        </w:rPr>
        <w:t xml:space="preserve">Therefore, the author thinks that mile lacs lake brings more </w:t>
      </w:r>
      <w:r w:rsidRPr="004954B3">
        <w:rPr>
          <w:rFonts w:ascii="Times New Roman" w:hAnsi="Times New Roman" w:cs="Times New Roman"/>
          <w:sz w:val="24"/>
          <w:szCs w:val="24"/>
        </w:rPr>
        <w:lastRenderedPageBreak/>
        <w:t>resources to the surrounding residents than other areas, which allows the surrounding residents to have a better quality of life.</w:t>
      </w:r>
    </w:p>
    <w:p w14:paraId="24B1D364" w14:textId="7C801D33" w:rsidR="004954B3" w:rsidRDefault="004954B3" w:rsidP="004954B3">
      <w:pPr>
        <w:spacing w:line="480" w:lineRule="auto"/>
      </w:pPr>
      <w:r w:rsidRPr="004954B3">
        <w:rPr>
          <w:noProof/>
        </w:rPr>
        <mc:AlternateContent>
          <mc:Choice Requires="wps">
            <w:drawing>
              <wp:anchor distT="0" distB="0" distL="114300" distR="114300" simplePos="0" relativeHeight="251661312" behindDoc="0" locked="0" layoutInCell="1" allowOverlap="1" wp14:anchorId="6F232C0A" wp14:editId="2F1B87C5">
                <wp:simplePos x="0" y="0"/>
                <wp:positionH relativeFrom="column">
                  <wp:posOffset>1386840</wp:posOffset>
                </wp:positionH>
                <wp:positionV relativeFrom="paragraph">
                  <wp:posOffset>1272540</wp:posOffset>
                </wp:positionV>
                <wp:extent cx="2758440" cy="609600"/>
                <wp:effectExtent l="0" t="57150" r="3810" b="19050"/>
                <wp:wrapNone/>
                <wp:docPr id="16" name="Straight Arrow Connector 15">
                  <a:extLst xmlns:a="http://schemas.openxmlformats.org/drawingml/2006/main">
                    <a:ext uri="{FF2B5EF4-FFF2-40B4-BE49-F238E27FC236}">
                      <a16:creationId xmlns:a16="http://schemas.microsoft.com/office/drawing/2014/main" id="{E1EAEF31-6B94-40F3-BD92-027C71BF350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58440" cy="609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34C0CA" id="_x0000_t32" coordsize="21600,21600" o:spt="32" o:oned="t" path="m,l21600,21600e" filled="f">
                <v:path arrowok="t" fillok="f" o:connecttype="none"/>
                <o:lock v:ext="edit" shapetype="t"/>
              </v:shapetype>
              <v:shape id="Straight Arrow Connector 15" o:spid="_x0000_s1026" type="#_x0000_t32" style="position:absolute;left:0;text-align:left;margin-left:109.2pt;margin-top:100.2pt;width:217.2pt;height:4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VnZgIAAAgFAAAOAAAAZHJzL2Uyb0RvYy54bWysVNuO2yAQfa/Uf0B+9/oSx0msTVabrF1V&#10;WrWrpu07iyFBxYCA5qLV/nsH7LhXaauqLxjMnJk5Z2a4vjl1Ah2osVzJZZRdpRGikqiWy90y+vSx&#10;iecRsg7LFgsl6TI6UxvdrF6/uj7qiuZqr0RLDQIn0lZHvYz2zukqSSzZ0w7bK6WphEumTIcdHM0u&#10;aQ0+gvdOJHmalslRmVYbRai18Peuv4xWwT9jlLj3jFnqkFhGkJsLqwnro1+T1TWudgbrPSdDGvgf&#10;sugwlxB0dHWHHUZfDf/NVceJUVYxd0VUlyjGOKGBA7DJ0l/YbPdY08AFxLF6lMn+P7fk3eHBIN5C&#10;7coISdxBjbbOYL7bO3RrjDqijZISdFQGZdPAkZ7cvXWeLex6lk9Nk6+ndVPEDeziIl0X8bouFnGT&#10;T+Z1Pms2+aR89uisrIih2EG/vG0vimfl3zEaau+1KpKgeUj9qc7q27qZZHG5XhQQvZnE67tFHqf5&#10;bDPL1s1kmk6ffa2TkPPlG1gkR22rIINvmrDdyAfj6ZGT3Op7Rb5YD/3p0h+s7s1OzHSICa4/g4pB&#10;IagrOoUmO49N5rUi8DOfTedFAb1I4K5MF2UauhAy8358WG2se0NVh/xmGdmhHGMd+hj4AOn3lC4A&#10;DxbSrw5zUcsWubOGgjrDsdwJOijgTQKbnkCg4s6C9vAPlIGokOgkUAmTSDfCoAOGGcKEUOny0RNY&#10;exjjQozA9GXgYO+hNEzpCM5fBo+IEFlJN4I7LpX5kwN3yoaUWW9/UaDn7SV4VO35wVwKDeMWumR4&#10;Gvw8/3gO8O8P2OobAAAA//8DAFBLAwQUAAYACAAAACEAkYykD94AAAALAQAADwAAAGRycy9kb3du&#10;cmV2LnhtbEyPQUvEMBCF74L/IYzgzU22rGWtTRdRBEEE3RXPaTPbFJtJbbJt/feOJ729mXm8+V65&#10;W3wvJhxjF0jDeqVAIDXBdtRqeD88Xm1BxGTImj4QavjGCLvq/Kw0hQ0zveG0T63gEIqF0eBSGgop&#10;Y+PQm7gKAxLfjmH0JvE4ttKOZuZw38tMqVx60xF/cGbAe4fN5/7kNdRz333NeKCX16l9fpif3Ed+&#10;dFpfXix3tyASLunPDL/4jA4VM9XhRDaKXkO23m7YykIpFuzIrzMuU/PmJt+ArEr5v0P1AwAA//8D&#10;AFBLAQItABQABgAIAAAAIQC2gziS/gAAAOEBAAATAAAAAAAAAAAAAAAAAAAAAABbQ29udGVudF9U&#10;eXBlc10ueG1sUEsBAi0AFAAGAAgAAAAhADj9If/WAAAAlAEAAAsAAAAAAAAAAAAAAAAALwEAAF9y&#10;ZWxzLy5yZWxzUEsBAi0AFAAGAAgAAAAhALI5dWdmAgAACAUAAA4AAAAAAAAAAAAAAAAALgIAAGRy&#10;cy9lMm9Eb2MueG1sUEsBAi0AFAAGAAgAAAAhAJGMpA/eAAAACwEAAA8AAAAAAAAAAAAAAAAAwAQA&#10;AGRycy9kb3ducmV2LnhtbFBLBQYAAAAABAAEAPMAAADLBQAAAAA=&#10;" strokecolor="#ed7d31 [3205]" strokeweight="1.5pt">
                <v:stroke endarrow="block" joinstyle="miter"/>
                <o:lock v:ext="edit" shapetype="f"/>
              </v:shape>
            </w:pict>
          </mc:Fallback>
        </mc:AlternateContent>
      </w:r>
      <w:r w:rsidRPr="004954B3">
        <w:rPr>
          <w:noProof/>
        </w:rPr>
        <w:drawing>
          <wp:anchor distT="0" distB="0" distL="114300" distR="114300" simplePos="0" relativeHeight="251658240" behindDoc="1" locked="0" layoutInCell="1" allowOverlap="1" wp14:anchorId="7BA52E46" wp14:editId="6ED49CE3">
            <wp:simplePos x="0" y="0"/>
            <wp:positionH relativeFrom="column">
              <wp:posOffset>3124200</wp:posOffset>
            </wp:positionH>
            <wp:positionV relativeFrom="paragraph">
              <wp:posOffset>38100</wp:posOffset>
            </wp:positionV>
            <wp:extent cx="2908300" cy="2640965"/>
            <wp:effectExtent l="0" t="0" r="6350" b="6985"/>
            <wp:wrapTight wrapText="bothSides">
              <wp:wrapPolygon edited="0">
                <wp:start x="0" y="0"/>
                <wp:lineTo x="0" y="21501"/>
                <wp:lineTo x="21506" y="21501"/>
                <wp:lineTo x="21506" y="0"/>
                <wp:lineTo x="0" y="0"/>
              </wp:wrapPolygon>
            </wp:wrapTight>
            <wp:docPr id="4" name="Picture 1">
              <a:extLst xmlns:a="http://schemas.openxmlformats.org/drawingml/2006/main">
                <a:ext uri="{FF2B5EF4-FFF2-40B4-BE49-F238E27FC236}">
                  <a16:creationId xmlns:a16="http://schemas.microsoft.com/office/drawing/2014/main" id="{A7D77A08-4BAC-4A97-A0AA-53B26E2C62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7D77A08-4BAC-4A97-A0AA-53B26E2C62EF}"/>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8300" cy="2640965"/>
                    </a:xfrm>
                    <a:prstGeom prst="rect">
                      <a:avLst/>
                    </a:prstGeom>
                  </pic:spPr>
                </pic:pic>
              </a:graphicData>
            </a:graphic>
          </wp:anchor>
        </w:drawing>
      </w:r>
      <w:r>
        <w:rPr>
          <w:noProof/>
        </w:rPr>
        <w:drawing>
          <wp:anchor distT="0" distB="0" distL="114300" distR="114300" simplePos="0" relativeHeight="251659264" behindDoc="1" locked="0" layoutInCell="1" allowOverlap="1" wp14:anchorId="6DF6DE17" wp14:editId="2C8D72E5">
            <wp:simplePos x="0" y="0"/>
            <wp:positionH relativeFrom="column">
              <wp:posOffset>0</wp:posOffset>
            </wp:positionH>
            <wp:positionV relativeFrom="paragraph">
              <wp:posOffset>30480</wp:posOffset>
            </wp:positionV>
            <wp:extent cx="2948940" cy="3510190"/>
            <wp:effectExtent l="0" t="0" r="3810" b="0"/>
            <wp:wrapTight wrapText="bothSides">
              <wp:wrapPolygon edited="0">
                <wp:start x="0" y="0"/>
                <wp:lineTo x="0" y="21455"/>
                <wp:lineTo x="21488" y="21455"/>
                <wp:lineTo x="21488" y="0"/>
                <wp:lineTo x="0" y="0"/>
              </wp:wrapPolygon>
            </wp:wrapTight>
            <wp:docPr id="5" name="Picture 4">
              <a:extLst xmlns:a="http://schemas.openxmlformats.org/drawingml/2006/main">
                <a:ext uri="{FF2B5EF4-FFF2-40B4-BE49-F238E27FC236}">
                  <a16:creationId xmlns:a16="http://schemas.microsoft.com/office/drawing/2014/main" id="{34F70249-CF43-4F4F-A8C0-B968F254C3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F70249-CF43-4F4F-A8C0-B968F254C33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48940" cy="3510190"/>
                    </a:xfrm>
                    <a:prstGeom prst="rect">
                      <a:avLst/>
                    </a:prstGeom>
                  </pic:spPr>
                </pic:pic>
              </a:graphicData>
            </a:graphic>
          </wp:anchor>
        </w:drawing>
      </w:r>
      <w:r w:rsidRPr="004954B3">
        <w:rPr>
          <w:noProof/>
        </w:rPr>
        <w:t xml:space="preserve"> </w:t>
      </w:r>
    </w:p>
    <w:p w14:paraId="1A70D6C5" w14:textId="14D4D0E8" w:rsidR="004954B3" w:rsidRDefault="004954B3" w:rsidP="004954B3">
      <w:pPr>
        <w:spacing w:line="480" w:lineRule="auto"/>
      </w:pPr>
    </w:p>
    <w:p w14:paraId="46CEFAA2" w14:textId="77777777" w:rsidR="004954B3" w:rsidRPr="004954B3" w:rsidRDefault="004954B3" w:rsidP="004954B3">
      <w:pPr>
        <w:spacing w:line="480" w:lineRule="auto"/>
        <w:jc w:val="center"/>
        <w:rPr>
          <w:rFonts w:ascii="Times New Roman" w:hAnsi="Times New Roman" w:cs="Times New Roman"/>
          <w:b/>
          <w:i/>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2.</w:t>
      </w:r>
      <w:r w:rsidRPr="00F67E51">
        <w:rPr>
          <w:rFonts w:ascii="Times New Roman" w:hAnsi="Times New Roman" w:cs="Times New Roman"/>
          <w:b/>
          <w:i/>
          <w:sz w:val="24"/>
          <w:szCs w:val="24"/>
        </w:rPr>
        <w:t xml:space="preserve">1 </w:t>
      </w:r>
      <w:r w:rsidRPr="004954B3">
        <w:rPr>
          <w:rFonts w:ascii="Times New Roman" w:hAnsi="Times New Roman" w:cs="Times New Roman" w:hint="eastAsia"/>
          <w:b/>
          <w:bCs/>
          <w:i/>
        </w:rPr>
        <w:t>Mille Lacs Lake</w:t>
      </w:r>
    </w:p>
    <w:p w14:paraId="520B5EBA" w14:textId="77777777" w:rsidR="004954B3" w:rsidRPr="006A0198" w:rsidRDefault="004954B3" w:rsidP="004954B3">
      <w:pPr>
        <w:pStyle w:val="Heading2"/>
        <w:rPr>
          <w:rFonts w:ascii="Times New Roman" w:hAnsi="Times New Roman" w:cs="Times New Roman"/>
        </w:rPr>
      </w:pPr>
      <w:bookmarkStart w:id="5" w:name="_Toc513651659"/>
      <w:bookmarkStart w:id="6" w:name="_Toc513651749"/>
      <w:bookmarkStart w:id="7" w:name="_Toc513751058"/>
      <w:r w:rsidRPr="006A0198">
        <w:rPr>
          <w:rFonts w:ascii="Times New Roman" w:hAnsi="Times New Roman" w:cs="Times New Roman"/>
        </w:rPr>
        <w:t>Methodology</w:t>
      </w:r>
      <w:bookmarkEnd w:id="5"/>
      <w:bookmarkEnd w:id="6"/>
      <w:bookmarkEnd w:id="7"/>
    </w:p>
    <w:p w14:paraId="193DF73D" w14:textId="77777777" w:rsidR="004954B3" w:rsidRPr="006A0198" w:rsidRDefault="004954B3" w:rsidP="004954B3">
      <w:pPr>
        <w:pStyle w:val="Heading3"/>
        <w:rPr>
          <w:rFonts w:ascii="Times New Roman" w:hAnsi="Times New Roman" w:cs="Times New Roman"/>
        </w:rPr>
      </w:pPr>
      <w:bookmarkStart w:id="8" w:name="_Toc513651660"/>
      <w:bookmarkStart w:id="9" w:name="_Toc513651750"/>
      <w:bookmarkStart w:id="10" w:name="_Toc513751059"/>
      <w:r w:rsidRPr="006A0198">
        <w:rPr>
          <w:rFonts w:ascii="Times New Roman" w:hAnsi="Times New Roman" w:cs="Times New Roman"/>
        </w:rPr>
        <w:t>Data Sets</w:t>
      </w:r>
      <w:bookmarkEnd w:id="8"/>
      <w:bookmarkEnd w:id="9"/>
      <w:bookmarkEnd w:id="10"/>
    </w:p>
    <w:p w14:paraId="0CA0F7D7" w14:textId="0D28048D" w:rsidR="004954B3" w:rsidRPr="004954B3" w:rsidRDefault="004954B3" w:rsidP="004954B3">
      <w:pPr>
        <w:spacing w:line="480" w:lineRule="auto"/>
        <w:rPr>
          <w:rFonts w:ascii="Times New Roman" w:hAnsi="Times New Roman" w:cs="Times New Roman"/>
          <w:sz w:val="24"/>
          <w:szCs w:val="24"/>
        </w:rPr>
      </w:pPr>
      <w:r w:rsidRPr="004954B3">
        <w:rPr>
          <w:rFonts w:ascii="Times New Roman" w:hAnsi="Times New Roman" w:cs="Times New Roman"/>
          <w:sz w:val="24"/>
          <w:szCs w:val="24"/>
        </w:rPr>
        <w:t>This paper mainly uses two sets of data, one set of satellite remote sensing images from LANDSAT8, and the other set of social and economic data downloaded from census bureau.</w:t>
      </w:r>
    </w:p>
    <w:p w14:paraId="5136182F" w14:textId="5E3AEF18" w:rsidR="004954B3" w:rsidRDefault="00C3709A" w:rsidP="004954B3">
      <w:pPr>
        <w:spacing w:line="480" w:lineRule="auto"/>
        <w:rPr>
          <w:rFonts w:ascii="Times New Roman" w:hAnsi="Times New Roman" w:cs="Times New Roman"/>
          <w:sz w:val="24"/>
          <w:szCs w:val="24"/>
        </w:rPr>
      </w:pPr>
      <w:r w:rsidRPr="00C3709A">
        <w:rPr>
          <w:rFonts w:ascii="Times New Roman" w:hAnsi="Times New Roman" w:cs="Times New Roman"/>
          <w:sz w:val="24"/>
          <w:szCs w:val="24"/>
        </w:rPr>
        <w:t>The study area is Mille Lacs County, Aitkin County, and Crow Wing County, which are the three counties closest to the mile lacs lake. Three county shapefiles (census block group level) were downloaded through the TIGER (Topologically Integrated Geographic Encoding and Referencing) file provided by US census bureau.</w:t>
      </w:r>
    </w:p>
    <w:p w14:paraId="15F34FAD" w14:textId="5165E41F" w:rsidR="00C3709A" w:rsidRDefault="00C3709A" w:rsidP="004954B3">
      <w:pPr>
        <w:spacing w:line="480" w:lineRule="auto"/>
        <w:rPr>
          <w:rFonts w:ascii="Times New Roman" w:hAnsi="Times New Roman" w:cs="Times New Roman"/>
          <w:sz w:val="24"/>
          <w:szCs w:val="24"/>
        </w:rPr>
      </w:pPr>
      <w:r w:rsidRPr="00C3709A">
        <w:rPr>
          <w:rFonts w:ascii="Times New Roman" w:hAnsi="Times New Roman" w:cs="Times New Roman"/>
          <w:sz w:val="24"/>
          <w:szCs w:val="24"/>
        </w:rPr>
        <w:t xml:space="preserve">Three census data were used in the study. They are ACS 2015 5-Year estimated Data, Business </w:t>
      </w:r>
      <w:r w:rsidRPr="00C3709A">
        <w:rPr>
          <w:rFonts w:ascii="Times New Roman" w:hAnsi="Times New Roman" w:cs="Times New Roman"/>
          <w:sz w:val="24"/>
          <w:szCs w:val="24"/>
        </w:rPr>
        <w:lastRenderedPageBreak/>
        <w:t>census data, and 2010 decennial census data. The study extracted and calculated seven types of Environmental and socioeconomic variables from ACS 2015 5-Year estimated Data, including Employment status, Poverty rate, Educational achievement (</w:t>
      </w:r>
      <w:proofErr w:type="gramStart"/>
      <w:r w:rsidRPr="00C3709A">
        <w:rPr>
          <w:rFonts w:ascii="Times New Roman" w:hAnsi="Times New Roman" w:cs="Times New Roman"/>
          <w:sz w:val="24"/>
          <w:szCs w:val="24"/>
        </w:rPr>
        <w:t>Bachelor's</w:t>
      </w:r>
      <w:proofErr w:type="gramEnd"/>
      <w:r w:rsidRPr="00C3709A">
        <w:rPr>
          <w:rFonts w:ascii="Times New Roman" w:hAnsi="Times New Roman" w:cs="Times New Roman"/>
          <w:sz w:val="24"/>
          <w:szCs w:val="24"/>
        </w:rPr>
        <w:t xml:space="preserve"> degree), Housing density, Housing Vacancy rate, Median house value, Median number of Rooms.</w:t>
      </w:r>
    </w:p>
    <w:p w14:paraId="4CED696E" w14:textId="05557D50" w:rsidR="00C3709A" w:rsidRDefault="00C3709A" w:rsidP="00C3709A">
      <w:pPr>
        <w:spacing w:line="480" w:lineRule="auto"/>
        <w:jc w:val="center"/>
        <w:rPr>
          <w:rFonts w:ascii="Times New Roman" w:hAnsi="Times New Roman" w:cs="Times New Roman"/>
          <w:sz w:val="24"/>
          <w:szCs w:val="24"/>
        </w:rPr>
      </w:pPr>
      <w:r w:rsidRPr="00C3709A">
        <w:rPr>
          <w:rFonts w:ascii="Times New Roman" w:hAnsi="Times New Roman" w:cs="Times New Roman"/>
          <w:noProof/>
          <w:sz w:val="24"/>
          <w:szCs w:val="24"/>
        </w:rPr>
        <w:drawing>
          <wp:inline distT="0" distB="0" distL="0" distR="0" wp14:anchorId="7D4C669F" wp14:editId="75883490">
            <wp:extent cx="3015894" cy="3639347"/>
            <wp:effectExtent l="0" t="0" r="0" b="0"/>
            <wp:docPr id="12" name="Picture 11">
              <a:extLst xmlns:a="http://schemas.openxmlformats.org/drawingml/2006/main">
                <a:ext uri="{FF2B5EF4-FFF2-40B4-BE49-F238E27FC236}">
                  <a16:creationId xmlns:a16="http://schemas.microsoft.com/office/drawing/2014/main" id="{A4ABF0F4-4F6D-4F33-9FE0-99C815FAAA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4ABF0F4-4F6D-4F33-9FE0-99C815FAAA1D}"/>
                        </a:ext>
                      </a:extLst>
                    </pic:cNvPr>
                    <pic:cNvPicPr>
                      <a:picLocks noChangeAspect="1"/>
                    </pic:cNvPicPr>
                  </pic:nvPicPr>
                  <pic:blipFill>
                    <a:blip r:embed="rId12"/>
                    <a:stretch>
                      <a:fillRect/>
                    </a:stretch>
                  </pic:blipFill>
                  <pic:spPr>
                    <a:xfrm>
                      <a:off x="0" y="0"/>
                      <a:ext cx="3015894" cy="3639347"/>
                    </a:xfrm>
                    <a:prstGeom prst="rect">
                      <a:avLst/>
                    </a:prstGeom>
                  </pic:spPr>
                </pic:pic>
              </a:graphicData>
            </a:graphic>
          </wp:inline>
        </w:drawing>
      </w:r>
    </w:p>
    <w:p w14:paraId="6C055113" w14:textId="2541AD82" w:rsidR="00C3709A" w:rsidRPr="004954B3" w:rsidRDefault="00C3709A" w:rsidP="00C3709A">
      <w:pPr>
        <w:spacing w:line="480" w:lineRule="auto"/>
        <w:jc w:val="center"/>
        <w:rPr>
          <w:rFonts w:ascii="Times New Roman" w:hAnsi="Times New Roman" w:cs="Times New Roman"/>
          <w:b/>
          <w:i/>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3.</w:t>
      </w:r>
      <w:r w:rsidRPr="00F67E51">
        <w:rPr>
          <w:rFonts w:ascii="Times New Roman" w:hAnsi="Times New Roman" w:cs="Times New Roman"/>
          <w:b/>
          <w:i/>
          <w:sz w:val="24"/>
          <w:szCs w:val="24"/>
        </w:rPr>
        <w:t xml:space="preserve">1 </w:t>
      </w:r>
      <w:r w:rsidR="003C02CA" w:rsidRPr="003C02CA">
        <w:rPr>
          <w:rFonts w:ascii="Times New Roman" w:hAnsi="Times New Roman" w:cs="Times New Roman"/>
          <w:b/>
          <w:bCs/>
          <w:i/>
        </w:rPr>
        <w:t xml:space="preserve">Mille Lacs County, Aitkin County, and Crow Wing County </w:t>
      </w:r>
      <w:r w:rsidR="003C02CA">
        <w:rPr>
          <w:rFonts w:ascii="Times New Roman" w:hAnsi="Times New Roman" w:cs="Times New Roman"/>
          <w:b/>
          <w:bCs/>
          <w:i/>
        </w:rPr>
        <w:t>S</w:t>
      </w:r>
      <w:r w:rsidR="003C02CA" w:rsidRPr="003C02CA">
        <w:rPr>
          <w:rFonts w:ascii="Times New Roman" w:hAnsi="Times New Roman" w:cs="Times New Roman"/>
          <w:b/>
          <w:bCs/>
          <w:i/>
        </w:rPr>
        <w:t>hapefile</w:t>
      </w:r>
      <w:r w:rsidR="003C02CA">
        <w:rPr>
          <w:rFonts w:ascii="Times New Roman" w:hAnsi="Times New Roman" w:cs="Times New Roman" w:hint="eastAsia"/>
          <w:b/>
          <w:bCs/>
          <w:i/>
        </w:rPr>
        <w:t>（</w:t>
      </w:r>
      <w:r w:rsidR="003C02CA">
        <w:rPr>
          <w:rFonts w:ascii="Times New Roman" w:hAnsi="Times New Roman" w:cs="Times New Roman" w:hint="eastAsia"/>
          <w:b/>
          <w:bCs/>
          <w:i/>
        </w:rPr>
        <w:t>Block</w:t>
      </w:r>
      <w:r w:rsidR="003C02CA">
        <w:rPr>
          <w:rFonts w:ascii="Times New Roman" w:hAnsi="Times New Roman" w:cs="Times New Roman"/>
          <w:b/>
          <w:bCs/>
          <w:i/>
        </w:rPr>
        <w:t xml:space="preserve"> G</w:t>
      </w:r>
      <w:r w:rsidR="003C02CA">
        <w:rPr>
          <w:rFonts w:ascii="Times New Roman" w:hAnsi="Times New Roman" w:cs="Times New Roman" w:hint="eastAsia"/>
          <w:b/>
          <w:bCs/>
          <w:i/>
        </w:rPr>
        <w:t>roup</w:t>
      </w:r>
      <w:r w:rsidR="003C02CA">
        <w:rPr>
          <w:rFonts w:ascii="Times New Roman" w:hAnsi="Times New Roman" w:cs="Times New Roman" w:hint="eastAsia"/>
          <w:b/>
          <w:bCs/>
          <w:i/>
        </w:rPr>
        <w:t>）</w:t>
      </w:r>
    </w:p>
    <w:p w14:paraId="3BB5296C" w14:textId="499C7A38" w:rsidR="00C3709A" w:rsidRDefault="003C02CA" w:rsidP="003C02CA">
      <w:pPr>
        <w:spacing w:line="480" w:lineRule="auto"/>
        <w:rPr>
          <w:rFonts w:ascii="Times New Roman" w:hAnsi="Times New Roman" w:cs="Times New Roman"/>
          <w:sz w:val="24"/>
          <w:szCs w:val="24"/>
        </w:rPr>
      </w:pPr>
      <w:r w:rsidRPr="003C02CA">
        <w:rPr>
          <w:rFonts w:ascii="Times New Roman" w:hAnsi="Times New Roman" w:cs="Times New Roman"/>
          <w:sz w:val="24"/>
          <w:szCs w:val="24"/>
        </w:rPr>
        <w:t>Three groups of crime indexes were selected from Business census data: Personal Crime Index, Murder Index, and Robbery Index. Only in 2017, this group crime index is available online. However, even if the time does not match other data, this study only needs to prove that there is a geographical difference in the residents' quality of life, that is, the residents around mile lacs lake have higher quality of life.</w:t>
      </w:r>
      <w:r>
        <w:rPr>
          <w:rFonts w:ascii="Times New Roman" w:hAnsi="Times New Roman" w:cs="Times New Roman"/>
          <w:sz w:val="24"/>
          <w:szCs w:val="24"/>
        </w:rPr>
        <w:t xml:space="preserve"> </w:t>
      </w:r>
      <w:r w:rsidRPr="003C02CA">
        <w:rPr>
          <w:rFonts w:ascii="Times New Roman" w:hAnsi="Times New Roman" w:cs="Times New Roman"/>
          <w:sz w:val="24"/>
          <w:szCs w:val="24"/>
        </w:rPr>
        <w:t>Two types of socio-economic data were extracted from 2010 decennial census data, namely Population density and Median household income.</w:t>
      </w:r>
    </w:p>
    <w:p w14:paraId="2208813D" w14:textId="020134A2" w:rsidR="003C02CA" w:rsidRPr="006A0198" w:rsidRDefault="003C02CA" w:rsidP="003C02CA">
      <w:pPr>
        <w:pStyle w:val="Heading3"/>
        <w:rPr>
          <w:rFonts w:ascii="Times New Roman" w:hAnsi="Times New Roman" w:cs="Times New Roman"/>
        </w:rPr>
      </w:pPr>
      <w:bookmarkStart w:id="11" w:name="_Toc513751060"/>
      <w:r>
        <w:rPr>
          <w:rFonts w:ascii="Times New Roman" w:hAnsi="Times New Roman" w:cs="Times New Roman"/>
        </w:rPr>
        <w:lastRenderedPageBreak/>
        <w:t>D</w:t>
      </w:r>
      <w:r w:rsidRPr="003C02CA">
        <w:rPr>
          <w:rFonts w:ascii="Times New Roman" w:hAnsi="Times New Roman" w:cs="Times New Roman"/>
        </w:rPr>
        <w:t xml:space="preserve">ata </w:t>
      </w:r>
      <w:r>
        <w:rPr>
          <w:rFonts w:ascii="Times New Roman" w:hAnsi="Times New Roman" w:cs="Times New Roman"/>
        </w:rPr>
        <w:t>P</w:t>
      </w:r>
      <w:r w:rsidRPr="003C02CA">
        <w:rPr>
          <w:rFonts w:ascii="Times New Roman" w:hAnsi="Times New Roman" w:cs="Times New Roman"/>
        </w:rPr>
        <w:t>rocessing</w:t>
      </w:r>
      <w:bookmarkEnd w:id="11"/>
    </w:p>
    <w:p w14:paraId="302337F0" w14:textId="3A88D7F3" w:rsidR="003C02CA" w:rsidRDefault="00EE46F2" w:rsidP="003C02CA">
      <w:pPr>
        <w:spacing w:line="480" w:lineRule="auto"/>
        <w:rPr>
          <w:rFonts w:ascii="Times New Roman" w:hAnsi="Times New Roman" w:cs="Times New Roman"/>
          <w:sz w:val="24"/>
          <w:szCs w:val="24"/>
        </w:rPr>
      </w:pPr>
      <w:r w:rsidRPr="00EE46F2">
        <w:rPr>
          <w:rFonts w:ascii="Times New Roman" w:hAnsi="Times New Roman" w:cs="Times New Roman"/>
          <w:sz w:val="24"/>
          <w:szCs w:val="24"/>
        </w:rPr>
        <w:t>The data processing flow chart for this study is shown below. The NDVI (normalized vegetation index) was extracted</w:t>
      </w:r>
      <w:r w:rsidR="00D3385E">
        <w:rPr>
          <w:rFonts w:ascii="Times New Roman" w:hAnsi="Times New Roman" w:cs="Times New Roman"/>
          <w:sz w:val="24"/>
          <w:szCs w:val="24"/>
        </w:rPr>
        <w:t xml:space="preserve"> </w:t>
      </w:r>
      <w:r>
        <w:rPr>
          <w:rFonts w:ascii="Times New Roman" w:hAnsi="Times New Roman" w:cs="Times New Roman"/>
          <w:sz w:val="24"/>
          <w:szCs w:val="24"/>
        </w:rPr>
        <w:t>(</w:t>
      </w:r>
      <w:r w:rsidR="00D3385E" w:rsidRPr="00D3385E">
        <w:rPr>
          <w:rFonts w:ascii="Times New Roman" w:hAnsi="Times New Roman" w:cs="Times New Roman"/>
          <w:sz w:val="24"/>
          <w:szCs w:val="24"/>
        </w:rPr>
        <w:t>In Li and Weng's Measuring the quality of life in city of Indianapolis by integration of remote sensing and census data, it is mentioned that higher vegetation coverage means a higher level of quality of life.</w:t>
      </w:r>
      <w:r>
        <w:rPr>
          <w:rFonts w:ascii="Times New Roman" w:hAnsi="Times New Roman" w:cs="Times New Roman"/>
          <w:sz w:val="24"/>
          <w:szCs w:val="24"/>
        </w:rPr>
        <w:t>)</w:t>
      </w:r>
      <w:r w:rsidRPr="00EE46F2">
        <w:rPr>
          <w:rFonts w:ascii="Times New Roman" w:hAnsi="Times New Roman" w:cs="Times New Roman"/>
          <w:sz w:val="24"/>
          <w:szCs w:val="24"/>
        </w:rPr>
        <w:t xml:space="preserve"> from the three counties through the LANDSAT8 satellite remote sensing images. Joint analysis with economic and geographic data. The quality of life index is finally calculated.</w:t>
      </w:r>
    </w:p>
    <w:p w14:paraId="78E356FA" w14:textId="637515DE" w:rsidR="00EE46F2" w:rsidRDefault="00EE46F2" w:rsidP="00EE46F2">
      <w:pPr>
        <w:spacing w:line="480" w:lineRule="auto"/>
        <w:jc w:val="center"/>
        <w:rPr>
          <w:rFonts w:ascii="Times New Roman" w:hAnsi="Times New Roman" w:cs="Times New Roman"/>
          <w:sz w:val="24"/>
          <w:szCs w:val="24"/>
        </w:rPr>
      </w:pPr>
      <w:r>
        <w:rPr>
          <w:noProof/>
        </w:rPr>
        <w:drawing>
          <wp:inline distT="0" distB="0" distL="0" distR="0" wp14:anchorId="1DD4C363" wp14:editId="0658695C">
            <wp:extent cx="3909399" cy="36045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399" cy="3604572"/>
                    </a:xfrm>
                    <a:prstGeom prst="rect">
                      <a:avLst/>
                    </a:prstGeom>
                  </pic:spPr>
                </pic:pic>
              </a:graphicData>
            </a:graphic>
          </wp:inline>
        </w:drawing>
      </w:r>
    </w:p>
    <w:p w14:paraId="52DBADF0" w14:textId="19770B27" w:rsidR="00EE46F2" w:rsidRDefault="00EE46F2" w:rsidP="00EE46F2">
      <w:pPr>
        <w:spacing w:line="480" w:lineRule="auto"/>
        <w:ind w:left="2100" w:firstLineChars="550" w:firstLine="1320"/>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3.</w:t>
      </w:r>
      <w:r w:rsidRPr="00F67E51">
        <w:rPr>
          <w:rFonts w:ascii="Times New Roman" w:hAnsi="Times New Roman" w:cs="Times New Roman"/>
          <w:b/>
          <w:i/>
          <w:sz w:val="24"/>
          <w:szCs w:val="24"/>
        </w:rPr>
        <w:t>1</w:t>
      </w:r>
      <w:r>
        <w:rPr>
          <w:rFonts w:ascii="Times New Roman" w:hAnsi="Times New Roman" w:cs="Times New Roman"/>
          <w:b/>
          <w:i/>
          <w:sz w:val="24"/>
          <w:szCs w:val="24"/>
        </w:rPr>
        <w:t xml:space="preserve"> W</w:t>
      </w:r>
      <w:r>
        <w:rPr>
          <w:rFonts w:ascii="Times New Roman" w:hAnsi="Times New Roman" w:cs="Times New Roman" w:hint="eastAsia"/>
          <w:b/>
          <w:i/>
          <w:sz w:val="24"/>
          <w:szCs w:val="24"/>
        </w:rPr>
        <w:t>ork</w:t>
      </w:r>
      <w:r w:rsidRPr="00F67E51">
        <w:rPr>
          <w:rFonts w:ascii="Times New Roman" w:hAnsi="Times New Roman" w:cs="Times New Roman"/>
          <w:b/>
          <w:i/>
          <w:sz w:val="24"/>
          <w:szCs w:val="24"/>
        </w:rPr>
        <w:t xml:space="preserve"> Flow</w:t>
      </w:r>
      <w:r>
        <w:rPr>
          <w:rFonts w:ascii="Times New Roman" w:hAnsi="Times New Roman" w:cs="Times New Roman"/>
          <w:b/>
          <w:i/>
          <w:sz w:val="24"/>
          <w:szCs w:val="24"/>
        </w:rPr>
        <w:t xml:space="preserve"> C</w:t>
      </w:r>
      <w:r>
        <w:rPr>
          <w:rFonts w:ascii="Times New Roman" w:hAnsi="Times New Roman" w:cs="Times New Roman" w:hint="eastAsia"/>
          <w:b/>
          <w:i/>
          <w:sz w:val="24"/>
          <w:szCs w:val="24"/>
        </w:rPr>
        <w:t>hart</w:t>
      </w:r>
    </w:p>
    <w:p w14:paraId="6140C495" w14:textId="318D10E7" w:rsidR="00EE46F2" w:rsidRDefault="0001222D" w:rsidP="003C02CA">
      <w:pPr>
        <w:spacing w:line="480" w:lineRule="auto"/>
        <w:rPr>
          <w:rFonts w:ascii="Times New Roman" w:hAnsi="Times New Roman" w:cs="Times New Roman"/>
          <w:sz w:val="24"/>
          <w:szCs w:val="24"/>
        </w:rPr>
      </w:pPr>
      <w:r w:rsidRPr="0001222D">
        <w:rPr>
          <w:rFonts w:ascii="Times New Roman" w:hAnsi="Times New Roman" w:cs="Times New Roman"/>
          <w:sz w:val="24"/>
          <w:szCs w:val="24"/>
        </w:rPr>
        <w:t>The data filtering process is shown in the figure below. The standardization of the 12 kinds of economic and social data downloaded and NDVI is to measure each data on the same scale. Finally, Factor analysis removes the more relevant factors and integrates the remaining factors into several factors. Each factor represents one aspect of the quality of life.</w:t>
      </w:r>
    </w:p>
    <w:p w14:paraId="522B9FD5" w14:textId="56CCE442" w:rsidR="0001222D" w:rsidRDefault="0001222D" w:rsidP="003C02CA">
      <w:pPr>
        <w:spacing w:line="480" w:lineRule="auto"/>
        <w:rPr>
          <w:rFonts w:ascii="Times New Roman" w:hAnsi="Times New Roman" w:cs="Times New Roman"/>
          <w:sz w:val="24"/>
          <w:szCs w:val="24"/>
        </w:rPr>
      </w:pPr>
      <w:r w:rsidRPr="0001222D">
        <w:rPr>
          <w:rFonts w:ascii="Times New Roman" w:hAnsi="Times New Roman" w:cs="Times New Roman"/>
          <w:noProof/>
          <w:sz w:val="24"/>
          <w:szCs w:val="24"/>
        </w:rPr>
        <w:lastRenderedPageBreak/>
        <w:drawing>
          <wp:inline distT="0" distB="0" distL="0" distR="0" wp14:anchorId="0D5DA5C0" wp14:editId="68077FE1">
            <wp:extent cx="5608320" cy="1722120"/>
            <wp:effectExtent l="38100" t="0" r="30480" b="0"/>
            <wp:docPr id="13" name="Diagram 13">
              <a:extLst xmlns:a="http://schemas.openxmlformats.org/drawingml/2006/main">
                <a:ext uri="{FF2B5EF4-FFF2-40B4-BE49-F238E27FC236}">
                  <a16:creationId xmlns:a16="http://schemas.microsoft.com/office/drawing/2014/main" id="{923872F2-F789-4BB3-B8A8-111169CB30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A4CC63D" w14:textId="5133B493" w:rsidR="0001222D" w:rsidRDefault="0001222D" w:rsidP="0001222D">
      <w:pPr>
        <w:spacing w:line="480" w:lineRule="auto"/>
        <w:ind w:left="2100" w:firstLineChars="550" w:firstLine="1320"/>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 xml:space="preserve">3.2 </w:t>
      </w:r>
      <w:r w:rsidRPr="0001222D">
        <w:rPr>
          <w:rFonts w:ascii="Times New Roman" w:hAnsi="Times New Roman" w:cs="Times New Roman"/>
          <w:b/>
          <w:i/>
          <w:sz w:val="24"/>
          <w:szCs w:val="24"/>
        </w:rPr>
        <w:t xml:space="preserve">Data </w:t>
      </w:r>
      <w:r>
        <w:rPr>
          <w:rFonts w:ascii="Times New Roman" w:hAnsi="Times New Roman" w:cs="Times New Roman"/>
          <w:b/>
          <w:i/>
          <w:sz w:val="24"/>
          <w:szCs w:val="24"/>
        </w:rPr>
        <w:t>F</w:t>
      </w:r>
      <w:r w:rsidRPr="0001222D">
        <w:rPr>
          <w:rFonts w:ascii="Times New Roman" w:hAnsi="Times New Roman" w:cs="Times New Roman"/>
          <w:b/>
          <w:i/>
          <w:sz w:val="24"/>
          <w:szCs w:val="24"/>
        </w:rPr>
        <w:t>iltering</w:t>
      </w:r>
    </w:p>
    <w:p w14:paraId="42E9B080" w14:textId="1443D107" w:rsidR="0001222D" w:rsidRDefault="0001222D" w:rsidP="0001222D">
      <w:pPr>
        <w:pStyle w:val="Heading2"/>
        <w:rPr>
          <w:rFonts w:ascii="Times New Roman" w:hAnsi="Times New Roman" w:cs="Times New Roman"/>
        </w:rPr>
      </w:pPr>
      <w:bookmarkStart w:id="12" w:name="_Toc513651662"/>
      <w:bookmarkStart w:id="13" w:name="_Toc513651752"/>
      <w:bookmarkStart w:id="14" w:name="_Toc513751061"/>
      <w:r w:rsidRPr="006A0198">
        <w:rPr>
          <w:rFonts w:ascii="Times New Roman" w:hAnsi="Times New Roman" w:cs="Times New Roman"/>
        </w:rPr>
        <w:t>Result</w:t>
      </w:r>
      <w:bookmarkEnd w:id="12"/>
      <w:bookmarkEnd w:id="13"/>
      <w:bookmarkEnd w:id="14"/>
    </w:p>
    <w:p w14:paraId="08B6BBDC" w14:textId="4C8ACCBB" w:rsidR="00223CDE" w:rsidRPr="00223CDE" w:rsidRDefault="00223CDE" w:rsidP="00223CDE">
      <w:pPr>
        <w:pStyle w:val="Heading3"/>
        <w:rPr>
          <w:rFonts w:ascii="Times New Roman" w:hAnsi="Times New Roman" w:cs="Times New Roman"/>
        </w:rPr>
      </w:pPr>
      <w:bookmarkStart w:id="15" w:name="_Toc513751062"/>
      <w:r w:rsidRPr="00223CDE">
        <w:rPr>
          <w:rFonts w:ascii="Times New Roman" w:hAnsi="Times New Roman" w:cs="Times New Roman"/>
        </w:rPr>
        <w:t>Factor Analysis</w:t>
      </w:r>
      <w:bookmarkEnd w:id="15"/>
    </w:p>
    <w:p w14:paraId="78A144DE" w14:textId="290E87F8" w:rsidR="0001222D" w:rsidRDefault="00BF6442" w:rsidP="003C02CA">
      <w:pPr>
        <w:spacing w:line="480" w:lineRule="auto"/>
        <w:rPr>
          <w:rFonts w:ascii="Times New Roman" w:hAnsi="Times New Roman" w:cs="Times New Roman"/>
          <w:sz w:val="24"/>
          <w:szCs w:val="24"/>
        </w:rPr>
      </w:pPr>
      <w:r>
        <w:rPr>
          <w:rFonts w:ascii="Times New Roman" w:hAnsi="Times New Roman" w:cs="Times New Roman"/>
          <w:sz w:val="24"/>
          <w:szCs w:val="24"/>
        </w:rPr>
        <w:t>A</w:t>
      </w:r>
      <w:r w:rsidRPr="00BF6442">
        <w:rPr>
          <w:rFonts w:ascii="Times New Roman" w:hAnsi="Times New Roman" w:cs="Times New Roman"/>
          <w:sz w:val="24"/>
          <w:szCs w:val="24"/>
        </w:rPr>
        <w:t>ccording to data filtering, a total of 8 groups of independent data are left, namely, population density, employee rate, education attainment, medium family income, housing density, housing vacancy rate, housing quantity, and house value.</w:t>
      </w:r>
      <w:r w:rsidRPr="00BF6442">
        <w:t xml:space="preserve"> </w:t>
      </w:r>
      <w:r w:rsidRPr="00BF6442">
        <w:rPr>
          <w:rFonts w:ascii="Times New Roman" w:hAnsi="Times New Roman" w:cs="Times New Roman"/>
          <w:sz w:val="24"/>
          <w:szCs w:val="24"/>
        </w:rPr>
        <w:t>Eight kinds of data can be integrated into four factors, and four factors can explain more than 88% of the data.</w:t>
      </w:r>
    </w:p>
    <w:p w14:paraId="1B62B42B" w14:textId="3C7D16C6" w:rsidR="00EE46F2" w:rsidRDefault="00BF6442" w:rsidP="003C02CA">
      <w:pPr>
        <w:spacing w:line="480" w:lineRule="auto"/>
        <w:rPr>
          <w:rFonts w:ascii="Times New Roman" w:hAnsi="Times New Roman" w:cs="Times New Roman"/>
          <w:sz w:val="24"/>
          <w:szCs w:val="24"/>
        </w:rPr>
      </w:pPr>
      <w:r w:rsidRPr="00BF6442">
        <w:rPr>
          <w:rFonts w:ascii="Times New Roman" w:hAnsi="Times New Roman" w:cs="Times New Roman"/>
          <w:noProof/>
          <w:sz w:val="24"/>
          <w:szCs w:val="24"/>
        </w:rPr>
        <w:drawing>
          <wp:inline distT="0" distB="0" distL="0" distR="0" wp14:anchorId="25DF6F17" wp14:editId="13FFCDB6">
            <wp:extent cx="5731510" cy="2105660"/>
            <wp:effectExtent l="114300" t="114300" r="116840" b="142240"/>
            <wp:docPr id="14" name="Picture 3">
              <a:extLst xmlns:a="http://schemas.openxmlformats.org/drawingml/2006/main">
                <a:ext uri="{FF2B5EF4-FFF2-40B4-BE49-F238E27FC236}">
                  <a16:creationId xmlns:a16="http://schemas.microsoft.com/office/drawing/2014/main" id="{FA065CFF-6B49-4BDE-A493-B3D227519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065CFF-6B49-4BDE-A493-B3D227519C07}"/>
                        </a:ext>
                      </a:extLst>
                    </pic:cNvPr>
                    <pic:cNvPicPr>
                      <a:picLocks noChangeAspect="1"/>
                    </pic:cNvPicPr>
                  </pic:nvPicPr>
                  <pic:blipFill>
                    <a:blip r:embed="rId19"/>
                    <a:stretch>
                      <a:fillRect/>
                    </a:stretch>
                  </pic:blipFill>
                  <pic:spPr>
                    <a:xfrm>
                      <a:off x="0" y="0"/>
                      <a:ext cx="5731510" cy="2105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1AAD1C" w14:textId="4DF8DFD8" w:rsidR="00BF6442" w:rsidRDefault="00BF6442" w:rsidP="00BF6442">
      <w:pPr>
        <w:spacing w:line="480" w:lineRule="auto"/>
        <w:ind w:left="2100" w:firstLineChars="550" w:firstLine="1320"/>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sidR="00BA38C1">
        <w:rPr>
          <w:rFonts w:ascii="Times New Roman" w:hAnsi="Times New Roman" w:cs="Times New Roman"/>
          <w:b/>
          <w:i/>
          <w:sz w:val="24"/>
          <w:szCs w:val="24"/>
        </w:rPr>
        <w:t>4</w:t>
      </w:r>
      <w:r>
        <w:rPr>
          <w:rFonts w:ascii="Times New Roman" w:hAnsi="Times New Roman" w:cs="Times New Roman"/>
          <w:b/>
          <w:i/>
          <w:sz w:val="24"/>
          <w:szCs w:val="24"/>
        </w:rPr>
        <w:t>.</w:t>
      </w:r>
      <w:r w:rsidR="00BA38C1">
        <w:rPr>
          <w:rFonts w:ascii="Times New Roman" w:hAnsi="Times New Roman" w:cs="Times New Roman"/>
          <w:b/>
          <w:i/>
          <w:sz w:val="24"/>
          <w:szCs w:val="24"/>
        </w:rPr>
        <w:t>1</w:t>
      </w:r>
      <w:r>
        <w:rPr>
          <w:rFonts w:ascii="Times New Roman" w:hAnsi="Times New Roman" w:cs="Times New Roman"/>
          <w:b/>
          <w:i/>
          <w:sz w:val="24"/>
          <w:szCs w:val="24"/>
        </w:rPr>
        <w:t xml:space="preserve"> </w:t>
      </w:r>
      <w:r w:rsidR="00BA38C1">
        <w:rPr>
          <w:rFonts w:ascii="Times New Roman" w:hAnsi="Times New Roman" w:cs="Times New Roman"/>
          <w:b/>
          <w:i/>
          <w:sz w:val="24"/>
          <w:szCs w:val="24"/>
        </w:rPr>
        <w:t>Factor Analysis</w:t>
      </w:r>
    </w:p>
    <w:p w14:paraId="77478ED3" w14:textId="3C3FC726" w:rsidR="00EE46F2" w:rsidRDefault="00BA38C1" w:rsidP="003C02CA">
      <w:pPr>
        <w:spacing w:line="480" w:lineRule="auto"/>
        <w:rPr>
          <w:rFonts w:ascii="Times New Roman" w:hAnsi="Times New Roman" w:cs="Times New Roman"/>
          <w:sz w:val="24"/>
          <w:szCs w:val="24"/>
        </w:rPr>
      </w:pPr>
      <w:r w:rsidRPr="00BA38C1">
        <w:rPr>
          <w:rFonts w:ascii="Times New Roman" w:hAnsi="Times New Roman" w:cs="Times New Roman"/>
          <w:sz w:val="24"/>
          <w:szCs w:val="24"/>
        </w:rPr>
        <w:t>According to the composition of each factor and the paper 'Measuring the quality of life in city of Indianapolis by integration of remote sensing and census data' of G Li, Q Weng (</w:t>
      </w:r>
      <w:r>
        <w:rPr>
          <w:rFonts w:ascii="Times New Roman" w:hAnsi="Times New Roman" w:cs="Times New Roman"/>
          <w:sz w:val="24"/>
          <w:szCs w:val="24"/>
        </w:rPr>
        <w:t xml:space="preserve">Mentioned </w:t>
      </w:r>
      <w:r>
        <w:rPr>
          <w:rFonts w:ascii="Times New Roman" w:hAnsi="Times New Roman" w:cs="Times New Roman"/>
          <w:sz w:val="24"/>
          <w:szCs w:val="24"/>
        </w:rPr>
        <w:lastRenderedPageBreak/>
        <w:t xml:space="preserve">that </w:t>
      </w:r>
      <w:r w:rsidRPr="00BA38C1">
        <w:rPr>
          <w:rFonts w:ascii="Times New Roman" w:hAnsi="Times New Roman" w:cs="Times New Roman"/>
          <w:sz w:val="24"/>
          <w:szCs w:val="24"/>
        </w:rPr>
        <w:t>Loadings of 0.71 and higher are considered excellent, 0.63 very good, 0.55 good, 0.45 fair and 0.32 poor) to explain the meaning of each factor.</w:t>
      </w:r>
    </w:p>
    <w:p w14:paraId="56B9BCE6" w14:textId="33159D19" w:rsidR="00BA38C1" w:rsidRDefault="00223CDE" w:rsidP="00223CDE">
      <w:pPr>
        <w:spacing w:line="480" w:lineRule="auto"/>
        <w:jc w:val="center"/>
        <w:rPr>
          <w:rFonts w:ascii="Times New Roman" w:hAnsi="Times New Roman" w:cs="Times New Roman"/>
          <w:sz w:val="24"/>
          <w:szCs w:val="24"/>
        </w:rPr>
      </w:pPr>
      <w:r w:rsidRPr="00223CDE">
        <w:rPr>
          <w:rFonts w:ascii="Times New Roman" w:hAnsi="Times New Roman" w:cs="Times New Roman"/>
          <w:noProof/>
          <w:sz w:val="24"/>
          <w:szCs w:val="24"/>
        </w:rPr>
        <w:drawing>
          <wp:inline distT="0" distB="0" distL="0" distR="0" wp14:anchorId="51EF7250" wp14:editId="55AFEBF1">
            <wp:extent cx="5408295" cy="3110997"/>
            <wp:effectExtent l="133350" t="114300" r="154305" b="146685"/>
            <wp:docPr id="17" name="Picture 3">
              <a:extLst xmlns:a="http://schemas.openxmlformats.org/drawingml/2006/main">
                <a:ext uri="{FF2B5EF4-FFF2-40B4-BE49-F238E27FC236}">
                  <a16:creationId xmlns:a16="http://schemas.microsoft.com/office/drawing/2014/main" id="{DB931FD5-3BE5-4448-8585-7611CE64A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B931FD5-3BE5-4448-8585-7611CE64A6C2}"/>
                        </a:ext>
                      </a:extLst>
                    </pic:cNvPr>
                    <pic:cNvPicPr>
                      <a:picLocks noChangeAspect="1"/>
                    </pic:cNvPicPr>
                  </pic:nvPicPr>
                  <pic:blipFill>
                    <a:blip r:embed="rId20"/>
                    <a:stretch>
                      <a:fillRect/>
                    </a:stretch>
                  </pic:blipFill>
                  <pic:spPr>
                    <a:xfrm>
                      <a:off x="0" y="0"/>
                      <a:ext cx="5440202" cy="31293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92782E" w14:textId="676662F5" w:rsidR="00223CDE" w:rsidRDefault="00223CDE" w:rsidP="00223CDE">
      <w:pPr>
        <w:spacing w:line="480" w:lineRule="auto"/>
        <w:ind w:left="2100" w:firstLineChars="550" w:firstLine="1320"/>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4.2 Component Matrix</w:t>
      </w:r>
    </w:p>
    <w:p w14:paraId="432ACE35" w14:textId="661DB711" w:rsidR="009C6443" w:rsidRDefault="00223CDE" w:rsidP="00223CDE">
      <w:pPr>
        <w:spacing w:line="480" w:lineRule="auto"/>
        <w:rPr>
          <w:rFonts w:ascii="Times New Roman" w:hAnsi="Times New Roman" w:cs="Times New Roman"/>
          <w:sz w:val="24"/>
          <w:szCs w:val="24"/>
        </w:rPr>
      </w:pPr>
      <w:r w:rsidRPr="00223CDE">
        <w:rPr>
          <w:rFonts w:ascii="Times New Roman" w:hAnsi="Times New Roman" w:cs="Times New Roman"/>
          <w:sz w:val="24"/>
          <w:szCs w:val="24"/>
        </w:rPr>
        <w:t xml:space="preserve">According to the above table, </w:t>
      </w:r>
      <w:r w:rsidR="009E5F44" w:rsidRPr="00223CDE">
        <w:rPr>
          <w:rFonts w:ascii="Times New Roman" w:hAnsi="Times New Roman" w:cs="Times New Roman" w:hint="eastAsia"/>
          <w:sz w:val="24"/>
          <w:szCs w:val="24"/>
        </w:rPr>
        <w:t>Factor 1 is highly negatively correlated with population density and house density and is positively correlated with the vacancy rate of housing, which can be interpreted as the spatial occupancy of the population.</w:t>
      </w:r>
      <w:r w:rsidRPr="00223CDE">
        <w:rPr>
          <w:rFonts w:ascii="Times New Roman" w:hAnsi="Times New Roman" w:cs="Times New Roman" w:hint="eastAsia"/>
          <w:sz w:val="24"/>
          <w:szCs w:val="24"/>
        </w:rPr>
        <w:t xml:space="preserve"> </w:t>
      </w:r>
      <w:r w:rsidR="009E5F44" w:rsidRPr="00223CDE">
        <w:rPr>
          <w:rFonts w:ascii="Times New Roman" w:hAnsi="Times New Roman" w:cs="Times New Roman" w:hint="eastAsia"/>
          <w:sz w:val="24"/>
          <w:szCs w:val="24"/>
        </w:rPr>
        <w:t>Factor 2 is highly related to the proportion of college students and can be interpreted as the ratio of higher education.</w:t>
      </w:r>
      <w:r w:rsidRPr="00223CDE">
        <w:rPr>
          <w:rFonts w:ascii="Times New Roman" w:hAnsi="Times New Roman" w:cs="Times New Roman"/>
          <w:sz w:val="24"/>
          <w:szCs w:val="24"/>
        </w:rPr>
        <w:t xml:space="preserve"> </w:t>
      </w:r>
      <w:r w:rsidR="009E5F44" w:rsidRPr="00223CDE">
        <w:rPr>
          <w:rFonts w:ascii="Times New Roman" w:hAnsi="Times New Roman" w:cs="Times New Roman" w:hint="eastAsia"/>
          <w:sz w:val="24"/>
          <w:szCs w:val="24"/>
        </w:rPr>
        <w:t>Factor 3 is highly related to the employment rate and can be interpreted as the level of local economic income.</w:t>
      </w:r>
      <w:r w:rsidRPr="00223CDE">
        <w:rPr>
          <w:rFonts w:ascii="Times New Roman" w:hAnsi="Times New Roman" w:cs="Times New Roman" w:hint="eastAsia"/>
          <w:sz w:val="24"/>
          <w:szCs w:val="24"/>
        </w:rPr>
        <w:t xml:space="preserve"> </w:t>
      </w:r>
      <w:r w:rsidR="009E5F44" w:rsidRPr="00223CDE">
        <w:rPr>
          <w:rFonts w:ascii="Times New Roman" w:hAnsi="Times New Roman" w:cs="Times New Roman" w:hint="eastAsia"/>
          <w:sz w:val="24"/>
          <w:szCs w:val="24"/>
        </w:rPr>
        <w:t>Factor 4 is negatively correlated with housing size and income and can be interpreted as the level of economic conditions of the residents. Unlike the preceding factors, factor 4 should be as small as possible.</w:t>
      </w:r>
      <w:r w:rsidR="009E6FC3" w:rsidRPr="009E6FC3">
        <w:t xml:space="preserve"> </w:t>
      </w:r>
      <w:r w:rsidR="009E6FC3" w:rsidRPr="009E6FC3">
        <w:rPr>
          <w:rFonts w:ascii="Times New Roman" w:hAnsi="Times New Roman" w:cs="Times New Roman"/>
          <w:sz w:val="24"/>
          <w:szCs w:val="24"/>
        </w:rPr>
        <w:t>According to the composition of each factor, the formula for calculating the quality of life index is as follows:</w:t>
      </w:r>
    </w:p>
    <w:p w14:paraId="1D04FBFE" w14:textId="326D1FAC" w:rsidR="009E6FC3" w:rsidRPr="009E6FC3" w:rsidRDefault="009E6FC3" w:rsidP="009E6FC3">
      <w:pPr>
        <w:pStyle w:val="ListParagraph"/>
        <w:spacing w:line="480" w:lineRule="auto"/>
        <w:ind w:left="360" w:firstLineChars="0" w:firstLine="0"/>
        <w:rPr>
          <w:rFonts w:ascii="Times New Roman" w:hAnsi="Times New Roman" w:cs="Times New Roman"/>
          <w:iCs/>
          <w:sz w:val="18"/>
          <w:szCs w:val="18"/>
        </w:rPr>
      </w:pPr>
      <m:oMathPara>
        <m:oMath>
          <m:r>
            <w:rPr>
              <w:rFonts w:ascii="Cambria Math" w:hAnsi="Cambria Math" w:cs="Times New Roman"/>
              <w:sz w:val="18"/>
              <w:szCs w:val="18"/>
            </w:rPr>
            <m:t>QOL =</m:t>
          </m:r>
          <m:r>
            <w:rPr>
              <w:rFonts w:ascii="Cambria Math" w:hAnsi="Cambria Math" w:cs="Times New Roman" w:hint="eastAsia"/>
              <w:sz w:val="18"/>
              <w:szCs w:val="18"/>
            </w:rPr>
            <m:t>（</m:t>
          </m:r>
          <m:r>
            <w:rPr>
              <w:rFonts w:ascii="Cambria Math" w:hAnsi="Cambria Math" w:cs="Times New Roman"/>
              <w:sz w:val="18"/>
              <w:szCs w:val="18"/>
            </w:rPr>
            <m:t xml:space="preserve"> Factor I * 36.424 + Factor II * 24.147 + Factor III * 15.030 - Factor IV * 12.967</m:t>
          </m:r>
          <m:r>
            <w:rPr>
              <w:rFonts w:ascii="Cambria Math" w:hAnsi="Cambria Math" w:cs="Times New Roman" w:hint="eastAsia"/>
              <w:sz w:val="18"/>
              <w:szCs w:val="18"/>
            </w:rPr>
            <m:t>）</m:t>
          </m:r>
          <m:r>
            <w:rPr>
              <w:rFonts w:ascii="Cambria Math" w:hAnsi="Cambria Math" w:cs="Times New Roman" w:hint="eastAsia"/>
              <w:sz w:val="18"/>
              <w:szCs w:val="18"/>
            </w:rPr>
            <m:t xml:space="preserve"> </m:t>
          </m:r>
          <m:r>
            <w:rPr>
              <w:rFonts w:ascii="Cambria Math" w:hAnsi="Cambria Math" w:cs="Times New Roman"/>
              <w:sz w:val="18"/>
              <w:szCs w:val="18"/>
            </w:rPr>
            <m:t>/ 100</m:t>
          </m:r>
        </m:oMath>
      </m:oMathPara>
    </w:p>
    <w:p w14:paraId="78913A62" w14:textId="0938078E" w:rsidR="009C6443" w:rsidRPr="00223CDE" w:rsidRDefault="00223CDE" w:rsidP="00223CDE">
      <w:pPr>
        <w:pStyle w:val="Heading3"/>
        <w:rPr>
          <w:rFonts w:ascii="Times New Roman" w:hAnsi="Times New Roman" w:cs="Times New Roman"/>
        </w:rPr>
      </w:pPr>
      <w:bookmarkStart w:id="16" w:name="_Toc513751063"/>
      <w:r w:rsidRPr="00223CDE">
        <w:rPr>
          <w:rFonts w:ascii="Times New Roman" w:hAnsi="Times New Roman" w:cs="Times New Roman"/>
        </w:rPr>
        <w:lastRenderedPageBreak/>
        <w:t xml:space="preserve">Thematic </w:t>
      </w:r>
      <w:r w:rsidR="006A46EC">
        <w:rPr>
          <w:rFonts w:ascii="Times New Roman" w:hAnsi="Times New Roman" w:cs="Times New Roman"/>
        </w:rPr>
        <w:t>M</w:t>
      </w:r>
      <w:r w:rsidRPr="00223CDE">
        <w:rPr>
          <w:rFonts w:ascii="Times New Roman" w:hAnsi="Times New Roman" w:cs="Times New Roman"/>
        </w:rPr>
        <w:t>ap</w:t>
      </w:r>
      <w:bookmarkEnd w:id="16"/>
    </w:p>
    <w:p w14:paraId="64EAD6DA" w14:textId="7F41A15A" w:rsidR="009C6443" w:rsidRPr="00223CDE" w:rsidRDefault="009E6FC3" w:rsidP="00223CDE">
      <w:pPr>
        <w:pStyle w:val="Heading4"/>
        <w:rPr>
          <w:rFonts w:ascii="Times New Roman" w:hAnsi="Times New Roman" w:cs="Times New Roman"/>
        </w:rPr>
      </w:pPr>
      <w:r w:rsidRPr="009E6FC3">
        <w:rPr>
          <w:rFonts w:ascii="Times New Roman" w:hAnsi="Times New Roman" w:cs="Times New Roman"/>
          <w:noProof/>
          <w:sz w:val="24"/>
          <w:szCs w:val="24"/>
        </w:rPr>
        <w:drawing>
          <wp:anchor distT="0" distB="0" distL="114300" distR="114300" simplePos="0" relativeHeight="251663360" behindDoc="1" locked="0" layoutInCell="1" allowOverlap="1" wp14:anchorId="0BC6D767" wp14:editId="53E3B250">
            <wp:simplePos x="0" y="0"/>
            <wp:positionH relativeFrom="margin">
              <wp:posOffset>3192780</wp:posOffset>
            </wp:positionH>
            <wp:positionV relativeFrom="paragraph">
              <wp:posOffset>535940</wp:posOffset>
            </wp:positionV>
            <wp:extent cx="2461260" cy="3475990"/>
            <wp:effectExtent l="0" t="0" r="0" b="0"/>
            <wp:wrapTight wrapText="bothSides">
              <wp:wrapPolygon edited="0">
                <wp:start x="0" y="0"/>
                <wp:lineTo x="0" y="21426"/>
                <wp:lineTo x="21399" y="21426"/>
                <wp:lineTo x="21399" y="0"/>
                <wp:lineTo x="0" y="0"/>
              </wp:wrapPolygon>
            </wp:wrapTight>
            <wp:docPr id="7" name="Picture 6" descr="A close up of a map&#10;&#10;Description generated with high confidence">
              <a:extLst xmlns:a="http://schemas.openxmlformats.org/drawingml/2006/main">
                <a:ext uri="{FF2B5EF4-FFF2-40B4-BE49-F238E27FC236}">
                  <a16:creationId xmlns:a16="http://schemas.microsoft.com/office/drawing/2014/main" id="{43B345EA-3DDD-46C0-A332-93704502BB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generated with high confidence">
                      <a:extLst>
                        <a:ext uri="{FF2B5EF4-FFF2-40B4-BE49-F238E27FC236}">
                          <a16:creationId xmlns:a16="http://schemas.microsoft.com/office/drawing/2014/main" id="{43B345EA-3DDD-46C0-A332-93704502BB5F}"/>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1260" cy="3475990"/>
                    </a:xfrm>
                    <a:prstGeom prst="rect">
                      <a:avLst/>
                    </a:prstGeom>
                  </pic:spPr>
                </pic:pic>
              </a:graphicData>
            </a:graphic>
            <wp14:sizeRelH relativeFrom="margin">
              <wp14:pctWidth>0</wp14:pctWidth>
            </wp14:sizeRelH>
            <wp14:sizeRelV relativeFrom="margin">
              <wp14:pctHeight>0</wp14:pctHeight>
            </wp14:sizeRelV>
          </wp:anchor>
        </w:drawing>
      </w:r>
      <w:r w:rsidRPr="009E6FC3">
        <w:rPr>
          <w:rFonts w:ascii="Times New Roman" w:hAnsi="Times New Roman" w:cs="Times New Roman"/>
          <w:noProof/>
          <w:sz w:val="24"/>
          <w:szCs w:val="24"/>
        </w:rPr>
        <w:drawing>
          <wp:anchor distT="0" distB="0" distL="114300" distR="114300" simplePos="0" relativeHeight="251662336" behindDoc="1" locked="0" layoutInCell="1" allowOverlap="1" wp14:anchorId="604EAA5D" wp14:editId="19A761B5">
            <wp:simplePos x="0" y="0"/>
            <wp:positionH relativeFrom="column">
              <wp:posOffset>-68580</wp:posOffset>
            </wp:positionH>
            <wp:positionV relativeFrom="paragraph">
              <wp:posOffset>558800</wp:posOffset>
            </wp:positionV>
            <wp:extent cx="2474595" cy="3497580"/>
            <wp:effectExtent l="0" t="0" r="1905" b="7620"/>
            <wp:wrapTight wrapText="bothSides">
              <wp:wrapPolygon edited="0">
                <wp:start x="0" y="0"/>
                <wp:lineTo x="0" y="21529"/>
                <wp:lineTo x="21450" y="21529"/>
                <wp:lineTo x="21450" y="0"/>
                <wp:lineTo x="0" y="0"/>
              </wp:wrapPolygon>
            </wp:wrapTight>
            <wp:docPr id="3" name="Picture 2" descr="A close up of a map&#10;&#10;Description generated with high confidence">
              <a:extLst xmlns:a="http://schemas.openxmlformats.org/drawingml/2006/main">
                <a:ext uri="{FF2B5EF4-FFF2-40B4-BE49-F238E27FC236}">
                  <a16:creationId xmlns:a16="http://schemas.microsoft.com/office/drawing/2014/main" id="{5C633EFC-B5C9-4C71-9467-EA44C665BF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generated with high confidence">
                      <a:extLst>
                        <a:ext uri="{FF2B5EF4-FFF2-40B4-BE49-F238E27FC236}">
                          <a16:creationId xmlns:a16="http://schemas.microsoft.com/office/drawing/2014/main" id="{5C633EFC-B5C9-4C71-9467-EA44C665BF49}"/>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4595" cy="3497580"/>
                    </a:xfrm>
                    <a:prstGeom prst="rect">
                      <a:avLst/>
                    </a:prstGeom>
                  </pic:spPr>
                </pic:pic>
              </a:graphicData>
            </a:graphic>
            <wp14:sizeRelH relativeFrom="margin">
              <wp14:pctWidth>0</wp14:pctWidth>
            </wp14:sizeRelH>
            <wp14:sizeRelV relativeFrom="margin">
              <wp14:pctHeight>0</wp14:pctHeight>
            </wp14:sizeRelV>
          </wp:anchor>
        </w:drawing>
      </w:r>
      <w:r w:rsidR="00223CDE" w:rsidRPr="00223CDE">
        <w:rPr>
          <w:rFonts w:ascii="Times New Roman" w:hAnsi="Times New Roman" w:cs="Times New Roman"/>
        </w:rPr>
        <w:t xml:space="preserve">Thematic </w:t>
      </w:r>
      <w:r w:rsidR="006A46EC">
        <w:rPr>
          <w:rFonts w:ascii="Times New Roman" w:hAnsi="Times New Roman" w:cs="Times New Roman"/>
        </w:rPr>
        <w:t>M</w:t>
      </w:r>
      <w:r w:rsidR="00223CDE" w:rsidRPr="00223CDE">
        <w:rPr>
          <w:rFonts w:ascii="Times New Roman" w:hAnsi="Times New Roman" w:cs="Times New Roman"/>
        </w:rPr>
        <w:t xml:space="preserve">ap </w:t>
      </w:r>
      <w:proofErr w:type="gramStart"/>
      <w:r w:rsidR="006A46EC">
        <w:rPr>
          <w:rFonts w:ascii="Times New Roman" w:hAnsi="Times New Roman" w:cs="Times New Roman"/>
        </w:rPr>
        <w:t>Of</w:t>
      </w:r>
      <w:proofErr w:type="gramEnd"/>
      <w:r w:rsidR="006A46EC">
        <w:rPr>
          <w:rFonts w:ascii="Times New Roman" w:hAnsi="Times New Roman" w:cs="Times New Roman"/>
        </w:rPr>
        <w:t xml:space="preserve"> </w:t>
      </w:r>
      <w:r w:rsidR="00223CDE" w:rsidRPr="00223CDE">
        <w:rPr>
          <w:rFonts w:ascii="Times New Roman" w:hAnsi="Times New Roman" w:cs="Times New Roman"/>
        </w:rPr>
        <w:t>Factors</w:t>
      </w:r>
    </w:p>
    <w:p w14:paraId="2B250080" w14:textId="79F72175" w:rsidR="009C6443" w:rsidRPr="00DE057E" w:rsidRDefault="009C6443" w:rsidP="00223CDE">
      <w:pPr>
        <w:spacing w:line="480" w:lineRule="auto"/>
        <w:rPr>
          <w:rFonts w:ascii="Times New Roman" w:hAnsi="Times New Roman" w:cs="Times New Roman"/>
          <w:sz w:val="24"/>
          <w:szCs w:val="24"/>
        </w:rPr>
      </w:pPr>
    </w:p>
    <w:p w14:paraId="5F388B5E" w14:textId="721EFA2A" w:rsidR="00223CDE" w:rsidRDefault="00223CDE" w:rsidP="003C02CA">
      <w:pPr>
        <w:spacing w:line="480" w:lineRule="auto"/>
        <w:rPr>
          <w:rFonts w:ascii="Times New Roman" w:hAnsi="Times New Roman" w:cs="Times New Roman"/>
          <w:sz w:val="24"/>
          <w:szCs w:val="24"/>
        </w:rPr>
      </w:pPr>
    </w:p>
    <w:p w14:paraId="0818BC37" w14:textId="3C08A076" w:rsidR="009E6FC3" w:rsidRDefault="009E6FC3" w:rsidP="003C02CA">
      <w:pPr>
        <w:spacing w:line="480" w:lineRule="auto"/>
        <w:rPr>
          <w:rFonts w:ascii="Times New Roman" w:hAnsi="Times New Roman" w:cs="Times New Roman"/>
          <w:sz w:val="24"/>
          <w:szCs w:val="24"/>
        </w:rPr>
      </w:pPr>
    </w:p>
    <w:p w14:paraId="6F964CAA" w14:textId="7407F823" w:rsidR="009E6FC3" w:rsidRDefault="009E6FC3" w:rsidP="003C02CA">
      <w:pPr>
        <w:spacing w:line="480" w:lineRule="auto"/>
        <w:rPr>
          <w:rFonts w:ascii="Times New Roman" w:hAnsi="Times New Roman" w:cs="Times New Roman"/>
          <w:sz w:val="24"/>
          <w:szCs w:val="24"/>
        </w:rPr>
      </w:pPr>
    </w:p>
    <w:p w14:paraId="70C74395" w14:textId="2778A87C" w:rsidR="009E6FC3" w:rsidRDefault="009E6FC3" w:rsidP="003C02CA">
      <w:pPr>
        <w:spacing w:line="480" w:lineRule="auto"/>
        <w:rPr>
          <w:rFonts w:ascii="Times New Roman" w:hAnsi="Times New Roman" w:cs="Times New Roman"/>
          <w:sz w:val="24"/>
          <w:szCs w:val="24"/>
        </w:rPr>
      </w:pPr>
    </w:p>
    <w:p w14:paraId="5AE4728A" w14:textId="7A0D1082" w:rsidR="009E6FC3" w:rsidRDefault="009E6FC3" w:rsidP="003C02CA">
      <w:pPr>
        <w:spacing w:line="480" w:lineRule="auto"/>
        <w:rPr>
          <w:rFonts w:ascii="Times New Roman" w:hAnsi="Times New Roman" w:cs="Times New Roman"/>
          <w:sz w:val="24"/>
          <w:szCs w:val="24"/>
        </w:rPr>
      </w:pPr>
    </w:p>
    <w:p w14:paraId="05647E73" w14:textId="6EE09116" w:rsidR="009E6FC3" w:rsidRDefault="009E6FC3" w:rsidP="003C02CA">
      <w:pPr>
        <w:spacing w:line="480" w:lineRule="auto"/>
        <w:rPr>
          <w:rFonts w:ascii="Times New Roman" w:hAnsi="Times New Roman" w:cs="Times New Roman"/>
          <w:sz w:val="24"/>
          <w:szCs w:val="24"/>
        </w:rPr>
      </w:pPr>
    </w:p>
    <w:p w14:paraId="561DE79F" w14:textId="2470076F" w:rsidR="009E6FC3" w:rsidRDefault="009E6FC3" w:rsidP="003C02CA">
      <w:pPr>
        <w:spacing w:line="480" w:lineRule="auto"/>
        <w:rPr>
          <w:rFonts w:ascii="Times New Roman" w:hAnsi="Times New Roman" w:cs="Times New Roman"/>
          <w:sz w:val="24"/>
          <w:szCs w:val="24"/>
        </w:rPr>
      </w:pPr>
    </w:p>
    <w:p w14:paraId="71F96B53" w14:textId="5A973A69" w:rsidR="009E6FC3" w:rsidRDefault="00BE1D65" w:rsidP="003C02CA">
      <w:pPr>
        <w:spacing w:line="480" w:lineRule="auto"/>
        <w:rPr>
          <w:rFonts w:ascii="Times New Roman" w:hAnsi="Times New Roman" w:cs="Times New Roman"/>
          <w:sz w:val="24"/>
          <w:szCs w:val="24"/>
        </w:rPr>
      </w:pPr>
      <w:r w:rsidRPr="009E6FC3">
        <w:rPr>
          <w:rFonts w:ascii="Times New Roman" w:hAnsi="Times New Roman" w:cs="Times New Roman"/>
          <w:noProof/>
          <w:sz w:val="24"/>
          <w:szCs w:val="24"/>
        </w:rPr>
        <w:drawing>
          <wp:anchor distT="0" distB="0" distL="114300" distR="114300" simplePos="0" relativeHeight="251664384" behindDoc="1" locked="0" layoutInCell="1" allowOverlap="1" wp14:anchorId="3C959487" wp14:editId="73C74FDA">
            <wp:simplePos x="0" y="0"/>
            <wp:positionH relativeFrom="margin">
              <wp:posOffset>-68580</wp:posOffset>
            </wp:positionH>
            <wp:positionV relativeFrom="paragraph">
              <wp:posOffset>354965</wp:posOffset>
            </wp:positionV>
            <wp:extent cx="2559685" cy="3617595"/>
            <wp:effectExtent l="0" t="0" r="0" b="1905"/>
            <wp:wrapTight wrapText="bothSides">
              <wp:wrapPolygon edited="0">
                <wp:start x="0" y="0"/>
                <wp:lineTo x="0" y="21498"/>
                <wp:lineTo x="21380" y="21498"/>
                <wp:lineTo x="21380" y="0"/>
                <wp:lineTo x="0" y="0"/>
              </wp:wrapPolygon>
            </wp:wrapTight>
            <wp:docPr id="18" name="Picture 2" descr="A close up of a map&#10;&#10;Description generated with high confidence">
              <a:extLst xmlns:a="http://schemas.openxmlformats.org/drawingml/2006/main">
                <a:ext uri="{FF2B5EF4-FFF2-40B4-BE49-F238E27FC236}">
                  <a16:creationId xmlns:a16="http://schemas.microsoft.com/office/drawing/2014/main" id="{94EF6EF0-3F6A-47C8-8FA1-F0C3CE782E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generated with high confidence">
                      <a:extLst>
                        <a:ext uri="{FF2B5EF4-FFF2-40B4-BE49-F238E27FC236}">
                          <a16:creationId xmlns:a16="http://schemas.microsoft.com/office/drawing/2014/main" id="{94EF6EF0-3F6A-47C8-8FA1-F0C3CE782E88}"/>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9685" cy="3617595"/>
                    </a:xfrm>
                    <a:prstGeom prst="rect">
                      <a:avLst/>
                    </a:prstGeom>
                  </pic:spPr>
                </pic:pic>
              </a:graphicData>
            </a:graphic>
            <wp14:sizeRelH relativeFrom="margin">
              <wp14:pctWidth>0</wp14:pctWidth>
            </wp14:sizeRelH>
            <wp14:sizeRelV relativeFrom="margin">
              <wp14:pctHeight>0</wp14:pctHeight>
            </wp14:sizeRelV>
          </wp:anchor>
        </w:drawing>
      </w:r>
      <w:r w:rsidR="009E6FC3" w:rsidRPr="009E6FC3">
        <w:rPr>
          <w:rFonts w:ascii="Times New Roman" w:hAnsi="Times New Roman" w:cs="Times New Roman"/>
          <w:noProof/>
          <w:sz w:val="24"/>
          <w:szCs w:val="24"/>
        </w:rPr>
        <w:drawing>
          <wp:anchor distT="0" distB="0" distL="114300" distR="114300" simplePos="0" relativeHeight="251665408" behindDoc="1" locked="0" layoutInCell="1" allowOverlap="1" wp14:anchorId="22919078" wp14:editId="6F2ADB06">
            <wp:simplePos x="0" y="0"/>
            <wp:positionH relativeFrom="margin">
              <wp:posOffset>3178810</wp:posOffset>
            </wp:positionH>
            <wp:positionV relativeFrom="paragraph">
              <wp:posOffset>323850</wp:posOffset>
            </wp:positionV>
            <wp:extent cx="2540000" cy="3589020"/>
            <wp:effectExtent l="0" t="0" r="0" b="0"/>
            <wp:wrapTight wrapText="bothSides">
              <wp:wrapPolygon edited="0">
                <wp:start x="0" y="0"/>
                <wp:lineTo x="0" y="21439"/>
                <wp:lineTo x="21384" y="21439"/>
                <wp:lineTo x="21384" y="0"/>
                <wp:lineTo x="0" y="0"/>
              </wp:wrapPolygon>
            </wp:wrapTight>
            <wp:docPr id="19" name="Picture 17" descr="A close up of a map&#10;&#10;Description generated with high confidence">
              <a:extLst xmlns:a="http://schemas.openxmlformats.org/drawingml/2006/main">
                <a:ext uri="{FF2B5EF4-FFF2-40B4-BE49-F238E27FC236}">
                  <a16:creationId xmlns:a16="http://schemas.microsoft.com/office/drawing/2014/main" id="{4F7E8BB6-7E1F-42CC-B3EF-13226BF2E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close up of a map&#10;&#10;Description generated with high confidence">
                      <a:extLst>
                        <a:ext uri="{FF2B5EF4-FFF2-40B4-BE49-F238E27FC236}">
                          <a16:creationId xmlns:a16="http://schemas.microsoft.com/office/drawing/2014/main" id="{4F7E8BB6-7E1F-42CC-B3EF-13226BF2EC0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0000" cy="3589020"/>
                    </a:xfrm>
                    <a:prstGeom prst="rect">
                      <a:avLst/>
                    </a:prstGeom>
                  </pic:spPr>
                </pic:pic>
              </a:graphicData>
            </a:graphic>
            <wp14:sizeRelH relativeFrom="margin">
              <wp14:pctWidth>0</wp14:pctWidth>
            </wp14:sizeRelH>
            <wp14:sizeRelV relativeFrom="margin">
              <wp14:pctHeight>0</wp14:pctHeight>
            </wp14:sizeRelV>
          </wp:anchor>
        </w:drawing>
      </w:r>
    </w:p>
    <w:p w14:paraId="2C345131" w14:textId="61CD4281" w:rsidR="009E6FC3" w:rsidRDefault="009E6FC3" w:rsidP="003C02CA">
      <w:pPr>
        <w:spacing w:line="480" w:lineRule="auto"/>
        <w:rPr>
          <w:rFonts w:ascii="Times New Roman" w:hAnsi="Times New Roman" w:cs="Times New Roman"/>
          <w:sz w:val="24"/>
          <w:szCs w:val="24"/>
        </w:rPr>
      </w:pPr>
      <w:r>
        <w:rPr>
          <w:rFonts w:ascii="Times New Roman" w:hAnsi="Times New Roman" w:cs="Times New Roman" w:hint="eastAsia"/>
          <w:sz w:val="24"/>
          <w:szCs w:val="24"/>
        </w:rPr>
        <w:t xml:space="preserve"> </w:t>
      </w:r>
    </w:p>
    <w:p w14:paraId="32040962" w14:textId="1491553F" w:rsidR="009E6FC3" w:rsidRDefault="009E6FC3" w:rsidP="003C02CA">
      <w:pPr>
        <w:spacing w:line="480" w:lineRule="auto"/>
        <w:rPr>
          <w:rFonts w:ascii="Times New Roman" w:hAnsi="Times New Roman" w:cs="Times New Roman"/>
          <w:sz w:val="24"/>
          <w:szCs w:val="24"/>
        </w:rPr>
      </w:pPr>
    </w:p>
    <w:p w14:paraId="0161556F" w14:textId="0E173382" w:rsidR="009E6FC3" w:rsidRDefault="009E6FC3" w:rsidP="003C02CA">
      <w:pPr>
        <w:spacing w:line="480" w:lineRule="auto"/>
        <w:rPr>
          <w:rFonts w:ascii="Times New Roman" w:hAnsi="Times New Roman" w:cs="Times New Roman"/>
          <w:sz w:val="24"/>
          <w:szCs w:val="24"/>
        </w:rPr>
      </w:pPr>
    </w:p>
    <w:p w14:paraId="2B1FADD6" w14:textId="795CC524" w:rsidR="009E6FC3" w:rsidRDefault="009E6FC3" w:rsidP="003C02CA">
      <w:pPr>
        <w:spacing w:line="480" w:lineRule="auto"/>
        <w:rPr>
          <w:rFonts w:ascii="Times New Roman" w:hAnsi="Times New Roman" w:cs="Times New Roman"/>
          <w:sz w:val="24"/>
          <w:szCs w:val="24"/>
        </w:rPr>
      </w:pPr>
    </w:p>
    <w:p w14:paraId="7703E8D4" w14:textId="6C080114" w:rsidR="009E6FC3" w:rsidRDefault="009E6FC3" w:rsidP="003C02CA">
      <w:pPr>
        <w:spacing w:line="480" w:lineRule="auto"/>
        <w:rPr>
          <w:rFonts w:ascii="Times New Roman" w:hAnsi="Times New Roman" w:cs="Times New Roman"/>
          <w:sz w:val="24"/>
          <w:szCs w:val="24"/>
        </w:rPr>
      </w:pPr>
    </w:p>
    <w:p w14:paraId="0A1E440C" w14:textId="46252380" w:rsidR="009E6FC3" w:rsidRDefault="009E6FC3" w:rsidP="003C02CA">
      <w:pPr>
        <w:spacing w:line="480" w:lineRule="auto"/>
        <w:rPr>
          <w:rFonts w:ascii="Times New Roman" w:hAnsi="Times New Roman" w:cs="Times New Roman"/>
          <w:sz w:val="24"/>
          <w:szCs w:val="24"/>
        </w:rPr>
      </w:pPr>
    </w:p>
    <w:p w14:paraId="19CFC69C" w14:textId="2E3C2343" w:rsidR="009E6FC3" w:rsidRDefault="009E6FC3" w:rsidP="003C02CA">
      <w:pPr>
        <w:spacing w:line="480" w:lineRule="auto"/>
        <w:rPr>
          <w:rFonts w:ascii="Times New Roman" w:hAnsi="Times New Roman" w:cs="Times New Roman"/>
          <w:sz w:val="24"/>
          <w:szCs w:val="24"/>
        </w:rPr>
      </w:pPr>
    </w:p>
    <w:p w14:paraId="542189C2" w14:textId="65BCB304" w:rsidR="009E6FC3" w:rsidRDefault="009E6FC3" w:rsidP="003C02CA">
      <w:pPr>
        <w:spacing w:line="480" w:lineRule="auto"/>
        <w:rPr>
          <w:rFonts w:ascii="Times New Roman" w:hAnsi="Times New Roman" w:cs="Times New Roman"/>
          <w:sz w:val="24"/>
          <w:szCs w:val="24"/>
        </w:rPr>
      </w:pPr>
    </w:p>
    <w:p w14:paraId="338CE86C" w14:textId="7B99C618" w:rsidR="009E6FC3" w:rsidRDefault="009E6FC3" w:rsidP="003C02CA">
      <w:pPr>
        <w:spacing w:line="480" w:lineRule="auto"/>
        <w:rPr>
          <w:rFonts w:ascii="Times New Roman" w:hAnsi="Times New Roman" w:cs="Times New Roman"/>
          <w:sz w:val="24"/>
          <w:szCs w:val="24"/>
        </w:rPr>
      </w:pPr>
    </w:p>
    <w:p w14:paraId="6A65CEFC" w14:textId="707D75AD" w:rsidR="009E6FC3" w:rsidRDefault="009E6FC3" w:rsidP="009E6FC3">
      <w:pPr>
        <w:spacing w:line="480" w:lineRule="auto"/>
        <w:jc w:val="center"/>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4.</w:t>
      </w:r>
      <w:r w:rsidR="00BE1D65">
        <w:rPr>
          <w:rFonts w:ascii="Times New Roman" w:hAnsi="Times New Roman" w:cs="Times New Roman"/>
          <w:b/>
          <w:i/>
          <w:sz w:val="24"/>
          <w:szCs w:val="24"/>
        </w:rPr>
        <w:t>3</w:t>
      </w:r>
      <w:r>
        <w:rPr>
          <w:rFonts w:ascii="Times New Roman" w:hAnsi="Times New Roman" w:cs="Times New Roman"/>
          <w:b/>
          <w:i/>
          <w:sz w:val="24"/>
          <w:szCs w:val="24"/>
        </w:rPr>
        <w:t xml:space="preserve"> </w:t>
      </w:r>
      <w:r w:rsidRPr="009E6FC3">
        <w:rPr>
          <w:rFonts w:ascii="Times New Roman" w:hAnsi="Times New Roman" w:cs="Times New Roman"/>
          <w:b/>
          <w:i/>
          <w:sz w:val="24"/>
          <w:szCs w:val="24"/>
        </w:rPr>
        <w:t xml:space="preserve">Thematic </w:t>
      </w:r>
      <w:r w:rsidR="006A46EC">
        <w:rPr>
          <w:rFonts w:ascii="Times New Roman" w:hAnsi="Times New Roman" w:cs="Times New Roman"/>
          <w:b/>
          <w:i/>
          <w:sz w:val="24"/>
          <w:szCs w:val="24"/>
        </w:rPr>
        <w:t>M</w:t>
      </w:r>
      <w:r w:rsidRPr="009E6FC3">
        <w:rPr>
          <w:rFonts w:ascii="Times New Roman" w:hAnsi="Times New Roman" w:cs="Times New Roman"/>
          <w:b/>
          <w:i/>
          <w:sz w:val="24"/>
          <w:szCs w:val="24"/>
        </w:rPr>
        <w:t xml:space="preserve">ap </w:t>
      </w:r>
      <w:proofErr w:type="gramStart"/>
      <w:r w:rsidRPr="009E6FC3">
        <w:rPr>
          <w:rFonts w:ascii="Times New Roman" w:hAnsi="Times New Roman" w:cs="Times New Roman"/>
          <w:b/>
          <w:i/>
          <w:sz w:val="24"/>
          <w:szCs w:val="24"/>
        </w:rPr>
        <w:t>By</w:t>
      </w:r>
      <w:proofErr w:type="gramEnd"/>
      <w:r w:rsidRPr="009E6FC3">
        <w:rPr>
          <w:rFonts w:ascii="Times New Roman" w:hAnsi="Times New Roman" w:cs="Times New Roman"/>
          <w:b/>
          <w:i/>
          <w:sz w:val="24"/>
          <w:szCs w:val="24"/>
        </w:rPr>
        <w:t xml:space="preserve"> Factors</w:t>
      </w:r>
    </w:p>
    <w:p w14:paraId="48202868" w14:textId="797792D9" w:rsidR="009E6FC3" w:rsidRDefault="0048459C" w:rsidP="003C02CA">
      <w:pPr>
        <w:spacing w:line="480" w:lineRule="auto"/>
        <w:rPr>
          <w:rFonts w:ascii="Times New Roman" w:hAnsi="Times New Roman" w:cs="Times New Roman"/>
          <w:sz w:val="24"/>
          <w:szCs w:val="24"/>
        </w:rPr>
      </w:pPr>
      <w:r w:rsidRPr="0048459C">
        <w:rPr>
          <w:rFonts w:ascii="Times New Roman" w:hAnsi="Times New Roman" w:cs="Times New Roman"/>
          <w:sz w:val="24"/>
          <w:szCs w:val="24"/>
        </w:rPr>
        <w:lastRenderedPageBreak/>
        <w:t>The map above is a thematic map derived from four factors. Red represents higher values, blue represents lower values. The red shape of the central area is the outline of mile lace lake. We can see that the per capita space near the lake is usually bigger and has a higher education attainment rate. At the same time, they have a higher income level, and the surrounding housing prices are also higher.</w:t>
      </w:r>
    </w:p>
    <w:p w14:paraId="047704FF" w14:textId="3CC64D4D" w:rsidR="00BE1D65" w:rsidRDefault="00BE1D65" w:rsidP="00BE1D65">
      <w:pPr>
        <w:pStyle w:val="Heading4"/>
        <w:rPr>
          <w:rFonts w:ascii="Times New Roman" w:hAnsi="Times New Roman" w:cs="Times New Roman"/>
        </w:rPr>
      </w:pPr>
      <w:r>
        <w:rPr>
          <w:rFonts w:ascii="Times New Roman" w:hAnsi="Times New Roman" w:cs="Times New Roman"/>
        </w:rPr>
        <w:t>T</w:t>
      </w:r>
      <w:r w:rsidRPr="00223CDE">
        <w:rPr>
          <w:rFonts w:ascii="Times New Roman" w:hAnsi="Times New Roman" w:cs="Times New Roman"/>
        </w:rPr>
        <w:t xml:space="preserve">hematic </w:t>
      </w:r>
      <w:r w:rsidR="006A46EC">
        <w:rPr>
          <w:rFonts w:ascii="Times New Roman" w:hAnsi="Times New Roman" w:cs="Times New Roman"/>
        </w:rPr>
        <w:t>M</w:t>
      </w:r>
      <w:r w:rsidRPr="00223CDE">
        <w:rPr>
          <w:rFonts w:ascii="Times New Roman" w:hAnsi="Times New Roman" w:cs="Times New Roman"/>
        </w:rPr>
        <w:t xml:space="preserve">ap </w:t>
      </w:r>
      <w:r>
        <w:rPr>
          <w:rFonts w:ascii="Times New Roman" w:hAnsi="Times New Roman" w:cs="Times New Roman" w:hint="eastAsia"/>
        </w:rPr>
        <w:t>of</w:t>
      </w:r>
      <w:r>
        <w:rPr>
          <w:rFonts w:ascii="Times New Roman" w:hAnsi="Times New Roman" w:cs="Times New Roman"/>
        </w:rPr>
        <w:t xml:space="preserve"> QOL</w:t>
      </w:r>
    </w:p>
    <w:p w14:paraId="4A58C2CA" w14:textId="28A20974" w:rsidR="00BE1D65" w:rsidRPr="00BE1D65" w:rsidRDefault="00BE1D65" w:rsidP="00BE1D65">
      <w:pPr>
        <w:jc w:val="right"/>
      </w:pPr>
      <w:r w:rsidRPr="00BE1D65">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B516CAC" wp14:editId="3AC4E9BC">
                <wp:simplePos x="0" y="0"/>
                <wp:positionH relativeFrom="column">
                  <wp:posOffset>2217420</wp:posOffset>
                </wp:positionH>
                <wp:positionV relativeFrom="paragraph">
                  <wp:posOffset>1428750</wp:posOffset>
                </wp:positionV>
                <wp:extent cx="2019300" cy="1318260"/>
                <wp:effectExtent l="38100" t="0" r="19050" b="53340"/>
                <wp:wrapNone/>
                <wp:docPr id="32" name="Straight Arrow Connector 1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19300" cy="1318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E2A41" id="Straight Arrow Connector 13" o:spid="_x0000_s1026" type="#_x0000_t32" style="position:absolute;left:0;text-align:left;margin-left:174.6pt;margin-top:112.5pt;width:159pt;height:103.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ur9wEAADgEAAAOAAAAZHJzL2Uyb0RvYy54bWysU8lu2zAQvRfoPxC815JsIEgFy0HhdDkE&#10;rVGnH8BQpEWEG4asJf19h5SsBN0OQS4El3lv5r0Zbm8Go8lZQFDONrRalZQIy12r7KmhP+4/vbum&#10;JERmW6adFQ0dRaA3u7dvtr2vxdp1TrcCCJLYUPe+oV2Mvi6KwDthWFg5Lyw+SgeGRTzCqWiB9chu&#10;dLEuy6uid9B6cFyEgLe30yPdZX4pBY/fpAwiEt1QrC3mFfL6kNZit2X1CZjvFJ/LYC+owjBlMelC&#10;dcsiIz9B/UFlFAcXnIwr7kzhpFRcZA2opip/U3PsmBdZC5oT/GJTeD1a/vV8AKLahm7WlFhmsEfH&#10;CEydukg+ALie7J216KMDUm2yRjHEuxDRuaL3oc4Mye+83dsDJB/4YI/+zvHH8CxuekyRwU9hgwRD&#10;pFb+Cw5PJkdLyJD7My79wYSE4yVa9H5TYhs5vlWb6np9lTtYsDoRpbweQvwsnCFp09AwS1k0TEnY&#10;eRbwBEhgbdMamdIfbUvi6NGMCIrZkxZpUjBPCsmyJwVZSxy1mODfhUQvsdLJqDzFYq+BnBnOX/tY&#10;LSwYmSBSab2AymzAP0FzbIKJPNkLcP1/4BKdMzobF6BR1sHfwHG4lCqn+IvqSWuS/eDa8QCX7uJ4&#10;Zn/mr5Tm//k5w58+/O4XAAAA//8DAFBLAwQUAAYACAAAACEAgIACy+AAAAALAQAADwAAAGRycy9k&#10;b3ducmV2LnhtbEyPwU7DMAyG70i8Q2QkLoilpF2BUndCIDRptw20c9ZkbUXjlCbryttjTnC0/en3&#10;95er2fVismPoPCHcLRIQlmpvOmoQPt7fbh9AhKjJ6N6TRfi2AVbV5UWpC+PPtLXTLjaCQygUGqGN&#10;cSikDHVrnQ4LP1ji29GPTkcex0aaUZ853PVSJUkune6IP7R6sC+trT93J4ewXx+X2dbsmy91k23W&#10;qdHT65AjXl/Nz08gop3jHwy/+qwOFTsd/IlMED1Cmj0qRhGUWnIpJvL8njcHhCxVOciqlP87VD8A&#10;AAD//wMAUEsBAi0AFAAGAAgAAAAhALaDOJL+AAAA4QEAABMAAAAAAAAAAAAAAAAAAAAAAFtDb250&#10;ZW50X1R5cGVzXS54bWxQSwECLQAUAAYACAAAACEAOP0h/9YAAACUAQAACwAAAAAAAAAAAAAAAAAv&#10;AQAAX3JlbHMvLnJlbHNQSwECLQAUAAYACAAAACEAxKnbq/cBAAA4BAAADgAAAAAAAAAAAAAAAAAu&#10;AgAAZHJzL2Uyb0RvYy54bWxQSwECLQAUAAYACAAAACEAgIACy+AAAAALAQAADwAAAAAAAAAAAAAA&#10;AABRBAAAZHJzL2Rvd25yZXYueG1sUEsFBgAAAAAEAAQA8wAAAF4FAAAAAA==&#10;" strokecolor="black [3200]" strokeweight="1.5pt">
                <v:stroke endarrow="block" joinstyle="miter"/>
                <o:lock v:ext="edit" shapetype="f"/>
              </v:shape>
            </w:pict>
          </mc:Fallback>
        </mc:AlternateContent>
      </w:r>
      <w:r w:rsidRPr="00BE1D65">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492F991" wp14:editId="1EE0B1BC">
                <wp:simplePos x="0" y="0"/>
                <wp:positionH relativeFrom="column">
                  <wp:posOffset>1958340</wp:posOffset>
                </wp:positionH>
                <wp:positionV relativeFrom="paragraph">
                  <wp:posOffset>720091</wp:posOffset>
                </wp:positionV>
                <wp:extent cx="2202180" cy="259080"/>
                <wp:effectExtent l="38100" t="0" r="26670" b="83820"/>
                <wp:wrapNone/>
                <wp:docPr id="31" name="Straight Arrow Connector 1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02180" cy="259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3756F" id="Straight Arrow Connector 13" o:spid="_x0000_s1026" type="#_x0000_t32" style="position:absolute;left:0;text-align:left;margin-left:154.2pt;margin-top:56.7pt;width:173.4pt;height:20.4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x9AEAADcEAAAOAAAAZHJzL2Uyb0RvYy54bWysU8lu2zAQvRfoPxC811qCFqlgOSicLoeg&#10;NeL2AxiKlIhww5C15L/vkJKVoNuh6IXgMu/NvDfD7c1kNDkJCMrZllabkhJhueuU7Vv67euHV9eU&#10;hMhsx7SzoqVnEejN7uWL7egbUbvB6U4AQRIbmtG3dIjRN0UR+CAMCxvnhcVH6cCwiEfoiw7YiOxG&#10;F3VZvilGB50Hx0UIeHs7P9Jd5pdS8PhFyiAi0S3F2mJeIa8PaS12W9b0wPyg+FIG+4cqDFMWk65U&#10;tywy8h3UL1RGcXDBybjhzhROSsVF1oBqqvInNceBeZG1oDnBrzaF/0fLP58OQFTX0quKEssM9ugY&#10;gal+iOQdgBvJ3lmLPjog1VXWKKZ4FyI6V4w+NJkh+Z23e3uA5AOf7NHfOf4YnsXNjyky+DlskmCI&#10;1Mp/wuHJ5GgJmXJ/zmt/MCHheFnXZV1dYxs5vtWv35a4T/SsSTwprYcQPwpnSNq0NCxKVglzDnZa&#10;6n8CJLC2aY1M6fe2I/Hs0YsIitleiyVPCsmqZwFZSjxrMcPvhUQrsdDZpzzEYq+BnBiOX/dYrSwY&#10;mSBSab2Cyqz/j6AlNsFEHuwVWP8duEbnjM7GFWiUdfA7cJwupco5/qJ61ppkP7jufIBLc3E6cx+W&#10;n5TG//k5w5/+++4HAAAA//8DAFBLAwQUAAYACAAAACEA3WiN0eAAAAALAQAADwAAAGRycy9kb3du&#10;cmV2LnhtbEyPzU7DMBCE70i8g7WVuCDqNH+qQpwKgVAlbi2o523sJlHjdYjdNLw9y4nedndGs9+U&#10;m9n2YjKj7xwpWC0jEIZqpztqFHx9vj+tQfiApLF3ZBT8GA+b6v6uxEK7K+3MtA+N4BDyBSpoQxgK&#10;KX3dGot+6QZDrJ3caDHwOjZSj3jlcNvLOIpyabEj/tDiYF5bU5/3F6vgsD1l6U4fmu/4Mf3YJhqn&#10;tyFX6mExvzyDCGYO/2b4w2d0qJjp6C6kvegVJNE6ZSsLq4QHduRZFoM48iVLY5BVKW87VL8AAAD/&#10;/wMAUEsBAi0AFAAGAAgAAAAhALaDOJL+AAAA4QEAABMAAAAAAAAAAAAAAAAAAAAAAFtDb250ZW50&#10;X1R5cGVzXS54bWxQSwECLQAUAAYACAAAACEAOP0h/9YAAACUAQAACwAAAAAAAAAAAAAAAAAvAQAA&#10;X3JlbHMvLnJlbHNQSwECLQAUAAYACAAAACEA/Sh/sfQBAAA3BAAADgAAAAAAAAAAAAAAAAAuAgAA&#10;ZHJzL2Uyb0RvYy54bWxQSwECLQAUAAYACAAAACEA3WiN0eAAAAALAQAADwAAAAAAAAAAAAAAAABO&#10;BAAAZHJzL2Rvd25yZXYueG1sUEsFBgAAAAAEAAQA8wAAAFsFAAAAAA==&#10;" strokecolor="black [3200]" strokeweight="1.5pt">
                <v:stroke endarrow="block" joinstyle="miter"/>
                <o:lock v:ext="edit" shapetype="f"/>
              </v:shape>
            </w:pict>
          </mc:Fallback>
        </mc:AlternateContent>
      </w:r>
      <w:r w:rsidRPr="00BE1D65">
        <w:rPr>
          <w:rFonts w:ascii="Times New Roman" w:hAnsi="Times New Roman" w:cs="Times New Roman"/>
          <w:noProof/>
          <w:sz w:val="24"/>
          <w:szCs w:val="24"/>
        </w:rPr>
        <w:drawing>
          <wp:anchor distT="0" distB="0" distL="114300" distR="114300" simplePos="0" relativeHeight="251667456" behindDoc="1" locked="0" layoutInCell="1" allowOverlap="1" wp14:anchorId="63685A56" wp14:editId="049D5DF6">
            <wp:simplePos x="0" y="0"/>
            <wp:positionH relativeFrom="column">
              <wp:posOffset>-182880</wp:posOffset>
            </wp:positionH>
            <wp:positionV relativeFrom="paragraph">
              <wp:posOffset>2030095</wp:posOffset>
            </wp:positionV>
            <wp:extent cx="3063240" cy="1394460"/>
            <wp:effectExtent l="114300" t="114300" r="118110" b="148590"/>
            <wp:wrapTight wrapText="bothSides">
              <wp:wrapPolygon edited="0">
                <wp:start x="-806" y="-1770"/>
                <wp:lineTo x="-806" y="23607"/>
                <wp:lineTo x="22299" y="23607"/>
                <wp:lineTo x="22299" y="-1770"/>
                <wp:lineTo x="-806" y="-1770"/>
              </wp:wrapPolygon>
            </wp:wrapTight>
            <wp:docPr id="9" name="Picture 8">
              <a:extLst xmlns:a="http://schemas.openxmlformats.org/drawingml/2006/main">
                <a:ext uri="{FF2B5EF4-FFF2-40B4-BE49-F238E27FC236}">
                  <a16:creationId xmlns:a16="http://schemas.microsoft.com/office/drawing/2014/main" id="{1A8F364B-7BAD-42BC-9D31-AD49595A7C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A8F364B-7BAD-42BC-9D31-AD49595A7CA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3240"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BE1D65">
        <w:rPr>
          <w:rFonts w:ascii="Times New Roman" w:hAnsi="Times New Roman" w:cs="Times New Roman"/>
          <w:noProof/>
          <w:sz w:val="24"/>
          <w:szCs w:val="24"/>
        </w:rPr>
        <w:drawing>
          <wp:anchor distT="0" distB="0" distL="114300" distR="114300" simplePos="0" relativeHeight="251666432" behindDoc="1" locked="0" layoutInCell="1" allowOverlap="1" wp14:anchorId="0441CB1B" wp14:editId="36BE7151">
            <wp:simplePos x="0" y="0"/>
            <wp:positionH relativeFrom="column">
              <wp:posOffset>-160020</wp:posOffset>
            </wp:positionH>
            <wp:positionV relativeFrom="paragraph">
              <wp:posOffset>148590</wp:posOffset>
            </wp:positionV>
            <wp:extent cx="3070225" cy="1394460"/>
            <wp:effectExtent l="114300" t="114300" r="111125" b="148590"/>
            <wp:wrapTight wrapText="bothSides">
              <wp:wrapPolygon edited="0">
                <wp:start x="-804" y="-1770"/>
                <wp:lineTo x="-804" y="23607"/>
                <wp:lineTo x="22248" y="23607"/>
                <wp:lineTo x="22248" y="-1770"/>
                <wp:lineTo x="-804" y="-1770"/>
              </wp:wrapPolygon>
            </wp:wrapTight>
            <wp:docPr id="29" name="Picture 10">
              <a:extLst xmlns:a="http://schemas.openxmlformats.org/drawingml/2006/main">
                <a:ext uri="{FF2B5EF4-FFF2-40B4-BE49-F238E27FC236}">
                  <a16:creationId xmlns:a16="http://schemas.microsoft.com/office/drawing/2014/main" id="{3AAEA8CA-B309-4BEE-82BB-4E9FE7F4F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AAEA8CA-B309-4BEE-82BB-4E9FE7F4F45B}"/>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0225"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BE1D65">
        <w:rPr>
          <w:noProof/>
        </w:rPr>
        <w:drawing>
          <wp:inline distT="0" distB="0" distL="0" distR="0" wp14:anchorId="01139CD1" wp14:editId="58A86049">
            <wp:extent cx="2480506" cy="3505200"/>
            <wp:effectExtent l="0" t="0" r="0" b="0"/>
            <wp:docPr id="27" name="Picture 4" descr="A close up of a map&#10;&#10;Description generated with high confidence">
              <a:extLst xmlns:a="http://schemas.openxmlformats.org/drawingml/2006/main">
                <a:ext uri="{FF2B5EF4-FFF2-40B4-BE49-F238E27FC236}">
                  <a16:creationId xmlns:a16="http://schemas.microsoft.com/office/drawing/2014/main" id="{99D78373-1DC4-4095-B205-BB3637E6F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generated with high confidence">
                      <a:extLst>
                        <a:ext uri="{FF2B5EF4-FFF2-40B4-BE49-F238E27FC236}">
                          <a16:creationId xmlns:a16="http://schemas.microsoft.com/office/drawing/2014/main" id="{99D78373-1DC4-4095-B205-BB3637E6FA46}"/>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3601" cy="3509574"/>
                    </a:xfrm>
                    <a:prstGeom prst="rect">
                      <a:avLst/>
                    </a:prstGeom>
                  </pic:spPr>
                </pic:pic>
              </a:graphicData>
            </a:graphic>
          </wp:inline>
        </w:drawing>
      </w:r>
    </w:p>
    <w:p w14:paraId="2CCCC1CF" w14:textId="0D9F50B0" w:rsidR="00BE1D65" w:rsidRDefault="00BE1D65" w:rsidP="00BE1D65">
      <w:pPr>
        <w:spacing w:line="480" w:lineRule="auto"/>
        <w:jc w:val="center"/>
        <w:rPr>
          <w:rFonts w:ascii="Times New Roman" w:hAnsi="Times New Roman" w:cs="Times New Roman"/>
          <w:b/>
          <w:i/>
          <w:sz w:val="24"/>
          <w:szCs w:val="24"/>
        </w:rPr>
      </w:pPr>
      <w:r w:rsidRPr="00F67E51">
        <w:rPr>
          <w:rFonts w:ascii="Times New Roman" w:hAnsi="Times New Roman" w:cs="Times New Roman"/>
          <w:b/>
          <w:i/>
          <w:sz w:val="24"/>
          <w:szCs w:val="24"/>
        </w:rPr>
        <w:t xml:space="preserve">Fig. </w:t>
      </w:r>
      <w:r>
        <w:rPr>
          <w:rFonts w:ascii="Times New Roman" w:hAnsi="Times New Roman" w:cs="Times New Roman"/>
          <w:b/>
          <w:i/>
          <w:sz w:val="24"/>
          <w:szCs w:val="24"/>
        </w:rPr>
        <w:t xml:space="preserve">4.3 </w:t>
      </w:r>
      <w:r w:rsidRPr="009E6FC3">
        <w:rPr>
          <w:rFonts w:ascii="Times New Roman" w:hAnsi="Times New Roman" w:cs="Times New Roman"/>
          <w:b/>
          <w:i/>
          <w:sz w:val="24"/>
          <w:szCs w:val="24"/>
        </w:rPr>
        <w:t>Thematic</w:t>
      </w:r>
      <w:r w:rsidR="006A46EC">
        <w:rPr>
          <w:rFonts w:ascii="Times New Roman" w:hAnsi="Times New Roman" w:cs="Times New Roman"/>
          <w:b/>
          <w:i/>
          <w:sz w:val="24"/>
          <w:szCs w:val="24"/>
        </w:rPr>
        <w:t xml:space="preserve"> M</w:t>
      </w:r>
      <w:r w:rsidRPr="009E6FC3">
        <w:rPr>
          <w:rFonts w:ascii="Times New Roman" w:hAnsi="Times New Roman" w:cs="Times New Roman"/>
          <w:b/>
          <w:i/>
          <w:sz w:val="24"/>
          <w:szCs w:val="24"/>
        </w:rPr>
        <w:t xml:space="preserve">ap </w:t>
      </w:r>
      <w:r>
        <w:rPr>
          <w:rFonts w:ascii="Times New Roman" w:hAnsi="Times New Roman" w:cs="Times New Roman" w:hint="eastAsia"/>
          <w:b/>
          <w:i/>
          <w:sz w:val="24"/>
          <w:szCs w:val="24"/>
        </w:rPr>
        <w:t>of</w:t>
      </w:r>
      <w:r>
        <w:rPr>
          <w:rFonts w:ascii="Times New Roman" w:hAnsi="Times New Roman" w:cs="Times New Roman"/>
          <w:b/>
          <w:i/>
          <w:sz w:val="24"/>
          <w:szCs w:val="24"/>
        </w:rPr>
        <w:t xml:space="preserve"> QOL</w:t>
      </w:r>
    </w:p>
    <w:p w14:paraId="63BA7DBF" w14:textId="1CC1E213" w:rsidR="00BE1D65" w:rsidRPr="006A46EC" w:rsidRDefault="008710C4" w:rsidP="003C02CA">
      <w:pPr>
        <w:spacing w:line="480" w:lineRule="auto"/>
        <w:rPr>
          <w:rFonts w:ascii="Times New Roman" w:hAnsi="Times New Roman" w:cs="Times New Roman"/>
          <w:sz w:val="24"/>
          <w:szCs w:val="24"/>
        </w:rPr>
      </w:pPr>
      <w:r w:rsidRPr="008710C4">
        <w:rPr>
          <w:rFonts w:ascii="Times New Roman" w:hAnsi="Times New Roman" w:cs="Times New Roman"/>
          <w:sz w:val="24"/>
          <w:szCs w:val="24"/>
        </w:rPr>
        <w:t>This is the map of quality of life.</w:t>
      </w:r>
      <w:r w:rsidR="00524E9A" w:rsidRPr="00524E9A">
        <w:t xml:space="preserve"> </w:t>
      </w:r>
      <w:r w:rsidR="00524E9A" w:rsidRPr="00524E9A">
        <w:rPr>
          <w:rFonts w:ascii="Times New Roman" w:hAnsi="Times New Roman" w:cs="Times New Roman"/>
          <w:sz w:val="24"/>
          <w:szCs w:val="24"/>
        </w:rPr>
        <w:t>The red area is selected to represent the area close to the mile lacs lake, and its average quality of life index is calculated to be 0.25, which is more than ten times the average of all regions.</w:t>
      </w:r>
      <w:r w:rsidR="00524E9A" w:rsidRPr="00524E9A">
        <w:t xml:space="preserve"> </w:t>
      </w:r>
      <w:r w:rsidR="00524E9A" w:rsidRPr="00524E9A">
        <w:rPr>
          <w:rFonts w:ascii="Times New Roman" w:hAnsi="Times New Roman" w:cs="Times New Roman"/>
          <w:sz w:val="24"/>
          <w:szCs w:val="24"/>
        </w:rPr>
        <w:t>Therefore, through this study, the author has reason to believe that Mille lacs lake brings more resources to the surrounding residents, so that it has a better quality of life.</w:t>
      </w:r>
    </w:p>
    <w:sectPr w:rsidR="00BE1D65" w:rsidRPr="006A46EC">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70F98" w14:textId="77777777" w:rsidR="003323F3" w:rsidRDefault="003323F3" w:rsidP="0001222D">
      <w:r>
        <w:separator/>
      </w:r>
    </w:p>
  </w:endnote>
  <w:endnote w:type="continuationSeparator" w:id="0">
    <w:p w14:paraId="16847455" w14:textId="77777777" w:rsidR="003323F3" w:rsidRDefault="003323F3" w:rsidP="00012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47F80" w14:textId="77777777" w:rsidR="00C87CD9" w:rsidRDefault="00C87C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0F699" w14:textId="74F0CB2D" w:rsidR="00E079F6" w:rsidRPr="00E079F6" w:rsidRDefault="00E079F6" w:rsidP="00E079F6">
    <w:pPr>
      <w:jc w:val="center"/>
      <w:rPr>
        <w:rFonts w:ascii="Times New Roman" w:hAnsi="Times New Roman" w:cs="Times New Roman"/>
        <w:bCs/>
        <w:sz w:val="24"/>
        <w:szCs w:val="24"/>
      </w:rPr>
    </w:pPr>
    <w:proofErr w:type="spellStart"/>
    <w:r w:rsidRPr="00E079F6">
      <w:rPr>
        <w:rFonts w:ascii="Times New Roman" w:hAnsi="Times New Roman" w:cs="Times New Roman"/>
        <w:bCs/>
        <w:sz w:val="24"/>
        <w:szCs w:val="24"/>
      </w:rPr>
      <w:t>YalinYang</w:t>
    </w:r>
    <w:proofErr w:type="spellEnd"/>
  </w:p>
  <w:p w14:paraId="7C14C812" w14:textId="77777777" w:rsidR="00E079F6" w:rsidRPr="00E079F6" w:rsidRDefault="00E079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2739A" w14:textId="77777777" w:rsidR="00C87CD9" w:rsidRDefault="00C87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5F0BF" w14:textId="77777777" w:rsidR="003323F3" w:rsidRDefault="003323F3" w:rsidP="0001222D">
      <w:r>
        <w:separator/>
      </w:r>
    </w:p>
  </w:footnote>
  <w:footnote w:type="continuationSeparator" w:id="0">
    <w:p w14:paraId="358BE7F3" w14:textId="77777777" w:rsidR="003323F3" w:rsidRDefault="003323F3" w:rsidP="000122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84D40" w14:textId="77777777" w:rsidR="00C87CD9" w:rsidRDefault="00C87C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A0299" w14:textId="3FD921B2" w:rsidR="00E079F6" w:rsidRPr="007B01A8" w:rsidRDefault="007B01A8" w:rsidP="007B01A8">
    <w:pPr>
      <w:pStyle w:val="Header"/>
    </w:pPr>
    <w:r w:rsidRPr="007B01A8">
      <w:rPr>
        <w:rFonts w:ascii="Times New Roman" w:hAnsi="Times New Roman" w:cs="Times New Roman"/>
        <w:bCs/>
        <w:sz w:val="24"/>
        <w:szCs w:val="24"/>
      </w:rPr>
      <w:t xml:space="preserve">Census Geography and GIS </w:t>
    </w:r>
    <w:r w:rsidRPr="007B01A8">
      <w:rPr>
        <w:rFonts w:ascii="Times New Roman" w:hAnsi="Times New Roman" w:cs="Times New Roman"/>
        <w:bCs/>
        <w:sz w:val="24"/>
        <w:szCs w:val="24"/>
      </w:rPr>
      <w:t>(GEOG-560-01)</w:t>
    </w:r>
    <w:bookmarkStart w:id="17" w:name="_GoBack"/>
    <w:bookmarkEnd w:id="1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48E1B" w14:textId="77777777" w:rsidR="00C87CD9" w:rsidRDefault="00C87C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8460E"/>
    <w:multiLevelType w:val="hybridMultilevel"/>
    <w:tmpl w:val="873A4F2C"/>
    <w:lvl w:ilvl="0" w:tplc="E0467AF6">
      <w:start w:val="1"/>
      <w:numFmt w:val="decimal"/>
      <w:lvlText w:val="%1."/>
      <w:lvlJc w:val="left"/>
      <w:pPr>
        <w:tabs>
          <w:tab w:val="num" w:pos="720"/>
        </w:tabs>
        <w:ind w:left="720" w:hanging="360"/>
      </w:pPr>
    </w:lvl>
    <w:lvl w:ilvl="1" w:tplc="B2E22180" w:tentative="1">
      <w:start w:val="1"/>
      <w:numFmt w:val="decimal"/>
      <w:lvlText w:val="%2."/>
      <w:lvlJc w:val="left"/>
      <w:pPr>
        <w:tabs>
          <w:tab w:val="num" w:pos="1440"/>
        </w:tabs>
        <w:ind w:left="1440" w:hanging="360"/>
      </w:pPr>
    </w:lvl>
    <w:lvl w:ilvl="2" w:tplc="874E3D52" w:tentative="1">
      <w:start w:val="1"/>
      <w:numFmt w:val="decimal"/>
      <w:lvlText w:val="%3."/>
      <w:lvlJc w:val="left"/>
      <w:pPr>
        <w:tabs>
          <w:tab w:val="num" w:pos="2160"/>
        </w:tabs>
        <w:ind w:left="2160" w:hanging="360"/>
      </w:pPr>
    </w:lvl>
    <w:lvl w:ilvl="3" w:tplc="F5C8AF88" w:tentative="1">
      <w:start w:val="1"/>
      <w:numFmt w:val="decimal"/>
      <w:lvlText w:val="%4."/>
      <w:lvlJc w:val="left"/>
      <w:pPr>
        <w:tabs>
          <w:tab w:val="num" w:pos="2880"/>
        </w:tabs>
        <w:ind w:left="2880" w:hanging="360"/>
      </w:pPr>
    </w:lvl>
    <w:lvl w:ilvl="4" w:tplc="76A65DAC" w:tentative="1">
      <w:start w:val="1"/>
      <w:numFmt w:val="decimal"/>
      <w:lvlText w:val="%5."/>
      <w:lvlJc w:val="left"/>
      <w:pPr>
        <w:tabs>
          <w:tab w:val="num" w:pos="3600"/>
        </w:tabs>
        <w:ind w:left="3600" w:hanging="360"/>
      </w:pPr>
    </w:lvl>
    <w:lvl w:ilvl="5" w:tplc="FADA4B16" w:tentative="1">
      <w:start w:val="1"/>
      <w:numFmt w:val="decimal"/>
      <w:lvlText w:val="%6."/>
      <w:lvlJc w:val="left"/>
      <w:pPr>
        <w:tabs>
          <w:tab w:val="num" w:pos="4320"/>
        </w:tabs>
        <w:ind w:left="4320" w:hanging="360"/>
      </w:pPr>
    </w:lvl>
    <w:lvl w:ilvl="6" w:tplc="166A4CBC" w:tentative="1">
      <w:start w:val="1"/>
      <w:numFmt w:val="decimal"/>
      <w:lvlText w:val="%7."/>
      <w:lvlJc w:val="left"/>
      <w:pPr>
        <w:tabs>
          <w:tab w:val="num" w:pos="5040"/>
        </w:tabs>
        <w:ind w:left="5040" w:hanging="360"/>
      </w:pPr>
    </w:lvl>
    <w:lvl w:ilvl="7" w:tplc="157214B4" w:tentative="1">
      <w:start w:val="1"/>
      <w:numFmt w:val="decimal"/>
      <w:lvlText w:val="%8."/>
      <w:lvlJc w:val="left"/>
      <w:pPr>
        <w:tabs>
          <w:tab w:val="num" w:pos="5760"/>
        </w:tabs>
        <w:ind w:left="5760" w:hanging="360"/>
      </w:pPr>
    </w:lvl>
    <w:lvl w:ilvl="8" w:tplc="88665A0A" w:tentative="1">
      <w:start w:val="1"/>
      <w:numFmt w:val="decimal"/>
      <w:lvlText w:val="%9."/>
      <w:lvlJc w:val="left"/>
      <w:pPr>
        <w:tabs>
          <w:tab w:val="num" w:pos="6480"/>
        </w:tabs>
        <w:ind w:left="6480" w:hanging="360"/>
      </w:pPr>
    </w:lvl>
  </w:abstractNum>
  <w:abstractNum w:abstractNumId="1" w15:restartNumberingAfterBreak="0">
    <w:nsid w:val="13E14DF5"/>
    <w:multiLevelType w:val="hybridMultilevel"/>
    <w:tmpl w:val="A8CC27D6"/>
    <w:lvl w:ilvl="0" w:tplc="C3F2B120">
      <w:start w:val="1"/>
      <w:numFmt w:val="decimal"/>
      <w:lvlText w:val="%1."/>
      <w:lvlJc w:val="left"/>
      <w:pPr>
        <w:ind w:left="360" w:hanging="360"/>
      </w:pPr>
      <w:rPr>
        <w:rFonts w:asciiTheme="minorHAnsi" w:hAnsiTheme="minorHAnsi" w:cstheme="minorBidi" w:hint="default"/>
        <w:b/>
        <w:color w:val="333333"/>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6861AE"/>
    <w:multiLevelType w:val="hybridMultilevel"/>
    <w:tmpl w:val="1228F43C"/>
    <w:lvl w:ilvl="0" w:tplc="255CC254">
      <w:start w:val="1"/>
      <w:numFmt w:val="decimal"/>
      <w:lvlText w:val="%1."/>
      <w:lvlJc w:val="left"/>
      <w:pPr>
        <w:tabs>
          <w:tab w:val="num" w:pos="720"/>
        </w:tabs>
        <w:ind w:left="720" w:hanging="360"/>
      </w:pPr>
    </w:lvl>
    <w:lvl w:ilvl="1" w:tplc="B2528D14" w:tentative="1">
      <w:start w:val="1"/>
      <w:numFmt w:val="decimal"/>
      <w:lvlText w:val="%2."/>
      <w:lvlJc w:val="left"/>
      <w:pPr>
        <w:tabs>
          <w:tab w:val="num" w:pos="1440"/>
        </w:tabs>
        <w:ind w:left="1440" w:hanging="360"/>
      </w:pPr>
    </w:lvl>
    <w:lvl w:ilvl="2" w:tplc="DC7402D0" w:tentative="1">
      <w:start w:val="1"/>
      <w:numFmt w:val="decimal"/>
      <w:lvlText w:val="%3."/>
      <w:lvlJc w:val="left"/>
      <w:pPr>
        <w:tabs>
          <w:tab w:val="num" w:pos="2160"/>
        </w:tabs>
        <w:ind w:left="2160" w:hanging="360"/>
      </w:pPr>
    </w:lvl>
    <w:lvl w:ilvl="3" w:tplc="267267CC" w:tentative="1">
      <w:start w:val="1"/>
      <w:numFmt w:val="decimal"/>
      <w:lvlText w:val="%4."/>
      <w:lvlJc w:val="left"/>
      <w:pPr>
        <w:tabs>
          <w:tab w:val="num" w:pos="2880"/>
        </w:tabs>
        <w:ind w:left="2880" w:hanging="360"/>
      </w:pPr>
    </w:lvl>
    <w:lvl w:ilvl="4" w:tplc="7E42361C" w:tentative="1">
      <w:start w:val="1"/>
      <w:numFmt w:val="decimal"/>
      <w:lvlText w:val="%5."/>
      <w:lvlJc w:val="left"/>
      <w:pPr>
        <w:tabs>
          <w:tab w:val="num" w:pos="3600"/>
        </w:tabs>
        <w:ind w:left="3600" w:hanging="360"/>
      </w:pPr>
    </w:lvl>
    <w:lvl w:ilvl="5" w:tplc="45DED554" w:tentative="1">
      <w:start w:val="1"/>
      <w:numFmt w:val="decimal"/>
      <w:lvlText w:val="%6."/>
      <w:lvlJc w:val="left"/>
      <w:pPr>
        <w:tabs>
          <w:tab w:val="num" w:pos="4320"/>
        </w:tabs>
        <w:ind w:left="4320" w:hanging="360"/>
      </w:pPr>
    </w:lvl>
    <w:lvl w:ilvl="6" w:tplc="8C0896B6" w:tentative="1">
      <w:start w:val="1"/>
      <w:numFmt w:val="decimal"/>
      <w:lvlText w:val="%7."/>
      <w:lvlJc w:val="left"/>
      <w:pPr>
        <w:tabs>
          <w:tab w:val="num" w:pos="5040"/>
        </w:tabs>
        <w:ind w:left="5040" w:hanging="360"/>
      </w:pPr>
    </w:lvl>
    <w:lvl w:ilvl="7" w:tplc="337C815E" w:tentative="1">
      <w:start w:val="1"/>
      <w:numFmt w:val="decimal"/>
      <w:lvlText w:val="%8."/>
      <w:lvlJc w:val="left"/>
      <w:pPr>
        <w:tabs>
          <w:tab w:val="num" w:pos="5760"/>
        </w:tabs>
        <w:ind w:left="5760" w:hanging="360"/>
      </w:pPr>
    </w:lvl>
    <w:lvl w:ilvl="8" w:tplc="931C0DDC" w:tentative="1">
      <w:start w:val="1"/>
      <w:numFmt w:val="decimal"/>
      <w:lvlText w:val="%9."/>
      <w:lvlJc w:val="left"/>
      <w:pPr>
        <w:tabs>
          <w:tab w:val="num" w:pos="6480"/>
        </w:tabs>
        <w:ind w:left="6480" w:hanging="360"/>
      </w:pPr>
    </w:lvl>
  </w:abstractNum>
  <w:abstractNum w:abstractNumId="3" w15:restartNumberingAfterBreak="0">
    <w:nsid w:val="2C1A14E8"/>
    <w:multiLevelType w:val="hybridMultilevel"/>
    <w:tmpl w:val="5742DB08"/>
    <w:lvl w:ilvl="0" w:tplc="611AADF6">
      <w:start w:val="1"/>
      <w:numFmt w:val="decimal"/>
      <w:lvlText w:val="%1."/>
      <w:lvlJc w:val="left"/>
      <w:pPr>
        <w:tabs>
          <w:tab w:val="num" w:pos="720"/>
        </w:tabs>
        <w:ind w:left="720" w:hanging="360"/>
      </w:pPr>
    </w:lvl>
    <w:lvl w:ilvl="1" w:tplc="37729C62" w:tentative="1">
      <w:start w:val="1"/>
      <w:numFmt w:val="decimal"/>
      <w:lvlText w:val="%2."/>
      <w:lvlJc w:val="left"/>
      <w:pPr>
        <w:tabs>
          <w:tab w:val="num" w:pos="1440"/>
        </w:tabs>
        <w:ind w:left="1440" w:hanging="360"/>
      </w:pPr>
    </w:lvl>
    <w:lvl w:ilvl="2" w:tplc="FF5407AE" w:tentative="1">
      <w:start w:val="1"/>
      <w:numFmt w:val="decimal"/>
      <w:lvlText w:val="%3."/>
      <w:lvlJc w:val="left"/>
      <w:pPr>
        <w:tabs>
          <w:tab w:val="num" w:pos="2160"/>
        </w:tabs>
        <w:ind w:left="2160" w:hanging="360"/>
      </w:pPr>
    </w:lvl>
    <w:lvl w:ilvl="3" w:tplc="196C903E" w:tentative="1">
      <w:start w:val="1"/>
      <w:numFmt w:val="decimal"/>
      <w:lvlText w:val="%4."/>
      <w:lvlJc w:val="left"/>
      <w:pPr>
        <w:tabs>
          <w:tab w:val="num" w:pos="2880"/>
        </w:tabs>
        <w:ind w:left="2880" w:hanging="360"/>
      </w:pPr>
    </w:lvl>
    <w:lvl w:ilvl="4" w:tplc="410CC732" w:tentative="1">
      <w:start w:val="1"/>
      <w:numFmt w:val="decimal"/>
      <w:lvlText w:val="%5."/>
      <w:lvlJc w:val="left"/>
      <w:pPr>
        <w:tabs>
          <w:tab w:val="num" w:pos="3600"/>
        </w:tabs>
        <w:ind w:left="3600" w:hanging="360"/>
      </w:pPr>
    </w:lvl>
    <w:lvl w:ilvl="5" w:tplc="44084592" w:tentative="1">
      <w:start w:val="1"/>
      <w:numFmt w:val="decimal"/>
      <w:lvlText w:val="%6."/>
      <w:lvlJc w:val="left"/>
      <w:pPr>
        <w:tabs>
          <w:tab w:val="num" w:pos="4320"/>
        </w:tabs>
        <w:ind w:left="4320" w:hanging="360"/>
      </w:pPr>
    </w:lvl>
    <w:lvl w:ilvl="6" w:tplc="4DB22A6C" w:tentative="1">
      <w:start w:val="1"/>
      <w:numFmt w:val="decimal"/>
      <w:lvlText w:val="%7."/>
      <w:lvlJc w:val="left"/>
      <w:pPr>
        <w:tabs>
          <w:tab w:val="num" w:pos="5040"/>
        </w:tabs>
        <w:ind w:left="5040" w:hanging="360"/>
      </w:pPr>
    </w:lvl>
    <w:lvl w:ilvl="7" w:tplc="DFA2EB64" w:tentative="1">
      <w:start w:val="1"/>
      <w:numFmt w:val="decimal"/>
      <w:lvlText w:val="%8."/>
      <w:lvlJc w:val="left"/>
      <w:pPr>
        <w:tabs>
          <w:tab w:val="num" w:pos="5760"/>
        </w:tabs>
        <w:ind w:left="5760" w:hanging="360"/>
      </w:pPr>
    </w:lvl>
    <w:lvl w:ilvl="8" w:tplc="EB76D002" w:tentative="1">
      <w:start w:val="1"/>
      <w:numFmt w:val="decimal"/>
      <w:lvlText w:val="%9."/>
      <w:lvlJc w:val="left"/>
      <w:pPr>
        <w:tabs>
          <w:tab w:val="num" w:pos="6480"/>
        </w:tabs>
        <w:ind w:left="6480" w:hanging="360"/>
      </w:pPr>
    </w:lvl>
  </w:abstractNum>
  <w:abstractNum w:abstractNumId="4" w15:restartNumberingAfterBreak="0">
    <w:nsid w:val="7C546989"/>
    <w:multiLevelType w:val="hybridMultilevel"/>
    <w:tmpl w:val="F66C0FE0"/>
    <w:lvl w:ilvl="0" w:tplc="6FEC0A20">
      <w:start w:val="1"/>
      <w:numFmt w:val="decimal"/>
      <w:lvlText w:val="%1."/>
      <w:lvlJc w:val="left"/>
      <w:pPr>
        <w:tabs>
          <w:tab w:val="num" w:pos="720"/>
        </w:tabs>
        <w:ind w:left="720" w:hanging="360"/>
      </w:pPr>
    </w:lvl>
    <w:lvl w:ilvl="1" w:tplc="DFF2CE82" w:tentative="1">
      <w:start w:val="1"/>
      <w:numFmt w:val="decimal"/>
      <w:lvlText w:val="%2."/>
      <w:lvlJc w:val="left"/>
      <w:pPr>
        <w:tabs>
          <w:tab w:val="num" w:pos="1440"/>
        </w:tabs>
        <w:ind w:left="1440" w:hanging="360"/>
      </w:pPr>
    </w:lvl>
    <w:lvl w:ilvl="2" w:tplc="D876E77A" w:tentative="1">
      <w:start w:val="1"/>
      <w:numFmt w:val="decimal"/>
      <w:lvlText w:val="%3."/>
      <w:lvlJc w:val="left"/>
      <w:pPr>
        <w:tabs>
          <w:tab w:val="num" w:pos="2160"/>
        </w:tabs>
        <w:ind w:left="2160" w:hanging="360"/>
      </w:pPr>
    </w:lvl>
    <w:lvl w:ilvl="3" w:tplc="B8DEB4F6" w:tentative="1">
      <w:start w:val="1"/>
      <w:numFmt w:val="decimal"/>
      <w:lvlText w:val="%4."/>
      <w:lvlJc w:val="left"/>
      <w:pPr>
        <w:tabs>
          <w:tab w:val="num" w:pos="2880"/>
        </w:tabs>
        <w:ind w:left="2880" w:hanging="360"/>
      </w:pPr>
    </w:lvl>
    <w:lvl w:ilvl="4" w:tplc="D7EE44E2" w:tentative="1">
      <w:start w:val="1"/>
      <w:numFmt w:val="decimal"/>
      <w:lvlText w:val="%5."/>
      <w:lvlJc w:val="left"/>
      <w:pPr>
        <w:tabs>
          <w:tab w:val="num" w:pos="3600"/>
        </w:tabs>
        <w:ind w:left="3600" w:hanging="360"/>
      </w:pPr>
    </w:lvl>
    <w:lvl w:ilvl="5" w:tplc="FFC269F4" w:tentative="1">
      <w:start w:val="1"/>
      <w:numFmt w:val="decimal"/>
      <w:lvlText w:val="%6."/>
      <w:lvlJc w:val="left"/>
      <w:pPr>
        <w:tabs>
          <w:tab w:val="num" w:pos="4320"/>
        </w:tabs>
        <w:ind w:left="4320" w:hanging="360"/>
      </w:pPr>
    </w:lvl>
    <w:lvl w:ilvl="6" w:tplc="0F966EDE" w:tentative="1">
      <w:start w:val="1"/>
      <w:numFmt w:val="decimal"/>
      <w:lvlText w:val="%7."/>
      <w:lvlJc w:val="left"/>
      <w:pPr>
        <w:tabs>
          <w:tab w:val="num" w:pos="5040"/>
        </w:tabs>
        <w:ind w:left="5040" w:hanging="360"/>
      </w:pPr>
    </w:lvl>
    <w:lvl w:ilvl="7" w:tplc="C186D776" w:tentative="1">
      <w:start w:val="1"/>
      <w:numFmt w:val="decimal"/>
      <w:lvlText w:val="%8."/>
      <w:lvlJc w:val="left"/>
      <w:pPr>
        <w:tabs>
          <w:tab w:val="num" w:pos="5760"/>
        </w:tabs>
        <w:ind w:left="5760" w:hanging="360"/>
      </w:pPr>
    </w:lvl>
    <w:lvl w:ilvl="8" w:tplc="88E6535E" w:tentative="1">
      <w:start w:val="1"/>
      <w:numFmt w:val="decimal"/>
      <w:lvlText w:val="%9."/>
      <w:lvlJc w:val="left"/>
      <w:pPr>
        <w:tabs>
          <w:tab w:val="num" w:pos="6480"/>
        </w:tabs>
        <w:ind w:left="6480" w:hanging="360"/>
      </w:pPr>
    </w:lvl>
  </w:abstractNum>
  <w:abstractNum w:abstractNumId="5" w15:restartNumberingAfterBreak="0">
    <w:nsid w:val="7DDA5575"/>
    <w:multiLevelType w:val="hybridMultilevel"/>
    <w:tmpl w:val="7B0260FC"/>
    <w:lvl w:ilvl="0" w:tplc="279C182E">
      <w:start w:val="1"/>
      <w:numFmt w:val="decimal"/>
      <w:lvlText w:val="%1."/>
      <w:lvlJc w:val="left"/>
      <w:pPr>
        <w:tabs>
          <w:tab w:val="num" w:pos="720"/>
        </w:tabs>
        <w:ind w:left="720" w:hanging="360"/>
      </w:pPr>
    </w:lvl>
    <w:lvl w:ilvl="1" w:tplc="F63CFFCE" w:tentative="1">
      <w:start w:val="1"/>
      <w:numFmt w:val="decimal"/>
      <w:lvlText w:val="%2."/>
      <w:lvlJc w:val="left"/>
      <w:pPr>
        <w:tabs>
          <w:tab w:val="num" w:pos="1440"/>
        </w:tabs>
        <w:ind w:left="1440" w:hanging="360"/>
      </w:pPr>
    </w:lvl>
    <w:lvl w:ilvl="2" w:tplc="3C785A16" w:tentative="1">
      <w:start w:val="1"/>
      <w:numFmt w:val="decimal"/>
      <w:lvlText w:val="%3."/>
      <w:lvlJc w:val="left"/>
      <w:pPr>
        <w:tabs>
          <w:tab w:val="num" w:pos="2160"/>
        </w:tabs>
        <w:ind w:left="2160" w:hanging="360"/>
      </w:pPr>
    </w:lvl>
    <w:lvl w:ilvl="3" w:tplc="6DA4BE8E" w:tentative="1">
      <w:start w:val="1"/>
      <w:numFmt w:val="decimal"/>
      <w:lvlText w:val="%4."/>
      <w:lvlJc w:val="left"/>
      <w:pPr>
        <w:tabs>
          <w:tab w:val="num" w:pos="2880"/>
        </w:tabs>
        <w:ind w:left="2880" w:hanging="360"/>
      </w:pPr>
    </w:lvl>
    <w:lvl w:ilvl="4" w:tplc="CF989F94" w:tentative="1">
      <w:start w:val="1"/>
      <w:numFmt w:val="decimal"/>
      <w:lvlText w:val="%5."/>
      <w:lvlJc w:val="left"/>
      <w:pPr>
        <w:tabs>
          <w:tab w:val="num" w:pos="3600"/>
        </w:tabs>
        <w:ind w:left="3600" w:hanging="360"/>
      </w:pPr>
    </w:lvl>
    <w:lvl w:ilvl="5" w:tplc="840AD91C" w:tentative="1">
      <w:start w:val="1"/>
      <w:numFmt w:val="decimal"/>
      <w:lvlText w:val="%6."/>
      <w:lvlJc w:val="left"/>
      <w:pPr>
        <w:tabs>
          <w:tab w:val="num" w:pos="4320"/>
        </w:tabs>
        <w:ind w:left="4320" w:hanging="360"/>
      </w:pPr>
    </w:lvl>
    <w:lvl w:ilvl="6" w:tplc="864CAA40" w:tentative="1">
      <w:start w:val="1"/>
      <w:numFmt w:val="decimal"/>
      <w:lvlText w:val="%7."/>
      <w:lvlJc w:val="left"/>
      <w:pPr>
        <w:tabs>
          <w:tab w:val="num" w:pos="5040"/>
        </w:tabs>
        <w:ind w:left="5040" w:hanging="360"/>
      </w:pPr>
    </w:lvl>
    <w:lvl w:ilvl="7" w:tplc="D3D8B5C8" w:tentative="1">
      <w:start w:val="1"/>
      <w:numFmt w:val="decimal"/>
      <w:lvlText w:val="%8."/>
      <w:lvlJc w:val="left"/>
      <w:pPr>
        <w:tabs>
          <w:tab w:val="num" w:pos="5760"/>
        </w:tabs>
        <w:ind w:left="5760" w:hanging="360"/>
      </w:pPr>
    </w:lvl>
    <w:lvl w:ilvl="8" w:tplc="4ADEAEB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70"/>
    <w:rsid w:val="0001222D"/>
    <w:rsid w:val="00035018"/>
    <w:rsid w:val="00223CDE"/>
    <w:rsid w:val="002637D6"/>
    <w:rsid w:val="003323F3"/>
    <w:rsid w:val="00387D3B"/>
    <w:rsid w:val="003C02CA"/>
    <w:rsid w:val="0048459C"/>
    <w:rsid w:val="004954B3"/>
    <w:rsid w:val="00524E9A"/>
    <w:rsid w:val="005E1D70"/>
    <w:rsid w:val="006A46EC"/>
    <w:rsid w:val="00712173"/>
    <w:rsid w:val="00762EAE"/>
    <w:rsid w:val="007B01A8"/>
    <w:rsid w:val="008710C4"/>
    <w:rsid w:val="009C6443"/>
    <w:rsid w:val="009E5F44"/>
    <w:rsid w:val="009E6FC3"/>
    <w:rsid w:val="00BA38C1"/>
    <w:rsid w:val="00BE1D65"/>
    <w:rsid w:val="00BF6442"/>
    <w:rsid w:val="00C011F3"/>
    <w:rsid w:val="00C3709A"/>
    <w:rsid w:val="00C87CD9"/>
    <w:rsid w:val="00D3385E"/>
    <w:rsid w:val="00DE057E"/>
    <w:rsid w:val="00E079F6"/>
    <w:rsid w:val="00E4318C"/>
    <w:rsid w:val="00EE46F2"/>
    <w:rsid w:val="00EF2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ABB9A"/>
  <w15:chartTrackingRefBased/>
  <w15:docId w15:val="{D3760D04-A1B0-4311-9C19-C8A6B6C64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954B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62E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762EAE"/>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121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A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762EAE"/>
    <w:rPr>
      <w:b/>
      <w:bCs/>
      <w:sz w:val="32"/>
      <w:szCs w:val="32"/>
    </w:rPr>
  </w:style>
  <w:style w:type="character" w:styleId="Strong">
    <w:name w:val="Strong"/>
    <w:basedOn w:val="DefaultParagraphFont"/>
    <w:uiPriority w:val="22"/>
    <w:qFormat/>
    <w:rsid w:val="00762EAE"/>
    <w:rPr>
      <w:b/>
      <w:bCs/>
    </w:rPr>
  </w:style>
  <w:style w:type="paragraph" w:styleId="ListParagraph">
    <w:name w:val="List Paragraph"/>
    <w:basedOn w:val="Normal"/>
    <w:uiPriority w:val="34"/>
    <w:qFormat/>
    <w:rsid w:val="00762EAE"/>
    <w:pPr>
      <w:ind w:firstLineChars="200" w:firstLine="420"/>
    </w:pPr>
  </w:style>
  <w:style w:type="character" w:customStyle="1" w:styleId="Heading4Char">
    <w:name w:val="Heading 4 Char"/>
    <w:basedOn w:val="DefaultParagraphFont"/>
    <w:link w:val="Heading4"/>
    <w:uiPriority w:val="9"/>
    <w:rsid w:val="00712173"/>
    <w:rPr>
      <w:rFonts w:asciiTheme="majorHAnsi" w:eastAsiaTheme="majorEastAsia" w:hAnsiTheme="majorHAnsi" w:cstheme="majorBidi"/>
      <w:b/>
      <w:bCs/>
      <w:sz w:val="28"/>
      <w:szCs w:val="28"/>
    </w:rPr>
  </w:style>
  <w:style w:type="character" w:customStyle="1" w:styleId="Heading1Char">
    <w:name w:val="Heading 1 Char"/>
    <w:basedOn w:val="DefaultParagraphFont"/>
    <w:link w:val="Heading1"/>
    <w:uiPriority w:val="9"/>
    <w:rsid w:val="004954B3"/>
    <w:rPr>
      <w:b/>
      <w:bCs/>
      <w:kern w:val="44"/>
      <w:sz w:val="44"/>
      <w:szCs w:val="44"/>
    </w:rPr>
  </w:style>
  <w:style w:type="paragraph" w:styleId="NormalWeb">
    <w:name w:val="Normal (Web)"/>
    <w:basedOn w:val="Normal"/>
    <w:uiPriority w:val="99"/>
    <w:semiHidden/>
    <w:unhideWhenUsed/>
    <w:rsid w:val="004954B3"/>
    <w:pPr>
      <w:widowControl/>
      <w:spacing w:before="100" w:beforeAutospacing="1" w:after="100" w:afterAutospacing="1"/>
      <w:jc w:val="left"/>
    </w:pPr>
    <w:rPr>
      <w:rFonts w:ascii="宋体" w:eastAsia="宋体" w:hAnsi="宋体" w:cs="宋体"/>
      <w:kern w:val="0"/>
      <w:sz w:val="24"/>
      <w:szCs w:val="24"/>
    </w:rPr>
  </w:style>
  <w:style w:type="paragraph" w:styleId="Header">
    <w:name w:val="header"/>
    <w:basedOn w:val="Normal"/>
    <w:link w:val="HeaderChar"/>
    <w:uiPriority w:val="99"/>
    <w:unhideWhenUsed/>
    <w:rsid w:val="0001222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1222D"/>
    <w:rPr>
      <w:sz w:val="18"/>
      <w:szCs w:val="18"/>
    </w:rPr>
  </w:style>
  <w:style w:type="paragraph" w:styleId="Footer">
    <w:name w:val="footer"/>
    <w:basedOn w:val="Normal"/>
    <w:link w:val="FooterChar"/>
    <w:uiPriority w:val="99"/>
    <w:unhideWhenUsed/>
    <w:rsid w:val="0001222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1222D"/>
    <w:rPr>
      <w:sz w:val="18"/>
      <w:szCs w:val="18"/>
    </w:rPr>
  </w:style>
  <w:style w:type="paragraph" w:styleId="TOCHeading">
    <w:name w:val="TOC Heading"/>
    <w:basedOn w:val="Heading1"/>
    <w:next w:val="Normal"/>
    <w:uiPriority w:val="39"/>
    <w:unhideWhenUsed/>
    <w:qFormat/>
    <w:rsid w:val="00E079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E079F6"/>
    <w:pPr>
      <w:ind w:leftChars="200" w:left="420"/>
    </w:pPr>
  </w:style>
  <w:style w:type="paragraph" w:styleId="TOC3">
    <w:name w:val="toc 3"/>
    <w:basedOn w:val="Normal"/>
    <w:next w:val="Normal"/>
    <w:autoRedefine/>
    <w:uiPriority w:val="39"/>
    <w:unhideWhenUsed/>
    <w:rsid w:val="00E079F6"/>
    <w:pPr>
      <w:ind w:leftChars="400" w:left="840"/>
    </w:pPr>
  </w:style>
  <w:style w:type="character" w:styleId="Hyperlink">
    <w:name w:val="Hyperlink"/>
    <w:basedOn w:val="DefaultParagraphFont"/>
    <w:uiPriority w:val="99"/>
    <w:unhideWhenUsed/>
    <w:rsid w:val="00E079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00393">
      <w:bodyDiv w:val="1"/>
      <w:marLeft w:val="0"/>
      <w:marRight w:val="0"/>
      <w:marTop w:val="0"/>
      <w:marBottom w:val="0"/>
      <w:divBdr>
        <w:top w:val="none" w:sz="0" w:space="0" w:color="auto"/>
        <w:left w:val="none" w:sz="0" w:space="0" w:color="auto"/>
        <w:bottom w:val="none" w:sz="0" w:space="0" w:color="auto"/>
        <w:right w:val="none" w:sz="0" w:space="0" w:color="auto"/>
      </w:divBdr>
      <w:divsChild>
        <w:div w:id="927808359">
          <w:marLeft w:val="360"/>
          <w:marRight w:val="0"/>
          <w:marTop w:val="0"/>
          <w:marBottom w:val="0"/>
          <w:divBdr>
            <w:top w:val="none" w:sz="0" w:space="0" w:color="auto"/>
            <w:left w:val="none" w:sz="0" w:space="0" w:color="auto"/>
            <w:bottom w:val="none" w:sz="0" w:space="0" w:color="auto"/>
            <w:right w:val="none" w:sz="0" w:space="0" w:color="auto"/>
          </w:divBdr>
        </w:div>
      </w:divsChild>
    </w:div>
    <w:div w:id="209346702">
      <w:bodyDiv w:val="1"/>
      <w:marLeft w:val="0"/>
      <w:marRight w:val="0"/>
      <w:marTop w:val="0"/>
      <w:marBottom w:val="0"/>
      <w:divBdr>
        <w:top w:val="none" w:sz="0" w:space="0" w:color="auto"/>
        <w:left w:val="none" w:sz="0" w:space="0" w:color="auto"/>
        <w:bottom w:val="none" w:sz="0" w:space="0" w:color="auto"/>
        <w:right w:val="none" w:sz="0" w:space="0" w:color="auto"/>
      </w:divBdr>
      <w:divsChild>
        <w:div w:id="242684069">
          <w:marLeft w:val="360"/>
          <w:marRight w:val="0"/>
          <w:marTop w:val="0"/>
          <w:marBottom w:val="0"/>
          <w:divBdr>
            <w:top w:val="none" w:sz="0" w:space="0" w:color="auto"/>
            <w:left w:val="none" w:sz="0" w:space="0" w:color="auto"/>
            <w:bottom w:val="none" w:sz="0" w:space="0" w:color="auto"/>
            <w:right w:val="none" w:sz="0" w:space="0" w:color="auto"/>
          </w:divBdr>
        </w:div>
      </w:divsChild>
    </w:div>
    <w:div w:id="361245038">
      <w:bodyDiv w:val="1"/>
      <w:marLeft w:val="0"/>
      <w:marRight w:val="0"/>
      <w:marTop w:val="0"/>
      <w:marBottom w:val="0"/>
      <w:divBdr>
        <w:top w:val="none" w:sz="0" w:space="0" w:color="auto"/>
        <w:left w:val="none" w:sz="0" w:space="0" w:color="auto"/>
        <w:bottom w:val="none" w:sz="0" w:space="0" w:color="auto"/>
        <w:right w:val="none" w:sz="0" w:space="0" w:color="auto"/>
      </w:divBdr>
    </w:div>
    <w:div w:id="497496999">
      <w:bodyDiv w:val="1"/>
      <w:marLeft w:val="0"/>
      <w:marRight w:val="0"/>
      <w:marTop w:val="0"/>
      <w:marBottom w:val="0"/>
      <w:divBdr>
        <w:top w:val="none" w:sz="0" w:space="0" w:color="auto"/>
        <w:left w:val="none" w:sz="0" w:space="0" w:color="auto"/>
        <w:bottom w:val="none" w:sz="0" w:space="0" w:color="auto"/>
        <w:right w:val="none" w:sz="0" w:space="0" w:color="auto"/>
      </w:divBdr>
      <w:divsChild>
        <w:div w:id="524441573">
          <w:marLeft w:val="360"/>
          <w:marRight w:val="0"/>
          <w:marTop w:val="0"/>
          <w:marBottom w:val="0"/>
          <w:divBdr>
            <w:top w:val="none" w:sz="0" w:space="0" w:color="auto"/>
            <w:left w:val="none" w:sz="0" w:space="0" w:color="auto"/>
            <w:bottom w:val="none" w:sz="0" w:space="0" w:color="auto"/>
            <w:right w:val="none" w:sz="0" w:space="0" w:color="auto"/>
          </w:divBdr>
        </w:div>
      </w:divsChild>
    </w:div>
    <w:div w:id="527570657">
      <w:bodyDiv w:val="1"/>
      <w:marLeft w:val="0"/>
      <w:marRight w:val="0"/>
      <w:marTop w:val="0"/>
      <w:marBottom w:val="0"/>
      <w:divBdr>
        <w:top w:val="none" w:sz="0" w:space="0" w:color="auto"/>
        <w:left w:val="none" w:sz="0" w:space="0" w:color="auto"/>
        <w:bottom w:val="none" w:sz="0" w:space="0" w:color="auto"/>
        <w:right w:val="none" w:sz="0" w:space="0" w:color="auto"/>
      </w:divBdr>
      <w:divsChild>
        <w:div w:id="38013483">
          <w:marLeft w:val="360"/>
          <w:marRight w:val="0"/>
          <w:marTop w:val="0"/>
          <w:marBottom w:val="0"/>
          <w:divBdr>
            <w:top w:val="none" w:sz="0" w:space="0" w:color="auto"/>
            <w:left w:val="none" w:sz="0" w:space="0" w:color="auto"/>
            <w:bottom w:val="none" w:sz="0" w:space="0" w:color="auto"/>
            <w:right w:val="none" w:sz="0" w:space="0" w:color="auto"/>
          </w:divBdr>
        </w:div>
      </w:divsChild>
    </w:div>
    <w:div w:id="720710223">
      <w:bodyDiv w:val="1"/>
      <w:marLeft w:val="0"/>
      <w:marRight w:val="0"/>
      <w:marTop w:val="0"/>
      <w:marBottom w:val="0"/>
      <w:divBdr>
        <w:top w:val="none" w:sz="0" w:space="0" w:color="auto"/>
        <w:left w:val="none" w:sz="0" w:space="0" w:color="auto"/>
        <w:bottom w:val="none" w:sz="0" w:space="0" w:color="auto"/>
        <w:right w:val="none" w:sz="0" w:space="0" w:color="auto"/>
      </w:divBdr>
    </w:div>
    <w:div w:id="917593668">
      <w:bodyDiv w:val="1"/>
      <w:marLeft w:val="0"/>
      <w:marRight w:val="0"/>
      <w:marTop w:val="0"/>
      <w:marBottom w:val="0"/>
      <w:divBdr>
        <w:top w:val="none" w:sz="0" w:space="0" w:color="auto"/>
        <w:left w:val="none" w:sz="0" w:space="0" w:color="auto"/>
        <w:bottom w:val="none" w:sz="0" w:space="0" w:color="auto"/>
        <w:right w:val="none" w:sz="0" w:space="0" w:color="auto"/>
      </w:divBdr>
      <w:divsChild>
        <w:div w:id="189539402">
          <w:marLeft w:val="360"/>
          <w:marRight w:val="0"/>
          <w:marTop w:val="0"/>
          <w:marBottom w:val="0"/>
          <w:divBdr>
            <w:top w:val="none" w:sz="0" w:space="0" w:color="auto"/>
            <w:left w:val="none" w:sz="0" w:space="0" w:color="auto"/>
            <w:bottom w:val="none" w:sz="0" w:space="0" w:color="auto"/>
            <w:right w:val="none" w:sz="0" w:space="0" w:color="auto"/>
          </w:divBdr>
        </w:div>
      </w:divsChild>
    </w:div>
    <w:div w:id="993022530">
      <w:bodyDiv w:val="1"/>
      <w:marLeft w:val="0"/>
      <w:marRight w:val="0"/>
      <w:marTop w:val="0"/>
      <w:marBottom w:val="0"/>
      <w:divBdr>
        <w:top w:val="none" w:sz="0" w:space="0" w:color="auto"/>
        <w:left w:val="none" w:sz="0" w:space="0" w:color="auto"/>
        <w:bottom w:val="none" w:sz="0" w:space="0" w:color="auto"/>
        <w:right w:val="none" w:sz="0" w:space="0" w:color="auto"/>
      </w:divBdr>
    </w:div>
    <w:div w:id="1310355270">
      <w:bodyDiv w:val="1"/>
      <w:marLeft w:val="0"/>
      <w:marRight w:val="0"/>
      <w:marTop w:val="0"/>
      <w:marBottom w:val="0"/>
      <w:divBdr>
        <w:top w:val="none" w:sz="0" w:space="0" w:color="auto"/>
        <w:left w:val="none" w:sz="0" w:space="0" w:color="auto"/>
        <w:bottom w:val="none" w:sz="0" w:space="0" w:color="auto"/>
        <w:right w:val="none" w:sz="0" w:space="0" w:color="auto"/>
      </w:divBdr>
    </w:div>
    <w:div w:id="1395466194">
      <w:bodyDiv w:val="1"/>
      <w:marLeft w:val="0"/>
      <w:marRight w:val="0"/>
      <w:marTop w:val="0"/>
      <w:marBottom w:val="0"/>
      <w:divBdr>
        <w:top w:val="none" w:sz="0" w:space="0" w:color="auto"/>
        <w:left w:val="none" w:sz="0" w:space="0" w:color="auto"/>
        <w:bottom w:val="none" w:sz="0" w:space="0" w:color="auto"/>
        <w:right w:val="none" w:sz="0" w:space="0" w:color="auto"/>
      </w:divBdr>
    </w:div>
    <w:div w:id="1502087391">
      <w:bodyDiv w:val="1"/>
      <w:marLeft w:val="0"/>
      <w:marRight w:val="0"/>
      <w:marTop w:val="0"/>
      <w:marBottom w:val="0"/>
      <w:divBdr>
        <w:top w:val="none" w:sz="0" w:space="0" w:color="auto"/>
        <w:left w:val="none" w:sz="0" w:space="0" w:color="auto"/>
        <w:bottom w:val="none" w:sz="0" w:space="0" w:color="auto"/>
        <w:right w:val="none" w:sz="0" w:space="0" w:color="auto"/>
      </w:divBdr>
      <w:divsChild>
        <w:div w:id="984050514">
          <w:marLeft w:val="360"/>
          <w:marRight w:val="0"/>
          <w:marTop w:val="0"/>
          <w:marBottom w:val="0"/>
          <w:divBdr>
            <w:top w:val="none" w:sz="0" w:space="0" w:color="auto"/>
            <w:left w:val="none" w:sz="0" w:space="0" w:color="auto"/>
            <w:bottom w:val="none" w:sz="0" w:space="0" w:color="auto"/>
            <w:right w:val="none" w:sz="0" w:space="0" w:color="auto"/>
          </w:divBdr>
        </w:div>
      </w:divsChild>
    </w:div>
    <w:div w:id="1651866235">
      <w:bodyDiv w:val="1"/>
      <w:marLeft w:val="0"/>
      <w:marRight w:val="0"/>
      <w:marTop w:val="0"/>
      <w:marBottom w:val="0"/>
      <w:divBdr>
        <w:top w:val="none" w:sz="0" w:space="0" w:color="auto"/>
        <w:left w:val="none" w:sz="0" w:space="0" w:color="auto"/>
        <w:bottom w:val="none" w:sz="0" w:space="0" w:color="auto"/>
        <w:right w:val="none" w:sz="0" w:space="0" w:color="auto"/>
      </w:divBdr>
      <w:divsChild>
        <w:div w:id="797185668">
          <w:marLeft w:val="360"/>
          <w:marRight w:val="0"/>
          <w:marTop w:val="0"/>
          <w:marBottom w:val="0"/>
          <w:divBdr>
            <w:top w:val="none" w:sz="0" w:space="0" w:color="auto"/>
            <w:left w:val="none" w:sz="0" w:space="0" w:color="auto"/>
            <w:bottom w:val="none" w:sz="0" w:space="0" w:color="auto"/>
            <w:right w:val="none" w:sz="0" w:space="0" w:color="auto"/>
          </w:divBdr>
        </w:div>
      </w:divsChild>
    </w:div>
    <w:div w:id="1690910229">
      <w:bodyDiv w:val="1"/>
      <w:marLeft w:val="0"/>
      <w:marRight w:val="0"/>
      <w:marTop w:val="0"/>
      <w:marBottom w:val="0"/>
      <w:divBdr>
        <w:top w:val="none" w:sz="0" w:space="0" w:color="auto"/>
        <w:left w:val="none" w:sz="0" w:space="0" w:color="auto"/>
        <w:bottom w:val="none" w:sz="0" w:space="0" w:color="auto"/>
        <w:right w:val="none" w:sz="0" w:space="0" w:color="auto"/>
      </w:divBdr>
    </w:div>
    <w:div w:id="1845703816">
      <w:bodyDiv w:val="1"/>
      <w:marLeft w:val="0"/>
      <w:marRight w:val="0"/>
      <w:marTop w:val="0"/>
      <w:marBottom w:val="0"/>
      <w:divBdr>
        <w:top w:val="none" w:sz="0" w:space="0" w:color="auto"/>
        <w:left w:val="none" w:sz="0" w:space="0" w:color="auto"/>
        <w:bottom w:val="none" w:sz="0" w:space="0" w:color="auto"/>
        <w:right w:val="none" w:sz="0" w:space="0" w:color="auto"/>
      </w:divBdr>
    </w:div>
    <w:div w:id="213879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B962C0-50E5-4D29-9678-D030D7E3C15B}" type="doc">
      <dgm:prSet loTypeId="urn:microsoft.com/office/officeart/2005/8/layout/chevron1" loCatId="process" qsTypeId="urn:microsoft.com/office/officeart/2005/8/quickstyle/simple1" qsCatId="simple" csTypeId="urn:microsoft.com/office/officeart/2005/8/colors/accent1_1" csCatId="accent1" phldr="1"/>
      <dgm:spPr/>
      <dgm:t>
        <a:bodyPr/>
        <a:lstStyle/>
        <a:p>
          <a:endParaRPr lang="zh-CN" altLang="en-US"/>
        </a:p>
      </dgm:t>
    </dgm:pt>
    <dgm:pt modelId="{447C6E94-1B0E-4043-9E97-4491957F93A6}">
      <dgm:prSet phldrT="[Text]"/>
      <dgm:spPr/>
      <dgm:t>
        <a:bodyPr/>
        <a:lstStyle/>
        <a:p>
          <a:r>
            <a:rPr lang="en-US" altLang="zh-CN" sz="2500" noProof="0" dirty="0"/>
            <a:t>12 +1 </a:t>
          </a:r>
          <a:r>
            <a:rPr lang="en-US" altLang="zh-CN" sz="2500" dirty="0"/>
            <a:t>variables</a:t>
          </a:r>
          <a:endParaRPr lang="zh-CN" altLang="en-US" sz="2500" dirty="0"/>
        </a:p>
      </dgm:t>
    </dgm:pt>
    <dgm:pt modelId="{C5298D8C-391D-49B9-B72B-0AD8A31F4977}" type="parTrans" cxnId="{B1E25B60-115F-490B-AD12-F37147A638D5}">
      <dgm:prSet/>
      <dgm:spPr/>
      <dgm:t>
        <a:bodyPr/>
        <a:lstStyle/>
        <a:p>
          <a:endParaRPr lang="zh-CN" altLang="en-US"/>
        </a:p>
      </dgm:t>
    </dgm:pt>
    <dgm:pt modelId="{7232CECD-BDA9-4490-94E5-0569B2424647}" type="sibTrans" cxnId="{B1E25B60-115F-490B-AD12-F37147A638D5}">
      <dgm:prSet/>
      <dgm:spPr/>
      <dgm:t>
        <a:bodyPr/>
        <a:lstStyle/>
        <a:p>
          <a:endParaRPr lang="zh-CN" altLang="en-US"/>
        </a:p>
      </dgm:t>
    </dgm:pt>
    <dgm:pt modelId="{C97C3D9D-95FD-4EBD-AFF4-936D90C609BC}">
      <dgm:prSet phldrT="[Text]" custT="1"/>
      <dgm:spPr/>
      <dgm:t>
        <a:bodyPr/>
        <a:lstStyle/>
        <a:p>
          <a:r>
            <a:rPr lang="en-US" altLang="zh-CN" sz="1200" dirty="0"/>
            <a:t>12 Environmental and socioeconomic variables</a:t>
          </a:r>
          <a:endParaRPr lang="zh-CN" altLang="en-US" sz="1200" dirty="0"/>
        </a:p>
      </dgm:t>
    </dgm:pt>
    <dgm:pt modelId="{11783630-91A4-47C4-9BD6-A5826946D7E1}" type="parTrans" cxnId="{D09B1082-17DA-460F-BE46-B6504650ADBD}">
      <dgm:prSet/>
      <dgm:spPr/>
      <dgm:t>
        <a:bodyPr/>
        <a:lstStyle/>
        <a:p>
          <a:endParaRPr lang="zh-CN" altLang="en-US"/>
        </a:p>
      </dgm:t>
    </dgm:pt>
    <dgm:pt modelId="{4A270A22-2200-4306-B224-B61A17818298}" type="sibTrans" cxnId="{D09B1082-17DA-460F-BE46-B6504650ADBD}">
      <dgm:prSet/>
      <dgm:spPr/>
      <dgm:t>
        <a:bodyPr/>
        <a:lstStyle/>
        <a:p>
          <a:endParaRPr lang="zh-CN" altLang="en-US"/>
        </a:p>
      </dgm:t>
    </dgm:pt>
    <dgm:pt modelId="{511032CC-52ED-48E6-A9A7-498495EAA8EB}">
      <dgm:prSet phldrT="[Text]"/>
      <dgm:spPr/>
      <dgm:t>
        <a:bodyPr/>
        <a:lstStyle/>
        <a:p>
          <a:r>
            <a:rPr lang="en-US" altLang="en-US" dirty="0"/>
            <a:t>Normalize</a:t>
          </a:r>
          <a:endParaRPr lang="zh-CN" altLang="en-US" dirty="0"/>
        </a:p>
      </dgm:t>
    </dgm:pt>
    <dgm:pt modelId="{C4799425-753D-4C7F-9961-472432DC2167}" type="parTrans" cxnId="{982077FB-F905-4A1E-92E9-5C7DAAA2F4F8}">
      <dgm:prSet/>
      <dgm:spPr/>
      <dgm:t>
        <a:bodyPr/>
        <a:lstStyle/>
        <a:p>
          <a:endParaRPr lang="zh-CN" altLang="en-US"/>
        </a:p>
      </dgm:t>
    </dgm:pt>
    <dgm:pt modelId="{1E245D46-0723-48BE-9956-0EEB887FD080}" type="sibTrans" cxnId="{982077FB-F905-4A1E-92E9-5C7DAAA2F4F8}">
      <dgm:prSet/>
      <dgm:spPr/>
      <dgm:t>
        <a:bodyPr/>
        <a:lstStyle/>
        <a:p>
          <a:endParaRPr lang="zh-CN" altLang="en-US"/>
        </a:p>
      </dgm:t>
    </dgm:pt>
    <dgm:pt modelId="{AB5439A4-2770-42AF-9C73-10B271D15611}">
      <dgm:prSet phldrT="[Text]"/>
      <dgm:spPr/>
      <dgm:t>
        <a:bodyPr/>
        <a:lstStyle/>
        <a:p>
          <a:r>
            <a:rPr lang="en-US" altLang="en-US" dirty="0"/>
            <a:t>Limit the range of selected variables</a:t>
          </a:r>
          <a:endParaRPr lang="zh-CN" altLang="en-US" dirty="0"/>
        </a:p>
      </dgm:t>
    </dgm:pt>
    <dgm:pt modelId="{40AC1C3D-62E9-4EEE-BD0A-1CCB02DDA448}" type="parTrans" cxnId="{525DCE7C-E0DE-4E34-9D52-1BE356448039}">
      <dgm:prSet/>
      <dgm:spPr/>
      <dgm:t>
        <a:bodyPr/>
        <a:lstStyle/>
        <a:p>
          <a:endParaRPr lang="zh-CN" altLang="en-US"/>
        </a:p>
      </dgm:t>
    </dgm:pt>
    <dgm:pt modelId="{06AD4FF8-7D80-432A-8E9C-17B83B6D92DC}" type="sibTrans" cxnId="{525DCE7C-E0DE-4E34-9D52-1BE356448039}">
      <dgm:prSet/>
      <dgm:spPr/>
      <dgm:t>
        <a:bodyPr/>
        <a:lstStyle/>
        <a:p>
          <a:endParaRPr lang="zh-CN" altLang="en-US"/>
        </a:p>
      </dgm:t>
    </dgm:pt>
    <dgm:pt modelId="{0A0C2414-6307-4B5D-9421-6E3C5D288071}">
      <dgm:prSet phldrT="[Text]" custT="1"/>
      <dgm:spPr/>
      <dgm:t>
        <a:bodyPr/>
        <a:lstStyle/>
        <a:p>
          <a:r>
            <a:rPr lang="en-US" altLang="zh-CN" sz="1200" noProof="0" dirty="0"/>
            <a:t>NDVI</a:t>
          </a:r>
          <a:endParaRPr lang="zh-CN" altLang="en-US" sz="1200" dirty="0"/>
        </a:p>
      </dgm:t>
    </dgm:pt>
    <dgm:pt modelId="{EE5A8B28-8A7C-49EF-B3AC-D469E989C152}" type="parTrans" cxnId="{D5F8D72F-691F-453E-B17E-134E4BD225DD}">
      <dgm:prSet/>
      <dgm:spPr/>
      <dgm:t>
        <a:bodyPr/>
        <a:lstStyle/>
        <a:p>
          <a:endParaRPr lang="zh-CN" altLang="en-US"/>
        </a:p>
      </dgm:t>
    </dgm:pt>
    <dgm:pt modelId="{F92821EC-1A2B-4852-8CDF-E5C4D150C3E9}" type="sibTrans" cxnId="{D5F8D72F-691F-453E-B17E-134E4BD225DD}">
      <dgm:prSet/>
      <dgm:spPr/>
      <dgm:t>
        <a:bodyPr/>
        <a:lstStyle/>
        <a:p>
          <a:endParaRPr lang="zh-CN" altLang="en-US"/>
        </a:p>
      </dgm:t>
    </dgm:pt>
    <dgm:pt modelId="{A48D7F4D-5981-4581-8FA0-FA52C0DD8B5D}">
      <dgm:prSet phldrT="[Text]"/>
      <dgm:spPr/>
      <dgm:t>
        <a:bodyPr/>
        <a:lstStyle/>
        <a:p>
          <a:r>
            <a:rPr lang="en-US" altLang="zh-CN" dirty="0"/>
            <a:t>Factor Analysis</a:t>
          </a:r>
          <a:endParaRPr lang="zh-CN" altLang="en-US" dirty="0"/>
        </a:p>
      </dgm:t>
    </dgm:pt>
    <dgm:pt modelId="{2E8E526D-73E6-4EC5-B851-E79EDC5C6148}" type="parTrans" cxnId="{3BB4FAF5-39CC-40BE-87A6-4B37D521C207}">
      <dgm:prSet/>
      <dgm:spPr/>
      <dgm:t>
        <a:bodyPr/>
        <a:lstStyle/>
        <a:p>
          <a:endParaRPr lang="zh-CN" altLang="en-US"/>
        </a:p>
      </dgm:t>
    </dgm:pt>
    <dgm:pt modelId="{9F8157B4-26C0-439F-A08E-D6337CF9C427}" type="sibTrans" cxnId="{3BB4FAF5-39CC-40BE-87A6-4B37D521C207}">
      <dgm:prSet/>
      <dgm:spPr/>
      <dgm:t>
        <a:bodyPr/>
        <a:lstStyle/>
        <a:p>
          <a:endParaRPr lang="zh-CN" altLang="en-US"/>
        </a:p>
      </dgm:t>
    </dgm:pt>
    <dgm:pt modelId="{6A25727B-E869-45EB-A762-899EC0C6FE9A}">
      <dgm:prSet phldrT="[Text]"/>
      <dgm:spPr/>
      <dgm:t>
        <a:bodyPr/>
        <a:lstStyle/>
        <a:p>
          <a:r>
            <a:rPr lang="en-US" altLang="en-US" dirty="0"/>
            <a:t>Check the independence of variables</a:t>
          </a:r>
          <a:endParaRPr lang="zh-CN" altLang="en-US" dirty="0"/>
        </a:p>
      </dgm:t>
    </dgm:pt>
    <dgm:pt modelId="{F15BA9BD-A227-4D38-A9C8-A97AFE124D0D}" type="parTrans" cxnId="{9C252197-B4C2-4E34-A541-669182F94722}">
      <dgm:prSet/>
      <dgm:spPr/>
      <dgm:t>
        <a:bodyPr/>
        <a:lstStyle/>
        <a:p>
          <a:endParaRPr lang="zh-CN" altLang="en-US"/>
        </a:p>
      </dgm:t>
    </dgm:pt>
    <dgm:pt modelId="{90795D9D-D893-439F-B17A-F277ABEA7387}" type="sibTrans" cxnId="{9C252197-B4C2-4E34-A541-669182F94722}">
      <dgm:prSet/>
      <dgm:spPr/>
      <dgm:t>
        <a:bodyPr/>
        <a:lstStyle/>
        <a:p>
          <a:endParaRPr lang="zh-CN" altLang="en-US"/>
        </a:p>
      </dgm:t>
    </dgm:pt>
    <dgm:pt modelId="{EF058C14-5E46-4800-A5DB-A9A048A37F32}">
      <dgm:prSet phldrT="[Text]"/>
      <dgm:spPr/>
      <dgm:t>
        <a:bodyPr/>
        <a:lstStyle/>
        <a:p>
          <a:pPr>
            <a:buFont typeface="Arial" panose="020B0604020202020204" pitchFamily="34" charset="0"/>
            <a:buChar char="•"/>
          </a:pPr>
          <a:r>
            <a:rPr lang="en-US" altLang="zh-CN" dirty="0"/>
            <a:t>Measure each variable on the same level</a:t>
          </a:r>
          <a:endParaRPr lang="zh-CN" altLang="en-US" dirty="0"/>
        </a:p>
      </dgm:t>
    </dgm:pt>
    <dgm:pt modelId="{7759FEB1-E49D-494A-9467-C41754DCFCDC}" type="parTrans" cxnId="{81A9D685-C174-4BD8-8CF6-769F6741D04E}">
      <dgm:prSet/>
      <dgm:spPr/>
      <dgm:t>
        <a:bodyPr/>
        <a:lstStyle/>
        <a:p>
          <a:endParaRPr lang="zh-CN" altLang="en-US"/>
        </a:p>
      </dgm:t>
    </dgm:pt>
    <dgm:pt modelId="{E8E92BD1-8CD3-4EBF-A03B-FFD74024F313}" type="sibTrans" cxnId="{81A9D685-C174-4BD8-8CF6-769F6741D04E}">
      <dgm:prSet/>
      <dgm:spPr/>
      <dgm:t>
        <a:bodyPr/>
        <a:lstStyle/>
        <a:p>
          <a:endParaRPr lang="zh-CN" altLang="en-US"/>
        </a:p>
      </dgm:t>
    </dgm:pt>
    <dgm:pt modelId="{FB87B596-E163-4BE0-B3E7-562200B7976A}">
      <dgm:prSet phldrT="[Text]"/>
      <dgm:spPr/>
      <dgm:t>
        <a:bodyPr/>
        <a:lstStyle/>
        <a:p>
          <a:pPr>
            <a:buFont typeface="Arial" panose="020B0604020202020204" pitchFamily="34" charset="0"/>
            <a:buChar char="•"/>
          </a:pPr>
          <a:r>
            <a:rPr lang="en-US" altLang="zh-CN" dirty="0"/>
            <a:t>Get Final Factor</a:t>
          </a:r>
          <a:endParaRPr lang="zh-CN" altLang="en-US" dirty="0"/>
        </a:p>
      </dgm:t>
    </dgm:pt>
    <dgm:pt modelId="{869C921A-5223-4D04-A620-441489A14FC6}" type="parTrans" cxnId="{AE2A9436-9518-489D-B3E0-17706B195E92}">
      <dgm:prSet/>
      <dgm:spPr/>
      <dgm:t>
        <a:bodyPr/>
        <a:lstStyle/>
        <a:p>
          <a:endParaRPr lang="zh-CN" altLang="en-US"/>
        </a:p>
      </dgm:t>
    </dgm:pt>
    <dgm:pt modelId="{F9F56516-56AB-4D5D-B277-22FFA4333D0E}" type="sibTrans" cxnId="{AE2A9436-9518-489D-B3E0-17706B195E92}">
      <dgm:prSet/>
      <dgm:spPr/>
      <dgm:t>
        <a:bodyPr/>
        <a:lstStyle/>
        <a:p>
          <a:endParaRPr lang="zh-CN" altLang="en-US"/>
        </a:p>
      </dgm:t>
    </dgm:pt>
    <dgm:pt modelId="{513A2626-6246-4D3D-9FCF-DE7309B25762}" type="pres">
      <dgm:prSet presAssocID="{E9B962C0-50E5-4D29-9678-D030D7E3C15B}" presName="Name0" presStyleCnt="0">
        <dgm:presLayoutVars>
          <dgm:dir/>
          <dgm:animLvl val="lvl"/>
          <dgm:resizeHandles val="exact"/>
        </dgm:presLayoutVars>
      </dgm:prSet>
      <dgm:spPr/>
    </dgm:pt>
    <dgm:pt modelId="{28ED0641-66DB-4FDB-870D-C40F204843E0}" type="pres">
      <dgm:prSet presAssocID="{447C6E94-1B0E-4043-9E97-4491957F93A6}" presName="composite" presStyleCnt="0"/>
      <dgm:spPr/>
    </dgm:pt>
    <dgm:pt modelId="{B7D2ECBC-89E1-4026-AF47-4C7ED5FDBCB6}" type="pres">
      <dgm:prSet presAssocID="{447C6E94-1B0E-4043-9E97-4491957F93A6}" presName="parTx" presStyleLbl="node1" presStyleIdx="0" presStyleCnt="3">
        <dgm:presLayoutVars>
          <dgm:chMax val="0"/>
          <dgm:chPref val="0"/>
          <dgm:bulletEnabled val="1"/>
        </dgm:presLayoutVars>
      </dgm:prSet>
      <dgm:spPr/>
    </dgm:pt>
    <dgm:pt modelId="{90DA90C5-CFA9-43F0-90A6-6ECC8BFAED2D}" type="pres">
      <dgm:prSet presAssocID="{447C6E94-1B0E-4043-9E97-4491957F93A6}" presName="desTx" presStyleLbl="revTx" presStyleIdx="0" presStyleCnt="3">
        <dgm:presLayoutVars>
          <dgm:bulletEnabled val="1"/>
        </dgm:presLayoutVars>
      </dgm:prSet>
      <dgm:spPr/>
    </dgm:pt>
    <dgm:pt modelId="{9A70542F-C701-422D-91B2-4FB356B42B03}" type="pres">
      <dgm:prSet presAssocID="{7232CECD-BDA9-4490-94E5-0569B2424647}" presName="space" presStyleCnt="0"/>
      <dgm:spPr/>
    </dgm:pt>
    <dgm:pt modelId="{361300F4-E1E0-43DF-94A4-0C9973C30DD0}" type="pres">
      <dgm:prSet presAssocID="{511032CC-52ED-48E6-A9A7-498495EAA8EB}" presName="composite" presStyleCnt="0"/>
      <dgm:spPr/>
    </dgm:pt>
    <dgm:pt modelId="{5080DAE5-28C9-4D15-A535-1987A10D8A63}" type="pres">
      <dgm:prSet presAssocID="{511032CC-52ED-48E6-A9A7-498495EAA8EB}" presName="parTx" presStyleLbl="node1" presStyleIdx="1" presStyleCnt="3">
        <dgm:presLayoutVars>
          <dgm:chMax val="0"/>
          <dgm:chPref val="0"/>
          <dgm:bulletEnabled val="1"/>
        </dgm:presLayoutVars>
      </dgm:prSet>
      <dgm:spPr/>
    </dgm:pt>
    <dgm:pt modelId="{CB29A9C2-48FA-4EB6-8EA4-610CBBDD4767}" type="pres">
      <dgm:prSet presAssocID="{511032CC-52ED-48E6-A9A7-498495EAA8EB}" presName="desTx" presStyleLbl="revTx" presStyleIdx="1" presStyleCnt="3">
        <dgm:presLayoutVars>
          <dgm:bulletEnabled val="1"/>
        </dgm:presLayoutVars>
      </dgm:prSet>
      <dgm:spPr/>
    </dgm:pt>
    <dgm:pt modelId="{51D5E8D0-B857-4A2A-9A3D-67B01D4FED18}" type="pres">
      <dgm:prSet presAssocID="{1E245D46-0723-48BE-9956-0EEB887FD080}" presName="space" presStyleCnt="0"/>
      <dgm:spPr/>
    </dgm:pt>
    <dgm:pt modelId="{B92FF5B5-C86C-4DE7-B10E-89D8C06DE9D2}" type="pres">
      <dgm:prSet presAssocID="{A48D7F4D-5981-4581-8FA0-FA52C0DD8B5D}" presName="composite" presStyleCnt="0"/>
      <dgm:spPr/>
    </dgm:pt>
    <dgm:pt modelId="{32DC8910-3F32-4ECB-9A46-7E5E48D49E26}" type="pres">
      <dgm:prSet presAssocID="{A48D7F4D-5981-4581-8FA0-FA52C0DD8B5D}" presName="parTx" presStyleLbl="node1" presStyleIdx="2" presStyleCnt="3">
        <dgm:presLayoutVars>
          <dgm:chMax val="0"/>
          <dgm:chPref val="0"/>
          <dgm:bulletEnabled val="1"/>
        </dgm:presLayoutVars>
      </dgm:prSet>
      <dgm:spPr/>
    </dgm:pt>
    <dgm:pt modelId="{6F5D4DC4-E1D8-4EEE-AC56-3FEA215BFC9C}" type="pres">
      <dgm:prSet presAssocID="{A48D7F4D-5981-4581-8FA0-FA52C0DD8B5D}" presName="desTx" presStyleLbl="revTx" presStyleIdx="2" presStyleCnt="3">
        <dgm:presLayoutVars>
          <dgm:bulletEnabled val="1"/>
        </dgm:presLayoutVars>
      </dgm:prSet>
      <dgm:spPr/>
    </dgm:pt>
  </dgm:ptLst>
  <dgm:cxnLst>
    <dgm:cxn modelId="{0717EE0A-9448-47A2-AA30-2ED9BF5322DD}" type="presOf" srcId="{FB87B596-E163-4BE0-B3E7-562200B7976A}" destId="{6F5D4DC4-E1D8-4EEE-AC56-3FEA215BFC9C}" srcOrd="0" destOrd="1" presId="urn:microsoft.com/office/officeart/2005/8/layout/chevron1"/>
    <dgm:cxn modelId="{08B1E815-BDE8-4744-809F-970B85D171FD}" type="presOf" srcId="{C97C3D9D-95FD-4EBD-AFF4-936D90C609BC}" destId="{90DA90C5-CFA9-43F0-90A6-6ECC8BFAED2D}" srcOrd="0" destOrd="0" presId="urn:microsoft.com/office/officeart/2005/8/layout/chevron1"/>
    <dgm:cxn modelId="{EBF7041B-FEC8-466F-BC02-80AF80F430FF}" type="presOf" srcId="{6A25727B-E869-45EB-A762-899EC0C6FE9A}" destId="{6F5D4DC4-E1D8-4EEE-AC56-3FEA215BFC9C}" srcOrd="0" destOrd="0" presId="urn:microsoft.com/office/officeart/2005/8/layout/chevron1"/>
    <dgm:cxn modelId="{D5F8D72F-691F-453E-B17E-134E4BD225DD}" srcId="{447C6E94-1B0E-4043-9E97-4491957F93A6}" destId="{0A0C2414-6307-4B5D-9421-6E3C5D288071}" srcOrd="1" destOrd="0" parTransId="{EE5A8B28-8A7C-49EF-B3AC-D469E989C152}" sibTransId="{F92821EC-1A2B-4852-8CDF-E5C4D150C3E9}"/>
    <dgm:cxn modelId="{AE2A9436-9518-489D-B3E0-17706B195E92}" srcId="{A48D7F4D-5981-4581-8FA0-FA52C0DD8B5D}" destId="{FB87B596-E163-4BE0-B3E7-562200B7976A}" srcOrd="1" destOrd="0" parTransId="{869C921A-5223-4D04-A620-441489A14FC6}" sibTransId="{F9F56516-56AB-4D5D-B277-22FFA4333D0E}"/>
    <dgm:cxn modelId="{0E2C593E-4E43-4C91-9848-C966AACF2A63}" type="presOf" srcId="{0A0C2414-6307-4B5D-9421-6E3C5D288071}" destId="{90DA90C5-CFA9-43F0-90A6-6ECC8BFAED2D}" srcOrd="0" destOrd="1" presId="urn:microsoft.com/office/officeart/2005/8/layout/chevron1"/>
    <dgm:cxn modelId="{AA17DF5F-E905-4F30-82C7-1C5DD66FC95C}" type="presOf" srcId="{447C6E94-1B0E-4043-9E97-4491957F93A6}" destId="{B7D2ECBC-89E1-4026-AF47-4C7ED5FDBCB6}" srcOrd="0" destOrd="0" presId="urn:microsoft.com/office/officeart/2005/8/layout/chevron1"/>
    <dgm:cxn modelId="{B1E25B60-115F-490B-AD12-F37147A638D5}" srcId="{E9B962C0-50E5-4D29-9678-D030D7E3C15B}" destId="{447C6E94-1B0E-4043-9E97-4491957F93A6}" srcOrd="0" destOrd="0" parTransId="{C5298D8C-391D-49B9-B72B-0AD8A31F4977}" sibTransId="{7232CECD-BDA9-4490-94E5-0569B2424647}"/>
    <dgm:cxn modelId="{9B119262-F961-438C-8416-B0214916C8D6}" type="presOf" srcId="{511032CC-52ED-48E6-A9A7-498495EAA8EB}" destId="{5080DAE5-28C9-4D15-A535-1987A10D8A63}" srcOrd="0" destOrd="0" presId="urn:microsoft.com/office/officeart/2005/8/layout/chevron1"/>
    <dgm:cxn modelId="{52BC8A78-D3E8-4D3F-94D9-5E451C863E4C}" type="presOf" srcId="{A48D7F4D-5981-4581-8FA0-FA52C0DD8B5D}" destId="{32DC8910-3F32-4ECB-9A46-7E5E48D49E26}" srcOrd="0" destOrd="0" presId="urn:microsoft.com/office/officeart/2005/8/layout/chevron1"/>
    <dgm:cxn modelId="{525DCE7C-E0DE-4E34-9D52-1BE356448039}" srcId="{511032CC-52ED-48E6-A9A7-498495EAA8EB}" destId="{AB5439A4-2770-42AF-9C73-10B271D15611}" srcOrd="0" destOrd="0" parTransId="{40AC1C3D-62E9-4EEE-BD0A-1CCB02DDA448}" sibTransId="{06AD4FF8-7D80-432A-8E9C-17B83B6D92DC}"/>
    <dgm:cxn modelId="{D09B1082-17DA-460F-BE46-B6504650ADBD}" srcId="{447C6E94-1B0E-4043-9E97-4491957F93A6}" destId="{C97C3D9D-95FD-4EBD-AFF4-936D90C609BC}" srcOrd="0" destOrd="0" parTransId="{11783630-91A4-47C4-9BD6-A5826946D7E1}" sibTransId="{4A270A22-2200-4306-B224-B61A17818298}"/>
    <dgm:cxn modelId="{81A9D685-C174-4BD8-8CF6-769F6741D04E}" srcId="{511032CC-52ED-48E6-A9A7-498495EAA8EB}" destId="{EF058C14-5E46-4800-A5DB-A9A048A37F32}" srcOrd="1" destOrd="0" parTransId="{7759FEB1-E49D-494A-9467-C41754DCFCDC}" sibTransId="{E8E92BD1-8CD3-4EBF-A03B-FFD74024F313}"/>
    <dgm:cxn modelId="{9C252197-B4C2-4E34-A541-669182F94722}" srcId="{A48D7F4D-5981-4581-8FA0-FA52C0DD8B5D}" destId="{6A25727B-E869-45EB-A762-899EC0C6FE9A}" srcOrd="0" destOrd="0" parTransId="{F15BA9BD-A227-4D38-A9C8-A97AFE124D0D}" sibTransId="{90795D9D-D893-439F-B17A-F277ABEA7387}"/>
    <dgm:cxn modelId="{63A896A1-6B3E-4FBC-BEFE-A351ECC3708C}" type="presOf" srcId="{EF058C14-5E46-4800-A5DB-A9A048A37F32}" destId="{CB29A9C2-48FA-4EB6-8EA4-610CBBDD4767}" srcOrd="0" destOrd="1" presId="urn:microsoft.com/office/officeart/2005/8/layout/chevron1"/>
    <dgm:cxn modelId="{3BB4FAF5-39CC-40BE-87A6-4B37D521C207}" srcId="{E9B962C0-50E5-4D29-9678-D030D7E3C15B}" destId="{A48D7F4D-5981-4581-8FA0-FA52C0DD8B5D}" srcOrd="2" destOrd="0" parTransId="{2E8E526D-73E6-4EC5-B851-E79EDC5C6148}" sibTransId="{9F8157B4-26C0-439F-A08E-D6337CF9C427}"/>
    <dgm:cxn modelId="{BFEE46F8-0531-46B9-AD88-C5C8D5108FE7}" type="presOf" srcId="{E9B962C0-50E5-4D29-9678-D030D7E3C15B}" destId="{513A2626-6246-4D3D-9FCF-DE7309B25762}" srcOrd="0" destOrd="0" presId="urn:microsoft.com/office/officeart/2005/8/layout/chevron1"/>
    <dgm:cxn modelId="{982077FB-F905-4A1E-92E9-5C7DAAA2F4F8}" srcId="{E9B962C0-50E5-4D29-9678-D030D7E3C15B}" destId="{511032CC-52ED-48E6-A9A7-498495EAA8EB}" srcOrd="1" destOrd="0" parTransId="{C4799425-753D-4C7F-9961-472432DC2167}" sibTransId="{1E245D46-0723-48BE-9956-0EEB887FD080}"/>
    <dgm:cxn modelId="{6BEEF6FF-FB2D-4ED8-8103-F26075C547FD}" type="presOf" srcId="{AB5439A4-2770-42AF-9C73-10B271D15611}" destId="{CB29A9C2-48FA-4EB6-8EA4-610CBBDD4767}" srcOrd="0" destOrd="0" presId="urn:microsoft.com/office/officeart/2005/8/layout/chevron1"/>
    <dgm:cxn modelId="{06938D76-80E4-4562-B83C-556797AAC792}" type="presParOf" srcId="{513A2626-6246-4D3D-9FCF-DE7309B25762}" destId="{28ED0641-66DB-4FDB-870D-C40F204843E0}" srcOrd="0" destOrd="0" presId="urn:microsoft.com/office/officeart/2005/8/layout/chevron1"/>
    <dgm:cxn modelId="{960609CA-3154-4880-A8C0-629C3F76AFF3}" type="presParOf" srcId="{28ED0641-66DB-4FDB-870D-C40F204843E0}" destId="{B7D2ECBC-89E1-4026-AF47-4C7ED5FDBCB6}" srcOrd="0" destOrd="0" presId="urn:microsoft.com/office/officeart/2005/8/layout/chevron1"/>
    <dgm:cxn modelId="{FBB1EB9C-FEDF-4EF9-A2E0-C71B47EEDCF1}" type="presParOf" srcId="{28ED0641-66DB-4FDB-870D-C40F204843E0}" destId="{90DA90C5-CFA9-43F0-90A6-6ECC8BFAED2D}" srcOrd="1" destOrd="0" presId="urn:microsoft.com/office/officeart/2005/8/layout/chevron1"/>
    <dgm:cxn modelId="{0EDD38CA-0432-43BB-903E-A776DBA981A4}" type="presParOf" srcId="{513A2626-6246-4D3D-9FCF-DE7309B25762}" destId="{9A70542F-C701-422D-91B2-4FB356B42B03}" srcOrd="1" destOrd="0" presId="urn:microsoft.com/office/officeart/2005/8/layout/chevron1"/>
    <dgm:cxn modelId="{5E4BBF9E-1CD1-4CCD-B928-67B9DB13671B}" type="presParOf" srcId="{513A2626-6246-4D3D-9FCF-DE7309B25762}" destId="{361300F4-E1E0-43DF-94A4-0C9973C30DD0}" srcOrd="2" destOrd="0" presId="urn:microsoft.com/office/officeart/2005/8/layout/chevron1"/>
    <dgm:cxn modelId="{E886E9AE-6B78-4338-A8BB-204AE48DC28B}" type="presParOf" srcId="{361300F4-E1E0-43DF-94A4-0C9973C30DD0}" destId="{5080DAE5-28C9-4D15-A535-1987A10D8A63}" srcOrd="0" destOrd="0" presId="urn:microsoft.com/office/officeart/2005/8/layout/chevron1"/>
    <dgm:cxn modelId="{2E09DEC2-1719-4CF5-99AD-0290743229D9}" type="presParOf" srcId="{361300F4-E1E0-43DF-94A4-0C9973C30DD0}" destId="{CB29A9C2-48FA-4EB6-8EA4-610CBBDD4767}" srcOrd="1" destOrd="0" presId="urn:microsoft.com/office/officeart/2005/8/layout/chevron1"/>
    <dgm:cxn modelId="{C3D19B21-D968-4B86-BE9D-39F8BBB965C1}" type="presParOf" srcId="{513A2626-6246-4D3D-9FCF-DE7309B25762}" destId="{51D5E8D0-B857-4A2A-9A3D-67B01D4FED18}" srcOrd="3" destOrd="0" presId="urn:microsoft.com/office/officeart/2005/8/layout/chevron1"/>
    <dgm:cxn modelId="{92949543-741D-4506-8C51-FCF0D5D398AD}" type="presParOf" srcId="{513A2626-6246-4D3D-9FCF-DE7309B25762}" destId="{B92FF5B5-C86C-4DE7-B10E-89D8C06DE9D2}" srcOrd="4" destOrd="0" presId="urn:microsoft.com/office/officeart/2005/8/layout/chevron1"/>
    <dgm:cxn modelId="{0809F328-C1B4-4068-BA05-D1010E4058F5}" type="presParOf" srcId="{B92FF5B5-C86C-4DE7-B10E-89D8C06DE9D2}" destId="{32DC8910-3F32-4ECB-9A46-7E5E48D49E26}" srcOrd="0" destOrd="0" presId="urn:microsoft.com/office/officeart/2005/8/layout/chevron1"/>
    <dgm:cxn modelId="{3630A1BB-E18F-4A13-A628-73DA3D451772}" type="presParOf" srcId="{B92FF5B5-C86C-4DE7-B10E-89D8C06DE9D2}" destId="{6F5D4DC4-E1D8-4EEE-AC56-3FEA215BFC9C}" srcOrd="1"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D2ECBC-89E1-4026-AF47-4C7ED5FDBCB6}">
      <dsp:nvSpPr>
        <dsp:cNvPr id="0" name=""/>
        <dsp:cNvSpPr/>
      </dsp:nvSpPr>
      <dsp:spPr>
        <a:xfrm>
          <a:off x="1032" y="105059"/>
          <a:ext cx="2012751" cy="648000"/>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altLang="zh-CN" sz="1200" kern="1200" noProof="0" dirty="0"/>
            <a:t>12 +1 </a:t>
          </a:r>
          <a:r>
            <a:rPr lang="en-US" altLang="zh-CN" sz="1200" kern="1200" dirty="0"/>
            <a:t>variables</a:t>
          </a:r>
          <a:endParaRPr lang="zh-CN" altLang="en-US" sz="1200" kern="1200" dirty="0"/>
        </a:p>
      </dsp:txBody>
      <dsp:txXfrm>
        <a:off x="325032" y="105059"/>
        <a:ext cx="1364751" cy="648000"/>
      </dsp:txXfrm>
    </dsp:sp>
    <dsp:sp modelId="{90DA90C5-CFA9-43F0-90A6-6ECC8BFAED2D}">
      <dsp:nvSpPr>
        <dsp:cNvPr id="0" name=""/>
        <dsp:cNvSpPr/>
      </dsp:nvSpPr>
      <dsp:spPr>
        <a:xfrm>
          <a:off x="1032" y="834060"/>
          <a:ext cx="1610201" cy="783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33400">
            <a:lnSpc>
              <a:spcPct val="90000"/>
            </a:lnSpc>
            <a:spcBef>
              <a:spcPct val="0"/>
            </a:spcBef>
            <a:spcAft>
              <a:spcPct val="15000"/>
            </a:spcAft>
            <a:buChar char="•"/>
          </a:pPr>
          <a:r>
            <a:rPr lang="en-US" altLang="zh-CN" sz="1200" kern="1200" dirty="0"/>
            <a:t>12 Environmental and socioeconomic variables</a:t>
          </a:r>
          <a:endParaRPr lang="zh-CN" altLang="en-US" sz="1200" kern="1200" dirty="0"/>
        </a:p>
        <a:p>
          <a:pPr marL="114300" lvl="1" indent="-114300" algn="l" defTabSz="533400">
            <a:lnSpc>
              <a:spcPct val="90000"/>
            </a:lnSpc>
            <a:spcBef>
              <a:spcPct val="0"/>
            </a:spcBef>
            <a:spcAft>
              <a:spcPct val="15000"/>
            </a:spcAft>
            <a:buChar char="•"/>
          </a:pPr>
          <a:r>
            <a:rPr lang="en-US" altLang="zh-CN" sz="1200" kern="1200" noProof="0" dirty="0"/>
            <a:t>NDVI</a:t>
          </a:r>
          <a:endParaRPr lang="zh-CN" altLang="en-US" sz="1200" kern="1200" dirty="0"/>
        </a:p>
      </dsp:txBody>
      <dsp:txXfrm>
        <a:off x="1032" y="834060"/>
        <a:ext cx="1610201" cy="783000"/>
      </dsp:txXfrm>
    </dsp:sp>
    <dsp:sp modelId="{5080DAE5-28C9-4D15-A535-1987A10D8A63}">
      <dsp:nvSpPr>
        <dsp:cNvPr id="0" name=""/>
        <dsp:cNvSpPr/>
      </dsp:nvSpPr>
      <dsp:spPr>
        <a:xfrm>
          <a:off x="1797784" y="105059"/>
          <a:ext cx="2012751" cy="648000"/>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altLang="en-US" sz="1200" kern="1200" dirty="0"/>
            <a:t>Normalize</a:t>
          </a:r>
          <a:endParaRPr lang="zh-CN" altLang="en-US" sz="1200" kern="1200" dirty="0"/>
        </a:p>
      </dsp:txBody>
      <dsp:txXfrm>
        <a:off x="2121784" y="105059"/>
        <a:ext cx="1364751" cy="648000"/>
      </dsp:txXfrm>
    </dsp:sp>
    <dsp:sp modelId="{CB29A9C2-48FA-4EB6-8EA4-610CBBDD4767}">
      <dsp:nvSpPr>
        <dsp:cNvPr id="0" name=""/>
        <dsp:cNvSpPr/>
      </dsp:nvSpPr>
      <dsp:spPr>
        <a:xfrm>
          <a:off x="1797784" y="834060"/>
          <a:ext cx="1610201" cy="783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33400">
            <a:lnSpc>
              <a:spcPct val="90000"/>
            </a:lnSpc>
            <a:spcBef>
              <a:spcPct val="0"/>
            </a:spcBef>
            <a:spcAft>
              <a:spcPct val="15000"/>
            </a:spcAft>
            <a:buChar char="•"/>
          </a:pPr>
          <a:r>
            <a:rPr lang="en-US" altLang="en-US" sz="1200" kern="1200" dirty="0"/>
            <a:t>Limit the range of selected variables</a:t>
          </a:r>
          <a:endParaRPr lang="zh-CN" altLang="en-US" sz="1200" kern="1200" dirty="0"/>
        </a:p>
        <a:p>
          <a:pPr marL="114300" lvl="1" indent="-114300" algn="l" defTabSz="533400">
            <a:lnSpc>
              <a:spcPct val="90000"/>
            </a:lnSpc>
            <a:spcBef>
              <a:spcPct val="0"/>
            </a:spcBef>
            <a:spcAft>
              <a:spcPct val="15000"/>
            </a:spcAft>
            <a:buFont typeface="Arial" panose="020B0604020202020204" pitchFamily="34" charset="0"/>
            <a:buChar char="•"/>
          </a:pPr>
          <a:r>
            <a:rPr lang="en-US" altLang="zh-CN" sz="1200" kern="1200" dirty="0"/>
            <a:t>Measure each variable on the same level</a:t>
          </a:r>
          <a:endParaRPr lang="zh-CN" altLang="en-US" sz="1200" kern="1200" dirty="0"/>
        </a:p>
      </dsp:txBody>
      <dsp:txXfrm>
        <a:off x="1797784" y="834060"/>
        <a:ext cx="1610201" cy="783000"/>
      </dsp:txXfrm>
    </dsp:sp>
    <dsp:sp modelId="{32DC8910-3F32-4ECB-9A46-7E5E48D49E26}">
      <dsp:nvSpPr>
        <dsp:cNvPr id="0" name=""/>
        <dsp:cNvSpPr/>
      </dsp:nvSpPr>
      <dsp:spPr>
        <a:xfrm>
          <a:off x="3594535" y="105059"/>
          <a:ext cx="2012751" cy="648000"/>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altLang="zh-CN" sz="1200" kern="1200" dirty="0"/>
            <a:t>Factor Analysis</a:t>
          </a:r>
          <a:endParaRPr lang="zh-CN" altLang="en-US" sz="1200" kern="1200" dirty="0"/>
        </a:p>
      </dsp:txBody>
      <dsp:txXfrm>
        <a:off x="3918535" y="105059"/>
        <a:ext cx="1364751" cy="648000"/>
      </dsp:txXfrm>
    </dsp:sp>
    <dsp:sp modelId="{6F5D4DC4-E1D8-4EEE-AC56-3FEA215BFC9C}">
      <dsp:nvSpPr>
        <dsp:cNvPr id="0" name=""/>
        <dsp:cNvSpPr/>
      </dsp:nvSpPr>
      <dsp:spPr>
        <a:xfrm>
          <a:off x="3594535" y="834060"/>
          <a:ext cx="1610201" cy="783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33400">
            <a:lnSpc>
              <a:spcPct val="90000"/>
            </a:lnSpc>
            <a:spcBef>
              <a:spcPct val="0"/>
            </a:spcBef>
            <a:spcAft>
              <a:spcPct val="15000"/>
            </a:spcAft>
            <a:buChar char="•"/>
          </a:pPr>
          <a:r>
            <a:rPr lang="en-US" altLang="en-US" sz="1200" kern="1200" dirty="0"/>
            <a:t>Check the independence of variables</a:t>
          </a:r>
          <a:endParaRPr lang="zh-CN" altLang="en-US" sz="1200" kern="1200" dirty="0"/>
        </a:p>
        <a:p>
          <a:pPr marL="114300" lvl="1" indent="-114300" algn="l" defTabSz="533400">
            <a:lnSpc>
              <a:spcPct val="90000"/>
            </a:lnSpc>
            <a:spcBef>
              <a:spcPct val="0"/>
            </a:spcBef>
            <a:spcAft>
              <a:spcPct val="15000"/>
            </a:spcAft>
            <a:buFont typeface="Arial" panose="020B0604020202020204" pitchFamily="34" charset="0"/>
            <a:buChar char="•"/>
          </a:pPr>
          <a:r>
            <a:rPr lang="en-US" altLang="zh-CN" sz="1200" kern="1200" dirty="0"/>
            <a:t>Get Final Factor</a:t>
          </a:r>
          <a:endParaRPr lang="zh-CN" altLang="en-US" sz="1200" kern="1200" dirty="0"/>
        </a:p>
      </dsp:txBody>
      <dsp:txXfrm>
        <a:off x="3594535" y="834060"/>
        <a:ext cx="1610201" cy="783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38461-7A24-4A90-9085-13A72EFDC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12</Pages>
  <Words>1666</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yanan wu</dc:creator>
  <cp:keywords/>
  <dc:description/>
  <cp:lastModifiedBy>yanan wu</cp:lastModifiedBy>
  <cp:revision>13</cp:revision>
  <dcterms:created xsi:type="dcterms:W3CDTF">2018-05-10T14:24:00Z</dcterms:created>
  <dcterms:modified xsi:type="dcterms:W3CDTF">2018-05-11T01:40:00Z</dcterms:modified>
</cp:coreProperties>
</file>