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4481" w14:textId="4EE9ACDB" w:rsidR="00A049F8" w:rsidRPr="00A049F8" w:rsidRDefault="00A049F8" w:rsidP="00A049F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49F8">
        <w:rPr>
          <w:rFonts w:ascii="Times New Roman" w:hAnsi="Times New Roman" w:cs="Times New Roman"/>
          <w:b/>
          <w:bCs/>
          <w:sz w:val="30"/>
          <w:szCs w:val="30"/>
        </w:rPr>
        <w:t>Customer Segment Visualization Report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5CDBC554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1. Introduction</w:t>
      </w:r>
    </w:p>
    <w:p w14:paraId="762E17C1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Customer segment visualization was performed to better understand customer distribution and purchasing </w:t>
      </w:r>
      <w:proofErr w:type="spellStart"/>
      <w:r w:rsidRPr="00A049F8">
        <w:rPr>
          <w:rFonts w:ascii="Times New Roman" w:hAnsi="Times New Roman" w:cs="Times New Roman"/>
        </w:rPr>
        <w:t>behavior</w:t>
      </w:r>
      <w:proofErr w:type="spellEnd"/>
      <w:r w:rsidRPr="00A049F8">
        <w:rPr>
          <w:rFonts w:ascii="Times New Roman" w:hAnsi="Times New Roman" w:cs="Times New Roman"/>
        </w:rPr>
        <w:t xml:space="preserve"> based on RFM analysis.</w:t>
      </w:r>
    </w:p>
    <w:p w14:paraId="61524B0F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Visualization helps businesses identify valuable customer groups, at-risk customers, and opportunities for improving customer retention.</w:t>
      </w:r>
    </w:p>
    <w:p w14:paraId="5247E6E0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2. Data Preparation</w:t>
      </w:r>
    </w:p>
    <w:p w14:paraId="2B70FC36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Customers were already segmented using RFM scores into categories such as:</w:t>
      </w:r>
    </w:p>
    <w:p w14:paraId="28887F7B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High-Value Customers </w:t>
      </w:r>
    </w:p>
    <w:p w14:paraId="178F5FB0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Potential Loyalists </w:t>
      </w:r>
    </w:p>
    <w:p w14:paraId="725699C8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At-Risk Customers </w:t>
      </w:r>
    </w:p>
    <w:p w14:paraId="7F568C5B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Lost Customers </w:t>
      </w:r>
    </w:p>
    <w:p w14:paraId="36538542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New Customers </w:t>
      </w:r>
    </w:p>
    <w:p w14:paraId="3D2BF4BE" w14:textId="77777777" w:rsidR="00A049F8" w:rsidRPr="00A049F8" w:rsidRDefault="00A049F8" w:rsidP="00A049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Regular Customers </w:t>
      </w:r>
    </w:p>
    <w:p w14:paraId="5A58E69A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The segmented dataset was used for visualization.</w:t>
      </w:r>
    </w:p>
    <w:p w14:paraId="7A22C71E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3. Bar Chart Analysis</w:t>
      </w:r>
    </w:p>
    <w:p w14:paraId="233DB9EB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A bar chart was created to visualize the distribution of customers across different segments.</w:t>
      </w:r>
    </w:p>
    <w:p w14:paraId="12123521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This visualization helped identify:</w:t>
      </w:r>
    </w:p>
    <w:p w14:paraId="5F8CF4C6" w14:textId="77777777" w:rsidR="00A049F8" w:rsidRPr="00A049F8" w:rsidRDefault="00A049F8" w:rsidP="00A049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The largest customer </w:t>
      </w:r>
      <w:proofErr w:type="gramStart"/>
      <w:r w:rsidRPr="00A049F8">
        <w:rPr>
          <w:rFonts w:ascii="Times New Roman" w:hAnsi="Times New Roman" w:cs="Times New Roman"/>
        </w:rPr>
        <w:t>segment</w:t>
      </w:r>
      <w:proofErr w:type="gramEnd"/>
      <w:r w:rsidRPr="00A049F8">
        <w:rPr>
          <w:rFonts w:ascii="Times New Roman" w:hAnsi="Times New Roman" w:cs="Times New Roman"/>
        </w:rPr>
        <w:t xml:space="preserve"> </w:t>
      </w:r>
    </w:p>
    <w:p w14:paraId="3D973C34" w14:textId="77777777" w:rsidR="00A049F8" w:rsidRPr="00A049F8" w:rsidRDefault="00A049F8" w:rsidP="00A049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Customer retention opportunities </w:t>
      </w:r>
    </w:p>
    <w:p w14:paraId="6DED5C6C" w14:textId="77777777" w:rsidR="00A049F8" w:rsidRPr="00A049F8" w:rsidRDefault="00A049F8" w:rsidP="00A049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Distribution differences among customer groups </w:t>
      </w:r>
    </w:p>
    <w:p w14:paraId="77770666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4. Scatter Plot Analysis</w:t>
      </w:r>
    </w:p>
    <w:p w14:paraId="2C3D802D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A scatter plot was created using Frequency and Monetary values.</w:t>
      </w:r>
    </w:p>
    <w:p w14:paraId="4E6B0168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This visualization helped identify:</w:t>
      </w:r>
    </w:p>
    <w:p w14:paraId="7A21E26C" w14:textId="77777777" w:rsidR="00A049F8" w:rsidRPr="00A049F8" w:rsidRDefault="00A049F8" w:rsidP="00A049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High-spending customers </w:t>
      </w:r>
    </w:p>
    <w:p w14:paraId="00F83BCE" w14:textId="77777777" w:rsidR="00A049F8" w:rsidRPr="00A049F8" w:rsidRDefault="00A049F8" w:rsidP="00A049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Frequent buyers </w:t>
      </w:r>
    </w:p>
    <w:p w14:paraId="4E1AF6F9" w14:textId="77777777" w:rsidR="00A049F8" w:rsidRPr="00A049F8" w:rsidRDefault="00A049F8" w:rsidP="00A049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Customer </w:t>
      </w:r>
      <w:proofErr w:type="spellStart"/>
      <w:r w:rsidRPr="00A049F8">
        <w:rPr>
          <w:rFonts w:ascii="Times New Roman" w:hAnsi="Times New Roman" w:cs="Times New Roman"/>
        </w:rPr>
        <w:t>behavior</w:t>
      </w:r>
      <w:proofErr w:type="spellEnd"/>
      <w:r w:rsidRPr="00A049F8">
        <w:rPr>
          <w:rFonts w:ascii="Times New Roman" w:hAnsi="Times New Roman" w:cs="Times New Roman"/>
        </w:rPr>
        <w:t xml:space="preserve"> clusters </w:t>
      </w:r>
    </w:p>
    <w:p w14:paraId="31BB9B3D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5. Heatmap Analysis</w:t>
      </w:r>
    </w:p>
    <w:p w14:paraId="053F5266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A heatmap was generated to visualize the density of customers across different RFM score combinations.</w:t>
      </w:r>
    </w:p>
    <w:p w14:paraId="6948C15C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lastRenderedPageBreak/>
        <w:t>The heatmap highlighted:</w:t>
      </w:r>
    </w:p>
    <w:p w14:paraId="272ECA01" w14:textId="77777777" w:rsidR="00A049F8" w:rsidRPr="00A049F8" w:rsidRDefault="00A049F8" w:rsidP="00A049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Customer concentration in specific RFM ranges </w:t>
      </w:r>
    </w:p>
    <w:p w14:paraId="49084B33" w14:textId="77777777" w:rsidR="00A049F8" w:rsidRPr="00A049F8" w:rsidRDefault="00A049F8" w:rsidP="00A049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Areas requiring customer re-engagement </w:t>
      </w:r>
    </w:p>
    <w:p w14:paraId="5E39BE44" w14:textId="77777777" w:rsidR="00A049F8" w:rsidRPr="00A049F8" w:rsidRDefault="00A049F8" w:rsidP="00A049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Valuable customer clusters </w:t>
      </w:r>
    </w:p>
    <w:p w14:paraId="3C67985E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6. Pie Chart Analysis</w:t>
      </w:r>
    </w:p>
    <w:p w14:paraId="6D4D20DE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A pie chart was created to represent the proportion of customers in each segment.</w:t>
      </w:r>
    </w:p>
    <w:p w14:paraId="42F2D2DE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>This helped understand:</w:t>
      </w:r>
    </w:p>
    <w:p w14:paraId="78906FFA" w14:textId="77777777" w:rsidR="00A049F8" w:rsidRPr="00A049F8" w:rsidRDefault="00A049F8" w:rsidP="00A049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Relative segment sizes </w:t>
      </w:r>
    </w:p>
    <w:p w14:paraId="5824C826" w14:textId="77777777" w:rsidR="00A049F8" w:rsidRPr="00A049F8" w:rsidRDefault="00A049F8" w:rsidP="00A049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Percentage contribution of customer groups </w:t>
      </w:r>
    </w:p>
    <w:p w14:paraId="477D020F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7. Key Insights</w:t>
      </w:r>
    </w:p>
    <w:p w14:paraId="21C4DC6F" w14:textId="77777777" w:rsidR="00A049F8" w:rsidRPr="00A049F8" w:rsidRDefault="00A049F8" w:rsidP="00A049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Some customer segments contribute significantly more value than others. </w:t>
      </w:r>
    </w:p>
    <w:p w14:paraId="18493FC8" w14:textId="77777777" w:rsidR="00A049F8" w:rsidRPr="00A049F8" w:rsidRDefault="00A049F8" w:rsidP="00A049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A portion of customers are at risk and require engagement strategies. </w:t>
      </w:r>
    </w:p>
    <w:p w14:paraId="4D208AA3" w14:textId="77777777" w:rsidR="00A049F8" w:rsidRPr="00A049F8" w:rsidRDefault="00A049F8" w:rsidP="00A049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High-value customers should receive loyalty benefits. </w:t>
      </w:r>
    </w:p>
    <w:p w14:paraId="747364C8" w14:textId="77777777" w:rsidR="00A049F8" w:rsidRPr="00A049F8" w:rsidRDefault="00A049F8" w:rsidP="00A049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Visualization helps simplify customer </w:t>
      </w:r>
      <w:proofErr w:type="spellStart"/>
      <w:r w:rsidRPr="00A049F8">
        <w:rPr>
          <w:rFonts w:ascii="Times New Roman" w:hAnsi="Times New Roman" w:cs="Times New Roman"/>
        </w:rPr>
        <w:t>behavior</w:t>
      </w:r>
      <w:proofErr w:type="spellEnd"/>
      <w:r w:rsidRPr="00A049F8">
        <w:rPr>
          <w:rFonts w:ascii="Times New Roman" w:hAnsi="Times New Roman" w:cs="Times New Roman"/>
        </w:rPr>
        <w:t xml:space="preserve"> analysis. </w:t>
      </w:r>
    </w:p>
    <w:p w14:paraId="12C5CB2D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8. Recommendations</w:t>
      </w:r>
    </w:p>
    <w:p w14:paraId="49103D30" w14:textId="77777777" w:rsidR="00A049F8" w:rsidRPr="00A049F8" w:rsidRDefault="00A049F8" w:rsidP="00A049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Focus retention campaigns on high-value customers. </w:t>
      </w:r>
    </w:p>
    <w:p w14:paraId="0F082AFD" w14:textId="77777777" w:rsidR="00A049F8" w:rsidRPr="00A049F8" w:rsidRDefault="00A049F8" w:rsidP="00A049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Re-engage at-risk customers using discounts and personalized communication. </w:t>
      </w:r>
    </w:p>
    <w:p w14:paraId="4765E980" w14:textId="77777777" w:rsidR="00A049F8" w:rsidRPr="00A049F8" w:rsidRDefault="00A049F8" w:rsidP="00A049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Use segmentation for targeted marketing campaigns. </w:t>
      </w:r>
    </w:p>
    <w:p w14:paraId="2BBBB92E" w14:textId="77777777" w:rsidR="00A049F8" w:rsidRPr="00A049F8" w:rsidRDefault="00A049F8" w:rsidP="00A049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Monitor customer </w:t>
      </w:r>
      <w:proofErr w:type="spellStart"/>
      <w:r w:rsidRPr="00A049F8">
        <w:rPr>
          <w:rFonts w:ascii="Times New Roman" w:hAnsi="Times New Roman" w:cs="Times New Roman"/>
        </w:rPr>
        <w:t>behavior</w:t>
      </w:r>
      <w:proofErr w:type="spellEnd"/>
      <w:r w:rsidRPr="00A049F8">
        <w:rPr>
          <w:rFonts w:ascii="Times New Roman" w:hAnsi="Times New Roman" w:cs="Times New Roman"/>
        </w:rPr>
        <w:t xml:space="preserve"> regularly using RFM analysis. </w:t>
      </w:r>
    </w:p>
    <w:p w14:paraId="51873BE8" w14:textId="77777777" w:rsidR="00A049F8" w:rsidRPr="00A049F8" w:rsidRDefault="00A049F8" w:rsidP="00A049F8">
      <w:pPr>
        <w:rPr>
          <w:rFonts w:ascii="Times New Roman" w:hAnsi="Times New Roman" w:cs="Times New Roman"/>
          <w:b/>
          <w:bCs/>
        </w:rPr>
      </w:pPr>
      <w:r w:rsidRPr="00A049F8">
        <w:rPr>
          <w:rFonts w:ascii="Times New Roman" w:hAnsi="Times New Roman" w:cs="Times New Roman"/>
          <w:b/>
          <w:bCs/>
        </w:rPr>
        <w:t>9. Conclusion</w:t>
      </w:r>
    </w:p>
    <w:p w14:paraId="4C121656" w14:textId="77777777" w:rsidR="00A049F8" w:rsidRPr="00A049F8" w:rsidRDefault="00A049F8" w:rsidP="00A049F8">
      <w:pPr>
        <w:rPr>
          <w:rFonts w:ascii="Times New Roman" w:hAnsi="Times New Roman" w:cs="Times New Roman"/>
        </w:rPr>
      </w:pPr>
      <w:r w:rsidRPr="00A049F8">
        <w:rPr>
          <w:rFonts w:ascii="Times New Roman" w:hAnsi="Times New Roman" w:cs="Times New Roman"/>
        </w:rPr>
        <w:t xml:space="preserve">The customer segment visualizations successfully highlighted customer </w:t>
      </w:r>
      <w:proofErr w:type="spellStart"/>
      <w:r w:rsidRPr="00A049F8">
        <w:rPr>
          <w:rFonts w:ascii="Times New Roman" w:hAnsi="Times New Roman" w:cs="Times New Roman"/>
        </w:rPr>
        <w:t>behavior</w:t>
      </w:r>
      <w:proofErr w:type="spellEnd"/>
      <w:r w:rsidRPr="00A049F8">
        <w:rPr>
          <w:rFonts w:ascii="Times New Roman" w:hAnsi="Times New Roman" w:cs="Times New Roman"/>
        </w:rPr>
        <w:t xml:space="preserve"> patterns and segment distributions. The insights can help businesses improve customer engagement, retention, and marketing strategies.</w:t>
      </w:r>
    </w:p>
    <w:p w14:paraId="2B5EB119" w14:textId="77777777" w:rsidR="002F2113" w:rsidRPr="00A049F8" w:rsidRDefault="002F2113">
      <w:pPr>
        <w:rPr>
          <w:rFonts w:ascii="Times New Roman" w:hAnsi="Times New Roman" w:cs="Times New Roman"/>
        </w:rPr>
      </w:pPr>
    </w:p>
    <w:sectPr w:rsidR="002F2113" w:rsidRPr="00A04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7A2"/>
    <w:multiLevelType w:val="multilevel"/>
    <w:tmpl w:val="9C6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3037"/>
    <w:multiLevelType w:val="multilevel"/>
    <w:tmpl w:val="DB9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8518B"/>
    <w:multiLevelType w:val="multilevel"/>
    <w:tmpl w:val="298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4357"/>
    <w:multiLevelType w:val="multilevel"/>
    <w:tmpl w:val="514E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297E"/>
    <w:multiLevelType w:val="multilevel"/>
    <w:tmpl w:val="F21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D771B"/>
    <w:multiLevelType w:val="multilevel"/>
    <w:tmpl w:val="256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2608F"/>
    <w:multiLevelType w:val="multilevel"/>
    <w:tmpl w:val="487A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6857">
    <w:abstractNumId w:val="4"/>
  </w:num>
  <w:num w:numId="2" w16cid:durableId="948313350">
    <w:abstractNumId w:val="6"/>
  </w:num>
  <w:num w:numId="3" w16cid:durableId="1389642820">
    <w:abstractNumId w:val="5"/>
  </w:num>
  <w:num w:numId="4" w16cid:durableId="237326084">
    <w:abstractNumId w:val="3"/>
  </w:num>
  <w:num w:numId="5" w16cid:durableId="844786592">
    <w:abstractNumId w:val="1"/>
  </w:num>
  <w:num w:numId="6" w16cid:durableId="650597161">
    <w:abstractNumId w:val="2"/>
  </w:num>
  <w:num w:numId="7" w16cid:durableId="140379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E6"/>
    <w:rsid w:val="002F2113"/>
    <w:rsid w:val="003D7BE0"/>
    <w:rsid w:val="005816FC"/>
    <w:rsid w:val="006E0FE6"/>
    <w:rsid w:val="00A049F8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7CCE"/>
  <w15:chartTrackingRefBased/>
  <w15:docId w15:val="{89A69386-2416-4549-A537-B9177BF6F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2026-05-19T11:12:00Z</dcterms:created>
  <dcterms:modified xsi:type="dcterms:W3CDTF">2026-05-19T11:14:00Z</dcterms:modified>
</cp:coreProperties>
</file>