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+xml" PartName="/word/comments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line="360" w:lineRule="auto"/>
        <w:ind w:firstLine="720"/>
        <w:jc w:val="center"/>
        <w:rPr/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The Quiet Era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The river town began as six huts beside a ford. Stone from the hill quarry went down to the coast on rafts, and the huts grew into a market, then a walled town with a stone bridge. 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rPr/>
      </w:pPr>
      <w:r w:rsidDel="00000000" w:rsidR="00000000" w:rsidRPr="00000000">
        <w:rPr>
          <w:sz w:val="24"/>
          <w:szCs w:val="24"/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Two families ran the ford: one counted the rafts and one repaired the banks. For three generations nothing much else happened.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center"/>
        <w:rPr/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The Era of Wardens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rPr/>
      </w:pPr>
      <w:r w:rsidDel="00000000" w:rsidR="00000000" w:rsidRPr="00000000">
        <w:rPr>
          <w:sz w:val="24"/>
          <w:szCs w:val="24"/>
          <w:rtl w:val="0"/>
        </w:rPr>
        <w:br w:type="textWrapping"/>
        <w:tab/>
        <w:t xml:space="preserve">Wardens were appointed to every lock; each kept a ledger of what passed and what was turned back.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4"/>
          <w:szCs w:val="24"/>
          <w:rtl w:val="0"/>
        </w:rPr>
        <w:t xml:space="preserve">1,200 BC/0: The first raft crosses the ford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4"/>
          <w:szCs w:val="24"/>
          <w:rtl w:val="0"/>
        </w:rPr>
        <w:t xml:space="preserve">950 B.C: The stone bridge is finished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4"/>
          <w:szCs w:val="24"/>
          <w:rtl w:val="0"/>
        </w:rPr>
        <w:t xml:space="preserve">640 BC: The toll ledger is lost in a flood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4"/>
          <w:szCs w:val="24"/>
          <w:rtl w:val="0"/>
        </w:rPr>
        <w:t xml:space="preserve">1. This line only looks like a list item; it is a plain paragraph.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center"/>
        <w:rPr/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The Long Argument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Who pays the toll this year?” said the clerk.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commentRangeStart w:id="0"/>
      <w:r w:rsidDel="00000000" w:rsidR="00000000" w:rsidRPr="00000000">
        <w:rPr>
          <w:sz w:val="24"/>
          <w:szCs w:val="24"/>
          <w:rtl w:val="0"/>
        </w:rPr>
        <w:t xml:space="preserve">The council voted to rebuild the second lock.</w:t>
      </w:r>
      <w:commentRangeEnd w:id="0"/>
      <w:r w:rsidDel="00000000" w:rsidR="00000000" w:rsidRPr="00000000">
        <w:commentReference w:id="0"/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comments.xml><?xml version="1.0" encoding="utf-8"?>
<w:comments xmlns:r="http://schemas.openxmlformats.org/officeDocument/2006/relationships" xmlns:w="http://schemas.openxmlformats.org/wordprocessingml/2006/main" xmlns:w14="http://schemas.microsoft.com/office/word/2010/wordml">
  <w:comment w:author="Reviewer" w:id="0" w:date="2020-01-01T00:00:00Z">
    <w:p>
      <w:r>
        <w:t>Check this date.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w14="http://schemas.microsoft.com/office/word/2010/wordml">
  <w:font w:name="Arial"/>
</w:fonts>
</file>

<file path=word/numbering.xml><?xml version="1.0" encoding="utf-8"?>
<w:numbering xmlns:r="http://schemas.openxmlformats.org/officeDocument/2006/relationships" xmlns:w="http://schemas.openxmlformats.org/wordprocessingml/2006/main" xmlns:w14="http://schemas.microsoft.com/office/word/2010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>
  <w:defaultTabStop w:val="720"/>
  <w:compat>
    <w:compatSetting w:val="15" w:name="compatibilityMode" w:uri="http://schemas.microsoft.com/office/word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Title">
    <w:name w:val="Title"/>
    <w:basedOn w:val="Normal"/>
    <w:next w:val="Normal"/>
    <w:rPr>
      <w:sz w:val="52"/>
      <w:szCs w:val="5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comments" Target="comments.xml"/></Relationships>
</file>