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9E9" w:rsidRPr="00A519D7" w:rsidRDefault="006E29E9" w:rsidP="006E29E9">
      <w:pPr>
        <w:spacing w:line="276" w:lineRule="auto"/>
        <w:rPr>
          <w:rFonts w:ascii="Times New Roman" w:hAnsi="Times New Roman" w:cs="Times New Roman"/>
          <w:sz w:val="24"/>
          <w:szCs w:val="24"/>
          <w:lang w:val="en-NZ"/>
        </w:rPr>
      </w:pPr>
      <w:r>
        <w:rPr>
          <w:rFonts w:ascii="Times New Roman" w:hAnsi="Times New Roman" w:cs="Times New Roman"/>
          <w:sz w:val="24"/>
          <w:szCs w:val="24"/>
          <w:lang w:val="en-NZ"/>
        </w:rPr>
        <w:t xml:space="preserve">References </w:t>
      </w:r>
    </w:p>
    <w:p w:rsidR="006E29E9" w:rsidRPr="00A519D7" w:rsidRDefault="006E29E9" w:rsidP="006E29E9">
      <w:pPr>
        <w:pStyle w:val="EndNoteBibliography"/>
        <w:spacing w:after="0"/>
        <w:rPr>
          <w:rFonts w:ascii="Times New Roman" w:hAnsi="Times New Roman" w:cs="Times New Roman"/>
        </w:rPr>
      </w:pPr>
      <w:r w:rsidRPr="00A519D7">
        <w:rPr>
          <w:rFonts w:ascii="Times New Roman" w:hAnsi="Times New Roman" w:cs="Times New Roman"/>
          <w:sz w:val="24"/>
          <w:szCs w:val="24"/>
          <w:lang w:val="en-NZ"/>
        </w:rPr>
        <w:fldChar w:fldCharType="begin"/>
      </w:r>
      <w:r w:rsidRPr="00A519D7">
        <w:rPr>
          <w:rFonts w:ascii="Times New Roman" w:hAnsi="Times New Roman" w:cs="Times New Roman"/>
          <w:sz w:val="24"/>
          <w:szCs w:val="24"/>
          <w:lang w:val="en-NZ"/>
        </w:rPr>
        <w:instrText xml:space="preserve"> ADDIN EN.REFLIST </w:instrText>
      </w:r>
      <w:r w:rsidRPr="00A519D7">
        <w:rPr>
          <w:rFonts w:ascii="Times New Roman" w:hAnsi="Times New Roman" w:cs="Times New Roman"/>
          <w:sz w:val="24"/>
          <w:szCs w:val="24"/>
          <w:lang w:val="en-NZ"/>
        </w:rPr>
        <w:fldChar w:fldCharType="separate"/>
      </w:r>
      <w:bookmarkStart w:id="0" w:name="_ENREF_1"/>
      <w:r w:rsidRPr="00A519D7">
        <w:rPr>
          <w:rFonts w:ascii="Times New Roman" w:hAnsi="Times New Roman" w:cs="Times New Roman"/>
        </w:rPr>
        <w:t>[1] Ashley EA. The precision medicine initiative: a new national effort. Jama 2015;313:2119-20.</w:t>
      </w:r>
      <w:bookmarkEnd w:id="0"/>
    </w:p>
    <w:p w:rsidR="006E29E9" w:rsidRPr="00A519D7" w:rsidRDefault="006E29E9" w:rsidP="006E29E9">
      <w:pPr>
        <w:pStyle w:val="EndNoteBibliography"/>
        <w:spacing w:after="0"/>
        <w:rPr>
          <w:rFonts w:ascii="Times New Roman" w:hAnsi="Times New Roman" w:cs="Times New Roman"/>
        </w:rPr>
      </w:pPr>
      <w:bookmarkStart w:id="1" w:name="_ENREF_2"/>
      <w:r w:rsidRPr="00A519D7">
        <w:rPr>
          <w:rFonts w:ascii="Times New Roman" w:hAnsi="Times New Roman" w:cs="Times New Roman"/>
        </w:rPr>
        <w:t>[2] Collins FS, Varmus H. A new initiative on precision medicine. The New England journal of medicine 2015;372:793-5.</w:t>
      </w:r>
      <w:bookmarkEnd w:id="1"/>
    </w:p>
    <w:p w:rsidR="006E29E9" w:rsidRPr="00A519D7" w:rsidRDefault="006E29E9" w:rsidP="006E29E9">
      <w:pPr>
        <w:pStyle w:val="EndNoteBibliography"/>
        <w:spacing w:after="0"/>
        <w:rPr>
          <w:rFonts w:ascii="Times New Roman" w:hAnsi="Times New Roman" w:cs="Times New Roman"/>
        </w:rPr>
      </w:pPr>
      <w:bookmarkStart w:id="2" w:name="_ENREF_3"/>
      <w:r w:rsidRPr="00A519D7">
        <w:rPr>
          <w:rFonts w:ascii="Times New Roman" w:hAnsi="Times New Roman" w:cs="Times New Roman"/>
        </w:rPr>
        <w:t>[3] Boekel J, Chilton JM, Cooke IR, Horvatovich PL, Jagtap PD, Kall L, et al. Multi-omic data analysis using Galaxy. Nature biotechnology 2015;33:137-9.</w:t>
      </w:r>
      <w:bookmarkEnd w:id="2"/>
    </w:p>
    <w:p w:rsidR="006E29E9" w:rsidRPr="00A519D7" w:rsidRDefault="006E29E9" w:rsidP="006E29E9">
      <w:pPr>
        <w:pStyle w:val="EndNoteBibliography"/>
        <w:spacing w:after="0"/>
        <w:rPr>
          <w:rFonts w:ascii="Times New Roman" w:hAnsi="Times New Roman" w:cs="Times New Roman"/>
        </w:rPr>
      </w:pPr>
      <w:bookmarkStart w:id="3" w:name="_ENREF_4"/>
      <w:r w:rsidRPr="00A519D7">
        <w:rPr>
          <w:rFonts w:ascii="Times New Roman" w:hAnsi="Times New Roman" w:cs="Times New Roman"/>
        </w:rPr>
        <w:t>[4] Chen R, Mias GI, Li-Pook-Than J, Jiang L, Lam HY, Chen R, et al. Personal omics profiling reveals dynamic molecular and medical phenotypes. Cell 2012;148:1293-307.</w:t>
      </w:r>
      <w:bookmarkEnd w:id="3"/>
    </w:p>
    <w:p w:rsidR="006E29E9" w:rsidRPr="00A519D7" w:rsidRDefault="006E29E9" w:rsidP="006E29E9">
      <w:pPr>
        <w:pStyle w:val="EndNoteBibliography"/>
        <w:spacing w:after="0"/>
        <w:rPr>
          <w:rFonts w:ascii="Times New Roman" w:hAnsi="Times New Roman" w:cs="Times New Roman"/>
        </w:rPr>
      </w:pPr>
      <w:bookmarkStart w:id="4" w:name="_ENREF_5"/>
      <w:r w:rsidRPr="00A519D7">
        <w:rPr>
          <w:rFonts w:ascii="Times New Roman" w:hAnsi="Times New Roman" w:cs="Times New Roman"/>
        </w:rPr>
        <w:t>[5] Vazquez AI, Veturi Y, Behring M, Shrestha S, Kirst M, Resende MF, Jr., et al. Increased proportion of variance explained and prediction accuracy of survival of breast cancer patients with use of whole-genome multiomic profiles. Genetics 2016;203:1425-38.</w:t>
      </w:r>
      <w:bookmarkEnd w:id="4"/>
    </w:p>
    <w:p w:rsidR="006E29E9" w:rsidRPr="00A519D7" w:rsidRDefault="006E29E9" w:rsidP="006E29E9">
      <w:pPr>
        <w:pStyle w:val="EndNoteBibliography"/>
        <w:spacing w:after="0"/>
        <w:rPr>
          <w:rFonts w:ascii="Times New Roman" w:hAnsi="Times New Roman" w:cs="Times New Roman"/>
        </w:rPr>
      </w:pPr>
      <w:bookmarkStart w:id="5" w:name="_ENREF_6"/>
      <w:r w:rsidRPr="00A519D7">
        <w:rPr>
          <w:rFonts w:ascii="Times New Roman" w:hAnsi="Times New Roman" w:cs="Times New Roman"/>
        </w:rPr>
        <w:t>[6] Gligorijevic V, Przulj N. Methods for biological data integration: perspectives and challenges. Journal of the Royal Society, Interface 2015;12.</w:t>
      </w:r>
      <w:bookmarkEnd w:id="5"/>
    </w:p>
    <w:p w:rsidR="006E29E9" w:rsidRPr="00A519D7" w:rsidRDefault="006E29E9" w:rsidP="006E29E9">
      <w:pPr>
        <w:pStyle w:val="EndNoteBibliography"/>
        <w:spacing w:after="0"/>
        <w:rPr>
          <w:rFonts w:ascii="Times New Roman" w:hAnsi="Times New Roman" w:cs="Times New Roman"/>
        </w:rPr>
      </w:pPr>
      <w:bookmarkStart w:id="6" w:name="_ENREF_7"/>
      <w:r w:rsidRPr="00A519D7">
        <w:rPr>
          <w:rFonts w:ascii="Times New Roman" w:hAnsi="Times New Roman" w:cs="Times New Roman"/>
        </w:rPr>
        <w:t>[7] Ritchie MD, Holzinger ER, Li R, Pendergrass SA, Kim D. Methods of integrating data to uncover genotype-phenotype interactions. Nature reviews Genetics 2015;16:85-97.</w:t>
      </w:r>
      <w:bookmarkEnd w:id="6"/>
    </w:p>
    <w:p w:rsidR="006E29E9" w:rsidRPr="00A519D7" w:rsidRDefault="006E29E9" w:rsidP="006E29E9">
      <w:pPr>
        <w:pStyle w:val="EndNoteBibliography"/>
        <w:spacing w:after="0"/>
        <w:rPr>
          <w:rFonts w:ascii="Times New Roman" w:hAnsi="Times New Roman" w:cs="Times New Roman"/>
        </w:rPr>
      </w:pPr>
      <w:bookmarkStart w:id="7" w:name="_ENREF_8"/>
      <w:r w:rsidRPr="00A519D7">
        <w:rPr>
          <w:rFonts w:ascii="Times New Roman" w:hAnsi="Times New Roman" w:cs="Times New Roman"/>
        </w:rPr>
        <w:t>[8] Serra A, Fratello M, Fortino V, Raiconi G, Tagliaferri R, Greco D. MVDA: a multi-view genomic data integration methodology. BMC bioinformatics 2015;16:261.</w:t>
      </w:r>
      <w:bookmarkEnd w:id="7"/>
    </w:p>
    <w:p w:rsidR="006E29E9" w:rsidRPr="00A519D7" w:rsidRDefault="006E29E9" w:rsidP="006E29E9">
      <w:pPr>
        <w:pStyle w:val="EndNoteBibliography"/>
        <w:spacing w:after="0"/>
        <w:rPr>
          <w:rFonts w:ascii="Times New Roman" w:hAnsi="Times New Roman" w:cs="Times New Roman"/>
        </w:rPr>
      </w:pPr>
      <w:bookmarkStart w:id="8" w:name="_ENREF_9"/>
      <w:r w:rsidRPr="00A519D7">
        <w:rPr>
          <w:rFonts w:ascii="Times New Roman" w:hAnsi="Times New Roman" w:cs="Times New Roman"/>
        </w:rPr>
        <w:t>[9] Holzinger ER, Dudek SM, Frase AT, Pendergrass SA, Ritchie MD. ATHENA: the analysis tool for heritable and environmental network associations. Bioinformatics 2014;30:698-705.</w:t>
      </w:r>
      <w:bookmarkEnd w:id="8"/>
    </w:p>
    <w:p w:rsidR="006E29E9" w:rsidRPr="00A519D7" w:rsidRDefault="006E29E9" w:rsidP="006E29E9">
      <w:pPr>
        <w:pStyle w:val="EndNoteBibliography"/>
        <w:spacing w:after="0"/>
        <w:rPr>
          <w:rFonts w:ascii="Times New Roman" w:hAnsi="Times New Roman" w:cs="Times New Roman"/>
        </w:rPr>
      </w:pPr>
      <w:bookmarkStart w:id="9" w:name="_ENREF_10"/>
      <w:r w:rsidRPr="00A519D7">
        <w:rPr>
          <w:rFonts w:ascii="Times New Roman" w:hAnsi="Times New Roman" w:cs="Times New Roman"/>
        </w:rPr>
        <w:t>[10] Ebrahim A, Brunk E, Tan J, O'Brien EJ, Kim D, Szubin R, et al. Multi-omic data integration enables discovery of hidden biological regularities. Nature communications 2016;7:13091.</w:t>
      </w:r>
      <w:bookmarkEnd w:id="9"/>
    </w:p>
    <w:p w:rsidR="006E29E9" w:rsidRPr="00A519D7" w:rsidRDefault="006E29E9" w:rsidP="006E29E9">
      <w:pPr>
        <w:pStyle w:val="EndNoteBibliography"/>
        <w:spacing w:after="0"/>
        <w:rPr>
          <w:rFonts w:ascii="Times New Roman" w:hAnsi="Times New Roman" w:cs="Times New Roman"/>
        </w:rPr>
      </w:pPr>
      <w:bookmarkStart w:id="10" w:name="_ENREF_11"/>
      <w:r w:rsidRPr="00A519D7">
        <w:rPr>
          <w:rFonts w:ascii="Times New Roman" w:hAnsi="Times New Roman" w:cs="Times New Roman"/>
        </w:rPr>
        <w:t>[11] Clark SA, van der Werf J. Genomic best linear unbiased prediction (gBLUP) for the estimation of genomic breeding values. Methods in molecular biology 2013;1019:321-30.</w:t>
      </w:r>
      <w:bookmarkEnd w:id="10"/>
    </w:p>
    <w:p w:rsidR="006E29E9" w:rsidRPr="00A519D7" w:rsidRDefault="006E29E9" w:rsidP="006E29E9">
      <w:pPr>
        <w:pStyle w:val="EndNoteBibliography"/>
        <w:spacing w:after="0"/>
        <w:rPr>
          <w:rFonts w:ascii="Times New Roman" w:hAnsi="Times New Roman" w:cs="Times New Roman"/>
        </w:rPr>
      </w:pPr>
      <w:bookmarkStart w:id="11" w:name="_ENREF_12"/>
      <w:r w:rsidRPr="00A519D7">
        <w:rPr>
          <w:rFonts w:ascii="Times New Roman" w:hAnsi="Times New Roman" w:cs="Times New Roman"/>
        </w:rPr>
        <w:t>[12] de Los Campos G, Vazquez AI, Fernando R, Klimentidis YC, Sorensen D. Prediction of complex human traits using the genomic best linear unbiased predictor. PLoS genetics 2013;9:e1003608.</w:t>
      </w:r>
      <w:bookmarkEnd w:id="11"/>
    </w:p>
    <w:p w:rsidR="006E29E9" w:rsidRPr="00A519D7" w:rsidRDefault="006E29E9" w:rsidP="006E29E9">
      <w:pPr>
        <w:pStyle w:val="EndNoteBibliography"/>
        <w:spacing w:after="0"/>
        <w:rPr>
          <w:rFonts w:ascii="Times New Roman" w:hAnsi="Times New Roman" w:cs="Times New Roman"/>
        </w:rPr>
      </w:pPr>
      <w:bookmarkStart w:id="12" w:name="_ENREF_13"/>
      <w:r w:rsidRPr="00A519D7">
        <w:rPr>
          <w:rFonts w:ascii="Times New Roman" w:hAnsi="Times New Roman" w:cs="Times New Roman"/>
        </w:rPr>
        <w:t>[13] Rakitsch B, Lippert C, Stegle O, Borgwardt K. A Lasso multi-marker mixed model for association mapping with population structure correction. Bioinformatics 2013;29:206-14.</w:t>
      </w:r>
      <w:bookmarkEnd w:id="12"/>
    </w:p>
    <w:p w:rsidR="006E29E9" w:rsidRPr="00A519D7" w:rsidRDefault="006E29E9" w:rsidP="006E29E9">
      <w:pPr>
        <w:pStyle w:val="EndNoteBibliography"/>
        <w:spacing w:after="0"/>
        <w:rPr>
          <w:rFonts w:ascii="Times New Roman" w:hAnsi="Times New Roman" w:cs="Times New Roman"/>
        </w:rPr>
      </w:pPr>
      <w:bookmarkStart w:id="13" w:name="_ENREF_14"/>
      <w:r w:rsidRPr="00A519D7">
        <w:rPr>
          <w:rFonts w:ascii="Times New Roman" w:hAnsi="Times New Roman" w:cs="Times New Roman"/>
        </w:rPr>
        <w:t>[14] Speed D, Balding DJ. MultiBLUP: improved SNP-based prediction for complex traits. Genome research 2014;24:1550-7.</w:t>
      </w:r>
      <w:bookmarkEnd w:id="13"/>
    </w:p>
    <w:p w:rsidR="006E29E9" w:rsidRPr="00A519D7" w:rsidRDefault="006E29E9" w:rsidP="006E29E9">
      <w:pPr>
        <w:pStyle w:val="EndNoteBibliography"/>
        <w:spacing w:after="0"/>
        <w:rPr>
          <w:rFonts w:ascii="Times New Roman" w:hAnsi="Times New Roman" w:cs="Times New Roman"/>
        </w:rPr>
      </w:pPr>
      <w:bookmarkStart w:id="14" w:name="_ENREF_15"/>
      <w:r w:rsidRPr="00A519D7">
        <w:rPr>
          <w:rFonts w:ascii="Times New Roman" w:hAnsi="Times New Roman" w:cs="Times New Roman"/>
        </w:rPr>
        <w:t>[15] Meuwissen TH, Hayes BJ, Goddard ME. Prediction of total genetic value using genome-wide dense marker maps. Genetics 2001;157:1819-29.</w:t>
      </w:r>
      <w:bookmarkEnd w:id="14"/>
    </w:p>
    <w:p w:rsidR="006E29E9" w:rsidRPr="00A519D7" w:rsidRDefault="006E29E9" w:rsidP="006E29E9">
      <w:pPr>
        <w:pStyle w:val="EndNoteBibliography"/>
        <w:spacing w:after="0"/>
        <w:rPr>
          <w:rFonts w:ascii="Times New Roman" w:hAnsi="Times New Roman" w:cs="Times New Roman"/>
        </w:rPr>
      </w:pPr>
      <w:bookmarkStart w:id="15" w:name="_ENREF_16"/>
      <w:r w:rsidRPr="00A519D7">
        <w:rPr>
          <w:rFonts w:ascii="Times New Roman" w:hAnsi="Times New Roman" w:cs="Times New Roman"/>
        </w:rPr>
        <w:t>[16] Golan D, Rosset S. Effective genetic-risk prediction using mixed models. American journal of human genetics 2014;95:383-93.</w:t>
      </w:r>
      <w:bookmarkEnd w:id="15"/>
    </w:p>
    <w:p w:rsidR="006E29E9" w:rsidRPr="00A519D7" w:rsidRDefault="006E29E9" w:rsidP="006E29E9">
      <w:pPr>
        <w:pStyle w:val="EndNoteBibliography"/>
        <w:spacing w:after="0"/>
        <w:rPr>
          <w:rFonts w:ascii="Times New Roman" w:hAnsi="Times New Roman" w:cs="Times New Roman"/>
        </w:rPr>
      </w:pPr>
      <w:bookmarkStart w:id="16" w:name="_ENREF_17"/>
      <w:r w:rsidRPr="00A519D7">
        <w:rPr>
          <w:rFonts w:ascii="Times New Roman" w:hAnsi="Times New Roman" w:cs="Times New Roman"/>
        </w:rPr>
        <w:t>[17] Yang J, Lee SH, Goddard ME, Visscher PM. GCTA: a tool for genome-wide complex trait analysis. American journal of human genetics 2011;88:76-82.</w:t>
      </w:r>
      <w:bookmarkEnd w:id="16"/>
    </w:p>
    <w:p w:rsidR="006E29E9" w:rsidRPr="00A519D7" w:rsidRDefault="006E29E9" w:rsidP="006E29E9">
      <w:pPr>
        <w:pStyle w:val="EndNoteBibliography"/>
        <w:spacing w:after="0"/>
        <w:rPr>
          <w:rFonts w:ascii="Times New Roman" w:hAnsi="Times New Roman" w:cs="Times New Roman"/>
        </w:rPr>
      </w:pPr>
      <w:bookmarkStart w:id="17" w:name="_ENREF_18"/>
      <w:r w:rsidRPr="00A519D7">
        <w:rPr>
          <w:rFonts w:ascii="Times New Roman" w:hAnsi="Times New Roman" w:cs="Times New Roman"/>
        </w:rPr>
        <w:t>[18] Austin E, Pan W, Shen X. Penalized Regression and Risk Prediction in Genome-Wide Association Studies. Statistical analysis and data mining 2013;6.</w:t>
      </w:r>
      <w:bookmarkEnd w:id="17"/>
    </w:p>
    <w:p w:rsidR="006E29E9" w:rsidRPr="00A519D7" w:rsidRDefault="006E29E9" w:rsidP="006E29E9">
      <w:pPr>
        <w:pStyle w:val="EndNoteBibliography"/>
        <w:spacing w:after="0"/>
        <w:rPr>
          <w:rFonts w:ascii="Times New Roman" w:hAnsi="Times New Roman" w:cs="Times New Roman"/>
        </w:rPr>
      </w:pPr>
      <w:bookmarkStart w:id="18" w:name="_ENREF_19"/>
      <w:r w:rsidRPr="00A519D7">
        <w:rPr>
          <w:rFonts w:ascii="Times New Roman" w:hAnsi="Times New Roman" w:cs="Times New Roman"/>
        </w:rPr>
        <w:t>[19] Wen Y, Schaid DJ, Lu Q. A bivariate mann-whitney approach for unraveling genetic variants and interactions contributing to comorbidity. Genetic epidemiology 2013;37:248-55.</w:t>
      </w:r>
      <w:bookmarkEnd w:id="18"/>
    </w:p>
    <w:p w:rsidR="006E29E9" w:rsidRPr="00A519D7" w:rsidRDefault="006E29E9" w:rsidP="006E29E9">
      <w:pPr>
        <w:pStyle w:val="EndNoteBibliography"/>
        <w:spacing w:after="0"/>
        <w:rPr>
          <w:rFonts w:ascii="Times New Roman" w:hAnsi="Times New Roman" w:cs="Times New Roman"/>
        </w:rPr>
      </w:pPr>
      <w:bookmarkStart w:id="19" w:name="_ENREF_20"/>
      <w:r w:rsidRPr="00A519D7">
        <w:rPr>
          <w:rFonts w:ascii="Times New Roman" w:hAnsi="Times New Roman" w:cs="Times New Roman"/>
        </w:rPr>
        <w:t>[20] Wen Y, Lu Q. A multiclass likelihood ratio approach for genetic risk prediction allowing for phenotypic heterogeneity. Genetic epidemiology 2013;37:715-25.</w:t>
      </w:r>
      <w:bookmarkEnd w:id="19"/>
    </w:p>
    <w:p w:rsidR="006E29E9" w:rsidRPr="00A519D7" w:rsidRDefault="006E29E9" w:rsidP="006E29E9">
      <w:pPr>
        <w:pStyle w:val="EndNoteBibliography"/>
        <w:spacing w:after="0"/>
        <w:rPr>
          <w:rFonts w:ascii="Times New Roman" w:hAnsi="Times New Roman" w:cs="Times New Roman"/>
        </w:rPr>
      </w:pPr>
      <w:bookmarkStart w:id="20" w:name="_ENREF_21"/>
      <w:r w:rsidRPr="00A519D7">
        <w:rPr>
          <w:rFonts w:ascii="Times New Roman" w:hAnsi="Times New Roman" w:cs="Times New Roman"/>
        </w:rPr>
        <w:t>[21] Wen Y, He Z, Li M, Lu Q. Risk Prediction Modeling of Sequencing Data Using a Forward Random Field Method. Scientific Reports 2016.</w:t>
      </w:r>
      <w:bookmarkEnd w:id="20"/>
    </w:p>
    <w:p w:rsidR="006E29E9" w:rsidRPr="00A519D7" w:rsidRDefault="006E29E9" w:rsidP="006E29E9">
      <w:pPr>
        <w:pStyle w:val="EndNoteBibliography"/>
        <w:spacing w:after="0"/>
        <w:rPr>
          <w:rFonts w:ascii="Times New Roman" w:hAnsi="Times New Roman" w:cs="Times New Roman"/>
        </w:rPr>
      </w:pPr>
      <w:bookmarkStart w:id="21" w:name="_ENREF_22"/>
      <w:r w:rsidRPr="00A519D7">
        <w:rPr>
          <w:rFonts w:ascii="Times New Roman" w:hAnsi="Times New Roman" w:cs="Times New Roman"/>
        </w:rPr>
        <w:t>[22] Wen Y, Lu Q. Risk prediction models for oral clefts allowing for phenotypic heterogeneity. Frontiers in genetics 2015;6:264.</w:t>
      </w:r>
      <w:bookmarkEnd w:id="21"/>
    </w:p>
    <w:p w:rsidR="006E29E9" w:rsidRPr="00A519D7" w:rsidRDefault="006E29E9" w:rsidP="006E29E9">
      <w:pPr>
        <w:pStyle w:val="EndNoteBibliography"/>
        <w:spacing w:after="0"/>
        <w:rPr>
          <w:rFonts w:ascii="Times New Roman" w:hAnsi="Times New Roman" w:cs="Times New Roman"/>
        </w:rPr>
      </w:pPr>
      <w:bookmarkStart w:id="22" w:name="_ENREF_23"/>
      <w:r w:rsidRPr="00A519D7">
        <w:rPr>
          <w:rFonts w:ascii="Times New Roman" w:hAnsi="Times New Roman" w:cs="Times New Roman"/>
        </w:rPr>
        <w:t>[23] Lu Q, Obuchowski N, Won S, Zhu X, Elston RC. Using the optimal robust receiver operating characteristic (ROC) curve for predictive genetic tests. Biometrics 2010;66:586-93.</w:t>
      </w:r>
      <w:bookmarkEnd w:id="22"/>
    </w:p>
    <w:p w:rsidR="006E29E9" w:rsidRPr="00A519D7" w:rsidRDefault="006E29E9" w:rsidP="006E29E9">
      <w:pPr>
        <w:pStyle w:val="EndNoteBibliography"/>
        <w:spacing w:after="0"/>
        <w:rPr>
          <w:rFonts w:ascii="Times New Roman" w:hAnsi="Times New Roman" w:cs="Times New Roman"/>
        </w:rPr>
      </w:pPr>
      <w:bookmarkStart w:id="23" w:name="_ENREF_24"/>
      <w:r w:rsidRPr="00A519D7">
        <w:rPr>
          <w:rFonts w:ascii="Times New Roman" w:hAnsi="Times New Roman" w:cs="Times New Roman"/>
        </w:rPr>
        <w:t>[24] Lu Q, Elston RC. Using the optimal receiver operating characteristic curve to design a predictive genetic test, exemplified with type 2 diabetes. American journal of human genetics 2008;82:641-51.</w:t>
      </w:r>
      <w:bookmarkEnd w:id="23"/>
    </w:p>
    <w:p w:rsidR="006E29E9" w:rsidRPr="00A519D7" w:rsidRDefault="006E29E9" w:rsidP="006E29E9">
      <w:pPr>
        <w:pStyle w:val="EndNoteBibliography"/>
        <w:spacing w:after="0"/>
        <w:rPr>
          <w:rFonts w:ascii="Times New Roman" w:hAnsi="Times New Roman" w:cs="Times New Roman"/>
        </w:rPr>
      </w:pPr>
      <w:bookmarkStart w:id="24" w:name="_ENREF_25"/>
      <w:r w:rsidRPr="00A519D7">
        <w:rPr>
          <w:rFonts w:ascii="Times New Roman" w:hAnsi="Times New Roman" w:cs="Times New Roman"/>
        </w:rPr>
        <w:t>[25] Wheeler HE, Aquino-Michaels K, Gamazon ER, Trubetskoy VV, Dolan ME, Huang RS, et al. Poly-omic prediction of complex traits: OmicKriging. Genetic epidemiology 2014;38:402-15.</w:t>
      </w:r>
      <w:bookmarkEnd w:id="24"/>
    </w:p>
    <w:p w:rsidR="006E29E9" w:rsidRPr="00A519D7" w:rsidRDefault="006E29E9" w:rsidP="006E29E9">
      <w:pPr>
        <w:pStyle w:val="EndNoteBibliography"/>
        <w:spacing w:after="0"/>
        <w:rPr>
          <w:rFonts w:ascii="Times New Roman" w:hAnsi="Times New Roman" w:cs="Times New Roman"/>
        </w:rPr>
      </w:pPr>
      <w:bookmarkStart w:id="25" w:name="_ENREF_26"/>
      <w:r w:rsidRPr="00A519D7">
        <w:rPr>
          <w:rFonts w:ascii="Times New Roman" w:hAnsi="Times New Roman" w:cs="Times New Roman"/>
        </w:rPr>
        <w:t>[26] Wei C, Anthony JC, Lu Q. Genome-environmental risk assessment of cocaine dependence. Frontiers in genetics 2012;3:83.</w:t>
      </w:r>
      <w:bookmarkEnd w:id="25"/>
    </w:p>
    <w:p w:rsidR="006E29E9" w:rsidRPr="00A519D7" w:rsidRDefault="006E29E9" w:rsidP="006E29E9">
      <w:pPr>
        <w:pStyle w:val="EndNoteBibliography"/>
        <w:spacing w:after="0"/>
        <w:rPr>
          <w:rFonts w:ascii="Times New Roman" w:hAnsi="Times New Roman" w:cs="Times New Roman"/>
        </w:rPr>
      </w:pPr>
      <w:bookmarkStart w:id="26" w:name="_ENREF_27"/>
      <w:r w:rsidRPr="00A519D7">
        <w:rPr>
          <w:rFonts w:ascii="Times New Roman" w:hAnsi="Times New Roman" w:cs="Times New Roman"/>
        </w:rPr>
        <w:lastRenderedPageBreak/>
        <w:t>[27] Pharoah PD, Antoniou AC, Easton DF, Ponder BA. Polygenes, risk prediction, and targeted prevention of breast cancer. The New England journal of medicine 2008;358:2796-803.</w:t>
      </w:r>
      <w:bookmarkEnd w:id="26"/>
    </w:p>
    <w:p w:rsidR="006E29E9" w:rsidRPr="00A519D7" w:rsidRDefault="006E29E9" w:rsidP="006E29E9">
      <w:pPr>
        <w:pStyle w:val="EndNoteBibliography"/>
        <w:spacing w:after="0"/>
        <w:rPr>
          <w:rFonts w:ascii="Times New Roman" w:hAnsi="Times New Roman" w:cs="Times New Roman"/>
        </w:rPr>
      </w:pPr>
      <w:bookmarkStart w:id="27" w:name="_ENREF_28"/>
      <w:r w:rsidRPr="00A519D7">
        <w:rPr>
          <w:rFonts w:ascii="Times New Roman" w:hAnsi="Times New Roman" w:cs="Times New Roman"/>
        </w:rPr>
        <w:t>[28] Weijmans M, de Bakker PI, van der Graaf Y, Asselbergs FW, Algra A, Jan de Borst G, et al. Incremental value of a genetic risk score for the prediction of new vascular events in patients with clinically manifest vascular disease. Atherosclerosis 2015;239:451-8.</w:t>
      </w:r>
      <w:bookmarkEnd w:id="27"/>
    </w:p>
    <w:p w:rsidR="006E29E9" w:rsidRPr="00A519D7" w:rsidRDefault="006E29E9" w:rsidP="006E29E9">
      <w:pPr>
        <w:pStyle w:val="EndNoteBibliography"/>
        <w:spacing w:after="0"/>
        <w:rPr>
          <w:rFonts w:ascii="Times New Roman" w:hAnsi="Times New Roman" w:cs="Times New Roman"/>
        </w:rPr>
      </w:pPr>
      <w:bookmarkStart w:id="28" w:name="_ENREF_29"/>
      <w:r w:rsidRPr="00A519D7">
        <w:rPr>
          <w:rFonts w:ascii="Times New Roman" w:hAnsi="Times New Roman" w:cs="Times New Roman"/>
        </w:rPr>
        <w:t>[29] Yang J, Benyamin B, McEvoy BP, Gordon S, Henders AK, Nyholt DR, et al. Common SNPs explain a large proportion of the heritability for human height. Nature genetics 2010;42:565-9.</w:t>
      </w:r>
      <w:bookmarkEnd w:id="28"/>
    </w:p>
    <w:p w:rsidR="006E29E9" w:rsidRPr="00A519D7" w:rsidRDefault="006E29E9" w:rsidP="006E29E9">
      <w:pPr>
        <w:pStyle w:val="EndNoteBibliography"/>
        <w:spacing w:after="0"/>
        <w:rPr>
          <w:rFonts w:ascii="Times New Roman" w:hAnsi="Times New Roman" w:cs="Times New Roman"/>
        </w:rPr>
      </w:pPr>
      <w:bookmarkStart w:id="29" w:name="_ENREF_30"/>
      <w:r w:rsidRPr="00A519D7">
        <w:rPr>
          <w:rFonts w:ascii="Times New Roman" w:hAnsi="Times New Roman" w:cs="Times New Roman"/>
        </w:rPr>
        <w:t>[30] Abraham G, Tye-Din JA, Bhalala OG, Kowalczyk A, Zobel J, Inouye M. Accurate and robust genomic prediction of celiac disease using statistical learning. PLoS genetics 2014;10:e1004137.</w:t>
      </w:r>
      <w:bookmarkEnd w:id="29"/>
    </w:p>
    <w:p w:rsidR="006E29E9" w:rsidRPr="00A519D7" w:rsidRDefault="006E29E9" w:rsidP="006E29E9">
      <w:pPr>
        <w:pStyle w:val="EndNoteBibliography"/>
        <w:spacing w:after="0"/>
        <w:rPr>
          <w:rFonts w:ascii="Times New Roman" w:hAnsi="Times New Roman" w:cs="Times New Roman"/>
        </w:rPr>
      </w:pPr>
      <w:bookmarkStart w:id="30" w:name="_ENREF_31"/>
      <w:r w:rsidRPr="00A519D7">
        <w:rPr>
          <w:rFonts w:ascii="Times New Roman" w:hAnsi="Times New Roman" w:cs="Times New Roman"/>
        </w:rPr>
        <w:t>[31] Hung CF, Breen G, Czamara D, Corre T, Wolf C, Kloiber S, et al. A genetic risk score combining 32 SNPs is associated with body mass index and improves obesity prediction in people with major depressive disorder. BMC medicine 2015;13:86.</w:t>
      </w:r>
      <w:bookmarkEnd w:id="30"/>
    </w:p>
    <w:p w:rsidR="006E29E9" w:rsidRPr="00A519D7" w:rsidRDefault="006E29E9" w:rsidP="006E29E9">
      <w:pPr>
        <w:pStyle w:val="EndNoteBibliography"/>
        <w:spacing w:after="0"/>
        <w:rPr>
          <w:rFonts w:ascii="Times New Roman" w:hAnsi="Times New Roman" w:cs="Times New Roman"/>
        </w:rPr>
      </w:pPr>
      <w:bookmarkStart w:id="31" w:name="_ENREF_32"/>
      <w:r w:rsidRPr="00A519D7">
        <w:rPr>
          <w:rFonts w:ascii="Times New Roman" w:hAnsi="Times New Roman" w:cs="Times New Roman"/>
        </w:rPr>
        <w:t>[32] Lango Allen H, Estrada K, Lettre G, Berndt SI, Weedon MN, Rivadeneira F, et al. Hundreds of variants clustered in genomic loci and biological pathways affect human height. Nature 2010;467:832-8.</w:t>
      </w:r>
      <w:bookmarkEnd w:id="31"/>
    </w:p>
    <w:p w:rsidR="006E29E9" w:rsidRPr="00A519D7" w:rsidRDefault="006E29E9" w:rsidP="006E29E9">
      <w:pPr>
        <w:pStyle w:val="EndNoteBibliography"/>
        <w:spacing w:after="0"/>
        <w:rPr>
          <w:rFonts w:ascii="Times New Roman" w:hAnsi="Times New Roman" w:cs="Times New Roman"/>
        </w:rPr>
      </w:pPr>
      <w:bookmarkStart w:id="32" w:name="_ENREF_33"/>
      <w:r w:rsidRPr="00A519D7">
        <w:rPr>
          <w:rFonts w:ascii="Times New Roman" w:hAnsi="Times New Roman" w:cs="Times New Roman"/>
        </w:rPr>
        <w:t>[33] Consortium IS, Purcell SM, Wray NR, Stone JL, Visscher PM, O'Donovan MC, et al. Common polygenic variation contributes to risk of schizophrenia and bipolar disorder. Nature 2009;460:748-52.</w:t>
      </w:r>
      <w:bookmarkEnd w:id="32"/>
    </w:p>
    <w:p w:rsidR="006E29E9" w:rsidRPr="00A519D7" w:rsidRDefault="006E29E9" w:rsidP="006E29E9">
      <w:pPr>
        <w:pStyle w:val="EndNoteBibliography"/>
        <w:spacing w:after="0"/>
        <w:rPr>
          <w:rFonts w:ascii="Times New Roman" w:hAnsi="Times New Roman" w:cs="Times New Roman"/>
        </w:rPr>
      </w:pPr>
      <w:bookmarkStart w:id="33" w:name="_ENREF_34"/>
      <w:r w:rsidRPr="00A519D7">
        <w:rPr>
          <w:rFonts w:ascii="Times New Roman" w:hAnsi="Times New Roman" w:cs="Times New Roman"/>
        </w:rPr>
        <w:t>[34] Chatterjee N, Wheeler B, Sampson J, Hartge P, Chanock SJ, Park JH. Projecting the performance of risk prediction based on polygenic analyses of genome-wide association studies. Nature genetics 2013;45:400-5, 5e1-3.</w:t>
      </w:r>
      <w:bookmarkEnd w:id="33"/>
    </w:p>
    <w:p w:rsidR="006E29E9" w:rsidRPr="00A519D7" w:rsidRDefault="006E29E9" w:rsidP="006E29E9">
      <w:pPr>
        <w:pStyle w:val="EndNoteBibliography"/>
        <w:spacing w:after="0"/>
        <w:rPr>
          <w:rFonts w:ascii="Times New Roman" w:hAnsi="Times New Roman" w:cs="Times New Roman"/>
        </w:rPr>
      </w:pPr>
      <w:bookmarkStart w:id="34" w:name="_ENREF_35"/>
      <w:r w:rsidRPr="00A519D7">
        <w:rPr>
          <w:rFonts w:ascii="Times New Roman" w:hAnsi="Times New Roman" w:cs="Times New Roman"/>
        </w:rPr>
        <w:t>[35] Wright S. Systems of Mating. I. the Biometric Relations between Parent and Offspring. Genetics 1921;6:111-23.</w:t>
      </w:r>
      <w:bookmarkEnd w:id="34"/>
    </w:p>
    <w:p w:rsidR="006E29E9" w:rsidRPr="00A519D7" w:rsidRDefault="006E29E9" w:rsidP="006E29E9">
      <w:pPr>
        <w:pStyle w:val="EndNoteBibliography"/>
        <w:spacing w:after="0"/>
        <w:rPr>
          <w:rFonts w:ascii="Times New Roman" w:hAnsi="Times New Roman" w:cs="Times New Roman"/>
        </w:rPr>
      </w:pPr>
      <w:bookmarkStart w:id="35" w:name="_ENREF_36"/>
      <w:r w:rsidRPr="00A519D7">
        <w:rPr>
          <w:rFonts w:ascii="Times New Roman" w:hAnsi="Times New Roman" w:cs="Times New Roman"/>
        </w:rPr>
        <w:t>[36] He Z, Zhang M, Zhan X, Lu Q. Modeling and testing for joint association using a genetic random field model. Biometrics 2014.</w:t>
      </w:r>
      <w:bookmarkEnd w:id="35"/>
    </w:p>
    <w:p w:rsidR="006E29E9" w:rsidRPr="00A519D7" w:rsidRDefault="006E29E9" w:rsidP="006E29E9">
      <w:pPr>
        <w:pStyle w:val="EndNoteBibliography"/>
        <w:spacing w:after="0"/>
        <w:rPr>
          <w:rFonts w:ascii="Times New Roman" w:hAnsi="Times New Roman" w:cs="Times New Roman"/>
        </w:rPr>
      </w:pPr>
      <w:bookmarkStart w:id="36" w:name="_ENREF_37"/>
      <w:r w:rsidRPr="00A519D7">
        <w:rPr>
          <w:rFonts w:ascii="Times New Roman" w:hAnsi="Times New Roman" w:cs="Times New Roman"/>
        </w:rPr>
        <w:t>[37] Zhu J, Huang HC, Reyes PE. On selection of spatial linear models for lattice data. J R Stat Soc B 2010;72:389-402.</w:t>
      </w:r>
      <w:bookmarkEnd w:id="36"/>
    </w:p>
    <w:p w:rsidR="006E29E9" w:rsidRPr="00A519D7" w:rsidRDefault="006E29E9" w:rsidP="006E29E9">
      <w:pPr>
        <w:pStyle w:val="EndNoteBibliography"/>
        <w:spacing w:after="0"/>
        <w:rPr>
          <w:rFonts w:ascii="Times New Roman" w:hAnsi="Times New Roman" w:cs="Times New Roman"/>
        </w:rPr>
      </w:pPr>
      <w:bookmarkStart w:id="37" w:name="_ENREF_38"/>
      <w:r w:rsidRPr="00A519D7">
        <w:rPr>
          <w:rFonts w:ascii="Times New Roman" w:hAnsi="Times New Roman" w:cs="Times New Roman"/>
        </w:rPr>
        <w:t>[38] Fu R, Thurman AL, Chu TJ, Steen-Adams MM, Zhu J. On Estimation and Selection of Autologistic Regression Models via Penalized Pseudolikelihood. J Agr Biol Envir St 2013;18:429-49.</w:t>
      </w:r>
      <w:bookmarkEnd w:id="37"/>
    </w:p>
    <w:p w:rsidR="006E29E9" w:rsidRPr="00A519D7" w:rsidRDefault="006E29E9" w:rsidP="006E29E9">
      <w:pPr>
        <w:pStyle w:val="EndNoteBibliography"/>
        <w:spacing w:after="0"/>
        <w:rPr>
          <w:rFonts w:ascii="Times New Roman" w:hAnsi="Times New Roman" w:cs="Times New Roman"/>
        </w:rPr>
      </w:pPr>
      <w:bookmarkStart w:id="38" w:name="_ENREF_39"/>
      <w:r w:rsidRPr="00A519D7">
        <w:rPr>
          <w:rFonts w:ascii="Times New Roman" w:hAnsi="Times New Roman" w:cs="Times New Roman"/>
        </w:rPr>
        <w:t>[39] Huang HC, Hsu NJ, Theobald DM, Breidt FJ. Spatial lasso with applications to GIS model selection. J Comput Graph Stat 2010;19:963-83.</w:t>
      </w:r>
      <w:bookmarkEnd w:id="38"/>
    </w:p>
    <w:p w:rsidR="006E29E9" w:rsidRPr="00A519D7" w:rsidRDefault="006E29E9" w:rsidP="006E29E9">
      <w:pPr>
        <w:pStyle w:val="EndNoteBibliography"/>
        <w:spacing w:after="0"/>
        <w:rPr>
          <w:rFonts w:ascii="Times New Roman" w:hAnsi="Times New Roman" w:cs="Times New Roman"/>
        </w:rPr>
      </w:pPr>
      <w:bookmarkStart w:id="39" w:name="_ENREF_40"/>
      <w:r w:rsidRPr="00A519D7">
        <w:rPr>
          <w:rFonts w:ascii="Times New Roman" w:hAnsi="Times New Roman" w:cs="Times New Roman"/>
        </w:rPr>
        <w:t>[40] Thurman AL, Zhu J. Variable selection for spatial Poisson point processes via a regularization method. Stat Methodol 2014;17:113-25.</w:t>
      </w:r>
      <w:bookmarkEnd w:id="39"/>
    </w:p>
    <w:p w:rsidR="006E29E9" w:rsidRPr="00A519D7" w:rsidRDefault="006E29E9" w:rsidP="006E29E9">
      <w:pPr>
        <w:pStyle w:val="EndNoteBibliography"/>
        <w:spacing w:after="0"/>
        <w:rPr>
          <w:rFonts w:ascii="Times New Roman" w:hAnsi="Times New Roman" w:cs="Times New Roman"/>
        </w:rPr>
      </w:pPr>
      <w:bookmarkStart w:id="40" w:name="_ENREF_41"/>
      <w:r w:rsidRPr="00A519D7">
        <w:rPr>
          <w:rFonts w:ascii="Times New Roman" w:hAnsi="Times New Roman" w:cs="Times New Roman"/>
        </w:rPr>
        <w:t>[41] Besag J. Spatial interaction and statistical-analysis of lattice systems. J Roy Stat Soc B Met 1974;36:192-236.</w:t>
      </w:r>
      <w:bookmarkEnd w:id="40"/>
    </w:p>
    <w:p w:rsidR="006E29E9" w:rsidRPr="00A519D7" w:rsidRDefault="006E29E9" w:rsidP="006E29E9">
      <w:pPr>
        <w:pStyle w:val="EndNoteBibliography"/>
        <w:spacing w:after="0"/>
        <w:rPr>
          <w:rFonts w:ascii="Times New Roman" w:hAnsi="Times New Roman" w:cs="Times New Roman"/>
        </w:rPr>
      </w:pPr>
      <w:bookmarkStart w:id="41" w:name="_ENREF_42"/>
      <w:r w:rsidRPr="00A519D7">
        <w:rPr>
          <w:rFonts w:ascii="Times New Roman" w:hAnsi="Times New Roman" w:cs="Times New Roman"/>
        </w:rPr>
        <w:t>[42] Moller J, Pettitt AN, Reeves R, Berthelsen KK. An efficient Markov chain Monte Carlo method for distributions with intractable normalising constants. Biometrika 2006;93:451-8.</w:t>
      </w:r>
      <w:bookmarkEnd w:id="41"/>
    </w:p>
    <w:p w:rsidR="006E29E9" w:rsidRPr="00A519D7" w:rsidRDefault="006E29E9" w:rsidP="006E29E9">
      <w:pPr>
        <w:pStyle w:val="EndNoteBibliography"/>
        <w:spacing w:after="0"/>
        <w:rPr>
          <w:rFonts w:ascii="Times New Roman" w:hAnsi="Times New Roman" w:cs="Times New Roman"/>
        </w:rPr>
      </w:pPr>
      <w:bookmarkStart w:id="42" w:name="_ENREF_43"/>
      <w:r w:rsidRPr="00A519D7">
        <w:rPr>
          <w:rFonts w:ascii="Times New Roman" w:hAnsi="Times New Roman" w:cs="Times New Roman"/>
        </w:rPr>
        <w:t>[43] Sun L, Clayton MK. Bayesian analysis of crossclassified spatial data with autocorrelation. Biometrics 2008;64:74-84.</w:t>
      </w:r>
      <w:bookmarkEnd w:id="42"/>
    </w:p>
    <w:p w:rsidR="006E29E9" w:rsidRPr="00A519D7" w:rsidRDefault="006E29E9" w:rsidP="006E29E9">
      <w:pPr>
        <w:pStyle w:val="EndNoteBibliography"/>
        <w:spacing w:after="0"/>
        <w:rPr>
          <w:rFonts w:ascii="Times New Roman" w:hAnsi="Times New Roman" w:cs="Times New Roman"/>
        </w:rPr>
      </w:pPr>
      <w:bookmarkStart w:id="43" w:name="_ENREF_44"/>
      <w:r w:rsidRPr="00A519D7">
        <w:rPr>
          <w:rFonts w:ascii="Times New Roman" w:hAnsi="Times New Roman" w:cs="Times New Roman"/>
        </w:rPr>
        <w:t>[44] Cancer Genome Atlas Network. Comprehensive molecular portraits of human breast tumours. Nature 2012;490:61-70.</w:t>
      </w:r>
      <w:bookmarkEnd w:id="43"/>
    </w:p>
    <w:p w:rsidR="006E29E9" w:rsidRPr="00A519D7" w:rsidRDefault="006E29E9" w:rsidP="006E29E9">
      <w:pPr>
        <w:pStyle w:val="EndNoteBibliography"/>
        <w:spacing w:after="0"/>
        <w:rPr>
          <w:rFonts w:ascii="Times New Roman" w:hAnsi="Times New Roman" w:cs="Times New Roman"/>
        </w:rPr>
      </w:pPr>
      <w:bookmarkStart w:id="44" w:name="_ENREF_45"/>
      <w:r w:rsidRPr="00A519D7">
        <w:rPr>
          <w:rFonts w:ascii="Times New Roman" w:hAnsi="Times New Roman" w:cs="Times New Roman"/>
        </w:rPr>
        <w:t>[45] Hawkins RD, Hon GC, Ren B. Next-generation genomics: an integrative approach. Nature reviews Genetics 2010;11:476-86.</w:t>
      </w:r>
      <w:bookmarkEnd w:id="44"/>
    </w:p>
    <w:p w:rsidR="006E29E9" w:rsidRPr="00A519D7" w:rsidRDefault="006E29E9" w:rsidP="006E29E9">
      <w:pPr>
        <w:pStyle w:val="EndNoteBibliography"/>
        <w:spacing w:after="0"/>
        <w:rPr>
          <w:rFonts w:ascii="Times New Roman" w:hAnsi="Times New Roman" w:cs="Times New Roman"/>
        </w:rPr>
      </w:pPr>
      <w:bookmarkStart w:id="45" w:name="_ENREF_46"/>
      <w:r w:rsidRPr="00A519D7">
        <w:rPr>
          <w:rFonts w:ascii="Times New Roman" w:hAnsi="Times New Roman" w:cs="Times New Roman"/>
        </w:rPr>
        <w:t>[46] Paik S, Shak S, Tang G, Kim C, Baker J, Cronin M, et al. A multigene assay to predict recurrence of tamoxifen-treated, node-negative breast cancer. The New England journal of medicine 2004;351:2817-26.</w:t>
      </w:r>
      <w:bookmarkEnd w:id="45"/>
    </w:p>
    <w:p w:rsidR="006E29E9" w:rsidRPr="00A519D7" w:rsidRDefault="006E29E9" w:rsidP="006E29E9">
      <w:pPr>
        <w:pStyle w:val="EndNoteBibliography"/>
        <w:spacing w:after="0"/>
        <w:rPr>
          <w:rFonts w:ascii="Times New Roman" w:hAnsi="Times New Roman" w:cs="Times New Roman"/>
        </w:rPr>
      </w:pPr>
      <w:bookmarkStart w:id="46" w:name="_ENREF_47"/>
      <w:r w:rsidRPr="00A519D7">
        <w:rPr>
          <w:rFonts w:ascii="Times New Roman" w:hAnsi="Times New Roman" w:cs="Times New Roman"/>
        </w:rPr>
        <w:t>[47] Shen R, Olshen AB, Ladanyi M. Integrative clustering of multiple genomic data types using a joint latent variable model with application to breast and lung cancer subtype analysis. Bioinformatics 2009;25:2906-12.</w:t>
      </w:r>
      <w:bookmarkEnd w:id="46"/>
    </w:p>
    <w:p w:rsidR="006E29E9" w:rsidRPr="00A519D7" w:rsidRDefault="006E29E9" w:rsidP="006E29E9">
      <w:pPr>
        <w:pStyle w:val="EndNoteBibliography"/>
        <w:spacing w:after="0"/>
        <w:rPr>
          <w:rFonts w:ascii="Times New Roman" w:hAnsi="Times New Roman" w:cs="Times New Roman"/>
        </w:rPr>
      </w:pPr>
      <w:bookmarkStart w:id="47" w:name="_ENREF_48"/>
      <w:r w:rsidRPr="00A519D7">
        <w:rPr>
          <w:rFonts w:ascii="Times New Roman" w:hAnsi="Times New Roman" w:cs="Times New Roman"/>
        </w:rPr>
        <w:t>[48] Wang B, Mezlini AM, Demir F, Fiume M, Tu Z, Brudno M, et al. Similarity network fusion for aggregating data types on a genomic scale. Nature methods 2014;11:333-7.</w:t>
      </w:r>
      <w:bookmarkEnd w:id="47"/>
    </w:p>
    <w:p w:rsidR="006E29E9" w:rsidRPr="00A519D7" w:rsidRDefault="006E29E9" w:rsidP="006E29E9">
      <w:pPr>
        <w:pStyle w:val="EndNoteBibliography"/>
        <w:spacing w:after="0"/>
        <w:rPr>
          <w:rFonts w:ascii="Times New Roman" w:hAnsi="Times New Roman" w:cs="Times New Roman"/>
        </w:rPr>
      </w:pPr>
      <w:bookmarkStart w:id="48" w:name="_ENREF_49"/>
      <w:r w:rsidRPr="00A519D7">
        <w:rPr>
          <w:rFonts w:ascii="Times New Roman" w:hAnsi="Times New Roman" w:cs="Times New Roman"/>
        </w:rPr>
        <w:t>[49] Cun Y, Frohlich H. netClass: an R-package for network based, integrative biomarker signature discovery. Bioinformatics 2014;30:1325-6.</w:t>
      </w:r>
      <w:bookmarkEnd w:id="48"/>
    </w:p>
    <w:p w:rsidR="006E29E9" w:rsidRPr="00A519D7" w:rsidRDefault="006E29E9" w:rsidP="006E29E9">
      <w:pPr>
        <w:pStyle w:val="EndNoteBibliography"/>
        <w:spacing w:after="0"/>
        <w:rPr>
          <w:rFonts w:ascii="Times New Roman" w:hAnsi="Times New Roman" w:cs="Times New Roman"/>
        </w:rPr>
      </w:pPr>
      <w:bookmarkStart w:id="49" w:name="_ENREF_50"/>
      <w:r w:rsidRPr="00A519D7">
        <w:rPr>
          <w:rFonts w:ascii="Times New Roman" w:hAnsi="Times New Roman" w:cs="Times New Roman"/>
        </w:rPr>
        <w:t>[50] Bersanelli M, Mosca E, Remondini D, Giampieri E, Sala C, Castellani G, et al. Methods for the integration of multi-omics data: mathematical aspects. BMC bioinformatics 2016;17 Suppl 2:15.</w:t>
      </w:r>
      <w:bookmarkEnd w:id="49"/>
    </w:p>
    <w:p w:rsidR="006E29E9" w:rsidRPr="00A519D7" w:rsidRDefault="006E29E9" w:rsidP="006E29E9">
      <w:pPr>
        <w:pStyle w:val="EndNoteBibliography"/>
        <w:spacing w:after="0"/>
        <w:rPr>
          <w:rFonts w:ascii="Times New Roman" w:hAnsi="Times New Roman" w:cs="Times New Roman"/>
        </w:rPr>
      </w:pPr>
      <w:bookmarkStart w:id="50" w:name="_ENREF_51"/>
      <w:r w:rsidRPr="00A519D7">
        <w:rPr>
          <w:rFonts w:ascii="Times New Roman" w:hAnsi="Times New Roman" w:cs="Times New Roman"/>
        </w:rPr>
        <w:lastRenderedPageBreak/>
        <w:t>[51] De Bie T, Tranchevent LC, van Oeffelen LM, Moreau Y. Kernel-based data fusion for gene prioritization. Bioinformatics 2007;23:i125-32.</w:t>
      </w:r>
      <w:bookmarkEnd w:id="50"/>
    </w:p>
    <w:p w:rsidR="006E29E9" w:rsidRPr="00A519D7" w:rsidRDefault="006E29E9" w:rsidP="006E29E9">
      <w:pPr>
        <w:pStyle w:val="EndNoteBibliography"/>
        <w:spacing w:after="0"/>
        <w:rPr>
          <w:rFonts w:ascii="Times New Roman" w:hAnsi="Times New Roman" w:cs="Times New Roman"/>
        </w:rPr>
      </w:pPr>
      <w:bookmarkStart w:id="51" w:name="_ENREF_52"/>
      <w:r w:rsidRPr="00A519D7">
        <w:rPr>
          <w:rFonts w:ascii="Times New Roman" w:hAnsi="Times New Roman" w:cs="Times New Roman"/>
        </w:rPr>
        <w:t>[52] Aerts S, Lambrechts D, Maity S, Van Loo P, Coessens B, De Smet F, et al. Gene prioritization through genomic data fusion. Nature biotechnology 2006;24:537-44.</w:t>
      </w:r>
      <w:bookmarkEnd w:id="51"/>
    </w:p>
    <w:p w:rsidR="006E29E9" w:rsidRPr="00A519D7" w:rsidRDefault="006E29E9" w:rsidP="006E29E9">
      <w:pPr>
        <w:pStyle w:val="EndNoteBibliography"/>
        <w:spacing w:after="0"/>
        <w:rPr>
          <w:rFonts w:ascii="Times New Roman" w:hAnsi="Times New Roman" w:cs="Times New Roman"/>
        </w:rPr>
      </w:pPr>
      <w:bookmarkStart w:id="52" w:name="_ENREF_53"/>
      <w:r w:rsidRPr="00A519D7">
        <w:rPr>
          <w:rFonts w:ascii="Times New Roman" w:hAnsi="Times New Roman" w:cs="Times New Roman"/>
        </w:rPr>
        <w:t>[53] Menichetti G, Remondini D, Panzarasa P, Mondragon RJ, Bianconi G. Weighted multiplex networks. PloS one 2014;9:e97857.</w:t>
      </w:r>
      <w:bookmarkEnd w:id="52"/>
    </w:p>
    <w:p w:rsidR="006E29E9" w:rsidRPr="00A519D7" w:rsidRDefault="006E29E9" w:rsidP="006E29E9">
      <w:pPr>
        <w:pStyle w:val="EndNoteBibliography"/>
        <w:spacing w:after="0"/>
        <w:rPr>
          <w:rFonts w:ascii="Times New Roman" w:hAnsi="Times New Roman" w:cs="Times New Roman"/>
        </w:rPr>
      </w:pPr>
      <w:bookmarkStart w:id="53" w:name="_ENREF_54"/>
      <w:r w:rsidRPr="00A519D7">
        <w:rPr>
          <w:rFonts w:ascii="Times New Roman" w:hAnsi="Times New Roman" w:cs="Times New Roman"/>
        </w:rPr>
        <w:t>[54] Wang B, Jiang JY, Wang W, Zhou ZH, Tu ZW. Unsupervised metric fusion by cross diffusion. Proc Cvpr Ieee 2012:2997-3004.</w:t>
      </w:r>
      <w:bookmarkEnd w:id="53"/>
    </w:p>
    <w:p w:rsidR="006E29E9" w:rsidRPr="00A519D7" w:rsidRDefault="006E29E9" w:rsidP="006E29E9">
      <w:pPr>
        <w:pStyle w:val="EndNoteBibliography"/>
        <w:spacing w:after="0"/>
        <w:rPr>
          <w:rFonts w:ascii="Times New Roman" w:hAnsi="Times New Roman" w:cs="Times New Roman"/>
        </w:rPr>
      </w:pPr>
      <w:bookmarkStart w:id="54" w:name="_ENREF_55"/>
      <w:r w:rsidRPr="00A519D7">
        <w:rPr>
          <w:rFonts w:ascii="Times New Roman" w:hAnsi="Times New Roman" w:cs="Times New Roman"/>
        </w:rPr>
        <w:t>[55] Coifman RR, Lafon S. Diffusion maps. Appl Comput Harmon A 2006;21:5-30.</w:t>
      </w:r>
      <w:bookmarkEnd w:id="54"/>
    </w:p>
    <w:p w:rsidR="006E29E9" w:rsidRPr="00A519D7" w:rsidRDefault="006E29E9" w:rsidP="006E29E9">
      <w:pPr>
        <w:pStyle w:val="EndNoteBibliography"/>
        <w:spacing w:after="0"/>
        <w:rPr>
          <w:rFonts w:ascii="Times New Roman" w:hAnsi="Times New Roman" w:cs="Times New Roman"/>
        </w:rPr>
      </w:pPr>
      <w:bookmarkStart w:id="55" w:name="_ENREF_56"/>
      <w:r w:rsidRPr="00A519D7">
        <w:rPr>
          <w:rFonts w:ascii="Times New Roman" w:hAnsi="Times New Roman" w:cs="Times New Roman"/>
        </w:rPr>
        <w:t>[56] Saykin AJ, Shen L, Foroud TM, Potkin SG, Swaminathan S, Kim S, et al. Alzheimer's Disease Neuroimaging Initiative biomarkers as quantitative phenotypes: Genetics core aims, progress, and plans. Alzheimer's &amp; dementia : the journal of the Alzheimer's Association 2010;6:265-73.</w:t>
      </w:r>
      <w:bookmarkEnd w:id="55"/>
    </w:p>
    <w:p w:rsidR="006E29E9" w:rsidRPr="00A519D7" w:rsidRDefault="006E29E9" w:rsidP="006E29E9">
      <w:pPr>
        <w:pStyle w:val="EndNoteBibliography"/>
        <w:spacing w:after="0"/>
        <w:rPr>
          <w:rFonts w:ascii="Times New Roman" w:hAnsi="Times New Roman" w:cs="Times New Roman"/>
        </w:rPr>
      </w:pPr>
      <w:bookmarkStart w:id="56" w:name="_ENREF_57"/>
      <w:r w:rsidRPr="00A519D7">
        <w:rPr>
          <w:rFonts w:ascii="Times New Roman" w:hAnsi="Times New Roman" w:cs="Times New Roman"/>
        </w:rPr>
        <w:t>[57] Adler R, Taylor J. Random Fields and Geometry. New York: Springer; 2007.</w:t>
      </w:r>
      <w:bookmarkEnd w:id="56"/>
    </w:p>
    <w:p w:rsidR="006E29E9" w:rsidRPr="00A519D7" w:rsidRDefault="006E29E9" w:rsidP="006E29E9">
      <w:pPr>
        <w:pStyle w:val="EndNoteBibliography"/>
        <w:spacing w:after="0"/>
        <w:rPr>
          <w:rFonts w:ascii="Times New Roman" w:hAnsi="Times New Roman" w:cs="Times New Roman"/>
        </w:rPr>
      </w:pPr>
      <w:bookmarkStart w:id="57" w:name="_ENREF_58"/>
      <w:r w:rsidRPr="00A519D7">
        <w:rPr>
          <w:rFonts w:ascii="Times New Roman" w:hAnsi="Times New Roman" w:cs="Times New Roman"/>
        </w:rPr>
        <w:t>[58] Gleave M. Re: Cumulative association of five genetic variants with prostate cancer. European urology 2008;54:460-1.</w:t>
      </w:r>
      <w:bookmarkEnd w:id="57"/>
    </w:p>
    <w:p w:rsidR="006E29E9" w:rsidRPr="00A519D7" w:rsidRDefault="006E29E9" w:rsidP="006E29E9">
      <w:pPr>
        <w:pStyle w:val="EndNoteBibliography"/>
        <w:spacing w:after="0"/>
        <w:rPr>
          <w:rFonts w:ascii="Times New Roman" w:hAnsi="Times New Roman" w:cs="Times New Roman"/>
        </w:rPr>
      </w:pPr>
      <w:bookmarkStart w:id="58" w:name="_ENREF_59"/>
      <w:r w:rsidRPr="00A519D7">
        <w:rPr>
          <w:rFonts w:ascii="Times New Roman" w:hAnsi="Times New Roman" w:cs="Times New Roman"/>
        </w:rPr>
        <w:t>[59] Genomes Project C, Abecasis GR, Auton A, Brooks LD, DePristo MA, Durbin RM, et al. An integrated map of genetic variation from 1,092 human genomes. Nature 2012;491:56-65.</w:t>
      </w:r>
      <w:bookmarkEnd w:id="58"/>
    </w:p>
    <w:p w:rsidR="006E29E9" w:rsidRPr="00A519D7" w:rsidRDefault="006E29E9" w:rsidP="006E29E9">
      <w:pPr>
        <w:pStyle w:val="EndNoteBibliography"/>
        <w:spacing w:after="0"/>
        <w:rPr>
          <w:rFonts w:ascii="Times New Roman" w:hAnsi="Times New Roman" w:cs="Times New Roman"/>
        </w:rPr>
      </w:pPr>
      <w:bookmarkStart w:id="59" w:name="_ENREF_60"/>
      <w:r w:rsidRPr="00A519D7">
        <w:rPr>
          <w:rFonts w:ascii="Times New Roman" w:hAnsi="Times New Roman" w:cs="Times New Roman"/>
        </w:rPr>
        <w:t>[60] Wen Y, He Z, Li M, Lu Q. Risk prediction modeling of sequencing data using a forward random field method. Scientific reports 2016;6:21120.</w:t>
      </w:r>
      <w:bookmarkEnd w:id="59"/>
    </w:p>
    <w:p w:rsidR="006E29E9" w:rsidRPr="00A519D7" w:rsidRDefault="006E29E9" w:rsidP="006E29E9">
      <w:pPr>
        <w:pStyle w:val="EndNoteBibliography"/>
        <w:spacing w:after="0"/>
        <w:rPr>
          <w:rFonts w:ascii="Times New Roman" w:hAnsi="Times New Roman" w:cs="Times New Roman"/>
        </w:rPr>
      </w:pPr>
      <w:bookmarkStart w:id="60" w:name="_ENREF_61"/>
      <w:r w:rsidRPr="00A519D7">
        <w:rPr>
          <w:rFonts w:ascii="Times New Roman" w:hAnsi="Times New Roman" w:cs="Times New Roman"/>
        </w:rPr>
        <w:t>[61] Wen Y, Lu Q. A clustered multiclass likelihood-ratio ensemble method for family-based association analysis accounting for phenotypic heterogeneity. Genetic epidemiology 2016;40:512-9.</w:t>
      </w:r>
      <w:bookmarkEnd w:id="60"/>
    </w:p>
    <w:p w:rsidR="006E29E9" w:rsidRPr="00A519D7" w:rsidRDefault="006E29E9" w:rsidP="006E29E9">
      <w:pPr>
        <w:pStyle w:val="EndNoteBibliography"/>
        <w:spacing w:after="0"/>
        <w:rPr>
          <w:rFonts w:ascii="Times New Roman" w:hAnsi="Times New Roman" w:cs="Times New Roman"/>
        </w:rPr>
      </w:pPr>
      <w:bookmarkStart w:id="61" w:name="_ENREF_62"/>
      <w:r w:rsidRPr="00A519D7">
        <w:rPr>
          <w:rFonts w:ascii="Times New Roman" w:hAnsi="Times New Roman" w:cs="Times New Roman"/>
        </w:rPr>
        <w:t>[62] Wen Y, Chen F, Zhang Q, Zhuang Y, Li Z. Detection of differentially methylated regions in whole genome bisulfite sequencing data using local Getis-Ord statistics. Bioinformatics 2016;32:3396-404.</w:t>
      </w:r>
      <w:bookmarkEnd w:id="61"/>
    </w:p>
    <w:p w:rsidR="006E29E9" w:rsidRPr="00A519D7" w:rsidRDefault="006E29E9" w:rsidP="006E29E9">
      <w:pPr>
        <w:pStyle w:val="EndNoteBibliography"/>
        <w:spacing w:after="0"/>
        <w:rPr>
          <w:rFonts w:ascii="Times New Roman" w:hAnsi="Times New Roman" w:cs="Times New Roman"/>
        </w:rPr>
      </w:pPr>
      <w:bookmarkStart w:id="62" w:name="_ENREF_63"/>
      <w:r w:rsidRPr="00A519D7">
        <w:rPr>
          <w:rFonts w:ascii="Times New Roman" w:hAnsi="Times New Roman" w:cs="Times New Roman"/>
        </w:rPr>
        <w:t>[63] Wen Y, Li M, Fu WJ. Catching the genomic wave in oligonucleotide single-nucleotide polymorphism arrays by modeling sequence binding. Journal of computational biology : a journal of computational molecular cell biology 2013;20:514-23.</w:t>
      </w:r>
      <w:bookmarkEnd w:id="62"/>
    </w:p>
    <w:p w:rsidR="006E29E9" w:rsidRPr="00A519D7" w:rsidRDefault="006E29E9" w:rsidP="006E29E9">
      <w:pPr>
        <w:pStyle w:val="EndNoteBibliography"/>
        <w:spacing w:after="0"/>
        <w:rPr>
          <w:rFonts w:ascii="Times New Roman" w:hAnsi="Times New Roman" w:cs="Times New Roman"/>
        </w:rPr>
      </w:pPr>
      <w:bookmarkStart w:id="63" w:name="_ENREF_64"/>
      <w:r w:rsidRPr="00A519D7">
        <w:rPr>
          <w:rFonts w:ascii="Times New Roman" w:hAnsi="Times New Roman" w:cs="Times New Roman"/>
        </w:rPr>
        <w:t>[64] Besag JE. Nearest-Neighbour Systems and Auto-Logistic Model for Binary Data. J R Stat Soc B 1972;34:75-&amp;.</w:t>
      </w:r>
      <w:bookmarkEnd w:id="63"/>
    </w:p>
    <w:p w:rsidR="006E29E9" w:rsidRPr="00A519D7" w:rsidRDefault="006E29E9" w:rsidP="006E29E9">
      <w:pPr>
        <w:pStyle w:val="EndNoteBibliography"/>
        <w:spacing w:after="0"/>
        <w:rPr>
          <w:rFonts w:ascii="Times New Roman" w:hAnsi="Times New Roman" w:cs="Times New Roman"/>
        </w:rPr>
      </w:pPr>
      <w:bookmarkStart w:id="64" w:name="_ENREF_65"/>
      <w:r w:rsidRPr="00A519D7">
        <w:rPr>
          <w:rFonts w:ascii="Times New Roman" w:hAnsi="Times New Roman" w:cs="Times New Roman"/>
        </w:rPr>
        <w:t>[65] Wu MC, Lee S, Cai T, Li Y, Boehnke M, Lin X. Rare-variant association testing for sequencing data with the sequence kernel association test. American journal of human genetics 2011;89:82-93.</w:t>
      </w:r>
      <w:bookmarkEnd w:id="64"/>
    </w:p>
    <w:p w:rsidR="006E29E9" w:rsidRPr="00A519D7" w:rsidRDefault="006E29E9" w:rsidP="006E29E9">
      <w:pPr>
        <w:pStyle w:val="EndNoteBibliography"/>
        <w:spacing w:after="0"/>
        <w:rPr>
          <w:rFonts w:ascii="Times New Roman" w:hAnsi="Times New Roman" w:cs="Times New Roman"/>
        </w:rPr>
      </w:pPr>
      <w:bookmarkStart w:id="65" w:name="_ENREF_66"/>
      <w:r w:rsidRPr="00A519D7">
        <w:rPr>
          <w:rFonts w:ascii="Times New Roman" w:hAnsi="Times New Roman" w:cs="Times New Roman"/>
        </w:rPr>
        <w:t>[66] Zou H. The adaptive lasso and its oracle properties. J Am Stat Assoc 2006;101:1418-29.</w:t>
      </w:r>
      <w:bookmarkEnd w:id="65"/>
    </w:p>
    <w:p w:rsidR="006E29E9" w:rsidRPr="00A519D7" w:rsidRDefault="006E29E9" w:rsidP="006E29E9">
      <w:pPr>
        <w:pStyle w:val="EndNoteBibliography"/>
        <w:spacing w:after="0"/>
        <w:rPr>
          <w:rFonts w:ascii="Times New Roman" w:hAnsi="Times New Roman" w:cs="Times New Roman"/>
        </w:rPr>
      </w:pPr>
      <w:bookmarkStart w:id="66" w:name="_ENREF_67"/>
      <w:r w:rsidRPr="00A519D7">
        <w:rPr>
          <w:rFonts w:ascii="Times New Roman" w:hAnsi="Times New Roman" w:cs="Times New Roman"/>
        </w:rPr>
        <w:t>[67] Zou H, Li RZ. One-step sparse estimates in nonconcave penalized likelihood models. Ann Stat 2008;36:1509-33.</w:t>
      </w:r>
      <w:bookmarkEnd w:id="66"/>
    </w:p>
    <w:p w:rsidR="006E29E9" w:rsidRPr="00A519D7" w:rsidRDefault="006E29E9" w:rsidP="006E29E9">
      <w:pPr>
        <w:pStyle w:val="EndNoteBibliography"/>
        <w:spacing w:after="0"/>
        <w:rPr>
          <w:rFonts w:ascii="Times New Roman" w:hAnsi="Times New Roman" w:cs="Times New Roman"/>
        </w:rPr>
      </w:pPr>
      <w:bookmarkStart w:id="67" w:name="_ENREF_68"/>
      <w:r w:rsidRPr="00A519D7">
        <w:rPr>
          <w:rFonts w:ascii="Times New Roman" w:hAnsi="Times New Roman" w:cs="Times New Roman"/>
        </w:rPr>
        <w:t>[68] Efron B, Hastie T, Johnstone I, Tibshirani R. Least angle regression. Ann Stat 2004;32:407-51.</w:t>
      </w:r>
      <w:bookmarkEnd w:id="67"/>
    </w:p>
    <w:p w:rsidR="006E29E9" w:rsidRPr="00A519D7" w:rsidRDefault="006E29E9" w:rsidP="006E29E9">
      <w:pPr>
        <w:pStyle w:val="EndNoteBibliography"/>
        <w:spacing w:after="0"/>
        <w:rPr>
          <w:rFonts w:ascii="Times New Roman" w:hAnsi="Times New Roman" w:cs="Times New Roman"/>
        </w:rPr>
      </w:pPr>
      <w:bookmarkStart w:id="68" w:name="_ENREF_69"/>
      <w:r w:rsidRPr="00A519D7">
        <w:rPr>
          <w:rFonts w:ascii="Times New Roman" w:hAnsi="Times New Roman" w:cs="Times New Roman"/>
        </w:rPr>
        <w:t>[69] Tibshirani R, Bien J, Friedman J, Hastie T, Simon N, Taylor J, et al. Strong rules for discarding predictors in lasso-type problems. J Roy Stat Soc B 2012;74:245-66.</w:t>
      </w:r>
      <w:bookmarkEnd w:id="68"/>
    </w:p>
    <w:p w:rsidR="006E29E9" w:rsidRPr="00A519D7" w:rsidRDefault="006E29E9" w:rsidP="006E29E9">
      <w:pPr>
        <w:pStyle w:val="EndNoteBibliography"/>
        <w:spacing w:after="0"/>
        <w:rPr>
          <w:rFonts w:ascii="Times New Roman" w:hAnsi="Times New Roman" w:cs="Times New Roman"/>
        </w:rPr>
      </w:pPr>
      <w:bookmarkStart w:id="69" w:name="_ENREF_70"/>
      <w:r w:rsidRPr="00A519D7">
        <w:rPr>
          <w:rFonts w:ascii="Times New Roman" w:hAnsi="Times New Roman" w:cs="Times New Roman"/>
        </w:rPr>
        <w:t>[70] Fu WJJ, Li M, Wen YL, Preeyanon L. Some Critical Data Quality Control Issues of Oligoarrays. Comput Biol Ser 2010:39-59.</w:t>
      </w:r>
      <w:bookmarkEnd w:id="69"/>
    </w:p>
    <w:p w:rsidR="006E29E9" w:rsidRPr="00A519D7" w:rsidRDefault="006E29E9" w:rsidP="006E29E9">
      <w:pPr>
        <w:pStyle w:val="EndNoteBibliography"/>
        <w:spacing w:after="0"/>
        <w:rPr>
          <w:rFonts w:ascii="Times New Roman" w:hAnsi="Times New Roman" w:cs="Times New Roman"/>
        </w:rPr>
      </w:pPr>
      <w:bookmarkStart w:id="70" w:name="_ENREF_71"/>
      <w:r w:rsidRPr="00A519D7">
        <w:rPr>
          <w:rFonts w:ascii="Times New Roman" w:hAnsi="Times New Roman" w:cs="Times New Roman"/>
        </w:rPr>
        <w:t>[71] Li M, Wei C, Wen Y, Lu Q. Detecting Gene-Gene Interactions Associated with Multiple Complex Traits with U-Statistics. Current Genomics 2016;17:403-15.</w:t>
      </w:r>
      <w:bookmarkEnd w:id="70"/>
    </w:p>
    <w:p w:rsidR="006E29E9" w:rsidRPr="00A519D7" w:rsidRDefault="006E29E9" w:rsidP="006E29E9">
      <w:pPr>
        <w:pStyle w:val="EndNoteBibliography"/>
        <w:spacing w:after="0"/>
        <w:rPr>
          <w:rFonts w:ascii="Times New Roman" w:hAnsi="Times New Roman" w:cs="Times New Roman"/>
        </w:rPr>
      </w:pPr>
      <w:bookmarkStart w:id="71" w:name="_ENREF_72"/>
      <w:r w:rsidRPr="00A519D7">
        <w:rPr>
          <w:rFonts w:ascii="Times New Roman" w:hAnsi="Times New Roman" w:cs="Times New Roman"/>
        </w:rPr>
        <w:t>[72] Li M, Wen Y, Fu W. A Single-Array-Based Method for Detecting Copy Number Variants Using Affymetrix High Density SNP Arrays and its Application to Breast Cancer. Cancer informatics 2014;13:95-103.</w:t>
      </w:r>
      <w:bookmarkEnd w:id="71"/>
    </w:p>
    <w:p w:rsidR="006E29E9" w:rsidRPr="00A519D7" w:rsidRDefault="006E29E9" w:rsidP="006E29E9">
      <w:pPr>
        <w:pStyle w:val="EndNoteBibliography"/>
        <w:spacing w:after="0"/>
        <w:rPr>
          <w:rFonts w:ascii="Times New Roman" w:hAnsi="Times New Roman" w:cs="Times New Roman"/>
        </w:rPr>
      </w:pPr>
      <w:bookmarkStart w:id="72" w:name="_ENREF_73"/>
      <w:r w:rsidRPr="00A519D7">
        <w:rPr>
          <w:rFonts w:ascii="Times New Roman" w:hAnsi="Times New Roman" w:cs="Times New Roman"/>
        </w:rPr>
        <w:t>[73] Li M, Wen YL, Lu Q, Fu WJJ. An Imputation Approach for Oligonucleotide Microarrays. Plos One 2013;8.</w:t>
      </w:r>
      <w:bookmarkEnd w:id="72"/>
    </w:p>
    <w:p w:rsidR="006E29E9" w:rsidRPr="00A519D7" w:rsidRDefault="006E29E9" w:rsidP="006E29E9">
      <w:pPr>
        <w:pStyle w:val="EndNoteBibliography"/>
        <w:spacing w:after="0"/>
        <w:rPr>
          <w:rFonts w:ascii="Times New Roman" w:hAnsi="Times New Roman" w:cs="Times New Roman"/>
        </w:rPr>
      </w:pPr>
      <w:bookmarkStart w:id="73" w:name="_ENREF_74"/>
      <w:r w:rsidRPr="00A519D7">
        <w:rPr>
          <w:rFonts w:ascii="Times New Roman" w:hAnsi="Times New Roman" w:cs="Times New Roman"/>
        </w:rPr>
        <w:t>[74] Wan L, Sun KL, Ding Q, Cui YH, Li M, Wen YL, et al. Hybridization modeling of oligonucleotide SNP arrays for accurate DNA copy number estimation. Nucleic Acids Res 2009;37.</w:t>
      </w:r>
      <w:bookmarkEnd w:id="73"/>
    </w:p>
    <w:p w:rsidR="006E29E9" w:rsidRPr="00A519D7" w:rsidRDefault="006E29E9" w:rsidP="006E29E9">
      <w:pPr>
        <w:pStyle w:val="EndNoteBibliography"/>
        <w:spacing w:after="0"/>
        <w:rPr>
          <w:rFonts w:ascii="Times New Roman" w:hAnsi="Times New Roman" w:cs="Times New Roman"/>
        </w:rPr>
      </w:pPr>
      <w:bookmarkStart w:id="74" w:name="_ENREF_75"/>
      <w:r w:rsidRPr="00A519D7">
        <w:rPr>
          <w:rFonts w:ascii="Times New Roman" w:hAnsi="Times New Roman" w:cs="Times New Roman"/>
        </w:rPr>
        <w:t>[75] Wen Y, Lu Q. Analysis of gene-gene interactions underlying human disease. eLS 2014.</w:t>
      </w:r>
      <w:bookmarkEnd w:id="74"/>
    </w:p>
    <w:p w:rsidR="006E29E9" w:rsidRPr="00A519D7" w:rsidRDefault="006E29E9" w:rsidP="006E29E9">
      <w:pPr>
        <w:pStyle w:val="EndNoteBibliography"/>
        <w:rPr>
          <w:rFonts w:ascii="Times New Roman" w:hAnsi="Times New Roman" w:cs="Times New Roman"/>
        </w:rPr>
      </w:pPr>
      <w:bookmarkStart w:id="75" w:name="_ENREF_76"/>
      <w:r w:rsidRPr="00A519D7">
        <w:rPr>
          <w:rFonts w:ascii="Times New Roman" w:hAnsi="Times New Roman" w:cs="Times New Roman"/>
        </w:rPr>
        <w:t>[76] Wen YL, Li M, Fu WJJ. MA-SNP - A New Genotype Calling Method for Oligonucleotide SNP Arrays Modeling the Batch Effect with a Normal Mixture Model. Statistical applications in genetics and molecular biology 2011;10.</w:t>
      </w:r>
      <w:bookmarkEnd w:id="75"/>
    </w:p>
    <w:p w:rsidR="00277D15" w:rsidRDefault="006E29E9" w:rsidP="006E29E9">
      <w:r w:rsidRPr="00A519D7">
        <w:rPr>
          <w:rFonts w:ascii="Times New Roman" w:hAnsi="Times New Roman" w:cs="Times New Roman"/>
          <w:sz w:val="24"/>
          <w:szCs w:val="24"/>
          <w:lang w:val="en-NZ"/>
        </w:rPr>
        <w:fldChar w:fldCharType="end"/>
      </w:r>
      <w:bookmarkStart w:id="76" w:name="_GoBack"/>
      <w:bookmarkEnd w:id="76"/>
    </w:p>
    <w:sectPr w:rsidR="0027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E9"/>
    <w:rsid w:val="0000127D"/>
    <w:rsid w:val="00005A9B"/>
    <w:rsid w:val="0001478D"/>
    <w:rsid w:val="00022C76"/>
    <w:rsid w:val="00031EC8"/>
    <w:rsid w:val="00032A10"/>
    <w:rsid w:val="00037E1E"/>
    <w:rsid w:val="00051556"/>
    <w:rsid w:val="00051AB7"/>
    <w:rsid w:val="00066E9F"/>
    <w:rsid w:val="000836E8"/>
    <w:rsid w:val="0008740F"/>
    <w:rsid w:val="00094A15"/>
    <w:rsid w:val="00094B8B"/>
    <w:rsid w:val="000B0B99"/>
    <w:rsid w:val="000B0E8C"/>
    <w:rsid w:val="000B4E89"/>
    <w:rsid w:val="000B75FC"/>
    <w:rsid w:val="000D2285"/>
    <w:rsid w:val="000E6454"/>
    <w:rsid w:val="00105B3F"/>
    <w:rsid w:val="00110DD9"/>
    <w:rsid w:val="001219B5"/>
    <w:rsid w:val="001226B1"/>
    <w:rsid w:val="00134097"/>
    <w:rsid w:val="00134A0B"/>
    <w:rsid w:val="00143408"/>
    <w:rsid w:val="00162046"/>
    <w:rsid w:val="00167702"/>
    <w:rsid w:val="00171BC3"/>
    <w:rsid w:val="001A7D39"/>
    <w:rsid w:val="001C55B0"/>
    <w:rsid w:val="001C6773"/>
    <w:rsid w:val="001C7251"/>
    <w:rsid w:val="001D38C2"/>
    <w:rsid w:val="001E4201"/>
    <w:rsid w:val="001F315E"/>
    <w:rsid w:val="00224215"/>
    <w:rsid w:val="0022467C"/>
    <w:rsid w:val="002248DB"/>
    <w:rsid w:val="00240EFD"/>
    <w:rsid w:val="00250E89"/>
    <w:rsid w:val="00251265"/>
    <w:rsid w:val="0025703F"/>
    <w:rsid w:val="002574AF"/>
    <w:rsid w:val="00261763"/>
    <w:rsid w:val="00266843"/>
    <w:rsid w:val="00267A8A"/>
    <w:rsid w:val="00270684"/>
    <w:rsid w:val="00274AD7"/>
    <w:rsid w:val="00277D15"/>
    <w:rsid w:val="00283FED"/>
    <w:rsid w:val="002864B4"/>
    <w:rsid w:val="00292997"/>
    <w:rsid w:val="0029714A"/>
    <w:rsid w:val="002A00E2"/>
    <w:rsid w:val="002A6F1A"/>
    <w:rsid w:val="002B18D7"/>
    <w:rsid w:val="002C17A2"/>
    <w:rsid w:val="002C3D51"/>
    <w:rsid w:val="002D48E8"/>
    <w:rsid w:val="002E237E"/>
    <w:rsid w:val="002E54C6"/>
    <w:rsid w:val="002F32D5"/>
    <w:rsid w:val="002F78B1"/>
    <w:rsid w:val="00304D35"/>
    <w:rsid w:val="00307D12"/>
    <w:rsid w:val="00323F98"/>
    <w:rsid w:val="00326F7D"/>
    <w:rsid w:val="003434D6"/>
    <w:rsid w:val="003539F0"/>
    <w:rsid w:val="00361A9D"/>
    <w:rsid w:val="00363772"/>
    <w:rsid w:val="00363F38"/>
    <w:rsid w:val="00370469"/>
    <w:rsid w:val="00370C67"/>
    <w:rsid w:val="0037202B"/>
    <w:rsid w:val="00372195"/>
    <w:rsid w:val="00373171"/>
    <w:rsid w:val="00375933"/>
    <w:rsid w:val="00377BC8"/>
    <w:rsid w:val="00382626"/>
    <w:rsid w:val="003917D1"/>
    <w:rsid w:val="003965D1"/>
    <w:rsid w:val="00396A74"/>
    <w:rsid w:val="003975BB"/>
    <w:rsid w:val="003A74E3"/>
    <w:rsid w:val="003C001C"/>
    <w:rsid w:val="003C1D65"/>
    <w:rsid w:val="003C2B25"/>
    <w:rsid w:val="003C5EBF"/>
    <w:rsid w:val="003C7DB7"/>
    <w:rsid w:val="003D7E05"/>
    <w:rsid w:val="003E136A"/>
    <w:rsid w:val="0040015C"/>
    <w:rsid w:val="00413677"/>
    <w:rsid w:val="004232B2"/>
    <w:rsid w:val="00445C8D"/>
    <w:rsid w:val="004610DE"/>
    <w:rsid w:val="00464406"/>
    <w:rsid w:val="004672AE"/>
    <w:rsid w:val="00477F16"/>
    <w:rsid w:val="00483CCC"/>
    <w:rsid w:val="004A332C"/>
    <w:rsid w:val="004B07CF"/>
    <w:rsid w:val="004C643B"/>
    <w:rsid w:val="004D4CA2"/>
    <w:rsid w:val="004D7EE0"/>
    <w:rsid w:val="004F12C4"/>
    <w:rsid w:val="00500788"/>
    <w:rsid w:val="00505A66"/>
    <w:rsid w:val="00511BB0"/>
    <w:rsid w:val="0052650C"/>
    <w:rsid w:val="00533F0B"/>
    <w:rsid w:val="0053753B"/>
    <w:rsid w:val="0053799B"/>
    <w:rsid w:val="00540BED"/>
    <w:rsid w:val="00542E30"/>
    <w:rsid w:val="00547F2E"/>
    <w:rsid w:val="00557FF1"/>
    <w:rsid w:val="005600F8"/>
    <w:rsid w:val="00562FFA"/>
    <w:rsid w:val="00566748"/>
    <w:rsid w:val="0057025A"/>
    <w:rsid w:val="0057306D"/>
    <w:rsid w:val="005741C9"/>
    <w:rsid w:val="005748D6"/>
    <w:rsid w:val="00575A23"/>
    <w:rsid w:val="00577A2F"/>
    <w:rsid w:val="00580475"/>
    <w:rsid w:val="00584420"/>
    <w:rsid w:val="00587A27"/>
    <w:rsid w:val="00590703"/>
    <w:rsid w:val="00594731"/>
    <w:rsid w:val="005972FF"/>
    <w:rsid w:val="005A3594"/>
    <w:rsid w:val="005A6C1C"/>
    <w:rsid w:val="005B48A8"/>
    <w:rsid w:val="005B4B7B"/>
    <w:rsid w:val="005B6044"/>
    <w:rsid w:val="005C176E"/>
    <w:rsid w:val="005C2DB3"/>
    <w:rsid w:val="005C32AD"/>
    <w:rsid w:val="005C32B7"/>
    <w:rsid w:val="005D2B65"/>
    <w:rsid w:val="005E5576"/>
    <w:rsid w:val="0061686C"/>
    <w:rsid w:val="00621473"/>
    <w:rsid w:val="00624158"/>
    <w:rsid w:val="006406D5"/>
    <w:rsid w:val="00645AA5"/>
    <w:rsid w:val="00651631"/>
    <w:rsid w:val="00654154"/>
    <w:rsid w:val="0065524E"/>
    <w:rsid w:val="0066244A"/>
    <w:rsid w:val="00672049"/>
    <w:rsid w:val="00685C77"/>
    <w:rsid w:val="00691F53"/>
    <w:rsid w:val="00692BA7"/>
    <w:rsid w:val="006B3DB8"/>
    <w:rsid w:val="006B79CD"/>
    <w:rsid w:val="006C2AA8"/>
    <w:rsid w:val="006C316B"/>
    <w:rsid w:val="006E29E9"/>
    <w:rsid w:val="006E699B"/>
    <w:rsid w:val="00722806"/>
    <w:rsid w:val="0072512F"/>
    <w:rsid w:val="007255A8"/>
    <w:rsid w:val="00734FE9"/>
    <w:rsid w:val="00750723"/>
    <w:rsid w:val="00750E9B"/>
    <w:rsid w:val="00761F26"/>
    <w:rsid w:val="007703CB"/>
    <w:rsid w:val="00795FAD"/>
    <w:rsid w:val="007A05D3"/>
    <w:rsid w:val="007B2BC8"/>
    <w:rsid w:val="007C1650"/>
    <w:rsid w:val="007C3966"/>
    <w:rsid w:val="007D0F10"/>
    <w:rsid w:val="007D484F"/>
    <w:rsid w:val="007E58A3"/>
    <w:rsid w:val="007E77A5"/>
    <w:rsid w:val="007F18E2"/>
    <w:rsid w:val="00804338"/>
    <w:rsid w:val="00805A3D"/>
    <w:rsid w:val="0080721D"/>
    <w:rsid w:val="00810619"/>
    <w:rsid w:val="00844F19"/>
    <w:rsid w:val="00850FD2"/>
    <w:rsid w:val="00851934"/>
    <w:rsid w:val="00852233"/>
    <w:rsid w:val="00876CFF"/>
    <w:rsid w:val="00876E8B"/>
    <w:rsid w:val="008932B4"/>
    <w:rsid w:val="00894C3E"/>
    <w:rsid w:val="00895A96"/>
    <w:rsid w:val="008C0ECD"/>
    <w:rsid w:val="008C1658"/>
    <w:rsid w:val="008C3B90"/>
    <w:rsid w:val="008C5E41"/>
    <w:rsid w:val="008D043D"/>
    <w:rsid w:val="008D2288"/>
    <w:rsid w:val="008E4283"/>
    <w:rsid w:val="008E732C"/>
    <w:rsid w:val="008F161A"/>
    <w:rsid w:val="008F4DF9"/>
    <w:rsid w:val="00901A87"/>
    <w:rsid w:val="0090364C"/>
    <w:rsid w:val="00912001"/>
    <w:rsid w:val="00915D3B"/>
    <w:rsid w:val="00931B0F"/>
    <w:rsid w:val="009333BD"/>
    <w:rsid w:val="009349CD"/>
    <w:rsid w:val="00937247"/>
    <w:rsid w:val="00941E7F"/>
    <w:rsid w:val="00945953"/>
    <w:rsid w:val="00946A8F"/>
    <w:rsid w:val="009600C3"/>
    <w:rsid w:val="00961618"/>
    <w:rsid w:val="009628DD"/>
    <w:rsid w:val="00963DF0"/>
    <w:rsid w:val="0097379B"/>
    <w:rsid w:val="00981C8D"/>
    <w:rsid w:val="00992FFD"/>
    <w:rsid w:val="009A059C"/>
    <w:rsid w:val="009A1C26"/>
    <w:rsid w:val="009A7A3C"/>
    <w:rsid w:val="009B14F5"/>
    <w:rsid w:val="009B380E"/>
    <w:rsid w:val="009B3C70"/>
    <w:rsid w:val="009C053C"/>
    <w:rsid w:val="009C0A0C"/>
    <w:rsid w:val="009C570E"/>
    <w:rsid w:val="009C7ADE"/>
    <w:rsid w:val="009D20D0"/>
    <w:rsid w:val="009D6DED"/>
    <w:rsid w:val="009D6E2B"/>
    <w:rsid w:val="009E2B0E"/>
    <w:rsid w:val="009E2C2D"/>
    <w:rsid w:val="009E3014"/>
    <w:rsid w:val="009E5259"/>
    <w:rsid w:val="00A15E73"/>
    <w:rsid w:val="00A21D63"/>
    <w:rsid w:val="00A3328E"/>
    <w:rsid w:val="00A40B20"/>
    <w:rsid w:val="00A44514"/>
    <w:rsid w:val="00A52480"/>
    <w:rsid w:val="00A613B3"/>
    <w:rsid w:val="00A6727D"/>
    <w:rsid w:val="00A71C94"/>
    <w:rsid w:val="00A75771"/>
    <w:rsid w:val="00A769B3"/>
    <w:rsid w:val="00A77002"/>
    <w:rsid w:val="00A820DA"/>
    <w:rsid w:val="00A91C3F"/>
    <w:rsid w:val="00A94B33"/>
    <w:rsid w:val="00AA0240"/>
    <w:rsid w:val="00AA0320"/>
    <w:rsid w:val="00AD5CAF"/>
    <w:rsid w:val="00AE424D"/>
    <w:rsid w:val="00AE5276"/>
    <w:rsid w:val="00AF074D"/>
    <w:rsid w:val="00AF74DD"/>
    <w:rsid w:val="00B038E5"/>
    <w:rsid w:val="00B11484"/>
    <w:rsid w:val="00B11E40"/>
    <w:rsid w:val="00B16E2E"/>
    <w:rsid w:val="00B2706A"/>
    <w:rsid w:val="00B315EB"/>
    <w:rsid w:val="00B50626"/>
    <w:rsid w:val="00B72617"/>
    <w:rsid w:val="00B72C9F"/>
    <w:rsid w:val="00B807B3"/>
    <w:rsid w:val="00B91107"/>
    <w:rsid w:val="00BA61AF"/>
    <w:rsid w:val="00BD0398"/>
    <w:rsid w:val="00BD1E59"/>
    <w:rsid w:val="00BE0A8B"/>
    <w:rsid w:val="00BE6770"/>
    <w:rsid w:val="00BF08C9"/>
    <w:rsid w:val="00C12062"/>
    <w:rsid w:val="00C1217F"/>
    <w:rsid w:val="00C15B65"/>
    <w:rsid w:val="00C333C3"/>
    <w:rsid w:val="00C35484"/>
    <w:rsid w:val="00C35FD2"/>
    <w:rsid w:val="00C439C8"/>
    <w:rsid w:val="00C453FD"/>
    <w:rsid w:val="00C536BF"/>
    <w:rsid w:val="00C80CF8"/>
    <w:rsid w:val="00C83F9A"/>
    <w:rsid w:val="00C84631"/>
    <w:rsid w:val="00C8501F"/>
    <w:rsid w:val="00C95EB0"/>
    <w:rsid w:val="00CA14DD"/>
    <w:rsid w:val="00CB2CB5"/>
    <w:rsid w:val="00CB47E7"/>
    <w:rsid w:val="00CB4AEB"/>
    <w:rsid w:val="00CB58AB"/>
    <w:rsid w:val="00CC3214"/>
    <w:rsid w:val="00CC6124"/>
    <w:rsid w:val="00CD6026"/>
    <w:rsid w:val="00CE5B97"/>
    <w:rsid w:val="00CF0949"/>
    <w:rsid w:val="00D06BFD"/>
    <w:rsid w:val="00D10511"/>
    <w:rsid w:val="00D2287E"/>
    <w:rsid w:val="00D23120"/>
    <w:rsid w:val="00D31454"/>
    <w:rsid w:val="00D371F3"/>
    <w:rsid w:val="00D43F2E"/>
    <w:rsid w:val="00D47B81"/>
    <w:rsid w:val="00D5768A"/>
    <w:rsid w:val="00D603C1"/>
    <w:rsid w:val="00D604AF"/>
    <w:rsid w:val="00D63E2B"/>
    <w:rsid w:val="00D77887"/>
    <w:rsid w:val="00D84E16"/>
    <w:rsid w:val="00D9526F"/>
    <w:rsid w:val="00DA11B1"/>
    <w:rsid w:val="00DA340C"/>
    <w:rsid w:val="00DA42AD"/>
    <w:rsid w:val="00DA66D6"/>
    <w:rsid w:val="00DD4C79"/>
    <w:rsid w:val="00DE6640"/>
    <w:rsid w:val="00DF0548"/>
    <w:rsid w:val="00DF5695"/>
    <w:rsid w:val="00E070DB"/>
    <w:rsid w:val="00E07DAB"/>
    <w:rsid w:val="00E14190"/>
    <w:rsid w:val="00E153FB"/>
    <w:rsid w:val="00E171C8"/>
    <w:rsid w:val="00E2357B"/>
    <w:rsid w:val="00E24123"/>
    <w:rsid w:val="00E32812"/>
    <w:rsid w:val="00E44524"/>
    <w:rsid w:val="00E549FE"/>
    <w:rsid w:val="00E70990"/>
    <w:rsid w:val="00E70D1C"/>
    <w:rsid w:val="00E73D19"/>
    <w:rsid w:val="00E76A7C"/>
    <w:rsid w:val="00E82DB6"/>
    <w:rsid w:val="00E875D1"/>
    <w:rsid w:val="00E8799C"/>
    <w:rsid w:val="00E9346E"/>
    <w:rsid w:val="00EA0E00"/>
    <w:rsid w:val="00EB42CC"/>
    <w:rsid w:val="00EB65E2"/>
    <w:rsid w:val="00EC5AA0"/>
    <w:rsid w:val="00ED6C87"/>
    <w:rsid w:val="00EE502D"/>
    <w:rsid w:val="00F00A5D"/>
    <w:rsid w:val="00F10F9E"/>
    <w:rsid w:val="00F12B46"/>
    <w:rsid w:val="00F14071"/>
    <w:rsid w:val="00F17A2C"/>
    <w:rsid w:val="00F21C66"/>
    <w:rsid w:val="00F37532"/>
    <w:rsid w:val="00F420AC"/>
    <w:rsid w:val="00F42DC5"/>
    <w:rsid w:val="00F45BC6"/>
    <w:rsid w:val="00F557EA"/>
    <w:rsid w:val="00F93E9C"/>
    <w:rsid w:val="00FB61F3"/>
    <w:rsid w:val="00FC4A7A"/>
    <w:rsid w:val="00FD3531"/>
    <w:rsid w:val="00FD49A9"/>
    <w:rsid w:val="00FE2337"/>
    <w:rsid w:val="00FE34D5"/>
    <w:rsid w:val="00FF740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D8E13-8120-4AE8-84CD-3A244A27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6E29E9"/>
    <w:pPr>
      <w:spacing w:line="240" w:lineRule="auto"/>
    </w:pPr>
    <w:rPr>
      <w:noProof/>
    </w:rPr>
  </w:style>
  <w:style w:type="character" w:customStyle="1" w:styleId="EndNoteBibliographyChar">
    <w:name w:val="EndNote Bibliography Char"/>
    <w:basedOn w:val="DefaultParagraphFont"/>
    <w:link w:val="EndNoteBibliography"/>
    <w:rsid w:val="006E29E9"/>
    <w:rPr>
      <w:rFonts w:ascii="Verdana" w:hAnsi="Verdana"/>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1819</Words>
  <Characters>10372</Characters>
  <Application>Microsoft Office Word</Application>
  <DocSecurity>0</DocSecurity>
  <Lines>86</Lines>
  <Paragraphs>24</Paragraphs>
  <ScaleCrop>false</ScaleCrop>
  <Company>The University of Auckland</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Yalu Wen</dc:creator>
  <cp:keywords/>
  <dc:description/>
  <cp:lastModifiedBy>Yalu Wen</cp:lastModifiedBy>
  <cp:revision>1</cp:revision>
  <dcterms:created xsi:type="dcterms:W3CDTF">2017-02-21T03:00:00Z</dcterms:created>
  <dcterms:modified xsi:type="dcterms:W3CDTF">2017-02-21T03:01:00Z</dcterms:modified>
</cp:coreProperties>
</file>