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500"/>
        <w:jc w:val="center"/>
      </w:pPr>
      <w:r>
        <w:rPr>
          <w:rFonts w:ascii="Arial" w:cs="Arial" w:hAnsi="Arial"/>
          <w:b/>
          <w:bCs/>
          <w:color w:val="1E5B46"/>
          <w:sz w:val="26"/>
          <w:szCs w:val="26"/>
        </w:rPr>
        <w:t xml:space="preserve">EngUp · ENGLISH LITERATURE</w:t>
      </w:r>
    </w:p>
    <w:p>
      <w:pPr>
        <w:spacing w:after="160"/>
        <w:jc w:val="center"/>
      </w:pPr>
      <w:r>
        <w:rPr>
          <w:rFonts w:ascii="Arial" w:cs="Arial" w:hAnsi="Arial"/>
          <w:b/>
          <w:bCs/>
          <w:sz w:val="46"/>
          <w:szCs w:val="46"/>
        </w:rPr>
        <w:t xml:space="preserve">Developer Handoff · Module D + Module F</w:t>
      </w:r>
    </w:p>
    <w:p>
      <w:pPr>
        <w:bidi/>
        <w:spacing w:after="120"/>
        <w:jc w:val="center"/>
      </w:pPr>
      <w:r>
        <w:rPr>
          <w:rFonts w:ascii="Arial" w:cs="Arial" w:hAnsi="Arial"/>
          <w:b/>
          <w:bCs/>
          <w:sz w:val="30"/>
          <w:szCs w:val="30"/>
          <w:rtl/>
        </w:rPr>
        <w:t xml:space="preserve">מסמך מסירה למתכנת: אפיון מוצר, חוויית תלמיד, מבנה נתונים ודרישות בדיקה</w:t>
      </w:r>
    </w:p>
    <w:p>
      <w:pPr>
        <w:spacing w:after="400"/>
        <w:jc w:val="center"/>
      </w:pPr>
      <w:r>
        <w:rPr>
          <w:rFonts w:ascii="Arial" w:cs="Arial" w:hAnsi="Arial"/>
          <w:color w:val="5F6D66"/>
          <w:sz w:val="22"/>
          <w:szCs w:val="22"/>
        </w:rPr>
        <w:t xml:space="preserve">Version 1 · 30 October 2026</w:t>
      </w:r>
    </w:p>
    <w:p>
      <w:r>
        <w:br w:type="page"/>
      </w:r>
    </w:p>
    <w:p>
      <w:pPr>
        <w:pStyle w:val="Heading1"/>
        <w:bidi/>
        <w:spacing w:after="120" w:before="240"/>
        <w:jc w:val="start"/>
      </w:pPr>
      <w:r>
        <w:rPr>
          <w:rFonts w:ascii="Arial" w:cs="Arial" w:hAnsi="Arial"/>
          <w:b/>
          <w:bCs/>
          <w:color w:val="1E5B46"/>
          <w:sz w:val="32"/>
          <w:szCs w:val="32"/>
          <w:rtl/>
        </w:rPr>
        <w:t xml:space="preserve">1. מטרה</w:t>
      </w:r>
    </w:p>
    <w:p>
      <w:pPr>
        <w:bidi/>
        <w:spacing w:after="100" w:line="300"/>
        <w:jc w:val="start"/>
      </w:pPr>
      <w:r>
        <w:rPr>
          <w:rFonts w:ascii="Arial" w:cs="Arial" w:hAnsi="Arial"/>
          <w:sz w:val="22"/>
          <w:szCs w:val="22"/>
          <w:rtl/>
        </w:rPr>
        <w:t xml:space="preserve">להוסיף לאפליקציית EngUp מסלול ספרות באנגלית לפי תוכנית הספרות המותאמת של משרד החינוך: Module D (4 יחידות, B1) ו־Module F (5 יחידות, B2). קהל היעד: תלמידים מתקשים. המטרה: שהתלמיד יבין את היצירה ואת המסר שלה, ויידע לענות בעצמו על שאלות פתוחות – בעזרת הסברים בעברית, עזרה לפני תשובה, משוב מיידי ותחושת הצלחה. המסלול מקביל למודולים C, E ו־G.</w:t>
      </w:r>
    </w:p>
    <w:p>
      <w:pPr>
        <w:pStyle w:val="Heading1"/>
        <w:bidi/>
        <w:spacing w:after="120" w:before="240"/>
        <w:jc w:val="start"/>
      </w:pPr>
      <w:r>
        <w:rPr>
          <w:rFonts w:ascii="Arial" w:cs="Arial" w:hAnsi="Arial"/>
          <w:b/>
          <w:bCs/>
          <w:color w:val="1E5B46"/>
          <w:sz w:val="32"/>
          <w:szCs w:val="32"/>
          <w:rtl/>
        </w:rPr>
        <w:t xml:space="preserve">2. תכולת החבילה</w:t>
      </w:r>
    </w:p>
    <w:tbl>
      <w:tblPr>
        <w:bidiVisual w:val="off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/>
              </w:rPr>
              <w:t xml:space="preserve">תיקייה / קובץ</w:t>
            </w:r>
          </w:p>
        </w:tc>
        <w:tc>
          <w:tcPr>
            <w:tcW w:type="dxa" w:w="5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/>
              </w:rPr>
              <w:t xml:space="preserve">תוכן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01_Developer_Handoff_Literature.docx</w:t>
            </w:r>
          </w:p>
        </w:tc>
        <w:tc>
          <w:tcPr>
            <w:tcW w:type="dxa" w:w="5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המסמך הזה: אפיון, התנהגות, מבנה נתונים, בדיקות קבלה ושלבי עבודה.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02_Prototype/Module_D_Literature_App_Prototype.html</w:t>
            </w:r>
          </w:p>
        </w:tc>
        <w:tc>
          <w:tcPr>
            <w:tcW w:type="dxa" w:w="5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אב־טיפוס אינטראקטיבי מלא של Module D (5 יחידות) בקובץ אחד – נפתח בכל דפדפן. מגדיר את ההתנהגות והעיצוב; אינו קוד ייצור.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03_Content_Documents/</w:t>
            </w:r>
          </w:p>
        </w:tc>
        <w:tc>
          <w:tcPr>
            <w:tcW w:type="dxa" w:w="5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שני מסמכי התוכן המאושרים: Module D (כל המסכים, השאלות והמשוב) ו־Module F (שני סיפורים). לבדיקת תוכן ולהשוואה.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04_Data/module_D/*.json</w:t>
            </w:r>
          </w:p>
        </w:tc>
        <w:tc>
          <w:tcPr>
            <w:tcW w:type="dxa" w:w="5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5 קבצי יחידה (מבנה בסעיף 7) + can_do_4_points.json.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04_Data/module_F/module_F_two_stories.json</w:t>
            </w:r>
          </w:p>
        </w:tc>
        <w:tc>
          <w:tcPr>
            <w:tcW w:type="dxa" w:w="5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כל תוכן Module F במבנה נתונים (סעיף 8).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04_Data/engine_source/</w:t>
            </w:r>
          </w:p>
        </w:tc>
        <w:tc>
          <w:tcPr>
            <w:tcW w:type="dxa" w:w="5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קוד המקור של אב־הטיפוס: engine.html (מנוע התצוגה) + קבצי התוכן בפורמט JS. מומלץ כרפרנס להתנהגות.</w:t>
            </w:r>
          </w:p>
        </w:tc>
      </w:tr>
    </w:tbl>
    <w:p>
      <w:pPr>
        <w:pStyle w:val="Heading1"/>
        <w:bidi/>
        <w:spacing w:after="120" w:before="240"/>
        <w:jc w:val="start"/>
      </w:pPr>
      <w:r>
        <w:rPr>
          <w:rFonts w:ascii="Arial" w:cs="Arial" w:hAnsi="Arial"/>
          <w:b/>
          <w:bCs/>
          <w:color w:val="1E5B46"/>
          <w:sz w:val="32"/>
          <w:szCs w:val="32"/>
          <w:rtl/>
        </w:rPr>
        <w:t xml:space="preserve">3. מבנה ניווט (Module D)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מסך בית: כותרת המסלול, XP מצטבר, מונה יחידות שהושלמו, רשימת שירים ורשימת סיפורים.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כרטיס יחידה: שם היצירה, יוצר, מספר מסכים, פס התקדמות, כפתור התחל / המשך / חזרה.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מסך יחידה: פס עליון קבוע – יציאה (✕), פס התקדמות, כפתור 📜 שפותח את השיר / מפת הסיפור במגירה תחתונה בכל רגע, ו־XP.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כפתור ״המשך״ בתחתית מוסתר עד שהמסך הושלם (פעילות + כל השאלות). כך אין שני כפתורים מתחרים בזמן המשוב. אין נעילה בגלל טעות.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הודעת XP קצרה מופיעה בפס העליון (לא מעל התוכן).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סוף יחידה: מסך סיכום עם XP וחזרה למסלול.</w:t>
      </w:r>
    </w:p>
    <w:p>
      <w:pPr>
        <w:pStyle w:val="Heading1"/>
        <w:bidi/>
        <w:spacing w:after="120" w:before="240"/>
        <w:jc w:val="start"/>
      </w:pPr>
      <w:r>
        <w:rPr>
          <w:rFonts w:ascii="Arial" w:cs="Arial" w:hAnsi="Arial"/>
          <w:b/>
          <w:bCs/>
          <w:color w:val="1E5B46"/>
          <w:sz w:val="32"/>
          <w:szCs w:val="32"/>
          <w:rtl/>
        </w:rPr>
        <w:t xml:space="preserve">4. מבנה קבוע של יחידה ב־Module D (16 מסכים)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6138"/>
      </w:tblGrid>
      <w:tr>
        <w:trPr>
          <w:tblHeader/>
        </w:trPr>
        <w:tc>
          <w:tcPr>
            <w:tcW w:type="dxa" w:w="1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/>
              </w:rPr>
              <w:t xml:space="preserve">מסכים</w:t>
            </w:r>
          </w:p>
        </w:tc>
        <w:tc>
          <w:tcPr>
            <w:tcW w:type="dxa" w:w="24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/>
              </w:rPr>
              <w:t xml:space="preserve">שלב</w:t>
            </w:r>
          </w:p>
        </w:tc>
        <w:tc>
          <w:tcPr>
            <w:tcW w:type="dxa" w:w="61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/>
              </w:rPr>
              <w:t xml:space="preserve">מה התלמיד עושה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Before Reading</w:t>
            </w:r>
          </w:p>
        </w:tc>
        <w:tc>
          <w:tcPr>
            <w:tcW w:type="dxa" w:w="61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שאלת פתיחה אישית; יוצר ורקע; 10 מילים בשני חלקים של 5 + 4 שאלות.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3–5</w:t>
            </w:r>
          </w:p>
        </w:tc>
        <w:tc>
          <w:tcPr>
            <w:tcW w:type="dxa" w:w="24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Understand</w:t>
            </w:r>
          </w:p>
        </w:tc>
        <w:tc>
          <w:tcPr>
            <w:tcW w:type="dxa" w:w="61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קריאת היצירה עם עברית לכל שורה / אירוע; הסבר בית אחר בית / חלק אחר חלק + שאלות.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6–8</w:t>
            </w:r>
          </w:p>
        </w:tc>
        <w:tc>
          <w:tcPr>
            <w:tcW w:type="dxa" w:w="24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Meaning</w:t>
            </w:r>
          </w:p>
        </w:tc>
        <w:tc>
          <w:tcPr>
            <w:tcW w:type="dxa" w:w="61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דובר/דמויות ורגשות; סמלים ופרטים (כרטיסי חשיפה); נושא, מסר וטעויות נפוצות.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9–11</w:t>
            </w:r>
          </w:p>
        </w:tc>
        <w:tc>
          <w:tcPr>
            <w:tcW w:type="dxa" w:w="24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Think About It</w:t>
            </w:r>
          </w:p>
        </w:tc>
        <w:tc>
          <w:tcPr>
            <w:tcW w:type="dxa" w:w="61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מה כתוב ← מה מסתתר בין השורות ← מה אתם חושבים.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12–13</w:t>
            </w:r>
          </w:p>
        </w:tc>
        <w:tc>
          <w:tcPr>
            <w:tcW w:type="dxa" w:w="24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Answer Like a Pro</w:t>
            </w:r>
          </w:p>
        </w:tc>
        <w:tc>
          <w:tcPr>
            <w:tcW w:type="dxa" w:w="61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ANSWER ← PROVE ← EXPLAIN: סידור משפטים, בניית תשובה, כתיבה עצמית עם פתיחי משפטים ובדיקה אוטומטית.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Challenge</w:t>
            </w:r>
          </w:p>
        </w:tc>
        <w:tc>
          <w:tcPr>
            <w:tcW w:type="dxa" w:w="61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6 שאלות מעורבות.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Mastery Check</w:t>
            </w:r>
          </w:p>
        </w:tc>
        <w:tc>
          <w:tcPr>
            <w:tcW w:type="dxa" w:w="61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8 שאלות בלי עזרה; ציון, כוכבים, המלצת חזרה.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Sample Answers</w:t>
            </w:r>
          </w:p>
        </w:tc>
        <w:tc>
          <w:tcPr>
            <w:tcW w:type="dxa" w:w="61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6 תשובות לדוגמה (60–70 מילים) עם ביטויים מודגשים, מאגר ביטויים ומושגים.</w:t>
            </w:r>
          </w:p>
        </w:tc>
      </w:tr>
    </w:tbl>
    <w:p>
      <w:pPr>
        <w:pStyle w:val="Heading1"/>
        <w:bidi/>
        <w:spacing w:after="120" w:before="240"/>
        <w:jc w:val="start"/>
      </w:pPr>
      <w:r>
        <w:rPr>
          <w:rFonts w:ascii="Arial" w:cs="Arial" w:hAnsi="Arial"/>
          <w:b/>
          <w:bCs/>
          <w:color w:val="1E5B46"/>
          <w:sz w:val="32"/>
          <w:szCs w:val="32"/>
          <w:rtl/>
        </w:rPr>
        <w:t xml:space="preserve">5. סוגי פעילויות (widget.type)</w:t>
      </w:r>
    </w:p>
    <w:tbl>
      <w:tblPr>
        <w:bidiVisual w:val="off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38"/>
        <w:gridCol w:w="2100"/>
      </w:tblGrid>
      <w:tr>
        <w:trPr>
          <w:tblHeader/>
        </w:trPr>
        <w:tc>
          <w:tcPr>
            <w:tcW w:type="dxa" w:w="12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/>
              </w:rPr>
              <w:t xml:space="preserve">התנהגות</w:t>
            </w:r>
          </w:p>
        </w:tc>
        <w:tc>
          <w:tcPr>
            <w:tcW w:type="dxa" w:w="2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/>
              </w:rPr>
              <w:t xml:space="preserve">תנאי השלמה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reflect</w:t>
            </w:r>
          </w:p>
        </w:tc>
        <w:tc>
          <w:tcPr>
            <w:tcW w:type="dxa" w:w="6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צ׳יפים לבחירה אישית + משוב קבוע. אין תשובה נכונה.</w:t>
            </w:r>
          </w:p>
        </w:tc>
        <w:tc>
          <w:tcPr>
            <w:tcW w:type="dxa" w:w="2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בחירה אחת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vocab</w:t>
            </w:r>
          </w:p>
        </w:tc>
        <w:tc>
          <w:tcPr>
            <w:tcW w:type="dxa" w:w="6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כרטיסים מתהפכים בשני חלקים: 5 מילים ← ״עוד 5 מילים״ ← 5 מילים ← ״סיימתי – בואו נתרגל״. השאלות מוצגות רק אחרי שני החלקים.</w:t>
            </w:r>
          </w:p>
        </w:tc>
        <w:tc>
          <w:tcPr>
            <w:tcW w:type="dxa" w:w="2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שני החלקים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poem</w:t>
            </w:r>
          </w:p>
        </w:tc>
        <w:tc>
          <w:tcPr>
            <w:tcW w:type="dxa" w:w="6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שיר בבתים / מפת סיפור בחלקים; לחיצה על שורה/אירוע פותחת עברית. אם textPending ושורות חסרות – מוצגים מספרי השורות + stanzaNotes לכל בית.</w:t>
            </w:r>
          </w:p>
        </w:tc>
        <w:tc>
          <w:tcPr>
            <w:tcW w:type="dxa" w:w="2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מיידי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reveal</w:t>
            </w:r>
          </w:p>
        </w:tc>
        <w:tc>
          <w:tcPr>
            <w:tcW w:type="dxa" w:w="6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כרטיסים שנפתחים בלחיצה; back מפוצל ב־" · " לשורה באנגלית ושורה בעברית.</w:t>
            </w:r>
          </w:p>
        </w:tc>
        <w:tc>
          <w:tcPr>
            <w:tcW w:type="dxa" w:w="2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כל הכרטיסים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6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סידור 3 משפטים (ANSWER/PROVE/EXPLAIN); בחירה שגויה = רעידה + הסבר מה בא עכשיו.</w:t>
            </w:r>
          </w:p>
        </w:tc>
        <w:tc>
          <w:tcPr>
            <w:tcW w:type="dxa" w:w="2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סדר נכון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6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3 שלבים של בחירת משפט (why למשפט שגוי) ← כתיבה עצמית: פתיחי משפטים לחיצים (write.starters) שמוסיפים טקסט לתיבה, מונה מילים, צ׳יפים של בדיקה אוטומטית, רשימת בדיקה, ״הראו תשובה לדוגמה״.</w:t>
            </w:r>
          </w:p>
        </w:tc>
        <w:tc>
          <w:tcPr>
            <w:tcW w:type="dxa" w:w="2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3 השלבים (הכתיבה רשות)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samples</w:t>
            </w:r>
          </w:p>
        </w:tc>
        <w:tc>
          <w:tcPr>
            <w:tcW w:type="dxa" w:w="6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אקורדיון שאלות ותשובות; </w:t>
            </w:r>
            <w:r>
              <w:rPr>
                <w:rFonts w:ascii="Arial" w:cs="Arial" w:hAnsi="Arial"/>
                <w:b/>
                <w:bCs/>
                <w:sz w:val="20"/>
                <w:szCs w:val="20"/>
                <w:rtl/>
              </w:rPr>
              <w:t xml:space="preserve">טקסט</w:t>
            </w: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 = הדגשה; מאגר phrases ו־terms.</w:t>
            </w:r>
          </w:p>
        </w:tc>
        <w:tc>
          <w:tcPr>
            <w:tcW w:type="dxa" w:w="2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מיידי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questions</w:t>
            </w:r>
          </w:p>
        </w:tc>
        <w:tc>
          <w:tcPr>
            <w:tcW w:type="dxa" w:w="6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רב־ברירה, 4 אפשרויות, שאלה אחת בכל פעם (סעיף 6).</w:t>
            </w:r>
          </w:p>
        </w:tc>
        <w:tc>
          <w:tcPr>
            <w:tcW w:type="dxa" w:w="21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כל השאלות</w:t>
            </w:r>
          </w:p>
        </w:tc>
      </w:tr>
    </w:tbl>
    <w:p>
      <w:pPr>
        <w:spacing w:after="60"/>
      </w:pPr>
    </w:p>
    <w:p>
      <w:pPr>
        <w:shd w:fill="FDF1D8" w:color="auto" w:val="clear"/>
        <w:bidi/>
        <w:spacing w:after="100" w:line="300"/>
        <w:jc w:val="start"/>
      </w:pPr>
      <w:r>
        <w:rPr>
          <w:rFonts w:ascii="Arial" w:cs="Arial" w:hAnsi="Arial"/>
          <w:sz w:val="20"/>
          <w:szCs w:val="20"/>
          <w:rtl/>
        </w:rPr>
        <w:t xml:space="preserve">בדיקה אוטומטית בכתיבה (בזמן הקלדה): 40+ מילים · ראיה – מירכאות / line + מספר / event / when · הסבר – because / this shows / this means / that is why · ואם קיים write.extraCheck – בדיקה נוספת לפי regex (ביחידה 2: First + Second). הבדיקה צורנית בלבד – לא בודקת נכונות תוכן.</w:t>
      </w:r>
    </w:p>
    <w:p>
      <w:pPr>
        <w:pStyle w:val="Heading1"/>
        <w:bidi/>
        <w:spacing w:after="120" w:before="240"/>
        <w:jc w:val="start"/>
      </w:pPr>
      <w:r>
        <w:rPr>
          <w:rFonts w:ascii="Arial" w:cs="Arial" w:hAnsi="Arial"/>
          <w:b/>
          <w:bCs/>
          <w:color w:val="1E5B46"/>
          <w:sz w:val="32"/>
          <w:szCs w:val="32"/>
          <w:rtl/>
        </w:rPr>
        <w:t xml:space="preserve">6. מנגנון שאלות ומשוב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לפני תשובה (שאלות תרגול בלבד): כפתור ״🔑 לא מבינים את השאלה? עזרה״. מציג את מילות השאלה מתוך kw – רק פריטים שהחלק האנגלי שלהם מופיע בגוף השאלה – ואת ה־hint. בשאלות tag=vocab מוצג רק ה־hint (כדי לא לחשוף את התשובה). במבחן השליטה אין עזרה.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תשובה נכונה: סימון ירוק, XP, ומשוב.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טעות ראשונה: האפשרות מסומנת באדום; מוצג why של המסיח + כפתור רמז + ״נסו שוב״. התשובה לא נחשפת.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טעות שנייה: חשיפת התשובה הנכונה + משוב.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המשוב: כותרת, ✅ התשובה הנכונה, 💡 הסבר בעברית (he), 📜 ראיה (השורות/האירועים מתוך ev.lines, מוצגים מהטקסט עצמו). מתחת, בתוך ״עוד ▾״ מקופל: 🔑 מילות מפתח (kw) ו־🎯 טיפ לבגרות (tip).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בדיקת שליטה (מסך 15): ניסיון אחד; טעות מציגה why + משוב. בסוף: ציון, כוכבים (90% / 70% / 50%), והמלצות חזרה לפי tag (vocab / text / meaning / writing) עם מעבר למסך מתוך review.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XP: ‎+10 תשובה נכונה בניסיון ראשון · ‎+5 בניסיון שני · ‎+5 פעילות שהושלמה.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אין לשנות את סדר האפשרויות בזמן ריצה: התשובות הנכונות כבר מאוזנות בין A–D בכל יחידה.</w:t>
      </w:r>
    </w:p>
    <w:p>
      <w:pPr>
        <w:pStyle w:val="Heading1"/>
        <w:bidi/>
        <w:spacing w:after="120" w:before="240"/>
        <w:jc w:val="start"/>
      </w:pPr>
      <w:r>
        <w:rPr>
          <w:rFonts w:ascii="Arial" w:cs="Arial" w:hAnsi="Arial"/>
          <w:b/>
          <w:bCs/>
          <w:color w:val="1E5B46"/>
          <w:sz w:val="32"/>
          <w:szCs w:val="32"/>
          <w:rtl/>
        </w:rPr>
        <w:t xml:space="preserve">7. מבנה הנתונים – Module D</w:t>
      </w:r>
    </w:p>
    <w:p>
      <w:pPr>
        <w:bidi/>
        <w:spacing w:after="100" w:line="300"/>
        <w:jc w:val="start"/>
      </w:pPr>
      <w:r>
        <w:rPr>
          <w:rFonts w:ascii="Arial" w:cs="Arial" w:hAnsi="Arial"/>
          <w:sz w:val="22"/>
          <w:szCs w:val="22"/>
          <w:rtl/>
        </w:rPr>
        <w:t xml:space="preserve">כל קובץ JSON הוא יחידה אחת. מומלץ לטעון ל־DB / CMS כך שעריכת תוכן לא תדרוש שינוי קוד.</w:t>
      </w:r>
    </w:p>
    <w:tbl>
      <w:tblPr>
        <w:bidiVisual w:val="off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/>
              </w:rPr>
              <w:t xml:space="preserve">רמה</w:t>
            </w:r>
          </w:p>
        </w:tc>
        <w:tc>
          <w:tcPr>
            <w:tcW w:type="dxa" w:w="8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/>
              </w:rPr>
              <w:t xml:space="preserve">שדות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8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id, unitNumber, level ("D"), kind ("poem" | "story"), module, title, author, year, heTitle, poem[] {n, en, he}, stanzas[[from,to]], partNames[] (סיפור), stanzaNotes[] {en, he} (כשאין טקסט), textPending (bool), screens[], phrases[] {en, he}, terms[] {en, he}, review {tag: {he, screen}}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Screen</w:t>
            </w:r>
          </w:p>
        </w:tc>
        <w:tc>
          <w:tcPr>
            <w:tcW w:type="dxa" w:w="8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phase, phaseHe, title, heTitle, cd (קודי can-do, למשל "D2, D5"), blocks[], widget {type, …}, questions[], mastery (bool), write {prompt, promptHe, starters[], extraCheck[label, regex], checklist[], model}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8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t = he | en | card {icon,title,en,he} | tip {he} | quote {lines[]} | feelings {items[{line,word,en,he}]} | steps {items[{n,en,he,ex}]} | compare {left,right,he}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Question</w:t>
            </w:r>
          </w:p>
        </w:tc>
        <w:tc>
          <w:tcPr>
            <w:tcW w:type="dxa" w:w="8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q, opts[4], a (אינדקס נכון), why[4] (null לנכונה), hint, he, kw[], ev {lines[]}, tip, tag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Sample</w:t>
            </w:r>
          </w:p>
        </w:tc>
        <w:tc>
          <w:tcPr>
            <w:tcW w:type="dxa" w:w="83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q, a (עם </w:t>
            </w:r>
            <w:r>
              <w:rPr>
                <w:rFonts w:ascii="Arial" w:cs="Arial" w:hAnsi="Arial"/>
                <w:b/>
                <w:bCs/>
                <w:sz w:val="20"/>
                <w:szCs w:val="20"/>
                <w:rtl/>
              </w:rPr>
              <w:t xml:space="preserve">הדגשות</w:t>
            </w: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), cd</w:t>
            </w:r>
          </w:p>
        </w:tc>
      </w:tr>
    </w:tbl>
    <w:p>
      <w:pPr>
        <w:spacing w:after="60"/>
      </w:pPr>
    </w:p>
    <w:p>
      <w:pPr>
        <w:bidi/>
        <w:spacing w:after="100" w:line="300"/>
        <w:jc w:val="start"/>
      </w:pPr>
      <w:r>
        <w:rPr>
          <w:rFonts w:ascii="Arial" w:cs="Arial" w:hAnsi="Arial"/>
          <w:sz w:val="20"/>
          <w:szCs w:val="20"/>
          <w:rtl/>
        </w:rPr>
        <w:t xml:space="preserve">ביחידת סיפור (kind = "story") מערך poem מכיל אירועים (12) במקום שורות, stanzas הם חלקי הסיפור, ו־ev.lines מפנה למספרי אירועים. בממשק: ״PART״ במקום ״STANZA״ ו״ראיה מהסיפור״ במקום ״ראיה מהשיר״.</w:t>
      </w:r>
    </w:p>
    <w:p>
      <w:pPr>
        <w:pStyle w:val="Heading1"/>
        <w:bidi/>
        <w:spacing w:after="120" w:before="240"/>
        <w:jc w:val="start"/>
      </w:pPr>
      <w:r>
        <w:rPr>
          <w:rFonts w:ascii="Arial" w:cs="Arial" w:hAnsi="Arial"/>
          <w:b/>
          <w:bCs/>
          <w:color w:val="1E5B46"/>
          <w:sz w:val="32"/>
          <w:szCs w:val="32"/>
          <w:rtl/>
        </w:rPr>
        <w:t xml:space="preserve">8. Module F – תוכן ומבנה</w:t>
      </w:r>
    </w:p>
    <w:p>
      <w:pPr>
        <w:bidi/>
        <w:spacing w:after="100" w:line="300"/>
        <w:jc w:val="start"/>
      </w:pPr>
      <w:r>
        <w:rPr>
          <w:rFonts w:ascii="Arial" w:cs="Arial" w:hAnsi="Arial"/>
          <w:sz w:val="22"/>
          <w:szCs w:val="22"/>
          <w:rtl/>
        </w:rPr>
        <w:t xml:space="preserve">Module F כולל שני סיפורים (A Summer's Reading, Mr. Know-All) ברמת B2. התוכן נמצא ב־module_F_two_stories.json ובמסמך התוכן. יש לממש אותו על אותו מנוע ואותה שפה עיצובית של Module D.</w:t>
      </w:r>
    </w:p>
    <w:tbl>
      <w:tblPr>
        <w:bidiVisual w:val="off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/>
              </w:rPr>
              <w:t xml:space="preserve">חלק ב־JSON</w:t>
            </w:r>
          </w:p>
        </w:tc>
        <w:tc>
          <w:tcPr>
            <w:tcW w:type="dxa" w:w="66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/>
              </w:rPr>
              <w:t xml:space="preserve">תוכן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canDo</w:t>
            </w:r>
          </w:p>
        </w:tc>
        <w:tc>
          <w:tcPr>
            <w:tcW w:type="dxa" w:w="66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9 היגדי can-do ל־5 יחידות (CD1–CD9).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stories[].plot / vocab / setting</w:t>
            </w:r>
          </w:p>
        </w:tc>
        <w:tc>
          <w:tcPr>
            <w:tcW w:type="dxa" w:w="66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תרשים עלילה (9 / 8 שלבים), 12 מילים (להציג בשני חלקים של 6), זמן ומקום.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stories[].screens[20]</w:t>
            </w:r>
          </w:p>
        </w:tc>
        <w:tc>
          <w:tcPr>
            <w:tcW w:type="dxa" w:w="66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t, en, he, task, opts + a (אם קיים: שאלת בחירה; a = אינדקס התשובה הנכונה), fb, cd, starters (במסכי כתיבה). שלבים: 1–12 Understand · 13–16 Think · 17–19 Answer · 20 Check.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stories[].questions[8]</w:t>
            </w:r>
          </w:p>
        </w:tc>
        <w:tc>
          <w:tcPr>
            <w:tcW w:type="dxa" w:w="66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q, cd, how (הסבר בעברית), ev (עוגן ראיה), a (תשובה לדוגמה, 70–90 מילים).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stories[].mistakes / bridging</w:t>
            </w:r>
          </w:p>
        </w:tc>
        <w:tc>
          <w:tcPr>
            <w:tcW w:type="dxa" w:w="66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טעויות נפוצות ותיקון; משימת גישור.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compare[2]</w:t>
            </w:r>
          </w:p>
        </w:tc>
        <w:tc>
          <w:tcPr>
            <w:tcW w:type="dxa" w:w="66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משימות השוואה בין שני הסיפורים (CD9) + תשובות לדוגמה.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summative</w:t>
            </w:r>
          </w:p>
        </w:tc>
        <w:tc>
          <w:tcPr>
            <w:tcW w:type="dxa" w:w="66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מבחן מסכם לדוגמה – עותק מורה (3 חלקים, 35/35/30).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מסך עם opts ← שאלת בחירה עם המשוב של המנוע (fb משמש כהסבר; a = התשובה הנכונה). אפשר להוסיף אפשרות רביעית כדי להתאים ל־4 אפשרויות של D.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מסך בלי opts ← משימה פתוחה: תיבת כתיבה, starters, בדיקה אוטומטית (כמו ב־D, אבל יעד 60–100 מילים), ואז fb כמשוב / תשובה לדוגמה.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questions[8] ו־compare ← מסך ״תשובות לדוגמה״ (כמו samples ב־D).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summative ← לתצוגת מורה בלבד (לא לתלמיד).</w:t>
      </w:r>
    </w:p>
    <w:p>
      <w:pPr>
        <w:pStyle w:val="Heading1"/>
        <w:bidi/>
        <w:spacing w:after="120" w:before="240"/>
        <w:jc w:val="start"/>
      </w:pPr>
      <w:r>
        <w:rPr>
          <w:rFonts w:ascii="Arial" w:cs="Arial" w:hAnsi="Arial"/>
          <w:b/>
          <w:bCs/>
          <w:color w:val="1E5B46"/>
          <w:sz w:val="32"/>
          <w:szCs w:val="32"/>
          <w:rtl/>
        </w:rPr>
        <w:t xml:space="preserve">9. התאמה לתוכנית הלימודים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tblHeader/>
        </w:trPr>
        <w:tc>
          <w:tcPr>
            <w:tcW w:type="dxa" w:w="26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</w:p>
        </w:tc>
        <w:tc>
          <w:tcPr>
            <w:tcW w:type="dxa" w:w="3519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 xml:space="preserve">Module D</w:t>
            </w:r>
          </w:p>
        </w:tc>
        <w:tc>
          <w:tcPr>
            <w:tcW w:type="dxa" w:w="3519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 xml:space="preserve">Module F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רמה</w:t>
            </w:r>
          </w:p>
        </w:tc>
        <w:tc>
          <w:tcPr>
            <w:tcW w:type="dxa" w:w="3519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3519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B2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היגדי can-do</w:t>
            </w:r>
          </w:p>
        </w:tc>
        <w:tc>
          <w:tcPr>
            <w:tcW w:type="dxa" w:w="3519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D1–D5 (can_do_4_points.json); שדה cd בכל מסך ובכל תשובה לדוגמה</w:t>
            </w:r>
          </w:p>
        </w:tc>
        <w:tc>
          <w:tcPr>
            <w:tcW w:type="dxa" w:w="3519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CD1–CD9 (בתוך ה־JSON); שדה cd בכל מסך ושאלה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מחוון לתשובות פתוחות</w:t>
            </w:r>
          </w:p>
        </w:tc>
        <w:tc>
          <w:tcPr>
            <w:tcW w:type="dxa" w:w="3519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תוכן 60 / שפה 40</w:t>
            </w:r>
          </w:p>
        </w:tc>
        <w:tc>
          <w:tcPr>
            <w:tcW w:type="dxa" w:w="3519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תוכן 50 / שפה 50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אורך תשובה לדוגמה</w:t>
            </w:r>
          </w:p>
        </w:tc>
        <w:tc>
          <w:tcPr>
            <w:tcW w:type="dxa" w:w="3519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60–70 מילים</w:t>
            </w:r>
          </w:p>
        </w:tc>
        <w:tc>
          <w:tcPr>
            <w:tcW w:type="dxa" w:w="3519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70–90 מילים</w:t>
            </w:r>
          </w:p>
        </w:tc>
      </w:tr>
    </w:tbl>
    <w:p>
      <w:pPr>
        <w:spacing w:after="60"/>
      </w:pPr>
    </w:p>
    <w:p>
      <w:pPr>
        <w:bidi/>
        <w:spacing w:after="100" w:line="300"/>
        <w:jc w:val="start"/>
      </w:pPr>
      <w:r>
        <w:rPr>
          <w:rFonts w:ascii="Arial" w:cs="Arial" w:hAnsi="Arial"/>
          <w:sz w:val="20"/>
          <w:szCs w:val="20"/>
          <w:rtl/>
        </w:rPr>
        <w:t xml:space="preserve">קודי can-do מיועדים למורה ולדוחות (לוח מורה) – לא להציג לתלמיד. שאלות הרב־ברירה הן כלי לתרגול; ההכנה להערכה המסכמת נעשית בכתיבה הפתוחה.</w:t>
      </w:r>
    </w:p>
    <w:p>
      <w:pPr>
        <w:pStyle w:val="Heading1"/>
        <w:bidi/>
        <w:spacing w:after="120" w:before="240"/>
        <w:jc w:val="start"/>
      </w:pPr>
      <w:r>
        <w:rPr>
          <w:rFonts w:ascii="Arial" w:cs="Arial" w:hAnsi="Arial"/>
          <w:b/>
          <w:bCs/>
          <w:color w:val="1E5B46"/>
          <w:sz w:val="32"/>
          <w:szCs w:val="32"/>
          <w:rtl/>
        </w:rPr>
        <w:t xml:space="preserve">10. טקסטים וזכויות יוצרים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tblHeader/>
        </w:trPr>
        <w:tc>
          <w:tcPr>
            <w:tcW w:type="dxa" w:w="37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/>
              </w:rPr>
              <w:t xml:space="preserve">יצירה</w:t>
            </w:r>
          </w:p>
        </w:tc>
        <w:tc>
          <w:tcPr>
            <w:tcW w:type="dxa" w:w="59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shd w:fill="E4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/>
              </w:rPr>
              <w:t xml:space="preserve">טיפול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The Road Not Taken · Count That Day Lost · As I Grew Older</w:t>
            </w:r>
          </w:p>
        </w:tc>
        <w:tc>
          <w:tcPr>
            <w:tcW w:type="dxa" w:w="59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נחלת הכלל – הטקסט המלא כבר בקבצים.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Introduction to Poetry (Billy Collins)</w:t>
            </w:r>
          </w:p>
        </w:tc>
        <w:tc>
          <w:tcPr>
            <w:tcW w:type="dxa" w:w="59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מוגן; יש רישיון. את 16 השורות יש להזין מהמהדורה המורשית לשדה en של כל שורה (textPending=true). אחרי ההזנה הטקסט יופיע אוטומטית בקריאה, בציטוטים ובראיות; עד אז מוצגים מספרי שורות והסבר לכל בית.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 xml:space="preserve">Thank You, Ma'am · A Summer's Reading · Mr. Know-All</w:t>
            </w:r>
          </w:p>
        </w:tc>
        <w:tc>
          <w:tcPr>
            <w:tcW w:type="dxa" w:w="5938"/>
            <w:tcBorders>
              <w:top w:val="single" w:color="D9D3C5" w:sz="4"/>
              <w:left w:val="single" w:color="D9D3C5" w:sz="4"/>
              <w:bottom w:val="single" w:color="D9D3C5" w:sz="4"/>
              <w:right w:val="single" w:color="D9D3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line="300"/>
              <w:jc w:val="start"/>
            </w:pPr>
            <w:r>
              <w:rPr>
                <w:rFonts w:ascii="Arial" w:cs="Arial" w:hAnsi="Arial"/>
                <w:b w:val="false"/>
                <w:sz w:val="20"/>
                <w:szCs w:val="20"/>
                <w:rtl/>
              </w:rPr>
              <w:t xml:space="preserve">מוגנים. היחידות בנויות על פרפרזה מקורית (מפת סיפור / תקצירים). אין להוסיף את טקסט הסיפור ללא רישיון.</w:t>
            </w:r>
          </w:p>
        </w:tc>
      </w:tr>
    </w:tbl>
    <w:p>
      <w:pPr>
        <w:pStyle w:val="Heading1"/>
        <w:bidi/>
        <w:spacing w:after="120" w:before="240"/>
        <w:jc w:val="start"/>
      </w:pPr>
      <w:r>
        <w:rPr>
          <w:rFonts w:ascii="Arial" w:cs="Arial" w:hAnsi="Arial"/>
          <w:b/>
          <w:bCs/>
          <w:color w:val="1E5B46"/>
          <w:sz w:val="32"/>
          <w:szCs w:val="32"/>
          <w:rtl/>
        </w:rPr>
        <w:t xml:space="preserve">11. עיצוב ונגישות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ממשק בעברית RTL; תוכן באנגלית LTR (שורות, אפשרויות, ציטוטים, תשובות לדוגמה).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חשוב: מקטעים באנגלית בתוך טקסט עברי חייבים להיות מבודדים (&lt;bdi dir="ltr"&gt; או unicode isolate), אחרת סימני פיסוק ומירכאות קופצים לצד הלא נכון. באב־הטיפוס: הפונקציה md() עוטפת כל רצף לטיני ב־bdi (בלי סוגריים ובלי נקודה בסוף הרצף).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טקסט דו־לשוני עם " · " (למשל ברשימת הבדיקה ובכרטיסי החשיפה) מוצג בשתי שורות: אנגלית ואז עברית.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גופנים: Rubik (ממשק ועברית), Lora (שורות שיר). צבעים: ‎#1E5B46 ירוק יער · ‎#F0A92E ענבר · ‎#FAF6EE רקע. משוב תמיד עם טקסט וסמל, לא רק צבע.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מובייל קודם (רוחב עד 520px), כפתורים גדולים, ללא טיימר במסכי למידה.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שמירה per-user: מסך אחרון בכל יחידה, יחידות שהושלמו, XP, טעויות לפי tag. באב־הטיפוס – localStorage בלבד.</w:t>
      </w:r>
    </w:p>
    <w:p>
      <w:pPr>
        <w:pStyle w:val="Heading1"/>
        <w:bidi/>
        <w:spacing w:after="120" w:before="240"/>
        <w:jc w:val="start"/>
      </w:pPr>
      <w:r>
        <w:rPr>
          <w:rFonts w:ascii="Arial" w:cs="Arial" w:hAnsi="Arial"/>
          <w:b/>
          <w:bCs/>
          <w:color w:val="1E5B46"/>
          <w:sz w:val="32"/>
          <w:szCs w:val="32"/>
          <w:rtl/>
        </w:rPr>
        <w:t xml:space="preserve">12. בדיקות קבלה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כל יחידה ב־D: 16 מסכים, 42 שאלות, 6 תשובות לדוגמה; כל השדות מלאים.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בכל שאלה: תשובה נכונה אחת; why לכל מסיח; עזרה לפני תשובה עובדת (ולא חושפת תשובה בשאלות אוצר מילים); טעות ראשונה ← הסבר + רמז; טעות שנייה ← חשיפה.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כפתור ״המשך״ מופיע רק אחרי השלמת המסך; יציאה וחזרה לא מוחקות התקדמות.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אוצר מילים: שני חלקים של 5; השאלות מוצגות רק אחרי שני החלקים.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כתיבה: פתיחי משפטים מוסיפים טקסט; מונה מילים ובדיקה אוטומטית מתעדכנים בזמן ההקלדה.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RTL/LTR: אין קפיצת פיסוק בעברית שמכילה אנגלית (לבדוק במיוחד: הסברים עם ציטוטים, רשימות בדיקה, ״(free verse)״).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המשוב לא מוסתר ע״י אלמנטים קבועים, וה־XP לא מכסה תוכן.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Introduction to Poetry: אחרי הזנת השורות – הטקסט מופיע בכל המקומות.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בדיקה במכשירי iOS / Android ובמסכים קטנים; פיילוט עם תלמידים מתקשים לפני פרסום.</w:t>
      </w:r>
    </w:p>
    <w:p>
      <w:pPr>
        <w:pStyle w:val="Heading1"/>
        <w:bidi/>
        <w:spacing w:after="120" w:before="240"/>
        <w:jc w:val="start"/>
      </w:pPr>
      <w:r>
        <w:rPr>
          <w:rFonts w:ascii="Arial" w:cs="Arial" w:hAnsi="Arial"/>
          <w:b/>
          <w:bCs/>
          <w:color w:val="1E5B46"/>
          <w:sz w:val="32"/>
          <w:szCs w:val="32"/>
          <w:rtl/>
        </w:rPr>
        <w:t xml:space="preserve">13. שלבי עבודה מומלצים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א. מסך בית, כרטיסי יחידה ומבנה 16 המסכים – לפי אב־הטיפוס.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ב. ייבוא קבצי ה־JSON למבנה נתונים / CMS.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ג. מנגנון השאלות: עזרה לפני תשובה, משוב, רמזים, XP, בדיקת שליטה ודוח.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ד. רכיבי הפעילות: reflect, vocab, poem, reveal, order, build (כולל כתיבה), samples.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ה. RTL/LTR ונגישות, מובייל, שמירת התקדמות.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ו. Module F על אותו מנוע (סעיף 8).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start"/>
      </w:pPr>
      <w:r>
        <w:rPr>
          <w:rFonts w:ascii="Arial" w:cs="Arial" w:hAnsi="Arial"/>
          <w:sz w:val="21"/>
          <w:szCs w:val="21"/>
          <w:rtl/>
        </w:rPr>
        <w:t xml:space="preserve">ז. בדיקות קבלה, הזנת טקסט Introduction to Poetry, פיילוט והעלאה.</w:t>
      </w:r>
    </w:p>
    <w:p>
      <w:pPr>
        <w:spacing w:after="60"/>
      </w:pPr>
    </w:p>
    <w:p>
      <w:pPr>
        <w:shd w:fill="E4EFE9" w:color="auto" w:val="clear"/>
        <w:bidi/>
        <w:spacing w:after="100" w:line="300"/>
        <w:jc w:val="start"/>
      </w:pPr>
      <w:r>
        <w:rPr>
          <w:rFonts w:ascii="Arial" w:cs="Arial" w:hAnsi="Arial"/>
          <w:sz w:val="19"/>
          <w:szCs w:val="19"/>
          <w:rtl/>
        </w:rPr>
        <w:t xml:space="preserve">גבול המסירה: אב־הטיפוס, קבצי הנתונים והמסמכים הם חומרי אפיון והדגמה. התוכן נבדק פדגוגית ועבר בדיקת קליק־דרך מלאה באב־הטיפוס; אין לראות בכך בדיקת מערכת של מוצר הייצור.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EngUp · Literature · Developer handoff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star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2026-10-30T08:48:27.101Z</dcterms:created>
  <dcterms:modified xsi:type="dcterms:W3CDTF">2026-10-30T08:48:27.110Z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