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50"/>
      </w:pPr>
    </w:p>
    <w:p>
      <w:pPr>
        <w:spacing w:after="50" w:before="50"/>
      </w:pPr>
    </w:p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0"/>
              <w:left w:type="dxa" w:w="400"/>
              <w:bottom w:type="dxa" w:w="0"/>
              <w:right w:type="dxa" w:w="400"/>
            </w:tcMar>
          </w:tcPr>
          <w:p>
            <w:pPr>
              <w:spacing w:after="20" w:before="1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Module C — Reading Comprehension</w:t>
            </w:r>
          </w:p>
          <w:p>
            <w:pPr>
              <w:spacing w:after="140" w:before="20"/>
              <w:jc w:val="center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קורס הכנה לבגרות באנגלית · 3–4 יחידות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0D7A6E" w:sz="6"/>
              <w:left w:val="single" w:color="0D7A6E" w:sz="18"/>
              <w:bottom w:val="single" w:color="0D7A6E" w:sz="6"/>
              <w:right w:val="none"/>
            </w:tcBorders>
            <w:shd w:fill="0D7A6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PART A — READING SKILLS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7A6E" w:val="clear"/>
            <w:tcMar>
              <w:top w:type="dxa" w:w="0"/>
              <w:left w:type="dxa" w:w="400"/>
              <w:bottom w:type="dxa" w:w="0"/>
              <w:right w:type="dxa" w:w="400"/>
            </w:tcMar>
          </w:tcPr>
          <w:p>
            <w:pPr>
              <w:spacing w:after="20" w:before="1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שיעור 01</w:t>
            </w:r>
          </w:p>
          <w:p>
            <w:pPr>
              <w:spacing w:after="140" w:before="20"/>
              <w:jc w:val="center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"מפת הדרכים"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1E3A5F" w:sz="6"/>
              <w:left w:val="single" w:color="1E3A5F" w:sz="18"/>
              <w:bottom w:val="single" w:color="1E3A5F" w:sz="6"/>
              <w:right w:val="none"/>
            </w:tcBorders>
            <w:shd w:fill="EBF0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המיקרו-סקיל: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תוך 30 שניות אני יודע על מה הטקסט — לפני שנוגע בשאלות.</w:t>
            </w:r>
          </w:p>
        </w:tc>
      </w:tr>
    </w:tbl>
    <w:p>
      <w:r>
        <w:br w:type="page"/>
      </w: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00"/>
        <w:gridCol w:w="800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D9770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מסך 1</w:t>
            </w:r>
          </w:p>
        </w:tc>
        <w:tc>
          <w:tcPr>
            <w:tcW w:type="dxa" w:w="8000"/>
            <w:tcBorders>
              <w:top w:val="none"/>
              <w:left w:val="none"/>
              <w:bottom w:val="none"/>
              <w:right w:val="none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WOW MOMENT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00"/>
        <w:gridCol w:w="400"/>
        <w:gridCol w:w="4600"/>
      </w:tblGrid>
      <w:tr>
        <w:tc>
          <w:tcPr>
            <w:tcW w:type="dxa" w:w="4600"/>
            <w:tcBorders>
              <w:top w:val="none"/>
              <w:left w:val="none"/>
              <w:bottom w:val="none"/>
              <w:right w:val="none"/>
            </w:tcBorders>
            <w:shd w:fill="FEF2F2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❌ בלי מפת הדרכים</w:t>
            </w:r>
          </w:p>
          <w:p>
            <w:pPr>
              <w:spacing w:after="50" w:before="50"/>
            </w:pP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"אתה מקבל טקסט. 200 מילים. אתה מתחיל לקרוא. לא מכיר. לא מבין. אחרי 3 שאלות — אבוד."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4600"/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✅ עם מפת הדרכים</w:t>
            </w:r>
          </w:p>
          <w:p>
            <w:pPr>
              <w:spacing w:after="50" w:before="50"/>
            </w:pP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"כותרת: THE RETURN OF THE TREES. 'עצים!' פסקה 1: מדענים שותלים מיליארד עצים. 30 שניות — יש מפה."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0D7A6E" w:sz="6"/>
              <w:left w:val="single" w:color="0D7A6E" w:sz="18"/>
              <w:bottom w:val="single" w:color="0D7A6E" w:sz="6"/>
              <w:right w:val="none"/>
            </w:tcBorders>
            <w:shd w:fill="D1FA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💡 המפה לא אומרת לך הכל — היא אומרת לך על מה הטקסט.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זה מספיק כדי לא להיות אבוד.</w:t>
            </w:r>
          </w:p>
        </w:tc>
      </w:tr>
    </w:tbl>
    <w:p>
      <w:pPr>
        <w:pBdr>
          <w:bottom w:val="single" w:color="CBD5E1" w:sz="4"/>
        </w:pBdr>
        <w:spacing w:after="160" w:before="160"/>
      </w:pPr>
    </w:p>
    <w:p>
      <w:r>
        <w:br w:type="page"/>
      </w: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00"/>
        <w:gridCol w:w="800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0D7A6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מסך 2</w:t>
            </w:r>
          </w:p>
        </w:tc>
        <w:tc>
          <w:tcPr>
            <w:tcW w:type="dxa" w:w="8000"/>
            <w:tcBorders>
              <w:top w:val="none"/>
              <w:left w:val="none"/>
              <w:bottom w:val="none"/>
              <w:right w:val="none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THE TOOL — מפת הדרכים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1E3A5F" w:sz="6"/>
              <w:left w:val="single" w:color="1E3A5F" w:sz="18"/>
              <w:bottom w:val="single" w:color="1E3A5F" w:sz="6"/>
              <w:right w:val="none"/>
            </w:tcBorders>
            <w:shd w:fill="EBF0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מפת הדרכים = כותרת + פסקה ראשונה</w:t>
            </w:r>
          </w:p>
          <w:p>
            <w:pPr>
              <w:spacing w:after="50" w:before="50"/>
            </w:pP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כותרת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= שם הטקסט. הנושא הראשי.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פסקה 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= הרקע הכללי.</w:t>
            </w:r>
          </w:p>
          <w:p>
            <w:pPr>
              <w:spacing w:after="50" w:before="50"/>
            </w:pP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ביחד = 30 שניות. אתה יודע על מה הטקסט.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D97706" w:sz="6"/>
              <w:left w:val="single" w:color="D97706" w:sz="18"/>
              <w:bottom w:val="single" w:color="D97706" w:sz="6"/>
              <w:right w:val="none"/>
            </w:tcBorders>
            <w:shd w:fill="FFFBE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💡 למה זה עוזר לתלמיד חלש: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כשאתה יודע על מה הטקסט — המילות שאינך מכיר פחות מפחידות. ההקשר עוזר להבין בלי מילון.</w:t>
            </w:r>
          </w:p>
        </w:tc>
      </w:tr>
    </w:tbl>
    <w:p>
      <w:pPr>
        <w:pBdr>
          <w:bottom w:val="single" w:color="CBD5E1" w:sz="4"/>
        </w:pBdr>
        <w:spacing w:after="160" w:before="160"/>
      </w:pPr>
    </w:p>
    <w:p>
      <w:r>
        <w:br w:type="page"/>
      </w: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00"/>
        <w:gridCol w:w="800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15803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מסך 3</w:t>
            </w:r>
          </w:p>
        </w:tc>
        <w:tc>
          <w:tcPr>
            <w:tcW w:type="dxa" w:w="8000"/>
            <w:tcBorders>
              <w:top w:val="none"/>
              <w:left w:val="none"/>
              <w:bottom w:val="none"/>
              <w:right w:val="none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WATCH IT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1E3A5F" w:sz="6"/>
              <w:left w:val="single" w:color="1E3A5F" w:sz="18"/>
              <w:bottom w:val="single" w:color="1E3A5F" w:sz="6"/>
              <w:right w:val="none"/>
            </w:tcBorders>
            <w:shd w:fill="EBF0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THE RETURN OF THE TREES
I Every year, forests around the world are destroyed by fire, farming, and pollution. However, there is good news. In 2019, scientists started a project to plant one billion trees in Africa by 2030. The project has already planted over 200 million trees in 15 countries.</w:t>
            </w:r>
          </w:p>
        </w:tc>
      </w:tr>
    </w:tbl>
    <w:p>
      <w:pPr>
        <w:spacing w:after="50" w:before="5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👀 שלב 1 — כותרת:</w:t>
      </w: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0D7A6E" w:sz="6"/>
              <w:left w:val="single" w:color="0D7A6E" w:sz="18"/>
              <w:bottom w:val="single" w:color="0D7A6E" w:sz="6"/>
              <w:right w:val="none"/>
            </w:tcBorders>
            <w:shd w:fill="D1FA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THE RETURN OF THE TREES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מה אני מבין? ← "זה על עצים שחוזרים."</w:t>
            </w:r>
          </w:p>
        </w:tc>
      </w:tr>
    </w:tbl>
    <w:p>
      <w:pPr>
        <w:spacing w:after="50" w:before="5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👀 שלב 2 — פסקה 1 בלבד:</w:t>
      </w: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15803D" w:sz="6"/>
              <w:left w:val="single" w:color="15803D" w:sz="18"/>
              <w:bottom w:val="single" w:color="15803D" w:sz="6"/>
              <w:right w:val="none"/>
            </w:tcBorders>
            <w:shd w:fill="DCF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יערות נהרסים. אבל יש חדשות טובות. מדענים שותלים מיליארד עצים.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עכשיו אני יודע: סביבה + שימור + פרויקט מדעי.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15803D" w:sz="6"/>
              <w:left w:val="single" w:color="15803D" w:sz="18"/>
              <w:bottom w:val="single" w:color="15803D" w:sz="6"/>
              <w:right w:val="none"/>
            </w:tcBorders>
            <w:shd w:fill="DCF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✅  30 שניות. יש לי מפה. מוכן לשאלות.</w:t>
            </w:r>
          </w:p>
        </w:tc>
      </w:tr>
    </w:tbl>
    <w:p>
      <w:pPr>
        <w:pBdr>
          <w:bottom w:val="single" w:color="CBD5E1" w:sz="4"/>
        </w:pBdr>
        <w:spacing w:after="160" w:before="160"/>
      </w:pPr>
    </w:p>
    <w:p>
      <w:r>
        <w:br w:type="page"/>
      </w: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00"/>
        <w:gridCol w:w="800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7C3AE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מסך 4</w:t>
            </w:r>
          </w:p>
        </w:tc>
        <w:tc>
          <w:tcPr>
            <w:tcW w:type="dxa" w:w="8000"/>
            <w:tcBorders>
              <w:top w:val="none"/>
              <w:left w:val="none"/>
              <w:bottom w:val="none"/>
              <w:right w:val="none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TRY IT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1E3A5F" w:sz="6"/>
              <w:left w:val="single" w:color="1E3A5F" w:sz="18"/>
              <w:bottom w:val="single" w:color="1E3A5F" w:sz="6"/>
              <w:right w:val="none"/>
            </w:tcBorders>
            <w:shd w:fill="EBF0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THE CITY GARDEN PROJECT
I Five years ago, the streets of Greenville had almost no plants or trees. The air was polluted, and most residents felt that the city was an unpleasant place to live. A local charity decided to change this. They planted over 2,000 trees and created 15 community gardens across the city.</w:t>
            </w:r>
          </w:p>
        </w:tc>
      </w:tr>
    </w:tbl>
    <w:p>
      <w:pPr>
        <w:spacing w:after="50" w:before="5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על מה הטקסט? קרא כותרת + פסקה 1:</w:t>
      </w:r>
    </w:p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15803D" w:sz="6"/>
              <w:left w:val="single" w:color="15803D" w:sz="6"/>
              <w:bottom w:val="single" w:color="15803D" w:sz="6"/>
              <w:right w:val="single" w:color="15803D" w:sz="6"/>
            </w:tcBorders>
            <w:shd w:fill="DCFCE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5803D"/>
                <w:sz w:val="22"/>
                <w:szCs w:val="22"/>
              </w:rPr>
              <w:t xml:space="preserve">על גינות בעיר ושינוי סביבתי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E3A5F"/>
                <w:sz w:val="22"/>
                <w:szCs w:val="22"/>
              </w:rPr>
              <w:t xml:space="preserve">על מחקר בבריאות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E3A5F"/>
                <w:sz w:val="22"/>
                <w:szCs w:val="22"/>
              </w:rPr>
              <w:t xml:space="preserve">על חינוך בבתי ספר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15803D" w:sz="6"/>
              <w:left w:val="single" w:color="15803D" w:sz="18"/>
              <w:bottom w:val="single" w:color="15803D" w:sz="6"/>
              <w:right w:val="none"/>
            </w:tcBorders>
            <w:shd w:fill="DCF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✅ "City Garden" + "planted trees + gardens" = גינות עיר וסביבה.</w:t>
            </w:r>
          </w:p>
        </w:tc>
      </w:tr>
    </w:tbl>
    <w:p>
      <w:pPr>
        <w:pBdr>
          <w:bottom w:val="single" w:color="CBD5E1" w:sz="4"/>
        </w:pBdr>
        <w:spacing w:after="160" w:before="160"/>
      </w:pPr>
    </w:p>
    <w:p>
      <w:r>
        <w:br w:type="page"/>
      </w: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00"/>
        <w:gridCol w:w="800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DC262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מסך 5</w:t>
            </w:r>
          </w:p>
        </w:tc>
        <w:tc>
          <w:tcPr>
            <w:tcW w:type="dxa" w:w="8000"/>
            <w:tcBorders>
              <w:top w:val="none"/>
              <w:left w:val="none"/>
              <w:bottom w:val="none"/>
              <w:right w:val="none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YOUR TURN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1E3A5F" w:sz="6"/>
              <w:left w:val="single" w:color="1E3A5F" w:sz="18"/>
              <w:bottom w:val="single" w:color="1E3A5F" w:sz="6"/>
              <w:right w:val="none"/>
            </w:tcBorders>
            <w:shd w:fill="EBF0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LEARNING TO SWIM AS AN ADULT
I Learning to swim as an adult is more common than many people think. According to a recent survey, over 30% of adults in large cities cannot swim. Many of them feel embarrassed and never try to learn. However, experts say it is never too late.</w:t>
            </w:r>
          </w:p>
        </w:tc>
      </w:tr>
    </w:tbl>
    <w:p>
      <w:pPr>
        <w:spacing w:after="50" w:before="5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DC2626"/>
          <w:sz w:val="22"/>
          <w:szCs w:val="22"/>
        </w:rPr>
        <w:t xml:space="preserve">קרא כותרת + פסקה 1. על מה הטקסט?</w:t>
      </w:r>
    </w:p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15803D" w:sz="6"/>
              <w:left w:val="single" w:color="15803D" w:sz="6"/>
              <w:bottom w:val="single" w:color="15803D" w:sz="6"/>
              <w:right w:val="single" w:color="15803D" w:sz="6"/>
            </w:tcBorders>
            <w:shd w:fill="DCFCE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5803D"/>
                <w:sz w:val="22"/>
                <w:szCs w:val="22"/>
              </w:rPr>
              <w:t xml:space="preserve">מבוגרים שלומדים לשחות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E3A5F"/>
                <w:sz w:val="22"/>
                <w:szCs w:val="22"/>
              </w:rPr>
              <w:t xml:space="preserve">ילדים שלומדים לשחות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E3A5F"/>
                <w:sz w:val="22"/>
                <w:szCs w:val="22"/>
              </w:rPr>
              <w:t xml:space="preserve">בריכות שחייה בערים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15803D" w:sz="6"/>
              <w:left w:val="single" w:color="15803D" w:sz="18"/>
              <w:bottom w:val="single" w:color="15803D" w:sz="6"/>
              <w:right w:val="none"/>
            </w:tcBorders>
            <w:shd w:fill="DCF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✅ "Adults" + "cannot swim" + "learn" = מבוגרים שלומדים לשחות.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30 שניות. כותרת + פסקה 1. יש מפה.</w:t>
            </w:r>
          </w:p>
        </w:tc>
      </w:tr>
    </w:tbl>
    <w:p>
      <w:pPr>
        <w:pBdr>
          <w:bottom w:val="single" w:color="CBD5E1" w:sz="4"/>
        </w:pBdr>
        <w:spacing w:after="160" w:before="160"/>
      </w:pPr>
    </w:p>
    <w:p>
      <w:r>
        <w:br w:type="page"/>
      </w: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00"/>
        <w:gridCol w:w="800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מסך 6</w:t>
            </w:r>
          </w:p>
        </w:tc>
        <w:tc>
          <w:tcPr>
            <w:tcW w:type="dxa" w:w="8000"/>
            <w:tcBorders>
              <w:top w:val="none"/>
              <w:left w:val="none"/>
              <w:bottom w:val="none"/>
              <w:right w:val="none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ONE SENTENCE — המשפט שיוצאים איתו</w:t>
            </w:r>
          </w:p>
        </w:tc>
      </w:tr>
    </w:tbl>
    <w:p>
      <w:pPr>
        <w:spacing w:after="50" w:before="50"/>
      </w:pPr>
    </w:p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0"/>
              <w:left w:type="dxa" w:w="400"/>
              <w:bottom w:type="dxa" w:w="0"/>
              <w:right w:type="dxa" w:w="400"/>
            </w:tcMar>
          </w:tcPr>
          <w:p>
            <w:pPr>
              <w:spacing w:after="20" w:before="1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"30 שניות. כותרת + פסקה 1. עכשיו יש לי מפה."</w:t>
            </w:r>
          </w:p>
          <w:p>
            <w:pPr>
              <w:spacing w:after="120" w:before="10"/>
            </w:pPr>
          </w:p>
        </w:tc>
      </w:tr>
    </w:tbl>
    <w:p>
      <w:pPr>
        <w:spacing w:after="50" w:before="50"/>
      </w:pPr>
    </w:p>
    <w:p>
      <w:pPr>
        <w:spacing w:after="50" w:before="5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0D7A6E"/>
          <w:sz w:val="22"/>
          <w:szCs w:val="22"/>
        </w:rPr>
        <w:t xml:space="preserve">✏️ כתוב את המשפט הזה במחברת שלך.</w:t>
      </w:r>
    </w:p>
    <w:p>
      <w:pPr>
        <w:spacing w:after="50" w:before="50"/>
      </w:pPr>
    </w:p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15803D" w:sz="6"/>
              <w:left w:val="single" w:color="15803D" w:sz="18"/>
              <w:bottom w:val="single" w:color="15803D" w:sz="6"/>
              <w:right w:val="none"/>
            </w:tcBorders>
            <w:shd w:fill="DCF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🎯 שיעור הושלם!</w:t>
            </w:r>
          </w:p>
          <w:p>
            <w:pPr>
              <w:spacing w:after="50" w:before="50"/>
            </w:pP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השיעור הבא: </w:t>
            </w: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"Traffic Light"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בשיעורים הבאים נמשיך לבנות את הכלים שלך — צעד אחר צעד.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2026-09-05T18:03:22.910Z</dcterms:created>
  <dcterms:modified xsi:type="dcterms:W3CDTF">2026-09-05T18:03:22.922Z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