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y22t7v85xm" w:id="0"/>
      <w:bookmarkEnd w:id="0"/>
      <w:r w:rsidDel="00000000" w:rsidR="00000000" w:rsidRPr="00000000">
        <w:rPr>
          <w:rtl w:val="0"/>
        </w:rPr>
        <w:t xml:space="preserve">iOS New Feature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Things to think about when building a new application or feature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layouts in iOS 10/11 due to safe area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everything have a default on screen.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Text, images, placeholders. Anything needing a refresh from the network.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you handled all: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Parsing errors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Network errors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display a view if an error occurs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Reachability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Apple notification process to keep track of when you are offline and react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&amp;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Animate the showing of 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 using SDWebImage for caching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Orientations defined in plist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Escape all text passed to web URLs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Pragma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text in labels (multi-line)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on phones of different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strings are localized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Simulate slow network connections with Network link conditioner (on physical device too)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Indicators / Activity indicators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UIActivityIndicatorView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2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[[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UIApplication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sharedApplication] setNetworkActivityIndicatorVisible:YES];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