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1935"/>
        <w:gridCol w:w="1935"/>
        <w:gridCol w:w="1935"/>
        <w:gridCol w:w="1935"/>
        <w:gridCol w:w="1935"/>
        <w:gridCol w:w="1935"/>
        <w:gridCol w:w="1935"/>
        <w:gridCol w:w="1935"/>
      </w:tblGrid>
      <w:tr>
        <w:tc>
          <w:tcPr>
            <w:tcW w:type="dxa" w:w="7710"/>
            <w:gridSpan w:val="2"/>
            <w:vAlign w:val="center"/>
          </w:tcPr>
          <w:p>
            <w:pPr>
              <w:spacing w:after="0" w:before="0"/>
            </w:pPr>
            <w:r/>
            <w:r>
              <w:rPr>
                <w:rFonts w:ascii="游ゴシック" w:hAnsi="游ゴシック" w:eastAsia="游ゴシック"/>
                <w:b/>
                <w:sz w:val="32"/>
              </w:rPr>
              <w:t>海外出張スケジュール表</w:t>
            </w:r>
          </w:p>
        </w:tc>
        <w:tc>
          <w:tcPr>
            <w:tcW w:type="dxa" w:w="1134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游ゴシック" w:hAnsi="游ゴシック" w:eastAsia="游ゴシック"/>
                <w:b/>
                <w:sz w:val="21"/>
              </w:rPr>
              <w:t>出張先</w:t>
            </w:r>
          </w:p>
        </w:tc>
        <w:tc>
          <w:tcPr>
            <w:tcW w:type="dxa" w:w="2608"/>
            <w:gridSpan w:val="2"/>
            <w:vAlign w:val="center"/>
          </w:tcPr>
          <w:p>
            <w:pPr>
              <w:spacing w:after="0" w:before="0"/>
            </w:pPr>
            <w:r/>
            <w:r>
              <w:rPr>
                <w:rFonts w:ascii="游ゴシック" w:hAnsi="游ゴシック" w:eastAsia="游ゴシック"/>
                <w:b w:val="0"/>
                <w:sz w:val="21"/>
              </w:rPr>
              <w:t>タイ（バンコク）</w:t>
            </w:r>
          </w:p>
        </w:tc>
        <w:tc>
          <w:tcPr>
            <w:tcW w:type="dxa" w:w="1247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游ゴシック" w:hAnsi="游ゴシック" w:eastAsia="游ゴシック"/>
                <w:b/>
                <w:sz w:val="21"/>
              </w:rPr>
              <w:t>社長</w:t>
            </w:r>
          </w:p>
        </w:tc>
        <w:tc>
          <w:tcPr>
            <w:tcW w:type="dxa" w:w="1247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游ゴシック" w:hAnsi="游ゴシック" w:eastAsia="游ゴシック"/>
                <w:b/>
                <w:sz w:val="21"/>
              </w:rPr>
              <w:t>部門長</w:t>
            </w:r>
          </w:p>
        </w:tc>
        <w:tc>
          <w:tcPr>
            <w:tcW w:type="dxa" w:w="1531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游ゴシック" w:hAnsi="游ゴシック" w:eastAsia="游ゴシック"/>
                <w:b/>
                <w:sz w:val="21"/>
              </w:rPr>
              <w:t>作成者</w:t>
            </w:r>
          </w:p>
        </w:tc>
      </w:tr>
      <w:tr>
        <w:tc>
          <w:tcPr>
            <w:tcW w:type="dxa" w:w="7710"/>
            <w:gridSpan w:val="2"/>
            <w:vMerge w:val="restart"/>
            <w:vAlign w:val="top"/>
          </w:tcPr>
          <w:p>
            <w:pPr>
              <w:spacing w:after="0" w:before="0"/>
            </w:pPr>
            <w:r/>
            <w:r>
              <w:rPr>
                <w:rFonts w:ascii="游ゴシック" w:hAnsi="游ゴシック" w:eastAsia="游ゴシック"/>
                <w:b w:val="0"/>
                <w:sz w:val="21"/>
              </w:rPr>
              <w:t>【目的】日本運搬車両機器協会80周年記念事業（バンコク）に参加し、MATALEX 2026視察・コマツ工場見学を行う。公式日程の視察時間（2.5時間）では大人数のため情報収集が不十分な見込みのため、11/20に単独で再訪する。</w:t>
            </w:r>
          </w:p>
        </w:tc>
        <w:tc>
          <w:tcPr>
            <w:tcW w:type="dxa" w:w="1134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游ゴシック" w:hAnsi="游ゴシック" w:eastAsia="游ゴシック"/>
                <w:b/>
                <w:sz w:val="21"/>
              </w:rPr>
              <w:t>出張者</w:t>
            </w:r>
          </w:p>
        </w:tc>
        <w:tc>
          <w:tcPr>
            <w:tcW w:type="dxa" w:w="2608"/>
            <w:gridSpan w:val="2"/>
            <w:vAlign w:val="center"/>
          </w:tcPr>
          <w:p>
            <w:pPr>
              <w:spacing w:after="0" w:before="0"/>
            </w:pPr>
            <w:r/>
            <w:r>
              <w:rPr>
                <w:rFonts w:ascii="游ゴシック" w:hAnsi="游ゴシック" w:eastAsia="游ゴシック"/>
                <w:b w:val="0"/>
                <w:sz w:val="21"/>
              </w:rPr>
              <w:t>山崎（取締役技術部長）</w:t>
            </w:r>
          </w:p>
        </w:tc>
        <w:tc>
          <w:tcPr>
            <w:tcW w:type="dxa" w:w="1247"/>
            <w:vMerge w:val="restart"/>
            <w:vAlign w:val="center"/>
          </w:tcPr>
          <w:p>
            <w:pPr>
              <w:spacing w:after="0" w:before="0"/>
            </w:pPr>
            <w:r/>
            <w:r>
              <w:rPr>
                <w:rFonts w:ascii="游ゴシック" w:hAnsi="游ゴシック" w:eastAsia="游ゴシック"/>
                <w:b w:val="0"/>
                <w:sz w:val="21"/>
              </w:rPr>
            </w:r>
          </w:p>
        </w:tc>
        <w:tc>
          <w:tcPr>
            <w:tcW w:type="dxa" w:w="1247"/>
            <w:vMerge w:val="restart"/>
            <w:vAlign w:val="center"/>
          </w:tcPr>
          <w:p>
            <w:pPr>
              <w:spacing w:after="0" w:before="0"/>
            </w:pPr>
            <w:r/>
            <w:r>
              <w:rPr>
                <w:rFonts w:ascii="游ゴシック" w:hAnsi="游ゴシック" w:eastAsia="游ゴシック"/>
                <w:b w:val="0"/>
                <w:sz w:val="21"/>
              </w:rPr>
            </w:r>
          </w:p>
        </w:tc>
        <w:tc>
          <w:tcPr>
            <w:tcW w:type="dxa" w:w="1531"/>
            <w:vMerge w:val="restart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游ゴシック" w:hAnsi="游ゴシック" w:eastAsia="游ゴシック"/>
                <w:b w:val="0"/>
                <w:sz w:val="21"/>
              </w:rPr>
              <w:t>山崎</w:t>
            </w:r>
          </w:p>
          <w:p>
            <w:pPr>
              <w:spacing w:after="0" w:before="0"/>
              <w:jc w:val="center"/>
            </w:pPr>
            <w:r>
              <w:rPr>
                <w:rFonts w:ascii="游ゴシック" w:hAnsi="游ゴシック" w:eastAsia="游ゴシック"/>
                <w:b w:val="0"/>
                <w:sz w:val="21"/>
              </w:rPr>
              <w:t>2026.7.16</w:t>
            </w:r>
          </w:p>
        </w:tc>
      </w:tr>
      <w:tr>
        <w:tc>
          <w:tcPr>
            <w:tcW w:type="dxa" w:w="7710"/>
            <w:gridSpan w:val="2"/>
            <w:vMerge/>
          </w:tcPr>
          <w:p/>
        </w:tc>
        <w:tc>
          <w:tcPr>
            <w:tcW w:type="dxa" w:w="3742"/>
            <w:gridSpan w:val="3"/>
            <w:vAlign w:val="center"/>
          </w:tcPr>
          <w:p>
            <w:pPr>
              <w:spacing w:after="0" w:before="0"/>
            </w:pPr>
            <w:r/>
            <w:r>
              <w:rPr>
                <w:rFonts w:ascii="游ゴシック" w:hAnsi="游ゴシック" w:eastAsia="游ゴシック"/>
                <w:b w:val="0"/>
                <w:sz w:val="21"/>
              </w:rPr>
              <w:t>※(一社)日本運搬車両機器協会80周年記念事業</w:t>
            </w:r>
          </w:p>
        </w:tc>
        <w:tc>
          <w:tcPr>
            <w:tcW w:type="dxa" w:w="1247"/>
            <w:vMerge/>
          </w:tcPr>
          <w:p/>
        </w:tc>
        <w:tc>
          <w:tcPr>
            <w:tcW w:type="dxa" w:w="1247"/>
            <w:vMerge/>
          </w:tcPr>
          <w:p/>
        </w:tc>
        <w:tc>
          <w:tcPr>
            <w:tcW w:type="dxa" w:w="1531"/>
            <w:vMerge/>
          </w:tcPr>
          <w:p/>
        </w:tc>
      </w:tr>
    </w:tbl>
    <w:p>
      <w:pPr>
        <w:spacing w:after="8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2211"/>
        <w:gridCol w:w="2211"/>
        <w:gridCol w:w="2211"/>
        <w:gridCol w:w="2211"/>
        <w:gridCol w:w="2211"/>
        <w:gridCol w:w="2211"/>
        <w:gridCol w:w="2211"/>
      </w:tblGrid>
      <w:tr>
        <w:tc>
          <w:tcPr>
            <w:tcW w:type="dxa" w:w="1134"/>
            <w:vAlign w:val="center"/>
            <w:shd w:val="clear" w:color="auto" w:fill="D9D9D9"/>
          </w:tcPr>
          <w:p>
            <w:pPr>
              <w:spacing w:after="0" w:before="0"/>
              <w:jc w:val="center"/>
            </w:pPr>
            <w:r/>
            <w:r>
              <w:rPr>
                <w:rFonts w:ascii="游ゴシック" w:hAnsi="游ゴシック" w:eastAsia="游ゴシック"/>
                <w:b/>
                <w:sz w:val="21"/>
              </w:rPr>
              <w:t>日</w:t>
            </w:r>
          </w:p>
        </w:tc>
        <w:tc>
          <w:tcPr>
            <w:tcW w:type="dxa" w:w="624"/>
            <w:vAlign w:val="center"/>
            <w:shd w:val="clear" w:color="auto" w:fill="D9D9D9"/>
          </w:tcPr>
          <w:p>
            <w:pPr>
              <w:spacing w:after="0" w:before="0"/>
              <w:jc w:val="center"/>
            </w:pPr>
            <w:r/>
            <w:r>
              <w:rPr>
                <w:rFonts w:ascii="游ゴシック" w:hAnsi="游ゴシック" w:eastAsia="游ゴシック"/>
                <w:b/>
                <w:sz w:val="21"/>
              </w:rPr>
              <w:t>曜</w:t>
            </w:r>
          </w:p>
        </w:tc>
        <w:tc>
          <w:tcPr>
            <w:tcW w:type="dxa" w:w="1474"/>
            <w:vAlign w:val="center"/>
            <w:shd w:val="clear" w:color="auto" w:fill="D9D9D9"/>
          </w:tcPr>
          <w:p>
            <w:pPr>
              <w:spacing w:after="0" w:before="0"/>
              <w:jc w:val="center"/>
            </w:pPr>
            <w:r/>
            <w:r>
              <w:rPr>
                <w:rFonts w:ascii="游ゴシック" w:hAnsi="游ゴシック" w:eastAsia="游ゴシック"/>
                <w:b/>
                <w:sz w:val="21"/>
              </w:rPr>
              <w:t>国名</w:t>
            </w:r>
          </w:p>
        </w:tc>
        <w:tc>
          <w:tcPr>
            <w:tcW w:type="dxa" w:w="5102"/>
            <w:vAlign w:val="center"/>
            <w:shd w:val="clear" w:color="auto" w:fill="D9D9D9"/>
          </w:tcPr>
          <w:p>
            <w:pPr>
              <w:spacing w:after="0" w:before="0"/>
              <w:jc w:val="center"/>
            </w:pPr>
            <w:r/>
            <w:r>
              <w:rPr>
                <w:rFonts w:ascii="游ゴシック" w:hAnsi="游ゴシック" w:eastAsia="游ゴシック"/>
                <w:b/>
                <w:sz w:val="21"/>
              </w:rPr>
              <w:t>訪問先 ＆ フライト</w:t>
            </w:r>
          </w:p>
        </w:tc>
        <w:tc>
          <w:tcPr>
            <w:tcW w:type="dxa" w:w="1928"/>
            <w:vAlign w:val="center"/>
            <w:shd w:val="clear" w:color="auto" w:fill="D9D9D9"/>
          </w:tcPr>
          <w:p>
            <w:pPr>
              <w:spacing w:after="0" w:before="0"/>
              <w:jc w:val="center"/>
            </w:pPr>
            <w:r/>
            <w:r>
              <w:rPr>
                <w:rFonts w:ascii="游ゴシック" w:hAnsi="游ゴシック" w:eastAsia="游ゴシック"/>
                <w:b/>
                <w:sz w:val="21"/>
              </w:rPr>
              <w:t>アポ／終日</w:t>
            </w:r>
          </w:p>
        </w:tc>
        <w:tc>
          <w:tcPr>
            <w:tcW w:type="dxa" w:w="2948"/>
            <w:vAlign w:val="center"/>
            <w:shd w:val="clear" w:color="auto" w:fill="D9D9D9"/>
          </w:tcPr>
          <w:p>
            <w:pPr>
              <w:spacing w:after="0" w:before="0"/>
              <w:jc w:val="center"/>
            </w:pPr>
            <w:r/>
            <w:r>
              <w:rPr>
                <w:rFonts w:ascii="游ゴシック" w:hAnsi="游ゴシック" w:eastAsia="游ゴシック"/>
                <w:b/>
                <w:sz w:val="21"/>
              </w:rPr>
              <w:t>ホテル</w:t>
            </w:r>
          </w:p>
        </w:tc>
        <w:tc>
          <w:tcPr>
            <w:tcW w:type="dxa" w:w="2268"/>
            <w:vAlign w:val="center"/>
            <w:shd w:val="clear" w:color="auto" w:fill="D9D9D9"/>
          </w:tcPr>
          <w:p>
            <w:pPr>
              <w:spacing w:after="0" w:before="0"/>
              <w:jc w:val="center"/>
            </w:pPr>
            <w:r/>
            <w:r>
              <w:rPr>
                <w:rFonts w:ascii="游ゴシック" w:hAnsi="游ゴシック" w:eastAsia="游ゴシック"/>
                <w:b/>
                <w:sz w:val="21"/>
              </w:rPr>
              <w:t>見積額</w:t>
            </w:r>
          </w:p>
        </w:tc>
      </w:tr>
      <w:tr>
        <w:tc>
          <w:tcPr>
            <w:tcW w:type="dxa" w:w="1134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游ゴシック" w:hAnsi="游ゴシック" w:eastAsia="游ゴシック"/>
                <w:b w:val="0"/>
                <w:sz w:val="21"/>
              </w:rPr>
              <w:t>11/17</w:t>
            </w:r>
          </w:p>
          <w:p>
            <w:pPr>
              <w:spacing w:after="0" w:before="0"/>
              <w:jc w:val="center"/>
            </w:pPr>
            <w:r>
              <w:rPr>
                <w:rFonts w:ascii="游ゴシック" w:hAnsi="游ゴシック" w:eastAsia="游ゴシック"/>
                <w:b w:val="0"/>
                <w:sz w:val="21"/>
              </w:rPr>
              <w:t>①</w:t>
            </w:r>
          </w:p>
        </w:tc>
        <w:tc>
          <w:tcPr>
            <w:tcW w:type="dxa" w:w="624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游ゴシック" w:hAnsi="游ゴシック" w:eastAsia="游ゴシック"/>
                <w:b w:val="0"/>
                <w:sz w:val="21"/>
              </w:rPr>
              <w:t>火</w:t>
            </w:r>
          </w:p>
        </w:tc>
        <w:tc>
          <w:tcPr>
            <w:tcW w:type="dxa" w:w="1474"/>
            <w:vAlign w:val="center"/>
          </w:tcPr>
          <w:p>
            <w:pPr>
              <w:spacing w:after="0" w:before="0"/>
            </w:pPr>
            <w:r/>
            <w:r>
              <w:rPr>
                <w:rFonts w:ascii="游ゴシック" w:hAnsi="游ゴシック" w:eastAsia="游ゴシック"/>
                <w:b w:val="0"/>
                <w:sz w:val="21"/>
              </w:rPr>
              <w:t>日本</w:t>
            </w:r>
          </w:p>
          <w:p>
            <w:pPr>
              <w:spacing w:after="0" w:before="0"/>
            </w:pPr>
            <w:r>
              <w:rPr>
                <w:rFonts w:ascii="游ゴシック" w:hAnsi="游ゴシック" w:eastAsia="游ゴシック"/>
                <w:b w:val="0"/>
                <w:sz w:val="21"/>
              </w:rPr>
              <w:t>→</w:t>
            </w:r>
          </w:p>
          <w:p>
            <w:pPr>
              <w:spacing w:after="0" w:before="0"/>
            </w:pPr>
            <w:r>
              <w:rPr>
                <w:rFonts w:ascii="游ゴシック" w:hAnsi="游ゴシック" w:eastAsia="游ゴシック"/>
                <w:b w:val="0"/>
                <w:sz w:val="21"/>
              </w:rPr>
              <w:t>タイ</w:t>
            </w:r>
          </w:p>
        </w:tc>
        <w:tc>
          <w:tcPr>
            <w:tcW w:type="dxa" w:w="5102"/>
            <w:vAlign w:val="center"/>
          </w:tcPr>
          <w:p>
            <w:pPr>
              <w:spacing w:after="0" w:before="0"/>
            </w:pPr>
            <w:r/>
            <w:r>
              <w:rPr>
                <w:rFonts w:ascii="游ゴシック" w:hAnsi="游ゴシック" w:eastAsia="游ゴシック"/>
                <w:b w:val="0"/>
                <w:sz w:val="21"/>
              </w:rPr>
              <w:t>セントレア(NGO) → バンコク(BKK)</w:t>
            </w:r>
          </w:p>
          <w:p>
            <w:pPr>
              <w:spacing w:after="0" w:before="0"/>
            </w:pPr>
            <w:r>
              <w:rPr>
                <w:rFonts w:ascii="游ゴシック" w:hAnsi="游ゴシック" w:eastAsia="游ゴシック"/>
                <w:b w:val="0"/>
                <w:sz w:val="21"/>
              </w:rPr>
              <w:t>TG645    11:00 → 15:40（ビジネス・直行）</w:t>
            </w:r>
          </w:p>
        </w:tc>
        <w:tc>
          <w:tcPr>
            <w:tcW w:type="dxa" w:w="1928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游ゴシック" w:hAnsi="游ゴシック" w:eastAsia="游ゴシック"/>
                <w:b w:val="0"/>
                <w:sz w:val="21"/>
              </w:rPr>
              <w:t>18:15 ホテル集合</w:t>
            </w:r>
          </w:p>
          <w:p>
            <w:pPr>
              <w:spacing w:after="0" w:before="0"/>
              <w:jc w:val="center"/>
            </w:pPr>
            <w:r>
              <w:rPr>
                <w:rFonts w:ascii="游ゴシック" w:hAnsi="游ゴシック" w:eastAsia="游ゴシック"/>
                <w:b w:val="0"/>
                <w:sz w:val="21"/>
              </w:rPr>
              <w:t>18:30 懇親会（居酒屋「ばんばん」）</w:t>
            </w:r>
          </w:p>
        </w:tc>
        <w:tc>
          <w:tcPr>
            <w:tcW w:type="dxa" w:w="2948"/>
            <w:vAlign w:val="center"/>
          </w:tcPr>
          <w:p>
            <w:pPr>
              <w:spacing w:after="0" w:before="0"/>
            </w:pPr>
            <w:r/>
            <w:r>
              <w:rPr>
                <w:rFonts w:ascii="游ゴシック" w:hAnsi="游ゴシック" w:eastAsia="游ゴシック"/>
                <w:b w:val="0"/>
                <w:sz w:val="21"/>
              </w:rPr>
              <w:t>La Petite Salil</w:t>
            </w:r>
          </w:p>
          <w:p>
            <w:pPr>
              <w:spacing w:after="0" w:before="0"/>
            </w:pPr>
            <w:r>
              <w:rPr>
                <w:rFonts w:ascii="游ゴシック" w:hAnsi="游ゴシック" w:eastAsia="游ゴシック"/>
                <w:b w:val="0"/>
                <w:sz w:val="21"/>
              </w:rPr>
              <w:t>Sukhumvit Thonglor 1</w:t>
            </w:r>
          </w:p>
          <w:p>
            <w:pPr>
              <w:spacing w:after="0" w:before="0"/>
            </w:pPr>
            <w:r>
              <w:rPr>
                <w:rFonts w:ascii="游ゴシック" w:hAnsi="游ゴシック" w:eastAsia="游ゴシック"/>
                <w:b w:val="0"/>
                <w:sz w:val="21"/>
              </w:rPr>
              <w:t>チェックイン・1泊目</w:t>
            </w:r>
          </w:p>
        </w:tc>
        <w:tc>
          <w:tcPr>
            <w:tcW w:type="dxa" w:w="2268"/>
            <w:vAlign w:val="center"/>
          </w:tcPr>
          <w:p>
            <w:pPr>
              <w:spacing w:after="0" w:before="0"/>
            </w:pPr>
            <w:r/>
            <w:r>
              <w:rPr>
                <w:rFonts w:ascii="游ゴシック" w:hAnsi="游ゴシック" w:eastAsia="游ゴシック"/>
                <w:b w:val="0"/>
                <w:sz w:val="21"/>
              </w:rPr>
              <w:t>【宿泊】5泊</w:t>
            </w:r>
          </w:p>
          <w:p>
            <w:pPr>
              <w:spacing w:after="0" w:before="0"/>
            </w:pPr>
            <w:r>
              <w:rPr>
                <w:rFonts w:ascii="游ゴシック" w:hAnsi="游ゴシック" w:eastAsia="游ゴシック"/>
                <w:b w:val="0"/>
                <w:sz w:val="21"/>
              </w:rPr>
              <w:t>［要確認：金額］</w:t>
            </w:r>
          </w:p>
        </w:tc>
      </w:tr>
      <w:tr>
        <w:tc>
          <w:tcPr>
            <w:tcW w:type="dxa" w:w="1134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游ゴシック" w:hAnsi="游ゴシック" w:eastAsia="游ゴシック"/>
                <w:b w:val="0"/>
                <w:sz w:val="21"/>
              </w:rPr>
              <w:t>11/18</w:t>
            </w:r>
          </w:p>
          <w:p>
            <w:pPr>
              <w:spacing w:after="0" w:before="0"/>
              <w:jc w:val="center"/>
            </w:pPr>
            <w:r>
              <w:rPr>
                <w:rFonts w:ascii="游ゴシック" w:hAnsi="游ゴシック" w:eastAsia="游ゴシック"/>
                <w:b w:val="0"/>
                <w:sz w:val="21"/>
              </w:rPr>
              <w:t>②</w:t>
            </w:r>
          </w:p>
        </w:tc>
        <w:tc>
          <w:tcPr>
            <w:tcW w:type="dxa" w:w="624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游ゴシック" w:hAnsi="游ゴシック" w:eastAsia="游ゴシック"/>
                <w:b w:val="0"/>
                <w:sz w:val="21"/>
              </w:rPr>
              <w:t>水</w:t>
            </w:r>
          </w:p>
        </w:tc>
        <w:tc>
          <w:tcPr>
            <w:tcW w:type="dxa" w:w="1474"/>
            <w:vAlign w:val="center"/>
          </w:tcPr>
          <w:p>
            <w:pPr>
              <w:spacing w:after="0" w:before="0"/>
            </w:pPr>
            <w:r/>
            <w:r>
              <w:rPr>
                <w:rFonts w:ascii="游ゴシック" w:hAnsi="游ゴシック" w:eastAsia="游ゴシック"/>
                <w:b w:val="0"/>
                <w:sz w:val="21"/>
              </w:rPr>
              <w:t>〃</w:t>
            </w:r>
          </w:p>
        </w:tc>
        <w:tc>
          <w:tcPr>
            <w:tcW w:type="dxa" w:w="5102"/>
            <w:vAlign w:val="center"/>
          </w:tcPr>
          <w:p>
            <w:pPr>
              <w:spacing w:after="0" w:before="0"/>
            </w:pPr>
            <w:r/>
            <w:r>
              <w:rPr>
                <w:rFonts w:ascii="游ゴシック" w:hAnsi="游ゴシック" w:eastAsia="游ゴシック"/>
                <w:b w:val="0"/>
                <w:sz w:val="21"/>
              </w:rPr>
              <w:t>9:00集合、全員で出発</w:t>
            </w:r>
          </w:p>
          <w:p>
            <w:pPr>
              <w:spacing w:after="0" w:before="0"/>
            </w:pPr>
            <w:r>
              <w:rPr>
                <w:rFonts w:ascii="游ゴシック" w:hAnsi="游ゴシック" w:eastAsia="游ゴシック"/>
                <w:b w:val="0"/>
                <w:sz w:val="21"/>
              </w:rPr>
              <w:t>10:00～12:30 BITECにて「MATALEX 2026」視察</w:t>
            </w:r>
          </w:p>
          <w:p>
            <w:pPr>
              <w:spacing w:after="0" w:before="0"/>
            </w:pPr>
            <w:r>
              <w:rPr>
                <w:rFonts w:ascii="游ゴシック" w:hAnsi="游ゴシック" w:eastAsia="游ゴシック"/>
                <w:b w:val="0"/>
                <w:sz w:val="21"/>
              </w:rPr>
              <w:t>13:00 昼食（タイ料理）</w:t>
            </w:r>
          </w:p>
          <w:p>
            <w:pPr>
              <w:spacing w:after="0" w:before="0"/>
            </w:pPr>
            <w:r>
              <w:rPr>
                <w:rFonts w:ascii="游ゴシック" w:hAnsi="游ゴシック" w:eastAsia="游ゴシック"/>
                <w:b w:val="0"/>
                <w:sz w:val="21"/>
              </w:rPr>
              <w:t>15:00 コマツ工場見学</w:t>
            </w:r>
          </w:p>
          <w:p>
            <w:pPr>
              <w:spacing w:after="0" w:before="0"/>
            </w:pPr>
            <w:r>
              <w:rPr>
                <w:rFonts w:ascii="游ゴシック" w:hAnsi="游ゴシック" w:eastAsia="游ゴシック"/>
                <w:b w:val="0"/>
                <w:sz w:val="21"/>
              </w:rPr>
              <w:t>17:30 懇親会「Hua Seng Hong」</w:t>
            </w:r>
          </w:p>
        </w:tc>
        <w:tc>
          <w:tcPr>
            <w:tcW w:type="dxa" w:w="1928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游ゴシック" w:hAnsi="游ゴシック" w:eastAsia="游ゴシック"/>
                <w:b w:val="0"/>
                <w:sz w:val="21"/>
              </w:rPr>
              <w:t>終日</w:t>
            </w:r>
          </w:p>
        </w:tc>
        <w:tc>
          <w:tcPr>
            <w:tcW w:type="dxa" w:w="2948"/>
            <w:vAlign w:val="center"/>
          </w:tcPr>
          <w:p>
            <w:pPr>
              <w:spacing w:after="0" w:before="0"/>
            </w:pPr>
            <w:r/>
            <w:r>
              <w:rPr>
                <w:rFonts w:ascii="游ゴシック" w:hAnsi="游ゴシック" w:eastAsia="游ゴシック"/>
                <w:b w:val="0"/>
                <w:sz w:val="21"/>
              </w:rPr>
              <w:t>〃（連泊）</w:t>
            </w:r>
          </w:p>
        </w:tc>
        <w:tc>
          <w:tcPr>
            <w:tcW w:type="dxa" w:w="2268"/>
            <w:vAlign w:val="center"/>
          </w:tcPr>
          <w:p>
            <w:pPr>
              <w:spacing w:after="0" w:before="0"/>
            </w:pPr>
            <w:r/>
            <w:r>
              <w:rPr>
                <w:rFonts w:ascii="游ゴシック" w:hAnsi="游ゴシック" w:eastAsia="游ゴシック"/>
                <w:b w:val="0"/>
                <w:sz w:val="21"/>
              </w:rPr>
              <w:t>―</w:t>
            </w:r>
          </w:p>
        </w:tc>
      </w:tr>
      <w:tr>
        <w:tc>
          <w:tcPr>
            <w:tcW w:type="dxa" w:w="1134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游ゴシック" w:hAnsi="游ゴシック" w:eastAsia="游ゴシック"/>
                <w:b w:val="0"/>
                <w:sz w:val="21"/>
              </w:rPr>
              <w:t>11/19</w:t>
            </w:r>
          </w:p>
          <w:p>
            <w:pPr>
              <w:spacing w:after="0" w:before="0"/>
              <w:jc w:val="center"/>
            </w:pPr>
            <w:r>
              <w:rPr>
                <w:rFonts w:ascii="游ゴシック" w:hAnsi="游ゴシック" w:eastAsia="游ゴシック"/>
                <w:b w:val="0"/>
                <w:sz w:val="21"/>
              </w:rPr>
              <w:t>③</w:t>
            </w:r>
          </w:p>
        </w:tc>
        <w:tc>
          <w:tcPr>
            <w:tcW w:type="dxa" w:w="624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游ゴシック" w:hAnsi="游ゴシック" w:eastAsia="游ゴシック"/>
                <w:b w:val="0"/>
                <w:sz w:val="21"/>
              </w:rPr>
              <w:t>木</w:t>
            </w:r>
          </w:p>
        </w:tc>
        <w:tc>
          <w:tcPr>
            <w:tcW w:type="dxa" w:w="1474"/>
            <w:vAlign w:val="center"/>
          </w:tcPr>
          <w:p>
            <w:pPr>
              <w:spacing w:after="0" w:before="0"/>
            </w:pPr>
            <w:r/>
            <w:r>
              <w:rPr>
                <w:rFonts w:ascii="游ゴシック" w:hAnsi="游ゴシック" w:eastAsia="游ゴシック"/>
                <w:b w:val="0"/>
                <w:sz w:val="21"/>
              </w:rPr>
              <w:t>〃</w:t>
            </w:r>
          </w:p>
        </w:tc>
        <w:tc>
          <w:tcPr>
            <w:tcW w:type="dxa" w:w="5102"/>
            <w:vAlign w:val="center"/>
          </w:tcPr>
          <w:p>
            <w:pPr>
              <w:spacing w:after="0" w:before="0"/>
            </w:pPr>
            <w:r/>
            <w:r>
              <w:rPr>
                <w:rFonts w:ascii="游ゴシック" w:hAnsi="游ゴシック" w:eastAsia="游ゴシック"/>
                <w:b w:val="0"/>
                <w:sz w:val="21"/>
              </w:rPr>
              <w:t>自由参加（協会公式日程最終日）</w:t>
            </w:r>
          </w:p>
          <w:p>
            <w:pPr>
              <w:spacing w:after="0" w:before="0"/>
            </w:pPr>
            <w:r>
              <w:rPr>
                <w:rFonts w:ascii="游ゴシック" w:hAnsi="游ゴシック" w:eastAsia="游ゴシック"/>
                <w:b w:val="0"/>
                <w:sz w:val="21"/>
              </w:rPr>
              <w:t>①ゴルフ組：6:30出発</w:t>
            </w:r>
          </w:p>
          <w:p>
            <w:pPr>
              <w:spacing w:after="0" w:before="0"/>
            </w:pPr>
            <w:r>
              <w:rPr>
                <w:rFonts w:ascii="游ゴシック" w:hAnsi="游ゴシック" w:eastAsia="游ゴシック"/>
                <w:b w:val="0"/>
                <w:sz w:val="21"/>
              </w:rPr>
              <w:t>②観光組：8:30出発</w:t>
            </w:r>
          </w:p>
        </w:tc>
        <w:tc>
          <w:tcPr>
            <w:tcW w:type="dxa" w:w="1928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游ゴシック" w:hAnsi="游ゴシック" w:eastAsia="游ゴシック"/>
                <w:b w:val="0"/>
                <w:sz w:val="21"/>
              </w:rPr>
              <w:t>終日</w:t>
            </w:r>
          </w:p>
        </w:tc>
        <w:tc>
          <w:tcPr>
            <w:tcW w:type="dxa" w:w="2948"/>
            <w:vAlign w:val="center"/>
          </w:tcPr>
          <w:p>
            <w:pPr>
              <w:spacing w:after="0" w:before="0"/>
            </w:pPr>
            <w:r/>
            <w:r>
              <w:rPr>
                <w:rFonts w:ascii="游ゴシック" w:hAnsi="游ゴシック" w:eastAsia="游ゴシック"/>
                <w:b w:val="0"/>
                <w:sz w:val="21"/>
              </w:rPr>
              <w:t>〃（連泊）</w:t>
            </w:r>
          </w:p>
        </w:tc>
        <w:tc>
          <w:tcPr>
            <w:tcW w:type="dxa" w:w="2268"/>
            <w:vAlign w:val="center"/>
          </w:tcPr>
          <w:p>
            <w:pPr>
              <w:spacing w:after="0" w:before="0"/>
            </w:pPr>
            <w:r/>
            <w:r>
              <w:rPr>
                <w:rFonts w:ascii="游ゴシック" w:hAnsi="游ゴシック" w:eastAsia="游ゴシック"/>
                <w:b w:val="0"/>
                <w:sz w:val="21"/>
              </w:rPr>
              <w:t>―</w:t>
            </w:r>
          </w:p>
        </w:tc>
      </w:tr>
      <w:tr>
        <w:tc>
          <w:tcPr>
            <w:tcW w:type="dxa" w:w="1134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游ゴシック" w:hAnsi="游ゴシック" w:eastAsia="游ゴシック"/>
                <w:b w:val="0"/>
                <w:sz w:val="21"/>
              </w:rPr>
              <w:t>11/20</w:t>
            </w:r>
          </w:p>
          <w:p>
            <w:pPr>
              <w:spacing w:after="0" w:before="0"/>
              <w:jc w:val="center"/>
            </w:pPr>
            <w:r>
              <w:rPr>
                <w:rFonts w:ascii="游ゴシック" w:hAnsi="游ゴシック" w:eastAsia="游ゴシック"/>
                <w:b w:val="0"/>
                <w:sz w:val="21"/>
              </w:rPr>
              <w:t>④</w:t>
            </w:r>
          </w:p>
        </w:tc>
        <w:tc>
          <w:tcPr>
            <w:tcW w:type="dxa" w:w="624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游ゴシック" w:hAnsi="游ゴシック" w:eastAsia="游ゴシック"/>
                <w:b w:val="0"/>
                <w:sz w:val="21"/>
              </w:rPr>
              <w:t>金</w:t>
            </w:r>
          </w:p>
        </w:tc>
        <w:tc>
          <w:tcPr>
            <w:tcW w:type="dxa" w:w="1474"/>
            <w:vAlign w:val="center"/>
          </w:tcPr>
          <w:p>
            <w:pPr>
              <w:spacing w:after="0" w:before="0"/>
            </w:pPr>
            <w:r/>
            <w:r>
              <w:rPr>
                <w:rFonts w:ascii="游ゴシック" w:hAnsi="游ゴシック" w:eastAsia="游ゴシック"/>
                <w:b w:val="0"/>
                <w:sz w:val="21"/>
              </w:rPr>
              <w:t>〃</w:t>
            </w:r>
          </w:p>
        </w:tc>
        <w:tc>
          <w:tcPr>
            <w:tcW w:type="dxa" w:w="5102"/>
            <w:vAlign w:val="center"/>
          </w:tcPr>
          <w:p>
            <w:pPr>
              <w:spacing w:after="0" w:before="0"/>
            </w:pPr>
            <w:r/>
            <w:r>
              <w:rPr>
                <w:rFonts w:ascii="游ゴシック" w:hAnsi="游ゴシック" w:eastAsia="游ゴシック"/>
                <w:b w:val="0"/>
                <w:sz w:val="21"/>
              </w:rPr>
              <w:t>MATALEX 2026　単独再視察（情報収集）</w:t>
            </w:r>
          </w:p>
        </w:tc>
        <w:tc>
          <w:tcPr>
            <w:tcW w:type="dxa" w:w="1928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游ゴシック" w:hAnsi="游ゴシック" w:eastAsia="游ゴシック"/>
                <w:b w:val="0"/>
                <w:sz w:val="21"/>
              </w:rPr>
              <w:t>終日</w:t>
            </w:r>
          </w:p>
        </w:tc>
        <w:tc>
          <w:tcPr>
            <w:tcW w:type="dxa" w:w="2948"/>
            <w:vAlign w:val="center"/>
          </w:tcPr>
          <w:p>
            <w:pPr>
              <w:spacing w:after="0" w:before="0"/>
            </w:pPr>
            <w:r/>
            <w:r>
              <w:rPr>
                <w:rFonts w:ascii="游ゴシック" w:hAnsi="游ゴシック" w:eastAsia="游ゴシック"/>
                <w:b w:val="0"/>
                <w:sz w:val="21"/>
              </w:rPr>
              <w:t>〃（連泊）</w:t>
            </w:r>
          </w:p>
        </w:tc>
        <w:tc>
          <w:tcPr>
            <w:tcW w:type="dxa" w:w="2268"/>
            <w:vAlign w:val="center"/>
          </w:tcPr>
          <w:p>
            <w:pPr>
              <w:spacing w:after="0" w:before="0"/>
            </w:pPr>
            <w:r/>
            <w:r>
              <w:rPr>
                <w:rFonts w:ascii="游ゴシック" w:hAnsi="游ゴシック" w:eastAsia="游ゴシック"/>
                <w:b w:val="0"/>
                <w:sz w:val="21"/>
              </w:rPr>
              <w:t>―</w:t>
            </w:r>
          </w:p>
        </w:tc>
      </w:tr>
      <w:tr>
        <w:tc>
          <w:tcPr>
            <w:tcW w:type="dxa" w:w="1134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游ゴシック" w:hAnsi="游ゴシック" w:eastAsia="游ゴシック"/>
                <w:b w:val="0"/>
                <w:sz w:val="21"/>
              </w:rPr>
              <w:t>11/21</w:t>
            </w:r>
          </w:p>
          <w:p>
            <w:pPr>
              <w:spacing w:after="0" w:before="0"/>
              <w:jc w:val="center"/>
            </w:pPr>
            <w:r>
              <w:rPr>
                <w:rFonts w:ascii="游ゴシック" w:hAnsi="游ゴシック" w:eastAsia="游ゴシック"/>
                <w:b w:val="0"/>
                <w:sz w:val="21"/>
              </w:rPr>
              <w:t>⑤</w:t>
            </w:r>
          </w:p>
        </w:tc>
        <w:tc>
          <w:tcPr>
            <w:tcW w:type="dxa" w:w="624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游ゴシック" w:hAnsi="游ゴシック" w:eastAsia="游ゴシック"/>
                <w:b w:val="0"/>
                <w:sz w:val="21"/>
              </w:rPr>
              <w:t>土</w:t>
            </w:r>
          </w:p>
        </w:tc>
        <w:tc>
          <w:tcPr>
            <w:tcW w:type="dxa" w:w="1474"/>
            <w:vAlign w:val="center"/>
          </w:tcPr>
          <w:p>
            <w:pPr>
              <w:spacing w:after="0" w:before="0"/>
            </w:pPr>
            <w:r/>
            <w:r>
              <w:rPr>
                <w:rFonts w:ascii="游ゴシック" w:hAnsi="游ゴシック" w:eastAsia="游ゴシック"/>
                <w:b w:val="0"/>
                <w:sz w:val="21"/>
              </w:rPr>
              <w:t>〃</w:t>
            </w:r>
          </w:p>
        </w:tc>
        <w:tc>
          <w:tcPr>
            <w:tcW w:type="dxa" w:w="5102"/>
            <w:vAlign w:val="center"/>
          </w:tcPr>
          <w:p>
            <w:pPr>
              <w:spacing w:after="0" w:before="0"/>
            </w:pPr>
            <w:r/>
            <w:r>
              <w:rPr>
                <w:rFonts w:ascii="游ゴシック" w:hAnsi="游ゴシック" w:eastAsia="游ゴシック"/>
                <w:b w:val="0"/>
                <w:sz w:val="21"/>
              </w:rPr>
              <w:t>観光</w:t>
            </w:r>
          </w:p>
          <w:p>
            <w:pPr>
              <w:spacing w:after="0" w:before="0"/>
            </w:pPr>
            <w:r>
              <w:rPr>
                <w:rFonts w:ascii="游ゴシック" w:hAnsi="游ゴシック" w:eastAsia="游ゴシック"/>
                <w:b w:val="0"/>
                <w:sz w:val="21"/>
              </w:rPr>
              <w:t>夜：バンコク(BKK) → TG644　深夜0:05発</w:t>
            </w:r>
          </w:p>
        </w:tc>
        <w:tc>
          <w:tcPr>
            <w:tcW w:type="dxa" w:w="1928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游ゴシック" w:hAnsi="游ゴシック" w:eastAsia="游ゴシック"/>
                <w:b w:val="0"/>
                <w:sz w:val="21"/>
              </w:rPr>
              <w:t>終日</w:t>
            </w:r>
          </w:p>
        </w:tc>
        <w:tc>
          <w:tcPr>
            <w:tcW w:type="dxa" w:w="2948"/>
            <w:vAlign w:val="center"/>
          </w:tcPr>
          <w:p>
            <w:pPr>
              <w:spacing w:after="0" w:before="0"/>
            </w:pPr>
            <w:r/>
            <w:r>
              <w:rPr>
                <w:rFonts w:ascii="游ゴシック" w:hAnsi="游ゴシック" w:eastAsia="游ゴシック"/>
                <w:b w:val="0"/>
                <w:sz w:val="21"/>
              </w:rPr>
              <w:t>〃（チェックアウト）</w:t>
            </w:r>
          </w:p>
        </w:tc>
        <w:tc>
          <w:tcPr>
            <w:tcW w:type="dxa" w:w="2268"/>
            <w:vAlign w:val="center"/>
          </w:tcPr>
          <w:p>
            <w:pPr>
              <w:spacing w:after="0" w:before="0"/>
            </w:pPr>
            <w:r/>
            <w:r>
              <w:rPr>
                <w:rFonts w:ascii="游ゴシック" w:hAnsi="游ゴシック" w:eastAsia="游ゴシック"/>
                <w:b w:val="0"/>
                <w:sz w:val="21"/>
              </w:rPr>
              <w:t>―</w:t>
            </w:r>
          </w:p>
        </w:tc>
      </w:tr>
      <w:tr>
        <w:tc>
          <w:tcPr>
            <w:tcW w:type="dxa" w:w="1134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游ゴシック" w:hAnsi="游ゴシック" w:eastAsia="游ゴシック"/>
                <w:b w:val="0"/>
                <w:sz w:val="21"/>
              </w:rPr>
              <w:t>11/22</w:t>
            </w:r>
          </w:p>
          <w:p>
            <w:pPr>
              <w:spacing w:after="0" w:before="0"/>
              <w:jc w:val="center"/>
            </w:pPr>
            <w:r>
              <w:rPr>
                <w:rFonts w:ascii="游ゴシック" w:hAnsi="游ゴシック" w:eastAsia="游ゴシック"/>
                <w:b w:val="0"/>
                <w:sz w:val="21"/>
              </w:rPr>
              <w:t>⑥</w:t>
            </w:r>
          </w:p>
        </w:tc>
        <w:tc>
          <w:tcPr>
            <w:tcW w:type="dxa" w:w="624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游ゴシック" w:hAnsi="游ゴシック" w:eastAsia="游ゴシック"/>
                <w:b w:val="0"/>
                <w:sz w:val="21"/>
              </w:rPr>
              <w:t>日</w:t>
            </w:r>
          </w:p>
        </w:tc>
        <w:tc>
          <w:tcPr>
            <w:tcW w:type="dxa" w:w="1474"/>
            <w:vAlign w:val="center"/>
          </w:tcPr>
          <w:p>
            <w:pPr>
              <w:spacing w:after="0" w:before="0"/>
            </w:pPr>
            <w:r/>
            <w:r>
              <w:rPr>
                <w:rFonts w:ascii="游ゴシック" w:hAnsi="游ゴシック" w:eastAsia="游ゴシック"/>
                <w:b w:val="0"/>
                <w:sz w:val="21"/>
              </w:rPr>
              <w:t>タイ</w:t>
            </w:r>
          </w:p>
          <w:p>
            <w:pPr>
              <w:spacing w:after="0" w:before="0"/>
            </w:pPr>
            <w:r>
              <w:rPr>
                <w:rFonts w:ascii="游ゴシック" w:hAnsi="游ゴシック" w:eastAsia="游ゴシック"/>
                <w:b w:val="0"/>
                <w:sz w:val="21"/>
              </w:rPr>
              <w:t>→</w:t>
            </w:r>
          </w:p>
          <w:p>
            <w:pPr>
              <w:spacing w:after="0" w:before="0"/>
            </w:pPr>
            <w:r>
              <w:rPr>
                <w:rFonts w:ascii="游ゴシック" w:hAnsi="游ゴシック" w:eastAsia="游ゴシック"/>
                <w:b w:val="0"/>
                <w:sz w:val="21"/>
              </w:rPr>
              <w:t>日本</w:t>
            </w:r>
          </w:p>
        </w:tc>
        <w:tc>
          <w:tcPr>
            <w:tcW w:type="dxa" w:w="5102"/>
            <w:vAlign w:val="center"/>
          </w:tcPr>
          <w:p>
            <w:pPr>
              <w:spacing w:after="0" w:before="0"/>
            </w:pPr>
            <w:r/>
            <w:r>
              <w:rPr>
                <w:rFonts w:ascii="游ゴシック" w:hAnsi="游ゴシック" w:eastAsia="游ゴシック"/>
                <w:b w:val="0"/>
                <w:sz w:val="21"/>
              </w:rPr>
              <w:t>→ セントレア(NGO)</w:t>
            </w:r>
          </w:p>
          <w:p>
            <w:pPr>
              <w:spacing w:after="0" w:before="0"/>
            </w:pPr>
            <w:r>
              <w:rPr>
                <w:rFonts w:ascii="游ゴシック" w:hAnsi="游ゴシック" w:eastAsia="游ゴシック"/>
                <w:b w:val="0"/>
                <w:sz w:val="21"/>
              </w:rPr>
              <w:t>TG644    →8:00着（ビジネス・機中泊）</w:t>
            </w:r>
          </w:p>
        </w:tc>
        <w:tc>
          <w:tcPr>
            <w:tcW w:type="dxa" w:w="1928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游ゴシック" w:hAnsi="游ゴシック" w:eastAsia="游ゴシック"/>
                <w:b w:val="0"/>
                <w:sz w:val="21"/>
              </w:rPr>
              <w:t>機中泊</w:t>
            </w:r>
          </w:p>
        </w:tc>
        <w:tc>
          <w:tcPr>
            <w:tcW w:type="dxa" w:w="2948"/>
            <w:vAlign w:val="center"/>
          </w:tcPr>
          <w:p>
            <w:pPr>
              <w:spacing w:after="0" w:before="0"/>
            </w:pPr>
            <w:r/>
            <w:r>
              <w:rPr>
                <w:rFonts w:ascii="游ゴシック" w:hAnsi="游ゴシック" w:eastAsia="游ゴシック"/>
                <w:b w:val="0"/>
                <w:sz w:val="21"/>
              </w:rPr>
              <w:t>―</w:t>
            </w:r>
          </w:p>
        </w:tc>
        <w:tc>
          <w:tcPr>
            <w:tcW w:type="dxa" w:w="2268"/>
            <w:vAlign w:val="center"/>
          </w:tcPr>
          <w:p>
            <w:pPr>
              <w:spacing w:after="0" w:before="0"/>
            </w:pPr>
            <w:r/>
            <w:r>
              <w:rPr>
                <w:rFonts w:ascii="游ゴシック" w:hAnsi="游ゴシック" w:eastAsia="游ゴシック"/>
                <w:b w:val="0"/>
                <w:sz w:val="21"/>
              </w:rPr>
              <w:t>【航空券】往復ビジネス</w:t>
            </w:r>
          </w:p>
          <w:p>
            <w:pPr>
              <w:spacing w:after="0" w:before="0"/>
            </w:pPr>
            <w:r>
              <w:rPr>
                <w:rFonts w:ascii="游ゴシック" w:hAnsi="游ゴシック" w:eastAsia="游ゴシック"/>
                <w:b w:val="0"/>
                <w:sz w:val="21"/>
              </w:rPr>
              <w:t>［要確認：金額］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5159"/>
        <w:gridCol w:w="5159"/>
        <w:gridCol w:w="5159"/>
      </w:tblGrid>
      <w:tr>
        <w:tc>
          <w:tcPr>
            <w:tcW w:type="dxa" w:w="8787"/>
            <w:vMerge w:val="restart"/>
            <w:vAlign w:val="top"/>
          </w:tcPr>
          <w:p>
            <w:pPr>
              <w:spacing w:after="0" w:before="0"/>
            </w:pPr>
            <w:r/>
            <w:r>
              <w:rPr>
                <w:rFonts w:ascii="游ゴシック" w:hAnsi="游ゴシック" w:eastAsia="游ゴシック"/>
                <w:b/>
                <w:sz w:val="21"/>
              </w:rPr>
              <w:t>【備考】</w:t>
            </w:r>
          </w:p>
          <w:p>
            <w:pPr>
              <w:spacing w:after="20" w:before="0"/>
            </w:pPr>
            <w:r>
              <w:rPr>
                <w:rFonts w:ascii="游ゴシック" w:hAnsi="游ゴシック" w:eastAsia="游ゴシック"/>
                <w:b w:val="0"/>
                <w:sz w:val="21"/>
              </w:rPr>
              <w:t>※協会主催「80周年記念事業」（公式日程11/17-19）。費用負担：現地懇親会費・移動費は協会負担、航空券・宿泊費・国内移動費・ゴルフ/観光費用等は自己負担</w:t>
            </w:r>
          </w:p>
          <w:p>
            <w:pPr>
              <w:spacing w:after="20" w:before="0"/>
            </w:pPr>
            <w:r>
              <w:rPr>
                <w:rFonts w:ascii="游ゴシック" w:hAnsi="游ゴシック" w:eastAsia="游ゴシック"/>
                <w:b w:val="0"/>
                <w:sz w:val="21"/>
              </w:rPr>
              <w:t>※支援金：参加会員に1社あたり¥50,000支給（不参加・キャンセル時は支給なし）</w:t>
            </w:r>
          </w:p>
          <w:p>
            <w:pPr>
              <w:spacing w:after="20" w:before="0"/>
            </w:pPr>
            <w:r>
              <w:rPr>
                <w:rFonts w:ascii="游ゴシック" w:hAnsi="游ゴシック" w:eastAsia="游ゴシック"/>
                <w:b w:val="0"/>
                <w:sz w:val="21"/>
              </w:rPr>
              <w:t>※11/20の単独視察は公式日程外の追加日（自己判断）。費用は自己負担</w:t>
            </w:r>
          </w:p>
          <w:p>
            <w:pPr>
              <w:spacing w:after="20" w:before="0"/>
            </w:pPr>
            <w:r>
              <w:rPr>
                <w:rFonts w:ascii="游ゴシック" w:hAnsi="游ゴシック" w:eastAsia="游ゴシック"/>
                <w:b w:val="0"/>
                <w:sz w:val="21"/>
              </w:rPr>
              <w:t>※TDAC（タイデジタル入国カード）事前登録要。偽サイトに注意（案内状記載）</w:t>
            </w:r>
          </w:p>
        </w:tc>
        <w:tc>
          <w:tcPr>
            <w:tcW w:type="dxa" w:w="3175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游ゴシック" w:hAnsi="游ゴシック" w:eastAsia="游ゴシック"/>
                <w:b/>
                <w:sz w:val="21"/>
              </w:rPr>
              <w:t>見積合計</w:t>
            </w:r>
          </w:p>
        </w:tc>
        <w:tc>
          <w:tcPr>
            <w:tcW w:type="dxa" w:w="3515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游ゴシック" w:hAnsi="游ゴシック" w:eastAsia="游ゴシック"/>
                <w:b/>
                <w:sz w:val="21"/>
              </w:rPr>
              <w:t>山崎（ビジネス）</w:t>
            </w:r>
          </w:p>
        </w:tc>
      </w:tr>
      <w:tr>
        <w:tc>
          <w:tcPr>
            <w:tcW w:type="dxa" w:w="8787"/>
            <w:vMerge/>
          </w:tcPr>
          <w:p/>
        </w:tc>
        <w:tc>
          <w:tcPr>
            <w:tcW w:type="dxa" w:w="3175"/>
            <w:vAlign w:val="center"/>
          </w:tcPr>
          <w:p>
            <w:pPr>
              <w:spacing w:after="0" w:before="0"/>
            </w:pPr>
            <w:r/>
            <w:r>
              <w:rPr>
                <w:rFonts w:ascii="游ゴシック" w:hAnsi="游ゴシック" w:eastAsia="游ゴシック"/>
                <w:b w:val="0"/>
                <w:sz w:val="21"/>
              </w:rPr>
              <w:t>フライト代（往復）</w:t>
            </w:r>
          </w:p>
        </w:tc>
        <w:tc>
          <w:tcPr>
            <w:tcW w:type="dxa" w:w="3515"/>
            <w:vAlign w:val="center"/>
          </w:tcPr>
          <w:p>
            <w:pPr>
              <w:spacing w:after="0" w:before="0"/>
              <w:jc w:val="right"/>
            </w:pPr>
            <w:r/>
            <w:r>
              <w:rPr>
                <w:rFonts w:ascii="游ゴシック" w:hAnsi="游ゴシック" w:eastAsia="游ゴシック"/>
                <w:b w:val="0"/>
                <w:sz w:val="21"/>
              </w:rPr>
              <w:t>［要確認］</w:t>
            </w:r>
          </w:p>
        </w:tc>
      </w:tr>
      <w:tr>
        <w:tc>
          <w:tcPr>
            <w:tcW w:type="dxa" w:w="8787"/>
            <w:vMerge/>
          </w:tcPr>
          <w:p/>
        </w:tc>
        <w:tc>
          <w:tcPr>
            <w:tcW w:type="dxa" w:w="3175"/>
            <w:vAlign w:val="center"/>
          </w:tcPr>
          <w:p>
            <w:pPr>
              <w:spacing w:after="0" w:before="0"/>
            </w:pPr>
            <w:r/>
            <w:r>
              <w:rPr>
                <w:rFonts w:ascii="游ゴシック" w:hAnsi="游ゴシック" w:eastAsia="游ゴシック"/>
                <w:b w:val="0"/>
                <w:sz w:val="21"/>
              </w:rPr>
              <w:t>ホテル代（5泊）</w:t>
            </w:r>
          </w:p>
        </w:tc>
        <w:tc>
          <w:tcPr>
            <w:tcW w:type="dxa" w:w="3515"/>
            <w:vAlign w:val="center"/>
          </w:tcPr>
          <w:p>
            <w:pPr>
              <w:spacing w:after="0" w:before="0"/>
              <w:jc w:val="right"/>
            </w:pPr>
            <w:r/>
            <w:r>
              <w:rPr>
                <w:rFonts w:ascii="游ゴシック" w:hAnsi="游ゴシック" w:eastAsia="游ゴシック"/>
                <w:b w:val="0"/>
                <w:sz w:val="21"/>
              </w:rPr>
              <w:t>［要確認］</w:t>
            </w:r>
          </w:p>
        </w:tc>
      </w:tr>
      <w:tr>
        <w:tc>
          <w:tcPr>
            <w:tcW w:type="dxa" w:w="8787"/>
            <w:vMerge/>
          </w:tcPr>
          <w:p/>
        </w:tc>
        <w:tc>
          <w:tcPr>
            <w:tcW w:type="dxa" w:w="3175"/>
            <w:vAlign w:val="center"/>
          </w:tcPr>
          <w:p>
            <w:pPr>
              <w:spacing w:after="0" w:before="0"/>
            </w:pPr>
            <w:r/>
            <w:r>
              <w:rPr>
                <w:rFonts w:ascii="游ゴシック" w:hAnsi="游ゴシック" w:eastAsia="游ゴシック"/>
                <w:b/>
                <w:sz w:val="21"/>
              </w:rPr>
              <w:t>合計</w:t>
            </w:r>
          </w:p>
        </w:tc>
        <w:tc>
          <w:tcPr>
            <w:tcW w:type="dxa" w:w="3515"/>
            <w:vAlign w:val="center"/>
          </w:tcPr>
          <w:p>
            <w:pPr>
              <w:spacing w:after="0" w:before="0"/>
              <w:jc w:val="right"/>
            </w:pPr>
            <w:r/>
            <w:r>
              <w:rPr>
                <w:rFonts w:ascii="游ゴシック" w:hAnsi="游ゴシック" w:eastAsia="游ゴシック"/>
                <w:b/>
                <w:sz w:val="21"/>
              </w:rPr>
              <w:t>［要確認］</w:t>
            </w:r>
          </w:p>
        </w:tc>
      </w:tr>
    </w:tbl>
    <w:sectPr w:rsidR="00FC693F" w:rsidRPr="0006063C" w:rsidSect="00034616">
      <w:pgSz w:w="16838" w:h="11906" w:orient="landscape"/>
      <w:pgMar w:top="680" w:right="680" w:bottom="680" w:left="6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游ゴシック" w:hAnsi="游ゴシック"/>
      <w:sz w:val="21"/>
      <w:rFonts w:eastAsia="游ゴシック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