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V2.12 变更摘要：智能分析线去掉「参数配置」流程步骤，改为 数据汇集 → 流程模板 → 任务运行 → 查看分析结果 四步；参数配置页（p05）保留但不再作为流程步骤（流程模板可直接进入任务运行）。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V2.11 变更摘要：结果全景的「运行详情」改为「查看报告详情」，点击弹出内嵌分析报告（PDF）预览，可下载原件（报告随原型内联，单文件可分发自包含）。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V2.10 变更摘要：「导出选中列表」在未勾选任何样本时不再弹确认框，改为明确提示「未勾选任何样本，无法导出」。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V2.9 变更摘要：① 样本列表新增勾选列与表头一键全选（全选 / 半选 / 取消三态），导出按钮改为「导出选中列表」；② 血缘谱系的节点列表恢复为默认展开。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V2.8 变更摘要：① 样本列表去掉「疾病」筛选项；② 血缘谱系列名改为 样本源 / 样本类型 / 当前样本 / 衍生样本，节点列表改为「节点名称 + ID」两列；③ 登记新样本「疾病诊断」改为输入框、「采集物」改为样本类型、数据来源置灰锁定「手动登记」。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主线二：智能分析工作台线（不建项目，4 步）</w:t>
      </w:r>
    </w:p>
    <w:p>
      <w:r>
        <w:rPr>
          <w:rFonts w:ascii="Menlo" w:hAnsi="Menlo"/>
          <w:sz w:val="17"/>
        </w:rPr>
        <w:t>数据汇集 → 流程模板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4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71）；9 列（含勾选列）：样本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未知）。已去掉性别年龄、疾病、分期、资料列；支持逐行勾选与表头一键全选，导出按钮为「导出选中列表」；未勾选时提示无法导出、不弹确认框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ID、样本源ID、队列例号、所属队列、疾病诊断（文本框）、样本类型、采集时间、存放条件；新增「存放位置」与「数据来源」字段，数据来源置灰锁定「手动登记」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搜索框与质控 / 组学 / 知情同意三个下拉同排，共用同一份状态；点击列头排序、每页 15 条分页（疾病筛选已撤）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上下结构双视图切换；列名 样本源 / 样本类型 / 当前样本 / 衍生样本；「样本类型」列罗列同一样本源的其它样本（当前彩色、其余灰色仅展示）；节点列表默认展开，按「节点名称 + ID」两列展示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4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4 步共享同一份内容，同一时刻只挂载一处；工具条「查看报告详情」弹出内嵌分析报告 PDF 预览并支持下载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智能分析线（4 步，整组菜单外；参数配置页保留、已移出流程）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附：参数配置页（p05，已移出流程）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点击先弹**「完善项目信息」弹窗**，确认后信息先落、任务再提交，进入任务运行页（本页保留，可从项目详情进入，不在智能分析流程内）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3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4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4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4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4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智能分析线</w:t>
      </w:r>
      <w:r>
        <w:rPr>
          <w:rFonts w:ascii="微软雅黑" w:hAnsi="微软雅黑" w:eastAsia="微软雅黑"/>
        </w:rPr>
        <w:t>：去掉「参数配置」流程步骤（4 步：数据汇集 → 流程模板 → 任务运行 → 查看分析结果）；参数配置页保留、可从项目详情进入。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结果全景</w:t>
      </w:r>
      <w:r>
        <w:rPr>
          <w:rFonts w:ascii="微软雅黑" w:hAnsi="微软雅黑" w:eastAsia="微软雅黑"/>
        </w:rPr>
        <w:t>：「运行详情」改为「查看报告详情」，点击在内嵌 iframe 中预览分析报告 PDF（可下载原件）。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导出选中列表</w:t>
      </w:r>
      <w:r>
        <w:rPr>
          <w:rFonts w:ascii="微软雅黑" w:hAnsi="微软雅黑" w:eastAsia="微软雅黑"/>
        </w:rPr>
        <w:t>：未勾选时提示「未勾选任何样本，无法导出」，不弹确认框、不产出文件。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：新增勾选列与一键全选（全选 / 半选 / 取消），导出按钮改为「导出选中列表」。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：节点列表恢复为默认展开。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：去掉「疾病」筛选项。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：列名改为 样本源 / 样本类型 / 当前样本 / 衍生样本；节点列表改为「节点名称 + ID」。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：疾病诊断改输入框、采集物改样本类型、数据来源置灰锁定「手动登记」。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