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FFB703"/>
          <w:sz w:val="30"/>
        </w:rPr>
        <w:t>FERRETERÍA SALCEDO</w:t>
      </w:r>
    </w:p>
    <w:p>
      <w:pPr>
        <w:jc w:val="center"/>
      </w:pPr>
      <w:r>
        <w:rPr>
          <w:b/>
          <w:color w:val="1A1A2E"/>
          <w:sz w:val="60"/>
        </w:rPr>
        <w:t>MANUAL DEL ADMINISTRADOR</w:t>
      </w:r>
    </w:p>
    <w:p>
      <w:pPr>
        <w:jc w:val="center"/>
      </w:pPr>
      <w:r>
        <w:rPr>
          <w:color w:val="4B5563"/>
          <w:sz w:val="30"/>
        </w:rPr>
        <w:t>Operación comercial con control de pedidos, pagos e inventario</w:t>
      </w:r>
    </w:p>
    <w:p/>
    <w:p>
      <w:pPr>
        <w:jc w:val="center"/>
      </w:pPr>
      <w:r>
        <w:rPr>
          <w:color w:val="6B7280"/>
          <w:sz w:val="18"/>
        </w:rPr>
        <w:t>Versión documentada: ferreteria-salcedo-admin.vercel.app</w:t>
      </w:r>
    </w:p>
    <w:p>
      <w:pPr>
        <w:jc w:val="center"/>
      </w:pPr>
      <w:r>
        <w:rPr>
          <w:i/>
          <w:color w:val="1D4E79"/>
          <w:sz w:val="22"/>
        </w:rPr>
        <w:t>Guía visual de operación</w:t>
      </w:r>
    </w:p>
    <w:p>
      <w:r>
        <w:br w:type="page"/>
      </w:r>
    </w:p>
    <w:p>
      <w:pPr>
        <w:pStyle w:val="Title"/>
      </w:pPr>
      <w:r>
        <w:t>Panel operativo de Ferretería Salcedo</w:t>
      </w:r>
    </w:p>
    <w:p>
      <w:r>
        <w:t>El panel administrativo está reservado a cuentas con rol ADMIN. Centraliza Dashboard, pedidos, pagos, productos y clientes para que la información comercial se mantenga al día.</w:t>
      </w:r>
    </w:p>
    <w:p>
      <w:r>
        <w:drawing>
          <wp:inline xmlns:a="http://schemas.openxmlformats.org/drawingml/2006/main" xmlns:pic="http://schemas.openxmlformats.org/drawingml/2006/picture">
            <wp:extent cx="5989320" cy="3668458"/>
            <wp:docPr id="1" name="Picture 1" descr="Figura 1. Vista referencial del Dashboard administrativ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ta_dashboard_adm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68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Figura 1. Vista referencial del Dashboard administrativo.</w:t>
      </w:r>
    </w:p>
    <w:p>
      <w:pPr>
        <w:pStyle w:val="Heading1"/>
      </w:pPr>
      <w:r>
        <w:t>1. Inicio de sesión y buenas prácticas</w:t>
      </w:r>
    </w:p>
    <w:p>
      <w:pPr>
        <w:pStyle w:val="ListNumber"/>
      </w:pPr>
      <w:r>
        <w:t>Acceda al panel con una cuenta autorizada.</w:t>
      </w:r>
    </w:p>
    <w:p>
      <w:pPr>
        <w:pStyle w:val="ListNumber"/>
      </w:pPr>
      <w:r>
        <w:t>Compruebe que se abre el Dashboard; las rutas internas están protegidas.</w:t>
      </w:r>
    </w:p>
    <w:p>
      <w:pPr>
        <w:pStyle w:val="ListNumber"/>
      </w:pPr>
      <w:r>
        <w:t>Cierre sesión al finalizar, en especial si utiliza un equipo compartido.</w:t>
      </w:r>
    </w:p>
    <w:p>
      <w:pPr>
        <w:pStyle w:val="Heading1"/>
      </w:pPr>
      <w:r>
        <w:t>2. Dashboard: priorizar el trabajo</w:t>
      </w:r>
    </w:p>
    <w:p>
      <w:r>
        <w:t>Al iniciar el turno, revise pedidos pendientes, pagos por verificar, ventas del día y alertas de inventario. Este orden permite priorizar la atención al cliente y evitar demoras.</w:t>
      </w:r>
    </w:p>
    <w:p>
      <w:pPr>
        <w:pStyle w:val="Heading1"/>
      </w:pPr>
      <w:r>
        <w:t>3. Verificar pagos y actualizar pedidos</w:t>
      </w:r>
    </w:p>
    <w:p>
      <w:r>
        <w:t>En Pagos, examine el comprobante, monto, código de operación y fecha antes de aprobar. Cuando el pago se confirma, el pedido puede pasar a preparación. Si se rechaza, registre una nota clara que indique al cliente qué debe corregir.</w:t>
      </w:r>
    </w:p>
    <w:p>
      <w:r>
        <w:drawing>
          <wp:inline xmlns:a="http://schemas.openxmlformats.org/drawingml/2006/main" xmlns:pic="http://schemas.openxmlformats.org/drawingml/2006/picture">
            <wp:extent cx="5989320" cy="3668458"/>
            <wp:docPr id="2" name="Picture 2" descr="Figura 2. Vista referencial de verificación de pago y actualización de est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ta_operaciones_adm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68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Figura 2. Vista referencial de verificación de pago y actualización de estado.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80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F4D78"/>
              </w:rPr>
              <w:t>Estado</w:t>
            </w:r>
          </w:p>
        </w:tc>
        <w:tc>
          <w:tcPr>
            <w:tcW w:type="dxa" w:w="65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F4D78"/>
              </w:rPr>
              <w:t>Cuándo usarlo</w:t>
            </w:r>
          </w:p>
        </w:tc>
      </w:tr>
      <w:tr>
        <w:tc>
          <w:tcPr>
            <w:tcW w:type="dxa" w:w="2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PENDIENTE</w:t>
            </w:r>
          </w:p>
        </w:tc>
        <w:tc>
          <w:tcPr>
            <w:tcW w:type="dxa" w:w="65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Pedido creado; requiere revisión o pago.</w:t>
            </w:r>
          </w:p>
        </w:tc>
      </w:tr>
      <w:tr>
        <w:tc>
          <w:tcPr>
            <w:tcW w:type="dxa" w:w="2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PAGO VERIFICADO</w:t>
            </w:r>
          </w:p>
        </w:tc>
        <w:tc>
          <w:tcPr>
            <w:tcW w:type="dxa" w:w="65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Evidencia validada y pedido listo para preparación.</w:t>
            </w:r>
          </w:p>
        </w:tc>
      </w:tr>
      <w:tr>
        <w:tc>
          <w:tcPr>
            <w:tcW w:type="dxa" w:w="2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EN PREPARACIÓN</w:t>
            </w:r>
          </w:p>
        </w:tc>
        <w:tc>
          <w:tcPr>
            <w:tcW w:type="dxa" w:w="65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Productos separándose o empaquetándose.</w:t>
            </w:r>
          </w:p>
        </w:tc>
      </w:tr>
      <w:tr>
        <w:tc>
          <w:tcPr>
            <w:tcW w:type="dxa" w:w="2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ENVIADO</w:t>
            </w:r>
          </w:p>
        </w:tc>
        <w:tc>
          <w:tcPr>
            <w:tcW w:type="dxa" w:w="65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Despachado a delivery o en traslado.</w:t>
            </w:r>
          </w:p>
        </w:tc>
      </w:tr>
      <w:tr>
        <w:tc>
          <w:tcPr>
            <w:tcW w:type="dxa" w:w="2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ENTREGADO</w:t>
            </w:r>
          </w:p>
        </w:tc>
        <w:tc>
          <w:tcPr>
            <w:tcW w:type="dxa" w:w="65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Pedido recibido por el cliente.</w:t>
            </w:r>
          </w:p>
        </w:tc>
      </w:tr>
      <w:tr>
        <w:tc>
          <w:tcPr>
            <w:tcW w:type="dxa" w:w="2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CANCELADO</w:t>
            </w:r>
          </w:p>
        </w:tc>
        <w:tc>
          <w:tcPr>
            <w:tcW w:type="dxa" w:w="65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Pedido anulado con la gestión interna correspondiente.</w:t>
            </w:r>
          </w:p>
        </w:tc>
      </w:tr>
    </w:tbl>
    <w:p/>
    <w:p>
      <w:pPr>
        <w:pStyle w:val="Heading1"/>
      </w:pPr>
      <w:r>
        <w:t>4. Gestionar el catálogo</w:t>
      </w:r>
    </w:p>
    <w:p>
      <w:pPr>
        <w:pStyle w:val="ListNumber"/>
      </w:pPr>
      <w:r>
        <w:t>Abra Productos y cree o edite el artículo.</w:t>
      </w:r>
    </w:p>
    <w:p>
      <w:pPr>
        <w:pStyle w:val="ListNumber"/>
      </w:pPr>
      <w:r>
        <w:t>Mantenga actualizados nombre, categoría, precio, oferta, SKU, imágenes y estado.</w:t>
      </w:r>
    </w:p>
    <w:p>
      <w:pPr>
        <w:pStyle w:val="ListNumber"/>
      </w:pPr>
      <w:r>
        <w:t>Registre stock y stock mínimo antes de publicar.</w:t>
      </w:r>
    </w:p>
    <w:p>
      <w:pPr>
        <w:pStyle w:val="ListNumber"/>
      </w:pPr>
      <w:r>
        <w:t>Revise el resultado en el catálogo público.</w:t>
      </w:r>
    </w:p>
    <w:p>
      <w:pPr>
        <w:pStyle w:val="Heading1"/>
      </w:pPr>
      <w:r>
        <w:t>5. Clientes y rutina diaria</w:t>
      </w:r>
    </w:p>
    <w:p>
      <w:pPr>
        <w:pStyle w:val="ListBullet"/>
      </w:pPr>
      <w:r>
        <w:t>Use Clientes solo para atención autorizada y trate sus datos con confidencialidad.</w:t>
      </w:r>
    </w:p>
    <w:p>
      <w:pPr>
        <w:pStyle w:val="ListBullet"/>
      </w:pPr>
      <w:r>
        <w:t>Revise pagos pendientes al comenzar y antes de cerrar el turno.</w:t>
      </w:r>
    </w:p>
    <w:p>
      <w:pPr>
        <w:pStyle w:val="ListBullet"/>
      </w:pPr>
      <w:r>
        <w:t>Actualice los estados solo cuando el avance sea real.</w:t>
      </w:r>
    </w:p>
    <w:p>
      <w:pPr>
        <w:pStyle w:val="ListBullet"/>
      </w:pPr>
      <w:r>
        <w:t>Controle productos con stock bajo y actualice inventario después de ventas relevantes.</w:t>
      </w:r>
    </w:p>
    <w:p>
      <w:pPr>
        <w:pStyle w:val="Heading1"/>
      </w:pPr>
      <w:r>
        <w:t>6. Checklist de cierre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60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F4D78"/>
              </w:rPr>
              <w:t>Control</w:t>
            </w:r>
          </w:p>
        </w:tc>
        <w:tc>
          <w:tcPr>
            <w:tcW w:type="dxa" w:w="67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F4D78"/>
              </w:rPr>
              <w:t>Verificación</w:t>
            </w:r>
          </w:p>
        </w:tc>
      </w:tr>
      <w:tr>
        <w:tc>
          <w:tcPr>
            <w:tcW w:type="dxa" w:w="2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Pagos</w:t>
            </w:r>
          </w:p>
        </w:tc>
        <w:tc>
          <w:tcPr>
            <w:tcW w:type="dxa" w:w="67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No quedan comprobantes pendientes sin revisar.</w:t>
            </w:r>
          </w:p>
        </w:tc>
      </w:tr>
      <w:tr>
        <w:tc>
          <w:tcPr>
            <w:tcW w:type="dxa" w:w="2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Pedidos</w:t>
            </w:r>
          </w:p>
        </w:tc>
        <w:tc>
          <w:tcPr>
            <w:tcW w:type="dxa" w:w="67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Cada pedido refleja su estado real.</w:t>
            </w:r>
          </w:p>
        </w:tc>
      </w:tr>
      <w:tr>
        <w:tc>
          <w:tcPr>
            <w:tcW w:type="dxa" w:w="2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Inventario</w:t>
            </w:r>
          </w:p>
        </w:tc>
        <w:tc>
          <w:tcPr>
            <w:tcW w:type="dxa" w:w="67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Stock y stock mínimo están actualizados.</w:t>
            </w:r>
          </w:p>
        </w:tc>
      </w:tr>
      <w:tr>
        <w:tc>
          <w:tcPr>
            <w:tcW w:type="dxa" w:w="2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Seguridad</w:t>
            </w:r>
          </w:p>
        </w:tc>
        <w:tc>
          <w:tcPr>
            <w:tcW w:type="dxa" w:w="67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Sesión administrativa cerrada.</w:t>
            </w:r>
          </w:p>
        </w:tc>
      </w:tr>
    </w:tbl>
    <w:p/>
    <w:p>
      <w:r>
        <w:br w:type="page"/>
      </w:r>
    </w:p>
    <w:p>
      <w:pPr>
        <w:spacing w:after="240"/>
        <w:jc w:val="center"/>
      </w:pPr>
      <w:r>
        <w:rPr>
          <w:b/>
          <w:color w:val="1D4E79"/>
          <w:sz w:val="44"/>
        </w:rPr>
        <w:t>GUÍA OPERATIVA DEL ADMINISTRADOR</w:t>
      </w:r>
    </w:p>
    <w:p>
      <w:pPr>
        <w:spacing w:after="200"/>
      </w:pPr>
      <w:r>
        <w:rPr>
          <w:i/>
          <w:color w:val="6B7280"/>
        </w:rPr>
        <w:t>Esta sección convierte el panel en una rutina de trabajo: qué revisar, en qué orden hacerlo y cómo registrar cada cambio sin perder trazabilidad.</w:t>
      </w:r>
    </w:p>
    <w:p>
      <w:pPr>
        <w:pStyle w:val="Heading1"/>
      </w:pPr>
      <w:r>
        <w:t>7. Flujo operativo por cada pedido</w:t>
      </w:r>
    </w:p>
    <w:p>
      <w:pPr>
        <w:pStyle w:val="ListNumber"/>
      </w:pPr>
      <w:r>
        <w:t>Abra Pedidos y priorice los registros pendientes de mayor antigüedad.</w:t>
      </w:r>
    </w:p>
    <w:p>
      <w:pPr>
        <w:pStyle w:val="ListNumber"/>
      </w:pPr>
      <w:r>
        <w:t>Revise datos del cliente, productos, cantidad, modalidad de entrega, total y notas.</w:t>
      </w:r>
    </w:p>
    <w:p>
      <w:pPr>
        <w:pStyle w:val="ListNumber"/>
      </w:pPr>
      <w:r>
        <w:t>Si el pedido requiere pago digital, abra Pagos y compruebe evidencia y monto.</w:t>
      </w:r>
    </w:p>
    <w:p>
      <w:pPr>
        <w:pStyle w:val="ListNumber"/>
      </w:pPr>
      <w:r>
        <w:t>Verifique o rechace el pago. Cuando lo rechace, registre una nota concreta y respetuosa.</w:t>
      </w:r>
    </w:p>
    <w:p>
      <w:pPr>
        <w:pStyle w:val="ListNumber"/>
      </w:pPr>
      <w:r>
        <w:t>Actualice a Pago verificado solo después de una comprobación real.</w:t>
      </w:r>
    </w:p>
    <w:p>
      <w:pPr>
        <w:pStyle w:val="ListNumber"/>
      </w:pPr>
      <w:r>
        <w:t>Al iniciar el armado, cambie el estado a En preparación.</w:t>
      </w:r>
    </w:p>
    <w:p>
      <w:pPr>
        <w:pStyle w:val="ListNumber"/>
      </w:pPr>
      <w:r>
        <w:t>Al despachar, actualice a Enviado; al confirmar recepción, use Entregado.</w:t>
      </w:r>
    </w:p>
    <w:p>
      <w:pPr>
        <w:pStyle w:val="Heading1"/>
      </w:pPr>
      <w:r>
        <w:t>8. Criterios para verificar un comprobante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E8EEF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D4E79"/>
              </w:rPr>
              <w:t>Control</w:t>
            </w:r>
          </w:p>
        </w:tc>
        <w:tc>
          <w:tcPr>
            <w:tcW w:type="dxa" w:w="3264"/>
            <w:shd w:fill="E8EEF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D4E79"/>
              </w:rPr>
              <w:t>Qué comprobar</w:t>
            </w:r>
          </w:p>
        </w:tc>
        <w:tc>
          <w:tcPr>
            <w:tcW w:type="dxa" w:w="3264"/>
            <w:shd w:fill="E8EEF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D4E79"/>
              </w:rPr>
              <w:t>Acción si no coincide</w:t>
            </w:r>
          </w:p>
        </w:tc>
      </w:tr>
      <w:tr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Monto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Debe coincidir con el total del pedido.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No verificar; solicitar corrección.</w:t>
            </w:r>
          </w:p>
        </w:tc>
      </w:tr>
      <w:tr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Evidencia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Imagen legible y sin cortes relevantes.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Solicitar nueva carga.</w:t>
            </w:r>
          </w:p>
        </w:tc>
      </w:tr>
      <w:tr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Código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Código de operación cuando esté disponible.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Registrar nota o contrastar por canal interno.</w:t>
            </w:r>
          </w:p>
        </w:tc>
      </w:tr>
      <w:tr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Pedido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Comprobante asociado al pedido correcto.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No reasignar manualmente sin validación.</w:t>
            </w:r>
          </w:p>
        </w:tc>
      </w:tr>
      <w:tr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Fecha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Debe ser coherente con la creación del pedido.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Escalar para revisión si hay discrepancia.</w:t>
            </w:r>
          </w:p>
        </w:tc>
      </w:tr>
    </w:tbl>
    <w:p/>
    <w:p>
      <w:pPr>
        <w:pStyle w:val="Heading1"/>
      </w:pPr>
      <w:r>
        <w:t>9. Gestión de productos: estándar de calidad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E8EEF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D4E79"/>
              </w:rPr>
              <w:t>Campo</w:t>
            </w:r>
          </w:p>
        </w:tc>
        <w:tc>
          <w:tcPr>
            <w:tcW w:type="dxa" w:w="4896"/>
            <w:shd w:fill="E8EEF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D4E79"/>
              </w:rPr>
              <w:t>Regla operativa</w:t>
            </w:r>
          </w:p>
        </w:tc>
      </w:tr>
      <w:tr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Nombre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Claro, concreto y reconocible por el cliente.</w:t>
            </w:r>
          </w:p>
        </w:tc>
      </w:tr>
      <w:tr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Categoría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Seleccionar la familia correcta para que el filtro funcione.</w:t>
            </w:r>
          </w:p>
        </w:tc>
      </w:tr>
      <w:tr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Precio / oferta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Usar importes vigentes y confirmar decimales.</w:t>
            </w:r>
          </w:p>
        </w:tc>
      </w:tr>
      <w:tr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Stock / mínimo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Actualizar con la disponibilidad real del almacén.</w:t>
            </w:r>
          </w:p>
        </w:tc>
      </w:tr>
      <w:tr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SKU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Mantenerlo único cuando se utilice para identificación interna.</w:t>
            </w:r>
          </w:p>
        </w:tc>
      </w:tr>
      <w:tr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Imágenes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Subir fotografías claras, relacionadas con el producto y en orden lógico.</w:t>
            </w:r>
          </w:p>
        </w:tc>
      </w:tr>
      <w:tr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Activo / destacado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Publicar solo productos disponibles y destacar únicamente promociones estratégicas.</w:t>
            </w:r>
          </w:p>
        </w:tc>
      </w:tr>
    </w:tbl>
    <w:p/>
    <w:p>
      <w:pPr>
        <w:pStyle w:val="Heading1"/>
      </w:pPr>
      <w:r>
        <w:t>10. Roles, datos y seguridad</w:t>
      </w:r>
    </w:p>
    <w:p>
      <w:pPr>
        <w:pStyle w:val="ListBullet"/>
      </w:pPr>
      <w:r>
        <w:t>El acceso al panel requiere rol ADMIN; no conceda credenciales a usuarios no autorizados.</w:t>
      </w:r>
    </w:p>
    <w:p>
      <w:pPr>
        <w:pStyle w:val="ListBullet"/>
      </w:pPr>
      <w:r>
        <w:t>No comparta información personal de clientes fuera de una necesidad operativa.</w:t>
      </w:r>
    </w:p>
    <w:p>
      <w:pPr>
        <w:pStyle w:val="ListBullet"/>
      </w:pPr>
      <w:r>
        <w:t>No modifique pedidos históricos para ocultar errores; use el estado y notas de forma trazable.</w:t>
      </w:r>
    </w:p>
    <w:p>
      <w:pPr>
        <w:pStyle w:val="ListBullet"/>
      </w:pPr>
      <w:r>
        <w:t>Cierre la sesión antes de dejar el equipo sin supervisión.</w:t>
      </w:r>
    </w:p>
    <w:p>
      <w:pPr>
        <w:pStyle w:val="Heading1"/>
      </w:pPr>
      <w:r>
        <w:t>11. Plan de trabajo por turno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E8EEF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D4E79"/>
              </w:rPr>
              <w:t>Momento</w:t>
            </w:r>
          </w:p>
        </w:tc>
        <w:tc>
          <w:tcPr>
            <w:tcW w:type="dxa" w:w="4896"/>
            <w:shd w:fill="E8EEF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D4E79"/>
              </w:rPr>
              <w:t>Rutina</w:t>
            </w:r>
          </w:p>
        </w:tc>
      </w:tr>
      <w:tr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Inicio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Dashboard, pagos pendientes, pedidos atrasados y stock bajo.</w:t>
            </w:r>
          </w:p>
        </w:tc>
      </w:tr>
      <w:tr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Durante el turno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Verificar pagos, actualizar estados y atender incidencias en orden.</w:t>
            </w:r>
          </w:p>
        </w:tc>
      </w:tr>
      <w:tr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Antes del despacho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Confirmar productos, dirección/modalidad y estado del pago.</w:t>
            </w:r>
          </w:p>
        </w:tc>
      </w:tr>
      <w:tr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Cierre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Validar que no queden pagos críticos pendientes y cerrar sesión.</w:t>
            </w:r>
          </w:p>
        </w:tc>
      </w:tr>
    </w:tbl>
    <w:p/>
    <w:p>
      <w:pPr>
        <w:pStyle w:val="Heading1"/>
      </w:pPr>
      <w:r>
        <w:t>12. Escalamiento de incidencias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E8EEF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D4E79"/>
              </w:rPr>
              <w:t>Incidencia</w:t>
            </w:r>
          </w:p>
        </w:tc>
        <w:tc>
          <w:tcPr>
            <w:tcW w:type="dxa" w:w="4896"/>
            <w:shd w:fill="E8EEF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D4E79"/>
              </w:rPr>
              <w:t>Registro mínimo</w:t>
            </w:r>
          </w:p>
        </w:tc>
      </w:tr>
      <w:tr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Pago dudoso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Pedido, importe, evidencia, observación y responsable que revisó.</w:t>
            </w:r>
          </w:p>
        </w:tc>
      </w:tr>
      <w:tr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Falta de stock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Producto, cantidad faltante, pedido afectado y acción acordada.</w:t>
            </w:r>
          </w:p>
        </w:tc>
      </w:tr>
      <w:tr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Error de dirección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Pedido, dato informado y contacto realizado.</w:t>
            </w:r>
          </w:p>
        </w:tc>
      </w:tr>
      <w:tr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Cancelación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Motivo, estado final y, si aplica, tratamiento de pago.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Ferretería Salcedo  ·  Manual v1.1  ·  Agosto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FERRETERÍA SALCEDO  |  MANUAL DEL ADMINISTRADOR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1D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D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