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156B" w14:textId="2C29D5E9" w:rsidR="00514F9D" w:rsidRDefault="002F1EE4">
      <w:r>
        <w:rPr>
          <w:noProof/>
        </w:rPr>
        <w:drawing>
          <wp:inline distT="0" distB="0" distL="0" distR="0" wp14:anchorId="64F01CC6" wp14:editId="3FAB5D5F">
            <wp:extent cx="40005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CF"/>
    <w:rsid w:val="00234E5E"/>
    <w:rsid w:val="002F1EE4"/>
    <w:rsid w:val="003D21F2"/>
    <w:rsid w:val="00A7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52AB4-9FE9-4F3F-98FF-B3A8A5EF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ALZEITER YAMEN</dc:creator>
  <cp:keywords/>
  <dc:description/>
  <cp:lastModifiedBy>ALZEITER YAMEN</cp:lastModifiedBy>
  <cp:revision>3</cp:revision>
  <dcterms:created xsi:type="dcterms:W3CDTF">2021-01-21T20:17:00Z</dcterms:created>
  <dcterms:modified xsi:type="dcterms:W3CDTF">2021-01-21T20:17:00Z</dcterms:modified>
</cp:coreProperties>
</file>