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4D1A5" w14:textId="77777777" w:rsidR="00C22304" w:rsidRPr="00C22304" w:rsidRDefault="00C22304" w:rsidP="00C22304">
      <w:r w:rsidRPr="00C22304">
        <w:t>Nombre del simulador: Calculadora: Presupuesto mensual</w:t>
      </w:r>
    </w:p>
    <w:p w14:paraId="6B5B6727" w14:textId="77777777" w:rsidR="00C22304" w:rsidRPr="00C22304" w:rsidRDefault="00C22304" w:rsidP="00C22304">
      <w:r w:rsidRPr="00C22304">
        <w:t>Descripción: Herramienta diseñada para el ordenamiento de las finanzas personales mediante el registro y análisis de los ingresos y gastos reales de cada mes. Su propósito fundamental es otorgar claridad al usuario sobre su flujo de caja, permitiendo una gestión eficiente y la optimización en el uso del dinero. A través de la organización de los egresos, el simulador facilita la identificación de excedentes que pueden ser destinados al ahorro o al incremento de fondos para planes futuros.</w:t>
      </w:r>
    </w:p>
    <w:p w14:paraId="2C91368F" w14:textId="77777777" w:rsidR="00C22304" w:rsidRPr="00C22304" w:rsidRDefault="00C22304" w:rsidP="00C22304">
      <w:r w:rsidRPr="00C22304">
        <w:t>Casos de uso:</w:t>
      </w:r>
    </w:p>
    <w:p w14:paraId="59E6DB4C" w14:textId="77777777" w:rsidR="00C22304" w:rsidRPr="00C22304" w:rsidRDefault="00C22304" w:rsidP="00C22304">
      <w:pPr>
        <w:numPr>
          <w:ilvl w:val="0"/>
          <w:numId w:val="1"/>
        </w:numPr>
      </w:pPr>
      <w:r w:rsidRPr="00C22304">
        <w:t>Diagnóstico inicial de la situación financiera mediante el registro de flujos de dinero.</w:t>
      </w:r>
    </w:p>
    <w:p w14:paraId="0877DA2A" w14:textId="77777777" w:rsidR="00C22304" w:rsidRPr="00C22304" w:rsidRDefault="00C22304" w:rsidP="00C22304">
      <w:pPr>
        <w:numPr>
          <w:ilvl w:val="0"/>
          <w:numId w:val="1"/>
        </w:numPr>
      </w:pPr>
      <w:r w:rsidRPr="00C22304">
        <w:t>Optimización del gasto mensual para mejorar el uso de los ingresos disponibles.</w:t>
      </w:r>
    </w:p>
    <w:p w14:paraId="78F931C8" w14:textId="77777777" w:rsidR="00C22304" w:rsidRPr="00C22304" w:rsidRDefault="00C22304" w:rsidP="00C22304">
      <w:pPr>
        <w:numPr>
          <w:ilvl w:val="0"/>
          <w:numId w:val="1"/>
        </w:numPr>
      </w:pPr>
      <w:r w:rsidRPr="00C22304">
        <w:t>Planificación y aumento de la capacidad de ahorro para proyectos a mediano o largo plazo.</w:t>
      </w:r>
    </w:p>
    <w:p w14:paraId="0AF7AC29" w14:textId="77777777" w:rsidR="00C22304" w:rsidRPr="00C22304" w:rsidRDefault="00C22304" w:rsidP="00C22304">
      <w:pPr>
        <w:rPr>
          <w:lang w:val="en-US"/>
        </w:rPr>
      </w:pPr>
      <w:r w:rsidRPr="00C22304">
        <w:rPr>
          <w:lang w:val="en-US"/>
        </w:rPr>
        <w:t xml:space="preserve">Link: </w:t>
      </w:r>
      <w:hyperlink w:tgtFrame="_blank" w:history="1">
        <w:r w:rsidRPr="00C22304">
          <w:rPr>
            <w:rStyle w:val="Hipervnculo"/>
            <w:lang w:val="en-US"/>
          </w:rPr>
          <w:t>https://www.cmfchile.cl/educa/621/w3-article-1126.html</w:t>
        </w:r>
      </w:hyperlink>
    </w:p>
    <w:p w14:paraId="5286CE17" w14:textId="77777777" w:rsidR="000D1EDE" w:rsidRPr="00C22304" w:rsidRDefault="000D1EDE">
      <w:pPr>
        <w:rPr>
          <w:lang w:val="en-US"/>
        </w:rPr>
      </w:pPr>
    </w:p>
    <w:sectPr w:rsidR="000D1EDE" w:rsidRPr="00C223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E4C9E"/>
    <w:multiLevelType w:val="multilevel"/>
    <w:tmpl w:val="2338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67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1A"/>
    <w:rsid w:val="00071C90"/>
    <w:rsid w:val="000D1EDE"/>
    <w:rsid w:val="00320D26"/>
    <w:rsid w:val="00377D2C"/>
    <w:rsid w:val="00414AB1"/>
    <w:rsid w:val="006473F9"/>
    <w:rsid w:val="00736F93"/>
    <w:rsid w:val="009C601A"/>
    <w:rsid w:val="00C2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A50A"/>
  <w15:chartTrackingRefBased/>
  <w15:docId w15:val="{06B1D393-4246-4E3C-805D-22BD7800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6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6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6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6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60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6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60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6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6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60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6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60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60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601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223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2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2026-05-07T01:19:00Z</dcterms:created>
  <dcterms:modified xsi:type="dcterms:W3CDTF">2026-05-07T01:19:00Z</dcterms:modified>
</cp:coreProperties>
</file>