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6610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Gestión de documentación en la formalización</w:t>
      </w:r>
    </w:p>
    <w:p w14:paraId="33322B8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26BDEC2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La documentación es un elemento central en cada etapa del proceso de formalización.</w:t>
      </w:r>
    </w:p>
    <w:p w14:paraId="5F1A9BBE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Cada trámite exige antecedentes específicos que deben estar disponibles antes de iniciarlo.</w:t>
      </w:r>
    </w:p>
    <w:p w14:paraId="1AD5AB9B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Características de la documentación:</w:t>
      </w:r>
    </w:p>
    <w:p w14:paraId="12251C26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34B5922E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Es obligatoria para validar cada paso.</w:t>
      </w:r>
    </w:p>
    <w:p w14:paraId="34B5C747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Debe ser correcta y actualizada.</w:t>
      </w:r>
    </w:p>
    <w:p w14:paraId="3CAABD18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Puede variar según el tipo de empresa y trámite.</w:t>
      </w:r>
    </w:p>
    <w:p w14:paraId="7D251470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128DFAE9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Buenas prácticas:</w:t>
      </w:r>
    </w:p>
    <w:p w14:paraId="6BDF779C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76FC99F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53ACD56E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Reunir documentos con anticipación</w:t>
      </w:r>
    </w:p>
    <w:p w14:paraId="2884B84D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Evita interrupciones durante el proceso.</w:t>
      </w:r>
    </w:p>
    <w:p w14:paraId="069F2590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2270B2A5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588239A8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Verificar requisitos</w:t>
      </w:r>
    </w:p>
    <w:p w14:paraId="16EADA72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Cada trámite define qué documentos son necesarios.</w:t>
      </w:r>
    </w:p>
    <w:p w14:paraId="4ACAF6EB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676F755A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39F5F1A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Mantener orden</w:t>
      </w:r>
    </w:p>
    <w:p w14:paraId="2B45A74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Facilita el acceso rápido a la información.</w:t>
      </w:r>
    </w:p>
    <w:p w14:paraId="2A304849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1951D00B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72A70052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Revisar antes de presentar</w:t>
      </w:r>
    </w:p>
    <w:p w14:paraId="0BC45130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Reduce errores y rechazos.</w:t>
      </w:r>
    </w:p>
    <w:p w14:paraId="056B5A9C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027FC0AF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</w:p>
    <w:p w14:paraId="7A0F9AEA" w14:textId="77777777" w:rsidR="0058633C" w:rsidRPr="0058633C" w:rsidRDefault="0058633C" w:rsidP="0058633C">
      <w:pPr>
        <w:pStyle w:val="Textosinformato"/>
        <w:rPr>
          <w:rFonts w:ascii="Courier New" w:hAnsi="Courier New" w:cs="Courier New"/>
        </w:rPr>
      </w:pPr>
      <w:r w:rsidRPr="0058633C">
        <w:rPr>
          <w:rFonts w:ascii="Courier New" w:hAnsi="Courier New" w:cs="Courier New"/>
        </w:rPr>
        <w:t>La gestión adecuada de la documentación permite ejecutar los trámites de forma continua y sin retrasos innecesarios.</w:t>
      </w:r>
    </w:p>
    <w:sectPr w:rsidR="0058633C" w:rsidRPr="0058633C" w:rsidSect="0058633C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58633C"/>
    <w:rsid w:val="00734D84"/>
    <w:rsid w:val="009C35B0"/>
    <w:rsid w:val="00AA475C"/>
    <w:rsid w:val="00C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056"/>
  <w15:chartTrackingRefBased/>
  <w15:docId w15:val="{DE4EF2F6-69CB-4C3A-95EF-E82F8C6F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1D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1D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2026-05-28T22:29:00Z</dcterms:created>
  <dcterms:modified xsi:type="dcterms:W3CDTF">2026-05-28T22:29:00Z</dcterms:modified>
</cp:coreProperties>
</file>