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EFF59" w14:textId="3C438F28" w:rsidR="00D74D1A" w:rsidRDefault="00D74D1A" w:rsidP="00D74D1A">
      <w:pPr>
        <w:jc w:val="center"/>
        <w:rPr>
          <w:b/>
          <w:bCs/>
        </w:rPr>
      </w:pPr>
      <w:r>
        <w:rPr>
          <w:b/>
          <w:bCs/>
        </w:rPr>
        <w:t>COMPUTO EN LA NUBE</w:t>
      </w:r>
    </w:p>
    <w:p w14:paraId="5001C54D" w14:textId="765BE91A" w:rsidR="00D74D1A" w:rsidRPr="00050ED3" w:rsidRDefault="00D74D1A" w:rsidP="00D74D1A">
      <w:pPr>
        <w:jc w:val="center"/>
        <w:rPr>
          <w:b/>
          <w:bCs/>
          <w:lang w:val="pt-PT"/>
        </w:rPr>
      </w:pPr>
      <w:r>
        <w:rPr>
          <w:b/>
          <w:bCs/>
        </w:rPr>
        <w:t xml:space="preserve">UNIDAD 2. </w:t>
      </w:r>
      <w:r w:rsidRPr="00050ED3">
        <w:rPr>
          <w:b/>
          <w:bCs/>
          <w:lang w:val="pt-PT"/>
        </w:rPr>
        <w:t xml:space="preserve">SEMANA </w:t>
      </w:r>
      <w:r w:rsidR="00050ED3">
        <w:rPr>
          <w:b/>
          <w:bCs/>
          <w:lang w:val="pt-PT"/>
        </w:rPr>
        <w:t>2</w:t>
      </w:r>
    </w:p>
    <w:p w14:paraId="48D23894" w14:textId="7D4ADE6A" w:rsidR="00D74D1A" w:rsidRPr="00050ED3" w:rsidRDefault="00D74D1A" w:rsidP="00D74D1A">
      <w:pPr>
        <w:jc w:val="center"/>
        <w:rPr>
          <w:b/>
          <w:bCs/>
          <w:lang w:val="pt-PT"/>
        </w:rPr>
      </w:pPr>
      <w:r w:rsidRPr="00050ED3">
        <w:rPr>
          <w:b/>
          <w:bCs/>
          <w:lang w:val="pt-PT"/>
        </w:rPr>
        <w:t>DRA. AIBLIS SUSEJ HERRERA PALAFOX</w:t>
      </w:r>
    </w:p>
    <w:p w14:paraId="6181A1BB" w14:textId="39681D76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Modelos de servicio en la nube</w:t>
      </w:r>
    </w:p>
    <w:p w14:paraId="243D2980" w14:textId="77777777" w:rsidR="00D3565B" w:rsidRDefault="00724FEB" w:rsidP="00D3565B">
      <w:pPr>
        <w:jc w:val="both"/>
      </w:pPr>
      <w:r w:rsidRPr="00724FEB">
        <w:t>Existen tres modelos fundamentales de prestación de servicios en la nube:</w:t>
      </w:r>
    </w:p>
    <w:p w14:paraId="7DB0A16D" w14:textId="00968DCE" w:rsidR="00D3565B" w:rsidRDefault="00724FEB" w:rsidP="00D3565B">
      <w:pPr>
        <w:pStyle w:val="Prrafodelista"/>
        <w:numPr>
          <w:ilvl w:val="0"/>
          <w:numId w:val="2"/>
        </w:numPr>
        <w:jc w:val="both"/>
      </w:pPr>
      <w:r w:rsidRPr="00724FEB">
        <w:t>Infraestructura como Servicio (IaaS)</w:t>
      </w:r>
    </w:p>
    <w:p w14:paraId="051F52AC" w14:textId="3DA4F33E" w:rsidR="00D3565B" w:rsidRDefault="00724FEB" w:rsidP="00D3565B">
      <w:pPr>
        <w:pStyle w:val="Prrafodelista"/>
        <w:numPr>
          <w:ilvl w:val="0"/>
          <w:numId w:val="2"/>
        </w:numPr>
        <w:jc w:val="both"/>
      </w:pPr>
      <w:r w:rsidRPr="00724FEB">
        <w:t xml:space="preserve">Plataforma como Servicio (PaaS) </w:t>
      </w:r>
    </w:p>
    <w:p w14:paraId="3330158C" w14:textId="77777777" w:rsidR="00D3565B" w:rsidRDefault="00724FEB" w:rsidP="00D3565B">
      <w:pPr>
        <w:pStyle w:val="Prrafodelista"/>
        <w:numPr>
          <w:ilvl w:val="0"/>
          <w:numId w:val="2"/>
        </w:numPr>
        <w:jc w:val="both"/>
      </w:pPr>
      <w:r w:rsidRPr="00724FEB">
        <w:t xml:space="preserve">Software como Servicio (SaaS). </w:t>
      </w:r>
    </w:p>
    <w:p w14:paraId="45266B9C" w14:textId="56B7704D" w:rsidR="00724FEB" w:rsidRPr="00724FEB" w:rsidRDefault="00724FEB" w:rsidP="00D3565B">
      <w:pPr>
        <w:jc w:val="both"/>
      </w:pPr>
      <w:r w:rsidRPr="00724FEB">
        <w:t>Sosinsky (2011) explica que cada nivel ofrece distinto grado de control y responsabilidad entre el proveedor y el usuario. Buyya et al. (2011) aclaran que los tres modelos se complementan y permiten una arquitectura integral para cubrir las necesidades de infraestructura, desarrollo y operación de aplicaciones. Erl (2013) señala que la correcta elección depende de los objetivos, tamaño y madurez tecnológica de cada organización.</w:t>
      </w:r>
    </w:p>
    <w:p w14:paraId="53A178AF" w14:textId="13879470" w:rsidR="00724FEB" w:rsidRPr="005919DF" w:rsidRDefault="00724FEB" w:rsidP="00D3565B">
      <w:pPr>
        <w:jc w:val="both"/>
      </w:pPr>
      <w:r w:rsidRPr="00724FEB">
        <w:rPr>
          <w:b/>
          <w:bCs/>
        </w:rPr>
        <w:t>Infraestructura como Servicio (IaaS)</w:t>
      </w:r>
    </w:p>
    <w:p w14:paraId="1C4DAE0D" w14:textId="77777777" w:rsidR="00037720" w:rsidRDefault="00724FEB" w:rsidP="00D3565B">
      <w:pPr>
        <w:jc w:val="both"/>
      </w:pPr>
      <w:r w:rsidRPr="00724FEB">
        <w:t xml:space="preserve">El modelo IaaS proporciona recursos de hardware virtualizados, como servidores, redes y almacenamiento, gestionados mediante Internet. </w:t>
      </w:r>
    </w:p>
    <w:p w14:paraId="737B69A8" w14:textId="77777777" w:rsidR="00037720" w:rsidRDefault="00724FEB" w:rsidP="00037720">
      <w:pPr>
        <w:pStyle w:val="Prrafodelista"/>
        <w:numPr>
          <w:ilvl w:val="0"/>
          <w:numId w:val="3"/>
        </w:numPr>
        <w:jc w:val="both"/>
      </w:pPr>
      <w:r w:rsidRPr="00724FEB">
        <w:t xml:space="preserve">Buyya et al. (2011) describen IaaS como la base de todos los modelos de nube, ya que brinda la infraestructura sobre la cual se ejecutan otros servicios. </w:t>
      </w:r>
    </w:p>
    <w:p w14:paraId="749FC3B0" w14:textId="7555B130" w:rsidR="00724FEB" w:rsidRPr="00724FEB" w:rsidRDefault="00724FEB" w:rsidP="00037720">
      <w:pPr>
        <w:pStyle w:val="Prrafodelista"/>
        <w:numPr>
          <w:ilvl w:val="0"/>
          <w:numId w:val="3"/>
        </w:numPr>
        <w:jc w:val="both"/>
      </w:pPr>
      <w:r w:rsidRPr="00724FEB">
        <w:t>Sosinsky (2011) agrega que permite crear entornos completos de cómputo en minutos, eliminando la necesidad de servidores físicos. Ejemplos comunes incluyen AWS EC2, Google Compute Engine y Azure Virtual Machines.</w:t>
      </w:r>
    </w:p>
    <w:p w14:paraId="3B2719B9" w14:textId="77777777" w:rsidR="00037720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Plataforma como Servicio (PaaS)</w:t>
      </w:r>
    </w:p>
    <w:p w14:paraId="41A51E33" w14:textId="77777777" w:rsidR="00037720" w:rsidRDefault="00724FEB" w:rsidP="00D3565B">
      <w:pPr>
        <w:jc w:val="both"/>
      </w:pPr>
      <w:r w:rsidRPr="00724FEB">
        <w:t xml:space="preserve">PaaS ofrece un entorno para desarrollar, probar y desplegar aplicaciones sin administrar servidores ni redes. </w:t>
      </w:r>
    </w:p>
    <w:p w14:paraId="496D1DF8" w14:textId="77777777" w:rsidR="00037720" w:rsidRPr="00037720" w:rsidRDefault="00724FEB" w:rsidP="00037720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724FEB">
        <w:t xml:space="preserve">Erl (2013) sostiene que este modelo acelera la innovación al abstraer la infraestructura, permitiendo a los desarrolladores centrarse en la lógica de negocio. </w:t>
      </w:r>
    </w:p>
    <w:p w14:paraId="3F0833D6" w14:textId="77777777" w:rsidR="00037720" w:rsidRPr="00037720" w:rsidRDefault="00724FEB" w:rsidP="00037720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724FEB">
        <w:t xml:space="preserve">Buyya et al. (2011) mencionan que los entornos PaaS integran herramientas de bases de datos, middleware y control de versiones. </w:t>
      </w:r>
    </w:p>
    <w:p w14:paraId="482FA61C" w14:textId="7A238091" w:rsidR="00724FEB" w:rsidRPr="00037720" w:rsidRDefault="00724FEB" w:rsidP="00037720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724FEB">
        <w:t>Sosinsky (2011) ejemplifica con Google App Engine, Heroku y Microsoft Azure App Services, que proporcionan escalabilidad y soporte multiplataforma.</w:t>
      </w:r>
    </w:p>
    <w:p w14:paraId="2B20CC3B" w14:textId="72CF605D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Software como Servicio (SaaS)</w:t>
      </w:r>
    </w:p>
    <w:p w14:paraId="71E9A611" w14:textId="77777777" w:rsidR="00037720" w:rsidRDefault="00724FEB" w:rsidP="00D3565B">
      <w:pPr>
        <w:jc w:val="both"/>
      </w:pPr>
      <w:r w:rsidRPr="00724FEB">
        <w:lastRenderedPageBreak/>
        <w:t xml:space="preserve">SaaS entrega aplicaciones completas listas para usar a través de un navegador. </w:t>
      </w:r>
    </w:p>
    <w:p w14:paraId="349849B7" w14:textId="77777777" w:rsidR="00037720" w:rsidRDefault="00724FEB" w:rsidP="00037720">
      <w:pPr>
        <w:pStyle w:val="Prrafodelista"/>
        <w:numPr>
          <w:ilvl w:val="0"/>
          <w:numId w:val="5"/>
        </w:numPr>
        <w:jc w:val="both"/>
      </w:pPr>
      <w:r w:rsidRPr="00724FEB">
        <w:t xml:space="preserve">Erl (2013) explica que los usuarios acceden a software alojado y administrado por el proveedor, sin instalarlo localmente. </w:t>
      </w:r>
    </w:p>
    <w:p w14:paraId="23725C04" w14:textId="77777777" w:rsidR="00037720" w:rsidRDefault="00724FEB" w:rsidP="00037720">
      <w:pPr>
        <w:pStyle w:val="Prrafodelista"/>
        <w:numPr>
          <w:ilvl w:val="0"/>
          <w:numId w:val="5"/>
        </w:numPr>
        <w:jc w:val="both"/>
      </w:pPr>
      <w:r w:rsidRPr="00724FEB">
        <w:t xml:space="preserve">Sosinsky (2011) resalta que este modelo popularizó la nube entre los consumidores, pues simplifica la colaboración y garantiza actualizaciones automáticas. Ejemplos comunes son Gmail, Office 365 y Salesforce. </w:t>
      </w:r>
    </w:p>
    <w:p w14:paraId="2447C662" w14:textId="5150CA6B" w:rsidR="00724FEB" w:rsidRPr="00724FEB" w:rsidRDefault="00724FEB" w:rsidP="00037720">
      <w:pPr>
        <w:pStyle w:val="Prrafodelista"/>
        <w:numPr>
          <w:ilvl w:val="0"/>
          <w:numId w:val="5"/>
        </w:numPr>
        <w:jc w:val="both"/>
      </w:pPr>
      <w:r w:rsidRPr="00724FEB">
        <w:t>Buyya et al. (2011) enfatizan que SaaS ha transformado la manera en que las empresas consumen tecnología, promoviendo la movilidad laboral.</w:t>
      </w:r>
    </w:p>
    <w:p w14:paraId="4DF9E52B" w14:textId="6552434A" w:rsidR="00E617B6" w:rsidRDefault="00E617B6" w:rsidP="00D3565B">
      <w:pPr>
        <w:jc w:val="both"/>
        <w:rPr>
          <w:b/>
          <w:bCs/>
        </w:rPr>
      </w:pPr>
      <w:r w:rsidRPr="00E617B6">
        <w:rPr>
          <w:b/>
          <w:bCs/>
          <w:noProof/>
        </w:rPr>
        <w:drawing>
          <wp:inline distT="0" distB="0" distL="0" distR="0" wp14:anchorId="1FEC6492" wp14:editId="7A8F78EF">
            <wp:extent cx="3011292" cy="3011292"/>
            <wp:effectExtent l="0" t="0" r="0" b="0"/>
            <wp:docPr id="62894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560" cy="30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58E5" w14:textId="57C8D0AA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Comparativa entre modelos de servicio</w:t>
      </w:r>
    </w:p>
    <w:p w14:paraId="1C3DB43E" w14:textId="77777777" w:rsidR="00D74D1A" w:rsidRDefault="00724FEB" w:rsidP="00D3565B">
      <w:pPr>
        <w:jc w:val="both"/>
      </w:pPr>
      <w:r w:rsidRPr="00724FEB">
        <w:t xml:space="preserve">Los tres modelos difieren en nivel de control y alcance. </w:t>
      </w:r>
    </w:p>
    <w:p w14:paraId="4C349B58" w14:textId="77777777" w:rsidR="00D74D1A" w:rsidRDefault="00724FEB" w:rsidP="00D74D1A">
      <w:pPr>
        <w:pStyle w:val="Prrafodelista"/>
        <w:numPr>
          <w:ilvl w:val="0"/>
          <w:numId w:val="10"/>
        </w:numPr>
        <w:jc w:val="both"/>
      </w:pPr>
      <w:r w:rsidRPr="00724FEB">
        <w:t>IaaS ofrece mayor control sobre el entorno</w:t>
      </w:r>
      <w:r w:rsidR="00D74D1A">
        <w:t>.</w:t>
      </w:r>
    </w:p>
    <w:p w14:paraId="44FE24C8" w14:textId="77777777" w:rsidR="00D74D1A" w:rsidRDefault="00724FEB" w:rsidP="00D74D1A">
      <w:pPr>
        <w:pStyle w:val="Prrafodelista"/>
        <w:numPr>
          <w:ilvl w:val="0"/>
          <w:numId w:val="10"/>
        </w:numPr>
        <w:jc w:val="both"/>
      </w:pPr>
      <w:r w:rsidRPr="00724FEB">
        <w:t>PaaS equilibra gestión y comodidad</w:t>
      </w:r>
    </w:p>
    <w:p w14:paraId="257731AF" w14:textId="7936C3B0" w:rsidR="00037720" w:rsidRDefault="00724FEB" w:rsidP="00D74D1A">
      <w:pPr>
        <w:pStyle w:val="Prrafodelista"/>
        <w:numPr>
          <w:ilvl w:val="0"/>
          <w:numId w:val="10"/>
        </w:numPr>
        <w:jc w:val="both"/>
      </w:pPr>
      <w:r w:rsidRPr="00724FEB">
        <w:t xml:space="preserve">SaaS prioriza la usabilidad sin administración. </w:t>
      </w:r>
    </w:p>
    <w:p w14:paraId="6D381B63" w14:textId="7EA1D4AA" w:rsidR="00724FEB" w:rsidRPr="00724FEB" w:rsidRDefault="00724FEB" w:rsidP="00D3565B">
      <w:pPr>
        <w:jc w:val="both"/>
      </w:pPr>
      <w:r w:rsidRPr="00724FEB">
        <w:t>Marinescu (2018) explica que IaaS se orienta a infraestructura, PaaS a desarrollo y SaaS a consumo final</w:t>
      </w:r>
      <w:r w:rsidR="00D74D1A">
        <w:t>;</w:t>
      </w:r>
      <w:r w:rsidRPr="00724FEB">
        <w:t xml:space="preserve"> Krutz y Vines (2010) destacan que una estrategia efectiva puede combinar los tres modelos según las necesidades del proyecto y la madurez tecnológica de la empresa.</w:t>
      </w:r>
    </w:p>
    <w:p w14:paraId="63AEC54E" w14:textId="79938241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Ejemplos de uso en empresas mexicanas</w:t>
      </w:r>
    </w:p>
    <w:p w14:paraId="50CBC32E" w14:textId="77777777" w:rsidR="00037720" w:rsidRDefault="00724FEB" w:rsidP="00D3565B">
      <w:pPr>
        <w:jc w:val="both"/>
      </w:pPr>
      <w:r w:rsidRPr="00724FEB">
        <w:t xml:space="preserve">Diversas organizaciones mexicanas han adoptado modelos de servicio en la nube para mejorar su productividad. </w:t>
      </w:r>
    </w:p>
    <w:p w14:paraId="749A1FB5" w14:textId="0003CC55" w:rsidR="00037720" w:rsidRDefault="00724FEB" w:rsidP="00037720">
      <w:pPr>
        <w:pStyle w:val="Prrafodelista"/>
        <w:numPr>
          <w:ilvl w:val="0"/>
          <w:numId w:val="6"/>
        </w:numPr>
        <w:jc w:val="both"/>
      </w:pPr>
      <w:r w:rsidRPr="00724FEB">
        <w:lastRenderedPageBreak/>
        <w:t>Marinescu (2018) explica que empresas de logística utilizan IaaS para gestionar infraestructura de seguimiento de envíos</w:t>
      </w:r>
      <w:r w:rsidR="00161F45">
        <w:t>,</w:t>
      </w:r>
      <w:r w:rsidRPr="00724FEB">
        <w:t xml:space="preserve"> Instituciones financieras emplean PaaS para crear aplicaciones seguras y escalables, mientras que centros educativos usan SaaS para facilitar la enseñanza en línea. </w:t>
      </w:r>
    </w:p>
    <w:p w14:paraId="42D43613" w14:textId="32C6182C" w:rsidR="00724FEB" w:rsidRPr="00724FEB" w:rsidRDefault="00724FEB" w:rsidP="00037720">
      <w:pPr>
        <w:pStyle w:val="Prrafodelista"/>
        <w:numPr>
          <w:ilvl w:val="0"/>
          <w:numId w:val="6"/>
        </w:numPr>
        <w:jc w:val="both"/>
      </w:pPr>
      <w:r w:rsidRPr="00724FEB">
        <w:t>Sosinsky (2011) resalta que estos casos demuestran la flexibilidad del modelo y su impacto en la modernización organizacional.</w:t>
      </w:r>
    </w:p>
    <w:p w14:paraId="32BF9AF4" w14:textId="42A8F5D6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Ventajas de los modelos basados en servicios</w:t>
      </w:r>
    </w:p>
    <w:p w14:paraId="793B6AE8" w14:textId="77777777" w:rsidR="00037720" w:rsidRDefault="00724FEB" w:rsidP="00037720">
      <w:pPr>
        <w:pStyle w:val="Prrafodelista"/>
        <w:numPr>
          <w:ilvl w:val="0"/>
          <w:numId w:val="7"/>
        </w:numPr>
        <w:jc w:val="both"/>
      </w:pPr>
      <w:r w:rsidRPr="00724FEB">
        <w:t xml:space="preserve">Buyya et al. (2011) identifican ventajas clave: reducción de costos, implementación rápida, actualizaciones constantes y acceso remoto. </w:t>
      </w:r>
    </w:p>
    <w:p w14:paraId="355A3624" w14:textId="77777777" w:rsidR="00037720" w:rsidRDefault="00724FEB" w:rsidP="00037720">
      <w:pPr>
        <w:pStyle w:val="Prrafodelista"/>
        <w:numPr>
          <w:ilvl w:val="0"/>
          <w:numId w:val="7"/>
        </w:numPr>
        <w:jc w:val="both"/>
      </w:pPr>
      <w:r w:rsidRPr="00724FEB">
        <w:t xml:space="preserve">Erl (2013) añade que los modelos por servicios permiten escalar la infraestructura y adaptarse a la demanda. </w:t>
      </w:r>
    </w:p>
    <w:p w14:paraId="6EB3E9A9" w14:textId="77777777" w:rsidR="00037720" w:rsidRDefault="00724FEB" w:rsidP="00037720">
      <w:pPr>
        <w:pStyle w:val="Prrafodelista"/>
        <w:numPr>
          <w:ilvl w:val="0"/>
          <w:numId w:val="7"/>
        </w:numPr>
        <w:jc w:val="both"/>
      </w:pPr>
      <w:r w:rsidRPr="00724FEB">
        <w:t xml:space="preserve">Sosinsky (2011) destaca que esta flexibilidad permite a las organizaciones experimentar con nuevas soluciones sin grandes inversiones iniciales. </w:t>
      </w:r>
    </w:p>
    <w:p w14:paraId="7BA86445" w14:textId="60DBE382" w:rsidR="00724FEB" w:rsidRPr="00724FEB" w:rsidRDefault="00724FEB" w:rsidP="00037720">
      <w:pPr>
        <w:pStyle w:val="Prrafodelista"/>
        <w:numPr>
          <w:ilvl w:val="0"/>
          <w:numId w:val="7"/>
        </w:numPr>
        <w:jc w:val="both"/>
      </w:pPr>
      <w:r w:rsidRPr="00724FEB">
        <w:t>Krutz y Vines (2010) subrayan que el mantenimiento centralizado aumenta la seguridad y disminuye errores humanos.</w:t>
      </w:r>
    </w:p>
    <w:p w14:paraId="3F589E24" w14:textId="77777777" w:rsidR="00037720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>Limitaciones y consideraciones técnicas</w:t>
      </w:r>
    </w:p>
    <w:p w14:paraId="60BF6193" w14:textId="77777777" w:rsidR="00547CBF" w:rsidRDefault="00724FEB" w:rsidP="00D3565B">
      <w:pPr>
        <w:jc w:val="both"/>
      </w:pPr>
      <w:r w:rsidRPr="00724FEB">
        <w:t xml:space="preserve">Aunque los modelos de servicio ofrecen numerosos beneficios, presentan limitaciones. </w:t>
      </w:r>
    </w:p>
    <w:p w14:paraId="71F7FAF5" w14:textId="77777777" w:rsidR="00547CBF" w:rsidRPr="00547CBF" w:rsidRDefault="00724FEB" w:rsidP="00547CBF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724FEB">
        <w:t xml:space="preserve">Marinescu (2018) menciona que la latencia de red y la dependencia del proveedor pueden afectar el rendimiento. </w:t>
      </w:r>
    </w:p>
    <w:p w14:paraId="73627EB0" w14:textId="77777777" w:rsidR="00547CBF" w:rsidRPr="00547CBF" w:rsidRDefault="00724FEB" w:rsidP="00547CBF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724FEB">
        <w:t xml:space="preserve">Buyya et al. (2011) indican que los problemas de interoperabilidad entre nubes siguen siendo un reto. </w:t>
      </w:r>
    </w:p>
    <w:p w14:paraId="1D1E76D6" w14:textId="51638E9A" w:rsidR="00724FEB" w:rsidRPr="00547CBF" w:rsidRDefault="00724FEB" w:rsidP="00547CBF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724FEB">
        <w:t>Krutz y Vines (2010) advierten que la migración de aplicaciones requiere planeación para evitar pérdida de datos y cumplir con normativas de seguridad.</w:t>
      </w:r>
    </w:p>
    <w:p w14:paraId="3CA696A1" w14:textId="77777777" w:rsidR="00547CBF" w:rsidRPr="00724FEB" w:rsidRDefault="00547CBF" w:rsidP="00547CBF">
      <w:pPr>
        <w:jc w:val="both"/>
        <w:rPr>
          <w:b/>
          <w:bCs/>
        </w:rPr>
      </w:pPr>
      <w:r w:rsidRPr="00724FEB">
        <w:rPr>
          <w:b/>
          <w:bCs/>
        </w:rPr>
        <w:t>Tendencias de la nube empresarial</w:t>
      </w:r>
    </w:p>
    <w:p w14:paraId="5DED787A" w14:textId="77777777" w:rsidR="00547CBF" w:rsidRDefault="00547CBF" w:rsidP="00547CBF">
      <w:pPr>
        <w:jc w:val="both"/>
      </w:pPr>
      <w:r w:rsidRPr="00724FEB">
        <w:t xml:space="preserve">La evolución del cómputo en la nube apunta hacia infraestructuras híbridas y modelos multicloud. </w:t>
      </w:r>
    </w:p>
    <w:p w14:paraId="7A33BFED" w14:textId="77777777" w:rsidR="00547CBF" w:rsidRDefault="00547CBF" w:rsidP="00547CBF">
      <w:pPr>
        <w:pStyle w:val="Prrafodelista"/>
        <w:numPr>
          <w:ilvl w:val="0"/>
          <w:numId w:val="1"/>
        </w:numPr>
        <w:jc w:val="both"/>
      </w:pPr>
      <w:r w:rsidRPr="00724FEB">
        <w:t xml:space="preserve">Erl (2013) destaca que las organizaciones optan por combinar proveedores para evitar dependencia. </w:t>
      </w:r>
    </w:p>
    <w:p w14:paraId="2E56DE9C" w14:textId="77777777" w:rsidR="00547CBF" w:rsidRDefault="00547CBF" w:rsidP="00547CBF">
      <w:pPr>
        <w:pStyle w:val="Prrafodelista"/>
        <w:numPr>
          <w:ilvl w:val="0"/>
          <w:numId w:val="1"/>
        </w:numPr>
        <w:jc w:val="both"/>
      </w:pPr>
      <w:r w:rsidRPr="00724FEB">
        <w:t xml:space="preserve">Marinescu (2018) agrega que la inteligencia artificial y la automatización serán pilares del futuro de la nube. </w:t>
      </w:r>
    </w:p>
    <w:p w14:paraId="55A6D5B8" w14:textId="77777777" w:rsidR="00547CBF" w:rsidRPr="00724FEB" w:rsidRDefault="00547CBF" w:rsidP="00547CBF">
      <w:pPr>
        <w:pStyle w:val="Prrafodelista"/>
        <w:numPr>
          <w:ilvl w:val="0"/>
          <w:numId w:val="1"/>
        </w:numPr>
        <w:jc w:val="both"/>
      </w:pPr>
      <w:r w:rsidRPr="00724FEB">
        <w:t>Buyya et al. (2011) prevén una mayor adopción de tecnologías serverless y edge computing para reducir la latencia.</w:t>
      </w:r>
    </w:p>
    <w:p w14:paraId="7C61E5E2" w14:textId="77777777" w:rsidR="00547CBF" w:rsidRPr="00724FEB" w:rsidRDefault="00547CBF" w:rsidP="00547CBF">
      <w:pPr>
        <w:jc w:val="both"/>
        <w:rPr>
          <w:b/>
          <w:bCs/>
        </w:rPr>
      </w:pPr>
      <w:r w:rsidRPr="00724FEB">
        <w:rPr>
          <w:b/>
          <w:bCs/>
        </w:rPr>
        <w:t>Reflexión final</w:t>
      </w:r>
    </w:p>
    <w:p w14:paraId="52BCFA79" w14:textId="77777777" w:rsidR="00547CBF" w:rsidRPr="00724FEB" w:rsidRDefault="00547CBF" w:rsidP="00547CBF">
      <w:pPr>
        <w:jc w:val="both"/>
      </w:pPr>
      <w:r w:rsidRPr="00724FEB">
        <w:lastRenderedPageBreak/>
        <w:t>Erl (2013) señala que la alfabetización digital en nube es una competencia esencial para los profesionales del siglo XXI.</w:t>
      </w:r>
    </w:p>
    <w:p w14:paraId="097D8593" w14:textId="77777777" w:rsidR="009D532E" w:rsidRDefault="009D532E" w:rsidP="00D3565B">
      <w:pPr>
        <w:jc w:val="both"/>
        <w:rPr>
          <w:b/>
          <w:bCs/>
          <w:highlight w:val="yellow"/>
        </w:rPr>
      </w:pPr>
    </w:p>
    <w:p w14:paraId="752D6DE4" w14:textId="77777777" w:rsidR="00161F45" w:rsidRDefault="00161F45" w:rsidP="00161F45">
      <w:pPr>
        <w:spacing w:after="0"/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EVALUACION UNIDAD 1 Y 2</w:t>
      </w:r>
      <w:r w:rsidR="00547CBF">
        <w:rPr>
          <w:b/>
          <w:bCs/>
          <w:highlight w:val="yellow"/>
        </w:rPr>
        <w:t>.</w:t>
      </w:r>
    </w:p>
    <w:p w14:paraId="2F8A05A1" w14:textId="7AAA5FE2" w:rsidR="00D3565B" w:rsidRDefault="00724FEB" w:rsidP="00161F45">
      <w:pPr>
        <w:spacing w:after="0"/>
        <w:jc w:val="both"/>
        <w:rPr>
          <w:b/>
          <w:bCs/>
        </w:rPr>
      </w:pPr>
      <w:r w:rsidRPr="00D3565B">
        <w:rPr>
          <w:b/>
          <w:bCs/>
          <w:highlight w:val="yellow"/>
        </w:rPr>
        <w:t xml:space="preserve"> La nube para mi proyecto</w:t>
      </w:r>
    </w:p>
    <w:p w14:paraId="74194516" w14:textId="77777777" w:rsidR="00161F45" w:rsidRDefault="009D532E" w:rsidP="00161F45">
      <w:pPr>
        <w:numPr>
          <w:ilvl w:val="0"/>
          <w:numId w:val="9"/>
        </w:numPr>
        <w:spacing w:after="0"/>
        <w:jc w:val="both"/>
      </w:pPr>
      <w:r w:rsidRPr="009D532E">
        <w:rPr>
          <w:b/>
          <w:bCs/>
        </w:rPr>
        <w:t>Diseñ</w:t>
      </w:r>
      <w:r>
        <w:rPr>
          <w:b/>
          <w:bCs/>
        </w:rPr>
        <w:t>o de</w:t>
      </w:r>
      <w:r w:rsidRPr="009D532E">
        <w:rPr>
          <w:b/>
          <w:bCs/>
        </w:rPr>
        <w:t xml:space="preserve"> un proyecto </w:t>
      </w:r>
      <w:r w:rsidRPr="009D532E">
        <w:t>que us</w:t>
      </w:r>
      <w:r w:rsidR="00161F45">
        <w:t>e</w:t>
      </w:r>
      <w:r w:rsidRPr="009D532E">
        <w:t xml:space="preserve"> recursos en la nube.</w:t>
      </w:r>
    </w:p>
    <w:p w14:paraId="6BEA0D4B" w14:textId="087C5123" w:rsidR="009D532E" w:rsidRPr="009D532E" w:rsidRDefault="009D532E" w:rsidP="00161F45">
      <w:pPr>
        <w:spacing w:after="0"/>
        <w:ind w:left="720"/>
        <w:jc w:val="both"/>
      </w:pPr>
      <w:r w:rsidRPr="009D532E">
        <w:t>Ejemplos:</w:t>
      </w:r>
    </w:p>
    <w:p w14:paraId="0D0CED50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t>Plataforma educativa en línea.</w:t>
      </w:r>
    </w:p>
    <w:p w14:paraId="43F8BB4D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t>Tienda virtual para un negocio local.</w:t>
      </w:r>
    </w:p>
    <w:p w14:paraId="38365D61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t>Sistema de monitoreo de sensores IoT.</w:t>
      </w:r>
    </w:p>
    <w:p w14:paraId="18A91501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t>Aplicación móvil con base de datos en la nube.</w:t>
      </w:r>
    </w:p>
    <w:p w14:paraId="299774C6" w14:textId="77777777" w:rsidR="009D532E" w:rsidRPr="009D532E" w:rsidRDefault="009D532E" w:rsidP="00161F45">
      <w:pPr>
        <w:numPr>
          <w:ilvl w:val="0"/>
          <w:numId w:val="9"/>
        </w:numPr>
        <w:spacing w:after="0"/>
        <w:jc w:val="both"/>
      </w:pPr>
      <w:r w:rsidRPr="009D532E">
        <w:rPr>
          <w:b/>
          <w:bCs/>
        </w:rPr>
        <w:t>Selecciona el tipo de nube</w:t>
      </w:r>
      <w:r w:rsidRPr="009D532E">
        <w:t xml:space="preserve"> más adecuado:</w:t>
      </w:r>
    </w:p>
    <w:p w14:paraId="32678641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Nube pública:</w:t>
      </w:r>
      <w:r w:rsidRPr="009D532E">
        <w:t xml:space="preserve"> servicios compartidos (ej. AWS, Azure, Google Cloud).</w:t>
      </w:r>
    </w:p>
    <w:p w14:paraId="4896398A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Nube privada:</w:t>
      </w:r>
      <w:r w:rsidRPr="009D532E">
        <w:t xml:space="preserve"> infraestructura propia o de la empresa.</w:t>
      </w:r>
    </w:p>
    <w:p w14:paraId="462A3960" w14:textId="77777777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Nube híbrida:</w:t>
      </w:r>
      <w:r w:rsidRPr="009D532E">
        <w:t xml:space="preserve"> combinación de ambas.</w:t>
      </w:r>
    </w:p>
    <w:p w14:paraId="5CE7F456" w14:textId="77777777" w:rsidR="009D532E" w:rsidRPr="009D532E" w:rsidRDefault="009D532E" w:rsidP="00161F45">
      <w:pPr>
        <w:numPr>
          <w:ilvl w:val="0"/>
          <w:numId w:val="9"/>
        </w:numPr>
        <w:spacing w:after="0"/>
        <w:jc w:val="both"/>
      </w:pPr>
      <w:r w:rsidRPr="009D532E">
        <w:rPr>
          <w:b/>
          <w:bCs/>
        </w:rPr>
        <w:t>Selecciona el modelo de servicio</w:t>
      </w:r>
      <w:r w:rsidRPr="009D532E">
        <w:t xml:space="preserve"> más apropiado:</w:t>
      </w:r>
    </w:p>
    <w:p w14:paraId="499566A0" w14:textId="0A2438D9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IaaS (Infraestructura como servicio)</w:t>
      </w:r>
      <w:r w:rsidR="00161F45">
        <w:t>. El</w:t>
      </w:r>
      <w:r w:rsidRPr="009D532E">
        <w:t xml:space="preserve"> usuario gestiona máquinas virtuales y redes.</w:t>
      </w:r>
    </w:p>
    <w:p w14:paraId="038EEABC" w14:textId="0BE79690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PaaS (Plataforma como servicio)</w:t>
      </w:r>
      <w:r w:rsidR="00E06C57">
        <w:t>.</w:t>
      </w:r>
      <w:r w:rsidRPr="009D532E">
        <w:t xml:space="preserve"> </w:t>
      </w:r>
      <w:r w:rsidR="00E06C57">
        <w:t>E</w:t>
      </w:r>
      <w:r w:rsidRPr="009D532E">
        <w:t>l usuario solo desarrolla y despliega aplicaciones.</w:t>
      </w:r>
    </w:p>
    <w:p w14:paraId="1CCFE346" w14:textId="56E68851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SaaS (Software como servicio)</w:t>
      </w:r>
      <w:r w:rsidR="00E06C57">
        <w:t>. E</w:t>
      </w:r>
      <w:r w:rsidRPr="009D532E">
        <w:t>l usuario accede a una app lista (sin programar).</w:t>
      </w:r>
    </w:p>
    <w:p w14:paraId="6E4EB803" w14:textId="77777777" w:rsidR="009D532E" w:rsidRPr="009D532E" w:rsidRDefault="009D532E" w:rsidP="00161F45">
      <w:pPr>
        <w:numPr>
          <w:ilvl w:val="0"/>
          <w:numId w:val="9"/>
        </w:numPr>
        <w:spacing w:after="0"/>
        <w:jc w:val="both"/>
      </w:pPr>
      <w:r w:rsidRPr="009D532E">
        <w:rPr>
          <w:b/>
          <w:bCs/>
        </w:rPr>
        <w:t>Analiza y justifica tu elección</w:t>
      </w:r>
      <w:r w:rsidRPr="009D532E">
        <w:t xml:space="preserve"> considerando </w:t>
      </w:r>
      <w:r w:rsidRPr="009D532E">
        <w:rPr>
          <w:b/>
          <w:bCs/>
        </w:rPr>
        <w:t>tres criterios técnicos:</w:t>
      </w:r>
    </w:p>
    <w:p w14:paraId="5CF64526" w14:textId="11800C95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Seguridad:</w:t>
      </w:r>
      <w:r w:rsidRPr="009D532E">
        <w:t xml:space="preserve"> ¿qué nivel de control y protección necesitas?</w:t>
      </w:r>
    </w:p>
    <w:p w14:paraId="6EC79898" w14:textId="62EE52C2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Costo:</w:t>
      </w:r>
      <w:r w:rsidRPr="009D532E">
        <w:t xml:space="preserve"> ¿qué opción es más rentable para el tamaño del proyecto?</w:t>
      </w:r>
    </w:p>
    <w:p w14:paraId="7A35FE98" w14:textId="008E0CE5" w:rsidR="009D532E" w:rsidRPr="009D532E" w:rsidRDefault="009D532E" w:rsidP="00161F45">
      <w:pPr>
        <w:numPr>
          <w:ilvl w:val="1"/>
          <w:numId w:val="9"/>
        </w:numPr>
        <w:spacing w:after="0"/>
        <w:jc w:val="both"/>
      </w:pPr>
      <w:r w:rsidRPr="009D532E">
        <w:rPr>
          <w:b/>
          <w:bCs/>
        </w:rPr>
        <w:t>Escalabilidad:</w:t>
      </w:r>
      <w:r w:rsidRPr="009D532E">
        <w:t xml:space="preserve"> ¿qué tan fácil sería crecer o reducir recursos según la demanda?</w:t>
      </w:r>
    </w:p>
    <w:p w14:paraId="03E3699E" w14:textId="77777777" w:rsidR="00E06C57" w:rsidRDefault="00E06C57" w:rsidP="00161F45">
      <w:pPr>
        <w:spacing w:after="0"/>
        <w:jc w:val="both"/>
        <w:rPr>
          <w:b/>
          <w:bCs/>
        </w:rPr>
      </w:pPr>
    </w:p>
    <w:p w14:paraId="5A870659" w14:textId="66C25B37" w:rsidR="009D532E" w:rsidRPr="009D532E" w:rsidRDefault="00E06C57" w:rsidP="00161F45">
      <w:pPr>
        <w:spacing w:after="0"/>
        <w:jc w:val="both"/>
        <w:rPr>
          <w:b/>
          <w:bCs/>
        </w:rPr>
      </w:pPr>
      <w:r w:rsidRPr="009D532E">
        <w:rPr>
          <w:b/>
          <w:bCs/>
        </w:rPr>
        <w:t xml:space="preserve">ESTRUCTURA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8"/>
        <w:gridCol w:w="6150"/>
      </w:tblGrid>
      <w:tr w:rsidR="009D532E" w:rsidRPr="009D532E" w14:paraId="416BCFD8" w14:textId="77777777" w:rsidTr="00E06C57">
        <w:tc>
          <w:tcPr>
            <w:tcW w:w="0" w:type="auto"/>
            <w:hideMark/>
          </w:tcPr>
          <w:p w14:paraId="1AEA4A05" w14:textId="77777777" w:rsidR="009D532E" w:rsidRPr="009D532E" w:rsidRDefault="009D532E" w:rsidP="00E44884">
            <w:r w:rsidRPr="009D532E">
              <w:rPr>
                <w:b/>
                <w:bCs/>
              </w:rPr>
              <w:t>1. Portada</w:t>
            </w:r>
          </w:p>
        </w:tc>
        <w:tc>
          <w:tcPr>
            <w:tcW w:w="0" w:type="auto"/>
            <w:hideMark/>
          </w:tcPr>
          <w:p w14:paraId="292667E0" w14:textId="47EF5864" w:rsidR="009D532E" w:rsidRPr="009D532E" w:rsidRDefault="009D532E" w:rsidP="00161F45">
            <w:pPr>
              <w:jc w:val="both"/>
            </w:pPr>
            <w:r w:rsidRPr="009D532E">
              <w:t>Nombre del alumno, grupo, materia, tema, fecha</w:t>
            </w:r>
            <w:r w:rsidR="00E44884">
              <w:t>, docente</w:t>
            </w:r>
            <w:r w:rsidRPr="009D532E">
              <w:t>.</w:t>
            </w:r>
          </w:p>
        </w:tc>
      </w:tr>
      <w:tr w:rsidR="009D532E" w:rsidRPr="009D532E" w14:paraId="67A1C170" w14:textId="77777777" w:rsidTr="00E06C57">
        <w:tc>
          <w:tcPr>
            <w:tcW w:w="0" w:type="auto"/>
            <w:hideMark/>
          </w:tcPr>
          <w:p w14:paraId="601178A5" w14:textId="04630713" w:rsidR="009D532E" w:rsidRPr="009D532E" w:rsidRDefault="009D532E" w:rsidP="00E44884">
            <w:r w:rsidRPr="009D532E">
              <w:rPr>
                <w:b/>
                <w:bCs/>
              </w:rPr>
              <w:t>2.</w:t>
            </w:r>
            <w:r w:rsidR="00E44884">
              <w:rPr>
                <w:b/>
                <w:bCs/>
              </w:rPr>
              <w:t xml:space="preserve"> </w:t>
            </w:r>
            <w:r w:rsidRPr="009D532E">
              <w:rPr>
                <w:b/>
                <w:bCs/>
              </w:rPr>
              <w:t>Descripción del proyecto</w:t>
            </w:r>
          </w:p>
        </w:tc>
        <w:tc>
          <w:tcPr>
            <w:tcW w:w="0" w:type="auto"/>
            <w:hideMark/>
          </w:tcPr>
          <w:p w14:paraId="194E305B" w14:textId="0A42617C" w:rsidR="009D532E" w:rsidRPr="009D532E" w:rsidRDefault="00E44884" w:rsidP="00161F45">
            <w:pPr>
              <w:jc w:val="both"/>
            </w:pPr>
            <w:r>
              <w:t xml:space="preserve">Qué tipo de aplicación y empresa es, </w:t>
            </w:r>
            <w:r w:rsidR="009D532E" w:rsidRPr="009D532E">
              <w:t>qué problema resuelve, usuarios, objetivos.</w:t>
            </w:r>
          </w:p>
        </w:tc>
      </w:tr>
      <w:tr w:rsidR="009D532E" w:rsidRPr="009D532E" w14:paraId="6E16D67C" w14:textId="77777777" w:rsidTr="00E06C57">
        <w:tc>
          <w:tcPr>
            <w:tcW w:w="0" w:type="auto"/>
            <w:hideMark/>
          </w:tcPr>
          <w:p w14:paraId="4386D03C" w14:textId="77777777" w:rsidR="009D532E" w:rsidRPr="009D532E" w:rsidRDefault="009D532E" w:rsidP="00E44884">
            <w:r w:rsidRPr="009D532E">
              <w:rPr>
                <w:b/>
                <w:bCs/>
              </w:rPr>
              <w:t>3. Tipo de nube elegido</w:t>
            </w:r>
          </w:p>
        </w:tc>
        <w:tc>
          <w:tcPr>
            <w:tcW w:w="0" w:type="auto"/>
            <w:hideMark/>
          </w:tcPr>
          <w:p w14:paraId="25EF72E1" w14:textId="77777777" w:rsidR="009D532E" w:rsidRPr="009D532E" w:rsidRDefault="009D532E" w:rsidP="00161F45">
            <w:pPr>
              <w:jc w:val="both"/>
            </w:pPr>
            <w:r w:rsidRPr="009D532E">
              <w:t>Explicación del tipo (pública, privada o híbrida) y por qué se eligió.</w:t>
            </w:r>
          </w:p>
        </w:tc>
      </w:tr>
      <w:tr w:rsidR="009D532E" w:rsidRPr="009D532E" w14:paraId="5B9B9111" w14:textId="77777777" w:rsidTr="00E06C57">
        <w:tc>
          <w:tcPr>
            <w:tcW w:w="0" w:type="auto"/>
            <w:hideMark/>
          </w:tcPr>
          <w:p w14:paraId="7D2F4E73" w14:textId="77777777" w:rsidR="009D532E" w:rsidRPr="009D532E" w:rsidRDefault="009D532E" w:rsidP="00E44884">
            <w:r w:rsidRPr="009D532E">
              <w:rPr>
                <w:b/>
                <w:bCs/>
              </w:rPr>
              <w:t>4. Modelo de servicio elegido</w:t>
            </w:r>
          </w:p>
        </w:tc>
        <w:tc>
          <w:tcPr>
            <w:tcW w:w="0" w:type="auto"/>
            <w:hideMark/>
          </w:tcPr>
          <w:p w14:paraId="1AE19847" w14:textId="15DDD6AB" w:rsidR="009D532E" w:rsidRPr="009D532E" w:rsidRDefault="009D532E" w:rsidP="00161F45">
            <w:pPr>
              <w:jc w:val="both"/>
            </w:pPr>
            <w:r w:rsidRPr="009D532E">
              <w:t>Describe el modelo (IaaS, PaaS o SaaS)</w:t>
            </w:r>
            <w:r w:rsidR="00E44884">
              <w:t>,</w:t>
            </w:r>
            <w:r w:rsidRPr="009D532E">
              <w:t xml:space="preserve"> justifica</w:t>
            </w:r>
            <w:r w:rsidR="00E44884">
              <w:t>r</w:t>
            </w:r>
            <w:r w:rsidRPr="009D532E">
              <w:t xml:space="preserve"> su elección.</w:t>
            </w:r>
          </w:p>
        </w:tc>
      </w:tr>
      <w:tr w:rsidR="009D532E" w:rsidRPr="009D532E" w14:paraId="492B74E4" w14:textId="77777777" w:rsidTr="00E06C57">
        <w:tc>
          <w:tcPr>
            <w:tcW w:w="0" w:type="auto"/>
            <w:hideMark/>
          </w:tcPr>
          <w:p w14:paraId="7A1918A2" w14:textId="77777777" w:rsidR="009D532E" w:rsidRPr="009D532E" w:rsidRDefault="009D532E" w:rsidP="00E44884">
            <w:r w:rsidRPr="009D532E">
              <w:rPr>
                <w:b/>
                <w:bCs/>
              </w:rPr>
              <w:t>5. Comparativa de opciones</w:t>
            </w:r>
          </w:p>
        </w:tc>
        <w:tc>
          <w:tcPr>
            <w:tcW w:w="0" w:type="auto"/>
            <w:hideMark/>
          </w:tcPr>
          <w:p w14:paraId="2FD2E86D" w14:textId="74D985B2" w:rsidR="009D532E" w:rsidRPr="009D532E" w:rsidRDefault="005A4DC4" w:rsidP="00161F45">
            <w:pPr>
              <w:jc w:val="both"/>
            </w:pPr>
            <w:r>
              <w:t>T</w:t>
            </w:r>
            <w:r w:rsidR="009D532E" w:rsidRPr="009D532E">
              <w:t>abla comparando ventajas/desventajas de las opciones descartadas.</w:t>
            </w:r>
          </w:p>
        </w:tc>
      </w:tr>
      <w:tr w:rsidR="009D532E" w:rsidRPr="009D532E" w14:paraId="7A8369E4" w14:textId="77777777" w:rsidTr="00E06C57">
        <w:tc>
          <w:tcPr>
            <w:tcW w:w="0" w:type="auto"/>
            <w:hideMark/>
          </w:tcPr>
          <w:p w14:paraId="233019C2" w14:textId="77777777" w:rsidR="009D532E" w:rsidRPr="009D532E" w:rsidRDefault="009D532E" w:rsidP="00E44884">
            <w:r w:rsidRPr="009D532E">
              <w:rPr>
                <w:b/>
                <w:bCs/>
              </w:rPr>
              <w:lastRenderedPageBreak/>
              <w:t>6. Análisis técnico</w:t>
            </w:r>
          </w:p>
        </w:tc>
        <w:tc>
          <w:tcPr>
            <w:tcW w:w="0" w:type="auto"/>
            <w:hideMark/>
          </w:tcPr>
          <w:p w14:paraId="0758F388" w14:textId="77777777" w:rsidR="009D532E" w:rsidRPr="009D532E" w:rsidRDefault="009D532E" w:rsidP="00161F45">
            <w:pPr>
              <w:jc w:val="both"/>
            </w:pPr>
            <w:r w:rsidRPr="009D532E">
              <w:t>Justificación con base en seguridad, costo y escalabilidad.</w:t>
            </w:r>
          </w:p>
        </w:tc>
      </w:tr>
      <w:tr w:rsidR="009D532E" w:rsidRPr="009D532E" w14:paraId="168E0CCE" w14:textId="77777777" w:rsidTr="00E06C57">
        <w:tc>
          <w:tcPr>
            <w:tcW w:w="0" w:type="auto"/>
            <w:hideMark/>
          </w:tcPr>
          <w:p w14:paraId="1E824698" w14:textId="77777777" w:rsidR="009D532E" w:rsidRPr="009D532E" w:rsidRDefault="009D532E" w:rsidP="00E44884">
            <w:r w:rsidRPr="009D532E">
              <w:rPr>
                <w:b/>
                <w:bCs/>
              </w:rPr>
              <w:t>7. Ejemplo o plataforma usada</w:t>
            </w:r>
          </w:p>
        </w:tc>
        <w:tc>
          <w:tcPr>
            <w:tcW w:w="0" w:type="auto"/>
            <w:hideMark/>
          </w:tcPr>
          <w:p w14:paraId="06DAE4F4" w14:textId="77777777" w:rsidR="009D532E" w:rsidRPr="009D532E" w:rsidRDefault="009D532E" w:rsidP="00161F45">
            <w:pPr>
              <w:jc w:val="both"/>
            </w:pPr>
            <w:r w:rsidRPr="009D532E">
              <w:t>Indica qué proveedor usarías (AWS, Azure, Google Cloud, etc.).</w:t>
            </w:r>
          </w:p>
        </w:tc>
      </w:tr>
      <w:tr w:rsidR="009D532E" w:rsidRPr="009D532E" w14:paraId="2081D592" w14:textId="77777777" w:rsidTr="00E06C57">
        <w:tc>
          <w:tcPr>
            <w:tcW w:w="0" w:type="auto"/>
            <w:hideMark/>
          </w:tcPr>
          <w:p w14:paraId="628DFC19" w14:textId="77777777" w:rsidR="009D532E" w:rsidRPr="009D532E" w:rsidRDefault="009D532E" w:rsidP="00E44884">
            <w:r w:rsidRPr="009D532E">
              <w:rPr>
                <w:b/>
                <w:bCs/>
              </w:rPr>
              <w:t>8. Conclusiones</w:t>
            </w:r>
          </w:p>
        </w:tc>
        <w:tc>
          <w:tcPr>
            <w:tcW w:w="0" w:type="auto"/>
            <w:hideMark/>
          </w:tcPr>
          <w:p w14:paraId="7C0D2CEF" w14:textId="77777777" w:rsidR="009D532E" w:rsidRPr="009D532E" w:rsidRDefault="009D532E" w:rsidP="00161F45">
            <w:pPr>
              <w:jc w:val="both"/>
            </w:pPr>
            <w:r w:rsidRPr="009D532E">
              <w:t>Resumen final de la decisión y beneficios esperados.</w:t>
            </w:r>
          </w:p>
        </w:tc>
      </w:tr>
      <w:tr w:rsidR="009D532E" w:rsidRPr="009D532E" w14:paraId="17EAD5BF" w14:textId="77777777" w:rsidTr="00E06C57">
        <w:tc>
          <w:tcPr>
            <w:tcW w:w="0" w:type="auto"/>
            <w:hideMark/>
          </w:tcPr>
          <w:p w14:paraId="2FEB088C" w14:textId="77777777" w:rsidR="009D532E" w:rsidRPr="009D532E" w:rsidRDefault="009D532E" w:rsidP="00E44884">
            <w:r w:rsidRPr="009D532E">
              <w:rPr>
                <w:b/>
                <w:bCs/>
              </w:rPr>
              <w:t>9. Bibliografía / Fuentes</w:t>
            </w:r>
          </w:p>
        </w:tc>
        <w:tc>
          <w:tcPr>
            <w:tcW w:w="0" w:type="auto"/>
            <w:hideMark/>
          </w:tcPr>
          <w:p w14:paraId="66B3B9C6" w14:textId="5AF6FBE2" w:rsidR="009D532E" w:rsidRPr="009D532E" w:rsidRDefault="005A4DC4" w:rsidP="00161F45">
            <w:pPr>
              <w:jc w:val="both"/>
            </w:pPr>
            <w:r>
              <w:t>A</w:t>
            </w:r>
            <w:r w:rsidR="009D532E" w:rsidRPr="009D532E">
              <w:t>rtículos, documentación oficial o libros.</w:t>
            </w:r>
          </w:p>
        </w:tc>
      </w:tr>
    </w:tbl>
    <w:p w14:paraId="2716BAAF" w14:textId="14B252AD" w:rsidR="009D532E" w:rsidRPr="009D532E" w:rsidRDefault="009D532E" w:rsidP="00161F45">
      <w:pPr>
        <w:spacing w:after="0"/>
        <w:jc w:val="both"/>
      </w:pPr>
    </w:p>
    <w:p w14:paraId="2E048B31" w14:textId="1FE8910B" w:rsidR="009D532E" w:rsidRPr="009D532E" w:rsidRDefault="009D532E" w:rsidP="00161F45">
      <w:pPr>
        <w:spacing w:after="0"/>
        <w:jc w:val="both"/>
        <w:rPr>
          <w:b/>
          <w:bCs/>
        </w:rPr>
      </w:pPr>
      <w:r w:rsidRPr="009D532E">
        <w:rPr>
          <w:b/>
          <w:bCs/>
        </w:rPr>
        <w:t xml:space="preserve">Criterios de evaluación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1"/>
        <w:gridCol w:w="5850"/>
        <w:gridCol w:w="737"/>
      </w:tblGrid>
      <w:tr w:rsidR="009D532E" w:rsidRPr="009D532E" w14:paraId="53096CF5" w14:textId="77777777" w:rsidTr="009D532E">
        <w:tc>
          <w:tcPr>
            <w:tcW w:w="0" w:type="auto"/>
            <w:hideMark/>
          </w:tcPr>
          <w:p w14:paraId="7F5C9271" w14:textId="77777777" w:rsidR="009D532E" w:rsidRPr="009D532E" w:rsidRDefault="009D532E" w:rsidP="00161F45">
            <w:pPr>
              <w:spacing w:line="278" w:lineRule="auto"/>
              <w:jc w:val="both"/>
              <w:rPr>
                <w:b/>
                <w:bCs/>
              </w:rPr>
            </w:pPr>
            <w:r w:rsidRPr="009D532E">
              <w:rPr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1D6AE95F" w14:textId="77777777" w:rsidR="009D532E" w:rsidRPr="009D532E" w:rsidRDefault="009D532E" w:rsidP="00161F45">
            <w:pPr>
              <w:spacing w:line="278" w:lineRule="auto"/>
              <w:jc w:val="both"/>
              <w:rPr>
                <w:b/>
                <w:bCs/>
              </w:rPr>
            </w:pPr>
            <w:r w:rsidRPr="009D532E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9879FC7" w14:textId="77777777" w:rsidR="009D532E" w:rsidRPr="009D532E" w:rsidRDefault="009D532E" w:rsidP="00161F45">
            <w:pPr>
              <w:spacing w:line="278" w:lineRule="auto"/>
              <w:jc w:val="both"/>
              <w:rPr>
                <w:b/>
                <w:bCs/>
              </w:rPr>
            </w:pPr>
            <w:r w:rsidRPr="009D532E">
              <w:rPr>
                <w:b/>
                <w:bCs/>
              </w:rPr>
              <w:t>Valor</w:t>
            </w:r>
          </w:p>
        </w:tc>
      </w:tr>
      <w:tr w:rsidR="009D532E" w:rsidRPr="009D532E" w14:paraId="1BC651C2" w14:textId="77777777" w:rsidTr="009D532E">
        <w:tc>
          <w:tcPr>
            <w:tcW w:w="0" w:type="auto"/>
            <w:hideMark/>
          </w:tcPr>
          <w:p w14:paraId="2BA5E0C7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rPr>
                <w:b/>
                <w:bCs/>
              </w:rPr>
              <w:t>Contenido técnico</w:t>
            </w:r>
          </w:p>
        </w:tc>
        <w:tc>
          <w:tcPr>
            <w:tcW w:w="0" w:type="auto"/>
            <w:hideMark/>
          </w:tcPr>
          <w:p w14:paraId="15ACE9BE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t>Explica correctamente los tipos de nube y modelos de servicio.</w:t>
            </w:r>
          </w:p>
        </w:tc>
        <w:tc>
          <w:tcPr>
            <w:tcW w:w="0" w:type="auto"/>
            <w:hideMark/>
          </w:tcPr>
          <w:p w14:paraId="258FE163" w14:textId="15980808" w:rsidR="009D532E" w:rsidRPr="009D532E" w:rsidRDefault="00EA328C" w:rsidP="00161F45">
            <w:pPr>
              <w:spacing w:line="278" w:lineRule="auto"/>
              <w:jc w:val="both"/>
            </w:pPr>
            <w:r>
              <w:t>7</w:t>
            </w:r>
          </w:p>
        </w:tc>
      </w:tr>
      <w:tr w:rsidR="009D532E" w:rsidRPr="009D532E" w14:paraId="1B0A50AC" w14:textId="77777777" w:rsidTr="009D532E">
        <w:tc>
          <w:tcPr>
            <w:tcW w:w="0" w:type="auto"/>
            <w:hideMark/>
          </w:tcPr>
          <w:p w14:paraId="223B3B32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rPr>
                <w:b/>
                <w:bCs/>
              </w:rPr>
              <w:t>Justificación analítica</w:t>
            </w:r>
          </w:p>
        </w:tc>
        <w:tc>
          <w:tcPr>
            <w:tcW w:w="0" w:type="auto"/>
            <w:hideMark/>
          </w:tcPr>
          <w:p w14:paraId="555ABE16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t>Argumenta con base en seguridad, costo y escalabilidad.</w:t>
            </w:r>
          </w:p>
        </w:tc>
        <w:tc>
          <w:tcPr>
            <w:tcW w:w="0" w:type="auto"/>
            <w:hideMark/>
          </w:tcPr>
          <w:p w14:paraId="153B326E" w14:textId="28E5DF09" w:rsidR="009D532E" w:rsidRPr="009D532E" w:rsidRDefault="00EA328C" w:rsidP="00161F45">
            <w:pPr>
              <w:spacing w:line="278" w:lineRule="auto"/>
              <w:jc w:val="both"/>
            </w:pPr>
            <w:r>
              <w:t>7</w:t>
            </w:r>
          </w:p>
        </w:tc>
      </w:tr>
      <w:tr w:rsidR="009D532E" w:rsidRPr="009D532E" w14:paraId="307E7D84" w14:textId="77777777" w:rsidTr="009D532E">
        <w:tc>
          <w:tcPr>
            <w:tcW w:w="0" w:type="auto"/>
            <w:hideMark/>
          </w:tcPr>
          <w:p w14:paraId="23026DA4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rPr>
                <w:b/>
                <w:bCs/>
              </w:rPr>
              <w:t>Presentación visual</w:t>
            </w:r>
          </w:p>
        </w:tc>
        <w:tc>
          <w:tcPr>
            <w:tcW w:w="0" w:type="auto"/>
            <w:hideMark/>
          </w:tcPr>
          <w:p w14:paraId="2F34F21D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t>Claridad, estructura, ortografía, diseño y uso de gráficos.</w:t>
            </w:r>
          </w:p>
        </w:tc>
        <w:tc>
          <w:tcPr>
            <w:tcW w:w="0" w:type="auto"/>
            <w:hideMark/>
          </w:tcPr>
          <w:p w14:paraId="1D390B98" w14:textId="3AA90759" w:rsidR="009D532E" w:rsidRPr="009D532E" w:rsidRDefault="00EA328C" w:rsidP="00161F45">
            <w:pPr>
              <w:spacing w:line="278" w:lineRule="auto"/>
              <w:jc w:val="both"/>
            </w:pPr>
            <w:r>
              <w:t>6</w:t>
            </w:r>
          </w:p>
        </w:tc>
      </w:tr>
      <w:tr w:rsidR="009D532E" w:rsidRPr="009D532E" w14:paraId="2BD72ED7" w14:textId="77777777" w:rsidTr="009D532E">
        <w:tc>
          <w:tcPr>
            <w:tcW w:w="0" w:type="auto"/>
            <w:hideMark/>
          </w:tcPr>
          <w:p w14:paraId="7FA20CBD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rPr>
                <w:b/>
                <w:bCs/>
              </w:rPr>
              <w:t>Exposición oral</w:t>
            </w:r>
          </w:p>
        </w:tc>
        <w:tc>
          <w:tcPr>
            <w:tcW w:w="0" w:type="auto"/>
            <w:hideMark/>
          </w:tcPr>
          <w:p w14:paraId="06CF9C0F" w14:textId="77777777" w:rsidR="009D532E" w:rsidRPr="009D532E" w:rsidRDefault="009D532E" w:rsidP="00161F45">
            <w:pPr>
              <w:spacing w:line="278" w:lineRule="auto"/>
              <w:jc w:val="both"/>
            </w:pPr>
            <w:r w:rsidRPr="009D532E">
              <w:t>Dominio del tema, seguridad al exponer y manejo del tiempo.</w:t>
            </w:r>
          </w:p>
        </w:tc>
        <w:tc>
          <w:tcPr>
            <w:tcW w:w="0" w:type="auto"/>
            <w:hideMark/>
          </w:tcPr>
          <w:p w14:paraId="65A2A66A" w14:textId="13DB000B" w:rsidR="009D532E" w:rsidRPr="009D532E" w:rsidRDefault="00EA328C" w:rsidP="00161F45">
            <w:pPr>
              <w:spacing w:line="278" w:lineRule="auto"/>
              <w:jc w:val="both"/>
            </w:pPr>
            <w:r>
              <w:t>10</w:t>
            </w:r>
          </w:p>
        </w:tc>
      </w:tr>
    </w:tbl>
    <w:p w14:paraId="600A04D2" w14:textId="5FD73900" w:rsidR="00724FEB" w:rsidRPr="00724FEB" w:rsidRDefault="00724FEB" w:rsidP="00D3565B">
      <w:pPr>
        <w:jc w:val="both"/>
      </w:pPr>
    </w:p>
    <w:p w14:paraId="7B67C959" w14:textId="57512A79" w:rsidR="00724FEB" w:rsidRPr="00724FEB" w:rsidRDefault="00724FEB" w:rsidP="00D3565B">
      <w:pPr>
        <w:jc w:val="both"/>
        <w:rPr>
          <w:b/>
          <w:bCs/>
        </w:rPr>
      </w:pPr>
      <w:r w:rsidRPr="00724FEB">
        <w:rPr>
          <w:b/>
          <w:bCs/>
        </w:rPr>
        <w:t xml:space="preserve"> Referencias</w:t>
      </w:r>
    </w:p>
    <w:p w14:paraId="57A44C19" w14:textId="311CD259" w:rsidR="00724FEB" w:rsidRPr="00724FEB" w:rsidRDefault="00724FEB" w:rsidP="00D3565B">
      <w:pPr>
        <w:jc w:val="both"/>
      </w:pPr>
      <w:r w:rsidRPr="00D74D1A">
        <w:rPr>
          <w:lang w:val="en-US"/>
        </w:rPr>
        <w:t xml:space="preserve">Sosinsky, B. (2011). </w:t>
      </w:r>
      <w:r w:rsidRPr="00724FEB">
        <w:rPr>
          <w:i/>
          <w:iCs/>
          <w:lang w:val="en-US"/>
        </w:rPr>
        <w:t>Cloud Computing Bible.</w:t>
      </w:r>
      <w:r w:rsidRPr="00724FEB">
        <w:rPr>
          <w:lang w:val="en-US"/>
        </w:rPr>
        <w:t xml:space="preserve"> Wiley.</w:t>
      </w:r>
      <w:r w:rsidRPr="00724FEB">
        <w:rPr>
          <w:lang w:val="en-US"/>
        </w:rPr>
        <w:br/>
        <w:t xml:space="preserve">Erl, T. (2013). </w:t>
      </w:r>
      <w:r w:rsidRPr="00724FEB">
        <w:rPr>
          <w:i/>
          <w:iCs/>
          <w:lang w:val="en-US"/>
        </w:rPr>
        <w:t>Cloud Computing: Concepts, Technology &amp; Architecture.</w:t>
      </w:r>
      <w:r w:rsidRPr="00724FEB">
        <w:rPr>
          <w:lang w:val="en-US"/>
        </w:rPr>
        <w:t xml:space="preserve"> Prentice Hall.</w:t>
      </w:r>
      <w:r w:rsidRPr="00724FEB">
        <w:rPr>
          <w:lang w:val="en-US"/>
        </w:rPr>
        <w:br/>
        <w:t xml:space="preserve">Buyya, R., Broberg, J., &amp; Goscinski, A. (2011). </w:t>
      </w:r>
      <w:r w:rsidRPr="00724FEB">
        <w:rPr>
          <w:i/>
          <w:iCs/>
          <w:lang w:val="en-US"/>
        </w:rPr>
        <w:t>Cloud Computing: Principles and Paradigms.</w:t>
      </w:r>
      <w:r w:rsidRPr="00724FEB">
        <w:rPr>
          <w:lang w:val="en-US"/>
        </w:rPr>
        <w:t xml:space="preserve"> Wiley.</w:t>
      </w:r>
      <w:r w:rsidRPr="00724FEB">
        <w:rPr>
          <w:lang w:val="en-US"/>
        </w:rPr>
        <w:br/>
        <w:t xml:space="preserve">Marinescu, D. C. (2018). </w:t>
      </w:r>
      <w:r w:rsidRPr="00724FEB">
        <w:rPr>
          <w:i/>
          <w:iCs/>
          <w:lang w:val="en-US"/>
        </w:rPr>
        <w:t>Cloud Computing: Theory and Practice.</w:t>
      </w:r>
      <w:r w:rsidRPr="00724FEB">
        <w:rPr>
          <w:lang w:val="en-US"/>
        </w:rPr>
        <w:t xml:space="preserve"> Elsevier.</w:t>
      </w:r>
      <w:r w:rsidRPr="00724FEB">
        <w:rPr>
          <w:lang w:val="en-US"/>
        </w:rPr>
        <w:br/>
        <w:t xml:space="preserve">Krutz, R., &amp; Vines, R. (2010). </w:t>
      </w:r>
      <w:r w:rsidRPr="00724FEB">
        <w:rPr>
          <w:i/>
          <w:iCs/>
          <w:lang w:val="en-US"/>
        </w:rPr>
        <w:t>Cloud Security: A Comprehensive Guide to Secure Cloud Computing.</w:t>
      </w:r>
      <w:r w:rsidRPr="00724FEB">
        <w:rPr>
          <w:lang w:val="en-US"/>
        </w:rPr>
        <w:t xml:space="preserve"> </w:t>
      </w:r>
      <w:r w:rsidRPr="00724FEB">
        <w:t>Wiley.</w:t>
      </w:r>
      <w:r w:rsidRPr="00724FEB">
        <w:br/>
        <w:t xml:space="preserve">Fundación Carlos Slim. (2024). </w:t>
      </w:r>
      <w:r w:rsidRPr="00724FEB">
        <w:rPr>
          <w:i/>
          <w:iCs/>
        </w:rPr>
        <w:t>Capacítate para el Empleo – Asesor de Servicios de Infraestructura en la Nube.</w:t>
      </w:r>
      <w:r w:rsidRPr="00724FEB">
        <w:t xml:space="preserve"> Disponible en </w:t>
      </w:r>
      <w:hyperlink r:id="rId6" w:history="1">
        <w:r w:rsidRPr="00724FEB">
          <w:rPr>
            <w:rStyle w:val="Hipervnculo"/>
          </w:rPr>
          <w:t>https://capacitateparaelempleo.org</w:t>
        </w:r>
      </w:hyperlink>
      <w:r w:rsidRPr="00724FEB">
        <w:br/>
        <w:t xml:space="preserve">AWS Educate. (2024). </w:t>
      </w:r>
      <w:r w:rsidRPr="00724FEB">
        <w:rPr>
          <w:i/>
          <w:iCs/>
        </w:rPr>
        <w:t>Fundamentos de Cloud Computing.</w:t>
      </w:r>
      <w:r w:rsidRPr="00724FEB">
        <w:t xml:space="preserve"> Amazon Web Services.</w:t>
      </w:r>
    </w:p>
    <w:p w14:paraId="297E4FA8" w14:textId="77777777" w:rsidR="00724FEB" w:rsidRDefault="00724FEB" w:rsidP="00D3565B">
      <w:pPr>
        <w:jc w:val="both"/>
      </w:pPr>
    </w:p>
    <w:sectPr w:rsidR="00724F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64FFF"/>
    <w:multiLevelType w:val="hybridMultilevel"/>
    <w:tmpl w:val="3A646C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5D62"/>
    <w:multiLevelType w:val="hybridMultilevel"/>
    <w:tmpl w:val="7ED8C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0430C"/>
    <w:multiLevelType w:val="hybridMultilevel"/>
    <w:tmpl w:val="BE14A7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F5092"/>
    <w:multiLevelType w:val="hybridMultilevel"/>
    <w:tmpl w:val="4B3485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E111F"/>
    <w:multiLevelType w:val="multilevel"/>
    <w:tmpl w:val="0DAA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D0A40"/>
    <w:multiLevelType w:val="hybridMultilevel"/>
    <w:tmpl w:val="EED64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6050A"/>
    <w:multiLevelType w:val="hybridMultilevel"/>
    <w:tmpl w:val="F4261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027E5"/>
    <w:multiLevelType w:val="hybridMultilevel"/>
    <w:tmpl w:val="6F30DD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73764"/>
    <w:multiLevelType w:val="hybridMultilevel"/>
    <w:tmpl w:val="89529E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B5EC3"/>
    <w:multiLevelType w:val="hybridMultilevel"/>
    <w:tmpl w:val="5F1ADA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441965">
    <w:abstractNumId w:val="1"/>
  </w:num>
  <w:num w:numId="2" w16cid:durableId="1510026901">
    <w:abstractNumId w:val="6"/>
  </w:num>
  <w:num w:numId="3" w16cid:durableId="1255091916">
    <w:abstractNumId w:val="2"/>
  </w:num>
  <w:num w:numId="4" w16cid:durableId="106001307">
    <w:abstractNumId w:val="7"/>
  </w:num>
  <w:num w:numId="5" w16cid:durableId="430856673">
    <w:abstractNumId w:val="8"/>
  </w:num>
  <w:num w:numId="6" w16cid:durableId="685520980">
    <w:abstractNumId w:val="5"/>
  </w:num>
  <w:num w:numId="7" w16cid:durableId="1214468107">
    <w:abstractNumId w:val="0"/>
  </w:num>
  <w:num w:numId="8" w16cid:durableId="1755666571">
    <w:abstractNumId w:val="3"/>
  </w:num>
  <w:num w:numId="9" w16cid:durableId="1333529986">
    <w:abstractNumId w:val="4"/>
  </w:num>
  <w:num w:numId="10" w16cid:durableId="108673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EB"/>
    <w:rsid w:val="00037720"/>
    <w:rsid w:val="00050ED3"/>
    <w:rsid w:val="00095FF4"/>
    <w:rsid w:val="00161F45"/>
    <w:rsid w:val="004730DA"/>
    <w:rsid w:val="00547CBF"/>
    <w:rsid w:val="005919DF"/>
    <w:rsid w:val="005A4DC4"/>
    <w:rsid w:val="00626B8A"/>
    <w:rsid w:val="006B526B"/>
    <w:rsid w:val="006D0F7B"/>
    <w:rsid w:val="00724FEB"/>
    <w:rsid w:val="00774604"/>
    <w:rsid w:val="009777D9"/>
    <w:rsid w:val="009D532E"/>
    <w:rsid w:val="00C93C97"/>
    <w:rsid w:val="00D3565B"/>
    <w:rsid w:val="00D74725"/>
    <w:rsid w:val="00D74D1A"/>
    <w:rsid w:val="00E06C57"/>
    <w:rsid w:val="00E44884"/>
    <w:rsid w:val="00E54049"/>
    <w:rsid w:val="00E617B6"/>
    <w:rsid w:val="00EA328C"/>
    <w:rsid w:val="00EC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AB1D"/>
  <w15:chartTrackingRefBased/>
  <w15:docId w15:val="{D83B8C86-CDE8-45E7-B797-97C653C7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F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F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F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F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F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F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F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FE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4F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FE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D5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acitateparaelempleo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1237</Words>
  <Characters>6807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FLORES LUGO</dc:creator>
  <cp:keywords/>
  <dc:description/>
  <cp:lastModifiedBy>AIBLIS SUSEJ HERRERA PALAFOX</cp:lastModifiedBy>
  <cp:revision>6</cp:revision>
  <dcterms:created xsi:type="dcterms:W3CDTF">2025-10-06T04:48:00Z</dcterms:created>
  <dcterms:modified xsi:type="dcterms:W3CDTF">2026-09-03T21:51:00Z</dcterms:modified>
</cp:coreProperties>
</file>