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D915" w14:textId="77777777" w:rsidR="00385BC3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>BUSINESS CASE</w:t>
      </w:r>
    </w:p>
    <w:p w14:paraId="0AB5DA64" w14:textId="77777777" w:rsidR="00385BC3" w:rsidRDefault="00000000">
      <w:pPr>
        <w:spacing w:after="240"/>
        <w:jc w:val="center"/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Plantilla para Proyecto Aplicado en Empresa Real</w:t>
      </w:r>
    </w:p>
    <w:p w14:paraId="7D87E70C" w14:textId="77777777" w:rsidR="00385BC3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Nombre del Proyecto: Sistema web de gestión de órdenes, inventario y pagos para Impresos Trujillo E.I.R.L.</w:t>
      </w:r>
    </w:p>
    <w:p w14:paraId="61B7A474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Nombre de la Empresa: Impresos Trujillo E.I.R.L.</w:t>
      </w:r>
    </w:p>
    <w:p w14:paraId="5D2CE1F6" w14:textId="77777777" w:rsidR="00385BC3" w:rsidRDefault="00000000">
      <w:r>
        <w:br w:type="page"/>
      </w:r>
    </w:p>
    <w:p w14:paraId="1DE582D2" w14:textId="77777777" w:rsidR="00385BC3" w:rsidRDefault="00000000">
      <w:pPr>
        <w:pStyle w:val="Ttulo1"/>
        <w:spacing w:before="240" w:after="120"/>
      </w:pPr>
      <w:bookmarkStart w:id="0" w:name="_Toc238854831"/>
      <w:r>
        <w:rPr>
          <w:rFonts w:ascii="Arial" w:eastAsia="Arial" w:hAnsi="Arial" w:cs="Arial"/>
          <w:b/>
          <w:bCs/>
          <w:color w:val="1F4E79"/>
        </w:rPr>
        <w:lastRenderedPageBreak/>
        <w:t>Tabla de Contenido</w:t>
      </w:r>
      <w:bookmarkEnd w:id="0"/>
    </w:p>
    <w:sdt>
      <w:sdtPr>
        <w:rPr>
          <w:lang w:val="es-MX"/>
        </w:rPr>
        <w:id w:val="-15879850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E4A6BB" w14:textId="00E4D709" w:rsidR="006A5687" w:rsidRDefault="006A5687" w:rsidP="006A5687"/>
        <w:p w14:paraId="7C20B219" w14:textId="387D7508" w:rsidR="006A5687" w:rsidRDefault="006A5687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854831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6192" w14:textId="47D7021D" w:rsidR="006A5687" w:rsidRDefault="006A568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4832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Sección 1 Datos Generales del Proyecto y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4D483" w14:textId="1FE2F29E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33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1.1 Ficha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98173" w14:textId="058FD63C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34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1.2 Equipo del Proyecto (Capstone)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80D23" w14:textId="63C11B60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35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1.3 Condiciones de Acceso a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CFB4B" w14:textId="09D82242" w:rsidR="006A5687" w:rsidRDefault="006A568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4836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Sección 2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11E39" w14:textId="747EAF57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37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2.1 Situación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15077" w14:textId="6014A95B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38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2.2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8C450" w14:textId="2DBD7D7E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39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2.3 Recomendación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1E28" w14:textId="389B04F7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40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2.4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1D05A" w14:textId="41175277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41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2.5 Suposiciones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2F525" w14:textId="0187760E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42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2.6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36E5F" w14:textId="60F0CBBC" w:rsidR="006A5687" w:rsidRDefault="006A568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4843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Sección 3 Gobierno y Equipo de Análisis del Business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E1BF0" w14:textId="6A1BC6BE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44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3.1 Gobierno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28F8C" w14:textId="2B49F70E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45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3.2 Equipo de Análisis del Business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9AAB" w14:textId="07600123" w:rsidR="006A5687" w:rsidRDefault="006A568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4846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Sección 4 Definición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F5D6D" w14:textId="06074C71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47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4.1 Enunciado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FE721" w14:textId="2BDEE8B4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48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4.2 Metodología de Levantamiento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2B03B" w14:textId="78DBA9C3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49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4.3 Organización Cliente y Componentes de su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C012" w14:textId="66768DF7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50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4.4 Entorno Tecnológico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83718" w14:textId="0F9A8C72" w:rsidR="006A5687" w:rsidRDefault="006A568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4851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4.4.1 Software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69BA3" w14:textId="30F3F304" w:rsidR="006A5687" w:rsidRDefault="006A568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4852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4.4.2 Hardware e Infraestructura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DA93C" w14:textId="42180249" w:rsidR="006A5687" w:rsidRDefault="006A568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4853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Sección 5 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47A8" w14:textId="1559A2C1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54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5.1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397E1" w14:textId="76A81293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55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5.2 Metas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64DC8" w14:textId="54C65479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56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5.3 Medidas de Desempeño (KPI)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D097" w14:textId="36172A88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57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5.4 Suposiciones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91004" w14:textId="4DB504B4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58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5.5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83728" w14:textId="06A58095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59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5.6 Entorno Tecnológico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8BADE" w14:textId="10030660" w:rsidR="006A5687" w:rsidRDefault="006A568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4860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5.6.1 Software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5BF78" w14:textId="3FB2B180" w:rsidR="006A5687" w:rsidRDefault="006A5687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8854861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5.6.2 Hardware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F634A" w14:textId="335A39A3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62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5.7 Hitos Principales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10219" w14:textId="7174C045" w:rsidR="006A5687" w:rsidRDefault="006A568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4863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Sección 6 Evaluación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486F" w14:textId="6CDB86C8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64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6.1 Cumplimiento de Regulaciones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98B83" w14:textId="5F76B125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65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6.2 Alineamiento Estratégico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9FB7A" w14:textId="54A72C05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66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6.3 Análisis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5DD2" w14:textId="2A5F01A5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67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6.4 Consideración de Riesgos (barreras)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92DB6" w14:textId="30AAB4D7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68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6.5 Riesgos, Probabilidad/Impacto y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B72A9" w14:textId="340FF5F1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69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6.6 Análisis de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AAB8B" w14:textId="30D02A57" w:rsidR="006A5687" w:rsidRDefault="006A568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4870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Sección 7 Selección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3A76B" w14:textId="24AA2C94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71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7.1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AAF5A" w14:textId="66B5E8DF" w:rsidR="006A5687" w:rsidRDefault="006A568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54872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7.2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60230" w14:textId="64D89A37" w:rsidR="006A5687" w:rsidRDefault="006A568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4873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Sección 8 Cronograma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EB3E4" w14:textId="14106BCA" w:rsidR="006A5687" w:rsidRDefault="006A568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4874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Sección 9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82478" w14:textId="0E29B3DC" w:rsidR="006A5687" w:rsidRDefault="006A568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4875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Sección 10 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BE622" w14:textId="350B5AF9" w:rsidR="006A5687" w:rsidRDefault="006A568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54876" w:history="1">
            <w:r w:rsidRPr="00EB724F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Sección 11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D4021" w14:textId="0FADC7EB" w:rsidR="006A5687" w:rsidRDefault="006A5687">
          <w:r>
            <w:rPr>
              <w:b/>
              <w:bCs/>
              <w:lang w:val="es-MX"/>
            </w:rPr>
            <w:fldChar w:fldCharType="end"/>
          </w:r>
        </w:p>
      </w:sdtContent>
    </w:sdt>
    <w:p w14:paraId="71F5942A" w14:textId="77777777" w:rsidR="00385BC3" w:rsidRDefault="00000000">
      <w:r>
        <w:br w:type="page"/>
      </w:r>
    </w:p>
    <w:p w14:paraId="7542002C" w14:textId="77777777" w:rsidR="00385BC3" w:rsidRDefault="00000000">
      <w:pPr>
        <w:pStyle w:val="Ttulo1"/>
        <w:spacing w:before="240" w:after="120"/>
      </w:pPr>
      <w:bookmarkStart w:id="1" w:name="_Toc238854832"/>
      <w:r>
        <w:rPr>
          <w:rFonts w:ascii="Arial" w:eastAsia="Arial" w:hAnsi="Arial" w:cs="Arial"/>
          <w:b/>
          <w:bCs/>
          <w:color w:val="1F4E79"/>
        </w:rPr>
        <w:lastRenderedPageBreak/>
        <w:t>Sección 1 Datos Generales del Proyecto y de la Empresa</w:t>
      </w:r>
      <w:bookmarkEnd w:id="1"/>
    </w:p>
    <w:p w14:paraId="000D8E00" w14:textId="77777777" w:rsidR="00385BC3" w:rsidRDefault="00000000">
      <w:pPr>
        <w:pStyle w:val="Ttulo2"/>
        <w:spacing w:before="180" w:after="80"/>
      </w:pPr>
      <w:bookmarkStart w:id="2" w:name="_Toc238854833"/>
      <w:r>
        <w:rPr>
          <w:rFonts w:ascii="Arial" w:eastAsia="Arial" w:hAnsi="Arial" w:cs="Arial"/>
          <w:b/>
          <w:bCs/>
          <w:color w:val="1F4E79"/>
        </w:rPr>
        <w:t>1.1 Ficha de la Empresa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5821"/>
      </w:tblGrid>
      <w:tr w:rsidR="00385BC3" w14:paraId="52A2907D" w14:textId="7777777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D4CC6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7194D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Dato</w:t>
            </w:r>
          </w:p>
        </w:tc>
      </w:tr>
      <w:tr w:rsidR="00385BC3" w14:paraId="475F17BD" w14:textId="7777777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DEC5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Razón social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1ADA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Impresos Trujillo E.I.R.L.</w:t>
            </w:r>
          </w:p>
        </w:tc>
      </w:tr>
      <w:tr w:rsidR="00385BC3" w14:paraId="3187055E" w14:textId="7777777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E791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RUC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9240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20602572952 (Empresa Individual de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Resp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 Ltda.)</w:t>
            </w:r>
          </w:p>
        </w:tc>
      </w:tr>
      <w:tr w:rsidR="00385BC3" w14:paraId="4DB5A25C" w14:textId="7777777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5BA3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Sector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6C73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Imprenta / Publicidad 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act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 1811, 7310)</w:t>
            </w:r>
          </w:p>
        </w:tc>
      </w:tr>
      <w:tr w:rsidR="00385BC3" w14:paraId="47CBE5A6" w14:textId="7777777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2764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Tamaño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0F10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Microempresa familiar</w:t>
            </w:r>
          </w:p>
        </w:tc>
      </w:tr>
      <w:tr w:rsidR="00385BC3" w14:paraId="06AAD1E3" w14:textId="7777777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5E30C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Ubicación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44A1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JR. SIMON BOLIVAR NRO. 945 INT. 1, TRUJILLO, LA LIBERTAD</w:t>
            </w:r>
          </w:p>
        </w:tc>
      </w:tr>
      <w:tr w:rsidR="00385BC3" w14:paraId="3F9038C5" w14:textId="7777777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2A52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Persona de contacto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722D6" w14:textId="77777777" w:rsidR="00385BC3" w:rsidRDefault="00000000">
            <w:proofErr w:type="spellStart"/>
            <w:r>
              <w:rPr>
                <w:rFonts w:ascii="Arial" w:eastAsia="Arial" w:hAnsi="Arial" w:cs="Arial"/>
                <w:color w:val="000000"/>
              </w:rPr>
              <w:t>Angel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Almilcar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Rodriguez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Evangelista (Dueño/Encargado)</w:t>
            </w:r>
          </w:p>
        </w:tc>
      </w:tr>
      <w:tr w:rsidR="00385BC3" w14:paraId="6C306CD6" w14:textId="7777777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EACE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Teléfono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C748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924 943 790</w:t>
            </w:r>
          </w:p>
        </w:tc>
      </w:tr>
      <w:tr w:rsidR="00385BC3" w14:paraId="3348D326" w14:textId="77777777">
        <w:tblPrEx>
          <w:tblCellMar>
            <w:top w:w="0" w:type="dxa"/>
            <w:bottom w:w="0" w:type="dxa"/>
          </w:tblCellMar>
        </w:tblPrEx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C345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Estado / Condición</w:t>
            </w:r>
          </w:p>
        </w:tc>
        <w:tc>
          <w:tcPr>
            <w:tcW w:w="5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FFAE3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ACTIVO / HABIDO</w:t>
            </w:r>
          </w:p>
        </w:tc>
      </w:tr>
    </w:tbl>
    <w:p w14:paraId="0BD915E0" w14:textId="77777777" w:rsidR="00385BC3" w:rsidRDefault="00000000">
      <w:pPr>
        <w:pStyle w:val="Ttulo2"/>
        <w:spacing w:before="180" w:after="80"/>
      </w:pPr>
      <w:bookmarkStart w:id="3" w:name="_Toc238854834"/>
      <w:r>
        <w:rPr>
          <w:rFonts w:ascii="Arial" w:eastAsia="Arial" w:hAnsi="Arial" w:cs="Arial"/>
          <w:b/>
          <w:bCs/>
          <w:color w:val="1F4E79"/>
        </w:rPr>
        <w:t>1.2 Equipo del Proyecto (</w:t>
      </w:r>
      <w:proofErr w:type="spellStart"/>
      <w:r>
        <w:rPr>
          <w:rFonts w:ascii="Arial" w:eastAsia="Arial" w:hAnsi="Arial" w:cs="Arial"/>
          <w:b/>
          <w:bCs/>
          <w:color w:val="1F4E79"/>
        </w:rPr>
        <w:t>Capstone</w:t>
      </w:r>
      <w:proofErr w:type="spellEnd"/>
      <w:r>
        <w:rPr>
          <w:rFonts w:ascii="Arial" w:eastAsia="Arial" w:hAnsi="Arial" w:cs="Arial"/>
          <w:b/>
          <w:bCs/>
          <w:color w:val="1F4E79"/>
        </w:rPr>
        <w:t>)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4"/>
        <w:gridCol w:w="1595"/>
        <w:gridCol w:w="2741"/>
        <w:gridCol w:w="2050"/>
      </w:tblGrid>
      <w:tr w:rsidR="00385BC3" w14:paraId="0E62A7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8E747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Nombre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D4B6A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2D2F6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3FCB6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Correo</w:t>
            </w:r>
          </w:p>
        </w:tc>
      </w:tr>
      <w:tr w:rsidR="00385BC3" w14:paraId="1BBE38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7CF0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Gerardo Erick Plasencia Torres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EDD7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N00340097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323D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Líder de Proyecto / Full Stack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250B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N00340097@upn.pe</w:t>
            </w:r>
          </w:p>
        </w:tc>
      </w:tr>
      <w:tr w:rsidR="00385BC3" w14:paraId="7D194D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05683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Jose Estibb Anhuaman Delgado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3E11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N00343742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F8E4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Desarrollador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Frontend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1AF28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N00343742@upn.pe</w:t>
            </w:r>
          </w:p>
        </w:tc>
      </w:tr>
      <w:tr w:rsidR="00385BC3" w14:paraId="37872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FA16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José Diego Rodríguez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Vasquez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0E1C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N00319804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2BA47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Desarrollador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IA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122F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N00319804@upn.pe</w:t>
            </w:r>
          </w:p>
        </w:tc>
      </w:tr>
    </w:tbl>
    <w:p w14:paraId="576924DC" w14:textId="77777777" w:rsidR="00385BC3" w:rsidRDefault="00000000">
      <w:pPr>
        <w:pStyle w:val="Ttulo2"/>
        <w:spacing w:before="180" w:after="80"/>
      </w:pPr>
      <w:bookmarkStart w:id="4" w:name="_Toc238854835"/>
      <w:r>
        <w:rPr>
          <w:rFonts w:ascii="Arial" w:eastAsia="Arial" w:hAnsi="Arial" w:cs="Arial"/>
          <w:b/>
          <w:bCs/>
          <w:color w:val="1F4E79"/>
        </w:rPr>
        <w:t>1.3 Condiciones de Acceso a la Información</w:t>
      </w:r>
      <w:bookmarkEnd w:id="4"/>
    </w:p>
    <w:p w14:paraId="77B7EE13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El equipo accede a la información del negocio mediante entrevistas a los dueños, observación directa de los procesos en el taller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e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revisión documentaria (cuadernos, hojas de cálculo, comprobantes). Se acuerda confidencialidad sobre los datos de clientes y operarios.</w:t>
      </w:r>
    </w:p>
    <w:p w14:paraId="66354D28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Mecanismos de recolección de información previstos: entrevistas presenciales, observación y revisión de registros manuales.</w:t>
      </w:r>
    </w:p>
    <w:p w14:paraId="25DDD3EB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Nivel de confidencialidad acordado con la empresa: medio; se anonimizarán nombres de operarios, conservando cargos por seguridad.</w:t>
      </w:r>
    </w:p>
    <w:p w14:paraId="4A17B6C9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Información que se anonimizará o presentará en rangos/aproximaciones: nombres de operarios y montos de clientes específicos.</w:t>
      </w:r>
    </w:p>
    <w:p w14:paraId="0ACC23C0" w14:textId="77777777" w:rsidR="00385BC3" w:rsidRDefault="00000000">
      <w:pPr>
        <w:pStyle w:val="Ttulo1"/>
        <w:spacing w:before="240" w:after="120"/>
      </w:pPr>
      <w:bookmarkStart w:id="5" w:name="_Toc238854836"/>
      <w:r>
        <w:rPr>
          <w:rFonts w:ascii="Arial" w:eastAsia="Arial" w:hAnsi="Arial" w:cs="Arial"/>
          <w:b/>
          <w:bCs/>
          <w:color w:val="1F4E79"/>
        </w:rPr>
        <w:t>Sección 2 Resumen Ejecutivo</w:t>
      </w:r>
      <w:bookmarkEnd w:id="5"/>
    </w:p>
    <w:p w14:paraId="54843159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i/>
          <w:iCs/>
          <w:color w:val="555555"/>
        </w:rPr>
        <w:t>El presente resumen debe leerse de forma independiente: describe el problema de gestión manual de Impresos Trujillo y la solución propuesta (sistema web) con sus resultados y justificación.</w:t>
      </w:r>
    </w:p>
    <w:p w14:paraId="6E6610CD" w14:textId="77777777" w:rsidR="00385BC3" w:rsidRDefault="00000000">
      <w:pPr>
        <w:pStyle w:val="Ttulo2"/>
        <w:spacing w:before="180" w:after="80"/>
      </w:pPr>
      <w:bookmarkStart w:id="6" w:name="_Toc238854837"/>
      <w:r>
        <w:rPr>
          <w:rFonts w:ascii="Arial" w:eastAsia="Arial" w:hAnsi="Arial" w:cs="Arial"/>
          <w:b/>
          <w:bCs/>
          <w:color w:val="1F4E79"/>
        </w:rPr>
        <w:t>2.1 Situación Actual</w:t>
      </w:r>
      <w:bookmarkEnd w:id="6"/>
    </w:p>
    <w:p w14:paraId="5C9F70C5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Impresos Trujillo opera sin sistema formal: órdenes en cuadernos, inventario manual y cobranzas en libretas. Esto genera falta de control de inventario, nula visibilidad de etapas, cobranza poco confiable y sin trazabilidad de responsabilidades.</w:t>
      </w:r>
    </w:p>
    <w:p w14:paraId="6BB62FC6" w14:textId="77777777" w:rsidR="00385BC3" w:rsidRDefault="00000000">
      <w:pPr>
        <w:pStyle w:val="Ttulo2"/>
        <w:spacing w:before="180" w:after="80"/>
      </w:pPr>
      <w:bookmarkStart w:id="7" w:name="_Toc238854838"/>
      <w:r>
        <w:rPr>
          <w:rFonts w:ascii="Arial" w:eastAsia="Arial" w:hAnsi="Arial" w:cs="Arial"/>
          <w:b/>
          <w:bCs/>
          <w:color w:val="1F4E79"/>
        </w:rPr>
        <w:t>2.2 Resultados Esperados</w:t>
      </w:r>
      <w:bookmarkEnd w:id="7"/>
    </w:p>
    <w:p w14:paraId="4753A296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Reducción de errores de seguimiento, conocimiento de ingresos reales por período y método de pago, visibilidad del estado de cada trabajo, y garantía de no entregar sin pago completo. El negocio espera tomar decisiones basadas en datos.</w:t>
      </w:r>
    </w:p>
    <w:p w14:paraId="6E911E72" w14:textId="77777777" w:rsidR="00385BC3" w:rsidRDefault="00000000">
      <w:pPr>
        <w:pStyle w:val="Ttulo2"/>
        <w:spacing w:before="180" w:after="80"/>
      </w:pPr>
      <w:bookmarkStart w:id="8" w:name="_Toc238854839"/>
      <w:r>
        <w:rPr>
          <w:rFonts w:ascii="Arial" w:eastAsia="Arial" w:hAnsi="Arial" w:cs="Arial"/>
          <w:b/>
          <w:bCs/>
          <w:color w:val="1F4E79"/>
        </w:rPr>
        <w:t>2.3 Recomendación</w:t>
      </w:r>
      <w:bookmarkEnd w:id="8"/>
    </w:p>
    <w:p w14:paraId="5049DFF8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Implementar un sistema web (Angular 21 +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FastAPI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+ PostgreSQL + Docker/Cloud Run) con módulos transaccional, de inteligencia de negocios e IA, verificando logro con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KPIs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de precisión de inventario, tiempos de ciclo y cumplimiento de cobranza.</w:t>
      </w:r>
    </w:p>
    <w:p w14:paraId="3D21FDF1" w14:textId="77777777" w:rsidR="00385BC3" w:rsidRDefault="00000000">
      <w:pPr>
        <w:pStyle w:val="Ttulo2"/>
        <w:spacing w:before="180" w:after="80"/>
      </w:pPr>
      <w:bookmarkStart w:id="9" w:name="_Toc238854840"/>
      <w:r>
        <w:rPr>
          <w:rFonts w:ascii="Arial" w:eastAsia="Arial" w:hAnsi="Arial" w:cs="Arial"/>
          <w:b/>
          <w:bCs/>
          <w:color w:val="1F4E79"/>
        </w:rPr>
        <w:t>2.4 Justificación</w:t>
      </w:r>
      <w:bookmarkEnd w:id="9"/>
    </w:p>
    <w:p w14:paraId="5C17E004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No automatizar implica seguir perdiendo información, aceptar trabajos que compiten por material ya asignado, y cobrar de forma imprecisa, con riesgo de entregar sin cobrar. El impacto de NO implementar es operación ciega y errores crecientes.</w:t>
      </w:r>
    </w:p>
    <w:p w14:paraId="1AF9CEA6" w14:textId="77777777" w:rsidR="00385BC3" w:rsidRDefault="00000000">
      <w:pPr>
        <w:pStyle w:val="Ttulo2"/>
        <w:spacing w:before="180" w:after="80"/>
      </w:pPr>
      <w:bookmarkStart w:id="10" w:name="_Toc238854841"/>
      <w:r>
        <w:rPr>
          <w:rFonts w:ascii="Arial" w:eastAsia="Arial" w:hAnsi="Arial" w:cs="Arial"/>
          <w:b/>
          <w:bCs/>
          <w:color w:val="1F4E79"/>
        </w:rPr>
        <w:t>2.5 Suposiciones</w:t>
      </w:r>
      <w:bookmarkEnd w:id="10"/>
    </w:p>
    <w:p w14:paraId="7C797DEF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La empresa dará acceso a información de prueba; el equipo tendrá ≥20 h/semana; el contacto estará disponible 1 vez por semana; los datos de prueba serán representativos.</w:t>
      </w:r>
    </w:p>
    <w:p w14:paraId="5BE12C8A" w14:textId="77777777" w:rsidR="00385BC3" w:rsidRDefault="00000000">
      <w:pPr>
        <w:pStyle w:val="Ttulo2"/>
        <w:spacing w:before="180" w:after="80"/>
      </w:pPr>
      <w:bookmarkStart w:id="11" w:name="_Toc238854842"/>
      <w:r>
        <w:rPr>
          <w:rFonts w:ascii="Arial" w:eastAsia="Arial" w:hAnsi="Arial" w:cs="Arial"/>
          <w:b/>
          <w:bCs/>
          <w:color w:val="1F4E79"/>
        </w:rPr>
        <w:t>2.6 Limitaciones</w:t>
      </w:r>
      <w:bookmarkEnd w:id="11"/>
    </w:p>
    <w:p w14:paraId="68768791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Duración del ciclo académico (16 semanas), disponibilidad parcial de la empresa, presupuesto mínimo (académico), y datos reales limitados para el módulo de IA (requiere ≥3 meses).</w:t>
      </w:r>
    </w:p>
    <w:p w14:paraId="263BB2EC" w14:textId="77777777" w:rsidR="00385BC3" w:rsidRDefault="00000000">
      <w:pPr>
        <w:pStyle w:val="Ttulo1"/>
        <w:spacing w:before="240" w:after="120"/>
      </w:pPr>
      <w:bookmarkStart w:id="12" w:name="_Toc238854843"/>
      <w:r>
        <w:rPr>
          <w:rFonts w:ascii="Arial" w:eastAsia="Arial" w:hAnsi="Arial" w:cs="Arial"/>
          <w:b/>
          <w:bCs/>
          <w:color w:val="1F4E79"/>
        </w:rPr>
        <w:t>Sección 3 Gobierno y Equipo de Análisis del Business Case</w:t>
      </w:r>
      <w:bookmarkEnd w:id="12"/>
    </w:p>
    <w:p w14:paraId="5B4BDB21" w14:textId="77777777" w:rsidR="00385BC3" w:rsidRDefault="00000000">
      <w:pPr>
        <w:pStyle w:val="Ttulo2"/>
        <w:spacing w:before="180" w:after="80"/>
      </w:pPr>
      <w:bookmarkStart w:id="13" w:name="_Toc238854844"/>
      <w:r>
        <w:rPr>
          <w:rFonts w:ascii="Arial" w:eastAsia="Arial" w:hAnsi="Arial" w:cs="Arial"/>
          <w:b/>
          <w:bCs/>
          <w:color w:val="1F4E79"/>
        </w:rPr>
        <w:t>3.1 Gobierno</w:t>
      </w:r>
      <w:bookmarkEnd w:id="13"/>
    </w:p>
    <w:p w14:paraId="08226133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La empresa no cuenta con un área de TI formal; las decisiones de tecnología las toman los dueños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Angel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Rodríguez y Marcell Vásquez). El equipo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Capstone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propone y ejecuta, reportando a los dueños.</w:t>
      </w:r>
    </w:p>
    <w:p w14:paraId="29F79DB2" w14:textId="77777777" w:rsidR="00385BC3" w:rsidRDefault="00000000">
      <w:pPr>
        <w:pStyle w:val="Ttulo2"/>
        <w:spacing w:before="180" w:after="80"/>
      </w:pPr>
      <w:bookmarkStart w:id="14" w:name="_Toc238854845"/>
      <w:r>
        <w:rPr>
          <w:rFonts w:ascii="Arial" w:eastAsia="Arial" w:hAnsi="Arial" w:cs="Arial"/>
          <w:b/>
          <w:bCs/>
          <w:color w:val="1F4E79"/>
        </w:rPr>
        <w:t>3.2 Equipo de Análisis del Business Case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85BC3" w14:paraId="6ED344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98A09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142FA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Persona / Cargo</w:t>
            </w:r>
          </w:p>
        </w:tc>
      </w:tr>
      <w:tr w:rsidR="00385BC3" w14:paraId="690057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9F25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Auspiciante ejecutivo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1F427" w14:textId="77777777" w:rsidR="00385BC3" w:rsidRDefault="00000000">
            <w:proofErr w:type="spellStart"/>
            <w:r>
              <w:rPr>
                <w:rFonts w:ascii="Arial" w:eastAsia="Arial" w:hAnsi="Arial" w:cs="Arial"/>
                <w:color w:val="000000"/>
              </w:rPr>
              <w:t>Angel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Almilcar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Rodriguez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Evangelista (Dueño)</w:t>
            </w:r>
          </w:p>
        </w:tc>
      </w:tr>
      <w:tr w:rsidR="00385BC3" w14:paraId="537F2C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B7A7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Auspiciante tecnológico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5C2C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Gerardo Erick Plasencia Torres (Líder)</w:t>
            </w:r>
          </w:p>
        </w:tc>
      </w:tr>
      <w:tr w:rsidR="00385BC3" w14:paraId="2FFE50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1F2D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Asesor académico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EF87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Jose Alberto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Gomez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Avila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(Docente UPN)</w:t>
            </w:r>
          </w:p>
        </w:tc>
      </w:tr>
      <w:tr w:rsidR="00385BC3" w14:paraId="65D07E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CFB6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Analistas de negocio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602A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Capstone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(estudiantes)</w:t>
            </w:r>
          </w:p>
        </w:tc>
      </w:tr>
      <w:tr w:rsidR="00385BC3" w14:paraId="78CFE5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CAEC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Gerentes funcionales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8CB6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Dueños de Impresos Trujillo</w:t>
            </w:r>
          </w:p>
        </w:tc>
      </w:tr>
      <w:tr w:rsidR="00385BC3" w14:paraId="144AE5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57A4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Líder de proyecto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1C40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Gerardo Erick Plasencia Torres</w:t>
            </w:r>
          </w:p>
        </w:tc>
      </w:tr>
      <w:tr w:rsidR="00385BC3" w14:paraId="6AC045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9746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Equipo técnico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3CF3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Jose Estibb Anhuaman Delgado, Jose Diego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Rodriguez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Vasquez</w:t>
            </w:r>
            <w:proofErr w:type="spellEnd"/>
          </w:p>
        </w:tc>
      </w:tr>
      <w:tr w:rsidR="00385BC3" w14:paraId="08519E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BAEC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Interesados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D66E8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Dueños, operarios, clientes de la imprenta</w:t>
            </w:r>
          </w:p>
        </w:tc>
      </w:tr>
    </w:tbl>
    <w:p w14:paraId="3E4B09B2" w14:textId="77777777" w:rsidR="00385BC3" w:rsidRDefault="00000000">
      <w:pPr>
        <w:pStyle w:val="Ttulo1"/>
        <w:spacing w:before="240" w:after="120"/>
      </w:pPr>
      <w:bookmarkStart w:id="15" w:name="_Toc238854846"/>
      <w:r>
        <w:rPr>
          <w:rFonts w:ascii="Arial" w:eastAsia="Arial" w:hAnsi="Arial" w:cs="Arial"/>
          <w:b/>
          <w:bCs/>
          <w:color w:val="1F4E79"/>
        </w:rPr>
        <w:t>Sección 4 Definición del Problema</w:t>
      </w:r>
      <w:bookmarkEnd w:id="15"/>
    </w:p>
    <w:p w14:paraId="5FBFC775" w14:textId="77777777" w:rsidR="00385BC3" w:rsidRDefault="00000000">
      <w:pPr>
        <w:pStyle w:val="Ttulo2"/>
        <w:spacing w:before="180" w:after="80"/>
      </w:pPr>
      <w:bookmarkStart w:id="16" w:name="_Toc238854847"/>
      <w:r>
        <w:rPr>
          <w:rFonts w:ascii="Arial" w:eastAsia="Arial" w:hAnsi="Arial" w:cs="Arial"/>
          <w:b/>
          <w:bCs/>
          <w:color w:val="1F4E79"/>
        </w:rPr>
        <w:t>4.1 Enunciado del Problema</w:t>
      </w:r>
      <w:bookmarkEnd w:id="16"/>
    </w:p>
    <w:p w14:paraId="5B53AC84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¿Cómo permitir a Impresos Trujillo gestionar órdenes, inventario y cobranzas de forma confiable y en tiempo real, eliminando el registro manual que produce pérdida de información y errores de seguimiento?</w:t>
      </w:r>
    </w:p>
    <w:p w14:paraId="340E3C10" w14:textId="77777777" w:rsidR="00385BC3" w:rsidRDefault="00000000">
      <w:pPr>
        <w:pStyle w:val="Ttulo2"/>
        <w:spacing w:before="180" w:after="80"/>
      </w:pPr>
      <w:bookmarkStart w:id="17" w:name="_Toc238854848"/>
      <w:r>
        <w:rPr>
          <w:rFonts w:ascii="Arial" w:eastAsia="Arial" w:hAnsi="Arial" w:cs="Arial"/>
          <w:b/>
          <w:bCs/>
          <w:color w:val="1F4E79"/>
        </w:rPr>
        <w:t>4.2 Metodología de Levantamiento de Información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160"/>
        <w:gridCol w:w="2000"/>
      </w:tblGrid>
      <w:tr w:rsidR="00385BC3" w14:paraId="6A8B2F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3122C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Método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CEC16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Participantes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9FA7C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</w:tr>
      <w:tr w:rsidR="00385BC3" w14:paraId="773F4F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A3423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Entrevista a dueños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F1F7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Capstone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+ dueños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7291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Agosto 2026</w:t>
            </w:r>
          </w:p>
        </w:tc>
      </w:tr>
      <w:tr w:rsidR="00385BC3" w14:paraId="1CC586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182C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Observación directa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1FAD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Capstone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en taller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18E1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Agosto 2026</w:t>
            </w:r>
          </w:p>
        </w:tc>
      </w:tr>
      <w:tr w:rsidR="00385BC3" w14:paraId="4C4C3C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48D93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Revisión documentaria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83BC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Cuadernos, Excel, comprobantes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B544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Agosto 2026</w:t>
            </w:r>
          </w:p>
        </w:tc>
      </w:tr>
    </w:tbl>
    <w:p w14:paraId="23BC89A7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Hallazgos: operación 100% manual, sin trazabilidad ni visibilidad de etapas ni de cobranza.</w:t>
      </w:r>
    </w:p>
    <w:p w14:paraId="12F992A1" w14:textId="77777777" w:rsidR="00385BC3" w:rsidRDefault="00000000">
      <w:pPr>
        <w:pStyle w:val="Ttulo2"/>
        <w:spacing w:before="180" w:after="80"/>
      </w:pPr>
      <w:bookmarkStart w:id="18" w:name="_Toc238854849"/>
      <w:r>
        <w:rPr>
          <w:rFonts w:ascii="Arial" w:eastAsia="Arial" w:hAnsi="Arial" w:cs="Arial"/>
          <w:b/>
          <w:bCs/>
          <w:color w:val="1F4E79"/>
        </w:rPr>
        <w:t>4.3 Organización Cliente y Componentes de su Entorno</w:t>
      </w:r>
      <w:bookmarkEnd w:id="18"/>
    </w:p>
    <w:p w14:paraId="0B7ADE7E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GPI: dueños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Angel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Marcell), jefes de área (los mismos dueños), operarios (3-4), clientes; y el equipo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Capstone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como estudiantes interesados.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85BC3" w14:paraId="2AA7BA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63D80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Grupo/Persona Interesada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2140C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Relación con el proyecto</w:t>
            </w:r>
          </w:p>
        </w:tc>
      </w:tr>
      <w:tr w:rsidR="00385BC3" w14:paraId="23C8E2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7C9E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Dueños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AB68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Financian y validan; deciden alcance</w:t>
            </w:r>
          </w:p>
        </w:tc>
      </w:tr>
      <w:tr w:rsidR="00385BC3" w14:paraId="782A91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E242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Operarios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DC34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Usan el sistema para avanzar etapas</w:t>
            </w:r>
          </w:p>
        </w:tc>
      </w:tr>
      <w:tr w:rsidR="00385BC3" w14:paraId="2C1515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E7A5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Clientes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7AC2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Solicitan y reciben los trabajos</w:t>
            </w:r>
          </w:p>
        </w:tc>
      </w:tr>
      <w:tr w:rsidR="00385BC3" w14:paraId="323392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3E5B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Capstone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F635C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Desarrolla e implementa el sistema</w:t>
            </w:r>
          </w:p>
        </w:tc>
      </w:tr>
    </w:tbl>
    <w:p w14:paraId="7F925AF1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Procesos o servicios que serán modificados o automatizados por 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85BC3" w14:paraId="7A94F3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7C56A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Proceso / Servicio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D42B6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385BC3" w14:paraId="75CAAC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94047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Gestión de órdenes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3C99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Registro y seguimiento por etapas (pipeline)</w:t>
            </w:r>
          </w:p>
        </w:tc>
      </w:tr>
      <w:tr w:rsidR="00385BC3" w14:paraId="4A349C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539B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Control de inventario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46007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Stock con reserva y alertas</w:t>
            </w:r>
          </w:p>
        </w:tc>
      </w:tr>
      <w:tr w:rsidR="00385BC3" w14:paraId="75397A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D372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Gestión de pagos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AAE9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Historial de adelantos y saldos</w:t>
            </w:r>
          </w:p>
        </w:tc>
      </w:tr>
      <w:tr w:rsidR="00385BC3" w14:paraId="240591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7F18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Reportes financieros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A45D3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Ingresos por período, método y trabajador</w:t>
            </w:r>
          </w:p>
        </w:tc>
      </w:tr>
    </w:tbl>
    <w:p w14:paraId="04B78A18" w14:textId="77777777" w:rsidR="00385BC3" w:rsidRDefault="00000000">
      <w:pPr>
        <w:pStyle w:val="Ttulo2"/>
        <w:spacing w:before="180" w:after="80"/>
      </w:pPr>
      <w:bookmarkStart w:id="19" w:name="_Toc238854850"/>
      <w:r>
        <w:rPr>
          <w:rFonts w:ascii="Arial" w:eastAsia="Arial" w:hAnsi="Arial" w:cs="Arial"/>
          <w:b/>
          <w:bCs/>
          <w:color w:val="1F4E79"/>
        </w:rPr>
        <w:t>4.4 Entorno Tecnológico Actual</w:t>
      </w:r>
      <w:bookmarkEnd w:id="19"/>
    </w:p>
    <w:p w14:paraId="103970AC" w14:textId="77777777" w:rsidR="00385BC3" w:rsidRDefault="00000000">
      <w:pPr>
        <w:pStyle w:val="Ttulo3"/>
        <w:spacing w:before="120" w:after="60"/>
      </w:pPr>
      <w:bookmarkStart w:id="20" w:name="_Toc238854851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4.4.1 Software Actual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85BC3" w14:paraId="1D6FC9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42192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Software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8A286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Versión / Detalle</w:t>
            </w:r>
          </w:p>
        </w:tc>
      </w:tr>
      <w:tr w:rsidR="00385BC3" w14:paraId="609E30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926B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Microsoft Excel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E513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Registro manual de inventario</w:t>
            </w:r>
          </w:p>
        </w:tc>
      </w:tr>
      <w:tr w:rsidR="00385BC3" w14:paraId="331F02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CF01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Cuaderno / libretas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4A0F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Registro de órdenes y cobranzas</w:t>
            </w:r>
          </w:p>
        </w:tc>
      </w:tr>
      <w:tr w:rsidR="00385BC3" w14:paraId="029BB8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20CF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WhatsApp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7C0C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Comunicación y recepción de diseños</w:t>
            </w:r>
          </w:p>
        </w:tc>
      </w:tr>
      <w:tr w:rsidR="00385BC3" w14:paraId="1B48FD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5C2C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Emisión electrónica PORTAL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D649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Factura (desde 23/10/2021), Boleta (desde 23/06/2022)</w:t>
            </w:r>
          </w:p>
        </w:tc>
      </w:tr>
    </w:tbl>
    <w:p w14:paraId="5A21A448" w14:textId="77777777" w:rsidR="00385BC3" w:rsidRDefault="00000000">
      <w:pPr>
        <w:pStyle w:val="Ttulo3"/>
        <w:spacing w:before="120" w:after="60"/>
      </w:pPr>
      <w:bookmarkStart w:id="21" w:name="_Toc238854852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4.4.2 Hardware e Infraestructura Actual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85BC3" w14:paraId="18176D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84AF3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Recurso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04296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Detalle</w:t>
            </w:r>
          </w:p>
        </w:tc>
      </w:tr>
      <w:tr w:rsidR="00385BC3" w14:paraId="452603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DCF08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Computadoras en taller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C36F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6 a 8 equipos</w:t>
            </w:r>
          </w:p>
        </w:tc>
      </w:tr>
      <w:tr w:rsidR="00385BC3" w14:paraId="7B57C4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537A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Conexión a internet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40A9C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200 Mbps</w:t>
            </w:r>
          </w:p>
        </w:tc>
      </w:tr>
      <w:tr w:rsidR="00385BC3" w14:paraId="247631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8A8C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Dispositivos móviles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F9FE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Usados por dueños y clientes (WhatsApp)</w:t>
            </w:r>
          </w:p>
        </w:tc>
      </w:tr>
      <w:tr w:rsidR="00385BC3" w14:paraId="438937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346F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lastRenderedPageBreak/>
              <w:t>VPS / almacenamiento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62368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No cuenta con servidor propio</w:t>
            </w:r>
          </w:p>
        </w:tc>
      </w:tr>
    </w:tbl>
    <w:p w14:paraId="0210F71E" w14:textId="77777777" w:rsidR="00385BC3" w:rsidRDefault="00000000">
      <w:pPr>
        <w:pStyle w:val="Ttulo1"/>
        <w:spacing w:before="240" w:after="120"/>
      </w:pPr>
      <w:bookmarkStart w:id="22" w:name="_Toc238854853"/>
      <w:r>
        <w:rPr>
          <w:rFonts w:ascii="Arial" w:eastAsia="Arial" w:hAnsi="Arial" w:cs="Arial"/>
          <w:b/>
          <w:bCs/>
          <w:color w:val="1F4E79"/>
        </w:rPr>
        <w:t>Sección 5 Visión del Proyecto</w:t>
      </w:r>
      <w:bookmarkEnd w:id="22"/>
    </w:p>
    <w:p w14:paraId="5FE4D8C4" w14:textId="77777777" w:rsidR="00385BC3" w:rsidRDefault="00000000">
      <w:pPr>
        <w:pStyle w:val="Ttulo2"/>
        <w:spacing w:before="180" w:after="80"/>
      </w:pPr>
      <w:bookmarkStart w:id="23" w:name="_Toc238854854"/>
      <w:r>
        <w:rPr>
          <w:rFonts w:ascii="Arial" w:eastAsia="Arial" w:hAnsi="Arial" w:cs="Arial"/>
          <w:b/>
          <w:bCs/>
          <w:color w:val="1F4E79"/>
        </w:rPr>
        <w:t>5.1 Descripción del Proyecto</w:t>
      </w:r>
      <w:bookmarkEnd w:id="23"/>
    </w:p>
    <w:p w14:paraId="695CD11D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Sistema web que automatiza la gestión de órdenes, inventario, pagos y reportes de Impresos Trujillo, con componentes transaccional, de inteligencia de negocios e IA, accesible desde computadora y celular.</w:t>
      </w:r>
    </w:p>
    <w:p w14:paraId="28CF2452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Identificador del Proyecto: Grupo 2</w:t>
      </w:r>
    </w:p>
    <w:p w14:paraId="2DB12F03" w14:textId="77777777" w:rsidR="00385BC3" w:rsidRDefault="00000000">
      <w:pPr>
        <w:pStyle w:val="Ttulo2"/>
        <w:spacing w:before="180" w:after="80"/>
      </w:pPr>
      <w:bookmarkStart w:id="24" w:name="_Toc238854855"/>
      <w:r>
        <w:rPr>
          <w:rFonts w:ascii="Arial" w:eastAsia="Arial" w:hAnsi="Arial" w:cs="Arial"/>
          <w:b/>
          <w:bCs/>
          <w:color w:val="1F4E79"/>
        </w:rPr>
        <w:t>5.2 Metas y Objetivos</w:t>
      </w:r>
      <w:bookmarkEnd w:id="24"/>
    </w:p>
    <w:p w14:paraId="01655C09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Metas de negocio: reducir pérdidas por material comprometido sin control; conocer ingresos reales; visibilidad de cada trabajo; cumplir regla de pago completo antes de entrega.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385BC3" w14:paraId="1DC3CC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885DC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Objetivo del Proyecto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4126E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385BC3" w14:paraId="655BD5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DDEF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OG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F736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Sistema web que automatice gestión de órdenes, inventario, pagos y reportes</w:t>
            </w:r>
          </w:p>
        </w:tc>
      </w:tr>
      <w:tr w:rsidR="00385BC3" w14:paraId="633F52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EF10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OE1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08EB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Inventario en tiempo real con alertas y reabastecimiento</w:t>
            </w:r>
          </w:p>
        </w:tc>
      </w:tr>
      <w:tr w:rsidR="00385BC3" w14:paraId="7CB855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F148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OE2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2E1AC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Seguimiento de cada trabajo por etapas</w:t>
            </w:r>
          </w:p>
        </w:tc>
      </w:tr>
      <w:tr w:rsidR="00385BC3" w14:paraId="471E10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6184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OE3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E159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Ingresos reales por período, método y trabajador</w:t>
            </w:r>
          </w:p>
        </w:tc>
      </w:tr>
      <w:tr w:rsidR="00385BC3" w14:paraId="529A34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A39D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OE4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AC0F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No entregar sin pago completo</w:t>
            </w:r>
          </w:p>
        </w:tc>
      </w:tr>
      <w:tr w:rsidR="00385BC3" w14:paraId="0C3276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AB807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OE5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2A2F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Uso desde celular y computadora</w:t>
            </w:r>
          </w:p>
        </w:tc>
      </w:tr>
    </w:tbl>
    <w:p w14:paraId="06FD0961" w14:textId="77777777" w:rsidR="00385BC3" w:rsidRDefault="00000000">
      <w:pPr>
        <w:pStyle w:val="Ttulo2"/>
        <w:spacing w:before="180" w:after="80"/>
      </w:pPr>
      <w:bookmarkStart w:id="25" w:name="_Toc238854856"/>
      <w:r>
        <w:rPr>
          <w:rFonts w:ascii="Arial" w:eastAsia="Arial" w:hAnsi="Arial" w:cs="Arial"/>
          <w:b/>
          <w:bCs/>
          <w:color w:val="1F4E79"/>
        </w:rPr>
        <w:t>5.3 Medidas de Desempeño (KPI)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700"/>
        <w:gridCol w:w="2700"/>
      </w:tblGrid>
      <w:tr w:rsidR="00385BC3" w14:paraId="08C8161E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D8563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KPI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2F4D2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Línea Base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6C532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Meta Esperada</w:t>
            </w:r>
          </w:p>
        </w:tc>
      </w:tr>
      <w:tr w:rsidR="00385BC3" w14:paraId="7DAD51A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5262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Precisión de stock reservado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6B62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0% (manual)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6274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100% al crear orden</w:t>
            </w:r>
          </w:p>
        </w:tc>
      </w:tr>
      <w:tr w:rsidR="00385BC3" w14:paraId="0E0CB75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1D6A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Trabajos entregados tras pago total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5531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No controlado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13B4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100%</w:t>
            </w:r>
          </w:p>
        </w:tc>
      </w:tr>
      <w:tr w:rsidR="00385BC3" w14:paraId="03095A1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156B3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Tiempo ciclo orden 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ingreso→entrega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7D45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No medido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8DF3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Reducir 30%</w:t>
            </w:r>
          </w:p>
        </w:tc>
      </w:tr>
      <w:tr w:rsidR="00385BC3" w14:paraId="268FE1B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1F4E8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Ingresos registrados vs libretas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D25E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Parcial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2D8B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100% registrado</w:t>
            </w:r>
          </w:p>
        </w:tc>
      </w:tr>
      <w:tr w:rsidR="00385BC3" w14:paraId="42A8CF3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39E3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Materiales con stock bajo detectados a tiempo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8C72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CAE5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Sí, con alerta</w:t>
            </w:r>
          </w:p>
        </w:tc>
      </w:tr>
    </w:tbl>
    <w:p w14:paraId="61215C3F" w14:textId="77777777" w:rsidR="00385BC3" w:rsidRDefault="00000000">
      <w:pPr>
        <w:pStyle w:val="Ttulo2"/>
        <w:spacing w:before="180" w:after="80"/>
      </w:pPr>
      <w:bookmarkStart w:id="26" w:name="_Toc238854857"/>
      <w:r>
        <w:rPr>
          <w:rFonts w:ascii="Arial" w:eastAsia="Arial" w:hAnsi="Arial" w:cs="Arial"/>
          <w:b/>
          <w:bCs/>
          <w:color w:val="1F4E79"/>
        </w:rPr>
        <w:t>5.4 Suposiciones</w:t>
      </w:r>
      <w:bookmarkEnd w:id="26"/>
    </w:p>
    <w:p w14:paraId="57DCC7BC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Los procesos de la empresa son estables; los dueños validarán el sistema; la adopción será gradual con capacitación.</w:t>
      </w:r>
    </w:p>
    <w:p w14:paraId="4BE751E3" w14:textId="77777777" w:rsidR="00385BC3" w:rsidRDefault="00000000">
      <w:pPr>
        <w:pStyle w:val="Ttulo2"/>
        <w:spacing w:before="180" w:after="80"/>
      </w:pPr>
      <w:bookmarkStart w:id="27" w:name="_Toc238854858"/>
      <w:r>
        <w:rPr>
          <w:rFonts w:ascii="Arial" w:eastAsia="Arial" w:hAnsi="Arial" w:cs="Arial"/>
          <w:b/>
          <w:bCs/>
          <w:color w:val="1F4E79"/>
        </w:rPr>
        <w:t>5.5 Restricciones</w:t>
      </w:r>
      <w:bookmarkEnd w:id="27"/>
    </w:p>
    <w:p w14:paraId="043D3C19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Tiempo del ciclo académico (16 semanas), presupuesto mínimo, acceso parcial a información, y requerimiento de 3 meses de datos para IA.</w:t>
      </w:r>
    </w:p>
    <w:p w14:paraId="3C373B43" w14:textId="77777777" w:rsidR="00385BC3" w:rsidRDefault="00000000">
      <w:pPr>
        <w:pStyle w:val="Ttulo2"/>
        <w:spacing w:before="180" w:after="80"/>
      </w:pPr>
      <w:bookmarkStart w:id="28" w:name="_Toc238854859"/>
      <w:r>
        <w:rPr>
          <w:rFonts w:ascii="Arial" w:eastAsia="Arial" w:hAnsi="Arial" w:cs="Arial"/>
          <w:b/>
          <w:bCs/>
          <w:color w:val="1F4E79"/>
        </w:rPr>
        <w:t>5.6 Entorno Tecnológico Propuesto</w:t>
      </w:r>
      <w:bookmarkEnd w:id="28"/>
    </w:p>
    <w:p w14:paraId="2DE94B50" w14:textId="77777777" w:rsidR="00385BC3" w:rsidRDefault="00000000">
      <w:pPr>
        <w:pStyle w:val="Ttulo3"/>
        <w:spacing w:before="120" w:after="60"/>
      </w:pPr>
      <w:bookmarkStart w:id="29" w:name="_Toc238854860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5.6.1 Software Propuesto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85BC3" w14:paraId="6154E6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B0AF6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Software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06378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Versión / Detalle</w:t>
            </w:r>
          </w:p>
        </w:tc>
      </w:tr>
      <w:tr w:rsidR="00385BC3" w14:paraId="1E94B7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06383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Angular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64D6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21 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SPA)</w:t>
            </w:r>
          </w:p>
        </w:tc>
      </w:tr>
      <w:tr w:rsidR="00385BC3" w14:paraId="20C264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14541" w14:textId="77777777" w:rsidR="00385BC3" w:rsidRDefault="00000000">
            <w:proofErr w:type="spellStart"/>
            <w:r>
              <w:rPr>
                <w:rFonts w:ascii="Arial" w:eastAsia="Arial" w:hAnsi="Arial" w:cs="Arial"/>
                <w:color w:val="000000"/>
              </w:rPr>
              <w:lastRenderedPageBreak/>
              <w:t>FastAPI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AA39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Python 3.11 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385BC3" w14:paraId="1047D2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B910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PostgreSQL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8C8A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Base de datos (transaccional)</w:t>
            </w:r>
          </w:p>
        </w:tc>
      </w:tr>
      <w:tr w:rsidR="00385BC3" w14:paraId="736DB6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01BA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Docker + Cloud Run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0B147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Despliegue</w:t>
            </w:r>
          </w:p>
        </w:tc>
      </w:tr>
      <w:tr w:rsidR="00385BC3" w14:paraId="0BDB6A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6DCEC" w14:textId="77777777" w:rsidR="00385BC3" w:rsidRDefault="00000000">
            <w:proofErr w:type="spellStart"/>
            <w:r>
              <w:rPr>
                <w:rFonts w:ascii="Arial" w:eastAsia="Arial" w:hAnsi="Arial" w:cs="Arial"/>
                <w:color w:val="000000"/>
              </w:rPr>
              <w:t>Scikit-learn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/ Prophet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63927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Modelos de IA</w:t>
            </w:r>
          </w:p>
        </w:tc>
      </w:tr>
      <w:tr w:rsidR="00385BC3" w14:paraId="20C9C8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E22C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JWT +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bcrypt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9FFD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Autenticación</w:t>
            </w:r>
          </w:p>
        </w:tc>
      </w:tr>
    </w:tbl>
    <w:p w14:paraId="78301D39" w14:textId="77777777" w:rsidR="00385BC3" w:rsidRDefault="00000000">
      <w:pPr>
        <w:pStyle w:val="Ttulo3"/>
        <w:spacing w:before="120" w:after="60"/>
      </w:pPr>
      <w:bookmarkStart w:id="30" w:name="_Toc238854861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5.6.2 Hardware Propuesto</w:t>
      </w:r>
      <w:bookmarkEnd w:id="30"/>
    </w:p>
    <w:p w14:paraId="68DDFDF4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Se reutiliza la infraestructura existente de la empresa (computadoras e internet). Costo 0 para el proyecto; la empresa ya paga por ello.</w:t>
      </w:r>
    </w:p>
    <w:p w14:paraId="2764695C" w14:textId="77777777" w:rsidR="00385BC3" w:rsidRDefault="00000000">
      <w:pPr>
        <w:pStyle w:val="Ttulo2"/>
        <w:spacing w:before="180" w:after="80"/>
      </w:pPr>
      <w:bookmarkStart w:id="31" w:name="_Toc238854862"/>
      <w:r>
        <w:rPr>
          <w:rFonts w:ascii="Arial" w:eastAsia="Arial" w:hAnsi="Arial" w:cs="Arial"/>
          <w:b/>
          <w:bCs/>
          <w:color w:val="1F4E79"/>
        </w:rPr>
        <w:t>5.7 Hitos Principales del Proyecto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385BC3" w14:paraId="51C77036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AC197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Hito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1AF85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Semana / Entregable</w:t>
            </w:r>
          </w:p>
        </w:tc>
      </w:tr>
      <w:tr w:rsidR="00385BC3" w14:paraId="4F054C82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89ADC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Acta de Constitución + Business Case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9E28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1</w:t>
            </w:r>
          </w:p>
        </w:tc>
      </w:tr>
      <w:tr w:rsidR="00385BC3" w14:paraId="7E82FAF5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F8C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Funciones mínimas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8FD8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4</w:t>
            </w:r>
          </w:p>
        </w:tc>
      </w:tr>
      <w:tr w:rsidR="00385BC3" w14:paraId="7DBD68FA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27DD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Pipeline de órdenes funcional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19BA8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6</w:t>
            </w:r>
          </w:p>
        </w:tc>
      </w:tr>
      <w:tr w:rsidR="00385BC3" w14:paraId="78380117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133B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Sistema transaccional completo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98E6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8</w:t>
            </w:r>
          </w:p>
        </w:tc>
      </w:tr>
      <w:tr w:rsidR="00385BC3" w14:paraId="06411E90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ED81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BI parcial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523F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9</w:t>
            </w:r>
          </w:p>
        </w:tc>
      </w:tr>
      <w:tr w:rsidR="00385BC3" w14:paraId="335BC318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E2267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100% implementado + entrega empresa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A83B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10-11</w:t>
            </w:r>
          </w:p>
        </w:tc>
      </w:tr>
    </w:tbl>
    <w:p w14:paraId="625851B9" w14:textId="77777777" w:rsidR="00385BC3" w:rsidRDefault="00000000">
      <w:pPr>
        <w:pStyle w:val="Ttulo1"/>
        <w:spacing w:before="240" w:after="120"/>
      </w:pPr>
      <w:bookmarkStart w:id="32" w:name="_Toc238854863"/>
      <w:r>
        <w:rPr>
          <w:rFonts w:ascii="Arial" w:eastAsia="Arial" w:hAnsi="Arial" w:cs="Arial"/>
          <w:b/>
          <w:bCs/>
          <w:color w:val="1F4E79"/>
        </w:rPr>
        <w:t>Sección 6 Evaluación del Proyecto</w:t>
      </w:r>
      <w:bookmarkEnd w:id="32"/>
    </w:p>
    <w:p w14:paraId="71441686" w14:textId="77777777" w:rsidR="00385BC3" w:rsidRDefault="00000000">
      <w:pPr>
        <w:pStyle w:val="Ttulo2"/>
        <w:spacing w:before="180" w:after="80"/>
      </w:pPr>
      <w:bookmarkStart w:id="33" w:name="_Toc238854864"/>
      <w:r>
        <w:rPr>
          <w:rFonts w:ascii="Arial" w:eastAsia="Arial" w:hAnsi="Arial" w:cs="Arial"/>
          <w:b/>
          <w:bCs/>
          <w:color w:val="1F4E79"/>
        </w:rPr>
        <w:t>6.1 Cumplimiento de Regulaciones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5BC3" w14:paraId="23E258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0F73B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Norma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989A4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Aplicabilidad</w:t>
            </w:r>
          </w:p>
        </w:tc>
      </w:tr>
      <w:tr w:rsidR="00385BC3" w14:paraId="37DC7A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6632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Ley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29733 (Protección de Datos Personales) + ANPD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5983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APLICA. Se almacenan datos de clientes (RUC/DNI, teléfono, email, dirección). Pendiente: registrar el banco de datos en el RNPDP de la ANPD.</w:t>
            </w:r>
          </w:p>
        </w:tc>
      </w:tr>
      <w:tr w:rsidR="00385BC3" w14:paraId="3E5CF8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BAD8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SUNAT - Facturación Electrónica (D.L. 1498, Res. SUNAT 097-2012 / 234-2021)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D665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APLICA. La empresa ya es emisor electrónico (Factura portal desde 2021, Boleta desde 2022, Guía). El sistema no reemplaza la emisión SUNAT, pero conserva RUC/DNI y referencia de comprobantes.</w:t>
            </w:r>
          </w:p>
        </w:tc>
      </w:tr>
      <w:tr w:rsidR="00385BC3" w14:paraId="04613B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24D8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SUNAT - Recibo por Honorarios 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RpH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electrónico, Ley 31552, Res. 380-2019)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4371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APLICA a la relación con los trabajadores (se pagan por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RpH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). Fuera de alcance del sistema (no es módulo RRHH); la empresa debe cumplir retenciones y declaración.</w:t>
            </w:r>
          </w:p>
        </w:tc>
      </w:tr>
      <w:tr w:rsidR="00385BC3" w14:paraId="351E9B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668C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SUNAFIL (Ley 29245 tercerización, Ley 29981)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EDBA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NO APLICA régimen dependiente: los trabajadores son independientes bajo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RpH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(sin planilla). APLICA PARCIAL solo si se subcontrata (la imprenta subcontrata ítems). Precaución: un control estricto de asistencia/horarios podría exponer a reclamo de vínculo laboral dependiente.</w:t>
            </w:r>
          </w:p>
        </w:tc>
      </w:tr>
      <w:tr w:rsidR="00385BC3" w14:paraId="6AB574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87A7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lastRenderedPageBreak/>
              <w:t>INDECOPI - Código de Protección al Consumidor (Ley 29571)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F087C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APLICA indirectamente: vende al consumidor final y realiza publicidad 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act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 7310). El sistema debe ser transparente en precios y condiciones.</w:t>
            </w:r>
          </w:p>
        </w:tc>
      </w:tr>
      <w:tr w:rsidR="00385BC3" w14:paraId="6104C0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560F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SUNAT - Guía de Remisión Electrónica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708A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APLICA. La empresa emite Guía de Remitente; el sistema puede referenciar traslados de materiales/productos.</w:t>
            </w:r>
          </w:p>
        </w:tc>
      </w:tr>
    </w:tbl>
    <w:p w14:paraId="0E4F095A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 xml:space="preserve">Pendientes de la empresa: (1) registro del banco de datos personales ante la ANPD; (2) mantener la emisión de comprobantes SUNAT y el </w:t>
      </w:r>
      <w:proofErr w:type="spellStart"/>
      <w:r>
        <w:rPr>
          <w:rFonts w:ascii="Arial" w:eastAsia="Arial" w:hAnsi="Arial" w:cs="Arial"/>
          <w:color w:val="000000"/>
        </w:rPr>
        <w:t>RpH</w:t>
      </w:r>
      <w:proofErr w:type="spellEnd"/>
      <w:r>
        <w:rPr>
          <w:rFonts w:ascii="Arial" w:eastAsia="Arial" w:hAnsi="Arial" w:cs="Arial"/>
          <w:color w:val="000000"/>
        </w:rPr>
        <w:t xml:space="preserve"> fuera del sistema, el cual solo referencia dicha información.</w:t>
      </w:r>
    </w:p>
    <w:p w14:paraId="09266F7B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 xml:space="preserve">Interés manifestado: la empresa desea gestionar la asistencia de los operarios. Al ser personal bajo </w:t>
      </w:r>
      <w:proofErr w:type="spellStart"/>
      <w:r>
        <w:rPr>
          <w:rFonts w:ascii="Arial" w:eastAsia="Arial" w:hAnsi="Arial" w:cs="Arial"/>
          <w:color w:val="000000"/>
        </w:rPr>
        <w:t>RpH</w:t>
      </w:r>
      <w:proofErr w:type="spellEnd"/>
      <w:r>
        <w:rPr>
          <w:rFonts w:ascii="Arial" w:eastAsia="Arial" w:hAnsi="Arial" w:cs="Arial"/>
          <w:color w:val="000000"/>
        </w:rPr>
        <w:t>, este módulo debe diseñarse como registro de presencia/entrega de trabajo y no como control de jornada laboral, para no generar obligaciones ante SUNAFIL. Queda como interés a evaluar en el alcance de requerimientos.</w:t>
      </w:r>
    </w:p>
    <w:p w14:paraId="228F747D" w14:textId="77777777" w:rsidR="00385BC3" w:rsidRDefault="00000000">
      <w:pPr>
        <w:pStyle w:val="Ttulo2"/>
        <w:spacing w:before="180" w:after="80"/>
      </w:pPr>
      <w:bookmarkStart w:id="34" w:name="_Toc238854865"/>
      <w:r>
        <w:rPr>
          <w:rFonts w:ascii="Arial" w:eastAsia="Arial" w:hAnsi="Arial" w:cs="Arial"/>
          <w:b/>
          <w:bCs/>
          <w:color w:val="1F4E79"/>
        </w:rPr>
        <w:t>6.2 Alineamiento Estratégico</w:t>
      </w:r>
      <w:bookmarkEnd w:id="34"/>
    </w:p>
    <w:p w14:paraId="747498BA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Impresos Trujillo no cuenta con un planeamiento estratégico formal documentado; conforme al criterio del curso se registra “?”. La empresa manifiesta, como meta de negocio, abrir un local adicional para aumentar su capacidad operativa y atender más pedidos, manteniendo la sede actual como principal. Los objetivos del proyecto guardan relación DIRECTA con esta meta: el control de inventario en tiempo real (OE1) y el seguimiento de órdenes por etapas (OE2) desde un sistema centralizado son la base para operar dos locales y gestionar mayor volumen de pedidos sin pérdida de información.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6"/>
        <w:gridCol w:w="3117"/>
        <w:gridCol w:w="2617"/>
      </w:tblGrid>
      <w:tr w:rsidR="00385BC3" w14:paraId="357B2DF4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4160D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Objetivo del Proyecto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EBB93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Meta de Negocio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EE1D9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Relación</w:t>
            </w:r>
          </w:p>
        </w:tc>
      </w:tr>
      <w:tr w:rsidR="00385BC3" w14:paraId="0EC56028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EC79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OE1 Inventario en tiempo real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C303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Reducir pérdidas de material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3977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DIRECTA</w:t>
            </w:r>
          </w:p>
        </w:tc>
      </w:tr>
      <w:tr w:rsidR="00385BC3" w14:paraId="1B275245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6A86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OE3 Ingresos reales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7A1B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Conocer cobranza real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457C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DIRECTA</w:t>
            </w:r>
          </w:p>
        </w:tc>
      </w:tr>
      <w:tr w:rsidR="00385BC3" w14:paraId="08D7BD95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BDBA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OE4 No entregar sin pago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6BDE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Proteger flujo de caja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F589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DIRECTA</w:t>
            </w:r>
          </w:p>
        </w:tc>
      </w:tr>
      <w:tr w:rsidR="00385BC3" w14:paraId="589CFDB4" w14:textId="77777777">
        <w:tblPrEx>
          <w:tblCellMar>
            <w:top w:w="0" w:type="dxa"/>
            <w:bottom w:w="0" w:type="dxa"/>
          </w:tblCellMar>
        </w:tblPrEx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0AD4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OE2 Seguimiento etapas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581A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Visibilidad operativa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C726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DIRECTA</w:t>
            </w:r>
          </w:p>
        </w:tc>
      </w:tr>
    </w:tbl>
    <w:p w14:paraId="19BDD602" w14:textId="77777777" w:rsidR="00385BC3" w:rsidRDefault="00000000">
      <w:pPr>
        <w:pStyle w:val="Ttulo2"/>
        <w:spacing w:before="180" w:after="80"/>
      </w:pPr>
      <w:bookmarkStart w:id="35" w:name="_Toc238854866"/>
      <w:r>
        <w:rPr>
          <w:rFonts w:ascii="Arial" w:eastAsia="Arial" w:hAnsi="Arial" w:cs="Arial"/>
          <w:b/>
          <w:bCs/>
          <w:color w:val="1F4E79"/>
        </w:rPr>
        <w:t>6.3 Análisis de Impacto</w:t>
      </w:r>
      <w:bookmarkEnd w:id="35"/>
    </w:p>
    <w:p w14:paraId="22C7C89F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El proyecto usa la infraestructura actual (computadoras, internet) y estándares web. Aumenta necesidad de capacitación y energía eléctrica marginal, pero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beneﬁcia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la empresa con control y datos para decisiones.</w:t>
      </w:r>
    </w:p>
    <w:p w14:paraId="65683096" w14:textId="77777777" w:rsidR="00385BC3" w:rsidRDefault="00000000">
      <w:pPr>
        <w:pStyle w:val="Ttulo2"/>
        <w:spacing w:before="180" w:after="80"/>
      </w:pPr>
      <w:bookmarkStart w:id="36" w:name="_Toc238854867"/>
      <w:r>
        <w:rPr>
          <w:rFonts w:ascii="Arial" w:eastAsia="Arial" w:hAnsi="Arial" w:cs="Arial"/>
          <w:b/>
          <w:bCs/>
          <w:color w:val="1F4E79"/>
        </w:rPr>
        <w:t>6.4 Consideración de Riesgos (barreras)</w:t>
      </w:r>
      <w:bookmarkEnd w:id="36"/>
    </w:p>
    <w:p w14:paraId="691CC680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Riesgo principal: falta de datos históricos para IA (4/5 probabilidad) y dependencia de presencia de dueños para cierre de caja.</w:t>
      </w:r>
    </w:p>
    <w:p w14:paraId="0FF81ECE" w14:textId="77777777" w:rsidR="00385BC3" w:rsidRDefault="00000000">
      <w:pPr>
        <w:pStyle w:val="Ttulo2"/>
        <w:spacing w:before="180" w:after="80"/>
      </w:pPr>
      <w:bookmarkStart w:id="37" w:name="_Toc238854868"/>
      <w:r>
        <w:rPr>
          <w:rFonts w:ascii="Arial" w:eastAsia="Arial" w:hAnsi="Arial" w:cs="Arial"/>
          <w:b/>
          <w:bCs/>
          <w:color w:val="1F4E79"/>
        </w:rPr>
        <w:t>6.5 Riesgos, Probabilidad/Impacto y Mitigación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960"/>
        <w:gridCol w:w="4000"/>
      </w:tblGrid>
      <w:tr w:rsidR="00385BC3" w14:paraId="0787B7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27371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Riesgo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38F25" w14:textId="77777777" w:rsidR="00385BC3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</w:rPr>
              <w:t>Prob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./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>Impacto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730CA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Acciones de Mitigación</w:t>
            </w:r>
          </w:p>
        </w:tc>
      </w:tr>
      <w:tr w:rsidR="00385BC3" w14:paraId="455BE3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A091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Empresa no da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info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 tiempo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BFA0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3/5 - 4/5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3681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Reuniones semanales fijas</w:t>
            </w:r>
          </w:p>
        </w:tc>
      </w:tr>
      <w:tr w:rsidR="00385BC3" w14:paraId="5E3974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34107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Falta datos para IA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28C2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4/5 - 3/5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7692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Datos de prueba; posponer IA</w:t>
            </w:r>
          </w:p>
        </w:tc>
      </w:tr>
      <w:tr w:rsidR="00385BC3" w14:paraId="30574E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5043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Cambios de alcance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06DE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3/5 - 3/5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422C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Documentar alcance desde inicio</w:t>
            </w:r>
          </w:p>
        </w:tc>
      </w:tr>
      <w:tr w:rsidR="00385BC3" w14:paraId="4AC9B91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D1A5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Conflictos de horario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7854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2/5 - 2/5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16F5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Comunicación asíncrona</w:t>
            </w:r>
          </w:p>
        </w:tc>
      </w:tr>
      <w:tr w:rsidR="00385BC3" w14:paraId="05C923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FA39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Problemas de despliegue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4B79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2/5 - 4/5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32758" w14:textId="77777777" w:rsidR="00385BC3" w:rsidRDefault="00000000">
            <w:proofErr w:type="spellStart"/>
            <w:r>
              <w:rPr>
                <w:rFonts w:ascii="Arial" w:eastAsia="Arial" w:hAnsi="Arial" w:cs="Arial"/>
                <w:color w:val="000000"/>
              </w:rPr>
              <w:t>Dockerizar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desde inicio</w:t>
            </w:r>
          </w:p>
        </w:tc>
      </w:tr>
    </w:tbl>
    <w:p w14:paraId="1063B8C0" w14:textId="77777777" w:rsidR="00385BC3" w:rsidRDefault="00000000">
      <w:pPr>
        <w:pStyle w:val="Ttulo2"/>
        <w:spacing w:before="180" w:after="80"/>
      </w:pPr>
      <w:bookmarkStart w:id="38" w:name="_Toc238854869"/>
      <w:r>
        <w:rPr>
          <w:rFonts w:ascii="Arial" w:eastAsia="Arial" w:hAnsi="Arial" w:cs="Arial"/>
          <w:b/>
          <w:bCs/>
          <w:color w:val="1F4E79"/>
        </w:rPr>
        <w:t>6.6 Análisis de Alternativas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5BC3" w14:paraId="3C155E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349A8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Alternativa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D9CCD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Consecuencia</w:t>
            </w:r>
          </w:p>
        </w:tc>
      </w:tr>
      <w:tr w:rsidR="00385BC3" w14:paraId="3E185A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57D4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No hacer nada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2FCC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Operación manual continúa; errores y pérdidas crecientes</w:t>
            </w:r>
          </w:p>
        </w:tc>
      </w:tr>
      <w:tr w:rsidR="00385BC3" w14:paraId="2DDD20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7474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Elegirnos (equipo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Capstone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783E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Sistema a medida, sin costo de licencias, con acompañamiento académico</w:t>
            </w:r>
          </w:p>
        </w:tc>
      </w:tr>
    </w:tbl>
    <w:p w14:paraId="172DC1FC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Competencia/proveedor externo: mayor costo y menor alineación con el negocio familiar; se descarta en favor del desarrollo a medida.</w:t>
      </w:r>
    </w:p>
    <w:p w14:paraId="51778C01" w14:textId="77777777" w:rsidR="00385BC3" w:rsidRDefault="00000000">
      <w:pPr>
        <w:pStyle w:val="Ttulo1"/>
        <w:spacing w:before="240" w:after="120"/>
      </w:pPr>
      <w:bookmarkStart w:id="39" w:name="_Toc238854870"/>
      <w:r>
        <w:rPr>
          <w:rFonts w:ascii="Arial" w:eastAsia="Arial" w:hAnsi="Arial" w:cs="Arial"/>
          <w:b/>
          <w:bCs/>
          <w:color w:val="1F4E79"/>
        </w:rPr>
        <w:t>Sección 7 Selección del Proyecto</w:t>
      </w:r>
      <w:bookmarkEnd w:id="39"/>
    </w:p>
    <w:p w14:paraId="7242E9B0" w14:textId="77777777" w:rsidR="00385BC3" w:rsidRDefault="00000000">
      <w:pPr>
        <w:pStyle w:val="Ttulo2"/>
        <w:spacing w:before="180" w:after="80"/>
      </w:pPr>
      <w:bookmarkStart w:id="40" w:name="_Toc238854871"/>
      <w:r>
        <w:rPr>
          <w:rFonts w:ascii="Arial" w:eastAsia="Arial" w:hAnsi="Arial" w:cs="Arial"/>
          <w:b/>
          <w:bCs/>
          <w:color w:val="1F4E79"/>
        </w:rPr>
        <w:t>7.1 Metodología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200"/>
        <w:gridCol w:w="2200"/>
        <w:gridCol w:w="2200"/>
      </w:tblGrid>
      <w:tr w:rsidR="00385BC3" w14:paraId="0CCFACB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BF14A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44A2C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Scrum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E4CDC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Kanban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7435A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Ponderación</w:t>
            </w:r>
          </w:p>
        </w:tc>
      </w:tr>
      <w:tr w:rsidR="00385BC3" w14:paraId="5CC958D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193D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Entregables por sprint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265A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Sí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2350C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No aplica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9D97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385BC3" w14:paraId="08ADAFF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308E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Visibilidad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A427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Sí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59FD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Sí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09F57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Media</w:t>
            </w:r>
          </w:p>
        </w:tc>
      </w:tr>
      <w:tr w:rsidR="00385BC3" w14:paraId="6A94D58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444A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Procesos reales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AEE7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Sí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C559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Parcial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BE7B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</w:tbl>
    <w:p w14:paraId="6AD0A6E2" w14:textId="77777777" w:rsidR="00385BC3" w:rsidRDefault="00000000">
      <w:pPr>
        <w:pStyle w:val="Ttulo2"/>
        <w:spacing w:before="180" w:after="80"/>
      </w:pPr>
      <w:bookmarkStart w:id="41" w:name="_Toc238854872"/>
      <w:r>
        <w:rPr>
          <w:rFonts w:ascii="Arial" w:eastAsia="Arial" w:hAnsi="Arial" w:cs="Arial"/>
          <w:b/>
          <w:bCs/>
          <w:color w:val="1F4E79"/>
        </w:rPr>
        <w:t>7.2 Resultados</w:t>
      </w:r>
      <w:bookmarkEnd w:id="41"/>
    </w:p>
    <w:p w14:paraId="619F1C31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 selecciona Scrum por entregables funcionales por sprint (el profesor exige funciones reales, no solo CRUD/login). El proyecto fue seleccionado por alinearse con los 4 problemas y ser viable sin costo de licencias. Como parte del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setup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inicial (inicio 22/08/2026) se creó el repositorio en GitHub para el control de versiones del código y la documentación; la primera versión de la documentación se sube en esta etapa.</w:t>
      </w:r>
    </w:p>
    <w:p w14:paraId="300979D0" w14:textId="77777777" w:rsidR="00385BC3" w:rsidRDefault="00000000">
      <w:pPr>
        <w:pStyle w:val="Ttulo1"/>
        <w:spacing w:before="240" w:after="120"/>
      </w:pPr>
      <w:bookmarkStart w:id="42" w:name="_Toc238854873"/>
      <w:r>
        <w:rPr>
          <w:rFonts w:ascii="Arial" w:eastAsia="Arial" w:hAnsi="Arial" w:cs="Arial"/>
          <w:b/>
          <w:bCs/>
          <w:color w:val="1F4E79"/>
        </w:rPr>
        <w:t>Sección 8 Cronograma del Proyecto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3620"/>
        <w:gridCol w:w="3618"/>
      </w:tblGrid>
      <w:tr w:rsidR="00385BC3" w14:paraId="3F65F034" w14:textId="77777777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2FD9F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Fase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8AD88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Fechas (aprox.)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5FC1E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Entregable</w:t>
            </w:r>
          </w:p>
        </w:tc>
      </w:tr>
      <w:tr w:rsidR="00385BC3" w14:paraId="5E0DD45B" w14:textId="77777777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CD22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1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8200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22/08–28/08/2026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0926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Acta + Business Case</w:t>
            </w:r>
          </w:p>
        </w:tc>
      </w:tr>
      <w:tr w:rsidR="00385BC3" w14:paraId="2216FEC5" w14:textId="77777777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89DF8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4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1170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12/09–18/09/2026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E0D0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Funciones mínimas</w:t>
            </w:r>
          </w:p>
        </w:tc>
      </w:tr>
      <w:tr w:rsidR="00385BC3" w14:paraId="51FBD083" w14:textId="77777777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87FA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6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599A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26/09–02/10/2026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3BAA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Pipeline órdenes</w:t>
            </w:r>
          </w:p>
        </w:tc>
      </w:tr>
      <w:tr w:rsidR="00385BC3" w14:paraId="68653D0F" w14:textId="77777777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B0E8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8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8275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10/10–16/10/2026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9B1C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Transaccional completo</w:t>
            </w:r>
          </w:p>
        </w:tc>
      </w:tr>
      <w:tr w:rsidR="00385BC3" w14:paraId="4B11C16D" w14:textId="77777777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463A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10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F090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24/10–30/10/2026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94C53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100% implementado</w:t>
            </w:r>
          </w:p>
        </w:tc>
      </w:tr>
      <w:tr w:rsidR="00385BC3" w14:paraId="099FD000" w14:textId="77777777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6520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11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6CCA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31/10–06/11/2026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6469C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Entrega + pretest/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postest</w:t>
            </w:r>
            <w:proofErr w:type="spellEnd"/>
          </w:p>
        </w:tc>
      </w:tr>
      <w:tr w:rsidR="00385BC3" w14:paraId="7E0D9283" w14:textId="77777777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B5742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12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F4ED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07/11–13/11/2026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0CCCC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Responsabilidad social</w:t>
            </w:r>
          </w:p>
        </w:tc>
      </w:tr>
      <w:tr w:rsidR="00385BC3" w14:paraId="4FD01A01" w14:textId="77777777">
        <w:tblPrEx>
          <w:tblCellMar>
            <w:top w:w="0" w:type="dxa"/>
            <w:bottom w:w="0" w:type="dxa"/>
          </w:tblCellMar>
        </w:tblPrEx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A94B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SEM 16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80453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05/12–11/12/2026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AC7C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Paper + Informe final</w:t>
            </w:r>
          </w:p>
        </w:tc>
      </w:tr>
    </w:tbl>
    <w:p w14:paraId="7D826EFA" w14:textId="77777777" w:rsidR="00385BC3" w:rsidRDefault="00000000">
      <w:pPr>
        <w:pStyle w:val="Ttulo1"/>
        <w:spacing w:before="240" w:after="120"/>
      </w:pPr>
      <w:bookmarkStart w:id="43" w:name="_Toc238854874"/>
      <w:r>
        <w:rPr>
          <w:rFonts w:ascii="Arial" w:eastAsia="Arial" w:hAnsi="Arial" w:cs="Arial"/>
          <w:b/>
          <w:bCs/>
          <w:color w:val="1F4E79"/>
        </w:rPr>
        <w:t>Sección 9 Glosario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5BC3" w14:paraId="35FF7D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86C20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Término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8D27A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Definición</w:t>
            </w:r>
          </w:p>
        </w:tc>
      </w:tr>
      <w:tr w:rsidR="00385BC3" w14:paraId="098300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8B42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Orden / Orden de trabajo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4F26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El pedido de un cliente</w:t>
            </w:r>
          </w:p>
        </w:tc>
      </w:tr>
      <w:tr w:rsidR="00385BC3" w14:paraId="52FF4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5CEE3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Reservar stock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E9DF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Descontar del inventario al crear la orden, aunque no se haya producido</w:t>
            </w:r>
          </w:p>
        </w:tc>
      </w:tr>
      <w:tr w:rsidR="00385BC3" w14:paraId="6C6B79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87C2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Adelanto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020E9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Pago parcial al hacer el pedido (habilita la producción)</w:t>
            </w:r>
          </w:p>
        </w:tc>
      </w:tr>
      <w:tr w:rsidR="00385BC3" w14:paraId="225A9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8361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lastRenderedPageBreak/>
              <w:t>Saldo pendiente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10D5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Lo que falta cobrar (total − descuento − pagos)</w:t>
            </w:r>
          </w:p>
        </w:tc>
      </w:tr>
      <w:tr w:rsidR="00385BC3" w14:paraId="223E2B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69B1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Merma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9BC6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Material consumido por encima de lo estimado</w:t>
            </w:r>
          </w:p>
        </w:tc>
      </w:tr>
      <w:tr w:rsidR="00385BC3" w14:paraId="16AB7C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CF317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Devolución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6A24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Material estimado no usado que vuelve al inventario</w:t>
            </w:r>
          </w:p>
        </w:tc>
      </w:tr>
      <w:tr w:rsidR="00385BC3" w14:paraId="2014B1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12D28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Receta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E245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Lista de materiales y cantidades de un producto propio</w:t>
            </w:r>
          </w:p>
        </w:tc>
      </w:tr>
      <w:tr w:rsidR="00385BC3" w14:paraId="24557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17A7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Subcontratar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4E72C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Mandar a producir un ítem a un proveedor externo</w:t>
            </w:r>
          </w:p>
        </w:tc>
      </w:tr>
      <w:tr w:rsidR="00385BC3" w14:paraId="20AF02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1F43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Pipeline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36FA6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Flujo de estados de la orden: Pendiente → En diseño → Aprobado → En producción → Finalizada → Entregada / Cancelada</w:t>
            </w:r>
          </w:p>
        </w:tc>
      </w:tr>
      <w:tr w:rsidR="00385BC3" w14:paraId="7FA089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5A837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Yape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3473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Aplicación de pago móvil peruana</w:t>
            </w:r>
          </w:p>
        </w:tc>
      </w:tr>
    </w:tbl>
    <w:p w14:paraId="4CB50531" w14:textId="77777777" w:rsidR="00385BC3" w:rsidRDefault="00000000">
      <w:pPr>
        <w:pStyle w:val="Ttulo1"/>
        <w:spacing w:before="240" w:after="120"/>
      </w:pPr>
      <w:bookmarkStart w:id="44" w:name="_Toc238854875"/>
      <w:r>
        <w:rPr>
          <w:rFonts w:ascii="Arial" w:eastAsia="Arial" w:hAnsi="Arial" w:cs="Arial"/>
          <w:b/>
          <w:bCs/>
          <w:color w:val="1F4E79"/>
        </w:rPr>
        <w:t>Sección 10 Control de Cambios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920"/>
        <w:gridCol w:w="2040"/>
        <w:gridCol w:w="2000"/>
      </w:tblGrid>
      <w:tr w:rsidR="00385BC3" w14:paraId="6AA4BF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4FF31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EE534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Cambio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BACAA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Responsable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BFF7A" w14:textId="77777777" w:rsidR="00385BC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Estado</w:t>
            </w:r>
          </w:p>
        </w:tc>
      </w:tr>
      <w:tr w:rsidR="00385BC3" w14:paraId="26CBC6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D90E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22/08/2026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BD6F1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Creación del documento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18EC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Capstone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0319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Aprobado</w:t>
            </w:r>
          </w:p>
        </w:tc>
      </w:tr>
      <w:tr w:rsidR="00385BC3" w14:paraId="5A47EB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28E2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35E4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5B9C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46F8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385BC3" w14:paraId="201269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2587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8FD9D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639D8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5C3B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385BC3" w14:paraId="3DEC39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8A19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BB59B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2EB7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07DF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385BC3" w14:paraId="7EA1AE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871C5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150AF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1134E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E66FC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385BC3" w14:paraId="1FA7E0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46114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CFDFA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84520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0A647" w14:textId="77777777" w:rsidR="00385BC3" w:rsidRDefault="00000000"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06695314" w14:textId="77777777" w:rsidR="00385BC3" w:rsidRDefault="00000000">
      <w:pPr>
        <w:pStyle w:val="Ttulo1"/>
        <w:spacing w:before="240" w:after="120"/>
      </w:pPr>
      <w:bookmarkStart w:id="45" w:name="_Toc238854876"/>
      <w:r>
        <w:rPr>
          <w:rFonts w:ascii="Arial" w:eastAsia="Arial" w:hAnsi="Arial" w:cs="Arial"/>
          <w:b/>
          <w:bCs/>
          <w:color w:val="1F4E79"/>
        </w:rPr>
        <w:t>Sección 11 Anexos</w:t>
      </w:r>
      <w:bookmarkEnd w:id="45"/>
    </w:p>
    <w:p w14:paraId="11A4D7DF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Actas o minutas de reuniones con la empresa (fecha, asistentes, acuerdos).</w:t>
      </w:r>
    </w:p>
    <w:p w14:paraId="7BFA42ED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Evidencia fotográfica o capturas de los procesos/sistemas actuales.</w:t>
      </w:r>
    </w:p>
    <w:p w14:paraId="4AE671C9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Transcripciones o resúmenes de entrevistas.</w:t>
      </w:r>
    </w:p>
    <w:p w14:paraId="05A8173F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Organigrama de la empresa (si se comparte).</w:t>
      </w:r>
    </w:p>
    <w:p w14:paraId="1C907C98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Matriz de riesgos.</w:t>
      </w:r>
    </w:p>
    <w:p w14:paraId="6E08893D" w14:textId="77777777" w:rsidR="00385BC3" w:rsidRDefault="00000000">
      <w:pPr>
        <w:spacing w:before="80" w:after="40"/>
        <w:jc w:val="both"/>
      </w:pPr>
      <w:r>
        <w:rPr>
          <w:rFonts w:ascii="Arial" w:eastAsia="Arial" w:hAnsi="Arial" w:cs="Arial"/>
          <w:color w:val="000000"/>
        </w:rPr>
        <w:t>Consentimiento o correo de autorización de la empresa para usar su información en el trabajo académico.</w:t>
      </w:r>
    </w:p>
    <w:sectPr w:rsidR="00385BC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C492B"/>
    <w:multiLevelType w:val="hybridMultilevel"/>
    <w:tmpl w:val="AEFC96E0"/>
    <w:lvl w:ilvl="0" w:tplc="AED4A29C">
      <w:start w:val="1"/>
      <w:numFmt w:val="bullet"/>
      <w:lvlText w:val="●"/>
      <w:lvlJc w:val="left"/>
      <w:pPr>
        <w:ind w:left="720" w:hanging="360"/>
      </w:pPr>
    </w:lvl>
    <w:lvl w:ilvl="1" w:tplc="A1B63110">
      <w:start w:val="1"/>
      <w:numFmt w:val="bullet"/>
      <w:lvlText w:val="○"/>
      <w:lvlJc w:val="left"/>
      <w:pPr>
        <w:ind w:left="1440" w:hanging="360"/>
      </w:pPr>
    </w:lvl>
    <w:lvl w:ilvl="2" w:tplc="BD1082B2">
      <w:start w:val="1"/>
      <w:numFmt w:val="bullet"/>
      <w:lvlText w:val="■"/>
      <w:lvlJc w:val="left"/>
      <w:pPr>
        <w:ind w:left="2160" w:hanging="360"/>
      </w:pPr>
    </w:lvl>
    <w:lvl w:ilvl="3" w:tplc="4ED22FCC">
      <w:start w:val="1"/>
      <w:numFmt w:val="bullet"/>
      <w:lvlText w:val="●"/>
      <w:lvlJc w:val="left"/>
      <w:pPr>
        <w:ind w:left="2880" w:hanging="360"/>
      </w:pPr>
    </w:lvl>
    <w:lvl w:ilvl="4" w:tplc="2C7AD300">
      <w:start w:val="1"/>
      <w:numFmt w:val="bullet"/>
      <w:lvlText w:val="○"/>
      <w:lvlJc w:val="left"/>
      <w:pPr>
        <w:ind w:left="3600" w:hanging="360"/>
      </w:pPr>
    </w:lvl>
    <w:lvl w:ilvl="5" w:tplc="4BB83156">
      <w:start w:val="1"/>
      <w:numFmt w:val="bullet"/>
      <w:lvlText w:val="■"/>
      <w:lvlJc w:val="left"/>
      <w:pPr>
        <w:ind w:left="4320" w:hanging="360"/>
      </w:pPr>
    </w:lvl>
    <w:lvl w:ilvl="6" w:tplc="1B34FE0E">
      <w:start w:val="1"/>
      <w:numFmt w:val="bullet"/>
      <w:lvlText w:val="●"/>
      <w:lvlJc w:val="left"/>
      <w:pPr>
        <w:ind w:left="5040" w:hanging="360"/>
      </w:pPr>
    </w:lvl>
    <w:lvl w:ilvl="7" w:tplc="1142755E">
      <w:start w:val="1"/>
      <w:numFmt w:val="bullet"/>
      <w:lvlText w:val="●"/>
      <w:lvlJc w:val="left"/>
      <w:pPr>
        <w:ind w:left="5760" w:hanging="360"/>
      </w:pPr>
    </w:lvl>
    <w:lvl w:ilvl="8" w:tplc="13700D0A">
      <w:start w:val="1"/>
      <w:numFmt w:val="bullet"/>
      <w:lvlText w:val="●"/>
      <w:lvlJc w:val="left"/>
      <w:pPr>
        <w:ind w:left="6480" w:hanging="360"/>
      </w:pPr>
    </w:lvl>
  </w:abstractNum>
  <w:num w:numId="1" w16cid:durableId="1045913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BC3"/>
    <w:rsid w:val="0037679E"/>
    <w:rsid w:val="00385BC3"/>
    <w:rsid w:val="006A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5734C1"/>
  <w15:docId w15:val="{198FC439-4BAC-4FB5-9588-78251077F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6A568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6A56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A5687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6A5687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45BF9-20ED-4C52-A792-1C5CDF243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2935</Words>
  <Characters>16146</Characters>
  <Application>Microsoft Office Word</Application>
  <DocSecurity>0</DocSecurity>
  <Lines>134</Lines>
  <Paragraphs>38</Paragraphs>
  <ScaleCrop>false</ScaleCrop>
  <Company/>
  <LinksUpToDate>false</LinksUpToDate>
  <CharactersWithSpaces>19043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Ventas1</cp:lastModifiedBy>
  <cp:revision>2</cp:revision>
  <dcterms:created xsi:type="dcterms:W3CDTF">2026-08-29T05:07:00Z</dcterms:created>
  <dcterms:modified xsi:type="dcterms:W3CDTF">2026-08-29T05:14:00Z</dcterms:modified>
</cp:coreProperties>
</file>