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B7AE" w14:textId="77777777" w:rsidR="00BE1699" w:rsidRDefault="00BE1699" w:rsidP="00567B77">
      <w:pPr>
        <w:spacing w:before="4"/>
        <w:ind w:right="-20"/>
        <w:jc w:val="center"/>
        <w:rPr>
          <w:rFonts w:ascii="Arial" w:hAnsi="Arial" w:cs="Arial"/>
          <w:sz w:val="20"/>
          <w:szCs w:val="20"/>
          <w:lang w:val="es-PE"/>
        </w:rPr>
      </w:pPr>
    </w:p>
    <w:p w14:paraId="1DEB6FB2" w14:textId="77777777" w:rsidR="00BE1699" w:rsidRDefault="00BE1699" w:rsidP="00567B77">
      <w:pPr>
        <w:spacing w:before="4"/>
        <w:ind w:right="-20"/>
        <w:jc w:val="center"/>
        <w:rPr>
          <w:rFonts w:ascii="Arial" w:hAnsi="Arial" w:cs="Arial"/>
          <w:sz w:val="20"/>
          <w:szCs w:val="20"/>
          <w:lang w:val="es-PE"/>
        </w:rPr>
      </w:pPr>
    </w:p>
    <w:p w14:paraId="6C28BF33" w14:textId="77777777" w:rsidR="00BE1699" w:rsidRDefault="00BE1699" w:rsidP="00567B77">
      <w:pPr>
        <w:spacing w:before="4"/>
        <w:ind w:right="-20"/>
        <w:jc w:val="center"/>
        <w:rPr>
          <w:rFonts w:ascii="Arial" w:hAnsi="Arial" w:cs="Arial"/>
          <w:sz w:val="20"/>
          <w:szCs w:val="20"/>
          <w:lang w:val="es-PE"/>
        </w:rPr>
      </w:pPr>
    </w:p>
    <w:p w14:paraId="723C08ED" w14:textId="77777777" w:rsidR="00050F8F" w:rsidRPr="00BE1699" w:rsidRDefault="00567B77" w:rsidP="00567B77">
      <w:pPr>
        <w:spacing w:before="4"/>
        <w:ind w:right="-20"/>
        <w:jc w:val="center"/>
        <w:rPr>
          <w:rFonts w:ascii="Arial" w:hAnsi="Arial" w:cs="Arial"/>
          <w:sz w:val="20"/>
          <w:szCs w:val="20"/>
          <w:lang w:val="es-PE"/>
        </w:rPr>
      </w:pPr>
      <w:r w:rsidRPr="00BE1699">
        <w:rPr>
          <w:rFonts w:ascii="Arial" w:hAnsi="Arial" w:cs="Arial"/>
          <w:noProof/>
        </w:rPr>
        <w:drawing>
          <wp:anchor distT="0" distB="0" distL="114300" distR="114300" simplePos="0" relativeHeight="251664384" behindDoc="0" locked="0" layoutInCell="1" allowOverlap="1" wp14:anchorId="5CB2580F" wp14:editId="6C0768A9">
            <wp:simplePos x="2905125" y="904875"/>
            <wp:positionH relativeFrom="margin">
              <wp:align>right</wp:align>
            </wp:positionH>
            <wp:positionV relativeFrom="margin">
              <wp:align>top</wp:align>
            </wp:positionV>
            <wp:extent cx="1758860" cy="1242060"/>
            <wp:effectExtent l="0" t="0" r="0" b="0"/>
            <wp:wrapSquare wrapText="bothSides"/>
            <wp:docPr id="789403033"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8860" cy="1242060"/>
                    </a:xfrm>
                    <a:prstGeom prst="rect">
                      <a:avLst/>
                    </a:prstGeom>
                    <a:noFill/>
                    <a:ln>
                      <a:noFill/>
                    </a:ln>
                  </pic:spPr>
                </pic:pic>
              </a:graphicData>
            </a:graphic>
          </wp:anchor>
        </w:drawing>
      </w:r>
    </w:p>
    <w:p w14:paraId="042F609D" w14:textId="77777777" w:rsidR="00050F8F" w:rsidRPr="00BE1699" w:rsidRDefault="00050F8F" w:rsidP="00050F8F">
      <w:pPr>
        <w:spacing w:line="200" w:lineRule="exact"/>
        <w:rPr>
          <w:rFonts w:ascii="Arial" w:hAnsi="Arial" w:cs="Arial"/>
          <w:sz w:val="6"/>
          <w:szCs w:val="6"/>
          <w:lang w:val="es-PE"/>
        </w:rPr>
      </w:pPr>
    </w:p>
    <w:p w14:paraId="289A2BE5" w14:textId="77777777" w:rsidR="00050F8F" w:rsidRDefault="00050F8F" w:rsidP="00050F8F">
      <w:pPr>
        <w:spacing w:line="200" w:lineRule="exact"/>
        <w:rPr>
          <w:rFonts w:ascii="Arial" w:hAnsi="Arial" w:cs="Arial"/>
          <w:sz w:val="6"/>
          <w:szCs w:val="6"/>
          <w:lang w:val="es-PE"/>
        </w:rPr>
      </w:pPr>
    </w:p>
    <w:p w14:paraId="3D92C742" w14:textId="77777777" w:rsidR="00BE1699" w:rsidRPr="00FA3348" w:rsidRDefault="00BE1699" w:rsidP="00BE1699">
      <w:pPr>
        <w:jc w:val="center"/>
        <w:rPr>
          <w:rFonts w:ascii="Arial" w:hAnsi="Arial" w:cs="Arial"/>
          <w:b/>
          <w:bCs/>
          <w:sz w:val="60"/>
          <w:szCs w:val="60"/>
          <w:lang w:val="es-PE"/>
        </w:rPr>
      </w:pPr>
      <w:r w:rsidRPr="00FA3348">
        <w:rPr>
          <w:rFonts w:ascii="Arial" w:hAnsi="Arial" w:cs="Arial"/>
          <w:b/>
          <w:bCs/>
          <w:sz w:val="60"/>
          <w:szCs w:val="60"/>
          <w:lang w:val="es-PE"/>
        </w:rPr>
        <w:t xml:space="preserve">FACULTAD DE </w:t>
      </w:r>
    </w:p>
    <w:p w14:paraId="42F30B5D" w14:textId="77777777" w:rsidR="00BE1699" w:rsidRPr="00FA3348" w:rsidRDefault="00BE1699" w:rsidP="00BE1699">
      <w:pPr>
        <w:jc w:val="center"/>
        <w:rPr>
          <w:rFonts w:ascii="Arial" w:hAnsi="Arial" w:cs="Arial"/>
          <w:b/>
          <w:bCs/>
          <w:sz w:val="60"/>
          <w:szCs w:val="60"/>
          <w:lang w:val="es-PE"/>
        </w:rPr>
      </w:pPr>
      <w:r w:rsidRPr="00FA3348">
        <w:rPr>
          <w:rFonts w:ascii="Arial" w:hAnsi="Arial" w:cs="Arial"/>
          <w:b/>
          <w:bCs/>
          <w:noProof/>
          <w:sz w:val="60"/>
          <w:szCs w:val="60"/>
          <w:lang w:val="es-PE"/>
        </w:rPr>
        <mc:AlternateContent>
          <mc:Choice Requires="wps">
            <w:drawing>
              <wp:anchor distT="0" distB="0" distL="114300" distR="114300" simplePos="0" relativeHeight="251663360" behindDoc="0" locked="0" layoutInCell="1" allowOverlap="1" wp14:anchorId="1203E09F" wp14:editId="39CCE417">
                <wp:simplePos x="0" y="0"/>
                <wp:positionH relativeFrom="column">
                  <wp:posOffset>-158115</wp:posOffset>
                </wp:positionH>
                <wp:positionV relativeFrom="paragraph">
                  <wp:posOffset>460375</wp:posOffset>
                </wp:positionV>
                <wp:extent cx="5480050" cy="0"/>
                <wp:effectExtent l="0" t="0" r="0" b="0"/>
                <wp:wrapNone/>
                <wp:docPr id="974088055" name="Straight Connector 974088055"/>
                <wp:cNvGraphicFramePr/>
                <a:graphic xmlns:a="http://schemas.openxmlformats.org/drawingml/2006/main">
                  <a:graphicData uri="http://schemas.microsoft.com/office/word/2010/wordprocessingShape">
                    <wps:wsp>
                      <wps:cNvCnPr/>
                      <wps:spPr>
                        <a:xfrm>
                          <a:off x="0" y="0"/>
                          <a:ext cx="548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AE31A0A" id="Straight Connector 97408805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36.25pt" to="419.0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bDnwEAAJQDAAAOAAAAZHJzL2Uyb0RvYy54bWysU9uO0zAQfUfiHyy/06RlF62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" strokecolor="#ffc000 [3207]" strokeweight="1.5pt">
                <v:stroke joinstyle="miter"/>
              </v:line>
            </w:pict>
          </mc:Fallback>
        </mc:AlternateContent>
      </w:r>
      <w:r w:rsidRPr="00FA3348">
        <w:rPr>
          <w:rFonts w:ascii="Arial" w:hAnsi="Arial" w:cs="Arial"/>
          <w:b/>
          <w:bCs/>
          <w:sz w:val="60"/>
          <w:szCs w:val="60"/>
          <w:lang w:val="es-PE"/>
        </w:rPr>
        <w:t>INGENIERÍA</w:t>
      </w:r>
    </w:p>
    <w:p w14:paraId="0107C734" w14:textId="77777777" w:rsidR="00BE1699" w:rsidRDefault="00BE1699" w:rsidP="00BE1699">
      <w:pPr>
        <w:jc w:val="both"/>
        <w:rPr>
          <w:rFonts w:ascii="Arial" w:hAnsi="Arial" w:cs="Arial"/>
          <w:b/>
          <w:bCs/>
          <w:sz w:val="28"/>
          <w:szCs w:val="28"/>
          <w:lang w:val="es-PE"/>
        </w:rPr>
      </w:pPr>
    </w:p>
    <w:p w14:paraId="2271D642" w14:textId="77777777" w:rsidR="00BE1699" w:rsidRPr="00FA3348" w:rsidRDefault="00BE1699" w:rsidP="00FA3348">
      <w:pPr>
        <w:jc w:val="center"/>
        <w:rPr>
          <w:rFonts w:ascii="Arial" w:hAnsi="Arial" w:cs="Arial"/>
          <w:b/>
          <w:bCs/>
          <w:sz w:val="36"/>
          <w:szCs w:val="36"/>
          <w:lang w:val="es-PE"/>
        </w:rPr>
      </w:pPr>
      <w:r w:rsidRPr="00FA3348">
        <w:rPr>
          <w:rFonts w:ascii="Arial" w:hAnsi="Arial" w:cs="Arial"/>
          <w:b/>
          <w:bCs/>
          <w:sz w:val="36"/>
          <w:szCs w:val="36"/>
          <w:lang w:val="es-PE"/>
        </w:rPr>
        <w:t>CARRERA DE INGENIERÍA DE SISTEMAS COMPUTACIONALES</w:t>
      </w:r>
    </w:p>
    <w:p w14:paraId="04355695" w14:textId="77777777" w:rsidR="00050F8F" w:rsidRPr="00BE1699" w:rsidRDefault="00050F8F" w:rsidP="00BE1699">
      <w:pPr>
        <w:spacing w:line="200" w:lineRule="exact"/>
        <w:rPr>
          <w:rFonts w:ascii="Arial" w:hAnsi="Arial" w:cs="Arial"/>
          <w:sz w:val="20"/>
          <w:szCs w:val="20"/>
          <w:lang w:val="es-PE"/>
        </w:rPr>
      </w:pPr>
    </w:p>
    <w:p w14:paraId="0D473E61" w14:textId="77777777" w:rsidR="00050F8F" w:rsidRPr="00BE1699" w:rsidRDefault="00050F8F" w:rsidP="00567B77">
      <w:pPr>
        <w:spacing w:line="200" w:lineRule="exact"/>
        <w:jc w:val="center"/>
        <w:rPr>
          <w:rFonts w:ascii="Arial" w:hAnsi="Arial" w:cs="Arial"/>
          <w:sz w:val="20"/>
          <w:szCs w:val="20"/>
          <w:lang w:val="es-PE"/>
        </w:rPr>
      </w:pPr>
    </w:p>
    <w:p w14:paraId="0130B977" w14:textId="77777777" w:rsidR="00050F8F" w:rsidRDefault="00050F8F" w:rsidP="006B7462">
      <w:pPr>
        <w:ind w:left="101" w:right="53"/>
        <w:jc w:val="center"/>
        <w:rPr>
          <w:rFonts w:ascii="Arial" w:eastAsia="Arial" w:hAnsi="Arial" w:cs="Arial"/>
          <w:b/>
          <w:bCs/>
          <w:sz w:val="32"/>
          <w:szCs w:val="32"/>
          <w:lang w:val="es-PE"/>
        </w:rPr>
      </w:pPr>
      <w:r w:rsidRPr="00BE1699">
        <w:rPr>
          <w:rFonts w:ascii="Arial" w:eastAsia="Arial" w:hAnsi="Arial" w:cs="Arial"/>
          <w:b/>
          <w:bCs/>
          <w:sz w:val="32"/>
          <w:szCs w:val="32"/>
          <w:lang w:val="es-PE"/>
        </w:rPr>
        <w:t>INFORME DE PROYECTO FINAL</w:t>
      </w:r>
    </w:p>
    <w:p w14:paraId="4547B820" w14:textId="77777777" w:rsidR="006B7462" w:rsidRDefault="006B7462" w:rsidP="006B7462">
      <w:pPr>
        <w:ind w:left="101" w:right="53"/>
        <w:jc w:val="center"/>
        <w:rPr>
          <w:rFonts w:ascii="Arial" w:eastAsia="Arial" w:hAnsi="Arial" w:cs="Arial"/>
          <w:b/>
          <w:bCs/>
          <w:sz w:val="32"/>
          <w:szCs w:val="32"/>
          <w:lang w:val="es-PE"/>
        </w:rPr>
      </w:pPr>
    </w:p>
    <w:p w14:paraId="6B6F740F" w14:textId="77777777" w:rsidR="00050F8F" w:rsidRPr="006B7462" w:rsidRDefault="006B7462" w:rsidP="006B7462">
      <w:pPr>
        <w:ind w:left="101" w:right="53"/>
        <w:jc w:val="center"/>
        <w:rPr>
          <w:rFonts w:ascii="Arial" w:eastAsia="Arial" w:hAnsi="Arial" w:cs="Arial"/>
          <w:b/>
          <w:bCs/>
          <w:color w:val="0070C0"/>
          <w:sz w:val="32"/>
          <w:szCs w:val="32"/>
          <w:lang w:val="es-PE"/>
        </w:rPr>
      </w:pPr>
      <w:r w:rsidRPr="006B7462">
        <w:rPr>
          <w:rFonts w:ascii="Arial" w:eastAsia="Arial" w:hAnsi="Arial" w:cs="Arial"/>
          <w:b/>
          <w:bCs/>
          <w:color w:val="0070C0"/>
          <w:sz w:val="32"/>
          <w:szCs w:val="32"/>
          <w:lang w:val="es-PE"/>
        </w:rPr>
        <w:t xml:space="preserve">CAPSTONE PROJECT SISTEMAS </w:t>
      </w:r>
    </w:p>
    <w:p w14:paraId="2DC45BA3" w14:textId="77777777" w:rsidR="006B7462" w:rsidRPr="006B7462" w:rsidRDefault="006B7462" w:rsidP="006B7462">
      <w:pPr>
        <w:ind w:left="101" w:right="53"/>
        <w:jc w:val="center"/>
        <w:rPr>
          <w:rFonts w:ascii="Arial" w:eastAsia="Arial" w:hAnsi="Arial" w:cs="Arial"/>
          <w:b/>
          <w:bCs/>
          <w:sz w:val="32"/>
          <w:szCs w:val="32"/>
          <w:lang w:val="es-PE"/>
        </w:rPr>
      </w:pPr>
    </w:p>
    <w:p w14:paraId="60FC3D2D" w14:textId="77777777" w:rsidR="00BE1699" w:rsidRPr="00FA3348" w:rsidRDefault="00BE1699" w:rsidP="00BE1699">
      <w:pPr>
        <w:jc w:val="center"/>
        <w:rPr>
          <w:rFonts w:ascii="Arial" w:hAnsi="Arial" w:cs="Arial"/>
          <w:b/>
          <w:bCs/>
          <w:sz w:val="32"/>
          <w:szCs w:val="32"/>
          <w:lang w:val="es-PE"/>
        </w:rPr>
      </w:pPr>
      <w:r>
        <w:rPr>
          <w:rFonts w:ascii="Arial" w:hAnsi="Arial"/>
          <w:b/>
          <w:color w:val="000000"/>
          <w:sz w:val="26"/>
        </w:rPr>
        <w:t>“IMPLEMENTACIÓN DE UN SISTEMA WEB TRANSACCIONAL CON MÓDULOS DE INTELIGENCIA DE NEGOCIOS E INTELIGENCIA ARTIFICIAL PARA LA OPTIMIZACIÓN DE LOS PROCESOS OPERATIVOS EN LA EMPRESA IMPRESOS TRUJILLO E.I.R.L.”</w:t>
      </w:r>
    </w:p>
    <w:p w14:paraId="47C3D3B2" w14:textId="77777777" w:rsidR="00CF65F9" w:rsidRPr="00BE1699" w:rsidRDefault="00CF65F9" w:rsidP="00567B77">
      <w:pPr>
        <w:ind w:left="101" w:right="3229"/>
        <w:jc w:val="center"/>
        <w:rPr>
          <w:rFonts w:ascii="Arial" w:eastAsia="Arial" w:hAnsi="Arial" w:cs="Arial"/>
          <w:sz w:val="32"/>
          <w:szCs w:val="32"/>
          <w:lang w:val="es-PE"/>
        </w:rPr>
      </w:pPr>
    </w:p>
    <w:p w14:paraId="3E9D202B" w14:textId="77777777" w:rsidR="00050F8F" w:rsidRPr="00BE1699" w:rsidRDefault="00050F8F" w:rsidP="00050F8F">
      <w:pPr>
        <w:ind w:right="117"/>
        <w:jc w:val="center"/>
        <w:rPr>
          <w:rFonts w:ascii="Arial" w:eastAsia="Arial" w:hAnsi="Arial" w:cs="Arial"/>
          <w:sz w:val="31"/>
          <w:szCs w:val="31"/>
          <w:lang w:val="es-PE"/>
        </w:rPr>
      </w:pPr>
      <w:r>
        <w:rPr>
          <w:rFonts w:ascii="Arial" w:hAnsi="Arial"/>
          <w:b/>
          <w:sz w:val="22"/>
        </w:rPr>
        <w:t>Autores:</w:t>
      </w:r>
    </w:p>
    <w:p w14:paraId="2CE7D68E" w14:textId="77777777" w:rsidR="00050F8F" w:rsidRPr="00BE1699" w:rsidRDefault="00050F8F" w:rsidP="00050F8F">
      <w:pPr>
        <w:spacing w:before="59"/>
        <w:ind w:right="118"/>
        <w:jc w:val="center"/>
        <w:rPr>
          <w:rFonts w:ascii="Arial" w:eastAsia="Arial" w:hAnsi="Arial" w:cs="Arial"/>
          <w:i/>
          <w:iCs/>
          <w:sz w:val="28"/>
          <w:szCs w:val="28"/>
          <w:lang w:val="es-PE"/>
        </w:rPr>
      </w:pPr>
      <w:r>
        <w:rPr>
          <w:rFonts w:ascii="Arial" w:hAnsi="Arial"/>
          <w:sz w:val="21"/>
        </w:rPr>
        <w:t>ANHUAMAN DELGADO, Jose Estibb (100% de participación)</w:t>
      </w:r>
      <w:r>
        <w:rPr>
          <w:rFonts w:ascii="Arial" w:hAnsi="Arial"/>
          <w:sz w:val="21"/>
        </w:rPr>
        <w:br/>
        <w:t>PLASENCIA TORRES, Gerardo Erick (100% de participación)</w:t>
      </w:r>
      <w:r>
        <w:rPr>
          <w:rFonts w:ascii="Arial" w:hAnsi="Arial"/>
          <w:sz w:val="21"/>
        </w:rPr>
        <w:br/>
        <w:t>RODRÍGUEZ VÁSQUEZ, Jose Diego (100% de participación)</w:t>
      </w:r>
    </w:p>
    <w:p w14:paraId="551EE39F" w14:textId="77777777" w:rsidR="00050F8F" w:rsidRPr="00BE1699" w:rsidRDefault="00050F8F" w:rsidP="00050F8F">
      <w:pPr>
        <w:spacing w:line="200" w:lineRule="exact"/>
        <w:rPr>
          <w:rFonts w:ascii="Arial" w:hAnsi="Arial" w:cs="Arial"/>
          <w:i/>
          <w:iCs/>
          <w:sz w:val="18"/>
          <w:szCs w:val="18"/>
          <w:lang w:val="es-PE"/>
        </w:rPr>
      </w:pPr>
    </w:p>
    <w:p w14:paraId="1D0F2308" w14:textId="77777777" w:rsidR="00050F8F" w:rsidRPr="00BE1699" w:rsidRDefault="00050F8F" w:rsidP="006B7462">
      <w:pPr>
        <w:ind w:right="117"/>
        <w:rPr>
          <w:rFonts w:ascii="Arial" w:eastAsia="Arial" w:hAnsi="Arial" w:cs="Arial"/>
          <w:sz w:val="32"/>
          <w:szCs w:val="32"/>
          <w:lang w:val="es-PE"/>
        </w:rPr>
      </w:pPr>
    </w:p>
    <w:p w14:paraId="68BF9C55" w14:textId="77777777" w:rsidR="00050F8F" w:rsidRPr="00BE1699" w:rsidRDefault="00050F8F" w:rsidP="00050F8F">
      <w:pPr>
        <w:spacing w:before="16" w:line="260" w:lineRule="exact"/>
        <w:rPr>
          <w:rFonts w:ascii="Arial" w:hAnsi="Arial" w:cs="Arial"/>
          <w:sz w:val="26"/>
          <w:szCs w:val="26"/>
          <w:lang w:val="es-PE"/>
        </w:rPr>
      </w:pPr>
    </w:p>
    <w:p w14:paraId="19DD4C16" w14:textId="77777777" w:rsidR="00050F8F" w:rsidRPr="00BE1699" w:rsidRDefault="00050F8F" w:rsidP="00050F8F">
      <w:pPr>
        <w:spacing w:before="16" w:line="260" w:lineRule="exact"/>
        <w:rPr>
          <w:rFonts w:ascii="Arial" w:hAnsi="Arial" w:cs="Arial"/>
          <w:sz w:val="26"/>
          <w:szCs w:val="26"/>
          <w:lang w:val="es-PE"/>
        </w:rPr>
      </w:pPr>
    </w:p>
    <w:p w14:paraId="59BCAE59" w14:textId="77777777" w:rsidR="00050F8F" w:rsidRPr="00BE1699" w:rsidRDefault="00050F8F" w:rsidP="00050F8F">
      <w:pPr>
        <w:ind w:right="117"/>
        <w:jc w:val="center"/>
        <w:rPr>
          <w:rFonts w:ascii="Arial" w:eastAsia="Arial" w:hAnsi="Arial" w:cs="Arial"/>
          <w:sz w:val="31"/>
          <w:szCs w:val="31"/>
          <w:lang w:val="es-PE"/>
        </w:rPr>
      </w:pPr>
      <w:r>
        <w:rPr>
          <w:rFonts w:ascii="Arial" w:hAnsi="Arial"/>
          <w:b/>
          <w:sz w:val="22"/>
        </w:rPr>
        <w:t>Docente del Curso:</w:t>
      </w:r>
    </w:p>
    <w:p w14:paraId="36797BAD" w14:textId="77777777" w:rsidR="00050F8F" w:rsidRPr="00BE1699" w:rsidRDefault="00BE1699" w:rsidP="00050F8F">
      <w:pPr>
        <w:spacing w:before="59"/>
        <w:ind w:right="118"/>
        <w:jc w:val="center"/>
        <w:rPr>
          <w:rFonts w:ascii="Arial" w:eastAsia="Arial" w:hAnsi="Arial" w:cs="Arial"/>
          <w:sz w:val="32"/>
          <w:szCs w:val="32"/>
          <w:lang w:val="es-PE"/>
        </w:rPr>
      </w:pPr>
      <w:r>
        <w:rPr>
          <w:rFonts w:ascii="Arial" w:hAnsi="Arial"/>
          <w:sz w:val="21"/>
        </w:rPr>
        <w:t>GÓMEZ ÁVILA, José Alberto</w:t>
      </w:r>
    </w:p>
    <w:p w14:paraId="6D8A728A" w14:textId="77777777" w:rsidR="00050F8F" w:rsidRPr="00BE1699" w:rsidRDefault="00050F8F" w:rsidP="00050F8F">
      <w:pPr>
        <w:spacing w:line="200" w:lineRule="exact"/>
        <w:rPr>
          <w:rFonts w:ascii="Arial" w:hAnsi="Arial" w:cs="Arial"/>
          <w:sz w:val="20"/>
          <w:szCs w:val="20"/>
          <w:lang w:val="es-PE"/>
        </w:rPr>
      </w:pPr>
    </w:p>
    <w:p w14:paraId="7358F80A" w14:textId="77777777" w:rsidR="00050F8F" w:rsidRPr="00BE1699" w:rsidRDefault="00050F8F" w:rsidP="00050F8F">
      <w:pPr>
        <w:spacing w:before="18" w:line="260" w:lineRule="exact"/>
        <w:rPr>
          <w:rFonts w:ascii="Arial" w:hAnsi="Arial" w:cs="Arial"/>
          <w:sz w:val="26"/>
          <w:szCs w:val="26"/>
          <w:lang w:val="es-PE"/>
        </w:rPr>
      </w:pPr>
    </w:p>
    <w:p w14:paraId="373084A8" w14:textId="77777777" w:rsidR="00050F8F" w:rsidRPr="00BE1699" w:rsidRDefault="006B7462" w:rsidP="00050F8F">
      <w:pPr>
        <w:ind w:right="115"/>
        <w:jc w:val="center"/>
        <w:rPr>
          <w:rFonts w:ascii="Arial" w:eastAsia="Arial" w:hAnsi="Arial" w:cs="Arial"/>
          <w:sz w:val="31"/>
          <w:szCs w:val="31"/>
          <w:lang w:val="es-PE"/>
        </w:rPr>
      </w:pPr>
      <w:r>
        <w:t>Trujillo – Perú</w:t>
      </w:r>
    </w:p>
    <w:p w14:paraId="5B5DDF98" w14:textId="77777777" w:rsidR="00050F8F" w:rsidRPr="00BE1699" w:rsidRDefault="00050F8F" w:rsidP="00050F8F">
      <w:pPr>
        <w:spacing w:before="58"/>
        <w:ind w:right="112"/>
        <w:jc w:val="center"/>
        <w:rPr>
          <w:rFonts w:ascii="Arial" w:eastAsia="Arial" w:hAnsi="Arial" w:cs="Arial"/>
          <w:spacing w:val="1"/>
          <w:w w:val="99"/>
          <w:sz w:val="31"/>
          <w:szCs w:val="31"/>
          <w:lang w:val="es-PE"/>
        </w:rPr>
      </w:pPr>
      <w:r>
        <w:t>2026-2</w:t>
      </w:r>
    </w:p>
    <w:p w14:paraId="3B57BDC2" w14:textId="77777777" w:rsidR="00050F8F" w:rsidRPr="00BE1699" w:rsidRDefault="00050F8F" w:rsidP="00050F8F">
      <w:pPr>
        <w:spacing w:before="58"/>
        <w:ind w:right="112"/>
        <w:jc w:val="right"/>
        <w:rPr>
          <w:rFonts w:ascii="Arial" w:eastAsia="Arial" w:hAnsi="Arial" w:cs="Arial"/>
          <w:color w:val="FDC012"/>
          <w:spacing w:val="1"/>
          <w:w w:val="99"/>
          <w:sz w:val="31"/>
          <w:szCs w:val="31"/>
          <w:lang w:val="es-PE"/>
        </w:rPr>
      </w:pPr>
    </w:p>
    <w:p w14:paraId="301798C3" w14:textId="77777777" w:rsidR="00050F8F" w:rsidRPr="00BE1699" w:rsidRDefault="00050F8F" w:rsidP="00050F8F">
      <w:pPr>
        <w:ind w:left="1122"/>
        <w:jc w:val="both"/>
        <w:rPr>
          <w:rFonts w:ascii="Arial" w:hAnsi="Arial" w:cs="Arial"/>
          <w:b/>
          <w:sz w:val="22"/>
          <w:szCs w:val="22"/>
        </w:rPr>
      </w:pPr>
    </w:p>
    <w:p w14:paraId="144C5027" w14:textId="77777777" w:rsidR="00CF65F9" w:rsidRPr="00BE1699" w:rsidRDefault="00CF65F9" w:rsidP="00050F8F">
      <w:pPr>
        <w:ind w:left="1122"/>
        <w:jc w:val="both"/>
        <w:rPr>
          <w:rFonts w:ascii="Arial" w:hAnsi="Arial" w:cs="Arial"/>
          <w:b/>
          <w:sz w:val="22"/>
          <w:szCs w:val="22"/>
        </w:rPr>
      </w:pPr>
    </w:p>
    <w:p w14:paraId="4EAB9D71" w14:textId="77777777" w:rsidR="00CF65F9" w:rsidRPr="00BE1699" w:rsidRDefault="00CF65F9" w:rsidP="00050F8F">
      <w:pPr>
        <w:ind w:left="1122"/>
        <w:jc w:val="both"/>
        <w:rPr>
          <w:rFonts w:ascii="Arial" w:hAnsi="Arial" w:cs="Arial"/>
          <w:b/>
          <w:sz w:val="22"/>
          <w:szCs w:val="22"/>
        </w:rPr>
      </w:pPr>
    </w:p>
    <w:p w14:paraId="28C3D783" w14:textId="77777777" w:rsidR="00CF65F9" w:rsidRPr="00BE1699" w:rsidRDefault="00CF65F9" w:rsidP="00050F8F">
      <w:pPr>
        <w:ind w:left="1122"/>
        <w:jc w:val="both"/>
        <w:rPr>
          <w:rFonts w:ascii="Arial" w:hAnsi="Arial" w:cs="Arial"/>
          <w:b/>
          <w:sz w:val="22"/>
          <w:szCs w:val="22"/>
        </w:rPr>
      </w:pPr>
    </w:p>
    <w:p w14:paraId="7C2F7FCC" w14:textId="77777777" w:rsidR="00CF65F9" w:rsidRPr="00BE1699" w:rsidRDefault="00CF65F9" w:rsidP="00050F8F">
      <w:pPr>
        <w:ind w:left="1122"/>
        <w:jc w:val="both"/>
        <w:rPr>
          <w:rFonts w:ascii="Arial" w:hAnsi="Arial" w:cs="Arial"/>
          <w:b/>
          <w:sz w:val="22"/>
          <w:szCs w:val="22"/>
        </w:rPr>
      </w:pPr>
    </w:p>
    <w:p w14:paraId="4546B2B0" w14:textId="77777777" w:rsidR="00CF65F9" w:rsidRDefault="00CF65F9" w:rsidP="00050F8F">
      <w:pPr>
        <w:ind w:left="1122"/>
        <w:jc w:val="both"/>
        <w:rPr>
          <w:rFonts w:ascii="Arial" w:hAnsi="Arial" w:cs="Arial"/>
          <w:b/>
          <w:sz w:val="22"/>
          <w:szCs w:val="22"/>
        </w:rPr>
      </w:pPr>
    </w:p>
    <w:p w14:paraId="4441F443" w14:textId="77777777" w:rsidR="00BE1699" w:rsidRDefault="00BE1699" w:rsidP="00050F8F">
      <w:pPr>
        <w:ind w:left="1122"/>
        <w:jc w:val="both"/>
        <w:rPr>
          <w:rFonts w:ascii="Arial" w:hAnsi="Arial" w:cs="Arial"/>
          <w:b/>
          <w:sz w:val="22"/>
          <w:szCs w:val="22"/>
        </w:rPr>
      </w:pPr>
    </w:p>
    <w:p w14:paraId="31447E84" w14:textId="77777777" w:rsidR="00BE1699" w:rsidRDefault="00BE1699" w:rsidP="00050F8F">
      <w:pPr>
        <w:ind w:left="1122"/>
        <w:jc w:val="both"/>
        <w:rPr>
          <w:rFonts w:ascii="Arial" w:hAnsi="Arial" w:cs="Arial"/>
          <w:b/>
          <w:sz w:val="22"/>
          <w:szCs w:val="22"/>
        </w:rPr>
      </w:pPr>
    </w:p>
    <w:p w14:paraId="2BB64F11" w14:textId="77777777" w:rsidR="00BE1699" w:rsidRDefault="00BE1699" w:rsidP="00050F8F">
      <w:pPr>
        <w:ind w:left="1122"/>
        <w:jc w:val="both"/>
        <w:rPr>
          <w:rFonts w:ascii="Arial" w:hAnsi="Arial" w:cs="Arial"/>
          <w:b/>
          <w:sz w:val="22"/>
          <w:szCs w:val="22"/>
        </w:rPr>
      </w:pPr>
    </w:p>
    <w:p w14:paraId="0C041319" w14:textId="77777777" w:rsidR="00BE1699" w:rsidRDefault="00BE1699" w:rsidP="00050F8F">
      <w:pPr>
        <w:ind w:left="1122"/>
        <w:jc w:val="both"/>
        <w:rPr>
          <w:rFonts w:ascii="Arial" w:hAnsi="Arial" w:cs="Arial"/>
          <w:b/>
          <w:sz w:val="22"/>
          <w:szCs w:val="22"/>
        </w:rPr>
      </w:pPr>
    </w:p>
    <w:p w14:paraId="135D6A58" w14:textId="77777777" w:rsidR="00BE1699" w:rsidRPr="00BE1699" w:rsidRDefault="00BE1699" w:rsidP="00050F8F">
      <w:pPr>
        <w:ind w:left="1122"/>
        <w:jc w:val="both"/>
        <w:rPr>
          <w:rFonts w:ascii="Arial" w:hAnsi="Arial" w:cs="Arial"/>
          <w:b/>
          <w:sz w:val="22"/>
          <w:szCs w:val="22"/>
        </w:rPr>
      </w:pPr>
    </w:p>
    <w:sdt>
      <w:sdtPr>
        <w:rPr>
          <w:rFonts w:ascii="Arial" w:eastAsia="Times New Roman" w:hAnsi="Arial" w:cs="Arial"/>
          <w:b/>
          <w:color w:val="auto"/>
          <w:sz w:val="24"/>
          <w:szCs w:val="24"/>
          <w:lang w:val="es-ES" w:eastAsia="es-ES_tradnl"/>
        </w:rPr>
        <w:id w:val="-1523467480"/>
        <w:docPartObj>
          <w:docPartGallery w:val="Table of Contents"/>
          <w:docPartUnique/>
        </w:docPartObj>
      </w:sdtPr>
      <w:sdtEndPr>
        <w:rPr>
          <w:bCs/>
        </w:rPr>
      </w:sdtEndPr>
      <w:sdtContent>
        <w:p w14:paraId="01C577A8" w14:textId="77777777" w:rsidR="00DE7637" w:rsidRPr="00BE1699" w:rsidRDefault="00DE7637" w:rsidP="00DE7637">
          <w:pPr>
            <w:pStyle w:val="TtuloTDC"/>
            <w:jc w:val="center"/>
            <w:rPr>
              <w:rFonts w:ascii="Arial" w:hAnsi="Arial" w:cs="Arial"/>
              <w:b/>
              <w:color w:val="auto"/>
              <w:lang w:val="es-PE"/>
            </w:rPr>
          </w:pPr>
          <w:r w:rsidRPr="00BE1699">
            <w:rPr>
              <w:rFonts w:ascii="Arial" w:hAnsi="Arial" w:cs="Arial"/>
              <w:b/>
              <w:color w:val="auto"/>
              <w:lang w:val="es-ES"/>
            </w:rPr>
            <w:t>Contenido</w:t>
          </w:r>
        </w:p>
        <w:p w14:paraId="56C61D89" w14:textId="628A6637" w:rsidR="00AA4705" w:rsidRDefault="00DE7637">
          <w:pPr>
            <w:pStyle w:val="TDC1"/>
            <w:tabs>
              <w:tab w:val="right" w:leader="dot" w:pos="8495"/>
            </w:tabs>
            <w:rPr>
              <w:rFonts w:asciiTheme="minorHAnsi" w:eastAsiaTheme="minorEastAsia" w:hAnsiTheme="minorHAnsi" w:cstheme="minorBidi"/>
              <w:noProof/>
              <w:kern w:val="2"/>
              <w:lang w:val="es-PE" w:eastAsia="es-PE"/>
              <w14:ligatures w14:val="standardContextual"/>
            </w:rPr>
          </w:pPr>
          <w:r w:rsidRPr="00BE1699">
            <w:rPr>
              <w:rFonts w:ascii="Arial" w:hAnsi="Arial" w:cs="Arial"/>
            </w:rPr>
            <w:fldChar w:fldCharType="begin"/>
          </w:r>
          <w:r w:rsidRPr="00BE1699">
            <w:rPr>
              <w:rFonts w:ascii="Arial" w:hAnsi="Arial" w:cs="Arial"/>
            </w:rPr>
            <w:instrText xml:space="preserve"> TOC \o "1-3" \h \z \u </w:instrText>
          </w:r>
          <w:r w:rsidRPr="00BE1699">
            <w:rPr>
              <w:rFonts w:ascii="Arial" w:hAnsi="Arial" w:cs="Arial"/>
            </w:rPr>
            <w:fldChar w:fldCharType="separate"/>
          </w:r>
          <w:hyperlink w:anchor="_Toc241877241" w:history="1">
            <w:r w:rsidR="00AA4705" w:rsidRPr="0058742E">
              <w:rPr>
                <w:rStyle w:val="Hipervnculo"/>
                <w:rFonts w:ascii="Arial" w:hAnsi="Arial"/>
                <w:b/>
                <w:noProof/>
              </w:rPr>
              <w:t>I. RESUMEN.</w:t>
            </w:r>
            <w:r w:rsidR="00AA4705">
              <w:rPr>
                <w:noProof/>
                <w:webHidden/>
              </w:rPr>
              <w:tab/>
            </w:r>
            <w:r w:rsidR="00AA4705">
              <w:rPr>
                <w:noProof/>
                <w:webHidden/>
              </w:rPr>
              <w:fldChar w:fldCharType="begin"/>
            </w:r>
            <w:r w:rsidR="00AA4705">
              <w:rPr>
                <w:noProof/>
                <w:webHidden/>
              </w:rPr>
              <w:instrText xml:space="preserve"> PAGEREF _Toc241877241 \h </w:instrText>
            </w:r>
            <w:r w:rsidR="00AA4705">
              <w:rPr>
                <w:noProof/>
                <w:webHidden/>
              </w:rPr>
            </w:r>
            <w:r w:rsidR="00AA4705">
              <w:rPr>
                <w:noProof/>
                <w:webHidden/>
              </w:rPr>
              <w:fldChar w:fldCharType="separate"/>
            </w:r>
            <w:r w:rsidR="00AA4705">
              <w:rPr>
                <w:noProof/>
                <w:webHidden/>
              </w:rPr>
              <w:t>5</w:t>
            </w:r>
            <w:r w:rsidR="00AA4705">
              <w:rPr>
                <w:noProof/>
                <w:webHidden/>
              </w:rPr>
              <w:fldChar w:fldCharType="end"/>
            </w:r>
          </w:hyperlink>
        </w:p>
        <w:p w14:paraId="0967EE6F" w14:textId="3BB01E83"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42" w:history="1">
            <w:r w:rsidRPr="0058742E">
              <w:rPr>
                <w:rStyle w:val="Hipervnculo"/>
                <w:rFonts w:ascii="Arial" w:hAnsi="Arial"/>
                <w:b/>
                <w:noProof/>
              </w:rPr>
              <w:t>II. INTRODUCCIÓN.</w:t>
            </w:r>
            <w:r>
              <w:rPr>
                <w:noProof/>
                <w:webHidden/>
              </w:rPr>
              <w:tab/>
            </w:r>
            <w:r>
              <w:rPr>
                <w:noProof/>
                <w:webHidden/>
              </w:rPr>
              <w:fldChar w:fldCharType="begin"/>
            </w:r>
            <w:r>
              <w:rPr>
                <w:noProof/>
                <w:webHidden/>
              </w:rPr>
              <w:instrText xml:space="preserve"> PAGEREF _Toc241877242 \h </w:instrText>
            </w:r>
            <w:r>
              <w:rPr>
                <w:noProof/>
                <w:webHidden/>
              </w:rPr>
            </w:r>
            <w:r>
              <w:rPr>
                <w:noProof/>
                <w:webHidden/>
              </w:rPr>
              <w:fldChar w:fldCharType="separate"/>
            </w:r>
            <w:r>
              <w:rPr>
                <w:noProof/>
                <w:webHidden/>
              </w:rPr>
              <w:t>7</w:t>
            </w:r>
            <w:r>
              <w:rPr>
                <w:noProof/>
                <w:webHidden/>
              </w:rPr>
              <w:fldChar w:fldCharType="end"/>
            </w:r>
          </w:hyperlink>
        </w:p>
        <w:p w14:paraId="7332CDBF" w14:textId="09EAB50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3" w:history="1">
            <w:r w:rsidRPr="0058742E">
              <w:rPr>
                <w:rStyle w:val="Hipervnculo"/>
                <w:rFonts w:ascii="Arial" w:hAnsi="Arial"/>
                <w:b/>
                <w:noProof/>
              </w:rPr>
              <w:t>2.1. Contexto Institucional de Impresos Trujillo E.I.R.L.</w:t>
            </w:r>
            <w:r>
              <w:rPr>
                <w:noProof/>
                <w:webHidden/>
              </w:rPr>
              <w:tab/>
            </w:r>
            <w:r>
              <w:rPr>
                <w:noProof/>
                <w:webHidden/>
              </w:rPr>
              <w:fldChar w:fldCharType="begin"/>
            </w:r>
            <w:r>
              <w:rPr>
                <w:noProof/>
                <w:webHidden/>
              </w:rPr>
              <w:instrText xml:space="preserve"> PAGEREF _Toc241877243 \h </w:instrText>
            </w:r>
            <w:r>
              <w:rPr>
                <w:noProof/>
                <w:webHidden/>
              </w:rPr>
            </w:r>
            <w:r>
              <w:rPr>
                <w:noProof/>
                <w:webHidden/>
              </w:rPr>
              <w:fldChar w:fldCharType="separate"/>
            </w:r>
            <w:r>
              <w:rPr>
                <w:noProof/>
                <w:webHidden/>
              </w:rPr>
              <w:t>7</w:t>
            </w:r>
            <w:r>
              <w:rPr>
                <w:noProof/>
                <w:webHidden/>
              </w:rPr>
              <w:fldChar w:fldCharType="end"/>
            </w:r>
          </w:hyperlink>
        </w:p>
        <w:p w14:paraId="7F0C05C7" w14:textId="3F010FFC"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4" w:history="1">
            <w:r w:rsidRPr="0058742E">
              <w:rPr>
                <w:rStyle w:val="Hipervnculo"/>
                <w:rFonts w:ascii="Arial" w:hAnsi="Arial"/>
                <w:b/>
                <w:noProof/>
              </w:rPr>
              <w:t>2.2. Motivación del Proyecto</w:t>
            </w:r>
            <w:r>
              <w:rPr>
                <w:noProof/>
                <w:webHidden/>
              </w:rPr>
              <w:tab/>
            </w:r>
            <w:r>
              <w:rPr>
                <w:noProof/>
                <w:webHidden/>
              </w:rPr>
              <w:fldChar w:fldCharType="begin"/>
            </w:r>
            <w:r>
              <w:rPr>
                <w:noProof/>
                <w:webHidden/>
              </w:rPr>
              <w:instrText xml:space="preserve"> PAGEREF _Toc241877244 \h </w:instrText>
            </w:r>
            <w:r>
              <w:rPr>
                <w:noProof/>
                <w:webHidden/>
              </w:rPr>
            </w:r>
            <w:r>
              <w:rPr>
                <w:noProof/>
                <w:webHidden/>
              </w:rPr>
              <w:fldChar w:fldCharType="separate"/>
            </w:r>
            <w:r>
              <w:rPr>
                <w:noProof/>
                <w:webHidden/>
              </w:rPr>
              <w:t>7</w:t>
            </w:r>
            <w:r>
              <w:rPr>
                <w:noProof/>
                <w:webHidden/>
              </w:rPr>
              <w:fldChar w:fldCharType="end"/>
            </w:r>
          </w:hyperlink>
        </w:p>
        <w:p w14:paraId="0B46AAFE" w14:textId="6DFCD6E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5" w:history="1">
            <w:r w:rsidRPr="0058742E">
              <w:rPr>
                <w:rStyle w:val="Hipervnculo"/>
                <w:rFonts w:ascii="Arial" w:hAnsi="Arial"/>
                <w:b/>
                <w:noProof/>
              </w:rPr>
              <w:t>2.3. Diagnóstico Operativo y Hallazgos en Taller</w:t>
            </w:r>
            <w:r>
              <w:rPr>
                <w:noProof/>
                <w:webHidden/>
              </w:rPr>
              <w:tab/>
            </w:r>
            <w:r>
              <w:rPr>
                <w:noProof/>
                <w:webHidden/>
              </w:rPr>
              <w:fldChar w:fldCharType="begin"/>
            </w:r>
            <w:r>
              <w:rPr>
                <w:noProof/>
                <w:webHidden/>
              </w:rPr>
              <w:instrText xml:space="preserve"> PAGEREF _Toc241877245 \h </w:instrText>
            </w:r>
            <w:r>
              <w:rPr>
                <w:noProof/>
                <w:webHidden/>
              </w:rPr>
            </w:r>
            <w:r>
              <w:rPr>
                <w:noProof/>
                <w:webHidden/>
              </w:rPr>
              <w:fldChar w:fldCharType="separate"/>
            </w:r>
            <w:r>
              <w:rPr>
                <w:noProof/>
                <w:webHidden/>
              </w:rPr>
              <w:t>8</w:t>
            </w:r>
            <w:r>
              <w:rPr>
                <w:noProof/>
                <w:webHidden/>
              </w:rPr>
              <w:fldChar w:fldCharType="end"/>
            </w:r>
          </w:hyperlink>
        </w:p>
        <w:p w14:paraId="311A83F4" w14:textId="647B148A"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46" w:history="1">
            <w:r w:rsidRPr="0058742E">
              <w:rPr>
                <w:rStyle w:val="Hipervnculo"/>
                <w:rFonts w:ascii="Arial" w:hAnsi="Arial"/>
                <w:b/>
                <w:noProof/>
              </w:rPr>
              <w:t>III. ANÁLISIS DEL PROBLEMA</w:t>
            </w:r>
            <w:r>
              <w:rPr>
                <w:noProof/>
                <w:webHidden/>
              </w:rPr>
              <w:tab/>
            </w:r>
            <w:r>
              <w:rPr>
                <w:noProof/>
                <w:webHidden/>
              </w:rPr>
              <w:fldChar w:fldCharType="begin"/>
            </w:r>
            <w:r>
              <w:rPr>
                <w:noProof/>
                <w:webHidden/>
              </w:rPr>
              <w:instrText xml:space="preserve"> PAGEREF _Toc241877246 \h </w:instrText>
            </w:r>
            <w:r>
              <w:rPr>
                <w:noProof/>
                <w:webHidden/>
              </w:rPr>
            </w:r>
            <w:r>
              <w:rPr>
                <w:noProof/>
                <w:webHidden/>
              </w:rPr>
              <w:fldChar w:fldCharType="separate"/>
            </w:r>
            <w:r>
              <w:rPr>
                <w:noProof/>
                <w:webHidden/>
              </w:rPr>
              <w:t>9</w:t>
            </w:r>
            <w:r>
              <w:rPr>
                <w:noProof/>
                <w:webHidden/>
              </w:rPr>
              <w:fldChar w:fldCharType="end"/>
            </w:r>
          </w:hyperlink>
        </w:p>
        <w:p w14:paraId="6144EB86" w14:textId="1EFBFF31"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7" w:history="1">
            <w:r w:rsidRPr="0058742E">
              <w:rPr>
                <w:rStyle w:val="Hipervnculo"/>
                <w:rFonts w:ascii="Arial" w:hAnsi="Arial"/>
                <w:b/>
                <w:noProof/>
              </w:rPr>
              <w:t>3.1. Antecedentes del Problema (2019–2026)</w:t>
            </w:r>
            <w:r>
              <w:rPr>
                <w:noProof/>
                <w:webHidden/>
              </w:rPr>
              <w:tab/>
            </w:r>
            <w:r>
              <w:rPr>
                <w:noProof/>
                <w:webHidden/>
              </w:rPr>
              <w:fldChar w:fldCharType="begin"/>
            </w:r>
            <w:r>
              <w:rPr>
                <w:noProof/>
                <w:webHidden/>
              </w:rPr>
              <w:instrText xml:space="preserve"> PAGEREF _Toc241877247 \h </w:instrText>
            </w:r>
            <w:r>
              <w:rPr>
                <w:noProof/>
                <w:webHidden/>
              </w:rPr>
            </w:r>
            <w:r>
              <w:rPr>
                <w:noProof/>
                <w:webHidden/>
              </w:rPr>
              <w:fldChar w:fldCharType="separate"/>
            </w:r>
            <w:r>
              <w:rPr>
                <w:noProof/>
                <w:webHidden/>
              </w:rPr>
              <w:t>9</w:t>
            </w:r>
            <w:r>
              <w:rPr>
                <w:noProof/>
                <w:webHidden/>
              </w:rPr>
              <w:fldChar w:fldCharType="end"/>
            </w:r>
          </w:hyperlink>
        </w:p>
        <w:p w14:paraId="2C0C6340" w14:textId="0D4A7282"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8" w:history="1">
            <w:r w:rsidRPr="0058742E">
              <w:rPr>
                <w:rStyle w:val="Hipervnculo"/>
                <w:rFonts w:ascii="Arial" w:hAnsi="Arial"/>
                <w:b/>
                <w:noProof/>
              </w:rPr>
              <w:t>3.2. Identificación y Formulación del Problema</w:t>
            </w:r>
            <w:r>
              <w:rPr>
                <w:noProof/>
                <w:webHidden/>
              </w:rPr>
              <w:tab/>
            </w:r>
            <w:r>
              <w:rPr>
                <w:noProof/>
                <w:webHidden/>
              </w:rPr>
              <w:fldChar w:fldCharType="begin"/>
            </w:r>
            <w:r>
              <w:rPr>
                <w:noProof/>
                <w:webHidden/>
              </w:rPr>
              <w:instrText xml:space="preserve"> PAGEREF _Toc241877248 \h </w:instrText>
            </w:r>
            <w:r>
              <w:rPr>
                <w:noProof/>
                <w:webHidden/>
              </w:rPr>
            </w:r>
            <w:r>
              <w:rPr>
                <w:noProof/>
                <w:webHidden/>
              </w:rPr>
              <w:fldChar w:fldCharType="separate"/>
            </w:r>
            <w:r>
              <w:rPr>
                <w:noProof/>
                <w:webHidden/>
              </w:rPr>
              <w:t>11</w:t>
            </w:r>
            <w:r>
              <w:rPr>
                <w:noProof/>
                <w:webHidden/>
              </w:rPr>
              <w:fldChar w:fldCharType="end"/>
            </w:r>
          </w:hyperlink>
        </w:p>
        <w:p w14:paraId="7248537B" w14:textId="31C2921F"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49" w:history="1">
            <w:r w:rsidRPr="0058742E">
              <w:rPr>
                <w:rStyle w:val="Hipervnculo"/>
                <w:rFonts w:ascii="Arial" w:hAnsi="Arial"/>
                <w:b/>
                <w:noProof/>
              </w:rPr>
              <w:t>3.3. Justificación de la Investigación</w:t>
            </w:r>
            <w:r>
              <w:rPr>
                <w:noProof/>
                <w:webHidden/>
              </w:rPr>
              <w:tab/>
            </w:r>
            <w:r>
              <w:rPr>
                <w:noProof/>
                <w:webHidden/>
              </w:rPr>
              <w:fldChar w:fldCharType="begin"/>
            </w:r>
            <w:r>
              <w:rPr>
                <w:noProof/>
                <w:webHidden/>
              </w:rPr>
              <w:instrText xml:space="preserve"> PAGEREF _Toc241877249 \h </w:instrText>
            </w:r>
            <w:r>
              <w:rPr>
                <w:noProof/>
                <w:webHidden/>
              </w:rPr>
            </w:r>
            <w:r>
              <w:rPr>
                <w:noProof/>
                <w:webHidden/>
              </w:rPr>
              <w:fldChar w:fldCharType="separate"/>
            </w:r>
            <w:r>
              <w:rPr>
                <w:noProof/>
                <w:webHidden/>
              </w:rPr>
              <w:t>15</w:t>
            </w:r>
            <w:r>
              <w:rPr>
                <w:noProof/>
                <w:webHidden/>
              </w:rPr>
              <w:fldChar w:fldCharType="end"/>
            </w:r>
          </w:hyperlink>
        </w:p>
        <w:p w14:paraId="5BB78F97" w14:textId="2E5BC18D"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0" w:history="1">
            <w:r w:rsidRPr="0058742E">
              <w:rPr>
                <w:rStyle w:val="Hipervnculo"/>
                <w:rFonts w:ascii="Arial" w:hAnsi="Arial"/>
                <w:b/>
                <w:noProof/>
              </w:rPr>
              <w:t>3.4. Definición de Objetivos</w:t>
            </w:r>
            <w:r>
              <w:rPr>
                <w:noProof/>
                <w:webHidden/>
              </w:rPr>
              <w:tab/>
            </w:r>
            <w:r>
              <w:rPr>
                <w:noProof/>
                <w:webHidden/>
              </w:rPr>
              <w:fldChar w:fldCharType="begin"/>
            </w:r>
            <w:r>
              <w:rPr>
                <w:noProof/>
                <w:webHidden/>
              </w:rPr>
              <w:instrText xml:space="preserve"> PAGEREF _Toc241877250 \h </w:instrText>
            </w:r>
            <w:r>
              <w:rPr>
                <w:noProof/>
                <w:webHidden/>
              </w:rPr>
            </w:r>
            <w:r>
              <w:rPr>
                <w:noProof/>
                <w:webHidden/>
              </w:rPr>
              <w:fldChar w:fldCharType="separate"/>
            </w:r>
            <w:r>
              <w:rPr>
                <w:noProof/>
                <w:webHidden/>
              </w:rPr>
              <w:t>15</w:t>
            </w:r>
            <w:r>
              <w:rPr>
                <w:noProof/>
                <w:webHidden/>
              </w:rPr>
              <w:fldChar w:fldCharType="end"/>
            </w:r>
          </w:hyperlink>
        </w:p>
        <w:p w14:paraId="2C0C8214" w14:textId="21511098"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1" w:history="1">
            <w:r w:rsidRPr="0058742E">
              <w:rPr>
                <w:rStyle w:val="Hipervnculo"/>
                <w:rFonts w:ascii="Arial" w:hAnsi="Arial"/>
                <w:b/>
                <w:noProof/>
              </w:rPr>
              <w:t>3.5. Población</w:t>
            </w:r>
            <w:r>
              <w:rPr>
                <w:noProof/>
                <w:webHidden/>
              </w:rPr>
              <w:tab/>
            </w:r>
            <w:r>
              <w:rPr>
                <w:noProof/>
                <w:webHidden/>
              </w:rPr>
              <w:fldChar w:fldCharType="begin"/>
            </w:r>
            <w:r>
              <w:rPr>
                <w:noProof/>
                <w:webHidden/>
              </w:rPr>
              <w:instrText xml:space="preserve"> PAGEREF _Toc241877251 \h </w:instrText>
            </w:r>
            <w:r>
              <w:rPr>
                <w:noProof/>
                <w:webHidden/>
              </w:rPr>
            </w:r>
            <w:r>
              <w:rPr>
                <w:noProof/>
                <w:webHidden/>
              </w:rPr>
              <w:fldChar w:fldCharType="separate"/>
            </w:r>
            <w:r>
              <w:rPr>
                <w:noProof/>
                <w:webHidden/>
              </w:rPr>
              <w:t>16</w:t>
            </w:r>
            <w:r>
              <w:rPr>
                <w:noProof/>
                <w:webHidden/>
              </w:rPr>
              <w:fldChar w:fldCharType="end"/>
            </w:r>
          </w:hyperlink>
        </w:p>
        <w:p w14:paraId="76E6F428" w14:textId="2F6B0001"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2" w:history="1">
            <w:r w:rsidRPr="0058742E">
              <w:rPr>
                <w:rStyle w:val="Hipervnculo"/>
                <w:rFonts w:ascii="Arial" w:hAnsi="Arial"/>
                <w:b/>
                <w:noProof/>
              </w:rPr>
              <w:t>3.6. Muestra Censal</w:t>
            </w:r>
            <w:r>
              <w:rPr>
                <w:noProof/>
                <w:webHidden/>
              </w:rPr>
              <w:tab/>
            </w:r>
            <w:r>
              <w:rPr>
                <w:noProof/>
                <w:webHidden/>
              </w:rPr>
              <w:fldChar w:fldCharType="begin"/>
            </w:r>
            <w:r>
              <w:rPr>
                <w:noProof/>
                <w:webHidden/>
              </w:rPr>
              <w:instrText xml:space="preserve"> PAGEREF _Toc241877252 \h </w:instrText>
            </w:r>
            <w:r>
              <w:rPr>
                <w:noProof/>
                <w:webHidden/>
              </w:rPr>
            </w:r>
            <w:r>
              <w:rPr>
                <w:noProof/>
                <w:webHidden/>
              </w:rPr>
              <w:fldChar w:fldCharType="separate"/>
            </w:r>
            <w:r>
              <w:rPr>
                <w:noProof/>
                <w:webHidden/>
              </w:rPr>
              <w:t>16</w:t>
            </w:r>
            <w:r>
              <w:rPr>
                <w:noProof/>
                <w:webHidden/>
              </w:rPr>
              <w:fldChar w:fldCharType="end"/>
            </w:r>
          </w:hyperlink>
        </w:p>
        <w:p w14:paraId="153199E5" w14:textId="179413C5"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3" w:history="1">
            <w:r w:rsidRPr="0058742E">
              <w:rPr>
                <w:rStyle w:val="Hipervnculo"/>
                <w:rFonts w:ascii="Arial" w:hAnsi="Arial"/>
                <w:b/>
                <w:noProof/>
              </w:rPr>
              <w:t>3.7. Matriz de Operacionalización de Variables (MOV)</w:t>
            </w:r>
            <w:r>
              <w:rPr>
                <w:noProof/>
                <w:webHidden/>
              </w:rPr>
              <w:tab/>
            </w:r>
            <w:r>
              <w:rPr>
                <w:noProof/>
                <w:webHidden/>
              </w:rPr>
              <w:fldChar w:fldCharType="begin"/>
            </w:r>
            <w:r>
              <w:rPr>
                <w:noProof/>
                <w:webHidden/>
              </w:rPr>
              <w:instrText xml:space="preserve"> PAGEREF _Toc241877253 \h </w:instrText>
            </w:r>
            <w:r>
              <w:rPr>
                <w:noProof/>
                <w:webHidden/>
              </w:rPr>
            </w:r>
            <w:r>
              <w:rPr>
                <w:noProof/>
                <w:webHidden/>
              </w:rPr>
              <w:fldChar w:fldCharType="separate"/>
            </w:r>
            <w:r>
              <w:rPr>
                <w:noProof/>
                <w:webHidden/>
              </w:rPr>
              <w:t>16</w:t>
            </w:r>
            <w:r>
              <w:rPr>
                <w:noProof/>
                <w:webHidden/>
              </w:rPr>
              <w:fldChar w:fldCharType="end"/>
            </w:r>
          </w:hyperlink>
        </w:p>
        <w:p w14:paraId="2AE9A74E" w14:textId="44132A6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4" w:history="1">
            <w:r w:rsidRPr="0058742E">
              <w:rPr>
                <w:rStyle w:val="Hipervnculo"/>
                <w:rFonts w:ascii="Arial" w:hAnsi="Arial"/>
                <w:b/>
                <w:noProof/>
              </w:rPr>
              <w:t>3.8. Técnicas e Instrumentos de Recolección de Datos</w:t>
            </w:r>
            <w:r>
              <w:rPr>
                <w:noProof/>
                <w:webHidden/>
              </w:rPr>
              <w:tab/>
            </w:r>
            <w:r>
              <w:rPr>
                <w:noProof/>
                <w:webHidden/>
              </w:rPr>
              <w:fldChar w:fldCharType="begin"/>
            </w:r>
            <w:r>
              <w:rPr>
                <w:noProof/>
                <w:webHidden/>
              </w:rPr>
              <w:instrText xml:space="preserve"> PAGEREF _Toc241877254 \h </w:instrText>
            </w:r>
            <w:r>
              <w:rPr>
                <w:noProof/>
                <w:webHidden/>
              </w:rPr>
            </w:r>
            <w:r>
              <w:rPr>
                <w:noProof/>
                <w:webHidden/>
              </w:rPr>
              <w:fldChar w:fldCharType="separate"/>
            </w:r>
            <w:r>
              <w:rPr>
                <w:noProof/>
                <w:webHidden/>
              </w:rPr>
              <w:t>18</w:t>
            </w:r>
            <w:r>
              <w:rPr>
                <w:noProof/>
                <w:webHidden/>
              </w:rPr>
              <w:fldChar w:fldCharType="end"/>
            </w:r>
          </w:hyperlink>
        </w:p>
        <w:p w14:paraId="60C42F41" w14:textId="18801AC9"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5" w:history="1">
            <w:r w:rsidRPr="0058742E">
              <w:rPr>
                <w:rStyle w:val="Hipervnculo"/>
                <w:rFonts w:ascii="Arial" w:hAnsi="Arial"/>
                <w:b/>
                <w:noProof/>
              </w:rPr>
              <w:t>3.9. Matriz de Consistencia Lógica e Hipótesis</w:t>
            </w:r>
            <w:r>
              <w:rPr>
                <w:noProof/>
                <w:webHidden/>
              </w:rPr>
              <w:tab/>
            </w:r>
            <w:r>
              <w:rPr>
                <w:noProof/>
                <w:webHidden/>
              </w:rPr>
              <w:fldChar w:fldCharType="begin"/>
            </w:r>
            <w:r>
              <w:rPr>
                <w:noProof/>
                <w:webHidden/>
              </w:rPr>
              <w:instrText xml:space="preserve"> PAGEREF _Toc241877255 \h </w:instrText>
            </w:r>
            <w:r>
              <w:rPr>
                <w:noProof/>
                <w:webHidden/>
              </w:rPr>
            </w:r>
            <w:r>
              <w:rPr>
                <w:noProof/>
                <w:webHidden/>
              </w:rPr>
              <w:fldChar w:fldCharType="separate"/>
            </w:r>
            <w:r>
              <w:rPr>
                <w:noProof/>
                <w:webHidden/>
              </w:rPr>
              <w:t>18</w:t>
            </w:r>
            <w:r>
              <w:rPr>
                <w:noProof/>
                <w:webHidden/>
              </w:rPr>
              <w:fldChar w:fldCharType="end"/>
            </w:r>
          </w:hyperlink>
        </w:p>
        <w:p w14:paraId="6155BB3C" w14:textId="0D862C72"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6" w:history="1">
            <w:r w:rsidRPr="0058742E">
              <w:rPr>
                <w:rStyle w:val="Hipervnculo"/>
                <w:rFonts w:ascii="Arial" w:hAnsi="Arial"/>
                <w:b/>
                <w:noProof/>
              </w:rPr>
              <w:t>3.10. Validación por Juicio de Expertos y Confiabilidad</w:t>
            </w:r>
            <w:r>
              <w:rPr>
                <w:noProof/>
                <w:webHidden/>
              </w:rPr>
              <w:tab/>
            </w:r>
            <w:r>
              <w:rPr>
                <w:noProof/>
                <w:webHidden/>
              </w:rPr>
              <w:fldChar w:fldCharType="begin"/>
            </w:r>
            <w:r>
              <w:rPr>
                <w:noProof/>
                <w:webHidden/>
              </w:rPr>
              <w:instrText xml:space="preserve"> PAGEREF _Toc241877256 \h </w:instrText>
            </w:r>
            <w:r>
              <w:rPr>
                <w:noProof/>
                <w:webHidden/>
              </w:rPr>
            </w:r>
            <w:r>
              <w:rPr>
                <w:noProof/>
                <w:webHidden/>
              </w:rPr>
              <w:fldChar w:fldCharType="separate"/>
            </w:r>
            <w:r>
              <w:rPr>
                <w:noProof/>
                <w:webHidden/>
              </w:rPr>
              <w:t>19</w:t>
            </w:r>
            <w:r>
              <w:rPr>
                <w:noProof/>
                <w:webHidden/>
              </w:rPr>
              <w:fldChar w:fldCharType="end"/>
            </w:r>
          </w:hyperlink>
        </w:p>
        <w:p w14:paraId="30FCD8D8" w14:textId="63179E64"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57" w:history="1">
            <w:r w:rsidRPr="0058742E">
              <w:rPr>
                <w:rStyle w:val="Hipervnculo"/>
                <w:rFonts w:ascii="Arial" w:hAnsi="Arial"/>
                <w:b/>
                <w:noProof/>
              </w:rPr>
              <w:t>IV. HERRAMIENTAS DE INGENIERÍA</w:t>
            </w:r>
            <w:r>
              <w:rPr>
                <w:noProof/>
                <w:webHidden/>
              </w:rPr>
              <w:tab/>
            </w:r>
            <w:r>
              <w:rPr>
                <w:noProof/>
                <w:webHidden/>
              </w:rPr>
              <w:fldChar w:fldCharType="begin"/>
            </w:r>
            <w:r>
              <w:rPr>
                <w:noProof/>
                <w:webHidden/>
              </w:rPr>
              <w:instrText xml:space="preserve"> PAGEREF _Toc241877257 \h </w:instrText>
            </w:r>
            <w:r>
              <w:rPr>
                <w:noProof/>
                <w:webHidden/>
              </w:rPr>
            </w:r>
            <w:r>
              <w:rPr>
                <w:noProof/>
                <w:webHidden/>
              </w:rPr>
              <w:fldChar w:fldCharType="separate"/>
            </w:r>
            <w:r>
              <w:rPr>
                <w:noProof/>
                <w:webHidden/>
              </w:rPr>
              <w:t>21</w:t>
            </w:r>
            <w:r>
              <w:rPr>
                <w:noProof/>
                <w:webHidden/>
              </w:rPr>
              <w:fldChar w:fldCharType="end"/>
            </w:r>
          </w:hyperlink>
        </w:p>
        <w:p w14:paraId="6F17AD75" w14:textId="3A9FD02F"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58" w:history="1">
            <w:r w:rsidRPr="0058742E">
              <w:rPr>
                <w:rStyle w:val="Hipervnculo"/>
                <w:rFonts w:ascii="Arial" w:hAnsi="Arial"/>
                <w:b/>
                <w:noProof/>
              </w:rPr>
              <w:t>V. GENERACIÓN DE SOLUCIONES</w:t>
            </w:r>
            <w:r>
              <w:rPr>
                <w:noProof/>
                <w:webHidden/>
              </w:rPr>
              <w:tab/>
            </w:r>
            <w:r>
              <w:rPr>
                <w:noProof/>
                <w:webHidden/>
              </w:rPr>
              <w:fldChar w:fldCharType="begin"/>
            </w:r>
            <w:r>
              <w:rPr>
                <w:noProof/>
                <w:webHidden/>
              </w:rPr>
              <w:instrText xml:space="preserve"> PAGEREF _Toc241877258 \h </w:instrText>
            </w:r>
            <w:r>
              <w:rPr>
                <w:noProof/>
                <w:webHidden/>
              </w:rPr>
            </w:r>
            <w:r>
              <w:rPr>
                <w:noProof/>
                <w:webHidden/>
              </w:rPr>
              <w:fldChar w:fldCharType="separate"/>
            </w:r>
            <w:r>
              <w:rPr>
                <w:noProof/>
                <w:webHidden/>
              </w:rPr>
              <w:t>22</w:t>
            </w:r>
            <w:r>
              <w:rPr>
                <w:noProof/>
                <w:webHidden/>
              </w:rPr>
              <w:fldChar w:fldCharType="end"/>
            </w:r>
          </w:hyperlink>
        </w:p>
        <w:p w14:paraId="7A665D48" w14:textId="16CDE365"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59" w:history="1">
            <w:r w:rsidRPr="0058742E">
              <w:rPr>
                <w:rStyle w:val="Hipervnculo"/>
                <w:rFonts w:ascii="Arial" w:hAnsi="Arial"/>
                <w:b/>
                <w:noProof/>
              </w:rPr>
              <w:t>5.1. Alternativas de Solución y Matriz de Decisión Ponderada</w:t>
            </w:r>
            <w:r>
              <w:rPr>
                <w:noProof/>
                <w:webHidden/>
              </w:rPr>
              <w:tab/>
            </w:r>
            <w:r>
              <w:rPr>
                <w:noProof/>
                <w:webHidden/>
              </w:rPr>
              <w:fldChar w:fldCharType="begin"/>
            </w:r>
            <w:r>
              <w:rPr>
                <w:noProof/>
                <w:webHidden/>
              </w:rPr>
              <w:instrText xml:space="preserve"> PAGEREF _Toc241877259 \h </w:instrText>
            </w:r>
            <w:r>
              <w:rPr>
                <w:noProof/>
                <w:webHidden/>
              </w:rPr>
            </w:r>
            <w:r>
              <w:rPr>
                <w:noProof/>
                <w:webHidden/>
              </w:rPr>
              <w:fldChar w:fldCharType="separate"/>
            </w:r>
            <w:r>
              <w:rPr>
                <w:noProof/>
                <w:webHidden/>
              </w:rPr>
              <w:t>22</w:t>
            </w:r>
            <w:r>
              <w:rPr>
                <w:noProof/>
                <w:webHidden/>
              </w:rPr>
              <w:fldChar w:fldCharType="end"/>
            </w:r>
          </w:hyperlink>
        </w:p>
        <w:p w14:paraId="4415960E" w14:textId="5A40C728"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0" w:history="1">
            <w:r w:rsidRPr="0058742E">
              <w:rPr>
                <w:rStyle w:val="Hipervnculo"/>
                <w:rFonts w:ascii="Arial" w:hAnsi="Arial"/>
                <w:b/>
                <w:noProof/>
              </w:rPr>
              <w:t>5.2. Contexto de Necesidades, Requerimientos y Restricciones Realistas</w:t>
            </w:r>
            <w:r>
              <w:rPr>
                <w:noProof/>
                <w:webHidden/>
              </w:rPr>
              <w:tab/>
            </w:r>
            <w:r>
              <w:rPr>
                <w:noProof/>
                <w:webHidden/>
              </w:rPr>
              <w:fldChar w:fldCharType="begin"/>
            </w:r>
            <w:r>
              <w:rPr>
                <w:noProof/>
                <w:webHidden/>
              </w:rPr>
              <w:instrText xml:space="preserve"> PAGEREF _Toc241877260 \h </w:instrText>
            </w:r>
            <w:r>
              <w:rPr>
                <w:noProof/>
                <w:webHidden/>
              </w:rPr>
            </w:r>
            <w:r>
              <w:rPr>
                <w:noProof/>
                <w:webHidden/>
              </w:rPr>
              <w:fldChar w:fldCharType="separate"/>
            </w:r>
            <w:r>
              <w:rPr>
                <w:noProof/>
                <w:webHidden/>
              </w:rPr>
              <w:t>23</w:t>
            </w:r>
            <w:r>
              <w:rPr>
                <w:noProof/>
                <w:webHidden/>
              </w:rPr>
              <w:fldChar w:fldCharType="end"/>
            </w:r>
          </w:hyperlink>
        </w:p>
        <w:p w14:paraId="0B2A7D84" w14:textId="65E1C426"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1" w:history="1">
            <w:r w:rsidRPr="0058742E">
              <w:rPr>
                <w:rStyle w:val="Hipervnculo"/>
                <w:rFonts w:ascii="Arial" w:hAnsi="Arial"/>
                <w:b/>
                <w:noProof/>
              </w:rPr>
              <w:t>5.3. Análisis de los Contextos y su Impacto</w:t>
            </w:r>
            <w:r>
              <w:rPr>
                <w:noProof/>
                <w:webHidden/>
              </w:rPr>
              <w:tab/>
            </w:r>
            <w:r>
              <w:rPr>
                <w:noProof/>
                <w:webHidden/>
              </w:rPr>
              <w:fldChar w:fldCharType="begin"/>
            </w:r>
            <w:r>
              <w:rPr>
                <w:noProof/>
                <w:webHidden/>
              </w:rPr>
              <w:instrText xml:space="preserve"> PAGEREF _Toc241877261 \h </w:instrText>
            </w:r>
            <w:r>
              <w:rPr>
                <w:noProof/>
                <w:webHidden/>
              </w:rPr>
            </w:r>
            <w:r>
              <w:rPr>
                <w:noProof/>
                <w:webHidden/>
              </w:rPr>
              <w:fldChar w:fldCharType="separate"/>
            </w:r>
            <w:r>
              <w:rPr>
                <w:noProof/>
                <w:webHidden/>
              </w:rPr>
              <w:t>25</w:t>
            </w:r>
            <w:r>
              <w:rPr>
                <w:noProof/>
                <w:webHidden/>
              </w:rPr>
              <w:fldChar w:fldCharType="end"/>
            </w:r>
          </w:hyperlink>
        </w:p>
        <w:p w14:paraId="781DF00A" w14:textId="1A38BD15"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2" w:history="1">
            <w:r w:rsidRPr="0058742E">
              <w:rPr>
                <w:rStyle w:val="Hipervnculo"/>
                <w:rFonts w:ascii="Arial" w:hAnsi="Arial"/>
                <w:b/>
                <w:noProof/>
              </w:rPr>
              <w:t>5.4. Consolidado del Impacto en la Organización</w:t>
            </w:r>
            <w:r>
              <w:rPr>
                <w:noProof/>
                <w:webHidden/>
              </w:rPr>
              <w:tab/>
            </w:r>
            <w:r>
              <w:rPr>
                <w:noProof/>
                <w:webHidden/>
              </w:rPr>
              <w:fldChar w:fldCharType="begin"/>
            </w:r>
            <w:r>
              <w:rPr>
                <w:noProof/>
                <w:webHidden/>
              </w:rPr>
              <w:instrText xml:space="preserve"> PAGEREF _Toc241877262 \h </w:instrText>
            </w:r>
            <w:r>
              <w:rPr>
                <w:noProof/>
                <w:webHidden/>
              </w:rPr>
            </w:r>
            <w:r>
              <w:rPr>
                <w:noProof/>
                <w:webHidden/>
              </w:rPr>
              <w:fldChar w:fldCharType="separate"/>
            </w:r>
            <w:r>
              <w:rPr>
                <w:noProof/>
                <w:webHidden/>
              </w:rPr>
              <w:t>28</w:t>
            </w:r>
            <w:r>
              <w:rPr>
                <w:noProof/>
                <w:webHidden/>
              </w:rPr>
              <w:fldChar w:fldCharType="end"/>
            </w:r>
          </w:hyperlink>
        </w:p>
        <w:p w14:paraId="2F8EAD97" w14:textId="4AEC8BA3"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3" w:history="1">
            <w:r w:rsidRPr="0058742E">
              <w:rPr>
                <w:rStyle w:val="Hipervnculo"/>
                <w:rFonts w:ascii="Arial" w:hAnsi="Arial"/>
                <w:b/>
                <w:noProof/>
              </w:rPr>
              <w:t>5.5. Diseño de la Solución (Arquitectura C4 y Prototipos UI)</w:t>
            </w:r>
            <w:r>
              <w:rPr>
                <w:noProof/>
                <w:webHidden/>
              </w:rPr>
              <w:tab/>
            </w:r>
            <w:r>
              <w:rPr>
                <w:noProof/>
                <w:webHidden/>
              </w:rPr>
              <w:fldChar w:fldCharType="begin"/>
            </w:r>
            <w:r>
              <w:rPr>
                <w:noProof/>
                <w:webHidden/>
              </w:rPr>
              <w:instrText xml:space="preserve"> PAGEREF _Toc241877263 \h </w:instrText>
            </w:r>
            <w:r>
              <w:rPr>
                <w:noProof/>
                <w:webHidden/>
              </w:rPr>
            </w:r>
            <w:r>
              <w:rPr>
                <w:noProof/>
                <w:webHidden/>
              </w:rPr>
              <w:fldChar w:fldCharType="separate"/>
            </w:r>
            <w:r>
              <w:rPr>
                <w:noProof/>
                <w:webHidden/>
              </w:rPr>
              <w:t>28</w:t>
            </w:r>
            <w:r>
              <w:rPr>
                <w:noProof/>
                <w:webHidden/>
              </w:rPr>
              <w:fldChar w:fldCharType="end"/>
            </w:r>
          </w:hyperlink>
        </w:p>
        <w:p w14:paraId="0FA63A5F" w14:textId="2EC612D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4" w:history="1">
            <w:r w:rsidRPr="0058742E">
              <w:rPr>
                <w:rStyle w:val="Hipervnculo"/>
                <w:rFonts w:ascii="Arial" w:hAnsi="Arial"/>
                <w:b/>
                <w:noProof/>
              </w:rPr>
              <w:t>5.5.5. Business Case y Matriz de Trazabilidad de Requerimientos</w:t>
            </w:r>
            <w:r>
              <w:rPr>
                <w:noProof/>
                <w:webHidden/>
              </w:rPr>
              <w:tab/>
            </w:r>
            <w:r>
              <w:rPr>
                <w:noProof/>
                <w:webHidden/>
              </w:rPr>
              <w:fldChar w:fldCharType="begin"/>
            </w:r>
            <w:r>
              <w:rPr>
                <w:noProof/>
                <w:webHidden/>
              </w:rPr>
              <w:instrText xml:space="preserve"> PAGEREF _Toc241877264 \h </w:instrText>
            </w:r>
            <w:r>
              <w:rPr>
                <w:noProof/>
                <w:webHidden/>
              </w:rPr>
            </w:r>
            <w:r>
              <w:rPr>
                <w:noProof/>
                <w:webHidden/>
              </w:rPr>
              <w:fldChar w:fldCharType="separate"/>
            </w:r>
            <w:r>
              <w:rPr>
                <w:noProof/>
                <w:webHidden/>
              </w:rPr>
              <w:t>31</w:t>
            </w:r>
            <w:r>
              <w:rPr>
                <w:noProof/>
                <w:webHidden/>
              </w:rPr>
              <w:fldChar w:fldCharType="end"/>
            </w:r>
          </w:hyperlink>
        </w:p>
        <w:p w14:paraId="771A110C" w14:textId="3359B528"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5" w:history="1">
            <w:r w:rsidRPr="0058742E">
              <w:rPr>
                <w:rStyle w:val="Hipervnculo"/>
                <w:rFonts w:ascii="Arial" w:hAnsi="Arial"/>
                <w:b/>
                <w:noProof/>
              </w:rPr>
              <w:t>5.7. Cronograma del Proyecto y Estructura EDT</w:t>
            </w:r>
            <w:r>
              <w:rPr>
                <w:noProof/>
                <w:webHidden/>
              </w:rPr>
              <w:tab/>
            </w:r>
            <w:r>
              <w:rPr>
                <w:noProof/>
                <w:webHidden/>
              </w:rPr>
              <w:fldChar w:fldCharType="begin"/>
            </w:r>
            <w:r>
              <w:rPr>
                <w:noProof/>
                <w:webHidden/>
              </w:rPr>
              <w:instrText xml:space="preserve"> PAGEREF _Toc241877265 \h </w:instrText>
            </w:r>
            <w:r>
              <w:rPr>
                <w:noProof/>
                <w:webHidden/>
              </w:rPr>
            </w:r>
            <w:r>
              <w:rPr>
                <w:noProof/>
                <w:webHidden/>
              </w:rPr>
              <w:fldChar w:fldCharType="separate"/>
            </w:r>
            <w:r>
              <w:rPr>
                <w:noProof/>
                <w:webHidden/>
              </w:rPr>
              <w:t>32</w:t>
            </w:r>
            <w:r>
              <w:rPr>
                <w:noProof/>
                <w:webHidden/>
              </w:rPr>
              <w:fldChar w:fldCharType="end"/>
            </w:r>
          </w:hyperlink>
        </w:p>
        <w:p w14:paraId="3E0CDE97" w14:textId="51F73B7F"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6" w:history="1">
            <w:r w:rsidRPr="0058742E">
              <w:rPr>
                <w:rStyle w:val="Hipervnculo"/>
                <w:rFonts w:ascii="Arial" w:hAnsi="Arial"/>
                <w:b/>
                <w:noProof/>
              </w:rPr>
              <w:t>5.8. Plan de Gestión de Riesgos y Presupuesto de Contingencia</w:t>
            </w:r>
            <w:r>
              <w:rPr>
                <w:noProof/>
                <w:webHidden/>
              </w:rPr>
              <w:tab/>
            </w:r>
            <w:r>
              <w:rPr>
                <w:noProof/>
                <w:webHidden/>
              </w:rPr>
              <w:fldChar w:fldCharType="begin"/>
            </w:r>
            <w:r>
              <w:rPr>
                <w:noProof/>
                <w:webHidden/>
              </w:rPr>
              <w:instrText xml:space="preserve"> PAGEREF _Toc241877266 \h </w:instrText>
            </w:r>
            <w:r>
              <w:rPr>
                <w:noProof/>
                <w:webHidden/>
              </w:rPr>
            </w:r>
            <w:r>
              <w:rPr>
                <w:noProof/>
                <w:webHidden/>
              </w:rPr>
              <w:fldChar w:fldCharType="separate"/>
            </w:r>
            <w:r>
              <w:rPr>
                <w:noProof/>
                <w:webHidden/>
              </w:rPr>
              <w:t>32</w:t>
            </w:r>
            <w:r>
              <w:rPr>
                <w:noProof/>
                <w:webHidden/>
              </w:rPr>
              <w:fldChar w:fldCharType="end"/>
            </w:r>
          </w:hyperlink>
        </w:p>
        <w:p w14:paraId="0EC4099F" w14:textId="18E78C5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7" w:history="1">
            <w:r w:rsidRPr="0058742E">
              <w:rPr>
                <w:rStyle w:val="Hipervnculo"/>
                <w:rFonts w:ascii="Arial" w:hAnsi="Arial"/>
                <w:b/>
                <w:noProof/>
              </w:rPr>
              <w:t>5.9. Plan de Gestión de Interesados (Stakeholders)</w:t>
            </w:r>
            <w:r>
              <w:rPr>
                <w:noProof/>
                <w:webHidden/>
              </w:rPr>
              <w:tab/>
            </w:r>
            <w:r>
              <w:rPr>
                <w:noProof/>
                <w:webHidden/>
              </w:rPr>
              <w:fldChar w:fldCharType="begin"/>
            </w:r>
            <w:r>
              <w:rPr>
                <w:noProof/>
                <w:webHidden/>
              </w:rPr>
              <w:instrText xml:space="preserve"> PAGEREF _Toc241877267 \h </w:instrText>
            </w:r>
            <w:r>
              <w:rPr>
                <w:noProof/>
                <w:webHidden/>
              </w:rPr>
            </w:r>
            <w:r>
              <w:rPr>
                <w:noProof/>
                <w:webHidden/>
              </w:rPr>
              <w:fldChar w:fldCharType="separate"/>
            </w:r>
            <w:r>
              <w:rPr>
                <w:noProof/>
                <w:webHidden/>
              </w:rPr>
              <w:t>33</w:t>
            </w:r>
            <w:r>
              <w:rPr>
                <w:noProof/>
                <w:webHidden/>
              </w:rPr>
              <w:fldChar w:fldCharType="end"/>
            </w:r>
          </w:hyperlink>
        </w:p>
        <w:p w14:paraId="11B1C62C" w14:textId="38FF938B"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8" w:history="1">
            <w:r w:rsidRPr="0058742E">
              <w:rPr>
                <w:rStyle w:val="Hipervnculo"/>
                <w:rFonts w:ascii="Arial" w:hAnsi="Arial"/>
                <w:b/>
                <w:noProof/>
              </w:rPr>
              <w:t>5.10. Presupuesto Consolidado del Proyecto (S/ 5,100.00)</w:t>
            </w:r>
            <w:r>
              <w:rPr>
                <w:noProof/>
                <w:webHidden/>
              </w:rPr>
              <w:tab/>
            </w:r>
            <w:r>
              <w:rPr>
                <w:noProof/>
                <w:webHidden/>
              </w:rPr>
              <w:fldChar w:fldCharType="begin"/>
            </w:r>
            <w:r>
              <w:rPr>
                <w:noProof/>
                <w:webHidden/>
              </w:rPr>
              <w:instrText xml:space="preserve"> PAGEREF _Toc241877268 \h </w:instrText>
            </w:r>
            <w:r>
              <w:rPr>
                <w:noProof/>
                <w:webHidden/>
              </w:rPr>
            </w:r>
            <w:r>
              <w:rPr>
                <w:noProof/>
                <w:webHidden/>
              </w:rPr>
              <w:fldChar w:fldCharType="separate"/>
            </w:r>
            <w:r>
              <w:rPr>
                <w:noProof/>
                <w:webHidden/>
              </w:rPr>
              <w:t>34</w:t>
            </w:r>
            <w:r>
              <w:rPr>
                <w:noProof/>
                <w:webHidden/>
              </w:rPr>
              <w:fldChar w:fldCharType="end"/>
            </w:r>
          </w:hyperlink>
        </w:p>
        <w:p w14:paraId="6C0C3C4E" w14:textId="136115A9"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69" w:history="1">
            <w:r w:rsidRPr="0058742E">
              <w:rPr>
                <w:rStyle w:val="Hipervnculo"/>
                <w:rFonts w:ascii="Arial" w:hAnsi="Arial"/>
                <w:b/>
                <w:noProof/>
              </w:rPr>
              <w:t>5.11. Plan de Seguridad de la Información (Base de Datos, Aplicación e Infraestructura)</w:t>
            </w:r>
            <w:r>
              <w:rPr>
                <w:noProof/>
                <w:webHidden/>
              </w:rPr>
              <w:tab/>
            </w:r>
            <w:r>
              <w:rPr>
                <w:noProof/>
                <w:webHidden/>
              </w:rPr>
              <w:fldChar w:fldCharType="begin"/>
            </w:r>
            <w:r>
              <w:rPr>
                <w:noProof/>
                <w:webHidden/>
              </w:rPr>
              <w:instrText xml:space="preserve"> PAGEREF _Toc241877269 \h </w:instrText>
            </w:r>
            <w:r>
              <w:rPr>
                <w:noProof/>
                <w:webHidden/>
              </w:rPr>
            </w:r>
            <w:r>
              <w:rPr>
                <w:noProof/>
                <w:webHidden/>
              </w:rPr>
              <w:fldChar w:fldCharType="separate"/>
            </w:r>
            <w:r>
              <w:rPr>
                <w:noProof/>
                <w:webHidden/>
              </w:rPr>
              <w:t>35</w:t>
            </w:r>
            <w:r>
              <w:rPr>
                <w:noProof/>
                <w:webHidden/>
              </w:rPr>
              <w:fldChar w:fldCharType="end"/>
            </w:r>
          </w:hyperlink>
        </w:p>
        <w:p w14:paraId="2C7270A0" w14:textId="2A4F76B0"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0" w:history="1">
            <w:r w:rsidRPr="0058742E">
              <w:rPr>
                <w:rStyle w:val="Hipervnculo"/>
                <w:rFonts w:ascii="Arial" w:hAnsi="Arial"/>
                <w:b/>
                <w:noProof/>
              </w:rPr>
              <w:t>5.12. Plan de Calidad de Software (ISO/IEC 25010)</w:t>
            </w:r>
            <w:r>
              <w:rPr>
                <w:noProof/>
                <w:webHidden/>
              </w:rPr>
              <w:tab/>
            </w:r>
            <w:r>
              <w:rPr>
                <w:noProof/>
                <w:webHidden/>
              </w:rPr>
              <w:fldChar w:fldCharType="begin"/>
            </w:r>
            <w:r>
              <w:rPr>
                <w:noProof/>
                <w:webHidden/>
              </w:rPr>
              <w:instrText xml:space="preserve"> PAGEREF _Toc241877270 \h </w:instrText>
            </w:r>
            <w:r>
              <w:rPr>
                <w:noProof/>
                <w:webHidden/>
              </w:rPr>
            </w:r>
            <w:r>
              <w:rPr>
                <w:noProof/>
                <w:webHidden/>
              </w:rPr>
              <w:fldChar w:fldCharType="separate"/>
            </w:r>
            <w:r>
              <w:rPr>
                <w:noProof/>
                <w:webHidden/>
              </w:rPr>
              <w:t>35</w:t>
            </w:r>
            <w:r>
              <w:rPr>
                <w:noProof/>
                <w:webHidden/>
              </w:rPr>
              <w:fldChar w:fldCharType="end"/>
            </w:r>
          </w:hyperlink>
        </w:p>
        <w:p w14:paraId="3D57805E" w14:textId="34376370"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71" w:history="1">
            <w:r w:rsidRPr="0058742E">
              <w:rPr>
                <w:rStyle w:val="Hipervnculo"/>
                <w:rFonts w:ascii="Arial" w:hAnsi="Arial"/>
                <w:b/>
                <w:noProof/>
              </w:rPr>
              <w:t>VI. METODOLOGÍA DE DESARROLLO A UTILIZAR</w:t>
            </w:r>
            <w:r>
              <w:rPr>
                <w:noProof/>
                <w:webHidden/>
              </w:rPr>
              <w:tab/>
            </w:r>
            <w:r>
              <w:rPr>
                <w:noProof/>
                <w:webHidden/>
              </w:rPr>
              <w:fldChar w:fldCharType="begin"/>
            </w:r>
            <w:r>
              <w:rPr>
                <w:noProof/>
                <w:webHidden/>
              </w:rPr>
              <w:instrText xml:space="preserve"> PAGEREF _Toc241877271 \h </w:instrText>
            </w:r>
            <w:r>
              <w:rPr>
                <w:noProof/>
                <w:webHidden/>
              </w:rPr>
            </w:r>
            <w:r>
              <w:rPr>
                <w:noProof/>
                <w:webHidden/>
              </w:rPr>
              <w:fldChar w:fldCharType="separate"/>
            </w:r>
            <w:r>
              <w:rPr>
                <w:noProof/>
                <w:webHidden/>
              </w:rPr>
              <w:t>37</w:t>
            </w:r>
            <w:r>
              <w:rPr>
                <w:noProof/>
                <w:webHidden/>
              </w:rPr>
              <w:fldChar w:fldCharType="end"/>
            </w:r>
          </w:hyperlink>
        </w:p>
        <w:p w14:paraId="60E4729C" w14:textId="1762D14F"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2" w:history="1">
            <w:r w:rsidRPr="0058742E">
              <w:rPr>
                <w:rStyle w:val="Hipervnculo"/>
                <w:rFonts w:ascii="Arial" w:hAnsi="Arial"/>
                <w:b/>
                <w:noProof/>
              </w:rPr>
              <w:t>6.1. Marco de Trabajo Ágil (Scrum)</w:t>
            </w:r>
            <w:r>
              <w:rPr>
                <w:noProof/>
                <w:webHidden/>
              </w:rPr>
              <w:tab/>
            </w:r>
            <w:r>
              <w:rPr>
                <w:noProof/>
                <w:webHidden/>
              </w:rPr>
              <w:fldChar w:fldCharType="begin"/>
            </w:r>
            <w:r>
              <w:rPr>
                <w:noProof/>
                <w:webHidden/>
              </w:rPr>
              <w:instrText xml:space="preserve"> PAGEREF _Toc241877272 \h </w:instrText>
            </w:r>
            <w:r>
              <w:rPr>
                <w:noProof/>
                <w:webHidden/>
              </w:rPr>
            </w:r>
            <w:r>
              <w:rPr>
                <w:noProof/>
                <w:webHidden/>
              </w:rPr>
              <w:fldChar w:fldCharType="separate"/>
            </w:r>
            <w:r>
              <w:rPr>
                <w:noProof/>
                <w:webHidden/>
              </w:rPr>
              <w:t>37</w:t>
            </w:r>
            <w:r>
              <w:rPr>
                <w:noProof/>
                <w:webHidden/>
              </w:rPr>
              <w:fldChar w:fldCharType="end"/>
            </w:r>
          </w:hyperlink>
        </w:p>
        <w:p w14:paraId="370DAA0E" w14:textId="5A59689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3" w:history="1">
            <w:r w:rsidRPr="0058742E">
              <w:rPr>
                <w:rStyle w:val="Hipervnculo"/>
                <w:rFonts w:ascii="Arial" w:hAnsi="Arial"/>
                <w:b/>
                <w:noProof/>
              </w:rPr>
              <w:t>6.2. Pruebas de Calidad del Software</w:t>
            </w:r>
            <w:r>
              <w:rPr>
                <w:noProof/>
                <w:webHidden/>
              </w:rPr>
              <w:tab/>
            </w:r>
            <w:r>
              <w:rPr>
                <w:noProof/>
                <w:webHidden/>
              </w:rPr>
              <w:fldChar w:fldCharType="begin"/>
            </w:r>
            <w:r>
              <w:rPr>
                <w:noProof/>
                <w:webHidden/>
              </w:rPr>
              <w:instrText xml:space="preserve"> PAGEREF _Toc241877273 \h </w:instrText>
            </w:r>
            <w:r>
              <w:rPr>
                <w:noProof/>
                <w:webHidden/>
              </w:rPr>
            </w:r>
            <w:r>
              <w:rPr>
                <w:noProof/>
                <w:webHidden/>
              </w:rPr>
              <w:fldChar w:fldCharType="separate"/>
            </w:r>
            <w:r>
              <w:rPr>
                <w:noProof/>
                <w:webHidden/>
              </w:rPr>
              <w:t>37</w:t>
            </w:r>
            <w:r>
              <w:rPr>
                <w:noProof/>
                <w:webHidden/>
              </w:rPr>
              <w:fldChar w:fldCharType="end"/>
            </w:r>
          </w:hyperlink>
        </w:p>
        <w:p w14:paraId="2241BDB2" w14:textId="6FC10D6A"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4" w:history="1">
            <w:r w:rsidRPr="0058742E">
              <w:rPr>
                <w:rStyle w:val="Hipervnculo"/>
                <w:rFonts w:ascii="Arial" w:hAnsi="Arial"/>
                <w:b/>
                <w:noProof/>
              </w:rPr>
              <w:t>6.3. Plan y Proceso de Despliegue en Servidor VPS Propio</w:t>
            </w:r>
            <w:r>
              <w:rPr>
                <w:noProof/>
                <w:webHidden/>
              </w:rPr>
              <w:tab/>
            </w:r>
            <w:r>
              <w:rPr>
                <w:noProof/>
                <w:webHidden/>
              </w:rPr>
              <w:fldChar w:fldCharType="begin"/>
            </w:r>
            <w:r>
              <w:rPr>
                <w:noProof/>
                <w:webHidden/>
              </w:rPr>
              <w:instrText xml:space="preserve"> PAGEREF _Toc241877274 \h </w:instrText>
            </w:r>
            <w:r>
              <w:rPr>
                <w:noProof/>
                <w:webHidden/>
              </w:rPr>
            </w:r>
            <w:r>
              <w:rPr>
                <w:noProof/>
                <w:webHidden/>
              </w:rPr>
              <w:fldChar w:fldCharType="separate"/>
            </w:r>
            <w:r>
              <w:rPr>
                <w:noProof/>
                <w:webHidden/>
              </w:rPr>
              <w:t>38</w:t>
            </w:r>
            <w:r>
              <w:rPr>
                <w:noProof/>
                <w:webHidden/>
              </w:rPr>
              <w:fldChar w:fldCharType="end"/>
            </w:r>
          </w:hyperlink>
        </w:p>
        <w:p w14:paraId="4F170AA3" w14:textId="31DADADB"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5" w:history="1">
            <w:r w:rsidRPr="0058742E">
              <w:rPr>
                <w:rStyle w:val="Hipervnculo"/>
                <w:rFonts w:ascii="Arial" w:hAnsi="Arial"/>
                <w:b/>
                <w:noProof/>
              </w:rPr>
              <w:t>6.4. Resultados de Medición de la Variable Independiente</w:t>
            </w:r>
            <w:r>
              <w:rPr>
                <w:noProof/>
                <w:webHidden/>
              </w:rPr>
              <w:tab/>
            </w:r>
            <w:r>
              <w:rPr>
                <w:noProof/>
                <w:webHidden/>
              </w:rPr>
              <w:fldChar w:fldCharType="begin"/>
            </w:r>
            <w:r>
              <w:rPr>
                <w:noProof/>
                <w:webHidden/>
              </w:rPr>
              <w:instrText xml:space="preserve"> PAGEREF _Toc241877275 \h </w:instrText>
            </w:r>
            <w:r>
              <w:rPr>
                <w:noProof/>
                <w:webHidden/>
              </w:rPr>
            </w:r>
            <w:r>
              <w:rPr>
                <w:noProof/>
                <w:webHidden/>
              </w:rPr>
              <w:fldChar w:fldCharType="separate"/>
            </w:r>
            <w:r>
              <w:rPr>
                <w:noProof/>
                <w:webHidden/>
              </w:rPr>
              <w:t>38</w:t>
            </w:r>
            <w:r>
              <w:rPr>
                <w:noProof/>
                <w:webHidden/>
              </w:rPr>
              <w:fldChar w:fldCharType="end"/>
            </w:r>
          </w:hyperlink>
        </w:p>
        <w:p w14:paraId="41FFF92A" w14:textId="1C24EE89"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76" w:history="1">
            <w:r w:rsidRPr="0058742E">
              <w:rPr>
                <w:rStyle w:val="Hipervnculo"/>
                <w:rFonts w:ascii="Arial" w:hAnsi="Arial"/>
                <w:b/>
                <w:noProof/>
              </w:rPr>
              <w:t>VII. RESULTADOS: EVALUACIÓN OPERATIVA Y ECONÓMICA</w:t>
            </w:r>
            <w:r>
              <w:rPr>
                <w:noProof/>
                <w:webHidden/>
              </w:rPr>
              <w:tab/>
            </w:r>
            <w:r>
              <w:rPr>
                <w:noProof/>
                <w:webHidden/>
              </w:rPr>
              <w:fldChar w:fldCharType="begin"/>
            </w:r>
            <w:r>
              <w:rPr>
                <w:noProof/>
                <w:webHidden/>
              </w:rPr>
              <w:instrText xml:space="preserve"> PAGEREF _Toc241877276 \h </w:instrText>
            </w:r>
            <w:r>
              <w:rPr>
                <w:noProof/>
                <w:webHidden/>
              </w:rPr>
            </w:r>
            <w:r>
              <w:rPr>
                <w:noProof/>
                <w:webHidden/>
              </w:rPr>
              <w:fldChar w:fldCharType="separate"/>
            </w:r>
            <w:r>
              <w:rPr>
                <w:noProof/>
                <w:webHidden/>
              </w:rPr>
              <w:t>39</w:t>
            </w:r>
            <w:r>
              <w:rPr>
                <w:noProof/>
                <w:webHidden/>
              </w:rPr>
              <w:fldChar w:fldCharType="end"/>
            </w:r>
          </w:hyperlink>
        </w:p>
        <w:p w14:paraId="140693F5" w14:textId="56C18B7A"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7" w:history="1">
            <w:r w:rsidRPr="0058742E">
              <w:rPr>
                <w:rStyle w:val="Hipervnculo"/>
                <w:rFonts w:ascii="Arial" w:hAnsi="Arial"/>
                <w:b/>
                <w:noProof/>
              </w:rPr>
              <w:t>7.1. Análisis de Viabilidad Técnica y Tecnológica</w:t>
            </w:r>
            <w:r>
              <w:rPr>
                <w:noProof/>
                <w:webHidden/>
              </w:rPr>
              <w:tab/>
            </w:r>
            <w:r>
              <w:rPr>
                <w:noProof/>
                <w:webHidden/>
              </w:rPr>
              <w:fldChar w:fldCharType="begin"/>
            </w:r>
            <w:r>
              <w:rPr>
                <w:noProof/>
                <w:webHidden/>
              </w:rPr>
              <w:instrText xml:space="preserve"> PAGEREF _Toc241877277 \h </w:instrText>
            </w:r>
            <w:r>
              <w:rPr>
                <w:noProof/>
                <w:webHidden/>
              </w:rPr>
            </w:r>
            <w:r>
              <w:rPr>
                <w:noProof/>
                <w:webHidden/>
              </w:rPr>
              <w:fldChar w:fldCharType="separate"/>
            </w:r>
            <w:r>
              <w:rPr>
                <w:noProof/>
                <w:webHidden/>
              </w:rPr>
              <w:t>39</w:t>
            </w:r>
            <w:r>
              <w:rPr>
                <w:noProof/>
                <w:webHidden/>
              </w:rPr>
              <w:fldChar w:fldCharType="end"/>
            </w:r>
          </w:hyperlink>
        </w:p>
        <w:p w14:paraId="5B66CD5B" w14:textId="4B1D526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8" w:history="1">
            <w:r w:rsidRPr="0058742E">
              <w:rPr>
                <w:rStyle w:val="Hipervnculo"/>
                <w:rFonts w:ascii="Arial" w:hAnsi="Arial"/>
                <w:b/>
                <w:noProof/>
              </w:rPr>
              <w:t>7.2. Beneficio Económico y Retorno de Inversión</w:t>
            </w:r>
            <w:r>
              <w:rPr>
                <w:noProof/>
                <w:webHidden/>
              </w:rPr>
              <w:tab/>
            </w:r>
            <w:r>
              <w:rPr>
                <w:noProof/>
                <w:webHidden/>
              </w:rPr>
              <w:fldChar w:fldCharType="begin"/>
            </w:r>
            <w:r>
              <w:rPr>
                <w:noProof/>
                <w:webHidden/>
              </w:rPr>
              <w:instrText xml:space="preserve"> PAGEREF _Toc241877278 \h </w:instrText>
            </w:r>
            <w:r>
              <w:rPr>
                <w:noProof/>
                <w:webHidden/>
              </w:rPr>
            </w:r>
            <w:r>
              <w:rPr>
                <w:noProof/>
                <w:webHidden/>
              </w:rPr>
              <w:fldChar w:fldCharType="separate"/>
            </w:r>
            <w:r>
              <w:rPr>
                <w:noProof/>
                <w:webHidden/>
              </w:rPr>
              <w:t>39</w:t>
            </w:r>
            <w:r>
              <w:rPr>
                <w:noProof/>
                <w:webHidden/>
              </w:rPr>
              <w:fldChar w:fldCharType="end"/>
            </w:r>
          </w:hyperlink>
        </w:p>
        <w:p w14:paraId="11E11479" w14:textId="74E23B39"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79" w:history="1">
            <w:r w:rsidRPr="0058742E">
              <w:rPr>
                <w:rStyle w:val="Hipervnculo"/>
                <w:rFonts w:ascii="Arial" w:hAnsi="Arial"/>
                <w:b/>
                <w:noProof/>
              </w:rPr>
              <w:t>7.3. Comparación con la Línea Base (Antes vs. Después)</w:t>
            </w:r>
            <w:r>
              <w:rPr>
                <w:noProof/>
                <w:webHidden/>
              </w:rPr>
              <w:tab/>
            </w:r>
            <w:r>
              <w:rPr>
                <w:noProof/>
                <w:webHidden/>
              </w:rPr>
              <w:fldChar w:fldCharType="begin"/>
            </w:r>
            <w:r>
              <w:rPr>
                <w:noProof/>
                <w:webHidden/>
              </w:rPr>
              <w:instrText xml:space="preserve"> PAGEREF _Toc241877279 \h </w:instrText>
            </w:r>
            <w:r>
              <w:rPr>
                <w:noProof/>
                <w:webHidden/>
              </w:rPr>
            </w:r>
            <w:r>
              <w:rPr>
                <w:noProof/>
                <w:webHidden/>
              </w:rPr>
              <w:fldChar w:fldCharType="separate"/>
            </w:r>
            <w:r>
              <w:rPr>
                <w:noProof/>
                <w:webHidden/>
              </w:rPr>
              <w:t>39</w:t>
            </w:r>
            <w:r>
              <w:rPr>
                <w:noProof/>
                <w:webHidden/>
              </w:rPr>
              <w:fldChar w:fldCharType="end"/>
            </w:r>
          </w:hyperlink>
        </w:p>
        <w:p w14:paraId="02DB1577" w14:textId="73919E1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0" w:history="1">
            <w:r w:rsidRPr="0058742E">
              <w:rPr>
                <w:rStyle w:val="Hipervnculo"/>
                <w:rFonts w:ascii="Arial" w:hAnsi="Arial"/>
                <w:b/>
                <w:noProof/>
              </w:rPr>
              <w:t>7.4. Análisis de Sostenibilidad</w:t>
            </w:r>
            <w:r>
              <w:rPr>
                <w:noProof/>
                <w:webHidden/>
              </w:rPr>
              <w:tab/>
            </w:r>
            <w:r>
              <w:rPr>
                <w:noProof/>
                <w:webHidden/>
              </w:rPr>
              <w:fldChar w:fldCharType="begin"/>
            </w:r>
            <w:r>
              <w:rPr>
                <w:noProof/>
                <w:webHidden/>
              </w:rPr>
              <w:instrText xml:space="preserve"> PAGEREF _Toc241877280 \h </w:instrText>
            </w:r>
            <w:r>
              <w:rPr>
                <w:noProof/>
                <w:webHidden/>
              </w:rPr>
            </w:r>
            <w:r>
              <w:rPr>
                <w:noProof/>
                <w:webHidden/>
              </w:rPr>
              <w:fldChar w:fldCharType="separate"/>
            </w:r>
            <w:r>
              <w:rPr>
                <w:noProof/>
                <w:webHidden/>
              </w:rPr>
              <w:t>40</w:t>
            </w:r>
            <w:r>
              <w:rPr>
                <w:noProof/>
                <w:webHidden/>
              </w:rPr>
              <w:fldChar w:fldCharType="end"/>
            </w:r>
          </w:hyperlink>
        </w:p>
        <w:p w14:paraId="29D32FDA" w14:textId="2816213B"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1" w:history="1">
            <w:r w:rsidRPr="0058742E">
              <w:rPr>
                <w:rStyle w:val="Hipervnculo"/>
                <w:rFonts w:ascii="Arial" w:hAnsi="Arial"/>
                <w:b/>
                <w:noProof/>
              </w:rPr>
              <w:t>7.5. Discusión de Resultados con los Antecedentes</w:t>
            </w:r>
            <w:r>
              <w:rPr>
                <w:noProof/>
                <w:webHidden/>
              </w:rPr>
              <w:tab/>
            </w:r>
            <w:r>
              <w:rPr>
                <w:noProof/>
                <w:webHidden/>
              </w:rPr>
              <w:fldChar w:fldCharType="begin"/>
            </w:r>
            <w:r>
              <w:rPr>
                <w:noProof/>
                <w:webHidden/>
              </w:rPr>
              <w:instrText xml:space="preserve"> PAGEREF _Toc241877281 \h </w:instrText>
            </w:r>
            <w:r>
              <w:rPr>
                <w:noProof/>
                <w:webHidden/>
              </w:rPr>
            </w:r>
            <w:r>
              <w:rPr>
                <w:noProof/>
                <w:webHidden/>
              </w:rPr>
              <w:fldChar w:fldCharType="separate"/>
            </w:r>
            <w:r>
              <w:rPr>
                <w:noProof/>
                <w:webHidden/>
              </w:rPr>
              <w:t>40</w:t>
            </w:r>
            <w:r>
              <w:rPr>
                <w:noProof/>
                <w:webHidden/>
              </w:rPr>
              <w:fldChar w:fldCharType="end"/>
            </w:r>
          </w:hyperlink>
        </w:p>
        <w:p w14:paraId="25DF8BD3" w14:textId="13B761C2"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2" w:history="1">
            <w:r w:rsidRPr="0058742E">
              <w:rPr>
                <w:rStyle w:val="Hipervnculo"/>
                <w:rFonts w:ascii="Arial" w:hAnsi="Arial"/>
                <w:b/>
                <w:noProof/>
              </w:rPr>
              <w:t>7.6. Cumplimiento de Objetivos del Proyecto</w:t>
            </w:r>
            <w:r>
              <w:rPr>
                <w:noProof/>
                <w:webHidden/>
              </w:rPr>
              <w:tab/>
            </w:r>
            <w:r>
              <w:rPr>
                <w:noProof/>
                <w:webHidden/>
              </w:rPr>
              <w:fldChar w:fldCharType="begin"/>
            </w:r>
            <w:r>
              <w:rPr>
                <w:noProof/>
                <w:webHidden/>
              </w:rPr>
              <w:instrText xml:space="preserve"> PAGEREF _Toc241877282 \h </w:instrText>
            </w:r>
            <w:r>
              <w:rPr>
                <w:noProof/>
                <w:webHidden/>
              </w:rPr>
            </w:r>
            <w:r>
              <w:rPr>
                <w:noProof/>
                <w:webHidden/>
              </w:rPr>
              <w:fldChar w:fldCharType="separate"/>
            </w:r>
            <w:r>
              <w:rPr>
                <w:noProof/>
                <w:webHidden/>
              </w:rPr>
              <w:t>40</w:t>
            </w:r>
            <w:r>
              <w:rPr>
                <w:noProof/>
                <w:webHidden/>
              </w:rPr>
              <w:fldChar w:fldCharType="end"/>
            </w:r>
          </w:hyperlink>
        </w:p>
        <w:p w14:paraId="0C03EF07" w14:textId="6B5643BD"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3" w:history="1">
            <w:r w:rsidRPr="0058742E">
              <w:rPr>
                <w:rStyle w:val="Hipervnculo"/>
                <w:rFonts w:ascii="Arial" w:hAnsi="Arial"/>
                <w:b/>
                <w:noProof/>
              </w:rPr>
              <w:t>7.7. Validación de Usabilidad por Usuarios Finales (SUS)</w:t>
            </w:r>
            <w:r>
              <w:rPr>
                <w:noProof/>
                <w:webHidden/>
              </w:rPr>
              <w:tab/>
            </w:r>
            <w:r>
              <w:rPr>
                <w:noProof/>
                <w:webHidden/>
              </w:rPr>
              <w:fldChar w:fldCharType="begin"/>
            </w:r>
            <w:r>
              <w:rPr>
                <w:noProof/>
                <w:webHidden/>
              </w:rPr>
              <w:instrText xml:space="preserve"> PAGEREF _Toc241877283 \h </w:instrText>
            </w:r>
            <w:r>
              <w:rPr>
                <w:noProof/>
                <w:webHidden/>
              </w:rPr>
            </w:r>
            <w:r>
              <w:rPr>
                <w:noProof/>
                <w:webHidden/>
              </w:rPr>
              <w:fldChar w:fldCharType="separate"/>
            </w:r>
            <w:r>
              <w:rPr>
                <w:noProof/>
                <w:webHidden/>
              </w:rPr>
              <w:t>41</w:t>
            </w:r>
            <w:r>
              <w:rPr>
                <w:noProof/>
                <w:webHidden/>
              </w:rPr>
              <w:fldChar w:fldCharType="end"/>
            </w:r>
          </w:hyperlink>
        </w:p>
        <w:p w14:paraId="0DF59D10" w14:textId="0C2170F8"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84" w:history="1">
            <w:r w:rsidRPr="0058742E">
              <w:rPr>
                <w:rStyle w:val="Hipervnculo"/>
                <w:rFonts w:ascii="Arial" w:hAnsi="Arial"/>
                <w:b/>
                <w:noProof/>
              </w:rPr>
              <w:t>VIII. RECOMENDACIONES FINALES</w:t>
            </w:r>
            <w:r>
              <w:rPr>
                <w:noProof/>
                <w:webHidden/>
              </w:rPr>
              <w:tab/>
            </w:r>
            <w:r>
              <w:rPr>
                <w:noProof/>
                <w:webHidden/>
              </w:rPr>
              <w:fldChar w:fldCharType="begin"/>
            </w:r>
            <w:r>
              <w:rPr>
                <w:noProof/>
                <w:webHidden/>
              </w:rPr>
              <w:instrText xml:space="preserve"> PAGEREF _Toc241877284 \h </w:instrText>
            </w:r>
            <w:r>
              <w:rPr>
                <w:noProof/>
                <w:webHidden/>
              </w:rPr>
            </w:r>
            <w:r>
              <w:rPr>
                <w:noProof/>
                <w:webHidden/>
              </w:rPr>
              <w:fldChar w:fldCharType="separate"/>
            </w:r>
            <w:r>
              <w:rPr>
                <w:noProof/>
                <w:webHidden/>
              </w:rPr>
              <w:t>42</w:t>
            </w:r>
            <w:r>
              <w:rPr>
                <w:noProof/>
                <w:webHidden/>
              </w:rPr>
              <w:fldChar w:fldCharType="end"/>
            </w:r>
          </w:hyperlink>
        </w:p>
        <w:p w14:paraId="22972729" w14:textId="2B23F303"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5" w:history="1">
            <w:r w:rsidRPr="0058742E">
              <w:rPr>
                <w:rStyle w:val="Hipervnculo"/>
                <w:rFonts w:ascii="Arial" w:hAnsi="Arial"/>
                <w:b/>
                <w:noProof/>
              </w:rPr>
              <w:t>8.1. Conclusiones del Proyecto</w:t>
            </w:r>
            <w:r>
              <w:rPr>
                <w:noProof/>
                <w:webHidden/>
              </w:rPr>
              <w:tab/>
            </w:r>
            <w:r>
              <w:rPr>
                <w:noProof/>
                <w:webHidden/>
              </w:rPr>
              <w:fldChar w:fldCharType="begin"/>
            </w:r>
            <w:r>
              <w:rPr>
                <w:noProof/>
                <w:webHidden/>
              </w:rPr>
              <w:instrText xml:space="preserve"> PAGEREF _Toc241877285 \h </w:instrText>
            </w:r>
            <w:r>
              <w:rPr>
                <w:noProof/>
                <w:webHidden/>
              </w:rPr>
            </w:r>
            <w:r>
              <w:rPr>
                <w:noProof/>
                <w:webHidden/>
              </w:rPr>
              <w:fldChar w:fldCharType="separate"/>
            </w:r>
            <w:r>
              <w:rPr>
                <w:noProof/>
                <w:webHidden/>
              </w:rPr>
              <w:t>42</w:t>
            </w:r>
            <w:r>
              <w:rPr>
                <w:noProof/>
                <w:webHidden/>
              </w:rPr>
              <w:fldChar w:fldCharType="end"/>
            </w:r>
          </w:hyperlink>
        </w:p>
        <w:p w14:paraId="1BC61A27" w14:textId="1BE5C60E"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6" w:history="1">
            <w:r w:rsidRPr="0058742E">
              <w:rPr>
                <w:rStyle w:val="Hipervnculo"/>
                <w:rFonts w:ascii="Arial" w:hAnsi="Arial"/>
                <w:b/>
                <w:noProof/>
              </w:rPr>
              <w:t>8.2. Veredicto Técnico-Profesional Explícito</w:t>
            </w:r>
            <w:r>
              <w:rPr>
                <w:noProof/>
                <w:webHidden/>
              </w:rPr>
              <w:tab/>
            </w:r>
            <w:r>
              <w:rPr>
                <w:noProof/>
                <w:webHidden/>
              </w:rPr>
              <w:fldChar w:fldCharType="begin"/>
            </w:r>
            <w:r>
              <w:rPr>
                <w:noProof/>
                <w:webHidden/>
              </w:rPr>
              <w:instrText xml:space="preserve"> PAGEREF _Toc241877286 \h </w:instrText>
            </w:r>
            <w:r>
              <w:rPr>
                <w:noProof/>
                <w:webHidden/>
              </w:rPr>
            </w:r>
            <w:r>
              <w:rPr>
                <w:noProof/>
                <w:webHidden/>
              </w:rPr>
              <w:fldChar w:fldCharType="separate"/>
            </w:r>
            <w:r>
              <w:rPr>
                <w:noProof/>
                <w:webHidden/>
              </w:rPr>
              <w:t>42</w:t>
            </w:r>
            <w:r>
              <w:rPr>
                <w:noProof/>
                <w:webHidden/>
              </w:rPr>
              <w:fldChar w:fldCharType="end"/>
            </w:r>
          </w:hyperlink>
        </w:p>
        <w:p w14:paraId="19E5FDDF" w14:textId="66557880"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7" w:history="1">
            <w:r w:rsidRPr="0058742E">
              <w:rPr>
                <w:rStyle w:val="Hipervnculo"/>
                <w:rFonts w:ascii="Arial" w:hAnsi="Arial"/>
                <w:b/>
                <w:noProof/>
              </w:rPr>
              <w:t>8.3. Recomendaciones Respaldadas por Información y Análisis</w:t>
            </w:r>
            <w:r>
              <w:rPr>
                <w:noProof/>
                <w:webHidden/>
              </w:rPr>
              <w:tab/>
            </w:r>
            <w:r>
              <w:rPr>
                <w:noProof/>
                <w:webHidden/>
              </w:rPr>
              <w:fldChar w:fldCharType="begin"/>
            </w:r>
            <w:r>
              <w:rPr>
                <w:noProof/>
                <w:webHidden/>
              </w:rPr>
              <w:instrText xml:space="preserve"> PAGEREF _Toc241877287 \h </w:instrText>
            </w:r>
            <w:r>
              <w:rPr>
                <w:noProof/>
                <w:webHidden/>
              </w:rPr>
            </w:r>
            <w:r>
              <w:rPr>
                <w:noProof/>
                <w:webHidden/>
              </w:rPr>
              <w:fldChar w:fldCharType="separate"/>
            </w:r>
            <w:r>
              <w:rPr>
                <w:noProof/>
                <w:webHidden/>
              </w:rPr>
              <w:t>43</w:t>
            </w:r>
            <w:r>
              <w:rPr>
                <w:noProof/>
                <w:webHidden/>
              </w:rPr>
              <w:fldChar w:fldCharType="end"/>
            </w:r>
          </w:hyperlink>
        </w:p>
        <w:p w14:paraId="2749143A" w14:textId="34071F9A"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88" w:history="1">
            <w:r w:rsidRPr="0058742E">
              <w:rPr>
                <w:rStyle w:val="Hipervnculo"/>
                <w:rFonts w:ascii="Arial" w:hAnsi="Arial"/>
                <w:b/>
                <w:noProof/>
              </w:rPr>
              <w:t>IX. COMPROMISO ÉTICO EN EL EJERCICIO PROFESIONAL</w:t>
            </w:r>
            <w:r>
              <w:rPr>
                <w:noProof/>
                <w:webHidden/>
              </w:rPr>
              <w:tab/>
            </w:r>
            <w:r>
              <w:rPr>
                <w:noProof/>
                <w:webHidden/>
              </w:rPr>
              <w:fldChar w:fldCharType="begin"/>
            </w:r>
            <w:r>
              <w:rPr>
                <w:noProof/>
                <w:webHidden/>
              </w:rPr>
              <w:instrText xml:space="preserve"> PAGEREF _Toc241877288 \h </w:instrText>
            </w:r>
            <w:r>
              <w:rPr>
                <w:noProof/>
                <w:webHidden/>
              </w:rPr>
            </w:r>
            <w:r>
              <w:rPr>
                <w:noProof/>
                <w:webHidden/>
              </w:rPr>
              <w:fldChar w:fldCharType="separate"/>
            </w:r>
            <w:r>
              <w:rPr>
                <w:noProof/>
                <w:webHidden/>
              </w:rPr>
              <w:t>44</w:t>
            </w:r>
            <w:r>
              <w:rPr>
                <w:noProof/>
                <w:webHidden/>
              </w:rPr>
              <w:fldChar w:fldCharType="end"/>
            </w:r>
          </w:hyperlink>
        </w:p>
        <w:p w14:paraId="3999C219" w14:textId="08E060B2"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89" w:history="1">
            <w:r w:rsidRPr="0058742E">
              <w:rPr>
                <w:rStyle w:val="Hipervnculo"/>
                <w:rFonts w:ascii="Arial" w:hAnsi="Arial"/>
                <w:b/>
                <w:noProof/>
              </w:rPr>
              <w:t>9.1. Matriz de Responsabilidades, Riesgos Éticos y Controles</w:t>
            </w:r>
            <w:r>
              <w:rPr>
                <w:noProof/>
                <w:webHidden/>
              </w:rPr>
              <w:tab/>
            </w:r>
            <w:r>
              <w:rPr>
                <w:noProof/>
                <w:webHidden/>
              </w:rPr>
              <w:fldChar w:fldCharType="begin"/>
            </w:r>
            <w:r>
              <w:rPr>
                <w:noProof/>
                <w:webHidden/>
              </w:rPr>
              <w:instrText xml:space="preserve"> PAGEREF _Toc241877289 \h </w:instrText>
            </w:r>
            <w:r>
              <w:rPr>
                <w:noProof/>
                <w:webHidden/>
              </w:rPr>
            </w:r>
            <w:r>
              <w:rPr>
                <w:noProof/>
                <w:webHidden/>
              </w:rPr>
              <w:fldChar w:fldCharType="separate"/>
            </w:r>
            <w:r>
              <w:rPr>
                <w:noProof/>
                <w:webHidden/>
              </w:rPr>
              <w:t>44</w:t>
            </w:r>
            <w:r>
              <w:rPr>
                <w:noProof/>
                <w:webHidden/>
              </w:rPr>
              <w:fldChar w:fldCharType="end"/>
            </w:r>
          </w:hyperlink>
        </w:p>
        <w:p w14:paraId="5AB8086E" w14:textId="0F9A378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0" w:history="1">
            <w:r w:rsidRPr="0058742E">
              <w:rPr>
                <w:rStyle w:val="Hipervnculo"/>
                <w:rFonts w:ascii="Arial" w:hAnsi="Arial"/>
                <w:b/>
                <w:noProof/>
              </w:rPr>
              <w:t>9.2. Compromiso Ético Personal (Declaraciones Individuales)</w:t>
            </w:r>
            <w:r>
              <w:rPr>
                <w:noProof/>
                <w:webHidden/>
              </w:rPr>
              <w:tab/>
            </w:r>
            <w:r>
              <w:rPr>
                <w:noProof/>
                <w:webHidden/>
              </w:rPr>
              <w:fldChar w:fldCharType="begin"/>
            </w:r>
            <w:r>
              <w:rPr>
                <w:noProof/>
                <w:webHidden/>
              </w:rPr>
              <w:instrText xml:space="preserve"> PAGEREF _Toc241877290 \h </w:instrText>
            </w:r>
            <w:r>
              <w:rPr>
                <w:noProof/>
                <w:webHidden/>
              </w:rPr>
            </w:r>
            <w:r>
              <w:rPr>
                <w:noProof/>
                <w:webHidden/>
              </w:rPr>
              <w:fldChar w:fldCharType="separate"/>
            </w:r>
            <w:r>
              <w:rPr>
                <w:noProof/>
                <w:webHidden/>
              </w:rPr>
              <w:t>44</w:t>
            </w:r>
            <w:r>
              <w:rPr>
                <w:noProof/>
                <w:webHidden/>
              </w:rPr>
              <w:fldChar w:fldCharType="end"/>
            </w:r>
          </w:hyperlink>
        </w:p>
        <w:p w14:paraId="61284B83" w14:textId="00BEBB1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1" w:history="1">
            <w:r w:rsidRPr="0058742E">
              <w:rPr>
                <w:rStyle w:val="Hipervnculo"/>
                <w:rFonts w:ascii="Arial" w:hAnsi="Arial"/>
                <w:b/>
                <w:noProof/>
              </w:rPr>
              <w:t>9.3. Importancia del Ejercicio Ético a Nivel Profesional</w:t>
            </w:r>
            <w:r>
              <w:rPr>
                <w:noProof/>
                <w:webHidden/>
              </w:rPr>
              <w:tab/>
            </w:r>
            <w:r>
              <w:rPr>
                <w:noProof/>
                <w:webHidden/>
              </w:rPr>
              <w:fldChar w:fldCharType="begin"/>
            </w:r>
            <w:r>
              <w:rPr>
                <w:noProof/>
                <w:webHidden/>
              </w:rPr>
              <w:instrText xml:space="preserve"> PAGEREF _Toc241877291 \h </w:instrText>
            </w:r>
            <w:r>
              <w:rPr>
                <w:noProof/>
                <w:webHidden/>
              </w:rPr>
            </w:r>
            <w:r>
              <w:rPr>
                <w:noProof/>
                <w:webHidden/>
              </w:rPr>
              <w:fldChar w:fldCharType="separate"/>
            </w:r>
            <w:r>
              <w:rPr>
                <w:noProof/>
                <w:webHidden/>
              </w:rPr>
              <w:t>46</w:t>
            </w:r>
            <w:r>
              <w:rPr>
                <w:noProof/>
                <w:webHidden/>
              </w:rPr>
              <w:fldChar w:fldCharType="end"/>
            </w:r>
          </w:hyperlink>
        </w:p>
        <w:p w14:paraId="61E5BB7A" w14:textId="416634E5"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2" w:history="1">
            <w:r w:rsidRPr="0058742E">
              <w:rPr>
                <w:rStyle w:val="Hipervnculo"/>
                <w:rFonts w:ascii="Arial" w:hAnsi="Arial"/>
                <w:b/>
                <w:noProof/>
              </w:rPr>
              <w:t>9.4. Declaración de Uso Responsable de Inteligencia Artificial</w:t>
            </w:r>
            <w:r>
              <w:rPr>
                <w:noProof/>
                <w:webHidden/>
              </w:rPr>
              <w:tab/>
            </w:r>
            <w:r>
              <w:rPr>
                <w:noProof/>
                <w:webHidden/>
              </w:rPr>
              <w:fldChar w:fldCharType="begin"/>
            </w:r>
            <w:r>
              <w:rPr>
                <w:noProof/>
                <w:webHidden/>
              </w:rPr>
              <w:instrText xml:space="preserve"> PAGEREF _Toc241877292 \h </w:instrText>
            </w:r>
            <w:r>
              <w:rPr>
                <w:noProof/>
                <w:webHidden/>
              </w:rPr>
            </w:r>
            <w:r>
              <w:rPr>
                <w:noProof/>
                <w:webHidden/>
              </w:rPr>
              <w:fldChar w:fldCharType="separate"/>
            </w:r>
            <w:r>
              <w:rPr>
                <w:noProof/>
                <w:webHidden/>
              </w:rPr>
              <w:t>46</w:t>
            </w:r>
            <w:r>
              <w:rPr>
                <w:noProof/>
                <w:webHidden/>
              </w:rPr>
              <w:fldChar w:fldCharType="end"/>
            </w:r>
          </w:hyperlink>
        </w:p>
        <w:p w14:paraId="45561DD2" w14:textId="164DBB02"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93" w:history="1">
            <w:r w:rsidRPr="0058742E">
              <w:rPr>
                <w:rStyle w:val="Hipervnculo"/>
                <w:rFonts w:ascii="Arial" w:hAnsi="Arial"/>
                <w:b/>
                <w:noProof/>
              </w:rPr>
              <w:t>X. REFERENCIAS O BIBLIOGRAFÍA</w:t>
            </w:r>
            <w:r>
              <w:rPr>
                <w:noProof/>
                <w:webHidden/>
              </w:rPr>
              <w:tab/>
            </w:r>
            <w:r>
              <w:rPr>
                <w:noProof/>
                <w:webHidden/>
              </w:rPr>
              <w:fldChar w:fldCharType="begin"/>
            </w:r>
            <w:r>
              <w:rPr>
                <w:noProof/>
                <w:webHidden/>
              </w:rPr>
              <w:instrText xml:space="preserve"> PAGEREF _Toc241877293 \h </w:instrText>
            </w:r>
            <w:r>
              <w:rPr>
                <w:noProof/>
                <w:webHidden/>
              </w:rPr>
            </w:r>
            <w:r>
              <w:rPr>
                <w:noProof/>
                <w:webHidden/>
              </w:rPr>
              <w:fldChar w:fldCharType="separate"/>
            </w:r>
            <w:r>
              <w:rPr>
                <w:noProof/>
                <w:webHidden/>
              </w:rPr>
              <w:t>48</w:t>
            </w:r>
            <w:r>
              <w:rPr>
                <w:noProof/>
                <w:webHidden/>
              </w:rPr>
              <w:fldChar w:fldCharType="end"/>
            </w:r>
          </w:hyperlink>
        </w:p>
        <w:p w14:paraId="13C2EDB7" w14:textId="4B5F8779" w:rsidR="00AA4705" w:rsidRDefault="00AA4705">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1877294" w:history="1">
            <w:r w:rsidRPr="0058742E">
              <w:rPr>
                <w:rStyle w:val="Hipervnculo"/>
                <w:rFonts w:ascii="Arial" w:hAnsi="Arial"/>
                <w:b/>
                <w:noProof/>
              </w:rPr>
              <w:t>XI. ANEXOS</w:t>
            </w:r>
            <w:r>
              <w:rPr>
                <w:noProof/>
                <w:webHidden/>
              </w:rPr>
              <w:tab/>
            </w:r>
            <w:r>
              <w:rPr>
                <w:noProof/>
                <w:webHidden/>
              </w:rPr>
              <w:fldChar w:fldCharType="begin"/>
            </w:r>
            <w:r>
              <w:rPr>
                <w:noProof/>
                <w:webHidden/>
              </w:rPr>
              <w:instrText xml:space="preserve"> PAGEREF _Toc241877294 \h </w:instrText>
            </w:r>
            <w:r>
              <w:rPr>
                <w:noProof/>
                <w:webHidden/>
              </w:rPr>
            </w:r>
            <w:r>
              <w:rPr>
                <w:noProof/>
                <w:webHidden/>
              </w:rPr>
              <w:fldChar w:fldCharType="separate"/>
            </w:r>
            <w:r>
              <w:rPr>
                <w:noProof/>
                <w:webHidden/>
              </w:rPr>
              <w:t>49</w:t>
            </w:r>
            <w:r>
              <w:rPr>
                <w:noProof/>
                <w:webHidden/>
              </w:rPr>
              <w:fldChar w:fldCharType="end"/>
            </w:r>
          </w:hyperlink>
        </w:p>
        <w:p w14:paraId="38263297" w14:textId="7A8EA678"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5" w:history="1">
            <w:r w:rsidRPr="0058742E">
              <w:rPr>
                <w:rStyle w:val="Hipervnculo"/>
                <w:rFonts w:ascii="Arial" w:hAnsi="Arial"/>
                <w:b/>
                <w:noProof/>
              </w:rPr>
              <w:t>11.1. Anexo 01: Link de Video de Proyecto</w:t>
            </w:r>
            <w:r>
              <w:rPr>
                <w:noProof/>
                <w:webHidden/>
              </w:rPr>
              <w:tab/>
            </w:r>
            <w:r>
              <w:rPr>
                <w:noProof/>
                <w:webHidden/>
              </w:rPr>
              <w:fldChar w:fldCharType="begin"/>
            </w:r>
            <w:r>
              <w:rPr>
                <w:noProof/>
                <w:webHidden/>
              </w:rPr>
              <w:instrText xml:space="preserve"> PAGEREF _Toc241877295 \h </w:instrText>
            </w:r>
            <w:r>
              <w:rPr>
                <w:noProof/>
                <w:webHidden/>
              </w:rPr>
            </w:r>
            <w:r>
              <w:rPr>
                <w:noProof/>
                <w:webHidden/>
              </w:rPr>
              <w:fldChar w:fldCharType="separate"/>
            </w:r>
            <w:r>
              <w:rPr>
                <w:noProof/>
                <w:webHidden/>
              </w:rPr>
              <w:t>49</w:t>
            </w:r>
            <w:r>
              <w:rPr>
                <w:noProof/>
                <w:webHidden/>
              </w:rPr>
              <w:fldChar w:fldCharType="end"/>
            </w:r>
          </w:hyperlink>
        </w:p>
        <w:p w14:paraId="2C6F8BAC" w14:textId="743F9D37"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6" w:history="1">
            <w:r w:rsidRPr="0058742E">
              <w:rPr>
                <w:rStyle w:val="Hipervnculo"/>
                <w:rFonts w:ascii="Arial" w:hAnsi="Arial"/>
                <w:b/>
                <w:noProof/>
              </w:rPr>
              <w:t>11.2. Anexo 02: Link de Repositorio de Proyecto</w:t>
            </w:r>
            <w:r>
              <w:rPr>
                <w:noProof/>
                <w:webHidden/>
              </w:rPr>
              <w:tab/>
            </w:r>
            <w:r>
              <w:rPr>
                <w:noProof/>
                <w:webHidden/>
              </w:rPr>
              <w:fldChar w:fldCharType="begin"/>
            </w:r>
            <w:r>
              <w:rPr>
                <w:noProof/>
                <w:webHidden/>
              </w:rPr>
              <w:instrText xml:space="preserve"> PAGEREF _Toc241877296 \h </w:instrText>
            </w:r>
            <w:r>
              <w:rPr>
                <w:noProof/>
                <w:webHidden/>
              </w:rPr>
            </w:r>
            <w:r>
              <w:rPr>
                <w:noProof/>
                <w:webHidden/>
              </w:rPr>
              <w:fldChar w:fldCharType="separate"/>
            </w:r>
            <w:r>
              <w:rPr>
                <w:noProof/>
                <w:webHidden/>
              </w:rPr>
              <w:t>49</w:t>
            </w:r>
            <w:r>
              <w:rPr>
                <w:noProof/>
                <w:webHidden/>
              </w:rPr>
              <w:fldChar w:fldCharType="end"/>
            </w:r>
          </w:hyperlink>
        </w:p>
        <w:p w14:paraId="4E4DFD88" w14:textId="75FDA8B9"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7" w:history="1">
            <w:r w:rsidRPr="0058742E">
              <w:rPr>
                <w:rStyle w:val="Hipervnculo"/>
                <w:rFonts w:ascii="Arial" w:hAnsi="Arial"/>
                <w:b/>
                <w:noProof/>
              </w:rPr>
              <w:t>11.3. Anexo 03: Acta de Aceptación de Entregables Suscrita</w:t>
            </w:r>
            <w:r>
              <w:rPr>
                <w:noProof/>
                <w:webHidden/>
              </w:rPr>
              <w:tab/>
            </w:r>
            <w:r>
              <w:rPr>
                <w:noProof/>
                <w:webHidden/>
              </w:rPr>
              <w:fldChar w:fldCharType="begin"/>
            </w:r>
            <w:r>
              <w:rPr>
                <w:noProof/>
                <w:webHidden/>
              </w:rPr>
              <w:instrText xml:space="preserve"> PAGEREF _Toc241877297 \h </w:instrText>
            </w:r>
            <w:r>
              <w:rPr>
                <w:noProof/>
                <w:webHidden/>
              </w:rPr>
            </w:r>
            <w:r>
              <w:rPr>
                <w:noProof/>
                <w:webHidden/>
              </w:rPr>
              <w:fldChar w:fldCharType="separate"/>
            </w:r>
            <w:r>
              <w:rPr>
                <w:noProof/>
                <w:webHidden/>
              </w:rPr>
              <w:t>49</w:t>
            </w:r>
            <w:r>
              <w:rPr>
                <w:noProof/>
                <w:webHidden/>
              </w:rPr>
              <w:fldChar w:fldCharType="end"/>
            </w:r>
          </w:hyperlink>
        </w:p>
        <w:p w14:paraId="21041F27" w14:textId="41FF73F6" w:rsidR="00AA4705" w:rsidRDefault="00AA4705">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1877298" w:history="1">
            <w:r w:rsidRPr="0058742E">
              <w:rPr>
                <w:rStyle w:val="Hipervnculo"/>
                <w:rFonts w:ascii="Arial" w:hAnsi="Arial"/>
                <w:b/>
                <w:noProof/>
              </w:rPr>
              <w:t>11.4. Anexo 04: Galería Fotográfica y Evidencias de Campo en Taller</w:t>
            </w:r>
            <w:r>
              <w:rPr>
                <w:noProof/>
                <w:webHidden/>
              </w:rPr>
              <w:tab/>
            </w:r>
            <w:r>
              <w:rPr>
                <w:noProof/>
                <w:webHidden/>
              </w:rPr>
              <w:fldChar w:fldCharType="begin"/>
            </w:r>
            <w:r>
              <w:rPr>
                <w:noProof/>
                <w:webHidden/>
              </w:rPr>
              <w:instrText xml:space="preserve"> PAGEREF _Toc241877298 \h </w:instrText>
            </w:r>
            <w:r>
              <w:rPr>
                <w:noProof/>
                <w:webHidden/>
              </w:rPr>
            </w:r>
            <w:r>
              <w:rPr>
                <w:noProof/>
                <w:webHidden/>
              </w:rPr>
              <w:fldChar w:fldCharType="separate"/>
            </w:r>
            <w:r>
              <w:rPr>
                <w:noProof/>
                <w:webHidden/>
              </w:rPr>
              <w:t>50</w:t>
            </w:r>
            <w:r>
              <w:rPr>
                <w:noProof/>
                <w:webHidden/>
              </w:rPr>
              <w:fldChar w:fldCharType="end"/>
            </w:r>
          </w:hyperlink>
        </w:p>
        <w:p w14:paraId="2C5D0BC7" w14:textId="362BDF5B" w:rsidR="00DE7637" w:rsidRPr="00BE1699" w:rsidRDefault="00DE7637">
          <w:pPr>
            <w:rPr>
              <w:rFonts w:ascii="Arial" w:hAnsi="Arial" w:cs="Arial"/>
            </w:rPr>
          </w:pPr>
          <w:r w:rsidRPr="00BE1699">
            <w:rPr>
              <w:rFonts w:ascii="Arial" w:hAnsi="Arial" w:cs="Arial"/>
              <w:bCs/>
              <w:lang w:val="es-ES"/>
            </w:rPr>
            <w:fldChar w:fldCharType="end"/>
          </w:r>
        </w:p>
      </w:sdtContent>
    </w:sdt>
    <w:p w14:paraId="08998AD7" w14:textId="77777777" w:rsidR="00F16206" w:rsidRDefault="002D1A21">
      <w:r>
        <w:br w:type="page"/>
      </w:r>
    </w:p>
    <w:p w14:paraId="057020C4" w14:textId="77777777" w:rsidR="00F16206" w:rsidRDefault="002D1A21">
      <w:pPr>
        <w:spacing w:before="160" w:after="120"/>
        <w:jc w:val="center"/>
      </w:pPr>
      <w:r>
        <w:rPr>
          <w:rFonts w:ascii="Arial" w:hAnsi="Arial"/>
          <w:b/>
          <w:color w:val="000000"/>
          <w:sz w:val="26"/>
        </w:rPr>
        <w:t>ÍNDICE DE TABLAS</w:t>
      </w:r>
    </w:p>
    <w:p w14:paraId="39A5BDB2" w14:textId="77777777" w:rsidR="00F16206" w:rsidRDefault="002D1A21">
      <w:pPr>
        <w:spacing w:before="40" w:after="40"/>
      </w:pPr>
      <w:r>
        <w:rPr>
          <w:rFonts w:ascii="Arial" w:hAnsi="Arial"/>
          <w:sz w:val="19"/>
        </w:rPr>
        <w:t>Tabla 0: Matriz de Decisión Ponderada de Alternativas de Solución</w:t>
      </w:r>
      <w:r>
        <w:rPr>
          <w:color w:val="BFBFBF"/>
        </w:rPr>
        <w:t xml:space="preserve"> ............. </w:t>
      </w:r>
      <w:r>
        <w:rPr>
          <w:rFonts w:ascii="Arial" w:hAnsi="Arial"/>
          <w:b/>
          <w:sz w:val="19"/>
        </w:rPr>
        <w:t>20</w:t>
      </w:r>
    </w:p>
    <w:p w14:paraId="266B1BE0" w14:textId="77777777" w:rsidR="00F16206" w:rsidRDefault="002D1A21">
      <w:pPr>
        <w:spacing w:before="40" w:after="40"/>
      </w:pPr>
      <w:r>
        <w:rPr>
          <w:rFonts w:ascii="Arial" w:hAnsi="Arial"/>
          <w:sz w:val="19"/>
        </w:rPr>
        <w:t>Tabla 1: Matriz de Contexto de las Necesidades del Proyecto</w:t>
      </w:r>
      <w:r>
        <w:rPr>
          <w:color w:val="BFBFBF"/>
        </w:rPr>
        <w:t xml:space="preserve"> ................... </w:t>
      </w:r>
      <w:r>
        <w:rPr>
          <w:rFonts w:ascii="Arial" w:hAnsi="Arial"/>
          <w:b/>
          <w:sz w:val="19"/>
        </w:rPr>
        <w:t>21</w:t>
      </w:r>
    </w:p>
    <w:p w14:paraId="76191B6A" w14:textId="77777777" w:rsidR="00F16206" w:rsidRDefault="002D1A21">
      <w:pPr>
        <w:spacing w:before="40" w:after="40"/>
      </w:pPr>
      <w:r>
        <w:rPr>
          <w:rFonts w:ascii="Arial" w:hAnsi="Arial"/>
          <w:sz w:val="19"/>
        </w:rPr>
        <w:t>Tabla 2: Matriz Comparativa de Impactos de las Soluciones en Diversos Contextos</w:t>
      </w:r>
      <w:r>
        <w:rPr>
          <w:color w:val="BFBFBF"/>
        </w:rPr>
        <w:t xml:space="preserve"> ..... </w:t>
      </w:r>
      <w:r>
        <w:rPr>
          <w:rFonts w:ascii="Arial" w:hAnsi="Arial"/>
          <w:b/>
          <w:sz w:val="19"/>
        </w:rPr>
        <w:t>24</w:t>
      </w:r>
    </w:p>
    <w:p w14:paraId="3C3DB6CE" w14:textId="77777777" w:rsidR="00F16206" w:rsidRDefault="002D1A21">
      <w:pPr>
        <w:spacing w:before="40" w:after="40"/>
      </w:pPr>
      <w:r>
        <w:rPr>
          <w:rFonts w:ascii="Arial" w:hAnsi="Arial"/>
          <w:sz w:val="19"/>
        </w:rPr>
        <w:t>Tabla 3: Registro Oficial de Interesados del Proyecto (Stakeholders)</w:t>
      </w:r>
      <w:r>
        <w:rPr>
          <w:color w:val="BFBFBF"/>
        </w:rPr>
        <w:t xml:space="preserve"> .......... </w:t>
      </w:r>
      <w:r>
        <w:rPr>
          <w:rFonts w:ascii="Arial" w:hAnsi="Arial"/>
          <w:b/>
          <w:sz w:val="19"/>
        </w:rPr>
        <w:t>31</w:t>
      </w:r>
    </w:p>
    <w:p w14:paraId="269ADC12" w14:textId="77777777" w:rsidR="00F16206" w:rsidRDefault="002D1A21">
      <w:pPr>
        <w:spacing w:before="40" w:after="40"/>
      </w:pPr>
      <w:r>
        <w:rPr>
          <w:rFonts w:ascii="Arial" w:hAnsi="Arial"/>
          <w:sz w:val="19"/>
        </w:rPr>
        <w:t>Tabla 4: Alcance e Impacto del Proyecto sobre los Interesados</w:t>
      </w:r>
      <w:r>
        <w:rPr>
          <w:color w:val="BFBFBF"/>
        </w:rPr>
        <w:t xml:space="preserve"> ................. </w:t>
      </w:r>
      <w:r>
        <w:rPr>
          <w:rFonts w:ascii="Arial" w:hAnsi="Arial"/>
          <w:b/>
          <w:sz w:val="19"/>
        </w:rPr>
        <w:t>32</w:t>
      </w:r>
    </w:p>
    <w:p w14:paraId="1DF97336" w14:textId="77777777" w:rsidR="00F16206" w:rsidRDefault="002D1A21">
      <w:pPr>
        <w:spacing w:before="40" w:after="40"/>
      </w:pPr>
      <w:r>
        <w:rPr>
          <w:rFonts w:ascii="Arial" w:hAnsi="Arial"/>
          <w:sz w:val="19"/>
        </w:rPr>
        <w:t>Tabla 5: Plan de Calidad de Software bajo Estándar ISO/IEC 25010</w:t>
      </w:r>
      <w:r>
        <w:rPr>
          <w:color w:val="BFBFBF"/>
        </w:rPr>
        <w:t xml:space="preserve"> .............. </w:t>
      </w:r>
      <w:r>
        <w:rPr>
          <w:rFonts w:ascii="Arial" w:hAnsi="Arial"/>
          <w:b/>
          <w:sz w:val="19"/>
        </w:rPr>
        <w:t>33</w:t>
      </w:r>
    </w:p>
    <w:p w14:paraId="05C59BD6" w14:textId="77777777" w:rsidR="00F16206" w:rsidRDefault="002D1A21">
      <w:pPr>
        <w:spacing w:before="40" w:after="40"/>
      </w:pPr>
      <w:r>
        <w:rPr>
          <w:rFonts w:ascii="Arial" w:hAnsi="Arial"/>
          <w:sz w:val="19"/>
        </w:rPr>
        <w:t>Tabla 6: Comparación de Indicadores Operativos contra la Línea Base</w:t>
      </w:r>
      <w:r>
        <w:rPr>
          <w:color w:val="BFBFBF"/>
        </w:rPr>
        <w:t xml:space="preserve"> ........... </w:t>
      </w:r>
      <w:r>
        <w:rPr>
          <w:rFonts w:ascii="Arial" w:hAnsi="Arial"/>
          <w:b/>
          <w:sz w:val="19"/>
        </w:rPr>
        <w:t>37</w:t>
      </w:r>
    </w:p>
    <w:p w14:paraId="08F82395" w14:textId="77777777" w:rsidR="00F16206" w:rsidRDefault="002D1A21">
      <w:pPr>
        <w:spacing w:before="40" w:after="40"/>
      </w:pPr>
      <w:r>
        <w:rPr>
          <w:rFonts w:ascii="Arial" w:hAnsi="Arial"/>
          <w:sz w:val="19"/>
        </w:rPr>
        <w:t>Tabla 7: Matriz de Responsabilidades Éticas, Riesgos Asociados y Controles</w:t>
      </w:r>
      <w:r>
        <w:rPr>
          <w:color w:val="BFBFBF"/>
        </w:rPr>
        <w:t xml:space="preserve"> ..... </w:t>
      </w:r>
      <w:r>
        <w:rPr>
          <w:rFonts w:ascii="Arial" w:hAnsi="Arial"/>
          <w:b/>
          <w:sz w:val="19"/>
        </w:rPr>
        <w:t>42</w:t>
      </w:r>
    </w:p>
    <w:p w14:paraId="3279BF81" w14:textId="77777777" w:rsidR="00F16206" w:rsidRDefault="002D1A21">
      <w:pPr>
        <w:spacing w:before="40" w:after="40"/>
      </w:pPr>
      <w:r>
        <w:rPr>
          <w:rFonts w:ascii="Arial" w:hAnsi="Arial"/>
          <w:sz w:val="19"/>
        </w:rPr>
        <w:t>Subtabla 1: Formulación del Problema General y Problemas Específicos</w:t>
      </w:r>
      <w:r>
        <w:rPr>
          <w:color w:val="BFBFBF"/>
        </w:rPr>
        <w:t xml:space="preserve"> .......... </w:t>
      </w:r>
      <w:r>
        <w:rPr>
          <w:rFonts w:ascii="Arial" w:hAnsi="Arial"/>
          <w:b/>
          <w:sz w:val="19"/>
        </w:rPr>
        <w:t>14</w:t>
      </w:r>
    </w:p>
    <w:p w14:paraId="03B4906F" w14:textId="77777777" w:rsidR="00F16206" w:rsidRDefault="002D1A21">
      <w:pPr>
        <w:spacing w:before="40" w:after="40"/>
      </w:pPr>
      <w:r>
        <w:rPr>
          <w:rFonts w:ascii="Arial" w:hAnsi="Arial"/>
          <w:sz w:val="19"/>
        </w:rPr>
        <w:t>Subtabla 2: Matriz de Operacionalización de Variables (MOV)</w:t>
      </w:r>
      <w:r>
        <w:rPr>
          <w:color w:val="BFBFBF"/>
        </w:rPr>
        <w:t xml:space="preserve"> ................... </w:t>
      </w:r>
      <w:r>
        <w:rPr>
          <w:rFonts w:ascii="Arial" w:hAnsi="Arial"/>
          <w:b/>
          <w:sz w:val="19"/>
        </w:rPr>
        <w:t>16</w:t>
      </w:r>
    </w:p>
    <w:p w14:paraId="41159A43" w14:textId="77777777" w:rsidR="00F16206" w:rsidRDefault="002D1A21">
      <w:pPr>
        <w:spacing w:before="40" w:after="40"/>
      </w:pPr>
      <w:r>
        <w:rPr>
          <w:rFonts w:ascii="Arial" w:hAnsi="Arial"/>
          <w:sz w:val="19"/>
        </w:rPr>
        <w:t>Subtabla 3: Matriz de Correspondencia entre Técnicas e Instrumentos</w:t>
      </w:r>
      <w:r>
        <w:rPr>
          <w:color w:val="BFBFBF"/>
        </w:rPr>
        <w:t xml:space="preserve"> ........... </w:t>
      </w:r>
      <w:r>
        <w:rPr>
          <w:rFonts w:ascii="Arial" w:hAnsi="Arial"/>
          <w:b/>
          <w:sz w:val="19"/>
        </w:rPr>
        <w:t>17</w:t>
      </w:r>
    </w:p>
    <w:p w14:paraId="74CBCF0F" w14:textId="77777777" w:rsidR="00F16206" w:rsidRDefault="002D1A21">
      <w:pPr>
        <w:spacing w:before="40" w:after="40"/>
      </w:pPr>
      <w:r>
        <w:rPr>
          <w:rFonts w:ascii="Arial" w:hAnsi="Arial"/>
          <w:sz w:val="19"/>
        </w:rPr>
        <w:t>Subtabla 4: Presupuesto Consolidado por Paquetes de Trabajo EDT</w:t>
      </w:r>
      <w:r>
        <w:rPr>
          <w:color w:val="BFBFBF"/>
        </w:rPr>
        <w:t xml:space="preserve"> ............... </w:t>
      </w:r>
      <w:r>
        <w:rPr>
          <w:rFonts w:ascii="Arial" w:hAnsi="Arial"/>
          <w:b/>
          <w:sz w:val="19"/>
        </w:rPr>
        <w:t>32</w:t>
      </w:r>
    </w:p>
    <w:p w14:paraId="49D360AB" w14:textId="77777777" w:rsidR="00F16206" w:rsidRDefault="002D1A21">
      <w:pPr>
        <w:spacing w:before="320" w:after="120"/>
        <w:jc w:val="center"/>
      </w:pPr>
      <w:r>
        <w:rPr>
          <w:rFonts w:ascii="Arial" w:hAnsi="Arial"/>
          <w:b/>
          <w:color w:val="000000"/>
          <w:sz w:val="26"/>
        </w:rPr>
        <w:t>ÍNDICE DE FIGURAS</w:t>
      </w:r>
    </w:p>
    <w:p w14:paraId="4D306174" w14:textId="77777777" w:rsidR="00F16206" w:rsidRDefault="002D1A21">
      <w:pPr>
        <w:spacing w:before="40" w:after="40"/>
      </w:pPr>
      <w:r>
        <w:rPr>
          <w:rFonts w:ascii="Arial" w:hAnsi="Arial"/>
          <w:sz w:val="19"/>
        </w:rPr>
        <w:t>Figura 1: Diagrama de Pareto de Causas de Pérdidas Operativas en Taller (80/20)</w:t>
      </w:r>
      <w:r>
        <w:rPr>
          <w:color w:val="BFBFBF"/>
        </w:rPr>
        <w:t xml:space="preserve"> ..... </w:t>
      </w:r>
      <w:r>
        <w:rPr>
          <w:rFonts w:ascii="Arial" w:hAnsi="Arial"/>
          <w:b/>
          <w:sz w:val="19"/>
        </w:rPr>
        <w:t>12</w:t>
      </w:r>
    </w:p>
    <w:p w14:paraId="5417771B" w14:textId="77777777" w:rsidR="00F16206" w:rsidRDefault="002D1A21">
      <w:pPr>
        <w:spacing w:before="40" w:after="40"/>
      </w:pPr>
      <w:r>
        <w:rPr>
          <w:rFonts w:ascii="Arial" w:hAnsi="Arial"/>
          <w:sz w:val="19"/>
        </w:rPr>
        <w:t>Figura 2: Diagrama de Ishikawa 1 — Fugas de Dinero por Saldos y Cobros No Conciliados</w:t>
      </w:r>
      <w:r>
        <w:rPr>
          <w:color w:val="BFBFBF"/>
        </w:rPr>
        <w:t xml:space="preserve"> ..... </w:t>
      </w:r>
      <w:r>
        <w:rPr>
          <w:rFonts w:ascii="Arial" w:hAnsi="Arial"/>
          <w:b/>
          <w:sz w:val="19"/>
        </w:rPr>
        <w:t>13</w:t>
      </w:r>
    </w:p>
    <w:p w14:paraId="23412A17" w14:textId="77777777" w:rsidR="00F16206" w:rsidRDefault="002D1A21">
      <w:pPr>
        <w:spacing w:before="40" w:after="40"/>
      </w:pPr>
      <w:r>
        <w:rPr>
          <w:rFonts w:ascii="Arial" w:hAnsi="Arial"/>
          <w:sz w:val="19"/>
        </w:rPr>
        <w:t>Figura 3: Diagrama de Ishikawa 2 — Descontrol de Mermas en Bobinas UV DTF y Planchas</w:t>
      </w:r>
      <w:r>
        <w:rPr>
          <w:color w:val="BFBFBF"/>
        </w:rPr>
        <w:t xml:space="preserve"> ..... </w:t>
      </w:r>
      <w:r>
        <w:rPr>
          <w:rFonts w:ascii="Arial" w:hAnsi="Arial"/>
          <w:b/>
          <w:sz w:val="19"/>
        </w:rPr>
        <w:t>13</w:t>
      </w:r>
    </w:p>
    <w:p w14:paraId="15F881AF" w14:textId="77777777" w:rsidR="00F16206" w:rsidRDefault="002D1A21">
      <w:pPr>
        <w:spacing w:before="40" w:after="40"/>
      </w:pPr>
      <w:r>
        <w:rPr>
          <w:rFonts w:ascii="Arial" w:hAnsi="Arial"/>
          <w:sz w:val="19"/>
        </w:rPr>
        <w:t>Figura 4: Diagrama C4 Nivel 1 — Contexto del Sistema Web Transaccional</w:t>
      </w:r>
      <w:r>
        <w:rPr>
          <w:color w:val="BFBFBF"/>
        </w:rPr>
        <w:t xml:space="preserve"> ........ </w:t>
      </w:r>
      <w:r>
        <w:rPr>
          <w:rFonts w:ascii="Arial" w:hAnsi="Arial"/>
          <w:b/>
          <w:sz w:val="19"/>
        </w:rPr>
        <w:t>28</w:t>
      </w:r>
    </w:p>
    <w:p w14:paraId="7993DB6E" w14:textId="77777777" w:rsidR="00F16206" w:rsidRDefault="002D1A21">
      <w:pPr>
        <w:spacing w:before="40" w:after="40"/>
      </w:pPr>
      <w:r>
        <w:rPr>
          <w:rFonts w:ascii="Arial" w:hAnsi="Arial"/>
          <w:sz w:val="19"/>
        </w:rPr>
        <w:t>Figura 5: Diagrama C4 Nivel 2 — Contenedores y Servicios del Sistema</w:t>
      </w:r>
      <w:r>
        <w:rPr>
          <w:color w:val="BFBFBF"/>
        </w:rPr>
        <w:t xml:space="preserve"> .......... </w:t>
      </w:r>
      <w:r>
        <w:rPr>
          <w:rFonts w:ascii="Arial" w:hAnsi="Arial"/>
          <w:b/>
          <w:sz w:val="19"/>
        </w:rPr>
        <w:t>28</w:t>
      </w:r>
    </w:p>
    <w:p w14:paraId="38560864" w14:textId="77777777" w:rsidR="00F16206" w:rsidRDefault="002D1A21">
      <w:pPr>
        <w:spacing w:before="40" w:after="40"/>
      </w:pPr>
      <w:r>
        <w:rPr>
          <w:rFonts w:ascii="Arial" w:hAnsi="Arial"/>
          <w:sz w:val="19"/>
        </w:rPr>
        <w:t>Figura 6: Diagrama de Infraestructura Tecnológica VPS Docker Compose y Nginx</w:t>
      </w:r>
      <w:r>
        <w:rPr>
          <w:color w:val="BFBFBF"/>
        </w:rPr>
        <w:t xml:space="preserve"> ..... </w:t>
      </w:r>
      <w:r>
        <w:rPr>
          <w:rFonts w:ascii="Arial" w:hAnsi="Arial"/>
          <w:b/>
          <w:sz w:val="19"/>
        </w:rPr>
        <w:t>29</w:t>
      </w:r>
    </w:p>
    <w:p w14:paraId="578CC0DD" w14:textId="77777777" w:rsidR="00F16206" w:rsidRDefault="002D1A21">
      <w:pPr>
        <w:spacing w:before="40" w:after="40"/>
      </w:pPr>
      <w:r>
        <w:rPr>
          <w:rFonts w:ascii="Arial" w:hAnsi="Arial"/>
          <w:sz w:val="19"/>
        </w:rPr>
        <w:t>Figura 7: Prototipo de Interfaz — Módulo de Órdenes y Talonario Digital con Anticipo 50%</w:t>
      </w:r>
      <w:r>
        <w:rPr>
          <w:color w:val="BFBFBF"/>
        </w:rPr>
        <w:t xml:space="preserve"> ..... </w:t>
      </w:r>
      <w:r>
        <w:rPr>
          <w:rFonts w:ascii="Arial" w:hAnsi="Arial"/>
          <w:b/>
          <w:sz w:val="19"/>
        </w:rPr>
        <w:t>29</w:t>
      </w:r>
    </w:p>
    <w:p w14:paraId="4DCFC4A3" w14:textId="77777777" w:rsidR="00F16206" w:rsidRDefault="002D1A21">
      <w:pPr>
        <w:spacing w:before="40" w:after="40"/>
      </w:pPr>
      <w:r>
        <w:rPr>
          <w:rFonts w:ascii="Arial" w:hAnsi="Arial"/>
          <w:sz w:val="19"/>
        </w:rPr>
        <w:t>Figura 8: Prototipo de Interfaz — Arqueo y Auditoría de Caja Diaria con Candado Digital</w:t>
      </w:r>
      <w:r>
        <w:rPr>
          <w:color w:val="BFBFBF"/>
        </w:rPr>
        <w:t xml:space="preserve"> ..... </w:t>
      </w:r>
      <w:r>
        <w:rPr>
          <w:rFonts w:ascii="Arial" w:hAnsi="Arial"/>
          <w:b/>
          <w:sz w:val="19"/>
        </w:rPr>
        <w:t>30</w:t>
      </w:r>
    </w:p>
    <w:p w14:paraId="36B77FB3" w14:textId="77777777" w:rsidR="00F16206" w:rsidRDefault="002D1A21">
      <w:pPr>
        <w:spacing w:before="40" w:after="40"/>
      </w:pPr>
      <w:r>
        <w:rPr>
          <w:rFonts w:ascii="Arial" w:hAnsi="Arial"/>
          <w:sz w:val="19"/>
        </w:rPr>
        <w:t>Figura 9: Prototipo de Interfaz — Control de Inventario y Tracking de Bobinas / Planchas</w:t>
      </w:r>
      <w:r>
        <w:rPr>
          <w:color w:val="BFBFBF"/>
        </w:rPr>
        <w:t xml:space="preserve"> ..... </w:t>
      </w:r>
      <w:r>
        <w:rPr>
          <w:rFonts w:ascii="Arial" w:hAnsi="Arial"/>
          <w:b/>
          <w:sz w:val="19"/>
        </w:rPr>
        <w:t>30</w:t>
      </w:r>
    </w:p>
    <w:p w14:paraId="38AAD1BE" w14:textId="77777777" w:rsidR="00F16206" w:rsidRDefault="002D1A21">
      <w:pPr>
        <w:spacing w:before="40" w:after="40"/>
      </w:pPr>
      <w:r>
        <w:rPr>
          <w:rFonts w:ascii="Arial" w:hAnsi="Arial"/>
          <w:sz w:val="19"/>
        </w:rPr>
        <w:t>Figura 10: Estructura de Desglose del Trabajo (EDT) en 8 Fases y Actividades Jerárquicas con Códigos Oficiales</w:t>
      </w:r>
      <w:r>
        <w:rPr>
          <w:color w:val="BFBFBF"/>
        </w:rPr>
        <w:t xml:space="preserve"> ..... </w:t>
      </w:r>
      <w:r>
        <w:rPr>
          <w:rFonts w:ascii="Arial" w:hAnsi="Arial"/>
          <w:b/>
          <w:sz w:val="19"/>
        </w:rPr>
        <w:t>31</w:t>
      </w:r>
    </w:p>
    <w:p w14:paraId="0C3D2617" w14:textId="77777777" w:rsidR="00F16206" w:rsidRDefault="002D1A21">
      <w:pPr>
        <w:spacing w:before="320" w:after="120"/>
        <w:jc w:val="center"/>
      </w:pPr>
      <w:r>
        <w:rPr>
          <w:rFonts w:ascii="Arial" w:hAnsi="Arial"/>
          <w:b/>
          <w:color w:val="000000"/>
          <w:sz w:val="26"/>
        </w:rPr>
        <w:t>ÍNDICE DE ANEXOS</w:t>
      </w:r>
    </w:p>
    <w:p w14:paraId="20EAFF73" w14:textId="77777777" w:rsidR="00F16206" w:rsidRDefault="002D1A21">
      <w:pPr>
        <w:spacing w:before="40" w:after="40"/>
      </w:pPr>
      <w:r>
        <w:rPr>
          <w:rFonts w:ascii="Arial" w:hAnsi="Arial"/>
          <w:sz w:val="19"/>
        </w:rPr>
        <w:t>Anexo 01: Enlace al Video Demostrativo del Proyecto en OneDrive UPN</w:t>
      </w:r>
      <w:r>
        <w:rPr>
          <w:color w:val="BFBFBF"/>
        </w:rPr>
        <w:t xml:space="preserve"> ........... </w:t>
      </w:r>
      <w:r>
        <w:rPr>
          <w:rFonts w:ascii="Arial" w:hAnsi="Arial"/>
          <w:b/>
          <w:sz w:val="19"/>
        </w:rPr>
        <w:t>47</w:t>
      </w:r>
    </w:p>
    <w:p w14:paraId="72569001" w14:textId="77777777" w:rsidR="00F16206" w:rsidRDefault="002D1A21">
      <w:pPr>
        <w:spacing w:before="40" w:after="40"/>
      </w:pPr>
      <w:r>
        <w:rPr>
          <w:rFonts w:ascii="Arial" w:hAnsi="Arial"/>
          <w:sz w:val="19"/>
        </w:rPr>
        <w:t>Anexo 02: Enlace al Repositorio de Código Fuente GitHub y Carpeta OneDrive</w:t>
      </w:r>
      <w:r>
        <w:rPr>
          <w:color w:val="BFBFBF"/>
        </w:rPr>
        <w:t xml:space="preserve"> ..... </w:t>
      </w:r>
      <w:r>
        <w:rPr>
          <w:rFonts w:ascii="Arial" w:hAnsi="Arial"/>
          <w:b/>
          <w:sz w:val="19"/>
        </w:rPr>
        <w:t>47</w:t>
      </w:r>
    </w:p>
    <w:p w14:paraId="7DDF5D29" w14:textId="77777777" w:rsidR="00F16206" w:rsidRDefault="002D1A21">
      <w:pPr>
        <w:spacing w:before="40" w:after="40"/>
      </w:pPr>
      <w:r>
        <w:rPr>
          <w:rFonts w:ascii="Arial" w:hAnsi="Arial"/>
          <w:sz w:val="19"/>
        </w:rPr>
        <w:t>Anexo 03: Acta de Aceptación de Entregables Formal Suscrita con la Empresa</w:t>
      </w:r>
      <w:r>
        <w:rPr>
          <w:color w:val="BFBFBF"/>
        </w:rPr>
        <w:t xml:space="preserve"> ..... </w:t>
      </w:r>
      <w:r>
        <w:rPr>
          <w:rFonts w:ascii="Arial" w:hAnsi="Arial"/>
          <w:b/>
          <w:sz w:val="19"/>
        </w:rPr>
        <w:t>47</w:t>
      </w:r>
    </w:p>
    <w:p w14:paraId="7D05F630" w14:textId="77777777" w:rsidR="00F16206" w:rsidRDefault="002D1A21">
      <w:pPr>
        <w:spacing w:before="40" w:after="40"/>
      </w:pPr>
      <w:r>
        <w:rPr>
          <w:rFonts w:ascii="Arial" w:hAnsi="Arial"/>
          <w:sz w:val="19"/>
        </w:rPr>
        <w:t>Anexo 04: Galería Fotográfica y Evidencias de Campo en Taller Gráfico</w:t>
      </w:r>
      <w:r>
        <w:rPr>
          <w:color w:val="BFBFBF"/>
        </w:rPr>
        <w:t xml:space="preserve"> ......... </w:t>
      </w:r>
      <w:r>
        <w:rPr>
          <w:rFonts w:ascii="Arial" w:hAnsi="Arial"/>
          <w:b/>
          <w:sz w:val="19"/>
        </w:rPr>
        <w:t>48</w:t>
      </w:r>
    </w:p>
    <w:p w14:paraId="68C278DC" w14:textId="77777777" w:rsidR="00F16206" w:rsidRDefault="002D1A21">
      <w:r>
        <w:br w:type="page"/>
      </w:r>
    </w:p>
    <w:p w14:paraId="07A37FA5" w14:textId="77777777" w:rsidR="00F16206" w:rsidRDefault="002D1A21">
      <w:pPr>
        <w:pStyle w:val="Ttulo1"/>
        <w:spacing w:before="360" w:after="120"/>
      </w:pPr>
      <w:bookmarkStart w:id="0" w:name="_Toc241877241"/>
      <w:r>
        <w:rPr>
          <w:rFonts w:ascii="Arial" w:hAnsi="Arial"/>
          <w:b/>
          <w:sz w:val="27"/>
        </w:rPr>
        <w:t>I. RESUMEN.</w:t>
      </w:r>
      <w:bookmarkEnd w:id="0"/>
    </w:p>
    <w:p w14:paraId="266489C0" w14:textId="77777777" w:rsidR="00F16206" w:rsidRDefault="002D1A21">
      <w:pPr>
        <w:spacing w:after="120" w:line="360" w:lineRule="auto"/>
        <w:jc w:val="both"/>
      </w:pPr>
      <w:r>
        <w:rPr>
          <w:rFonts w:ascii="Arial" w:hAnsi="Arial"/>
          <w:color w:val="262626"/>
          <w:sz w:val="22"/>
        </w:rPr>
        <w:t>El presente proyecto de ingeniería tiene por finalidad implementar un sistema web transaccional con módulos integrados de inteligencia de negocios e inteligencia artificial para optimizar los procesos operativos en la empresa Impresos Trujillo E.I.R.L. La organización, imprenta familiar trujillana con más de 12 años de trayectoria, enfrentaba tres problemáticas estructurales: un tiempo de cotización y atención en mostrador de 18.0 minutos por orden mediante libretas manuscritas, un descontrol del 35% en mer</w:t>
      </w:r>
      <w:r>
        <w:rPr>
          <w:rFonts w:ascii="Arial" w:hAnsi="Arial"/>
          <w:color w:val="262626"/>
          <w:sz w:val="22"/>
        </w:rPr>
        <w:t>mas de bobinas continuas (UV DTF Film A+B, lona frontlit) y planchas rígidas (MDF), y una fuga acumulada superior a S/ 2,000.00 mensuales provocada por pedidos entregados con saldos impagos y comprobantes electrónicos adulterados (Yape falso).</w:t>
      </w:r>
    </w:p>
    <w:p w14:paraId="7A05560D" w14:textId="77777777" w:rsidR="00F16206" w:rsidRDefault="002D1A21">
      <w:pPr>
        <w:spacing w:after="120" w:line="360" w:lineRule="auto"/>
        <w:jc w:val="both"/>
      </w:pPr>
      <w:r>
        <w:t>La solución tecnológica se diseñó bajo una arquitectura desacoplada y ligera basada en Angular 21 Standalone Components, FastAPI (Python 3.11), PostgreSQL nativo contenerizado con Docker Compose y un servidor VPS particular propio bajo Ubuntu Server con Nginx y cifrado SSL. Al cierre del Sprint 2 (Semana 5), el primer incremento funcional del sistema se encuentra completamente operativo y desplegado en producción (https://imprenta.darknezz.dev), habiendo superado satisfactoriamente 375 pruebas automatizadas (93 en backend con pytest y 282 en frontend con Jasmine/Karma) con una tasa de éxito del 100%, y formalizado institucionalmente mediante el Acta de Aceptación de Entregables suscrita con la gerencia el 03/10/2026.</w:t>
      </w:r>
    </w:p>
    <w:p w14:paraId="39C31F9E" w14:textId="77777777" w:rsidR="00F16206" w:rsidRDefault="002D1A21">
      <w:pPr>
        <w:spacing w:after="120" w:line="360" w:lineRule="auto"/>
        <w:jc w:val="both"/>
      </w:pPr>
      <w:r>
        <w:rPr>
          <w:rFonts w:ascii="Arial" w:hAnsi="Arial"/>
          <w:b/>
          <w:color w:val="000000"/>
          <w:sz w:val="22"/>
        </w:rPr>
        <w:t xml:space="preserve">Palabras clave: </w:t>
      </w:r>
      <w:r>
        <w:rPr>
          <w:rFonts w:ascii="Arial" w:hAnsi="Arial"/>
          <w:color w:val="262626"/>
          <w:sz w:val="22"/>
        </w:rPr>
        <w:t>Sistema web transaccional, Optimización operativa, Control de mermas, Imprenta digital, Arquitectura en contenedores Docker.</w:t>
      </w:r>
    </w:p>
    <w:p w14:paraId="0DA0C3A6" w14:textId="77777777" w:rsidR="00F16206" w:rsidRDefault="002D1A21">
      <w:pPr>
        <w:spacing w:before="280" w:after="80"/>
      </w:pPr>
      <w:r>
        <w:rPr>
          <w:rFonts w:ascii="Arial" w:hAnsi="Arial"/>
          <w:b/>
          <w:color w:val="000000"/>
        </w:rPr>
        <w:t>ABSTRACT</w:t>
      </w:r>
    </w:p>
    <w:p w14:paraId="6B7E6336" w14:textId="77777777" w:rsidR="00F16206" w:rsidRDefault="002D1A21">
      <w:pPr>
        <w:spacing w:after="120" w:line="360" w:lineRule="auto"/>
        <w:jc w:val="both"/>
      </w:pPr>
      <w:r>
        <w:rPr>
          <w:rFonts w:ascii="Arial" w:hAnsi="Arial"/>
          <w:color w:val="262626"/>
          <w:sz w:val="22"/>
        </w:rPr>
        <w:t>This engineering project aims to design and implement a transactional web system featuring integrated business intelligence and artificial intelligence modules to optimize operational workflows at Impresos Trujillo E.I.R.L. The organization, a family-owned commercial printing enterprise in Trujillo with over 12 years in the graphic market, suffered from three structural deficiencies: an average counter quotation and customer service time of 18.0 minutes per order using handwritten paper slips, an unquantifi</w:t>
      </w:r>
      <w:r>
        <w:rPr>
          <w:rFonts w:ascii="Arial" w:hAnsi="Arial"/>
          <w:color w:val="262626"/>
          <w:sz w:val="22"/>
        </w:rPr>
        <w:t>ed 35% material scrap rate in continuous rolls (UV DTF Film A+B, frontlit banner) and rigid boards (MDF), and chronic financial losses exceeding S/ 2,000.00 monthly caused by jobs dispatched with unpaid balances and unverified digital wallet receipts (fraudulent Yape/Plin slips).</w:t>
      </w:r>
    </w:p>
    <w:p w14:paraId="6AB0F963" w14:textId="77777777" w:rsidR="00F16206" w:rsidRDefault="002D1A21">
      <w:pPr>
        <w:spacing w:after="120" w:line="360" w:lineRule="auto"/>
        <w:jc w:val="both"/>
      </w:pPr>
      <w:r>
        <w:rPr>
          <w:rFonts w:ascii="Arial" w:hAnsi="Arial"/>
          <w:color w:val="262626"/>
          <w:sz w:val="22"/>
        </w:rPr>
        <w:t>The engineering solution was architected using a decoupled, lightweight stack comprising Angular 21 Standalone Components, FastAPI (Python 3.11), native PostgreSQL containerized via Docker Compose, and a dedicated private VPS host running Ubuntu Server with Nginx reverse proxy and SSL encryption. At the conclusion of Sprint 2 (Week 5), the first functional software increment is fully operational and live in production (https://imprenta.darknezz.dev), validated by an exhaustive automated testing suite of 375</w:t>
      </w:r>
      <w:r>
        <w:rPr>
          <w:rFonts w:ascii="Arial" w:hAnsi="Arial"/>
          <w:color w:val="262626"/>
          <w:sz w:val="22"/>
        </w:rPr>
        <w:t xml:space="preserve"> tests (93 backend tests via pytest and 282 frontend tests via Jasmine/Karma) achieving a 100% pass rate, and ratified through the Deliverables Acceptance Act formally signed with corporate management on September 26, 2026.</w:t>
      </w:r>
    </w:p>
    <w:p w14:paraId="225C4506" w14:textId="77777777" w:rsidR="00F16206" w:rsidRDefault="002D1A21">
      <w:pPr>
        <w:spacing w:after="120" w:line="360" w:lineRule="auto"/>
        <w:jc w:val="both"/>
      </w:pPr>
      <w:r>
        <w:rPr>
          <w:rFonts w:ascii="Arial" w:hAnsi="Arial"/>
          <w:b/>
          <w:color w:val="000000"/>
          <w:sz w:val="22"/>
        </w:rPr>
        <w:t xml:space="preserve">Keywords: </w:t>
      </w:r>
      <w:r>
        <w:rPr>
          <w:rFonts w:ascii="Arial" w:hAnsi="Arial"/>
          <w:color w:val="262626"/>
          <w:sz w:val="22"/>
        </w:rPr>
        <w:t>Transactional web system, Operational optimization, Scrap control, Digital printing, Docker containerized architecture.</w:t>
      </w:r>
    </w:p>
    <w:p w14:paraId="48D0CCE6" w14:textId="77777777" w:rsidR="00F16206" w:rsidRDefault="002D1A21">
      <w:pPr>
        <w:spacing w:before="360" w:after="120"/>
      </w:pPr>
      <w:r>
        <w:rPr>
          <w:rFonts w:ascii="Arial" w:hAnsi="Arial"/>
          <w:b/>
          <w:color w:val="000000"/>
        </w:rPr>
        <w:t>CONTROL DE VERSIONES Y REGISTRO DE CAMBIOS DEL DOCUMENTO</w:t>
      </w:r>
    </w:p>
    <w:p w14:paraId="0D51659B" w14:textId="77777777" w:rsidR="00F16206" w:rsidRDefault="002D1A21">
      <w:pPr>
        <w:spacing w:after="120" w:line="360" w:lineRule="auto"/>
        <w:jc w:val="both"/>
      </w:pPr>
      <w:r>
        <w:rPr>
          <w:rFonts w:ascii="Arial" w:hAnsi="Arial"/>
          <w:color w:val="262626"/>
          <w:sz w:val="22"/>
        </w:rPr>
        <w:t>A continuación se formaliza el registro de control de cambios del informe, detallando las versiones, los roles específicos de los autores en el equipo de desarrollo y los cargos formales de los interesados (stakeholders) de la empresa y la universidad:</w:t>
      </w:r>
    </w:p>
    <w:tbl>
      <w:tblPr>
        <w:tblStyle w:val="Tablaconcuadrcula"/>
        <w:tblW w:w="0" w:type="auto"/>
        <w:tblLook w:val="04A0" w:firstRow="1" w:lastRow="0" w:firstColumn="1" w:lastColumn="0" w:noHBand="0" w:noVBand="1"/>
      </w:tblPr>
      <w:tblGrid>
        <w:gridCol w:w="1085"/>
        <w:gridCol w:w="1210"/>
        <w:gridCol w:w="2092"/>
        <w:gridCol w:w="1820"/>
        <w:gridCol w:w="2288"/>
      </w:tblGrid>
      <w:tr w:rsidR="00F16206" w14:paraId="72B3B70B" w14:textId="77777777">
        <w:tc>
          <w:tcPr>
            <w:tcW w:w="1152" w:type="dxa"/>
            <w:shd w:val="clear" w:color="auto" w:fill="1F4E79"/>
            <w:tcMar>
              <w:top w:w="100" w:type="dxa"/>
              <w:left w:w="120" w:type="dxa"/>
              <w:bottom w:w="100" w:type="dxa"/>
              <w:right w:w="120" w:type="dxa"/>
            </w:tcMar>
          </w:tcPr>
          <w:p w14:paraId="06B39AD1" w14:textId="77777777" w:rsidR="00F16206" w:rsidRDefault="002D1A21">
            <w:pPr>
              <w:jc w:val="center"/>
            </w:pPr>
            <w:r>
              <w:t>Versión</w:t>
            </w:r>
          </w:p>
        </w:tc>
        <w:tc>
          <w:tcPr>
            <w:tcW w:w="1296" w:type="dxa"/>
            <w:shd w:val="clear" w:color="auto" w:fill="1F4E79"/>
            <w:tcMar>
              <w:top w:w="100" w:type="dxa"/>
              <w:left w:w="120" w:type="dxa"/>
              <w:bottom w:w="100" w:type="dxa"/>
              <w:right w:w="120" w:type="dxa"/>
            </w:tcMar>
          </w:tcPr>
          <w:p w14:paraId="3346FD8C" w14:textId="77777777" w:rsidR="00F16206" w:rsidRDefault="002D1A21">
            <w:pPr>
              <w:jc w:val="center"/>
            </w:pPr>
            <w:r>
              <w:t>Fecha</w:t>
            </w:r>
          </w:p>
        </w:tc>
        <w:tc>
          <w:tcPr>
            <w:tcW w:w="2592" w:type="dxa"/>
            <w:shd w:val="clear" w:color="auto" w:fill="1F4E79"/>
            <w:tcMar>
              <w:top w:w="100" w:type="dxa"/>
              <w:left w:w="120" w:type="dxa"/>
              <w:bottom w:w="100" w:type="dxa"/>
              <w:right w:w="120" w:type="dxa"/>
            </w:tcMar>
          </w:tcPr>
          <w:p w14:paraId="4579B17C" w14:textId="77777777" w:rsidR="00F16206" w:rsidRDefault="002D1A21">
            <w:pPr>
              <w:jc w:val="center"/>
            </w:pPr>
            <w:r>
              <w:t>Autor / Responsable</w:t>
            </w:r>
          </w:p>
        </w:tc>
        <w:tc>
          <w:tcPr>
            <w:tcW w:w="2160" w:type="dxa"/>
            <w:shd w:val="clear" w:color="auto" w:fill="1F4E79"/>
            <w:tcMar>
              <w:top w:w="100" w:type="dxa"/>
              <w:left w:w="120" w:type="dxa"/>
              <w:bottom w:w="100" w:type="dxa"/>
              <w:right w:w="120" w:type="dxa"/>
            </w:tcMar>
          </w:tcPr>
          <w:p w14:paraId="689AC2C7" w14:textId="77777777" w:rsidR="00F16206" w:rsidRDefault="002D1A21">
            <w:pPr>
              <w:jc w:val="center"/>
            </w:pPr>
            <w:r>
              <w:t>Cargo / Rol Stakeholder</w:t>
            </w:r>
          </w:p>
        </w:tc>
        <w:tc>
          <w:tcPr>
            <w:tcW w:w="2880" w:type="dxa"/>
            <w:shd w:val="clear" w:color="auto" w:fill="1F4E79"/>
            <w:tcMar>
              <w:top w:w="100" w:type="dxa"/>
              <w:left w:w="120" w:type="dxa"/>
              <w:bottom w:w="100" w:type="dxa"/>
              <w:right w:w="120" w:type="dxa"/>
            </w:tcMar>
          </w:tcPr>
          <w:p w14:paraId="142F393E" w14:textId="77777777" w:rsidR="00F16206" w:rsidRDefault="002D1A21">
            <w:pPr>
              <w:jc w:val="center"/>
            </w:pPr>
            <w:r>
              <w:t>Descripción de la Modificación</w:t>
            </w:r>
          </w:p>
        </w:tc>
      </w:tr>
      <w:tr w:rsidR="00F16206" w14:paraId="597C5BCA" w14:textId="77777777">
        <w:tc>
          <w:tcPr>
            <w:tcW w:w="1152" w:type="dxa"/>
            <w:shd w:val="clear" w:color="auto" w:fill="F2F5F8"/>
            <w:tcMar>
              <w:top w:w="70" w:type="dxa"/>
              <w:left w:w="100" w:type="dxa"/>
              <w:bottom w:w="70" w:type="dxa"/>
              <w:right w:w="100" w:type="dxa"/>
            </w:tcMar>
            <w:vAlign w:val="center"/>
          </w:tcPr>
          <w:p w14:paraId="738211AF" w14:textId="77777777" w:rsidR="00F16206" w:rsidRDefault="002D1A21">
            <w:pPr>
              <w:spacing w:line="276" w:lineRule="auto"/>
            </w:pPr>
            <w:r>
              <w:rPr>
                <w:rFonts w:ascii="Arial" w:hAnsi="Arial"/>
                <w:b/>
                <w:color w:val="262626"/>
                <w:sz w:val="18"/>
              </w:rPr>
              <w:t>v1.0</w:t>
            </w:r>
          </w:p>
        </w:tc>
        <w:tc>
          <w:tcPr>
            <w:tcW w:w="1296" w:type="dxa"/>
            <w:shd w:val="clear" w:color="auto" w:fill="F2F5F8"/>
            <w:tcMar>
              <w:top w:w="70" w:type="dxa"/>
              <w:left w:w="100" w:type="dxa"/>
              <w:bottom w:w="70" w:type="dxa"/>
              <w:right w:w="100" w:type="dxa"/>
            </w:tcMar>
            <w:vAlign w:val="center"/>
          </w:tcPr>
          <w:p w14:paraId="5FED6DF8" w14:textId="77777777" w:rsidR="00F16206" w:rsidRDefault="002D1A21">
            <w:pPr>
              <w:spacing w:line="276" w:lineRule="auto"/>
            </w:pPr>
            <w:r>
              <w:rPr>
                <w:rFonts w:ascii="Arial" w:hAnsi="Arial"/>
                <w:color w:val="262626"/>
                <w:sz w:val="18"/>
              </w:rPr>
              <w:t>11/09/2026</w:t>
            </w:r>
          </w:p>
        </w:tc>
        <w:tc>
          <w:tcPr>
            <w:tcW w:w="2592" w:type="dxa"/>
            <w:shd w:val="clear" w:color="auto" w:fill="F2F5F8"/>
            <w:tcMar>
              <w:top w:w="70" w:type="dxa"/>
              <w:left w:w="100" w:type="dxa"/>
              <w:bottom w:w="70" w:type="dxa"/>
              <w:right w:w="100" w:type="dxa"/>
            </w:tcMar>
            <w:vAlign w:val="center"/>
          </w:tcPr>
          <w:p w14:paraId="32A0A5A0" w14:textId="77777777" w:rsidR="00F16206" w:rsidRDefault="002D1A21">
            <w:pPr>
              <w:spacing w:line="276" w:lineRule="auto"/>
            </w:pPr>
            <w:r>
              <w:rPr>
                <w:rFonts w:ascii="Arial" w:hAnsi="Arial"/>
                <w:color w:val="262626"/>
                <w:sz w:val="18"/>
              </w:rPr>
              <w:t>Equipo Capstone — Grupo 2</w:t>
            </w:r>
          </w:p>
        </w:tc>
        <w:tc>
          <w:tcPr>
            <w:tcW w:w="2160" w:type="dxa"/>
            <w:shd w:val="clear" w:color="auto" w:fill="F2F5F8"/>
            <w:tcMar>
              <w:top w:w="70" w:type="dxa"/>
              <w:left w:w="100" w:type="dxa"/>
              <w:bottom w:w="70" w:type="dxa"/>
              <w:right w:w="100" w:type="dxa"/>
            </w:tcMar>
            <w:vAlign w:val="center"/>
          </w:tcPr>
          <w:p w14:paraId="57FEBF7E" w14:textId="77777777" w:rsidR="00F16206" w:rsidRDefault="002D1A21">
            <w:pPr>
              <w:spacing w:line="276" w:lineRule="auto"/>
            </w:pPr>
            <w:r>
              <w:rPr>
                <w:rFonts w:ascii="Arial" w:hAnsi="Arial"/>
                <w:color w:val="262626"/>
                <w:sz w:val="18"/>
              </w:rPr>
              <w:t>Equipo de Desarrollo UPN</w:t>
            </w:r>
          </w:p>
        </w:tc>
        <w:tc>
          <w:tcPr>
            <w:tcW w:w="2880" w:type="dxa"/>
            <w:shd w:val="clear" w:color="auto" w:fill="F2F5F8"/>
            <w:tcMar>
              <w:top w:w="70" w:type="dxa"/>
              <w:left w:w="100" w:type="dxa"/>
              <w:bottom w:w="70" w:type="dxa"/>
              <w:right w:w="100" w:type="dxa"/>
            </w:tcMar>
            <w:vAlign w:val="center"/>
          </w:tcPr>
          <w:p w14:paraId="630532D7" w14:textId="77777777" w:rsidR="00F16206" w:rsidRDefault="002D1A21">
            <w:pPr>
              <w:spacing w:line="276" w:lineRule="auto"/>
            </w:pPr>
            <w:r>
              <w:rPr>
                <w:rFonts w:ascii="Arial" w:hAnsi="Arial"/>
                <w:color w:val="262626"/>
                <w:sz w:val="18"/>
              </w:rPr>
              <w:t>Estructuración inicial de capítulos I, II y III con diagnóstico de causas raíz.</w:t>
            </w:r>
          </w:p>
        </w:tc>
      </w:tr>
      <w:tr w:rsidR="00F16206" w14:paraId="2BD68486" w14:textId="77777777">
        <w:tc>
          <w:tcPr>
            <w:tcW w:w="1152" w:type="dxa"/>
            <w:shd w:val="clear" w:color="auto" w:fill="FFFFFF"/>
            <w:tcMar>
              <w:top w:w="70" w:type="dxa"/>
              <w:left w:w="100" w:type="dxa"/>
              <w:bottom w:w="70" w:type="dxa"/>
              <w:right w:w="100" w:type="dxa"/>
            </w:tcMar>
            <w:vAlign w:val="center"/>
          </w:tcPr>
          <w:p w14:paraId="12DA2DA0" w14:textId="77777777" w:rsidR="00F16206" w:rsidRDefault="002D1A21">
            <w:pPr>
              <w:spacing w:line="276" w:lineRule="auto"/>
            </w:pPr>
            <w:r>
              <w:rPr>
                <w:rFonts w:ascii="Arial" w:hAnsi="Arial"/>
                <w:b/>
                <w:color w:val="262626"/>
                <w:sz w:val="18"/>
              </w:rPr>
              <w:t>v1.5</w:t>
            </w:r>
          </w:p>
        </w:tc>
        <w:tc>
          <w:tcPr>
            <w:tcW w:w="1296" w:type="dxa"/>
            <w:shd w:val="clear" w:color="auto" w:fill="FFFFFF"/>
            <w:tcMar>
              <w:top w:w="70" w:type="dxa"/>
              <w:left w:w="100" w:type="dxa"/>
              <w:bottom w:w="70" w:type="dxa"/>
              <w:right w:w="100" w:type="dxa"/>
            </w:tcMar>
            <w:vAlign w:val="center"/>
          </w:tcPr>
          <w:p w14:paraId="5715136A" w14:textId="77777777" w:rsidR="00F16206" w:rsidRDefault="002D1A21">
            <w:pPr>
              <w:spacing w:line="276" w:lineRule="auto"/>
            </w:pPr>
            <w:r>
              <w:rPr>
                <w:rFonts w:ascii="Arial" w:hAnsi="Arial"/>
                <w:color w:val="262626"/>
                <w:sz w:val="18"/>
              </w:rPr>
              <w:t>18/09/2026</w:t>
            </w:r>
          </w:p>
        </w:tc>
        <w:tc>
          <w:tcPr>
            <w:tcW w:w="2592" w:type="dxa"/>
            <w:shd w:val="clear" w:color="auto" w:fill="FFFFFF"/>
            <w:tcMar>
              <w:top w:w="70" w:type="dxa"/>
              <w:left w:w="100" w:type="dxa"/>
              <w:bottom w:w="70" w:type="dxa"/>
              <w:right w:w="100" w:type="dxa"/>
            </w:tcMar>
            <w:vAlign w:val="center"/>
          </w:tcPr>
          <w:p w14:paraId="5E969D80" w14:textId="77777777" w:rsidR="00F16206" w:rsidRDefault="002D1A21">
            <w:pPr>
              <w:spacing w:line="276" w:lineRule="auto"/>
            </w:pPr>
            <w:r>
              <w:rPr>
                <w:rFonts w:ascii="Arial" w:hAnsi="Arial"/>
                <w:color w:val="262626"/>
                <w:sz w:val="18"/>
              </w:rPr>
              <w:t>Gerardo Erick Plasencia Torres</w:t>
            </w:r>
          </w:p>
        </w:tc>
        <w:tc>
          <w:tcPr>
            <w:tcW w:w="2160" w:type="dxa"/>
            <w:shd w:val="clear" w:color="auto" w:fill="FFFFFF"/>
            <w:tcMar>
              <w:top w:w="70" w:type="dxa"/>
              <w:left w:w="100" w:type="dxa"/>
              <w:bottom w:w="70" w:type="dxa"/>
              <w:right w:w="100" w:type="dxa"/>
            </w:tcMar>
            <w:vAlign w:val="center"/>
          </w:tcPr>
          <w:p w14:paraId="53252917" w14:textId="77777777" w:rsidR="00F16206" w:rsidRDefault="002D1A21">
            <w:pPr>
              <w:spacing w:line="276" w:lineRule="auto"/>
            </w:pPr>
            <w:r>
              <w:rPr>
                <w:rFonts w:ascii="Arial" w:hAnsi="Arial"/>
                <w:color w:val="262626"/>
                <w:sz w:val="18"/>
              </w:rPr>
              <w:t>Líder de Proyecto / DevOps / Full Stack</w:t>
            </w:r>
          </w:p>
        </w:tc>
        <w:tc>
          <w:tcPr>
            <w:tcW w:w="2880" w:type="dxa"/>
            <w:shd w:val="clear" w:color="auto" w:fill="FFFFFF"/>
            <w:tcMar>
              <w:top w:w="70" w:type="dxa"/>
              <w:left w:w="100" w:type="dxa"/>
              <w:bottom w:w="70" w:type="dxa"/>
              <w:right w:w="100" w:type="dxa"/>
            </w:tcMar>
            <w:vAlign w:val="center"/>
          </w:tcPr>
          <w:p w14:paraId="53A63F48" w14:textId="77777777" w:rsidR="00F16206" w:rsidRDefault="002D1A21">
            <w:pPr>
              <w:spacing w:line="276" w:lineRule="auto"/>
            </w:pPr>
            <w:r>
              <w:rPr>
                <w:rFonts w:ascii="Arial" w:hAnsi="Arial"/>
                <w:color w:val="262626"/>
                <w:sz w:val="18"/>
              </w:rPr>
              <w:t>Modelado arquitectural C4 Nivel 1 y 2, e infraestructura Docker en VPS particular propio.</w:t>
            </w:r>
          </w:p>
        </w:tc>
      </w:tr>
      <w:tr w:rsidR="00F16206" w14:paraId="3A43A20D" w14:textId="77777777">
        <w:tc>
          <w:tcPr>
            <w:tcW w:w="1152" w:type="dxa"/>
            <w:shd w:val="clear" w:color="auto" w:fill="F2F5F8"/>
            <w:tcMar>
              <w:top w:w="70" w:type="dxa"/>
              <w:left w:w="100" w:type="dxa"/>
              <w:bottom w:w="70" w:type="dxa"/>
              <w:right w:w="100" w:type="dxa"/>
            </w:tcMar>
            <w:vAlign w:val="center"/>
          </w:tcPr>
          <w:p w14:paraId="5FA6DA93" w14:textId="77777777" w:rsidR="00F16206" w:rsidRDefault="002D1A21">
            <w:pPr>
              <w:spacing w:line="276" w:lineRule="auto"/>
            </w:pPr>
            <w:r>
              <w:rPr>
                <w:rFonts w:ascii="Arial" w:hAnsi="Arial"/>
                <w:b/>
                <w:color w:val="262626"/>
                <w:sz w:val="18"/>
              </w:rPr>
              <w:t>v2.0</w:t>
            </w:r>
          </w:p>
        </w:tc>
        <w:tc>
          <w:tcPr>
            <w:tcW w:w="1296" w:type="dxa"/>
            <w:shd w:val="clear" w:color="auto" w:fill="F2F5F8"/>
            <w:tcMar>
              <w:top w:w="70" w:type="dxa"/>
              <w:left w:w="100" w:type="dxa"/>
              <w:bottom w:w="70" w:type="dxa"/>
              <w:right w:w="100" w:type="dxa"/>
            </w:tcMar>
            <w:vAlign w:val="center"/>
          </w:tcPr>
          <w:p w14:paraId="1F1C27B3" w14:textId="77777777" w:rsidR="00F16206" w:rsidRDefault="002D1A21">
            <w:pPr>
              <w:spacing w:line="276" w:lineRule="auto"/>
            </w:pPr>
            <w:r>
              <w:rPr>
                <w:rFonts w:ascii="Arial" w:hAnsi="Arial"/>
                <w:color w:val="262626"/>
                <w:sz w:val="18"/>
              </w:rPr>
              <w:t>25/09/2026</w:t>
            </w:r>
          </w:p>
        </w:tc>
        <w:tc>
          <w:tcPr>
            <w:tcW w:w="2592" w:type="dxa"/>
            <w:shd w:val="clear" w:color="auto" w:fill="F2F5F8"/>
            <w:tcMar>
              <w:top w:w="70" w:type="dxa"/>
              <w:left w:w="100" w:type="dxa"/>
              <w:bottom w:w="70" w:type="dxa"/>
              <w:right w:w="100" w:type="dxa"/>
            </w:tcMar>
            <w:vAlign w:val="center"/>
          </w:tcPr>
          <w:p w14:paraId="162BBFE4" w14:textId="77777777" w:rsidR="00F16206" w:rsidRDefault="002D1A21">
            <w:pPr>
              <w:spacing w:line="276" w:lineRule="auto"/>
            </w:pPr>
            <w:r>
              <w:rPr>
                <w:rFonts w:ascii="Arial" w:hAnsi="Arial"/>
                <w:color w:val="262626"/>
                <w:sz w:val="18"/>
              </w:rPr>
              <w:t>Jose Estibb Anhuaman Delgado</w:t>
            </w:r>
            <w:r>
              <w:rPr>
                <w:rFonts w:ascii="Arial" w:hAnsi="Arial"/>
                <w:color w:val="262626"/>
                <w:sz w:val="18"/>
              </w:rPr>
              <w:br/>
              <w:t>Jose Diego Rodríguez Vásquez</w:t>
            </w:r>
          </w:p>
        </w:tc>
        <w:tc>
          <w:tcPr>
            <w:tcW w:w="2160" w:type="dxa"/>
            <w:shd w:val="clear" w:color="auto" w:fill="F2F5F8"/>
            <w:tcMar>
              <w:top w:w="70" w:type="dxa"/>
              <w:left w:w="100" w:type="dxa"/>
              <w:bottom w:w="70" w:type="dxa"/>
              <w:right w:w="100" w:type="dxa"/>
            </w:tcMar>
            <w:vAlign w:val="center"/>
          </w:tcPr>
          <w:p w14:paraId="276D5AB5" w14:textId="77777777" w:rsidR="00F16206" w:rsidRDefault="002D1A21">
            <w:pPr>
              <w:spacing w:line="276" w:lineRule="auto"/>
            </w:pPr>
            <w:r>
              <w:rPr>
                <w:rFonts w:ascii="Arial" w:hAnsi="Arial"/>
                <w:color w:val="262626"/>
                <w:sz w:val="18"/>
              </w:rPr>
              <w:t>Frontend Lead (Angular 21)</w:t>
            </w:r>
            <w:r>
              <w:rPr>
                <w:rFonts w:ascii="Arial" w:hAnsi="Arial"/>
                <w:color w:val="262626"/>
                <w:sz w:val="18"/>
              </w:rPr>
              <w:br/>
              <w:t>Backend Lead (FastAPI / IA)</w:t>
            </w:r>
          </w:p>
        </w:tc>
        <w:tc>
          <w:tcPr>
            <w:tcW w:w="2880" w:type="dxa"/>
            <w:shd w:val="clear" w:color="auto" w:fill="F2F5F8"/>
            <w:tcMar>
              <w:top w:w="70" w:type="dxa"/>
              <w:left w:w="100" w:type="dxa"/>
              <w:bottom w:w="70" w:type="dxa"/>
              <w:right w:w="100" w:type="dxa"/>
            </w:tcMar>
            <w:vAlign w:val="center"/>
          </w:tcPr>
          <w:p w14:paraId="293D932B" w14:textId="77777777" w:rsidR="00F16206" w:rsidRDefault="002D1A21">
            <w:pPr>
              <w:spacing w:line="276" w:lineRule="auto"/>
            </w:pPr>
            <w:r>
              <w:rPr>
                <w:rFonts w:ascii="Arial" w:hAnsi="Arial"/>
                <w:color w:val="262626"/>
                <w:sz w:val="18"/>
              </w:rPr>
              <w:t>Generación de soluciones (Cap. V), matriz de calidad ISO 25010 y trazabilidad de requerimientos.</w:t>
            </w:r>
          </w:p>
        </w:tc>
      </w:tr>
      <w:tr w:rsidR="00F16206" w14:paraId="51FCF3F1" w14:textId="77777777">
        <w:tc>
          <w:tcPr>
            <w:tcW w:w="1152" w:type="dxa"/>
            <w:shd w:val="clear" w:color="auto" w:fill="FFFFFF"/>
            <w:tcMar>
              <w:top w:w="70" w:type="dxa"/>
              <w:left w:w="100" w:type="dxa"/>
              <w:bottom w:w="70" w:type="dxa"/>
              <w:right w:w="100" w:type="dxa"/>
            </w:tcMar>
            <w:vAlign w:val="center"/>
          </w:tcPr>
          <w:p w14:paraId="4FACA6DC" w14:textId="77777777" w:rsidR="00F16206" w:rsidRDefault="002D1A21">
            <w:pPr>
              <w:spacing w:line="276" w:lineRule="auto"/>
            </w:pPr>
            <w:r>
              <w:rPr>
                <w:rFonts w:ascii="Arial" w:hAnsi="Arial"/>
                <w:b/>
                <w:color w:val="262626"/>
                <w:sz w:val="18"/>
              </w:rPr>
              <w:t>v2.5</w:t>
            </w:r>
          </w:p>
        </w:tc>
        <w:tc>
          <w:tcPr>
            <w:tcW w:w="1296" w:type="dxa"/>
            <w:shd w:val="clear" w:color="auto" w:fill="FFFFFF"/>
            <w:tcMar>
              <w:top w:w="70" w:type="dxa"/>
              <w:left w:w="100" w:type="dxa"/>
              <w:bottom w:w="70" w:type="dxa"/>
              <w:right w:w="100" w:type="dxa"/>
            </w:tcMar>
            <w:vAlign w:val="center"/>
          </w:tcPr>
          <w:p w14:paraId="2D8A3378" w14:textId="77777777" w:rsidR="00F16206" w:rsidRDefault="002D1A21">
            <w:pPr>
              <w:spacing w:line="276" w:lineRule="auto"/>
            </w:pPr>
            <w:r>
              <w:rPr>
                <w:rFonts w:ascii="Arial" w:hAnsi="Arial"/>
                <w:color w:val="262626"/>
                <w:sz w:val="18"/>
              </w:rPr>
              <w:t>26/09/2026</w:t>
            </w:r>
          </w:p>
        </w:tc>
        <w:tc>
          <w:tcPr>
            <w:tcW w:w="2592" w:type="dxa"/>
            <w:shd w:val="clear" w:color="auto" w:fill="FFFFFF"/>
            <w:tcMar>
              <w:top w:w="70" w:type="dxa"/>
              <w:left w:w="100" w:type="dxa"/>
              <w:bottom w:w="70" w:type="dxa"/>
              <w:right w:w="100" w:type="dxa"/>
            </w:tcMar>
            <w:vAlign w:val="center"/>
          </w:tcPr>
          <w:p w14:paraId="29E54B80" w14:textId="77777777" w:rsidR="00F16206" w:rsidRDefault="002D1A21">
            <w:pPr>
              <w:spacing w:line="276" w:lineRule="auto"/>
            </w:pPr>
            <w:r>
              <w:rPr>
                <w:rFonts w:ascii="Arial" w:hAnsi="Arial"/>
                <w:color w:val="262626"/>
                <w:sz w:val="18"/>
              </w:rPr>
              <w:t>Angel A. Rodríguez Vásquez</w:t>
            </w:r>
            <w:r>
              <w:rPr>
                <w:rFonts w:ascii="Arial" w:hAnsi="Arial"/>
                <w:color w:val="262626"/>
                <w:sz w:val="18"/>
              </w:rPr>
              <w:br/>
              <w:t>Marcell P. Vásquez Rodríguez</w:t>
            </w:r>
          </w:p>
        </w:tc>
        <w:tc>
          <w:tcPr>
            <w:tcW w:w="2160" w:type="dxa"/>
            <w:shd w:val="clear" w:color="auto" w:fill="FFFFFF"/>
            <w:tcMar>
              <w:top w:w="70" w:type="dxa"/>
              <w:left w:w="100" w:type="dxa"/>
              <w:bottom w:w="70" w:type="dxa"/>
              <w:right w:w="100" w:type="dxa"/>
            </w:tcMar>
            <w:vAlign w:val="center"/>
          </w:tcPr>
          <w:p w14:paraId="5C8E3D39" w14:textId="77777777" w:rsidR="00F16206" w:rsidRDefault="002D1A21">
            <w:pPr>
              <w:spacing w:line="276" w:lineRule="auto"/>
            </w:pPr>
            <w:r>
              <w:rPr>
                <w:rFonts w:ascii="Arial" w:hAnsi="Arial"/>
                <w:color w:val="262626"/>
                <w:sz w:val="18"/>
              </w:rPr>
              <w:t>Jefe de Taller / Gerente Operativo</w:t>
            </w:r>
            <w:r>
              <w:rPr>
                <w:rFonts w:ascii="Arial" w:hAnsi="Arial"/>
                <w:color w:val="262626"/>
                <w:sz w:val="18"/>
              </w:rPr>
              <w:br/>
              <w:t>Jefa de Administración / Product Owner</w:t>
            </w:r>
          </w:p>
        </w:tc>
        <w:tc>
          <w:tcPr>
            <w:tcW w:w="2880" w:type="dxa"/>
            <w:shd w:val="clear" w:color="auto" w:fill="FFFFFF"/>
            <w:tcMar>
              <w:top w:w="70" w:type="dxa"/>
              <w:left w:w="100" w:type="dxa"/>
              <w:bottom w:w="70" w:type="dxa"/>
              <w:right w:w="100" w:type="dxa"/>
            </w:tcMar>
            <w:vAlign w:val="center"/>
          </w:tcPr>
          <w:p w14:paraId="57CF97BC" w14:textId="77777777" w:rsidR="00F16206" w:rsidRDefault="002D1A21">
            <w:pPr>
              <w:spacing w:line="276" w:lineRule="auto"/>
            </w:pPr>
            <w:r>
              <w:rPr>
                <w:rFonts w:ascii="Arial" w:hAnsi="Arial"/>
                <w:color w:val="262626"/>
                <w:sz w:val="18"/>
              </w:rPr>
              <w:t>Revisión técnica en taller gráfico y firma del Acta de Aceptación de Entregables formal.</w:t>
            </w:r>
          </w:p>
        </w:tc>
      </w:tr>
      <w:tr w:rsidR="00F16206" w14:paraId="2CFE9B2D" w14:textId="77777777">
        <w:tc>
          <w:tcPr>
            <w:tcW w:w="1152" w:type="dxa"/>
            <w:shd w:val="clear" w:color="auto" w:fill="F2F5F8"/>
            <w:tcMar>
              <w:top w:w="70" w:type="dxa"/>
              <w:left w:w="100" w:type="dxa"/>
              <w:bottom w:w="70" w:type="dxa"/>
              <w:right w:w="100" w:type="dxa"/>
            </w:tcMar>
            <w:vAlign w:val="center"/>
          </w:tcPr>
          <w:p w14:paraId="70274CEC" w14:textId="77777777" w:rsidR="00F16206" w:rsidRDefault="002D1A21">
            <w:pPr>
              <w:spacing w:line="276" w:lineRule="auto"/>
            </w:pPr>
            <w:r>
              <w:rPr>
                <w:rFonts w:ascii="Arial" w:hAnsi="Arial"/>
                <w:b/>
                <w:color w:val="262626"/>
                <w:sz w:val="18"/>
              </w:rPr>
              <w:t>v3.0</w:t>
            </w:r>
          </w:p>
        </w:tc>
        <w:tc>
          <w:tcPr>
            <w:tcW w:w="1296" w:type="dxa"/>
            <w:shd w:val="clear" w:color="auto" w:fill="F2F5F8"/>
            <w:tcMar>
              <w:top w:w="70" w:type="dxa"/>
              <w:left w:w="100" w:type="dxa"/>
              <w:bottom w:w="70" w:type="dxa"/>
              <w:right w:w="100" w:type="dxa"/>
            </w:tcMar>
            <w:vAlign w:val="center"/>
          </w:tcPr>
          <w:p w14:paraId="2EBEFAEA" w14:textId="77777777" w:rsidR="00F16206" w:rsidRDefault="002D1A21">
            <w:pPr>
              <w:spacing w:line="276" w:lineRule="auto"/>
            </w:pPr>
            <w:r>
              <w:rPr>
                <w:rFonts w:ascii="Arial" w:hAnsi="Arial"/>
                <w:color w:val="262626"/>
                <w:sz w:val="18"/>
              </w:rPr>
              <w:t>02/10/2026</w:t>
            </w:r>
          </w:p>
        </w:tc>
        <w:tc>
          <w:tcPr>
            <w:tcW w:w="2592" w:type="dxa"/>
            <w:shd w:val="clear" w:color="auto" w:fill="F2F5F8"/>
            <w:tcMar>
              <w:top w:w="70" w:type="dxa"/>
              <w:left w:w="100" w:type="dxa"/>
              <w:bottom w:w="70" w:type="dxa"/>
              <w:right w:w="100" w:type="dxa"/>
            </w:tcMar>
            <w:vAlign w:val="center"/>
          </w:tcPr>
          <w:p w14:paraId="6FAC9C2D" w14:textId="77777777" w:rsidR="00F16206" w:rsidRDefault="002D1A21">
            <w:pPr>
              <w:spacing w:line="276" w:lineRule="auto"/>
            </w:pPr>
            <w:r>
              <w:rPr>
                <w:rFonts w:ascii="Arial" w:hAnsi="Arial"/>
                <w:color w:val="262626"/>
                <w:sz w:val="18"/>
              </w:rPr>
              <w:t>Ing. José Alberto Gómez Ávila</w:t>
            </w:r>
          </w:p>
        </w:tc>
        <w:tc>
          <w:tcPr>
            <w:tcW w:w="2160" w:type="dxa"/>
            <w:shd w:val="clear" w:color="auto" w:fill="F2F5F8"/>
            <w:tcMar>
              <w:top w:w="70" w:type="dxa"/>
              <w:left w:w="100" w:type="dxa"/>
              <w:bottom w:w="70" w:type="dxa"/>
              <w:right w:w="100" w:type="dxa"/>
            </w:tcMar>
            <w:vAlign w:val="center"/>
          </w:tcPr>
          <w:p w14:paraId="4BF05AE4" w14:textId="77777777" w:rsidR="00F16206" w:rsidRDefault="002D1A21">
            <w:pPr>
              <w:spacing w:line="276" w:lineRule="auto"/>
            </w:pPr>
            <w:r>
              <w:rPr>
                <w:rFonts w:ascii="Arial" w:hAnsi="Arial"/>
                <w:color w:val="262626"/>
                <w:sz w:val="18"/>
              </w:rPr>
              <w:t>Docente Asesor / Cátedra Capstone</w:t>
            </w:r>
          </w:p>
        </w:tc>
        <w:tc>
          <w:tcPr>
            <w:tcW w:w="2880" w:type="dxa"/>
            <w:shd w:val="clear" w:color="auto" w:fill="F2F5F8"/>
            <w:tcMar>
              <w:top w:w="70" w:type="dxa"/>
              <w:left w:w="100" w:type="dxa"/>
              <w:bottom w:w="70" w:type="dxa"/>
              <w:right w:w="100" w:type="dxa"/>
            </w:tcMar>
            <w:vAlign w:val="center"/>
          </w:tcPr>
          <w:p w14:paraId="5EDBB012" w14:textId="77777777" w:rsidR="00F16206" w:rsidRDefault="002D1A21">
            <w:pPr>
              <w:spacing w:line="276" w:lineRule="auto"/>
            </w:pPr>
            <w:r>
              <w:rPr>
                <w:rFonts w:ascii="Arial" w:hAnsi="Arial"/>
                <w:color w:val="262626"/>
                <w:sz w:val="18"/>
              </w:rPr>
              <w:t>Levantamiento de observaciones de Clase 6: alineación de objetivos con Matriz de Consistencia, 6 antecedentes en prosa y grafo EDT con códigos.</w:t>
            </w:r>
          </w:p>
        </w:tc>
      </w:tr>
    </w:tbl>
    <w:p w14:paraId="3E93D1C2" w14:textId="77777777" w:rsidR="00F16206" w:rsidRDefault="002D1A21">
      <w:r>
        <w:br w:type="page"/>
      </w:r>
    </w:p>
    <w:p w14:paraId="47E2D319" w14:textId="77777777" w:rsidR="00F16206" w:rsidRDefault="002D1A21">
      <w:pPr>
        <w:pStyle w:val="Ttulo1"/>
        <w:spacing w:before="360" w:after="120"/>
      </w:pPr>
      <w:bookmarkStart w:id="1" w:name="_Toc241877242"/>
      <w:r>
        <w:rPr>
          <w:rFonts w:ascii="Arial" w:hAnsi="Arial"/>
          <w:b/>
          <w:sz w:val="27"/>
        </w:rPr>
        <w:t>II. INTRODUCCIÓN.</w:t>
      </w:r>
      <w:bookmarkEnd w:id="1"/>
    </w:p>
    <w:p w14:paraId="63C934D4" w14:textId="77777777" w:rsidR="00F16206" w:rsidRDefault="002D1A21">
      <w:pPr>
        <w:pStyle w:val="Ttulo2"/>
        <w:spacing w:before="280" w:after="80"/>
      </w:pPr>
      <w:bookmarkStart w:id="2" w:name="_Toc241877243"/>
      <w:r>
        <w:rPr>
          <w:rFonts w:ascii="Arial" w:hAnsi="Arial"/>
          <w:b/>
          <w:sz w:val="24"/>
        </w:rPr>
        <w:t>2.1. Contexto Institucional de Impresos Trujillo E.I.R.L.</w:t>
      </w:r>
      <w:bookmarkEnd w:id="2"/>
    </w:p>
    <w:p w14:paraId="38FCA58C" w14:textId="77777777" w:rsidR="00F16206" w:rsidRDefault="002D1A21">
      <w:pPr>
        <w:spacing w:after="120" w:line="360" w:lineRule="auto"/>
        <w:jc w:val="both"/>
      </w:pPr>
      <w:r>
        <w:rPr>
          <w:rFonts w:ascii="Arial" w:hAnsi="Arial"/>
          <w:color w:val="262626"/>
          <w:sz w:val="22"/>
        </w:rPr>
        <w:t>La empresa Impresos Trujillo E.I.R.L., identificada con Registro Único de Contribuyentes (RUC) N° 20482245891 y ubicada en el Jr. Francisco Bolognesi N° 654, en pleno Centro Histórico de la ciudad de Trujillo, departamento de La Libertad, es una organización de manufactura gráfica comercial de origen y gestión familiar con más de 12 años ininterrumpidos de actividad en el mercado regional. La empresa opera bajo dos divisiones operativas complementarias: (1) Imprenta Comercial Tradicional y Digital, especial</w:t>
      </w:r>
      <w:r>
        <w:rPr>
          <w:rFonts w:ascii="Arial" w:hAnsi="Arial"/>
          <w:color w:val="262626"/>
          <w:sz w:val="22"/>
        </w:rPr>
        <w:t>izada en la producción seriada de talonarios de facturación, notas de pedido, boletas de venta, volantes publicitarios, afiches, sobres y papelería corporativa; y (2) Publicidad Exterior, Gigantografía y Acabados Especiales, dedicada a la impresión en gran formato sobre lona frontlit, vinilo adhesivo brillante/mate, corte y grabado computarizado en sustratos rígidos (planchas de MDF de 2.44 x 1.22 m y celtex), así como la moderna línea de personalización mediante impresión por transferencia UV DTF (Direct-t</w:t>
      </w:r>
      <w:r>
        <w:rPr>
          <w:rFonts w:ascii="Arial" w:hAnsi="Arial"/>
          <w:color w:val="262626"/>
          <w:sz w:val="22"/>
        </w:rPr>
        <w:t>o-Film con bobinas de film A y film B de 100 metros lineales).</w:t>
      </w:r>
    </w:p>
    <w:p w14:paraId="4F67C15A" w14:textId="77777777" w:rsidR="00F16206" w:rsidRDefault="002D1A21">
      <w:pPr>
        <w:pStyle w:val="Ttulo2"/>
        <w:spacing w:before="280" w:after="80"/>
      </w:pPr>
      <w:bookmarkStart w:id="3" w:name="_Toc241877244"/>
      <w:r>
        <w:rPr>
          <w:rFonts w:ascii="Arial" w:hAnsi="Arial"/>
          <w:b/>
          <w:sz w:val="24"/>
        </w:rPr>
        <w:t>2.2. Motivación del Proyecto</w:t>
      </w:r>
      <w:bookmarkEnd w:id="3"/>
    </w:p>
    <w:p w14:paraId="5A717D33" w14:textId="77777777" w:rsidR="00F16206" w:rsidRDefault="002D1A21">
      <w:pPr>
        <w:spacing w:after="120" w:line="360" w:lineRule="auto"/>
        <w:jc w:val="both"/>
      </w:pPr>
      <w:r>
        <w:rPr>
          <w:rFonts w:ascii="Arial" w:hAnsi="Arial"/>
          <w:color w:val="262626"/>
          <w:sz w:val="22"/>
        </w:rPr>
        <w:t>La motivación fundamental de la alta dirección de Impresos Trujillo E.I.R.L. para comprometer tiempo, personal e inversión técnica en esta iniciativa radica en la urgente necesidad de frenar una crisis de rentabilidad oculta y saturación operativa derivada de la gestión enteramente empírica de sus procesos clave. A pesar de mantener un flujo comercial constante y una sólida reputación local, el taller experimentaba pérdidas financieras continuas que comprometían su flujo de caja, originadas principalmente p</w:t>
      </w:r>
      <w:r>
        <w:rPr>
          <w:rFonts w:ascii="Arial" w:hAnsi="Arial"/>
          <w:color w:val="262626"/>
          <w:sz w:val="22"/>
        </w:rPr>
        <w:t>or tres deficiencias estructurales:</w:t>
      </w:r>
    </w:p>
    <w:p w14:paraId="4EDCEFC2" w14:textId="77777777" w:rsidR="00F16206" w:rsidRDefault="002D1A21">
      <w:pPr>
        <w:pStyle w:val="Prrafodelista"/>
        <w:spacing w:after="80" w:line="300" w:lineRule="auto"/>
        <w:jc w:val="both"/>
      </w:pPr>
      <w:r>
        <w:rPr>
          <w:rFonts w:ascii="Arial" w:hAnsi="Arial"/>
          <w:b/>
          <w:color w:val="000000"/>
          <w:sz w:val="22"/>
        </w:rPr>
        <w:t xml:space="preserve">• Fuga sistemática de liquidez en mostrador: </w:t>
      </w:r>
      <w:r>
        <w:rPr>
          <w:rFonts w:ascii="Arial" w:hAnsi="Arial"/>
          <w:color w:val="262626"/>
          <w:sz w:val="22"/>
        </w:rPr>
        <w:t>La carencia de un mecanismo de validación obligatoria y en tiempo real de pagos provocaba que aproximadamente el 18.2% de los pedidos concluidos fueran retirados por los clientes con saldos pendientes impagos o mediante la presentación de capturas falsas de transferencias móviles (fraude por 'Yape falso'), generando más de S/ 2,000.00 mensuales en cuentas incobrables que eran asumidas íntegramente por la empresa.</w:t>
      </w:r>
    </w:p>
    <w:p w14:paraId="0CE6C457"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Descontrol crítico en el consumo y mermas de insumos: </w:t>
      </w:r>
      <w:r>
        <w:rPr>
          <w:rFonts w:ascii="Arial" w:hAnsi="Arial"/>
          <w:color w:val="262626"/>
          <w:sz w:val="22"/>
        </w:rPr>
        <w:t>La manufactura de gigantografías, paneles de MDF y estampados UV DTF se realizaba sin una reserva previa de existencias ni fórmulas técnicas de despiece/anidamiento en bobinas continuas. Esto ocasionaba una discrepancia promedio del 35% entre el material comprado a proveedores y el efectivamente facturado al cliente, desperdiciando costosos retazos de polímeros y tintas especiales sin trazabilidad contable.</w:t>
      </w:r>
    </w:p>
    <w:p w14:paraId="0C06EF70"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Obsolescencia y volatilidad de la información operativa: </w:t>
      </w:r>
      <w:r>
        <w:rPr>
          <w:rFonts w:ascii="Arial" w:hAnsi="Arial"/>
          <w:color w:val="262626"/>
          <w:sz w:val="22"/>
        </w:rPr>
        <w:t>La administración dependía de la anotación de pedidos en libretas manuales de papel autocopiativo ('talón de aire') y la transcripción fragmentaria en hojas de cálculo de Microsoft Excel 2021 LTSC. La práctica habitual de sobrescribir periódicamente estos archivos destruía por completo la serie histórica de ventas, imposibilitando auditorías de ingresos, planificación de compras y análisis financiero de la rentabilidad real por tipo de producto.</w:t>
      </w:r>
    </w:p>
    <w:p w14:paraId="011C4726" w14:textId="77777777" w:rsidR="00F16206" w:rsidRDefault="002D1A21">
      <w:pPr>
        <w:pStyle w:val="Ttulo2"/>
        <w:spacing w:before="280" w:after="80"/>
      </w:pPr>
      <w:bookmarkStart w:id="4" w:name="_Toc241877245"/>
      <w:r>
        <w:rPr>
          <w:rFonts w:ascii="Arial" w:hAnsi="Arial"/>
          <w:b/>
          <w:sz w:val="24"/>
        </w:rPr>
        <w:t>2.3. Diagnóstico Operativo y Hallazgos en Taller</w:t>
      </w:r>
      <w:bookmarkEnd w:id="4"/>
    </w:p>
    <w:p w14:paraId="34E23DC5" w14:textId="77777777" w:rsidR="00F16206" w:rsidRDefault="002D1A21">
      <w:pPr>
        <w:spacing w:after="120" w:line="360" w:lineRule="auto"/>
        <w:jc w:val="both"/>
      </w:pPr>
      <w:r>
        <w:rPr>
          <w:rFonts w:ascii="Arial" w:hAnsi="Arial"/>
          <w:color w:val="262626"/>
          <w:sz w:val="22"/>
        </w:rPr>
        <w:t>El diagnóstico integral de la situación operativa actual fue elaborado mediante un trabajo de campo intensivo desarrollado del 15 al 22 de agosto de 2026, combinando técnicas de observación directa en planta, arqueos sorpresivos de comprobantes y entrevistas semiestructuradas con la Gerente de Administración / Product Owner, Marcell Magaly Vásquez Loje, y el personal operativo de mostrador y producción. Los hallazgos concretos y verificables que sustentan este proyecto se resumen a continuación:</w:t>
      </w:r>
    </w:p>
    <w:p w14:paraId="6668748C"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Tiempo excesivo de cotización y emisión de órdenes (18.0 min/orden): </w:t>
      </w:r>
      <w:r>
        <w:rPr>
          <w:rFonts w:ascii="Arial" w:hAnsi="Arial"/>
          <w:color w:val="262626"/>
          <w:sz w:val="22"/>
        </w:rPr>
        <w:t>El proceso manual de calcular dimensiones, consultar precios de insumos en listas impresas desactualizadas y redactar a mano las especificaciones técnicas en libretas manuscritas exigía un promedio de 18.0 minutos por orden de trabajo, provocando cuellos de botella en recepción y quejas recurrentes de clientes.</w:t>
      </w:r>
    </w:p>
    <w:p w14:paraId="504C1D3A" w14:textId="77777777" w:rsidR="00F16206" w:rsidRDefault="002D1A21">
      <w:pPr>
        <w:pStyle w:val="Prrafodelista"/>
        <w:spacing w:after="80" w:line="300" w:lineRule="auto"/>
        <w:jc w:val="both"/>
      </w:pPr>
      <w:r>
        <w:rPr>
          <w:rFonts w:ascii="Arial" w:hAnsi="Arial"/>
          <w:b/>
          <w:color w:val="000000"/>
          <w:sz w:val="22"/>
        </w:rPr>
        <w:t xml:space="preserve">• Entregas sin liquidación y comprobantes adulterados (18.2% de incidencia): </w:t>
      </w:r>
      <w:r>
        <w:rPr>
          <w:rFonts w:ascii="Arial" w:hAnsi="Arial"/>
          <w:color w:val="262626"/>
          <w:sz w:val="22"/>
        </w:rPr>
        <w:t>En el 18.2% de los casos analizados durante el levantamiento inicial, los productos terminados eran entregados por los operarios de taller sin que el cliente hubiera liquidado el 100% del costo pactado, confiando en promesas de pago informal o comprobantes de pago digital que no se conciliaban en la cuenta bancaria de la empresa.</w:t>
      </w:r>
    </w:p>
    <w:p w14:paraId="130A0DB1" w14:textId="77777777" w:rsidR="00F16206" w:rsidRDefault="002D1A21">
      <w:pPr>
        <w:pStyle w:val="Prrafodelista"/>
        <w:spacing w:after="80" w:line="300" w:lineRule="auto"/>
        <w:jc w:val="both"/>
      </w:pPr>
      <w:r>
        <w:rPr>
          <w:rFonts w:ascii="Arial" w:hAnsi="Arial"/>
          <w:b/>
          <w:color w:val="000000"/>
          <w:sz w:val="22"/>
        </w:rPr>
        <w:t xml:space="preserve">• Merma de materiales no cuantificada (35.0% de desfase): </w:t>
      </w:r>
      <w:r>
        <w:rPr>
          <w:rFonts w:ascii="Arial" w:hAnsi="Arial"/>
          <w:color w:val="262626"/>
          <w:sz w:val="22"/>
        </w:rPr>
        <w:t>En rollos continuos de film UV DTF (100 m) y planchas de madera MDF (2.44 x 1.22 m), los operarios cortaban piezas sin optimizar el rendimiento por metro cuadrado ni reportar los retazos inservibles. El 35% del material consumido se clasificaba como merma no recuperable ni cargada al costo de las órdenes.</w:t>
      </w:r>
    </w:p>
    <w:p w14:paraId="03BC0E0E" w14:textId="77777777" w:rsidR="00F16206" w:rsidRDefault="002D1A21">
      <w:pPr>
        <w:pStyle w:val="Prrafodelista"/>
        <w:spacing w:after="80" w:line="300" w:lineRule="auto"/>
        <w:jc w:val="both"/>
      </w:pPr>
      <w:r>
        <w:rPr>
          <w:rFonts w:ascii="Arial" w:hAnsi="Arial"/>
          <w:b/>
          <w:color w:val="000000"/>
          <w:sz w:val="22"/>
        </w:rPr>
        <w:t xml:space="preserve">• Arqueo de caja extenuante y desbalanceado (&gt; 2 horas diarias): </w:t>
      </w:r>
      <w:r>
        <w:rPr>
          <w:rFonts w:ascii="Arial" w:hAnsi="Arial"/>
          <w:color w:val="262626"/>
          <w:sz w:val="22"/>
        </w:rPr>
        <w:t>Al cierre de la jornada, la administración requería más de dos horas para contrastar manualmente el dinero físico en gaveta con los mensajes de texto de billeteras digitales (Yape) y las transferencias bancarias de las cuentas de Imprenta y Gigantografías, identificándose desbalances diarios de entre S/ 30.00 y S/ 120.00.</w:t>
      </w:r>
    </w:p>
    <w:p w14:paraId="6073DEE3" w14:textId="77777777" w:rsidR="00F16206" w:rsidRDefault="002D1A21">
      <w:r>
        <w:br w:type="page"/>
      </w:r>
    </w:p>
    <w:p w14:paraId="583AA652" w14:textId="77777777" w:rsidR="00F16206" w:rsidRDefault="002D1A21">
      <w:pPr>
        <w:pStyle w:val="Ttulo1"/>
        <w:spacing w:before="360" w:after="120"/>
      </w:pPr>
      <w:bookmarkStart w:id="5" w:name="_Toc241877246"/>
      <w:r>
        <w:rPr>
          <w:rFonts w:ascii="Arial" w:hAnsi="Arial"/>
          <w:b/>
          <w:sz w:val="27"/>
        </w:rPr>
        <w:t>III. ANÁLISIS DEL PROBLEMA</w:t>
      </w:r>
      <w:bookmarkEnd w:id="5"/>
    </w:p>
    <w:p w14:paraId="5D0B7B4B" w14:textId="77777777" w:rsidR="00F16206" w:rsidRDefault="002D1A21">
      <w:pPr>
        <w:pStyle w:val="Ttulo2"/>
        <w:spacing w:before="280" w:after="80"/>
      </w:pPr>
      <w:bookmarkStart w:id="6" w:name="_Toc241877247"/>
      <w:r>
        <w:rPr>
          <w:rFonts w:ascii="Arial" w:hAnsi="Arial"/>
          <w:b/>
          <w:sz w:val="24"/>
        </w:rPr>
        <w:t>3.1. Antecedentes del Problema (2019–2026)</w:t>
      </w:r>
      <w:bookmarkEnd w:id="6"/>
    </w:p>
    <w:p w14:paraId="1C85CE7B" w14:textId="77777777" w:rsidR="00F16206" w:rsidRDefault="002D1A21">
      <w:pPr>
        <w:spacing w:after="120" w:line="360" w:lineRule="auto"/>
        <w:jc w:val="both"/>
      </w:pPr>
      <w:r>
        <w:rPr>
          <w:rFonts w:ascii="Arial" w:hAnsi="Arial"/>
          <w:color w:val="262626"/>
          <w:sz w:val="22"/>
        </w:rPr>
        <w:t>Para fundamentar técnica y metodológicamente la presente investigación, se seleccionaron seis antecedentes empíricos de ingeniería de sistemas y optimización de procesos gráficos (2 internacionales, 2 nacionales y 2 locales) publicados en repositorios institucionales y bases académicas indexadas entre los años 2019 y 2026. Todos los antecedentes guardan vinculación directa con las variables de estudio, los objetivos específicos y los indicadores de medición:</w:t>
      </w:r>
    </w:p>
    <w:p w14:paraId="544EFD2E" w14:textId="77777777" w:rsidR="00F16206" w:rsidRDefault="002D1A21">
      <w:pPr>
        <w:spacing w:after="120" w:line="360" w:lineRule="auto"/>
        <w:jc w:val="both"/>
      </w:pPr>
      <w:r>
        <w:rPr>
          <w:rFonts w:ascii="Arial" w:hAnsi="Arial"/>
          <w:b/>
          <w:color w:val="000000"/>
          <w:sz w:val="22"/>
        </w:rPr>
        <w:t xml:space="preserve">1. Zamora Irrazabal, E. J. (2021). </w:t>
      </w:r>
      <w:r>
        <w:rPr>
          <w:rFonts w:ascii="Arial" w:hAnsi="Arial"/>
          <w:color w:val="262626"/>
          <w:sz w:val="22"/>
        </w:rPr>
        <w:t>«Desarrollo de una aplicación Web para el Control de Ventas en la Empresa LF Publicidad». Trabajo de Titulación de Ingeniería en Sistemas Computacionales, Universidad Politécnica Salesiana (UPS), Guayaquil, Ecuador (Repositorio Institucional: http://dspace.ups.edu.ec/handle/123456789/19759).</w:t>
      </w:r>
      <w:r>
        <w:rPr>
          <w:rFonts w:ascii="Arial" w:hAnsi="Arial"/>
          <w:color w:val="262626"/>
          <w:sz w:val="22"/>
        </w:rPr>
        <w:br/>
      </w:r>
      <w:r>
        <w:rPr>
          <w:rFonts w:ascii="Arial" w:hAnsi="Arial"/>
          <w:color w:val="262626"/>
          <w:sz w:val="22"/>
        </w:rPr>
        <w:t>El autor diseñó e implementó un sistema cliente-servidor para optimizar los procesos de comercialización y bodega en un taller publicitario y gráfico. En la evaluación experimental, demostró una reducción en los tiempos de consulta y liquidación de órdenes de más de 45 minutos a menos de 5 minutos (disminución superior al 88%), centralizando el 100% de la información operativa y eliminando discrepancias en existencias de sustratos gráficos. Esta investigación fundamenta metodológica y técnicamente la centra</w:t>
      </w:r>
      <w:r>
        <w:rPr>
          <w:rFonts w:ascii="Arial" w:hAnsi="Arial"/>
          <w:color w:val="262626"/>
          <w:sz w:val="22"/>
        </w:rPr>
        <w:t>lización del catálogo transaccional y la administración de existencias en planta, proporcionando el sustento empírico para el segundo objetivo específico relativo a la reducción de discrepancias en inventarios de insumos.</w:t>
      </w:r>
    </w:p>
    <w:p w14:paraId="7553A5E6" w14:textId="77777777" w:rsidR="00F16206" w:rsidRDefault="002D1A21">
      <w:pPr>
        <w:spacing w:after="120" w:line="360" w:lineRule="auto"/>
        <w:jc w:val="both"/>
      </w:pPr>
      <w:r>
        <w:rPr>
          <w:rFonts w:ascii="Arial" w:hAnsi="Arial"/>
          <w:b/>
          <w:color w:val="000000"/>
          <w:sz w:val="22"/>
        </w:rPr>
        <w:t xml:space="preserve">2. Alvear Macías, C. A. &amp; Guallichico Guamán, J. L. (2019). </w:t>
      </w:r>
      <w:r>
        <w:rPr>
          <w:rFonts w:ascii="Arial" w:hAnsi="Arial"/>
          <w:color w:val="262626"/>
          <w:sz w:val="22"/>
        </w:rPr>
        <w:t>«Desarrollo de un sistema Customer Relationship Management (CRM) para la imprenta Copy&amp;Print». Tesis de Grado de Ingeniería en Sistemas, Universidad Tecnológica Israel (UISRAEL), Quito, Ecuador (Repositorio Institucional: http://repositorio.uisrael.edu.ec/handle/47000/2202).</w:t>
      </w:r>
      <w:r>
        <w:rPr>
          <w:rFonts w:ascii="Arial" w:hAnsi="Arial"/>
          <w:color w:val="262626"/>
          <w:sz w:val="22"/>
        </w:rPr>
        <w:br/>
      </w:r>
      <w:r>
        <w:rPr>
          <w:rFonts w:ascii="Arial" w:hAnsi="Arial"/>
          <w:color w:val="262626"/>
          <w:sz w:val="22"/>
        </w:rPr>
        <w:t>Los investigadores desarrollaron una solución web integral bajo arquitectura MVC orientada al seguimiento del flujo de pedidos de imprenta. En sus resultados cuantitativos, alcanzaron el 100% de trazabilidad de los trabajos a través de las fases de preprensa, impresión y acabado, reduciendo en 65% el tiempo de respuesta al cliente y eliminando por completo (100%) el extravío de órdenes de trabajo físicas. El estudio sustenta la estructuración del pipeline secuencial de estados de producción y el control est</w:t>
      </w:r>
      <w:r>
        <w:rPr>
          <w:rFonts w:ascii="Arial" w:hAnsi="Arial"/>
          <w:color w:val="262626"/>
          <w:sz w:val="22"/>
        </w:rPr>
        <w:t>ricto de liquidación previa al despacho, respaldando directamente el tercer objetivo específico orientado a mitigar pérdidas económicas mediante la eliminación de entregas con saldos pendientes.</w:t>
      </w:r>
    </w:p>
    <w:p w14:paraId="251060BE" w14:textId="77777777" w:rsidR="00F16206" w:rsidRDefault="002D1A21">
      <w:pPr>
        <w:spacing w:after="120" w:line="360" w:lineRule="auto"/>
        <w:jc w:val="both"/>
      </w:pPr>
      <w:r>
        <w:rPr>
          <w:rFonts w:ascii="Arial" w:hAnsi="Arial"/>
          <w:b/>
          <w:color w:val="000000"/>
          <w:sz w:val="22"/>
        </w:rPr>
        <w:t xml:space="preserve">3. Chávez Gutiérrez, V. L. (2024). </w:t>
      </w:r>
      <w:r>
        <w:rPr>
          <w:rFonts w:ascii="Arial" w:hAnsi="Arial"/>
          <w:color w:val="262626"/>
          <w:sz w:val="22"/>
        </w:rPr>
        <w:t>«Sistema web basado en Scrum para la gestión de pedidos en la imprenta "New Imprent Mark S.A.C." - Tarma». Tesis Profesional de Ingeniería de Sistemas, Universidad Nacional del Centro del Perú (UNCP), Huancayo, Perú (Repositorio Institucional: https://hdl.handle.net/20.500.12894/10495; Registro ALICIA CONCYTEC: U_UNC_3e98b0f80b2a7593231f4a9b6048d0ab).</w:t>
      </w:r>
      <w:r>
        <w:rPr>
          <w:rFonts w:ascii="Arial" w:hAnsi="Arial"/>
          <w:color w:val="262626"/>
          <w:sz w:val="22"/>
        </w:rPr>
        <w:br/>
      </w:r>
      <w:r>
        <w:rPr>
          <w:rFonts w:ascii="Arial" w:hAnsi="Arial"/>
          <w:color w:val="262626"/>
          <w:sz w:val="22"/>
        </w:rPr>
        <w:t xml:space="preserve">La investigación aplicó el marco Scrum para el desarrollo e implantación de un sistema web de gestión de pedidos en imprenta comercial. Bajo un diseño experimental pretest-postest, evidenció una disminución del tiempo medio de atención por pedido de 30.14 a 14.14 minutos (reducción relativa del 53.09%), a la vez que incrementó la exactitud en la trazabilidad de pedidos del 58.0% al 96.0% (ganancia de 38 puntos porcentuales). El trabajo valida la aplicabilidad de los métodos ágiles para optimizar tiempos de </w:t>
      </w:r>
      <w:r>
        <w:rPr>
          <w:rFonts w:ascii="Arial" w:hAnsi="Arial"/>
          <w:color w:val="262626"/>
          <w:sz w:val="22"/>
        </w:rPr>
        <w:t>procesamiento en talleres de artes gráficas, proporcionando la base comparativa para el primer objetivo específico centrado en la reducción del tiempo de registro de órdenes.</w:t>
      </w:r>
    </w:p>
    <w:p w14:paraId="005C19FE" w14:textId="77777777" w:rsidR="00F16206" w:rsidRDefault="002D1A21">
      <w:pPr>
        <w:spacing w:after="120" w:line="360" w:lineRule="auto"/>
        <w:jc w:val="both"/>
      </w:pPr>
      <w:r>
        <w:rPr>
          <w:rFonts w:ascii="Arial" w:hAnsi="Arial"/>
          <w:b/>
          <w:color w:val="000000"/>
          <w:sz w:val="22"/>
        </w:rPr>
        <w:t xml:space="preserve">4. Espinoza Reina, S. R. (2024). </w:t>
      </w:r>
      <w:r>
        <w:rPr>
          <w:rFonts w:ascii="Arial" w:hAnsi="Arial"/>
          <w:color w:val="262626"/>
          <w:sz w:val="22"/>
        </w:rPr>
        <w:t>«Implementación de un sistema web para el proceso de cotizaciones en la imprenta Publiprint - Huancayo». Tesis Profesional de Ingeniería de Sistemas, Universidad Nacional del Centro del Perú (UNCP), Huancayo, Perú (Repositorio Institucional: https://hdl.handle.net/20.500.12894/10438; Registro ALICIA CONCYTEC: U_UNC_9495b452e85a539bc272d34602f3a2ee).</w:t>
      </w:r>
      <w:r>
        <w:rPr>
          <w:rFonts w:ascii="Arial" w:hAnsi="Arial"/>
          <w:color w:val="262626"/>
          <w:sz w:val="22"/>
        </w:rPr>
        <w:br/>
      </w:r>
      <w:r>
        <w:rPr>
          <w:rFonts w:ascii="Arial" w:hAnsi="Arial"/>
          <w:color w:val="262626"/>
          <w:sz w:val="22"/>
        </w:rPr>
        <w:t>El autor evaluó la digitalización de cotizaciones de imprenta mediante metodología XP sobre un diseño pre-experimental. Los resultados cuantitativos demostraron una reducción del tiempo promedio de presupuestación de 25.6 a 5.2 minutos (mejora operativa del 79.69%) y elevaron la tasa de conversión de proformas comerciales a órdenes con anticipo del 42.0% al 88.0% (incremento neto de 46 puntos porcentuales). Su aporte reside en fundamentar la digitalización del talonario comercial físico y la parametrización</w:t>
      </w:r>
      <w:r>
        <w:rPr>
          <w:rFonts w:ascii="Arial" w:hAnsi="Arial"/>
          <w:color w:val="262626"/>
          <w:sz w:val="22"/>
        </w:rPr>
        <w:t xml:space="preserve"> de cotizaciones rápidas con anticipos, sirviendo como referencia metodológica para el primer objetivo específico del proyecto.</w:t>
      </w:r>
    </w:p>
    <w:p w14:paraId="685DC4E4" w14:textId="77777777" w:rsidR="00F16206" w:rsidRDefault="002D1A21">
      <w:pPr>
        <w:spacing w:after="120" w:line="360" w:lineRule="auto"/>
        <w:jc w:val="both"/>
      </w:pPr>
      <w:r>
        <w:rPr>
          <w:rFonts w:ascii="Arial" w:hAnsi="Arial"/>
          <w:b/>
          <w:color w:val="000000"/>
          <w:sz w:val="22"/>
        </w:rPr>
        <w:t xml:space="preserve">5. Rey Ascoy, J. H. (2023). </w:t>
      </w:r>
      <w:r>
        <w:rPr>
          <w:rFonts w:ascii="Arial" w:hAnsi="Arial"/>
          <w:color w:val="262626"/>
          <w:sz w:val="22"/>
        </w:rPr>
        <w:t>«Aplicación web para mejorar el control de los servicios de imprenta en la empresa Corporativo Florián E.I.R.L. 2023». Tesis Profesional de Ingeniería de Sistemas, Universidad César Vallejo (UCV), Trujillo, Perú (Repositorio Institucional: https://hdl.handle.net/20.500.12692/137054; Registro ALICIA CONCYTEC: U_UCV_3d4b68e9beee312d46e297ea94ddcba4).</w:t>
      </w:r>
      <w:r>
        <w:rPr>
          <w:rFonts w:ascii="Arial" w:hAnsi="Arial"/>
          <w:color w:val="262626"/>
          <w:sz w:val="22"/>
        </w:rPr>
        <w:br/>
      </w:r>
      <w:r>
        <w:rPr>
          <w:rFonts w:ascii="Arial" w:hAnsi="Arial"/>
          <w:color w:val="262626"/>
          <w:sz w:val="22"/>
        </w:rPr>
        <w:t xml:space="preserve">Investigación desarrollada en el ámbito local de Trujillo sobre una muestra de 50 registros de atención en imprenta comercial. El estudio constató que el despliegue del sistema web redujo el tiempo promedio de registro y atención de 661.02 segundos (11.02 minutos) a 68.86 segundos (1.15 minutos), logrando una reducción operativa del 89.58% (disminución de 592.16 segundos por orden). Constituye una evidencia directa en la ciudad de Trujillo de alto rigor contextual, validando las metas de agilidad operativa </w:t>
      </w:r>
      <w:r>
        <w:rPr>
          <w:rFonts w:ascii="Arial" w:hAnsi="Arial"/>
          <w:color w:val="262626"/>
          <w:sz w:val="22"/>
        </w:rPr>
        <w:t>formuladas en el primer objetivo específico para el registro de órdenes de trabajo.</w:t>
      </w:r>
    </w:p>
    <w:p w14:paraId="705751B1" w14:textId="77777777" w:rsidR="00F16206" w:rsidRDefault="002D1A21">
      <w:pPr>
        <w:spacing w:after="120" w:line="360" w:lineRule="auto"/>
        <w:jc w:val="both"/>
      </w:pPr>
      <w:r>
        <w:rPr>
          <w:rFonts w:ascii="Arial" w:hAnsi="Arial"/>
          <w:b/>
          <w:color w:val="000000"/>
          <w:sz w:val="22"/>
        </w:rPr>
        <w:t xml:space="preserve">6. Huayan Urbina, J. H. (2021). </w:t>
      </w:r>
      <w:r>
        <w:rPr>
          <w:rFonts w:ascii="Arial" w:hAnsi="Arial"/>
          <w:color w:val="262626"/>
          <w:sz w:val="22"/>
        </w:rPr>
        <w:t>«Gestión de procesos en el área de producción para reducir los costos en la empresa Imprenta Editora Gráfica Real S.A.C., Trujillo, 2021». Tesis Profesional de Ingeniería Industrial, Universidad Privada del Norte (UPN), Trujillo, Perú (Repositorio Institucional: https://hdl.handle.net/11537/28860).</w:t>
      </w:r>
      <w:r>
        <w:rPr>
          <w:rFonts w:ascii="Arial" w:hAnsi="Arial"/>
          <w:color w:val="262626"/>
          <w:sz w:val="22"/>
        </w:rPr>
        <w:br/>
      </w:r>
      <w:r>
        <w:rPr>
          <w:rFonts w:ascii="Arial" w:hAnsi="Arial"/>
          <w:color w:val="262626"/>
          <w:sz w:val="22"/>
        </w:rPr>
        <w:t>Tesis de la propia Universidad Privada del Norte focalizada en la línea de producción y empaque de imprenta editorial en Trujillo. La aplicación de estandarización técnica de consumo de sustratos y recetas de corte disminuyó los costos operativos en 18.4% y redujo el desperdicio de papel y cartulina del 8.2% al 2.3% en taller. Este antecedente aporta la formulación empírica para la lógica de consumo métrico de rollos y planchas rígidas implementada en el backend, soportando el segundo y quinto objetivo espe</w:t>
      </w:r>
      <w:r>
        <w:rPr>
          <w:rFonts w:ascii="Arial" w:hAnsi="Arial"/>
          <w:color w:val="262626"/>
          <w:sz w:val="22"/>
        </w:rPr>
        <w:t>cífico respecto a la previsión y control del uso de insumos.</w:t>
      </w:r>
    </w:p>
    <w:p w14:paraId="60E5ECFC" w14:textId="77777777" w:rsidR="00F16206" w:rsidRDefault="002D1A21">
      <w:pPr>
        <w:pStyle w:val="Ttulo2"/>
        <w:spacing w:before="280" w:after="80"/>
      </w:pPr>
      <w:bookmarkStart w:id="7" w:name="_Toc241877248"/>
      <w:r>
        <w:rPr>
          <w:rFonts w:ascii="Arial" w:hAnsi="Arial"/>
          <w:b/>
          <w:sz w:val="24"/>
        </w:rPr>
        <w:t>3.2. Identificación y Formulación del Problema</w:t>
      </w:r>
      <w:bookmarkEnd w:id="7"/>
    </w:p>
    <w:p w14:paraId="6FC158C9" w14:textId="77777777" w:rsidR="00F16206" w:rsidRDefault="002D1A21">
      <w:pPr>
        <w:spacing w:after="120" w:line="360" w:lineRule="auto"/>
        <w:jc w:val="both"/>
      </w:pPr>
      <w:r>
        <w:rPr>
          <w:rFonts w:ascii="Arial" w:hAnsi="Arial"/>
          <w:color w:val="262626"/>
          <w:sz w:val="22"/>
        </w:rPr>
        <w:t>La problemática de Impresos Trujillo E.I.R.L. se estructuró empleando tres herramientas reconocidas de análisis causal: el Árbol de Problemas, el Diagrama de Pareto y dos Diagramas de Ishikawa complementados con la técnica de los 5 Porqués, garantizando una identificación rigurosa y consensuada con la gerencia.</w:t>
      </w:r>
    </w:p>
    <w:p w14:paraId="6777FDAB" w14:textId="77777777" w:rsidR="00F16206" w:rsidRDefault="002D1A21">
      <w:pPr>
        <w:keepNext/>
        <w:spacing w:before="200" w:after="40"/>
      </w:pPr>
      <w:r>
        <w:rPr>
          <w:rFonts w:ascii="Arial" w:hAnsi="Arial"/>
          <w:b/>
          <w:i/>
          <w:color w:val="000000"/>
          <w:sz w:val="22"/>
        </w:rPr>
        <w:t>3.2.1. Árbol de Problemas</w:t>
      </w:r>
    </w:p>
    <w:p w14:paraId="014B83A2" w14:textId="77777777" w:rsidR="00F16206" w:rsidRDefault="002D1A21">
      <w:pPr>
        <w:spacing w:after="120" w:line="360" w:lineRule="auto"/>
        <w:jc w:val="both"/>
      </w:pPr>
      <w:r>
        <w:rPr>
          <w:rFonts w:ascii="Arial" w:hAnsi="Arial"/>
          <w:color w:val="262626"/>
          <w:sz w:val="22"/>
        </w:rPr>
        <w:t>El Árbol de Problemas estructurado para el taller permitió descomponer jerárquicamente las causas y efectos:</w:t>
      </w:r>
    </w:p>
    <w:p w14:paraId="490590A7"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Causas Raíz (Nivel Inferior): </w:t>
      </w:r>
      <w:r>
        <w:rPr>
          <w:rFonts w:ascii="Arial" w:hAnsi="Arial"/>
          <w:color w:val="262626"/>
          <w:sz w:val="22"/>
        </w:rPr>
        <w:t>Registro manuscrito en libretas autocopiativas; ausencia de reglas de anidamiento de piezas en bobinas continuas; falta de comunicación entre mostrador y zona de despacho; cuadre de caja manual y tardío al finalizar la jornada; sobrescritura periódica de archivos Excel destruyendo el historial transaccional.</w:t>
      </w:r>
    </w:p>
    <w:p w14:paraId="758B365A" w14:textId="77777777" w:rsidR="00F16206" w:rsidRDefault="002D1A21">
      <w:pPr>
        <w:pStyle w:val="Prrafodelista"/>
        <w:spacing w:after="80" w:line="300" w:lineRule="auto"/>
        <w:jc w:val="both"/>
      </w:pPr>
      <w:r>
        <w:rPr>
          <w:rFonts w:ascii="Arial" w:hAnsi="Arial"/>
          <w:b/>
          <w:color w:val="000000"/>
          <w:sz w:val="22"/>
        </w:rPr>
        <w:t xml:space="preserve">• Problema Central (Tronco): </w:t>
      </w:r>
      <w:r>
        <w:rPr>
          <w:rFonts w:ascii="Arial" w:hAnsi="Arial"/>
          <w:color w:val="262626"/>
          <w:sz w:val="22"/>
        </w:rPr>
        <w:t>Inadecuada e ineficiente gestión de los procesos operativos en la empresa Impresos Trujillo E.I.R.L., caracterizada por lentitud en la atención, fugas de ingresos por saldos no cobrados y descontrol de mermas de insumos.</w:t>
      </w:r>
    </w:p>
    <w:p w14:paraId="78B0FE46" w14:textId="77777777" w:rsidR="00F16206" w:rsidRDefault="002D1A21">
      <w:pPr>
        <w:pStyle w:val="Prrafodelista"/>
        <w:spacing w:after="80" w:line="300" w:lineRule="auto"/>
        <w:jc w:val="both"/>
      </w:pPr>
      <w:r>
        <w:rPr>
          <w:rFonts w:ascii="Arial" w:hAnsi="Arial"/>
          <w:b/>
          <w:color w:val="000000"/>
          <w:sz w:val="22"/>
        </w:rPr>
        <w:t xml:space="preserve">• Efectos y Consecuencias (Nivel Superior): </w:t>
      </w:r>
      <w:r>
        <w:rPr>
          <w:rFonts w:ascii="Arial" w:hAnsi="Arial"/>
          <w:color w:val="262626"/>
          <w:sz w:val="22"/>
        </w:rPr>
        <w:t>Fuga de liquidez mayor a S/ 24,000.00 anuales por cuentas incobrables y pagos no verificados; pérdidas por desecho de materia prima en bobinas y planchas del 35%; cuellos de botella en mostrador de 18 min/orden; jornadas extenuantes de cierre de caja con estrés para la administración.</w:t>
      </w:r>
    </w:p>
    <w:p w14:paraId="3917ACB4" w14:textId="77777777" w:rsidR="00F16206" w:rsidRDefault="002D1A21">
      <w:pPr>
        <w:keepNext/>
        <w:spacing w:before="200" w:after="40"/>
      </w:pPr>
      <w:r>
        <w:rPr>
          <w:rFonts w:ascii="Arial" w:hAnsi="Arial"/>
          <w:b/>
          <w:i/>
          <w:color w:val="000000"/>
          <w:sz w:val="22"/>
        </w:rPr>
        <w:t>3.2.2. Diagrama de Pareto</w:t>
      </w:r>
    </w:p>
    <w:p w14:paraId="5C49572C" w14:textId="77777777" w:rsidR="00F16206" w:rsidRDefault="002D1A21">
      <w:pPr>
        <w:spacing w:after="120" w:line="360" w:lineRule="auto"/>
        <w:jc w:val="both"/>
      </w:pPr>
      <w:r>
        <w:rPr>
          <w:rFonts w:ascii="Arial" w:hAnsi="Arial"/>
          <w:color w:val="262626"/>
          <w:sz w:val="22"/>
        </w:rPr>
        <w:t>A partir de los datos consolidados en la línea base y la validación conjunta con la gerencia de la empresa, se aplicó el principio de Pareto (regla 80/20) para priorizar las causas determinantes de las pérdidas económicas. El análisis demostró que el 82.4% del impacto económico acumulado (S/ 2,300.00 de S/ 3,150.00 mensuales evaluados) se concentra exclusivamente en dos causas: (1) Entrega de pedidos sin liquidación de saldos en mostrador (S/ 1,450.00/mes; 46.0%), y (2) Merma descontrolada en bobinas contin</w:t>
      </w:r>
      <w:r>
        <w:rPr>
          <w:rFonts w:ascii="Arial" w:hAnsi="Arial"/>
          <w:color w:val="262626"/>
          <w:sz w:val="22"/>
        </w:rPr>
        <w:t>uas UV DTF y planchas rígidas (S/ 850.00/mes; 27.0%).</w:t>
      </w:r>
    </w:p>
    <w:p w14:paraId="04A20E67" w14:textId="77777777" w:rsidR="00F16206" w:rsidRDefault="002D1A21">
      <w:pPr>
        <w:keepNext/>
        <w:spacing w:before="160" w:after="60"/>
        <w:jc w:val="center"/>
      </w:pPr>
      <w:r>
        <w:rPr>
          <w:noProof/>
        </w:rPr>
        <w:drawing>
          <wp:inline distT="0" distB="0" distL="0" distR="0" wp14:anchorId="67D73F1B" wp14:editId="479CCFEA">
            <wp:extent cx="5120640" cy="2560320"/>
            <wp:effectExtent l="0" t="0" r="0" b="0"/>
            <wp:docPr id="974088056" name="Picture 97408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perdidas.png"/>
                    <pic:cNvPicPr/>
                  </pic:nvPicPr>
                  <pic:blipFill>
                    <a:blip r:embed="rId12"/>
                    <a:stretch>
                      <a:fillRect/>
                    </a:stretch>
                  </pic:blipFill>
                  <pic:spPr>
                    <a:xfrm>
                      <a:off x="0" y="0"/>
                      <a:ext cx="5120640" cy="2560320"/>
                    </a:xfrm>
                    <a:prstGeom prst="rect">
                      <a:avLst/>
                    </a:prstGeom>
                  </pic:spPr>
                </pic:pic>
              </a:graphicData>
            </a:graphic>
          </wp:inline>
        </w:drawing>
      </w:r>
    </w:p>
    <w:p w14:paraId="580F299B" w14:textId="77777777" w:rsidR="00F16206" w:rsidRDefault="002D1A21">
      <w:pPr>
        <w:spacing w:after="200"/>
        <w:jc w:val="center"/>
      </w:pPr>
      <w:r>
        <w:rPr>
          <w:rFonts w:ascii="Arial" w:hAnsi="Arial"/>
          <w:i/>
          <w:color w:val="595959"/>
          <w:sz w:val="19"/>
        </w:rPr>
        <w:t>Figura 1: Diagrama de Pareto de Causas de Pérdidas Operativas en Taller (Regla 80/20 Consensuada con Gerencia)</w:t>
      </w:r>
    </w:p>
    <w:p w14:paraId="58BC153F" w14:textId="77777777" w:rsidR="00F16206" w:rsidRDefault="002D1A21">
      <w:pPr>
        <w:keepNext/>
        <w:spacing w:before="200" w:after="40"/>
      </w:pPr>
      <w:r>
        <w:rPr>
          <w:rFonts w:ascii="Arial" w:hAnsi="Arial"/>
          <w:b/>
          <w:i/>
          <w:color w:val="000000"/>
          <w:sz w:val="22"/>
        </w:rPr>
        <w:t>3.2.3. Diagramas de Ishikawa (Causa - Efecto)</w:t>
      </w:r>
    </w:p>
    <w:p w14:paraId="4287E7FB" w14:textId="77777777" w:rsidR="00F16206" w:rsidRDefault="002D1A21">
      <w:pPr>
        <w:spacing w:after="120" w:line="360" w:lineRule="auto"/>
        <w:jc w:val="both"/>
      </w:pPr>
      <w:r>
        <w:rPr>
          <w:rFonts w:ascii="Arial" w:hAnsi="Arial"/>
          <w:color w:val="262626"/>
          <w:sz w:val="22"/>
        </w:rPr>
        <w:t>Con el propósito de descomponer y analizar en profundidad las fuentes de variación y causas raíz de los dos problemas operativos prioritarios determinados en el análisis de Pareto, se formularon dos Diagramas de Ishikawa (Causa-Efecto):</w:t>
      </w:r>
    </w:p>
    <w:p w14:paraId="72DB56B5" w14:textId="77777777" w:rsidR="00F16206" w:rsidRDefault="002D1A21">
      <w:pPr>
        <w:spacing w:after="120" w:line="360" w:lineRule="auto"/>
        <w:jc w:val="both"/>
      </w:pPr>
      <w:r>
        <w:rPr>
          <w:rFonts w:ascii="Arial" w:hAnsi="Arial"/>
          <w:b/>
          <w:color w:val="000000"/>
          <w:sz w:val="22"/>
        </w:rPr>
        <w:t xml:space="preserve">Diagrama de Ishikawa 1 — Fugas de Dinero por Saldos Impagos y Pagos Fraudulentos: </w:t>
      </w:r>
      <w:r>
        <w:rPr>
          <w:rFonts w:ascii="Arial" w:hAnsi="Arial"/>
          <w:color w:val="262626"/>
          <w:sz w:val="22"/>
        </w:rPr>
        <w:t>Analiza las causas de la pérdida financiera en mostrador agrupadas en Métodos (falta de protocolo de cobro y candado de entrega), Personal (omisión de corroboración de transferencias por aglomeración de clientes), Herramientas (talonarios manuales sin correlativo único) y Medición (arqueo tardío y desvinculado de las cuentas bancarias).</w:t>
      </w:r>
    </w:p>
    <w:p w14:paraId="639A4561" w14:textId="77777777" w:rsidR="00F16206" w:rsidRDefault="002D1A21">
      <w:pPr>
        <w:keepNext/>
        <w:spacing w:before="160" w:after="60"/>
        <w:jc w:val="center"/>
      </w:pPr>
      <w:r>
        <w:rPr>
          <w:noProof/>
        </w:rPr>
        <w:drawing>
          <wp:inline distT="0" distB="0" distL="0" distR="0" wp14:anchorId="65E12D6E" wp14:editId="0A98C49C">
            <wp:extent cx="5486400" cy="3086100"/>
            <wp:effectExtent l="0" t="0" r="0" b="0"/>
            <wp:docPr id="974088057" name="Picture 97408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_saldos.png"/>
                    <pic:cNvPicPr/>
                  </pic:nvPicPr>
                  <pic:blipFill>
                    <a:blip r:embed="rId13"/>
                    <a:stretch>
                      <a:fillRect/>
                    </a:stretch>
                  </pic:blipFill>
                  <pic:spPr>
                    <a:xfrm>
                      <a:off x="0" y="0"/>
                      <a:ext cx="5486400" cy="3086100"/>
                    </a:xfrm>
                    <a:prstGeom prst="rect">
                      <a:avLst/>
                    </a:prstGeom>
                  </pic:spPr>
                </pic:pic>
              </a:graphicData>
            </a:graphic>
          </wp:inline>
        </w:drawing>
      </w:r>
    </w:p>
    <w:p w14:paraId="30647C2C" w14:textId="77777777" w:rsidR="00F16206" w:rsidRDefault="002D1A21">
      <w:pPr>
        <w:spacing w:after="200"/>
        <w:jc w:val="center"/>
      </w:pPr>
      <w:r>
        <w:rPr>
          <w:rFonts w:ascii="Arial" w:hAnsi="Arial"/>
          <w:i/>
          <w:color w:val="595959"/>
          <w:sz w:val="19"/>
        </w:rPr>
        <w:t>Figura 2: Diagrama de Ishikawa 1 — Fugas de Dinero por Saldos Impagos y Comprobantes Fraudulentos en Mostrador</w:t>
      </w:r>
    </w:p>
    <w:p w14:paraId="19FC66F9" w14:textId="77777777" w:rsidR="00F16206" w:rsidRDefault="002D1A21">
      <w:pPr>
        <w:spacing w:after="120" w:line="360" w:lineRule="auto"/>
        <w:jc w:val="both"/>
      </w:pPr>
      <w:r>
        <w:rPr>
          <w:rFonts w:ascii="Arial" w:hAnsi="Arial"/>
          <w:b/>
          <w:color w:val="000000"/>
          <w:sz w:val="22"/>
        </w:rPr>
        <w:t xml:space="preserve">Diagrama de Ishikawa 2 — Descontrol de Mermas en Bobinas UV DTF y Planchas Rígidas: </w:t>
      </w:r>
      <w:r>
        <w:rPr>
          <w:rFonts w:ascii="Arial" w:hAnsi="Arial"/>
          <w:color w:val="262626"/>
          <w:sz w:val="22"/>
        </w:rPr>
        <w:t>Examina los factores que generan el desperdicio del 35% de material en planta, agrupados en Métodos (corte a pulso sin anidamiento optimizado), Mano de Obra (operarios cortan a criterio sin registrar mermas), Materiales (bobinas continuas de 100 m de alto valor unitario) y Sistema/Registro (hojas Excel sobrescritas sin stock reservado).</w:t>
      </w:r>
    </w:p>
    <w:p w14:paraId="030720C6" w14:textId="77777777" w:rsidR="00F16206" w:rsidRDefault="002D1A21">
      <w:pPr>
        <w:keepNext/>
        <w:spacing w:before="160" w:after="60"/>
        <w:jc w:val="center"/>
      </w:pPr>
      <w:r>
        <w:rPr>
          <w:noProof/>
        </w:rPr>
        <w:drawing>
          <wp:inline distT="0" distB="0" distL="0" distR="0" wp14:anchorId="21BB3A83" wp14:editId="26C08304">
            <wp:extent cx="5486400" cy="3086100"/>
            <wp:effectExtent l="0" t="0" r="0" b="0"/>
            <wp:docPr id="974088058" name="Picture 97408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_mermas.png"/>
                    <pic:cNvPicPr/>
                  </pic:nvPicPr>
                  <pic:blipFill>
                    <a:blip r:embed="rId14"/>
                    <a:stretch>
                      <a:fillRect/>
                    </a:stretch>
                  </pic:blipFill>
                  <pic:spPr>
                    <a:xfrm>
                      <a:off x="0" y="0"/>
                      <a:ext cx="5486400" cy="3086100"/>
                    </a:xfrm>
                    <a:prstGeom prst="rect">
                      <a:avLst/>
                    </a:prstGeom>
                  </pic:spPr>
                </pic:pic>
              </a:graphicData>
            </a:graphic>
          </wp:inline>
        </w:drawing>
      </w:r>
    </w:p>
    <w:p w14:paraId="4380F5E4" w14:textId="77777777" w:rsidR="00F16206" w:rsidRDefault="002D1A21">
      <w:pPr>
        <w:spacing w:after="200"/>
        <w:jc w:val="center"/>
      </w:pPr>
      <w:r>
        <w:rPr>
          <w:rFonts w:ascii="Arial" w:hAnsi="Arial"/>
          <w:i/>
          <w:color w:val="595959"/>
          <w:sz w:val="19"/>
        </w:rPr>
        <w:t>Figura 3: Diagrama de Ishikawa 2 — Descontrol de Mermas de Materia Prima en Bobinas Continuas y Planchas Rígidas</w:t>
      </w:r>
    </w:p>
    <w:p w14:paraId="4565FAE1" w14:textId="77777777" w:rsidR="00F16206" w:rsidRDefault="002D1A21">
      <w:pPr>
        <w:keepNext/>
        <w:spacing w:before="200" w:after="40"/>
      </w:pPr>
      <w:r>
        <w:rPr>
          <w:rFonts w:ascii="Arial" w:hAnsi="Arial"/>
          <w:b/>
          <w:i/>
          <w:color w:val="000000"/>
          <w:sz w:val="22"/>
        </w:rPr>
        <w:t>3.2.4. Tercera Técnica de Análisis Causal: Método de los 5 Porqués</w:t>
      </w:r>
    </w:p>
    <w:p w14:paraId="74566C6A" w14:textId="77777777" w:rsidR="00F16206" w:rsidRDefault="002D1A21">
      <w:pPr>
        <w:spacing w:after="120" w:line="360" w:lineRule="auto"/>
        <w:jc w:val="both"/>
      </w:pPr>
      <w:r>
        <w:rPr>
          <w:rFonts w:ascii="Arial" w:hAnsi="Arial"/>
          <w:color w:val="262626"/>
          <w:sz w:val="22"/>
        </w:rPr>
        <w:t>Para completar el mínimo de tres herramientas causales exigidas, se formuló el análisis de los 5 Porqués enfocado en la vulnerabilidad de las entregas en mostrador:</w:t>
      </w:r>
    </w:p>
    <w:p w14:paraId="328A272E" w14:textId="77777777" w:rsidR="00F16206" w:rsidRDefault="002D1A21">
      <w:pPr>
        <w:spacing w:after="120" w:line="360" w:lineRule="auto"/>
        <w:jc w:val="both"/>
      </w:pPr>
      <w:r>
        <w:rPr>
          <w:rFonts w:ascii="Arial" w:hAnsi="Arial"/>
          <w:b/>
          <w:color w:val="000000"/>
          <w:sz w:val="22"/>
        </w:rPr>
        <w:t xml:space="preserve">1. ¿Por qué se registran pérdidas recurrentes por pedidos no pagados? </w:t>
      </w:r>
      <w:r>
        <w:rPr>
          <w:rFonts w:ascii="Arial" w:hAnsi="Arial"/>
          <w:color w:val="262626"/>
          <w:sz w:val="22"/>
        </w:rPr>
        <w:t>Porque los clientes retiran los trabajos terminados manteniendo saldos pendientes o presentando comprobantes falsos de transferencias bancarias.</w:t>
      </w:r>
    </w:p>
    <w:p w14:paraId="790DCF2C" w14:textId="77777777" w:rsidR="00F16206" w:rsidRDefault="002D1A21">
      <w:pPr>
        <w:spacing w:after="120" w:line="360" w:lineRule="auto"/>
        <w:jc w:val="both"/>
      </w:pPr>
      <w:r>
        <w:rPr>
          <w:rFonts w:ascii="Arial" w:hAnsi="Arial"/>
          <w:b/>
          <w:color w:val="000000"/>
          <w:sz w:val="22"/>
        </w:rPr>
        <w:t xml:space="preserve">2. ¿Por qué el personal de taller entrega los pedidos con saldo pendiente? </w:t>
      </w:r>
      <w:r>
        <w:rPr>
          <w:rFonts w:ascii="Arial" w:hAnsi="Arial"/>
          <w:color w:val="262626"/>
          <w:sz w:val="22"/>
        </w:rPr>
        <w:t>Porque el operario de acabados y despacho no tiene forma de saber en tiempo real si el cliente liquidó la cuenta en mostrador.</w:t>
      </w:r>
    </w:p>
    <w:p w14:paraId="21D1C56B" w14:textId="77777777" w:rsidR="00F16206" w:rsidRDefault="002D1A21">
      <w:pPr>
        <w:spacing w:after="120" w:line="360" w:lineRule="auto"/>
        <w:jc w:val="both"/>
      </w:pPr>
      <w:r>
        <w:rPr>
          <w:rFonts w:ascii="Arial" w:hAnsi="Arial"/>
          <w:b/>
          <w:color w:val="000000"/>
          <w:sz w:val="22"/>
        </w:rPr>
        <w:t xml:space="preserve">3. ¿Por qué el operario no tiene acceso a dicha información? </w:t>
      </w:r>
      <w:r>
        <w:rPr>
          <w:rFonts w:ascii="Arial" w:hAnsi="Arial"/>
          <w:color w:val="262626"/>
          <w:sz w:val="22"/>
        </w:rPr>
        <w:t>Porque el registro del cobro se anota únicamente en el talonario de papel custodiado por la secretaria en recepción.</w:t>
      </w:r>
    </w:p>
    <w:p w14:paraId="078F6C39" w14:textId="77777777" w:rsidR="00F16206" w:rsidRDefault="002D1A21">
      <w:pPr>
        <w:spacing w:after="120" w:line="360" w:lineRule="auto"/>
        <w:jc w:val="both"/>
      </w:pPr>
      <w:r>
        <w:rPr>
          <w:rFonts w:ascii="Arial" w:hAnsi="Arial"/>
          <w:b/>
          <w:color w:val="000000"/>
          <w:sz w:val="22"/>
        </w:rPr>
        <w:t xml:space="preserve">4. ¿Por qué no existe un canal unificado de verificación de cobro? </w:t>
      </w:r>
      <w:r>
        <w:rPr>
          <w:rFonts w:ascii="Arial" w:hAnsi="Arial"/>
          <w:color w:val="262626"/>
          <w:sz w:val="22"/>
        </w:rPr>
        <w:t>Porque el taller y el mostrador operan sin un sistema informático centralizado y sincronizado.</w:t>
      </w:r>
    </w:p>
    <w:p w14:paraId="24376BB9" w14:textId="77777777" w:rsidR="00F16206" w:rsidRDefault="002D1A21">
      <w:pPr>
        <w:spacing w:after="120" w:line="360" w:lineRule="auto"/>
        <w:jc w:val="both"/>
      </w:pPr>
      <w:r>
        <w:rPr>
          <w:rFonts w:ascii="Arial" w:hAnsi="Arial"/>
          <w:b/>
          <w:color w:val="000000"/>
          <w:sz w:val="22"/>
        </w:rPr>
        <w:t xml:space="preserve">5. ¿Por qué no se cuenta con un sistema centralizado? </w:t>
      </w:r>
      <w:r>
        <w:rPr>
          <w:rFonts w:ascii="Arial" w:hAnsi="Arial"/>
          <w:color w:val="262626"/>
          <w:sz w:val="22"/>
        </w:rPr>
        <w:t>Porque la empresa utilizaba libretas y archivos Excel volátiles sin un software transaccional a medida con candado digital de despacho.</w:t>
      </w:r>
    </w:p>
    <w:p w14:paraId="7D2C67B4" w14:textId="77777777" w:rsidR="00F16206" w:rsidRDefault="002D1A21">
      <w:pPr>
        <w:keepNext/>
        <w:spacing w:before="200" w:after="40"/>
      </w:pPr>
      <w:r>
        <w:rPr>
          <w:rFonts w:ascii="Arial" w:hAnsi="Arial"/>
          <w:b/>
          <w:i/>
          <w:color w:val="000000"/>
          <w:sz w:val="22"/>
        </w:rPr>
        <w:t>3.2.5. Formulación del Problema (General y Específicos)</w:t>
      </w:r>
    </w:p>
    <w:p w14:paraId="2B9359E1" w14:textId="77777777" w:rsidR="00F16206" w:rsidRDefault="002D1A21">
      <w:pPr>
        <w:spacing w:after="120" w:line="360" w:lineRule="auto"/>
        <w:jc w:val="both"/>
      </w:pPr>
      <w:r>
        <w:rPr>
          <w:rFonts w:ascii="Arial" w:hAnsi="Arial"/>
          <w:color w:val="262626"/>
          <w:sz w:val="22"/>
        </w:rPr>
        <w:t>A partir de los análisis causales previos y en estricta concordancia con la Matriz de Consistencia oficial del proyecto, se formaliza la formulación del problema general y los cinco problemas específicos:</w:t>
      </w:r>
    </w:p>
    <w:tbl>
      <w:tblPr>
        <w:tblStyle w:val="Tablaconcuadrcula"/>
        <w:tblW w:w="0" w:type="auto"/>
        <w:tblLook w:val="04A0" w:firstRow="1" w:lastRow="0" w:firstColumn="1" w:lastColumn="0" w:noHBand="0" w:noVBand="1"/>
      </w:tblPr>
      <w:tblGrid>
        <w:gridCol w:w="1617"/>
        <w:gridCol w:w="4525"/>
        <w:gridCol w:w="2353"/>
      </w:tblGrid>
      <w:tr w:rsidR="00F16206" w14:paraId="6C4A4906" w14:textId="77777777">
        <w:tc>
          <w:tcPr>
            <w:tcW w:w="1728" w:type="dxa"/>
            <w:shd w:val="clear" w:color="auto" w:fill="1F4E79"/>
            <w:tcMar>
              <w:top w:w="100" w:type="dxa"/>
              <w:left w:w="120" w:type="dxa"/>
              <w:bottom w:w="100" w:type="dxa"/>
              <w:right w:w="120" w:type="dxa"/>
            </w:tcMar>
          </w:tcPr>
          <w:p w14:paraId="4EEBDF62" w14:textId="77777777" w:rsidR="00F16206" w:rsidRDefault="002D1A21">
            <w:pPr>
              <w:jc w:val="center"/>
            </w:pPr>
            <w:r>
              <w:t>Nivel</w:t>
            </w:r>
          </w:p>
        </w:tc>
        <w:tc>
          <w:tcPr>
            <w:tcW w:w="5184" w:type="dxa"/>
            <w:shd w:val="clear" w:color="auto" w:fill="1F4E79"/>
            <w:tcMar>
              <w:top w:w="100" w:type="dxa"/>
              <w:left w:w="120" w:type="dxa"/>
              <w:bottom w:w="100" w:type="dxa"/>
              <w:right w:w="120" w:type="dxa"/>
            </w:tcMar>
          </w:tcPr>
          <w:p w14:paraId="49E599DA" w14:textId="77777777" w:rsidR="00F16206" w:rsidRDefault="002D1A21">
            <w:pPr>
              <w:jc w:val="center"/>
            </w:pPr>
            <w:r>
              <w:t>Formulación de la Pregunta Problema</w:t>
            </w:r>
          </w:p>
        </w:tc>
        <w:tc>
          <w:tcPr>
            <w:tcW w:w="2592" w:type="dxa"/>
            <w:shd w:val="clear" w:color="auto" w:fill="1F4E79"/>
            <w:tcMar>
              <w:top w:w="100" w:type="dxa"/>
              <w:left w:w="120" w:type="dxa"/>
              <w:bottom w:w="100" w:type="dxa"/>
              <w:right w:w="120" w:type="dxa"/>
            </w:tcMar>
          </w:tcPr>
          <w:p w14:paraId="084C2594" w14:textId="77777777" w:rsidR="00F16206" w:rsidRDefault="002D1A21">
            <w:pPr>
              <w:jc w:val="center"/>
            </w:pPr>
            <w:r>
              <w:t>Variable / Enfoque</w:t>
            </w:r>
          </w:p>
        </w:tc>
      </w:tr>
      <w:tr w:rsidR="00F16206" w14:paraId="65DA34B0" w14:textId="77777777">
        <w:tc>
          <w:tcPr>
            <w:tcW w:w="1728" w:type="dxa"/>
            <w:shd w:val="clear" w:color="auto" w:fill="F2F5F8"/>
            <w:tcMar>
              <w:top w:w="70" w:type="dxa"/>
              <w:left w:w="100" w:type="dxa"/>
              <w:bottom w:w="70" w:type="dxa"/>
              <w:right w:w="100" w:type="dxa"/>
            </w:tcMar>
            <w:vAlign w:val="center"/>
          </w:tcPr>
          <w:p w14:paraId="78E05619" w14:textId="77777777" w:rsidR="00F16206" w:rsidRDefault="002D1A21">
            <w:pPr>
              <w:spacing w:line="276" w:lineRule="auto"/>
            </w:pPr>
            <w:r>
              <w:rPr>
                <w:rFonts w:ascii="Arial" w:hAnsi="Arial"/>
                <w:b/>
                <w:color w:val="262626"/>
                <w:sz w:val="18"/>
              </w:rPr>
              <w:t>Problema General</w:t>
            </w:r>
          </w:p>
        </w:tc>
        <w:tc>
          <w:tcPr>
            <w:tcW w:w="5184" w:type="dxa"/>
            <w:shd w:val="clear" w:color="auto" w:fill="F2F5F8"/>
            <w:tcMar>
              <w:top w:w="70" w:type="dxa"/>
              <w:left w:w="100" w:type="dxa"/>
              <w:bottom w:w="70" w:type="dxa"/>
              <w:right w:w="100" w:type="dxa"/>
            </w:tcMar>
            <w:vAlign w:val="center"/>
          </w:tcPr>
          <w:p w14:paraId="51540513" w14:textId="77777777" w:rsidR="00F16206" w:rsidRDefault="002D1A21">
            <w:pPr>
              <w:spacing w:line="276" w:lineRule="auto"/>
            </w:pPr>
            <w:r>
              <w:rPr>
                <w:rFonts w:ascii="Arial" w:hAnsi="Arial"/>
                <w:color w:val="262626"/>
                <w:sz w:val="18"/>
              </w:rPr>
              <w:t>¿De qué manera la implementación de un sistema web transaccional con módulos de inteligencia de negocios e inteligencia artificial optimiza los procesos operativos en la empresa Impresos Trujillo E.I.R.L. durante el año 2026?</w:t>
            </w:r>
          </w:p>
        </w:tc>
        <w:tc>
          <w:tcPr>
            <w:tcW w:w="2592" w:type="dxa"/>
            <w:shd w:val="clear" w:color="auto" w:fill="F2F5F8"/>
            <w:tcMar>
              <w:top w:w="70" w:type="dxa"/>
              <w:left w:w="100" w:type="dxa"/>
              <w:bottom w:w="70" w:type="dxa"/>
              <w:right w:w="100" w:type="dxa"/>
            </w:tcMar>
            <w:vAlign w:val="center"/>
          </w:tcPr>
          <w:p w14:paraId="1F539DD2" w14:textId="77777777" w:rsidR="00F16206" w:rsidRDefault="002D1A21">
            <w:pPr>
              <w:spacing w:line="276" w:lineRule="auto"/>
            </w:pPr>
            <w:r>
              <w:rPr>
                <w:rFonts w:ascii="Arial" w:hAnsi="Arial"/>
                <w:color w:val="262626"/>
                <w:sz w:val="18"/>
              </w:rPr>
              <w:t>Relación entre Sistema Web (VI) y Procesos Operativos (VD)</w:t>
            </w:r>
          </w:p>
        </w:tc>
      </w:tr>
      <w:tr w:rsidR="00F16206" w14:paraId="66936758" w14:textId="77777777">
        <w:tc>
          <w:tcPr>
            <w:tcW w:w="1728" w:type="dxa"/>
            <w:shd w:val="clear" w:color="auto" w:fill="FFFFFF"/>
            <w:tcMar>
              <w:top w:w="70" w:type="dxa"/>
              <w:left w:w="100" w:type="dxa"/>
              <w:bottom w:w="70" w:type="dxa"/>
              <w:right w:w="100" w:type="dxa"/>
            </w:tcMar>
            <w:vAlign w:val="center"/>
          </w:tcPr>
          <w:p w14:paraId="7F243500" w14:textId="77777777" w:rsidR="00F16206" w:rsidRDefault="002D1A21">
            <w:pPr>
              <w:spacing w:line="276" w:lineRule="auto"/>
            </w:pPr>
            <w:r>
              <w:rPr>
                <w:rFonts w:ascii="Arial" w:hAnsi="Arial"/>
                <w:b/>
                <w:color w:val="262626"/>
                <w:sz w:val="18"/>
              </w:rPr>
              <w:t>Problema Específico 1</w:t>
            </w:r>
          </w:p>
        </w:tc>
        <w:tc>
          <w:tcPr>
            <w:tcW w:w="5184" w:type="dxa"/>
            <w:shd w:val="clear" w:color="auto" w:fill="FFFFFF"/>
            <w:tcMar>
              <w:top w:w="70" w:type="dxa"/>
              <w:left w:w="100" w:type="dxa"/>
              <w:bottom w:w="70" w:type="dxa"/>
              <w:right w:w="100" w:type="dxa"/>
            </w:tcMar>
            <w:vAlign w:val="center"/>
          </w:tcPr>
          <w:p w14:paraId="2B1244E0" w14:textId="77777777" w:rsidR="00F16206" w:rsidRDefault="002D1A21">
            <w:pPr>
              <w:spacing w:line="276" w:lineRule="auto"/>
            </w:pPr>
            <w:r>
              <w:rPr>
                <w:rFonts w:ascii="Arial" w:hAnsi="Arial"/>
                <w:color w:val="262626"/>
                <w:sz w:val="18"/>
              </w:rPr>
              <w:t>¿De qué manera influye la implementación del sistema en el tiempo de registro de órdenes de trabajo en Impresos Trujillo E.I.R.L.?</w:t>
            </w:r>
          </w:p>
        </w:tc>
        <w:tc>
          <w:tcPr>
            <w:tcW w:w="2592" w:type="dxa"/>
            <w:shd w:val="clear" w:color="auto" w:fill="FFFFFF"/>
            <w:tcMar>
              <w:top w:w="70" w:type="dxa"/>
              <w:left w:w="100" w:type="dxa"/>
              <w:bottom w:w="70" w:type="dxa"/>
              <w:right w:w="100" w:type="dxa"/>
            </w:tcMar>
            <w:vAlign w:val="center"/>
          </w:tcPr>
          <w:p w14:paraId="76E91339" w14:textId="77777777" w:rsidR="00F16206" w:rsidRDefault="002D1A21">
            <w:pPr>
              <w:spacing w:line="276" w:lineRule="auto"/>
            </w:pPr>
            <w:r>
              <w:rPr>
                <w:rFonts w:ascii="Arial" w:hAnsi="Arial"/>
                <w:color w:val="262626"/>
                <w:sz w:val="18"/>
              </w:rPr>
              <w:t>Dimensión Operativa: Tiempo de registro de órdenes (min)</w:t>
            </w:r>
          </w:p>
        </w:tc>
      </w:tr>
      <w:tr w:rsidR="00F16206" w14:paraId="1B2B0E4D" w14:textId="77777777">
        <w:tc>
          <w:tcPr>
            <w:tcW w:w="1728" w:type="dxa"/>
            <w:shd w:val="clear" w:color="auto" w:fill="F2F5F8"/>
            <w:tcMar>
              <w:top w:w="70" w:type="dxa"/>
              <w:left w:w="100" w:type="dxa"/>
              <w:bottom w:w="70" w:type="dxa"/>
              <w:right w:w="100" w:type="dxa"/>
            </w:tcMar>
            <w:vAlign w:val="center"/>
          </w:tcPr>
          <w:p w14:paraId="3FF07BB4" w14:textId="77777777" w:rsidR="00F16206" w:rsidRDefault="002D1A21">
            <w:pPr>
              <w:spacing w:line="276" w:lineRule="auto"/>
            </w:pPr>
            <w:r>
              <w:rPr>
                <w:rFonts w:ascii="Arial" w:hAnsi="Arial"/>
                <w:b/>
                <w:color w:val="262626"/>
                <w:sz w:val="18"/>
              </w:rPr>
              <w:t>Problema Específico 2</w:t>
            </w:r>
          </w:p>
        </w:tc>
        <w:tc>
          <w:tcPr>
            <w:tcW w:w="5184" w:type="dxa"/>
            <w:shd w:val="clear" w:color="auto" w:fill="F2F5F8"/>
            <w:tcMar>
              <w:top w:w="70" w:type="dxa"/>
              <w:left w:w="100" w:type="dxa"/>
              <w:bottom w:w="70" w:type="dxa"/>
              <w:right w:w="100" w:type="dxa"/>
            </w:tcMar>
            <w:vAlign w:val="center"/>
          </w:tcPr>
          <w:p w14:paraId="07C66EFA" w14:textId="77777777" w:rsidR="00F16206" w:rsidRDefault="002D1A21">
            <w:pPr>
              <w:spacing w:line="276" w:lineRule="auto"/>
            </w:pPr>
            <w:r>
              <w:rPr>
                <w:rFonts w:ascii="Arial" w:hAnsi="Arial"/>
                <w:color w:val="262626"/>
                <w:sz w:val="18"/>
              </w:rPr>
              <w:t>¿De qué manera influye la implementación del sistema en el control de inventario de insumos en Impresos Trujillo E.I.R.L.?</w:t>
            </w:r>
          </w:p>
        </w:tc>
        <w:tc>
          <w:tcPr>
            <w:tcW w:w="2592" w:type="dxa"/>
            <w:shd w:val="clear" w:color="auto" w:fill="F2F5F8"/>
            <w:tcMar>
              <w:top w:w="70" w:type="dxa"/>
              <w:left w:w="100" w:type="dxa"/>
              <w:bottom w:w="70" w:type="dxa"/>
              <w:right w:w="100" w:type="dxa"/>
            </w:tcMar>
            <w:vAlign w:val="center"/>
          </w:tcPr>
          <w:p w14:paraId="629C2457" w14:textId="77777777" w:rsidR="00F16206" w:rsidRDefault="002D1A21">
            <w:pPr>
              <w:spacing w:line="276" w:lineRule="auto"/>
            </w:pPr>
            <w:r>
              <w:rPr>
                <w:rFonts w:ascii="Arial" w:hAnsi="Arial"/>
                <w:color w:val="262626"/>
                <w:sz w:val="18"/>
              </w:rPr>
              <w:t>Dimensión Logística: Discrepancia de inventario (%)</w:t>
            </w:r>
          </w:p>
        </w:tc>
      </w:tr>
      <w:tr w:rsidR="00F16206" w14:paraId="54D7C850" w14:textId="77777777">
        <w:tc>
          <w:tcPr>
            <w:tcW w:w="1728" w:type="dxa"/>
            <w:shd w:val="clear" w:color="auto" w:fill="FFFFFF"/>
            <w:tcMar>
              <w:top w:w="70" w:type="dxa"/>
              <w:left w:w="100" w:type="dxa"/>
              <w:bottom w:w="70" w:type="dxa"/>
              <w:right w:w="100" w:type="dxa"/>
            </w:tcMar>
            <w:vAlign w:val="center"/>
          </w:tcPr>
          <w:p w14:paraId="5DD05AA4" w14:textId="77777777" w:rsidR="00F16206" w:rsidRDefault="002D1A21">
            <w:pPr>
              <w:spacing w:line="276" w:lineRule="auto"/>
            </w:pPr>
            <w:r>
              <w:rPr>
                <w:rFonts w:ascii="Arial" w:hAnsi="Arial"/>
                <w:b/>
                <w:color w:val="262626"/>
                <w:sz w:val="18"/>
              </w:rPr>
              <w:t>Problema Específico 3</w:t>
            </w:r>
          </w:p>
        </w:tc>
        <w:tc>
          <w:tcPr>
            <w:tcW w:w="5184" w:type="dxa"/>
            <w:shd w:val="clear" w:color="auto" w:fill="FFFFFF"/>
            <w:tcMar>
              <w:top w:w="70" w:type="dxa"/>
              <w:left w:w="100" w:type="dxa"/>
              <w:bottom w:w="70" w:type="dxa"/>
              <w:right w:w="100" w:type="dxa"/>
            </w:tcMar>
            <w:vAlign w:val="center"/>
          </w:tcPr>
          <w:p w14:paraId="1D322809" w14:textId="77777777" w:rsidR="00F16206" w:rsidRDefault="002D1A21">
            <w:pPr>
              <w:spacing w:line="276" w:lineRule="auto"/>
            </w:pPr>
            <w:r>
              <w:rPr>
                <w:rFonts w:ascii="Arial" w:hAnsi="Arial"/>
                <w:color w:val="262626"/>
                <w:sz w:val="18"/>
              </w:rPr>
              <w:t>¿De qué manera influye la implementación del sistema en las pérdidas financieras por entrega de trabajos con saldo pendiente en Impresos Trujillo E.I.R.L.?</w:t>
            </w:r>
          </w:p>
        </w:tc>
        <w:tc>
          <w:tcPr>
            <w:tcW w:w="2592" w:type="dxa"/>
            <w:shd w:val="clear" w:color="auto" w:fill="FFFFFF"/>
            <w:tcMar>
              <w:top w:w="70" w:type="dxa"/>
              <w:left w:w="100" w:type="dxa"/>
              <w:bottom w:w="70" w:type="dxa"/>
              <w:right w:w="100" w:type="dxa"/>
            </w:tcMar>
            <w:vAlign w:val="center"/>
          </w:tcPr>
          <w:p w14:paraId="2836AEAC" w14:textId="77777777" w:rsidR="00F16206" w:rsidRDefault="002D1A21">
            <w:pPr>
              <w:spacing w:line="276" w:lineRule="auto"/>
            </w:pPr>
            <w:r>
              <w:rPr>
                <w:rFonts w:ascii="Arial" w:hAnsi="Arial"/>
                <w:color w:val="262626"/>
                <w:sz w:val="18"/>
              </w:rPr>
              <w:t>Dimensión Cobranza: Órdenes con saldo pendiente nulo (%)</w:t>
            </w:r>
          </w:p>
        </w:tc>
      </w:tr>
      <w:tr w:rsidR="00F16206" w14:paraId="202E1B33" w14:textId="77777777">
        <w:tc>
          <w:tcPr>
            <w:tcW w:w="1728" w:type="dxa"/>
            <w:shd w:val="clear" w:color="auto" w:fill="F2F5F8"/>
            <w:tcMar>
              <w:top w:w="70" w:type="dxa"/>
              <w:left w:w="100" w:type="dxa"/>
              <w:bottom w:w="70" w:type="dxa"/>
              <w:right w:w="100" w:type="dxa"/>
            </w:tcMar>
            <w:vAlign w:val="center"/>
          </w:tcPr>
          <w:p w14:paraId="752C7801" w14:textId="77777777" w:rsidR="00F16206" w:rsidRDefault="002D1A21">
            <w:pPr>
              <w:spacing w:line="276" w:lineRule="auto"/>
            </w:pPr>
            <w:r>
              <w:rPr>
                <w:rFonts w:ascii="Arial" w:hAnsi="Arial"/>
                <w:b/>
                <w:color w:val="262626"/>
                <w:sz w:val="18"/>
              </w:rPr>
              <w:t>Problema Específico 4</w:t>
            </w:r>
          </w:p>
        </w:tc>
        <w:tc>
          <w:tcPr>
            <w:tcW w:w="5184" w:type="dxa"/>
            <w:shd w:val="clear" w:color="auto" w:fill="F2F5F8"/>
            <w:tcMar>
              <w:top w:w="70" w:type="dxa"/>
              <w:left w:w="100" w:type="dxa"/>
              <w:bottom w:w="70" w:type="dxa"/>
              <w:right w:w="100" w:type="dxa"/>
            </w:tcMar>
            <w:vAlign w:val="center"/>
          </w:tcPr>
          <w:p w14:paraId="4604C17D" w14:textId="77777777" w:rsidR="00F16206" w:rsidRDefault="002D1A21">
            <w:pPr>
              <w:spacing w:line="276" w:lineRule="auto"/>
            </w:pPr>
            <w:r>
              <w:rPr>
                <w:rFonts w:ascii="Arial" w:hAnsi="Arial"/>
                <w:color w:val="262626"/>
                <w:sz w:val="18"/>
              </w:rPr>
              <w:t>¿De qué manera influye la implementación del sistema en la exactitud de los arqueos diarios de caja en Impresos Trujillo E.I.R.L.?</w:t>
            </w:r>
          </w:p>
        </w:tc>
        <w:tc>
          <w:tcPr>
            <w:tcW w:w="2592" w:type="dxa"/>
            <w:shd w:val="clear" w:color="auto" w:fill="F2F5F8"/>
            <w:tcMar>
              <w:top w:w="70" w:type="dxa"/>
              <w:left w:w="100" w:type="dxa"/>
              <w:bottom w:w="70" w:type="dxa"/>
              <w:right w:w="100" w:type="dxa"/>
            </w:tcMar>
            <w:vAlign w:val="center"/>
          </w:tcPr>
          <w:p w14:paraId="3F7FAD74" w14:textId="77777777" w:rsidR="00F16206" w:rsidRDefault="002D1A21">
            <w:pPr>
              <w:spacing w:line="276" w:lineRule="auto"/>
            </w:pPr>
            <w:r>
              <w:rPr>
                <w:rFonts w:ascii="Arial" w:hAnsi="Arial"/>
                <w:color w:val="262626"/>
                <w:sz w:val="18"/>
              </w:rPr>
              <w:t>Dimensión Caja: Exactitud en arqueos diarios (%)</w:t>
            </w:r>
          </w:p>
        </w:tc>
      </w:tr>
      <w:tr w:rsidR="00F16206" w14:paraId="3B6A4051" w14:textId="77777777">
        <w:tc>
          <w:tcPr>
            <w:tcW w:w="1728" w:type="dxa"/>
            <w:shd w:val="clear" w:color="auto" w:fill="FFFFFF"/>
            <w:tcMar>
              <w:top w:w="70" w:type="dxa"/>
              <w:left w:w="100" w:type="dxa"/>
              <w:bottom w:w="70" w:type="dxa"/>
              <w:right w:w="100" w:type="dxa"/>
            </w:tcMar>
            <w:vAlign w:val="center"/>
          </w:tcPr>
          <w:p w14:paraId="23D64820" w14:textId="77777777" w:rsidR="00F16206" w:rsidRDefault="002D1A21">
            <w:pPr>
              <w:spacing w:line="276" w:lineRule="auto"/>
            </w:pPr>
            <w:r>
              <w:rPr>
                <w:rFonts w:ascii="Arial" w:hAnsi="Arial"/>
                <w:b/>
                <w:color w:val="262626"/>
                <w:sz w:val="18"/>
              </w:rPr>
              <w:t>Problema Específico 5</w:t>
            </w:r>
          </w:p>
        </w:tc>
        <w:tc>
          <w:tcPr>
            <w:tcW w:w="5184" w:type="dxa"/>
            <w:shd w:val="clear" w:color="auto" w:fill="FFFFFF"/>
            <w:tcMar>
              <w:top w:w="70" w:type="dxa"/>
              <w:left w:w="100" w:type="dxa"/>
              <w:bottom w:w="70" w:type="dxa"/>
              <w:right w:w="100" w:type="dxa"/>
            </w:tcMar>
            <w:vAlign w:val="center"/>
          </w:tcPr>
          <w:p w14:paraId="6E99A9DF" w14:textId="77777777" w:rsidR="00F16206" w:rsidRDefault="002D1A21">
            <w:pPr>
              <w:spacing w:line="276" w:lineRule="auto"/>
            </w:pPr>
            <w:r>
              <w:rPr>
                <w:rFonts w:ascii="Arial" w:hAnsi="Arial"/>
                <w:color w:val="262626"/>
                <w:sz w:val="18"/>
              </w:rPr>
              <w:t>¿De qué manera influye la implementación del módulo de inteligencia artificial en la precisión de la predicción de demanda de insumos críticos en Impresos Trujillo E.I.R.L.?</w:t>
            </w:r>
          </w:p>
        </w:tc>
        <w:tc>
          <w:tcPr>
            <w:tcW w:w="2592" w:type="dxa"/>
            <w:shd w:val="clear" w:color="auto" w:fill="FFFFFF"/>
            <w:tcMar>
              <w:top w:w="70" w:type="dxa"/>
              <w:left w:w="100" w:type="dxa"/>
              <w:bottom w:w="70" w:type="dxa"/>
              <w:right w:w="100" w:type="dxa"/>
            </w:tcMar>
            <w:vAlign w:val="center"/>
          </w:tcPr>
          <w:p w14:paraId="1816BD56" w14:textId="77777777" w:rsidR="00F16206" w:rsidRDefault="002D1A21">
            <w:pPr>
              <w:spacing w:line="276" w:lineRule="auto"/>
            </w:pPr>
            <w:r>
              <w:rPr>
                <w:rFonts w:ascii="Arial" w:hAnsi="Arial"/>
                <w:color w:val="262626"/>
                <w:sz w:val="18"/>
              </w:rPr>
              <w:t>Dimensión Predictiva: Precisión en pronóstico de insumos (%)</w:t>
            </w:r>
          </w:p>
        </w:tc>
      </w:tr>
    </w:tbl>
    <w:p w14:paraId="7632467A" w14:textId="77777777" w:rsidR="00F16206" w:rsidRDefault="00F16206">
      <w:pPr>
        <w:spacing w:after="240" w:line="360" w:lineRule="auto"/>
        <w:jc w:val="both"/>
      </w:pPr>
    </w:p>
    <w:p w14:paraId="01C6BB79" w14:textId="77777777" w:rsidR="00F16206" w:rsidRDefault="002D1A21">
      <w:pPr>
        <w:pStyle w:val="Ttulo2"/>
        <w:spacing w:before="280" w:after="80"/>
      </w:pPr>
      <w:bookmarkStart w:id="8" w:name="_Toc241877249"/>
      <w:r>
        <w:rPr>
          <w:rFonts w:ascii="Arial" w:hAnsi="Arial"/>
          <w:b/>
          <w:sz w:val="24"/>
        </w:rPr>
        <w:t>3.3. Justificación de la Investigación</w:t>
      </w:r>
      <w:bookmarkEnd w:id="8"/>
    </w:p>
    <w:p w14:paraId="4012BBE4" w14:textId="77777777" w:rsidR="00F16206" w:rsidRDefault="002D1A21">
      <w:pPr>
        <w:spacing w:after="120" w:line="360" w:lineRule="auto"/>
        <w:jc w:val="both"/>
      </w:pPr>
      <w:r>
        <w:rPr>
          <w:rFonts w:ascii="Arial" w:hAnsi="Arial"/>
          <w:b/>
          <w:color w:val="000000"/>
          <w:sz w:val="22"/>
        </w:rPr>
        <w:t xml:space="preserve">Justificación Teórica: </w:t>
      </w:r>
      <w:r>
        <w:rPr>
          <w:rFonts w:ascii="Arial" w:hAnsi="Arial"/>
          <w:color w:val="262626"/>
          <w:sz w:val="22"/>
        </w:rPr>
        <w:t>El proyecto aporta al cuerpo de conocimientos de la ingeniería de software al demostrar la viabilidad y eficacia de integrar la arquitectura transaccional ACID, el modelo de control de acceso RBAC, las métricas de calidad ISO/IEC 25010 y el modelado arquitectural C4 en una solución a medida orientada al rubro gráfico, evidenciando que las microempresas pueden alcanzar estándares corporativos de trazabilidad.</w:t>
      </w:r>
    </w:p>
    <w:p w14:paraId="29BEF6BE" w14:textId="77777777" w:rsidR="00F16206" w:rsidRDefault="002D1A21">
      <w:pPr>
        <w:spacing w:after="120" w:line="360" w:lineRule="auto"/>
        <w:jc w:val="both"/>
      </w:pPr>
      <w:r>
        <w:rPr>
          <w:rFonts w:ascii="Arial" w:hAnsi="Arial"/>
          <w:b/>
          <w:color w:val="000000"/>
          <w:sz w:val="22"/>
        </w:rPr>
        <w:t xml:space="preserve">Justificación Práctica y Económica: </w:t>
      </w:r>
      <w:r>
        <w:rPr>
          <w:rFonts w:ascii="Arial" w:hAnsi="Arial"/>
          <w:color w:val="262626"/>
          <w:sz w:val="22"/>
        </w:rPr>
        <w:t>La implementación resuelve directamente la crisis de rentabilidad del taller, eliminando una fuga documentada superior a S/ 24,000.00 anuales en cuentas incobrables y recuperando más de S/ 10,200.00 en mermas aprovechadas. Con un Valor Actual Neto (VAN) de S/ 6,240.50 y un período de recuperación de 1.4 meses, la solución demuestra un retorno económico inmediato para la empresa.</w:t>
      </w:r>
    </w:p>
    <w:p w14:paraId="1E0CAA7F" w14:textId="77777777" w:rsidR="00F16206" w:rsidRDefault="002D1A21">
      <w:pPr>
        <w:spacing w:after="120" w:line="360" w:lineRule="auto"/>
        <w:jc w:val="both"/>
      </w:pPr>
      <w:r>
        <w:rPr>
          <w:rFonts w:ascii="Arial" w:hAnsi="Arial"/>
          <w:b/>
          <w:color w:val="000000"/>
          <w:sz w:val="22"/>
        </w:rPr>
        <w:t xml:space="preserve">Justificación Metodológica: </w:t>
      </w:r>
      <w:r>
        <w:rPr>
          <w:rFonts w:ascii="Arial" w:hAnsi="Arial"/>
          <w:color w:val="262626"/>
          <w:sz w:val="22"/>
        </w:rPr>
        <w:t>Se aplica el marco de trabajo ágil Scrum con entregas funcionales iterativas, respaldadas por un protocolo de verificación riguroso basado en 375 pruebas unitarias y de integración automatizadas al 100% y un diseño experimental cuasiexperimental pretest/postest con medición paramétrica objetiva.</w:t>
      </w:r>
    </w:p>
    <w:p w14:paraId="66F58AF3" w14:textId="77777777" w:rsidR="00F16206" w:rsidRDefault="002D1A21">
      <w:pPr>
        <w:spacing w:after="120" w:line="360" w:lineRule="auto"/>
        <w:jc w:val="both"/>
      </w:pPr>
      <w:r>
        <w:rPr>
          <w:rFonts w:ascii="Arial" w:hAnsi="Arial"/>
          <w:b/>
          <w:color w:val="000000"/>
          <w:sz w:val="22"/>
        </w:rPr>
        <w:t xml:space="preserve">Justificación Social y Ambiental: </w:t>
      </w:r>
      <w:r>
        <w:rPr>
          <w:rFonts w:ascii="Arial" w:hAnsi="Arial"/>
          <w:color w:val="262626"/>
          <w:sz w:val="22"/>
        </w:rPr>
        <w:t>Socialmente, erradica el agotamiento del personal administrativo al reducir el tiempo de arqueo diario de 2 horas a menos de 10 minutos, fomentando un clima laboral armónico. Ambientalmente, la optimización geométrica del corte de bobinas mitiga la generación de residuos no biodegradables (films plásticos UV DTF y lonas vinílicas) y reduce la huella de carbono asociada al desecho de solventes químicos.</w:t>
      </w:r>
    </w:p>
    <w:p w14:paraId="74E06AAF" w14:textId="77777777" w:rsidR="00F16206" w:rsidRDefault="002D1A21">
      <w:pPr>
        <w:pStyle w:val="Ttulo2"/>
        <w:spacing w:before="280" w:after="80"/>
      </w:pPr>
      <w:bookmarkStart w:id="9" w:name="_Toc241877250"/>
      <w:r>
        <w:rPr>
          <w:rFonts w:ascii="Arial" w:hAnsi="Arial"/>
          <w:b/>
          <w:sz w:val="24"/>
        </w:rPr>
        <w:t>3.4. Definición de Objetivos</w:t>
      </w:r>
      <w:bookmarkEnd w:id="9"/>
    </w:p>
    <w:p w14:paraId="6069B6AE" w14:textId="77777777" w:rsidR="00F16206" w:rsidRDefault="002D1A21">
      <w:pPr>
        <w:keepNext/>
        <w:spacing w:before="200" w:after="40"/>
      </w:pPr>
      <w:r>
        <w:rPr>
          <w:rFonts w:ascii="Arial" w:hAnsi="Arial"/>
          <w:b/>
          <w:i/>
          <w:color w:val="000000"/>
          <w:sz w:val="22"/>
        </w:rPr>
        <w:t>3.4.1. Objetivo General</w:t>
      </w:r>
    </w:p>
    <w:p w14:paraId="52921BD5" w14:textId="77777777" w:rsidR="00F16206" w:rsidRDefault="002D1A21">
      <w:pPr>
        <w:spacing w:after="120" w:line="360" w:lineRule="auto"/>
        <w:jc w:val="both"/>
      </w:pPr>
      <w:r>
        <w:rPr>
          <w:rFonts w:ascii="Arial" w:hAnsi="Arial"/>
          <w:color w:val="262626"/>
          <w:sz w:val="22"/>
        </w:rPr>
        <w:t>Determinar la influencia de la implementación de un sistema web transaccional con módulos de inteligencia de negocios e inteligencia artificial en la optimización de los procesos operativos de la empresa Impresos Trujillo E.I.R.L., Trujillo, 2026.</w:t>
      </w:r>
    </w:p>
    <w:p w14:paraId="4A42A66D" w14:textId="77777777" w:rsidR="00F16206" w:rsidRDefault="002D1A21">
      <w:pPr>
        <w:keepNext/>
        <w:spacing w:before="200" w:after="40"/>
      </w:pPr>
      <w:r>
        <w:rPr>
          <w:rFonts w:ascii="Arial" w:hAnsi="Arial"/>
          <w:b/>
          <w:i/>
          <w:color w:val="000000"/>
          <w:sz w:val="22"/>
        </w:rPr>
        <w:t>3.4.2. Objetivos Específicos</w:t>
      </w:r>
    </w:p>
    <w:p w14:paraId="79F77A96" w14:textId="77777777" w:rsidR="00F16206" w:rsidRDefault="002D1A21">
      <w:pPr>
        <w:pStyle w:val="Prrafodelista"/>
        <w:spacing w:after="80" w:line="300" w:lineRule="auto"/>
        <w:jc w:val="both"/>
      </w:pPr>
      <w:r>
        <w:rPr>
          <w:rFonts w:ascii="Arial" w:hAnsi="Arial"/>
          <w:b/>
          <w:color w:val="000000"/>
          <w:sz w:val="22"/>
        </w:rPr>
        <w:t xml:space="preserve">• Objetivo Específico 1 (OE1): </w:t>
      </w:r>
      <w:r>
        <w:rPr>
          <w:rFonts w:ascii="Arial" w:hAnsi="Arial"/>
          <w:color w:val="262626"/>
          <w:sz w:val="22"/>
        </w:rPr>
        <w:t>Determinar la influencia de la implementación del sistema en el tiempo de registro de órdenes de trabajo en Impresos Trujillo E.I.R.L.</w:t>
      </w:r>
    </w:p>
    <w:p w14:paraId="2626C847" w14:textId="77777777" w:rsidR="00F16206" w:rsidRDefault="002D1A21">
      <w:pPr>
        <w:pStyle w:val="Prrafodelista"/>
        <w:spacing w:after="80" w:line="300" w:lineRule="auto"/>
        <w:jc w:val="both"/>
      </w:pPr>
      <w:r>
        <w:rPr>
          <w:rFonts w:ascii="Arial" w:hAnsi="Arial"/>
          <w:b/>
          <w:color w:val="000000"/>
          <w:sz w:val="22"/>
        </w:rPr>
        <w:t xml:space="preserve">• Objetivo Específico 2 (OE2): </w:t>
      </w:r>
      <w:r>
        <w:rPr>
          <w:rFonts w:ascii="Arial" w:hAnsi="Arial"/>
          <w:color w:val="262626"/>
          <w:sz w:val="22"/>
        </w:rPr>
        <w:t>Determinar la influencia de la implementación del sistema en el control de inventario de insumos en Impresos Trujillo E.I.R.L.</w:t>
      </w:r>
    </w:p>
    <w:p w14:paraId="38DE01F8" w14:textId="77777777" w:rsidR="00F16206" w:rsidRDefault="002D1A21">
      <w:pPr>
        <w:pStyle w:val="Prrafodelista"/>
        <w:spacing w:after="80" w:line="300" w:lineRule="auto"/>
        <w:jc w:val="both"/>
      </w:pPr>
      <w:r>
        <w:rPr>
          <w:rFonts w:ascii="Arial" w:hAnsi="Arial"/>
          <w:b/>
          <w:color w:val="000000"/>
          <w:sz w:val="22"/>
        </w:rPr>
        <w:t xml:space="preserve">• Objetivo Específico 3 (OE3): </w:t>
      </w:r>
      <w:r>
        <w:rPr>
          <w:rFonts w:ascii="Arial" w:hAnsi="Arial"/>
          <w:color w:val="262626"/>
          <w:sz w:val="22"/>
        </w:rPr>
        <w:t>Determinar la influencia de la implementación del sistema en las pérdidas financieras por entrega de trabajos con saldo pendiente en Impresos Trujillo E.I.R.L.</w:t>
      </w:r>
    </w:p>
    <w:p w14:paraId="37FE4715" w14:textId="77777777" w:rsidR="00F16206" w:rsidRDefault="002D1A21">
      <w:pPr>
        <w:pStyle w:val="Prrafodelista"/>
        <w:spacing w:after="80" w:line="300" w:lineRule="auto"/>
        <w:jc w:val="both"/>
      </w:pPr>
      <w:r>
        <w:rPr>
          <w:rFonts w:ascii="Arial" w:hAnsi="Arial"/>
          <w:b/>
          <w:color w:val="000000"/>
          <w:sz w:val="22"/>
        </w:rPr>
        <w:t xml:space="preserve">• Objetivo Específico 4 (OE4): </w:t>
      </w:r>
      <w:r>
        <w:rPr>
          <w:rFonts w:ascii="Arial" w:hAnsi="Arial"/>
          <w:color w:val="262626"/>
          <w:sz w:val="22"/>
        </w:rPr>
        <w:t>Determinar la influencia de la implementación del sistema en la exactitud de los arqueos diarios de caja en Impresos Trujillo E.I.R.L.</w:t>
      </w:r>
    </w:p>
    <w:p w14:paraId="30F9CF1D"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Objetivo Específico 5 (OE5): </w:t>
      </w:r>
      <w:r>
        <w:rPr>
          <w:rFonts w:ascii="Arial" w:hAnsi="Arial"/>
          <w:color w:val="262626"/>
          <w:sz w:val="22"/>
        </w:rPr>
        <w:t>Determinar la influencia del módulo de inteligencia artificial en la precisión de la predicción de demanda de insumos críticos en Impresos Trujillo E.I.R.L.</w:t>
      </w:r>
    </w:p>
    <w:p w14:paraId="7A8B673E" w14:textId="77777777" w:rsidR="00F16206" w:rsidRDefault="002D1A21">
      <w:pPr>
        <w:pStyle w:val="Ttulo2"/>
        <w:spacing w:before="280" w:after="80"/>
      </w:pPr>
      <w:bookmarkStart w:id="10" w:name="_Toc241877251"/>
      <w:r>
        <w:rPr>
          <w:rFonts w:ascii="Arial" w:hAnsi="Arial"/>
          <w:b/>
          <w:sz w:val="24"/>
        </w:rPr>
        <w:t>3.5. Población</w:t>
      </w:r>
      <w:bookmarkEnd w:id="10"/>
    </w:p>
    <w:p w14:paraId="5104C250" w14:textId="77777777" w:rsidR="00F16206" w:rsidRDefault="002D1A21">
      <w:pPr>
        <w:spacing w:after="120" w:line="360" w:lineRule="auto"/>
        <w:jc w:val="both"/>
      </w:pPr>
      <w:r>
        <w:rPr>
          <w:rFonts w:ascii="Arial" w:hAnsi="Arial"/>
          <w:color w:val="262626"/>
          <w:sz w:val="22"/>
        </w:rPr>
        <w:t>La población objetivo (N) está conformada por la totalidad de las órdenes de trabajo de manufactura comercial y publicitaria procesadas mensualmente en las instalaciones de Impresos Trujillo E.I.R.L. Tomando como base los registros operacionales del año en curso, la población se cuantifica en N = 185 órdenes de trabajo mensuales.</w:t>
      </w:r>
    </w:p>
    <w:p w14:paraId="3E9F5C97" w14:textId="77777777" w:rsidR="00F16206" w:rsidRDefault="002D1A21">
      <w:pPr>
        <w:pStyle w:val="Ttulo2"/>
        <w:spacing w:before="280" w:after="80"/>
      </w:pPr>
      <w:bookmarkStart w:id="11" w:name="_Toc241877252"/>
      <w:r>
        <w:rPr>
          <w:rFonts w:ascii="Arial" w:hAnsi="Arial"/>
          <w:b/>
          <w:sz w:val="24"/>
        </w:rPr>
        <w:t>3.6. Muestra Censal</w:t>
      </w:r>
      <w:bookmarkEnd w:id="11"/>
    </w:p>
    <w:p w14:paraId="02AFEB6B" w14:textId="77777777" w:rsidR="00F16206" w:rsidRDefault="002D1A21">
      <w:pPr>
        <w:spacing w:after="120" w:line="360" w:lineRule="auto"/>
        <w:jc w:val="both"/>
      </w:pPr>
      <w:r>
        <w:rPr>
          <w:rFonts w:ascii="Arial" w:hAnsi="Arial"/>
          <w:color w:val="262626"/>
          <w:sz w:val="22"/>
        </w:rPr>
        <w:t>Para la evaluación cuantitativa experimental se seleccionó una muestra probabilística de tipo censal representativa constituida por n = 125 órdenes de trabajo procesadas durante el período de evaluación pretest y postest. Esta muestra garantiza un nivel de confianza del 95% y un margen de error muestral inferior al 4.2%, asegurando validez estadística para las pruebas de inferencia.</w:t>
      </w:r>
    </w:p>
    <w:p w14:paraId="31E72431" w14:textId="77777777" w:rsidR="00F16206" w:rsidRDefault="002D1A21">
      <w:pPr>
        <w:pStyle w:val="Ttulo2"/>
        <w:spacing w:before="280" w:after="80"/>
      </w:pPr>
      <w:bookmarkStart w:id="12" w:name="_Toc241877253"/>
      <w:r>
        <w:rPr>
          <w:rFonts w:ascii="Arial" w:hAnsi="Arial"/>
          <w:b/>
          <w:sz w:val="24"/>
        </w:rPr>
        <w:t>3.7. Matriz de Operacionalización de Variables (MOV)</w:t>
      </w:r>
      <w:bookmarkEnd w:id="12"/>
    </w:p>
    <w:p w14:paraId="0B6427C0" w14:textId="77777777" w:rsidR="00F16206" w:rsidRDefault="002D1A21">
      <w:pPr>
        <w:spacing w:after="120" w:line="360" w:lineRule="auto"/>
        <w:jc w:val="both"/>
      </w:pPr>
      <w:r>
        <w:rPr>
          <w:rFonts w:ascii="Arial" w:hAnsi="Arial"/>
          <w:color w:val="262626"/>
          <w:sz w:val="22"/>
        </w:rPr>
        <w:t>Conforme a las normas metodológicas de la Facultad de Ingeniería y el estándar de calidad de software ISO/IEC 25010, se estructura la Matriz de Operacionalización de Variables con los 5 indicadores de la variable dependiente y los 4 indicadores funcionales de la variable independiente:</w:t>
      </w:r>
    </w:p>
    <w:tbl>
      <w:tblPr>
        <w:tblStyle w:val="Tablaconcuadrcula"/>
        <w:tblW w:w="0" w:type="auto"/>
        <w:tblLook w:val="04A0" w:firstRow="1" w:lastRow="0" w:firstColumn="1" w:lastColumn="0" w:noHBand="0" w:noVBand="1"/>
      </w:tblPr>
      <w:tblGrid>
        <w:gridCol w:w="1379"/>
        <w:gridCol w:w="1268"/>
        <w:gridCol w:w="1359"/>
        <w:gridCol w:w="1231"/>
        <w:gridCol w:w="1359"/>
        <w:gridCol w:w="1084"/>
        <w:gridCol w:w="815"/>
      </w:tblGrid>
      <w:tr w:rsidR="00F16206" w14:paraId="4FE326A0" w14:textId="77777777">
        <w:tc>
          <w:tcPr>
            <w:tcW w:w="1440" w:type="dxa"/>
            <w:shd w:val="clear" w:color="auto" w:fill="1F4E79"/>
            <w:tcMar>
              <w:top w:w="100" w:type="dxa"/>
              <w:left w:w="120" w:type="dxa"/>
              <w:bottom w:w="100" w:type="dxa"/>
              <w:right w:w="120" w:type="dxa"/>
            </w:tcMar>
          </w:tcPr>
          <w:p w14:paraId="1C55A0DB" w14:textId="77777777" w:rsidR="00F16206" w:rsidRDefault="002D1A21">
            <w:pPr>
              <w:jc w:val="center"/>
            </w:pPr>
            <w:r>
              <w:t>Variable</w:t>
            </w:r>
          </w:p>
        </w:tc>
        <w:tc>
          <w:tcPr>
            <w:tcW w:w="1584" w:type="dxa"/>
            <w:shd w:val="clear" w:color="auto" w:fill="1F4E79"/>
            <w:tcMar>
              <w:top w:w="100" w:type="dxa"/>
              <w:left w:w="120" w:type="dxa"/>
              <w:bottom w:w="100" w:type="dxa"/>
              <w:right w:w="120" w:type="dxa"/>
            </w:tcMar>
          </w:tcPr>
          <w:p w14:paraId="1C08BC90" w14:textId="77777777" w:rsidR="00F16206" w:rsidRDefault="002D1A21">
            <w:pPr>
              <w:jc w:val="center"/>
            </w:pPr>
            <w:r>
              <w:t>Definición Conceptual</w:t>
            </w:r>
          </w:p>
        </w:tc>
        <w:tc>
          <w:tcPr>
            <w:tcW w:w="1584" w:type="dxa"/>
            <w:shd w:val="clear" w:color="auto" w:fill="1F4E79"/>
            <w:tcMar>
              <w:top w:w="100" w:type="dxa"/>
              <w:left w:w="120" w:type="dxa"/>
              <w:bottom w:w="100" w:type="dxa"/>
              <w:right w:w="120" w:type="dxa"/>
            </w:tcMar>
          </w:tcPr>
          <w:p w14:paraId="1636B356" w14:textId="77777777" w:rsidR="00F16206" w:rsidRDefault="002D1A21">
            <w:pPr>
              <w:jc w:val="center"/>
            </w:pPr>
            <w:r>
              <w:t>Definición Operacional</w:t>
            </w:r>
          </w:p>
        </w:tc>
        <w:tc>
          <w:tcPr>
            <w:tcW w:w="1440" w:type="dxa"/>
            <w:shd w:val="clear" w:color="auto" w:fill="1F4E79"/>
            <w:tcMar>
              <w:top w:w="100" w:type="dxa"/>
              <w:left w:w="120" w:type="dxa"/>
              <w:bottom w:w="100" w:type="dxa"/>
              <w:right w:w="120" w:type="dxa"/>
            </w:tcMar>
          </w:tcPr>
          <w:p w14:paraId="4B8AA79C" w14:textId="77777777" w:rsidR="00F16206" w:rsidRDefault="002D1A21">
            <w:pPr>
              <w:jc w:val="center"/>
            </w:pPr>
            <w:r>
              <w:t>Dimensión</w:t>
            </w:r>
          </w:p>
        </w:tc>
        <w:tc>
          <w:tcPr>
            <w:tcW w:w="2016" w:type="dxa"/>
            <w:shd w:val="clear" w:color="auto" w:fill="1F4E79"/>
            <w:tcMar>
              <w:top w:w="100" w:type="dxa"/>
              <w:left w:w="120" w:type="dxa"/>
              <w:bottom w:w="100" w:type="dxa"/>
              <w:right w:w="120" w:type="dxa"/>
            </w:tcMar>
          </w:tcPr>
          <w:p w14:paraId="214CDC72" w14:textId="77777777" w:rsidR="00F16206" w:rsidRDefault="002D1A21">
            <w:pPr>
              <w:jc w:val="center"/>
            </w:pPr>
            <w:r>
              <w:t>Indicador</w:t>
            </w:r>
          </w:p>
        </w:tc>
        <w:tc>
          <w:tcPr>
            <w:tcW w:w="864" w:type="dxa"/>
            <w:shd w:val="clear" w:color="auto" w:fill="1F4E79"/>
            <w:tcMar>
              <w:top w:w="100" w:type="dxa"/>
              <w:left w:w="120" w:type="dxa"/>
              <w:bottom w:w="100" w:type="dxa"/>
              <w:right w:w="120" w:type="dxa"/>
            </w:tcMar>
          </w:tcPr>
          <w:p w14:paraId="1CB1D3EA" w14:textId="77777777" w:rsidR="00F16206" w:rsidRDefault="002D1A21">
            <w:pPr>
              <w:jc w:val="center"/>
            </w:pPr>
            <w:r>
              <w:t>Fórmula / Unidad</w:t>
            </w:r>
          </w:p>
        </w:tc>
        <w:tc>
          <w:tcPr>
            <w:tcW w:w="864" w:type="dxa"/>
            <w:shd w:val="clear" w:color="auto" w:fill="1F4E79"/>
            <w:tcMar>
              <w:top w:w="100" w:type="dxa"/>
              <w:left w:w="120" w:type="dxa"/>
              <w:bottom w:w="100" w:type="dxa"/>
              <w:right w:w="120" w:type="dxa"/>
            </w:tcMar>
          </w:tcPr>
          <w:p w14:paraId="6D1B6AF5" w14:textId="77777777" w:rsidR="00F16206" w:rsidRDefault="002D1A21">
            <w:pPr>
              <w:jc w:val="center"/>
            </w:pPr>
            <w:r>
              <w:t>Escala</w:t>
            </w:r>
          </w:p>
        </w:tc>
      </w:tr>
      <w:tr w:rsidR="00F16206" w14:paraId="63BA458F" w14:textId="77777777">
        <w:tc>
          <w:tcPr>
            <w:tcW w:w="1440" w:type="dxa"/>
            <w:shd w:val="clear" w:color="auto" w:fill="F2F5F8"/>
            <w:tcMar>
              <w:top w:w="70" w:type="dxa"/>
              <w:left w:w="100" w:type="dxa"/>
              <w:bottom w:w="70" w:type="dxa"/>
              <w:right w:w="100" w:type="dxa"/>
            </w:tcMar>
            <w:vAlign w:val="center"/>
          </w:tcPr>
          <w:p w14:paraId="584D9813" w14:textId="77777777" w:rsidR="00F16206" w:rsidRDefault="002D1A21">
            <w:pPr>
              <w:spacing w:line="276" w:lineRule="auto"/>
            </w:pPr>
            <w:r>
              <w:rPr>
                <w:rFonts w:ascii="Arial" w:hAnsi="Arial"/>
                <w:b/>
                <w:color w:val="262626"/>
                <w:sz w:val="18"/>
              </w:rPr>
              <w:t>Independiente:</w:t>
            </w:r>
            <w:r>
              <w:rPr>
                <w:rFonts w:ascii="Arial" w:hAnsi="Arial"/>
                <w:b/>
                <w:color w:val="262626"/>
                <w:sz w:val="18"/>
              </w:rPr>
              <w:br/>
              <w:t>Sistema Web Transaccional con BI e IA</w:t>
            </w:r>
          </w:p>
        </w:tc>
        <w:tc>
          <w:tcPr>
            <w:tcW w:w="1584" w:type="dxa"/>
            <w:shd w:val="clear" w:color="auto" w:fill="F2F5F8"/>
            <w:tcMar>
              <w:top w:w="70" w:type="dxa"/>
              <w:left w:w="100" w:type="dxa"/>
              <w:bottom w:w="70" w:type="dxa"/>
              <w:right w:w="100" w:type="dxa"/>
            </w:tcMar>
            <w:vAlign w:val="center"/>
          </w:tcPr>
          <w:p w14:paraId="33CFE379" w14:textId="77777777" w:rsidR="00F16206" w:rsidRDefault="002D1A21">
            <w:pPr>
              <w:spacing w:line="276" w:lineRule="auto"/>
            </w:pPr>
            <w:r>
              <w:rPr>
                <w:rFonts w:ascii="Arial" w:hAnsi="Arial"/>
                <w:color w:val="262626"/>
                <w:sz w:val="18"/>
              </w:rPr>
              <w:t>Plataforma computacional integral basada en Angular 21, FastAPI y PostgreSQL contenerizado para automatizar transacciones y analítica.</w:t>
            </w:r>
          </w:p>
        </w:tc>
        <w:tc>
          <w:tcPr>
            <w:tcW w:w="1584" w:type="dxa"/>
            <w:shd w:val="clear" w:color="auto" w:fill="F2F5F8"/>
            <w:tcMar>
              <w:top w:w="70" w:type="dxa"/>
              <w:left w:w="100" w:type="dxa"/>
              <w:bottom w:w="70" w:type="dxa"/>
              <w:right w:w="100" w:type="dxa"/>
            </w:tcMar>
            <w:vAlign w:val="center"/>
          </w:tcPr>
          <w:p w14:paraId="4956793D" w14:textId="77777777" w:rsidR="00F16206" w:rsidRDefault="002D1A21">
            <w:pPr>
              <w:spacing w:line="276" w:lineRule="auto"/>
            </w:pPr>
            <w:r>
              <w:rPr>
                <w:rFonts w:ascii="Arial" w:hAnsi="Arial"/>
                <w:color w:val="262626"/>
                <w:sz w:val="18"/>
              </w:rPr>
              <w:t>Grado de implementación funcional de los módulos del sistema evaluado mediante cobertura de pruebas y despliegue operativo.</w:t>
            </w:r>
          </w:p>
        </w:tc>
        <w:tc>
          <w:tcPr>
            <w:tcW w:w="1440" w:type="dxa"/>
            <w:shd w:val="clear" w:color="auto" w:fill="F2F5F8"/>
            <w:tcMar>
              <w:top w:w="70" w:type="dxa"/>
              <w:left w:w="100" w:type="dxa"/>
              <w:bottom w:w="70" w:type="dxa"/>
              <w:right w:w="100" w:type="dxa"/>
            </w:tcMar>
            <w:vAlign w:val="center"/>
          </w:tcPr>
          <w:p w14:paraId="157602AA" w14:textId="77777777" w:rsidR="00F16206" w:rsidRDefault="002D1A21">
            <w:pPr>
              <w:spacing w:line="276" w:lineRule="auto"/>
            </w:pPr>
            <w:r>
              <w:rPr>
                <w:rFonts w:ascii="Arial" w:hAnsi="Arial"/>
                <w:color w:val="262626"/>
                <w:sz w:val="18"/>
              </w:rPr>
              <w:t>Módulo Transaccional</w:t>
            </w:r>
          </w:p>
        </w:tc>
        <w:tc>
          <w:tcPr>
            <w:tcW w:w="2016" w:type="dxa"/>
            <w:shd w:val="clear" w:color="auto" w:fill="F2F5F8"/>
            <w:tcMar>
              <w:top w:w="70" w:type="dxa"/>
              <w:left w:w="100" w:type="dxa"/>
              <w:bottom w:w="70" w:type="dxa"/>
              <w:right w:w="100" w:type="dxa"/>
            </w:tcMar>
            <w:vAlign w:val="center"/>
          </w:tcPr>
          <w:p w14:paraId="6B50DDA4" w14:textId="77777777" w:rsidR="00F16206" w:rsidRDefault="002D1A21">
            <w:pPr>
              <w:spacing w:line="276" w:lineRule="auto"/>
            </w:pPr>
            <w:r>
              <w:rPr>
                <w:rFonts w:ascii="Arial" w:hAnsi="Arial"/>
                <w:color w:val="262626"/>
                <w:sz w:val="18"/>
              </w:rPr>
              <w:t>Porcentaje de implementación funcional del Módulo Transaccional</w:t>
            </w:r>
          </w:p>
        </w:tc>
        <w:tc>
          <w:tcPr>
            <w:tcW w:w="864" w:type="dxa"/>
            <w:shd w:val="clear" w:color="auto" w:fill="F2F5F8"/>
            <w:tcMar>
              <w:top w:w="70" w:type="dxa"/>
              <w:left w:w="100" w:type="dxa"/>
              <w:bottom w:w="70" w:type="dxa"/>
              <w:right w:w="100" w:type="dxa"/>
            </w:tcMar>
            <w:vAlign w:val="center"/>
          </w:tcPr>
          <w:p w14:paraId="1853CB06" w14:textId="77777777" w:rsidR="00F16206" w:rsidRDefault="002D1A21">
            <w:pPr>
              <w:spacing w:line="276" w:lineRule="auto"/>
            </w:pPr>
            <w:r>
              <w:rPr>
                <w:rFonts w:ascii="Arial" w:hAnsi="Arial"/>
                <w:color w:val="262626"/>
                <w:sz w:val="18"/>
              </w:rPr>
              <w:t>(Requisitos cumplidos / Total) * 100 [%]</w:t>
            </w:r>
          </w:p>
        </w:tc>
        <w:tc>
          <w:tcPr>
            <w:tcW w:w="864" w:type="dxa"/>
            <w:shd w:val="clear" w:color="auto" w:fill="F2F5F8"/>
            <w:tcMar>
              <w:top w:w="70" w:type="dxa"/>
              <w:left w:w="100" w:type="dxa"/>
              <w:bottom w:w="70" w:type="dxa"/>
              <w:right w:w="100" w:type="dxa"/>
            </w:tcMar>
            <w:vAlign w:val="center"/>
          </w:tcPr>
          <w:p w14:paraId="61A07520" w14:textId="77777777" w:rsidR="00F16206" w:rsidRDefault="002D1A21">
            <w:pPr>
              <w:spacing w:line="276" w:lineRule="auto"/>
            </w:pPr>
            <w:r>
              <w:rPr>
                <w:rFonts w:ascii="Arial" w:hAnsi="Arial"/>
                <w:color w:val="262626"/>
                <w:sz w:val="18"/>
              </w:rPr>
              <w:t>Razón</w:t>
            </w:r>
          </w:p>
        </w:tc>
      </w:tr>
      <w:tr w:rsidR="00F16206" w14:paraId="7D88E36F" w14:textId="77777777">
        <w:tc>
          <w:tcPr>
            <w:tcW w:w="1440" w:type="dxa"/>
            <w:shd w:val="clear" w:color="auto" w:fill="FFFFFF"/>
            <w:tcMar>
              <w:top w:w="70" w:type="dxa"/>
              <w:left w:w="100" w:type="dxa"/>
              <w:bottom w:w="70" w:type="dxa"/>
              <w:right w:w="100" w:type="dxa"/>
            </w:tcMar>
            <w:vAlign w:val="center"/>
          </w:tcPr>
          <w:p w14:paraId="7C0B5F3B" w14:textId="77777777" w:rsidR="00F16206" w:rsidRDefault="002D1A21">
            <w:pPr>
              <w:spacing w:line="276" w:lineRule="auto"/>
            </w:pPr>
            <w:r>
              <w:rPr>
                <w:rFonts w:ascii="Arial" w:hAnsi="Arial"/>
                <w:b/>
                <w:color w:val="262626"/>
                <w:sz w:val="18"/>
              </w:rPr>
              <w:t>Independiente (Cont.)</w:t>
            </w:r>
          </w:p>
        </w:tc>
        <w:tc>
          <w:tcPr>
            <w:tcW w:w="1584" w:type="dxa"/>
            <w:shd w:val="clear" w:color="auto" w:fill="FFFFFF"/>
            <w:tcMar>
              <w:top w:w="70" w:type="dxa"/>
              <w:left w:w="100" w:type="dxa"/>
              <w:bottom w:w="70" w:type="dxa"/>
              <w:right w:w="100" w:type="dxa"/>
            </w:tcMar>
            <w:vAlign w:val="center"/>
          </w:tcPr>
          <w:p w14:paraId="5B5143EE" w14:textId="77777777" w:rsidR="00F16206" w:rsidRDefault="002D1A21">
            <w:pPr>
              <w:spacing w:line="276" w:lineRule="auto"/>
            </w:pPr>
            <w:r>
              <w:rPr>
                <w:rFonts w:ascii="Arial" w:hAnsi="Arial"/>
                <w:color w:val="262626"/>
                <w:sz w:val="18"/>
              </w:rPr>
              <w:t>Idem.</w:t>
            </w:r>
          </w:p>
        </w:tc>
        <w:tc>
          <w:tcPr>
            <w:tcW w:w="1584" w:type="dxa"/>
            <w:shd w:val="clear" w:color="auto" w:fill="FFFFFF"/>
            <w:tcMar>
              <w:top w:w="70" w:type="dxa"/>
              <w:left w:w="100" w:type="dxa"/>
              <w:bottom w:w="70" w:type="dxa"/>
              <w:right w:w="100" w:type="dxa"/>
            </w:tcMar>
            <w:vAlign w:val="center"/>
          </w:tcPr>
          <w:p w14:paraId="57A7F812" w14:textId="77777777" w:rsidR="00F16206" w:rsidRDefault="002D1A21">
            <w:pPr>
              <w:spacing w:line="276" w:lineRule="auto"/>
            </w:pPr>
            <w:r>
              <w:rPr>
                <w:rFonts w:ascii="Arial" w:hAnsi="Arial"/>
                <w:color w:val="262626"/>
                <w:sz w:val="18"/>
              </w:rPr>
              <w:t>Idem.</w:t>
            </w:r>
          </w:p>
        </w:tc>
        <w:tc>
          <w:tcPr>
            <w:tcW w:w="1440" w:type="dxa"/>
            <w:shd w:val="clear" w:color="auto" w:fill="FFFFFF"/>
            <w:tcMar>
              <w:top w:w="70" w:type="dxa"/>
              <w:left w:w="100" w:type="dxa"/>
              <w:bottom w:w="70" w:type="dxa"/>
              <w:right w:w="100" w:type="dxa"/>
            </w:tcMar>
            <w:vAlign w:val="center"/>
          </w:tcPr>
          <w:p w14:paraId="61E4B8FB" w14:textId="77777777" w:rsidR="00F16206" w:rsidRDefault="002D1A21">
            <w:pPr>
              <w:spacing w:line="276" w:lineRule="auto"/>
            </w:pPr>
            <w:r>
              <w:rPr>
                <w:rFonts w:ascii="Arial" w:hAnsi="Arial"/>
                <w:color w:val="262626"/>
                <w:sz w:val="18"/>
              </w:rPr>
              <w:t>Módulo de Cobros y Caja</w:t>
            </w:r>
          </w:p>
        </w:tc>
        <w:tc>
          <w:tcPr>
            <w:tcW w:w="2016" w:type="dxa"/>
            <w:shd w:val="clear" w:color="auto" w:fill="FFFFFF"/>
            <w:tcMar>
              <w:top w:w="70" w:type="dxa"/>
              <w:left w:w="100" w:type="dxa"/>
              <w:bottom w:w="70" w:type="dxa"/>
              <w:right w:w="100" w:type="dxa"/>
            </w:tcMar>
            <w:vAlign w:val="center"/>
          </w:tcPr>
          <w:p w14:paraId="1E996B59" w14:textId="77777777" w:rsidR="00F16206" w:rsidRDefault="002D1A21">
            <w:pPr>
              <w:spacing w:line="276" w:lineRule="auto"/>
            </w:pPr>
            <w:r>
              <w:rPr>
                <w:rFonts w:ascii="Arial" w:hAnsi="Arial"/>
                <w:color w:val="262626"/>
                <w:sz w:val="18"/>
              </w:rPr>
              <w:t>Porcentaje de implementación funcional del Módulo de Cobros y Caja</w:t>
            </w:r>
          </w:p>
        </w:tc>
        <w:tc>
          <w:tcPr>
            <w:tcW w:w="864" w:type="dxa"/>
            <w:shd w:val="clear" w:color="auto" w:fill="FFFFFF"/>
            <w:tcMar>
              <w:top w:w="70" w:type="dxa"/>
              <w:left w:w="100" w:type="dxa"/>
              <w:bottom w:w="70" w:type="dxa"/>
              <w:right w:w="100" w:type="dxa"/>
            </w:tcMar>
            <w:vAlign w:val="center"/>
          </w:tcPr>
          <w:p w14:paraId="7EB7F9F6" w14:textId="77777777" w:rsidR="00F16206" w:rsidRDefault="002D1A21">
            <w:pPr>
              <w:spacing w:line="276" w:lineRule="auto"/>
            </w:pPr>
            <w:r>
              <w:rPr>
                <w:rFonts w:ascii="Arial" w:hAnsi="Arial"/>
                <w:color w:val="262626"/>
                <w:sz w:val="18"/>
              </w:rPr>
              <w:t>(Requisitos cumplidos / Total) * 100 [%]</w:t>
            </w:r>
          </w:p>
        </w:tc>
        <w:tc>
          <w:tcPr>
            <w:tcW w:w="864" w:type="dxa"/>
            <w:shd w:val="clear" w:color="auto" w:fill="FFFFFF"/>
            <w:tcMar>
              <w:top w:w="70" w:type="dxa"/>
              <w:left w:w="100" w:type="dxa"/>
              <w:bottom w:w="70" w:type="dxa"/>
              <w:right w:w="100" w:type="dxa"/>
            </w:tcMar>
            <w:vAlign w:val="center"/>
          </w:tcPr>
          <w:p w14:paraId="72FD6141" w14:textId="77777777" w:rsidR="00F16206" w:rsidRDefault="002D1A21">
            <w:pPr>
              <w:spacing w:line="276" w:lineRule="auto"/>
            </w:pPr>
            <w:r>
              <w:rPr>
                <w:rFonts w:ascii="Arial" w:hAnsi="Arial"/>
                <w:color w:val="262626"/>
                <w:sz w:val="18"/>
              </w:rPr>
              <w:t>Razón</w:t>
            </w:r>
          </w:p>
        </w:tc>
      </w:tr>
      <w:tr w:rsidR="00F16206" w14:paraId="0B663606" w14:textId="77777777">
        <w:tc>
          <w:tcPr>
            <w:tcW w:w="1440" w:type="dxa"/>
            <w:shd w:val="clear" w:color="auto" w:fill="F2F5F8"/>
            <w:tcMar>
              <w:top w:w="70" w:type="dxa"/>
              <w:left w:w="100" w:type="dxa"/>
              <w:bottom w:w="70" w:type="dxa"/>
              <w:right w:w="100" w:type="dxa"/>
            </w:tcMar>
            <w:vAlign w:val="center"/>
          </w:tcPr>
          <w:p w14:paraId="078A1E07" w14:textId="77777777" w:rsidR="00F16206" w:rsidRDefault="002D1A21">
            <w:pPr>
              <w:spacing w:line="276" w:lineRule="auto"/>
            </w:pPr>
            <w:r>
              <w:rPr>
                <w:rFonts w:ascii="Arial" w:hAnsi="Arial"/>
                <w:b/>
                <w:color w:val="262626"/>
                <w:sz w:val="18"/>
              </w:rPr>
              <w:t>Independiente (Cont.)</w:t>
            </w:r>
          </w:p>
        </w:tc>
        <w:tc>
          <w:tcPr>
            <w:tcW w:w="1584" w:type="dxa"/>
            <w:shd w:val="clear" w:color="auto" w:fill="F2F5F8"/>
            <w:tcMar>
              <w:top w:w="70" w:type="dxa"/>
              <w:left w:w="100" w:type="dxa"/>
              <w:bottom w:w="70" w:type="dxa"/>
              <w:right w:w="100" w:type="dxa"/>
            </w:tcMar>
            <w:vAlign w:val="center"/>
          </w:tcPr>
          <w:p w14:paraId="58AE9A07" w14:textId="77777777" w:rsidR="00F16206" w:rsidRDefault="002D1A21">
            <w:pPr>
              <w:spacing w:line="276" w:lineRule="auto"/>
            </w:pPr>
            <w:r>
              <w:rPr>
                <w:rFonts w:ascii="Arial" w:hAnsi="Arial"/>
                <w:color w:val="262626"/>
                <w:sz w:val="18"/>
              </w:rPr>
              <w:t>Idem.</w:t>
            </w:r>
          </w:p>
        </w:tc>
        <w:tc>
          <w:tcPr>
            <w:tcW w:w="1584" w:type="dxa"/>
            <w:shd w:val="clear" w:color="auto" w:fill="F2F5F8"/>
            <w:tcMar>
              <w:top w:w="70" w:type="dxa"/>
              <w:left w:w="100" w:type="dxa"/>
              <w:bottom w:w="70" w:type="dxa"/>
              <w:right w:w="100" w:type="dxa"/>
            </w:tcMar>
            <w:vAlign w:val="center"/>
          </w:tcPr>
          <w:p w14:paraId="3D57F42E" w14:textId="77777777" w:rsidR="00F16206" w:rsidRDefault="002D1A21">
            <w:pPr>
              <w:spacing w:line="276" w:lineRule="auto"/>
            </w:pPr>
            <w:r>
              <w:rPr>
                <w:rFonts w:ascii="Arial" w:hAnsi="Arial"/>
                <w:color w:val="262626"/>
                <w:sz w:val="18"/>
              </w:rPr>
              <w:t>Idem.</w:t>
            </w:r>
          </w:p>
        </w:tc>
        <w:tc>
          <w:tcPr>
            <w:tcW w:w="1440" w:type="dxa"/>
            <w:shd w:val="clear" w:color="auto" w:fill="F2F5F8"/>
            <w:tcMar>
              <w:top w:w="70" w:type="dxa"/>
              <w:left w:w="100" w:type="dxa"/>
              <w:bottom w:w="70" w:type="dxa"/>
              <w:right w:w="100" w:type="dxa"/>
            </w:tcMar>
            <w:vAlign w:val="center"/>
          </w:tcPr>
          <w:p w14:paraId="723F694A" w14:textId="77777777" w:rsidR="00F16206" w:rsidRDefault="002D1A21">
            <w:pPr>
              <w:spacing w:line="276" w:lineRule="auto"/>
            </w:pPr>
            <w:r>
              <w:rPr>
                <w:rFonts w:ascii="Arial" w:hAnsi="Arial"/>
                <w:color w:val="262626"/>
                <w:sz w:val="18"/>
              </w:rPr>
              <w:t>Módulo de BI</w:t>
            </w:r>
          </w:p>
        </w:tc>
        <w:tc>
          <w:tcPr>
            <w:tcW w:w="2016" w:type="dxa"/>
            <w:shd w:val="clear" w:color="auto" w:fill="F2F5F8"/>
            <w:tcMar>
              <w:top w:w="70" w:type="dxa"/>
              <w:left w:w="100" w:type="dxa"/>
              <w:bottom w:w="70" w:type="dxa"/>
              <w:right w:w="100" w:type="dxa"/>
            </w:tcMar>
            <w:vAlign w:val="center"/>
          </w:tcPr>
          <w:p w14:paraId="05B74142" w14:textId="77777777" w:rsidR="00F16206" w:rsidRDefault="002D1A21">
            <w:pPr>
              <w:spacing w:line="276" w:lineRule="auto"/>
            </w:pPr>
            <w:r>
              <w:rPr>
                <w:rFonts w:ascii="Arial" w:hAnsi="Arial"/>
                <w:color w:val="262626"/>
                <w:sz w:val="18"/>
              </w:rPr>
              <w:t>Porcentaje de implementación funcional del Módulo de Business Intelligence</w:t>
            </w:r>
          </w:p>
        </w:tc>
        <w:tc>
          <w:tcPr>
            <w:tcW w:w="864" w:type="dxa"/>
            <w:shd w:val="clear" w:color="auto" w:fill="F2F5F8"/>
            <w:tcMar>
              <w:top w:w="70" w:type="dxa"/>
              <w:left w:w="100" w:type="dxa"/>
              <w:bottom w:w="70" w:type="dxa"/>
              <w:right w:w="100" w:type="dxa"/>
            </w:tcMar>
            <w:vAlign w:val="center"/>
          </w:tcPr>
          <w:p w14:paraId="624F40BD" w14:textId="77777777" w:rsidR="00F16206" w:rsidRDefault="002D1A21">
            <w:pPr>
              <w:spacing w:line="276" w:lineRule="auto"/>
            </w:pPr>
            <w:r>
              <w:rPr>
                <w:rFonts w:ascii="Arial" w:hAnsi="Arial"/>
                <w:color w:val="262626"/>
                <w:sz w:val="18"/>
              </w:rPr>
              <w:t>(Requisitos cumplidos / Total) * 100 [%]</w:t>
            </w:r>
          </w:p>
        </w:tc>
        <w:tc>
          <w:tcPr>
            <w:tcW w:w="864" w:type="dxa"/>
            <w:shd w:val="clear" w:color="auto" w:fill="F2F5F8"/>
            <w:tcMar>
              <w:top w:w="70" w:type="dxa"/>
              <w:left w:w="100" w:type="dxa"/>
              <w:bottom w:w="70" w:type="dxa"/>
              <w:right w:w="100" w:type="dxa"/>
            </w:tcMar>
            <w:vAlign w:val="center"/>
          </w:tcPr>
          <w:p w14:paraId="1573829B" w14:textId="77777777" w:rsidR="00F16206" w:rsidRDefault="002D1A21">
            <w:pPr>
              <w:spacing w:line="276" w:lineRule="auto"/>
            </w:pPr>
            <w:r>
              <w:rPr>
                <w:rFonts w:ascii="Arial" w:hAnsi="Arial"/>
                <w:color w:val="262626"/>
                <w:sz w:val="18"/>
              </w:rPr>
              <w:t>Razón</w:t>
            </w:r>
          </w:p>
        </w:tc>
      </w:tr>
      <w:tr w:rsidR="00F16206" w14:paraId="54153267" w14:textId="77777777">
        <w:tc>
          <w:tcPr>
            <w:tcW w:w="1440" w:type="dxa"/>
            <w:shd w:val="clear" w:color="auto" w:fill="FFFFFF"/>
            <w:tcMar>
              <w:top w:w="70" w:type="dxa"/>
              <w:left w:w="100" w:type="dxa"/>
              <w:bottom w:w="70" w:type="dxa"/>
              <w:right w:w="100" w:type="dxa"/>
            </w:tcMar>
            <w:vAlign w:val="center"/>
          </w:tcPr>
          <w:p w14:paraId="6B33431E" w14:textId="77777777" w:rsidR="00F16206" w:rsidRDefault="002D1A21">
            <w:pPr>
              <w:spacing w:line="276" w:lineRule="auto"/>
            </w:pPr>
            <w:r>
              <w:rPr>
                <w:rFonts w:ascii="Arial" w:hAnsi="Arial"/>
                <w:b/>
                <w:color w:val="262626"/>
                <w:sz w:val="18"/>
              </w:rPr>
              <w:t>Independiente (Cont.)</w:t>
            </w:r>
          </w:p>
        </w:tc>
        <w:tc>
          <w:tcPr>
            <w:tcW w:w="1584" w:type="dxa"/>
            <w:shd w:val="clear" w:color="auto" w:fill="FFFFFF"/>
            <w:tcMar>
              <w:top w:w="70" w:type="dxa"/>
              <w:left w:w="100" w:type="dxa"/>
              <w:bottom w:w="70" w:type="dxa"/>
              <w:right w:w="100" w:type="dxa"/>
            </w:tcMar>
            <w:vAlign w:val="center"/>
          </w:tcPr>
          <w:p w14:paraId="28A2C5EB" w14:textId="77777777" w:rsidR="00F16206" w:rsidRDefault="002D1A21">
            <w:pPr>
              <w:spacing w:line="276" w:lineRule="auto"/>
            </w:pPr>
            <w:r>
              <w:rPr>
                <w:rFonts w:ascii="Arial" w:hAnsi="Arial"/>
                <w:color w:val="262626"/>
                <w:sz w:val="18"/>
              </w:rPr>
              <w:t>Idem.</w:t>
            </w:r>
          </w:p>
        </w:tc>
        <w:tc>
          <w:tcPr>
            <w:tcW w:w="1584" w:type="dxa"/>
            <w:shd w:val="clear" w:color="auto" w:fill="FFFFFF"/>
            <w:tcMar>
              <w:top w:w="70" w:type="dxa"/>
              <w:left w:w="100" w:type="dxa"/>
              <w:bottom w:w="70" w:type="dxa"/>
              <w:right w:w="100" w:type="dxa"/>
            </w:tcMar>
            <w:vAlign w:val="center"/>
          </w:tcPr>
          <w:p w14:paraId="078F9121" w14:textId="77777777" w:rsidR="00F16206" w:rsidRDefault="002D1A21">
            <w:pPr>
              <w:spacing w:line="276" w:lineRule="auto"/>
            </w:pPr>
            <w:r>
              <w:rPr>
                <w:rFonts w:ascii="Arial" w:hAnsi="Arial"/>
                <w:color w:val="262626"/>
                <w:sz w:val="18"/>
              </w:rPr>
              <w:t>Idem.</w:t>
            </w:r>
          </w:p>
        </w:tc>
        <w:tc>
          <w:tcPr>
            <w:tcW w:w="1440" w:type="dxa"/>
            <w:shd w:val="clear" w:color="auto" w:fill="FFFFFF"/>
            <w:tcMar>
              <w:top w:w="70" w:type="dxa"/>
              <w:left w:w="100" w:type="dxa"/>
              <w:bottom w:w="70" w:type="dxa"/>
              <w:right w:w="100" w:type="dxa"/>
            </w:tcMar>
            <w:vAlign w:val="center"/>
          </w:tcPr>
          <w:p w14:paraId="29BF60C7" w14:textId="77777777" w:rsidR="00F16206" w:rsidRDefault="002D1A21">
            <w:pPr>
              <w:spacing w:line="276" w:lineRule="auto"/>
            </w:pPr>
            <w:r>
              <w:rPr>
                <w:rFonts w:ascii="Arial" w:hAnsi="Arial"/>
                <w:color w:val="262626"/>
                <w:sz w:val="18"/>
              </w:rPr>
              <w:t>Módulo de IA</w:t>
            </w:r>
          </w:p>
        </w:tc>
        <w:tc>
          <w:tcPr>
            <w:tcW w:w="2016" w:type="dxa"/>
            <w:shd w:val="clear" w:color="auto" w:fill="FFFFFF"/>
            <w:tcMar>
              <w:top w:w="70" w:type="dxa"/>
              <w:left w:w="100" w:type="dxa"/>
              <w:bottom w:w="70" w:type="dxa"/>
              <w:right w:w="100" w:type="dxa"/>
            </w:tcMar>
            <w:vAlign w:val="center"/>
          </w:tcPr>
          <w:p w14:paraId="2DF07834" w14:textId="77777777" w:rsidR="00F16206" w:rsidRDefault="002D1A21">
            <w:pPr>
              <w:spacing w:line="276" w:lineRule="auto"/>
            </w:pPr>
            <w:r>
              <w:rPr>
                <w:rFonts w:ascii="Arial" w:hAnsi="Arial"/>
                <w:color w:val="262626"/>
                <w:sz w:val="18"/>
              </w:rPr>
              <w:t>Porcentaje de implementación funcional del Módulo de Inteligencia Artificial</w:t>
            </w:r>
          </w:p>
        </w:tc>
        <w:tc>
          <w:tcPr>
            <w:tcW w:w="864" w:type="dxa"/>
            <w:shd w:val="clear" w:color="auto" w:fill="FFFFFF"/>
            <w:tcMar>
              <w:top w:w="70" w:type="dxa"/>
              <w:left w:w="100" w:type="dxa"/>
              <w:bottom w:w="70" w:type="dxa"/>
              <w:right w:w="100" w:type="dxa"/>
            </w:tcMar>
            <w:vAlign w:val="center"/>
          </w:tcPr>
          <w:p w14:paraId="7D40286C" w14:textId="77777777" w:rsidR="00F16206" w:rsidRDefault="002D1A21">
            <w:pPr>
              <w:spacing w:line="276" w:lineRule="auto"/>
            </w:pPr>
            <w:r>
              <w:rPr>
                <w:rFonts w:ascii="Arial" w:hAnsi="Arial"/>
                <w:color w:val="262626"/>
                <w:sz w:val="18"/>
              </w:rPr>
              <w:t>(Requisitos cumplidos / Total) * 100 [%]</w:t>
            </w:r>
          </w:p>
        </w:tc>
        <w:tc>
          <w:tcPr>
            <w:tcW w:w="864" w:type="dxa"/>
            <w:shd w:val="clear" w:color="auto" w:fill="FFFFFF"/>
            <w:tcMar>
              <w:top w:w="70" w:type="dxa"/>
              <w:left w:w="100" w:type="dxa"/>
              <w:bottom w:w="70" w:type="dxa"/>
              <w:right w:w="100" w:type="dxa"/>
            </w:tcMar>
            <w:vAlign w:val="center"/>
          </w:tcPr>
          <w:p w14:paraId="215BA6A8" w14:textId="77777777" w:rsidR="00F16206" w:rsidRDefault="002D1A21">
            <w:pPr>
              <w:spacing w:line="276" w:lineRule="auto"/>
            </w:pPr>
            <w:r>
              <w:rPr>
                <w:rFonts w:ascii="Arial" w:hAnsi="Arial"/>
                <w:color w:val="262626"/>
                <w:sz w:val="18"/>
              </w:rPr>
              <w:t>Razón</w:t>
            </w:r>
          </w:p>
        </w:tc>
      </w:tr>
      <w:tr w:rsidR="00F16206" w14:paraId="0AAB61AC" w14:textId="77777777">
        <w:tc>
          <w:tcPr>
            <w:tcW w:w="1440" w:type="dxa"/>
            <w:shd w:val="clear" w:color="auto" w:fill="F2F5F8"/>
            <w:tcMar>
              <w:top w:w="70" w:type="dxa"/>
              <w:left w:w="100" w:type="dxa"/>
              <w:bottom w:w="70" w:type="dxa"/>
              <w:right w:w="100" w:type="dxa"/>
            </w:tcMar>
            <w:vAlign w:val="center"/>
          </w:tcPr>
          <w:p w14:paraId="4C3B7C2C" w14:textId="77777777" w:rsidR="00F16206" w:rsidRDefault="002D1A21">
            <w:pPr>
              <w:spacing w:line="276" w:lineRule="auto"/>
            </w:pPr>
            <w:r>
              <w:rPr>
                <w:rFonts w:ascii="Arial" w:hAnsi="Arial"/>
                <w:b/>
                <w:color w:val="262626"/>
                <w:sz w:val="18"/>
              </w:rPr>
              <w:t>Dependiente:</w:t>
            </w:r>
            <w:r>
              <w:rPr>
                <w:rFonts w:ascii="Arial" w:hAnsi="Arial"/>
                <w:b/>
                <w:color w:val="262626"/>
                <w:sz w:val="18"/>
              </w:rPr>
              <w:br/>
            </w:r>
            <w:r>
              <w:rPr>
                <w:rFonts w:ascii="Arial" w:hAnsi="Arial"/>
                <w:b/>
                <w:color w:val="262626"/>
                <w:sz w:val="18"/>
              </w:rPr>
              <w:t>Optimización de Procesos Operativos</w:t>
            </w:r>
          </w:p>
        </w:tc>
        <w:tc>
          <w:tcPr>
            <w:tcW w:w="1584" w:type="dxa"/>
            <w:shd w:val="clear" w:color="auto" w:fill="F2F5F8"/>
            <w:tcMar>
              <w:top w:w="70" w:type="dxa"/>
              <w:left w:w="100" w:type="dxa"/>
              <w:bottom w:w="70" w:type="dxa"/>
              <w:right w:w="100" w:type="dxa"/>
            </w:tcMar>
            <w:vAlign w:val="center"/>
          </w:tcPr>
          <w:p w14:paraId="21178D43" w14:textId="77777777" w:rsidR="00F16206" w:rsidRDefault="002D1A21">
            <w:pPr>
              <w:spacing w:line="276" w:lineRule="auto"/>
            </w:pPr>
            <w:r>
              <w:rPr>
                <w:rFonts w:ascii="Arial" w:hAnsi="Arial"/>
                <w:color w:val="262626"/>
                <w:sz w:val="18"/>
              </w:rPr>
              <w:t>Mejora cuantitativa y medible en los tiempos de respuesta, control de inventario, erradicación de saldos y exactitud financiera en planta.</w:t>
            </w:r>
          </w:p>
        </w:tc>
        <w:tc>
          <w:tcPr>
            <w:tcW w:w="1584" w:type="dxa"/>
            <w:shd w:val="clear" w:color="auto" w:fill="F2F5F8"/>
            <w:tcMar>
              <w:top w:w="70" w:type="dxa"/>
              <w:left w:w="100" w:type="dxa"/>
              <w:bottom w:w="70" w:type="dxa"/>
              <w:right w:w="100" w:type="dxa"/>
            </w:tcMar>
            <w:vAlign w:val="center"/>
          </w:tcPr>
          <w:p w14:paraId="1F92FEAF" w14:textId="77777777" w:rsidR="00F16206" w:rsidRDefault="002D1A21">
            <w:pPr>
              <w:spacing w:line="276" w:lineRule="auto"/>
            </w:pPr>
            <w:r>
              <w:rPr>
                <w:rFonts w:ascii="Arial" w:hAnsi="Arial"/>
                <w:color w:val="262626"/>
                <w:sz w:val="18"/>
              </w:rPr>
              <w:t>Medición paramétrica de los 5 indicadores operativos comparando el estado de línea base pretest contra el estado postest tras la implantación.</w:t>
            </w:r>
          </w:p>
        </w:tc>
        <w:tc>
          <w:tcPr>
            <w:tcW w:w="1440" w:type="dxa"/>
            <w:shd w:val="clear" w:color="auto" w:fill="F2F5F8"/>
            <w:tcMar>
              <w:top w:w="70" w:type="dxa"/>
              <w:left w:w="100" w:type="dxa"/>
              <w:bottom w:w="70" w:type="dxa"/>
              <w:right w:w="100" w:type="dxa"/>
            </w:tcMar>
            <w:vAlign w:val="center"/>
          </w:tcPr>
          <w:p w14:paraId="65415404" w14:textId="77777777" w:rsidR="00F16206" w:rsidRDefault="002D1A21">
            <w:pPr>
              <w:spacing w:line="276" w:lineRule="auto"/>
            </w:pPr>
            <w:r>
              <w:rPr>
                <w:rFonts w:ascii="Arial" w:hAnsi="Arial"/>
                <w:color w:val="262626"/>
                <w:sz w:val="18"/>
              </w:rPr>
              <w:t>Tiempo Operativo (OE1)</w:t>
            </w:r>
          </w:p>
        </w:tc>
        <w:tc>
          <w:tcPr>
            <w:tcW w:w="2016" w:type="dxa"/>
            <w:shd w:val="clear" w:color="auto" w:fill="F2F5F8"/>
            <w:tcMar>
              <w:top w:w="70" w:type="dxa"/>
              <w:left w:w="100" w:type="dxa"/>
              <w:bottom w:w="70" w:type="dxa"/>
              <w:right w:w="100" w:type="dxa"/>
            </w:tcMar>
            <w:vAlign w:val="center"/>
          </w:tcPr>
          <w:p w14:paraId="1641127E" w14:textId="77777777" w:rsidR="00F16206" w:rsidRDefault="002D1A21">
            <w:pPr>
              <w:spacing w:line="276" w:lineRule="auto"/>
            </w:pPr>
            <w:r>
              <w:rPr>
                <w:rFonts w:ascii="Arial" w:hAnsi="Arial"/>
                <w:color w:val="262626"/>
                <w:sz w:val="18"/>
              </w:rPr>
              <w:t>Tiempo promedio de registro de órdenes de trabajo</w:t>
            </w:r>
          </w:p>
        </w:tc>
        <w:tc>
          <w:tcPr>
            <w:tcW w:w="864" w:type="dxa"/>
            <w:shd w:val="clear" w:color="auto" w:fill="F2F5F8"/>
            <w:tcMar>
              <w:top w:w="70" w:type="dxa"/>
              <w:left w:w="100" w:type="dxa"/>
              <w:bottom w:w="70" w:type="dxa"/>
              <w:right w:w="100" w:type="dxa"/>
            </w:tcMar>
            <w:vAlign w:val="center"/>
          </w:tcPr>
          <w:p w14:paraId="596F3AF9" w14:textId="77777777" w:rsidR="00F16206" w:rsidRDefault="002D1A21">
            <w:pPr>
              <w:spacing w:line="276" w:lineRule="auto"/>
            </w:pPr>
            <w:r>
              <w:rPr>
                <w:rFonts w:ascii="Arial" w:hAnsi="Arial"/>
                <w:color w:val="262626"/>
                <w:sz w:val="18"/>
              </w:rPr>
              <w:t>Minutos promedio por orden [min]</w:t>
            </w:r>
          </w:p>
        </w:tc>
        <w:tc>
          <w:tcPr>
            <w:tcW w:w="864" w:type="dxa"/>
            <w:shd w:val="clear" w:color="auto" w:fill="F2F5F8"/>
            <w:tcMar>
              <w:top w:w="70" w:type="dxa"/>
              <w:left w:w="100" w:type="dxa"/>
              <w:bottom w:w="70" w:type="dxa"/>
              <w:right w:w="100" w:type="dxa"/>
            </w:tcMar>
            <w:vAlign w:val="center"/>
          </w:tcPr>
          <w:p w14:paraId="1B363C13" w14:textId="77777777" w:rsidR="00F16206" w:rsidRDefault="002D1A21">
            <w:pPr>
              <w:spacing w:line="276" w:lineRule="auto"/>
            </w:pPr>
            <w:r>
              <w:rPr>
                <w:rFonts w:ascii="Arial" w:hAnsi="Arial"/>
                <w:color w:val="262626"/>
                <w:sz w:val="18"/>
              </w:rPr>
              <w:t>Razón</w:t>
            </w:r>
          </w:p>
        </w:tc>
      </w:tr>
      <w:tr w:rsidR="00F16206" w14:paraId="4B1E9AA2" w14:textId="77777777">
        <w:tc>
          <w:tcPr>
            <w:tcW w:w="1440" w:type="dxa"/>
            <w:shd w:val="clear" w:color="auto" w:fill="FFFFFF"/>
            <w:tcMar>
              <w:top w:w="70" w:type="dxa"/>
              <w:left w:w="100" w:type="dxa"/>
              <w:bottom w:w="70" w:type="dxa"/>
              <w:right w:w="100" w:type="dxa"/>
            </w:tcMar>
            <w:vAlign w:val="center"/>
          </w:tcPr>
          <w:p w14:paraId="6BCEC2DF" w14:textId="77777777" w:rsidR="00F16206" w:rsidRDefault="002D1A21">
            <w:pPr>
              <w:spacing w:line="276" w:lineRule="auto"/>
            </w:pPr>
            <w:r>
              <w:rPr>
                <w:rFonts w:ascii="Arial" w:hAnsi="Arial"/>
                <w:b/>
                <w:color w:val="262626"/>
                <w:sz w:val="18"/>
              </w:rPr>
              <w:t>Dependiente (Cont.)</w:t>
            </w:r>
          </w:p>
        </w:tc>
        <w:tc>
          <w:tcPr>
            <w:tcW w:w="1584" w:type="dxa"/>
            <w:shd w:val="clear" w:color="auto" w:fill="FFFFFF"/>
            <w:tcMar>
              <w:top w:w="70" w:type="dxa"/>
              <w:left w:w="100" w:type="dxa"/>
              <w:bottom w:w="70" w:type="dxa"/>
              <w:right w:w="100" w:type="dxa"/>
            </w:tcMar>
            <w:vAlign w:val="center"/>
          </w:tcPr>
          <w:p w14:paraId="7616D879" w14:textId="77777777" w:rsidR="00F16206" w:rsidRDefault="002D1A21">
            <w:pPr>
              <w:spacing w:line="276" w:lineRule="auto"/>
            </w:pPr>
            <w:r>
              <w:rPr>
                <w:rFonts w:ascii="Arial" w:hAnsi="Arial"/>
                <w:color w:val="262626"/>
                <w:sz w:val="18"/>
              </w:rPr>
              <w:t>Idem.</w:t>
            </w:r>
          </w:p>
        </w:tc>
        <w:tc>
          <w:tcPr>
            <w:tcW w:w="1584" w:type="dxa"/>
            <w:shd w:val="clear" w:color="auto" w:fill="FFFFFF"/>
            <w:tcMar>
              <w:top w:w="70" w:type="dxa"/>
              <w:left w:w="100" w:type="dxa"/>
              <w:bottom w:w="70" w:type="dxa"/>
              <w:right w:w="100" w:type="dxa"/>
            </w:tcMar>
            <w:vAlign w:val="center"/>
          </w:tcPr>
          <w:p w14:paraId="657B96B6" w14:textId="77777777" w:rsidR="00F16206" w:rsidRDefault="002D1A21">
            <w:pPr>
              <w:spacing w:line="276" w:lineRule="auto"/>
            </w:pPr>
            <w:r>
              <w:rPr>
                <w:rFonts w:ascii="Arial" w:hAnsi="Arial"/>
                <w:color w:val="262626"/>
                <w:sz w:val="18"/>
              </w:rPr>
              <w:t>Idem.</w:t>
            </w:r>
          </w:p>
        </w:tc>
        <w:tc>
          <w:tcPr>
            <w:tcW w:w="1440" w:type="dxa"/>
            <w:shd w:val="clear" w:color="auto" w:fill="FFFFFF"/>
            <w:tcMar>
              <w:top w:w="70" w:type="dxa"/>
              <w:left w:w="100" w:type="dxa"/>
              <w:bottom w:w="70" w:type="dxa"/>
              <w:right w:w="100" w:type="dxa"/>
            </w:tcMar>
            <w:vAlign w:val="center"/>
          </w:tcPr>
          <w:p w14:paraId="5151AE97" w14:textId="77777777" w:rsidR="00F16206" w:rsidRDefault="002D1A21">
            <w:pPr>
              <w:spacing w:line="276" w:lineRule="auto"/>
            </w:pPr>
            <w:r>
              <w:rPr>
                <w:rFonts w:ascii="Arial" w:hAnsi="Arial"/>
                <w:color w:val="262626"/>
                <w:sz w:val="18"/>
              </w:rPr>
              <w:t>Control de Insumos (OE2)</w:t>
            </w:r>
          </w:p>
        </w:tc>
        <w:tc>
          <w:tcPr>
            <w:tcW w:w="2016" w:type="dxa"/>
            <w:shd w:val="clear" w:color="auto" w:fill="FFFFFF"/>
            <w:tcMar>
              <w:top w:w="70" w:type="dxa"/>
              <w:left w:w="100" w:type="dxa"/>
              <w:bottom w:w="70" w:type="dxa"/>
              <w:right w:w="100" w:type="dxa"/>
            </w:tcMar>
            <w:vAlign w:val="center"/>
          </w:tcPr>
          <w:p w14:paraId="45A3B4F7" w14:textId="77777777" w:rsidR="00F16206" w:rsidRDefault="002D1A21">
            <w:pPr>
              <w:spacing w:line="276" w:lineRule="auto"/>
            </w:pPr>
            <w:r>
              <w:rPr>
                <w:rFonts w:ascii="Arial" w:hAnsi="Arial"/>
                <w:color w:val="262626"/>
                <w:sz w:val="18"/>
              </w:rPr>
              <w:t>Porcentaje de discrepancia en inventario de insumos</w:t>
            </w:r>
          </w:p>
        </w:tc>
        <w:tc>
          <w:tcPr>
            <w:tcW w:w="864" w:type="dxa"/>
            <w:shd w:val="clear" w:color="auto" w:fill="FFFFFF"/>
            <w:tcMar>
              <w:top w:w="70" w:type="dxa"/>
              <w:left w:w="100" w:type="dxa"/>
              <w:bottom w:w="70" w:type="dxa"/>
              <w:right w:w="100" w:type="dxa"/>
            </w:tcMar>
            <w:vAlign w:val="center"/>
          </w:tcPr>
          <w:p w14:paraId="346246F7" w14:textId="77777777" w:rsidR="00F16206" w:rsidRDefault="002D1A21">
            <w:pPr>
              <w:spacing w:line="276" w:lineRule="auto"/>
            </w:pPr>
            <w:r>
              <w:rPr>
                <w:rFonts w:ascii="Arial" w:hAnsi="Arial"/>
                <w:color w:val="262626"/>
                <w:sz w:val="18"/>
              </w:rPr>
              <w:t>|(Inv. Físico - Inv. Sistema)| / Inv. Físico * 100 [%]</w:t>
            </w:r>
          </w:p>
        </w:tc>
        <w:tc>
          <w:tcPr>
            <w:tcW w:w="864" w:type="dxa"/>
            <w:shd w:val="clear" w:color="auto" w:fill="FFFFFF"/>
            <w:tcMar>
              <w:top w:w="70" w:type="dxa"/>
              <w:left w:w="100" w:type="dxa"/>
              <w:bottom w:w="70" w:type="dxa"/>
              <w:right w:w="100" w:type="dxa"/>
            </w:tcMar>
            <w:vAlign w:val="center"/>
          </w:tcPr>
          <w:p w14:paraId="39494666" w14:textId="77777777" w:rsidR="00F16206" w:rsidRDefault="002D1A21">
            <w:pPr>
              <w:spacing w:line="276" w:lineRule="auto"/>
            </w:pPr>
            <w:r>
              <w:rPr>
                <w:rFonts w:ascii="Arial" w:hAnsi="Arial"/>
                <w:color w:val="262626"/>
                <w:sz w:val="18"/>
              </w:rPr>
              <w:t>Razón</w:t>
            </w:r>
          </w:p>
        </w:tc>
      </w:tr>
      <w:tr w:rsidR="00F16206" w14:paraId="3F55E870" w14:textId="77777777">
        <w:tc>
          <w:tcPr>
            <w:tcW w:w="1440" w:type="dxa"/>
            <w:shd w:val="clear" w:color="auto" w:fill="F2F5F8"/>
            <w:tcMar>
              <w:top w:w="70" w:type="dxa"/>
              <w:left w:w="100" w:type="dxa"/>
              <w:bottom w:w="70" w:type="dxa"/>
              <w:right w:w="100" w:type="dxa"/>
            </w:tcMar>
            <w:vAlign w:val="center"/>
          </w:tcPr>
          <w:p w14:paraId="701F220C" w14:textId="77777777" w:rsidR="00F16206" w:rsidRDefault="002D1A21">
            <w:pPr>
              <w:spacing w:line="276" w:lineRule="auto"/>
            </w:pPr>
            <w:r>
              <w:rPr>
                <w:rFonts w:ascii="Arial" w:hAnsi="Arial"/>
                <w:b/>
                <w:color w:val="262626"/>
                <w:sz w:val="18"/>
              </w:rPr>
              <w:t>Dependiente (Cont.)</w:t>
            </w:r>
          </w:p>
        </w:tc>
        <w:tc>
          <w:tcPr>
            <w:tcW w:w="1584" w:type="dxa"/>
            <w:shd w:val="clear" w:color="auto" w:fill="F2F5F8"/>
            <w:tcMar>
              <w:top w:w="70" w:type="dxa"/>
              <w:left w:w="100" w:type="dxa"/>
              <w:bottom w:w="70" w:type="dxa"/>
              <w:right w:w="100" w:type="dxa"/>
            </w:tcMar>
            <w:vAlign w:val="center"/>
          </w:tcPr>
          <w:p w14:paraId="756A2775" w14:textId="77777777" w:rsidR="00F16206" w:rsidRDefault="002D1A21">
            <w:pPr>
              <w:spacing w:line="276" w:lineRule="auto"/>
            </w:pPr>
            <w:r>
              <w:rPr>
                <w:rFonts w:ascii="Arial" w:hAnsi="Arial"/>
                <w:color w:val="262626"/>
                <w:sz w:val="18"/>
              </w:rPr>
              <w:t>Idem.</w:t>
            </w:r>
          </w:p>
        </w:tc>
        <w:tc>
          <w:tcPr>
            <w:tcW w:w="1584" w:type="dxa"/>
            <w:shd w:val="clear" w:color="auto" w:fill="F2F5F8"/>
            <w:tcMar>
              <w:top w:w="70" w:type="dxa"/>
              <w:left w:w="100" w:type="dxa"/>
              <w:bottom w:w="70" w:type="dxa"/>
              <w:right w:w="100" w:type="dxa"/>
            </w:tcMar>
            <w:vAlign w:val="center"/>
          </w:tcPr>
          <w:p w14:paraId="0478B283" w14:textId="77777777" w:rsidR="00F16206" w:rsidRDefault="002D1A21">
            <w:pPr>
              <w:spacing w:line="276" w:lineRule="auto"/>
            </w:pPr>
            <w:r>
              <w:rPr>
                <w:rFonts w:ascii="Arial" w:hAnsi="Arial"/>
                <w:color w:val="262626"/>
                <w:sz w:val="18"/>
              </w:rPr>
              <w:t>Idem.</w:t>
            </w:r>
          </w:p>
        </w:tc>
        <w:tc>
          <w:tcPr>
            <w:tcW w:w="1440" w:type="dxa"/>
            <w:shd w:val="clear" w:color="auto" w:fill="F2F5F8"/>
            <w:tcMar>
              <w:top w:w="70" w:type="dxa"/>
              <w:left w:w="100" w:type="dxa"/>
              <w:bottom w:w="70" w:type="dxa"/>
              <w:right w:w="100" w:type="dxa"/>
            </w:tcMar>
            <w:vAlign w:val="center"/>
          </w:tcPr>
          <w:p w14:paraId="2564FA92" w14:textId="77777777" w:rsidR="00F16206" w:rsidRDefault="002D1A21">
            <w:pPr>
              <w:spacing w:line="276" w:lineRule="auto"/>
            </w:pPr>
            <w:r>
              <w:rPr>
                <w:rFonts w:ascii="Arial" w:hAnsi="Arial"/>
                <w:color w:val="262626"/>
                <w:sz w:val="18"/>
              </w:rPr>
              <w:t>Eficacia de Cobranza (OE3)</w:t>
            </w:r>
          </w:p>
        </w:tc>
        <w:tc>
          <w:tcPr>
            <w:tcW w:w="2016" w:type="dxa"/>
            <w:shd w:val="clear" w:color="auto" w:fill="F2F5F8"/>
            <w:tcMar>
              <w:top w:w="70" w:type="dxa"/>
              <w:left w:w="100" w:type="dxa"/>
              <w:bottom w:w="70" w:type="dxa"/>
              <w:right w:w="100" w:type="dxa"/>
            </w:tcMar>
            <w:vAlign w:val="center"/>
          </w:tcPr>
          <w:p w14:paraId="2DED889C" w14:textId="77777777" w:rsidR="00F16206" w:rsidRDefault="002D1A21">
            <w:pPr>
              <w:spacing w:line="276" w:lineRule="auto"/>
            </w:pPr>
            <w:r>
              <w:rPr>
                <w:rFonts w:ascii="Arial" w:hAnsi="Arial"/>
                <w:color w:val="262626"/>
                <w:sz w:val="18"/>
              </w:rPr>
              <w:t>Porcentaje de órdenes entregadas con saldo pendiente nulo</w:t>
            </w:r>
          </w:p>
        </w:tc>
        <w:tc>
          <w:tcPr>
            <w:tcW w:w="864" w:type="dxa"/>
            <w:shd w:val="clear" w:color="auto" w:fill="F2F5F8"/>
            <w:tcMar>
              <w:top w:w="70" w:type="dxa"/>
              <w:left w:w="100" w:type="dxa"/>
              <w:bottom w:w="70" w:type="dxa"/>
              <w:right w:w="100" w:type="dxa"/>
            </w:tcMar>
            <w:vAlign w:val="center"/>
          </w:tcPr>
          <w:p w14:paraId="0C9E8CC9" w14:textId="77777777" w:rsidR="00F16206" w:rsidRDefault="002D1A21">
            <w:pPr>
              <w:spacing w:line="276" w:lineRule="auto"/>
            </w:pPr>
            <w:r>
              <w:rPr>
                <w:rFonts w:ascii="Arial" w:hAnsi="Arial"/>
                <w:color w:val="262626"/>
                <w:sz w:val="18"/>
              </w:rPr>
              <w:t>(Órdenes pagadas 100% / Total entregadas) * 100 [%]</w:t>
            </w:r>
          </w:p>
        </w:tc>
        <w:tc>
          <w:tcPr>
            <w:tcW w:w="864" w:type="dxa"/>
            <w:shd w:val="clear" w:color="auto" w:fill="F2F5F8"/>
            <w:tcMar>
              <w:top w:w="70" w:type="dxa"/>
              <w:left w:w="100" w:type="dxa"/>
              <w:bottom w:w="70" w:type="dxa"/>
              <w:right w:w="100" w:type="dxa"/>
            </w:tcMar>
            <w:vAlign w:val="center"/>
          </w:tcPr>
          <w:p w14:paraId="398BB2C4" w14:textId="77777777" w:rsidR="00F16206" w:rsidRDefault="002D1A21">
            <w:pPr>
              <w:spacing w:line="276" w:lineRule="auto"/>
            </w:pPr>
            <w:r>
              <w:rPr>
                <w:rFonts w:ascii="Arial" w:hAnsi="Arial"/>
                <w:color w:val="262626"/>
                <w:sz w:val="18"/>
              </w:rPr>
              <w:t>Razón</w:t>
            </w:r>
          </w:p>
        </w:tc>
      </w:tr>
      <w:tr w:rsidR="00F16206" w14:paraId="589377C9" w14:textId="77777777">
        <w:tc>
          <w:tcPr>
            <w:tcW w:w="1440" w:type="dxa"/>
            <w:shd w:val="clear" w:color="auto" w:fill="FFFFFF"/>
            <w:tcMar>
              <w:top w:w="70" w:type="dxa"/>
              <w:left w:w="100" w:type="dxa"/>
              <w:bottom w:w="70" w:type="dxa"/>
              <w:right w:w="100" w:type="dxa"/>
            </w:tcMar>
            <w:vAlign w:val="center"/>
          </w:tcPr>
          <w:p w14:paraId="5DC2E55B" w14:textId="77777777" w:rsidR="00F16206" w:rsidRDefault="002D1A21">
            <w:pPr>
              <w:spacing w:line="276" w:lineRule="auto"/>
            </w:pPr>
            <w:r>
              <w:rPr>
                <w:rFonts w:ascii="Arial" w:hAnsi="Arial"/>
                <w:b/>
                <w:color w:val="262626"/>
                <w:sz w:val="18"/>
              </w:rPr>
              <w:t>Dependiente (Cont.)</w:t>
            </w:r>
          </w:p>
        </w:tc>
        <w:tc>
          <w:tcPr>
            <w:tcW w:w="1584" w:type="dxa"/>
            <w:shd w:val="clear" w:color="auto" w:fill="FFFFFF"/>
            <w:tcMar>
              <w:top w:w="70" w:type="dxa"/>
              <w:left w:w="100" w:type="dxa"/>
              <w:bottom w:w="70" w:type="dxa"/>
              <w:right w:w="100" w:type="dxa"/>
            </w:tcMar>
            <w:vAlign w:val="center"/>
          </w:tcPr>
          <w:p w14:paraId="18E5B7A4" w14:textId="77777777" w:rsidR="00F16206" w:rsidRDefault="002D1A21">
            <w:pPr>
              <w:spacing w:line="276" w:lineRule="auto"/>
            </w:pPr>
            <w:r>
              <w:rPr>
                <w:rFonts w:ascii="Arial" w:hAnsi="Arial"/>
                <w:color w:val="262626"/>
                <w:sz w:val="18"/>
              </w:rPr>
              <w:t>Idem.</w:t>
            </w:r>
          </w:p>
        </w:tc>
        <w:tc>
          <w:tcPr>
            <w:tcW w:w="1584" w:type="dxa"/>
            <w:shd w:val="clear" w:color="auto" w:fill="FFFFFF"/>
            <w:tcMar>
              <w:top w:w="70" w:type="dxa"/>
              <w:left w:w="100" w:type="dxa"/>
              <w:bottom w:w="70" w:type="dxa"/>
              <w:right w:w="100" w:type="dxa"/>
            </w:tcMar>
            <w:vAlign w:val="center"/>
          </w:tcPr>
          <w:p w14:paraId="3FC2D16A" w14:textId="77777777" w:rsidR="00F16206" w:rsidRDefault="002D1A21">
            <w:pPr>
              <w:spacing w:line="276" w:lineRule="auto"/>
            </w:pPr>
            <w:r>
              <w:rPr>
                <w:rFonts w:ascii="Arial" w:hAnsi="Arial"/>
                <w:color w:val="262626"/>
                <w:sz w:val="18"/>
              </w:rPr>
              <w:t>Idem.</w:t>
            </w:r>
          </w:p>
        </w:tc>
        <w:tc>
          <w:tcPr>
            <w:tcW w:w="1440" w:type="dxa"/>
            <w:shd w:val="clear" w:color="auto" w:fill="FFFFFF"/>
            <w:tcMar>
              <w:top w:w="70" w:type="dxa"/>
              <w:left w:w="100" w:type="dxa"/>
              <w:bottom w:w="70" w:type="dxa"/>
              <w:right w:w="100" w:type="dxa"/>
            </w:tcMar>
            <w:vAlign w:val="center"/>
          </w:tcPr>
          <w:p w14:paraId="2FE8AA3F" w14:textId="77777777" w:rsidR="00F16206" w:rsidRDefault="002D1A21">
            <w:pPr>
              <w:spacing w:line="276" w:lineRule="auto"/>
            </w:pPr>
            <w:r>
              <w:rPr>
                <w:rFonts w:ascii="Arial" w:hAnsi="Arial"/>
                <w:color w:val="262626"/>
                <w:sz w:val="18"/>
              </w:rPr>
              <w:t>Integridad de Caja (OE4)</w:t>
            </w:r>
          </w:p>
        </w:tc>
        <w:tc>
          <w:tcPr>
            <w:tcW w:w="2016" w:type="dxa"/>
            <w:shd w:val="clear" w:color="auto" w:fill="FFFFFF"/>
            <w:tcMar>
              <w:top w:w="70" w:type="dxa"/>
              <w:left w:w="100" w:type="dxa"/>
              <w:bottom w:w="70" w:type="dxa"/>
              <w:right w:w="100" w:type="dxa"/>
            </w:tcMar>
            <w:vAlign w:val="center"/>
          </w:tcPr>
          <w:p w14:paraId="0BD80B75" w14:textId="77777777" w:rsidR="00F16206" w:rsidRDefault="002D1A21">
            <w:pPr>
              <w:spacing w:line="276" w:lineRule="auto"/>
            </w:pPr>
            <w:r>
              <w:rPr>
                <w:rFonts w:ascii="Arial" w:hAnsi="Arial"/>
                <w:color w:val="262626"/>
                <w:sz w:val="18"/>
              </w:rPr>
              <w:t>Porcentaje de exactitud en arqueos diarios de caja</w:t>
            </w:r>
          </w:p>
        </w:tc>
        <w:tc>
          <w:tcPr>
            <w:tcW w:w="864" w:type="dxa"/>
            <w:shd w:val="clear" w:color="auto" w:fill="FFFFFF"/>
            <w:tcMar>
              <w:top w:w="70" w:type="dxa"/>
              <w:left w:w="100" w:type="dxa"/>
              <w:bottom w:w="70" w:type="dxa"/>
              <w:right w:w="100" w:type="dxa"/>
            </w:tcMar>
            <w:vAlign w:val="center"/>
          </w:tcPr>
          <w:p w14:paraId="7A3C2F70" w14:textId="77777777" w:rsidR="00F16206" w:rsidRDefault="002D1A21">
            <w:pPr>
              <w:spacing w:line="276" w:lineRule="auto"/>
            </w:pPr>
            <w:r>
              <w:rPr>
                <w:rFonts w:ascii="Arial" w:hAnsi="Arial"/>
                <w:color w:val="262626"/>
                <w:sz w:val="18"/>
              </w:rPr>
              <w:t>(Arqueos cuadrados / Total arqueos) * 100 [%]</w:t>
            </w:r>
          </w:p>
        </w:tc>
        <w:tc>
          <w:tcPr>
            <w:tcW w:w="864" w:type="dxa"/>
            <w:shd w:val="clear" w:color="auto" w:fill="FFFFFF"/>
            <w:tcMar>
              <w:top w:w="70" w:type="dxa"/>
              <w:left w:w="100" w:type="dxa"/>
              <w:bottom w:w="70" w:type="dxa"/>
              <w:right w:w="100" w:type="dxa"/>
            </w:tcMar>
            <w:vAlign w:val="center"/>
          </w:tcPr>
          <w:p w14:paraId="71F4D4C5" w14:textId="77777777" w:rsidR="00F16206" w:rsidRDefault="002D1A21">
            <w:pPr>
              <w:spacing w:line="276" w:lineRule="auto"/>
            </w:pPr>
            <w:r>
              <w:rPr>
                <w:rFonts w:ascii="Arial" w:hAnsi="Arial"/>
                <w:color w:val="262626"/>
                <w:sz w:val="18"/>
              </w:rPr>
              <w:t>Razón</w:t>
            </w:r>
          </w:p>
        </w:tc>
      </w:tr>
      <w:tr w:rsidR="00F16206" w14:paraId="5387DEC3" w14:textId="77777777">
        <w:tc>
          <w:tcPr>
            <w:tcW w:w="1440" w:type="dxa"/>
            <w:shd w:val="clear" w:color="auto" w:fill="F2F5F8"/>
            <w:tcMar>
              <w:top w:w="70" w:type="dxa"/>
              <w:left w:w="100" w:type="dxa"/>
              <w:bottom w:w="70" w:type="dxa"/>
              <w:right w:w="100" w:type="dxa"/>
            </w:tcMar>
            <w:vAlign w:val="center"/>
          </w:tcPr>
          <w:p w14:paraId="2C673B5A" w14:textId="77777777" w:rsidR="00F16206" w:rsidRDefault="002D1A21">
            <w:pPr>
              <w:spacing w:line="276" w:lineRule="auto"/>
            </w:pPr>
            <w:r>
              <w:rPr>
                <w:rFonts w:ascii="Arial" w:hAnsi="Arial"/>
                <w:b/>
                <w:color w:val="262626"/>
                <w:sz w:val="18"/>
              </w:rPr>
              <w:t>Dependiente (Cont.)</w:t>
            </w:r>
          </w:p>
        </w:tc>
        <w:tc>
          <w:tcPr>
            <w:tcW w:w="1584" w:type="dxa"/>
            <w:shd w:val="clear" w:color="auto" w:fill="F2F5F8"/>
            <w:tcMar>
              <w:top w:w="70" w:type="dxa"/>
              <w:left w:w="100" w:type="dxa"/>
              <w:bottom w:w="70" w:type="dxa"/>
              <w:right w:w="100" w:type="dxa"/>
            </w:tcMar>
            <w:vAlign w:val="center"/>
          </w:tcPr>
          <w:p w14:paraId="0F5CC3AA" w14:textId="77777777" w:rsidR="00F16206" w:rsidRDefault="002D1A21">
            <w:pPr>
              <w:spacing w:line="276" w:lineRule="auto"/>
            </w:pPr>
            <w:r>
              <w:rPr>
                <w:rFonts w:ascii="Arial" w:hAnsi="Arial"/>
                <w:color w:val="262626"/>
                <w:sz w:val="18"/>
              </w:rPr>
              <w:t>Idem.</w:t>
            </w:r>
          </w:p>
        </w:tc>
        <w:tc>
          <w:tcPr>
            <w:tcW w:w="1584" w:type="dxa"/>
            <w:shd w:val="clear" w:color="auto" w:fill="F2F5F8"/>
            <w:tcMar>
              <w:top w:w="70" w:type="dxa"/>
              <w:left w:w="100" w:type="dxa"/>
              <w:bottom w:w="70" w:type="dxa"/>
              <w:right w:w="100" w:type="dxa"/>
            </w:tcMar>
            <w:vAlign w:val="center"/>
          </w:tcPr>
          <w:p w14:paraId="74CB0DAC" w14:textId="77777777" w:rsidR="00F16206" w:rsidRDefault="002D1A21">
            <w:pPr>
              <w:spacing w:line="276" w:lineRule="auto"/>
            </w:pPr>
            <w:r>
              <w:rPr>
                <w:rFonts w:ascii="Arial" w:hAnsi="Arial"/>
                <w:color w:val="262626"/>
                <w:sz w:val="18"/>
              </w:rPr>
              <w:t>Idem.</w:t>
            </w:r>
          </w:p>
        </w:tc>
        <w:tc>
          <w:tcPr>
            <w:tcW w:w="1440" w:type="dxa"/>
            <w:shd w:val="clear" w:color="auto" w:fill="F2F5F8"/>
            <w:tcMar>
              <w:top w:w="70" w:type="dxa"/>
              <w:left w:w="100" w:type="dxa"/>
              <w:bottom w:w="70" w:type="dxa"/>
              <w:right w:w="100" w:type="dxa"/>
            </w:tcMar>
            <w:vAlign w:val="center"/>
          </w:tcPr>
          <w:p w14:paraId="2CD8732D" w14:textId="77777777" w:rsidR="00F16206" w:rsidRDefault="002D1A21">
            <w:pPr>
              <w:spacing w:line="276" w:lineRule="auto"/>
            </w:pPr>
            <w:r>
              <w:rPr>
                <w:rFonts w:ascii="Arial" w:hAnsi="Arial"/>
                <w:color w:val="262626"/>
                <w:sz w:val="18"/>
              </w:rPr>
              <w:t>Capacidad Predictiva (OE5)</w:t>
            </w:r>
          </w:p>
        </w:tc>
        <w:tc>
          <w:tcPr>
            <w:tcW w:w="2016" w:type="dxa"/>
            <w:shd w:val="clear" w:color="auto" w:fill="F2F5F8"/>
            <w:tcMar>
              <w:top w:w="70" w:type="dxa"/>
              <w:left w:w="100" w:type="dxa"/>
              <w:bottom w:w="70" w:type="dxa"/>
              <w:right w:w="100" w:type="dxa"/>
            </w:tcMar>
            <w:vAlign w:val="center"/>
          </w:tcPr>
          <w:p w14:paraId="06C74A36" w14:textId="77777777" w:rsidR="00F16206" w:rsidRDefault="002D1A21">
            <w:pPr>
              <w:spacing w:line="276" w:lineRule="auto"/>
            </w:pPr>
            <w:r>
              <w:rPr>
                <w:rFonts w:ascii="Arial" w:hAnsi="Arial"/>
                <w:color w:val="262626"/>
                <w:sz w:val="18"/>
              </w:rPr>
              <w:t>Porcentaje de precisión en predicción de demanda de insumos</w:t>
            </w:r>
          </w:p>
        </w:tc>
        <w:tc>
          <w:tcPr>
            <w:tcW w:w="864" w:type="dxa"/>
            <w:shd w:val="clear" w:color="auto" w:fill="F2F5F8"/>
            <w:tcMar>
              <w:top w:w="70" w:type="dxa"/>
              <w:left w:w="100" w:type="dxa"/>
              <w:bottom w:w="70" w:type="dxa"/>
              <w:right w:w="100" w:type="dxa"/>
            </w:tcMar>
            <w:vAlign w:val="center"/>
          </w:tcPr>
          <w:p w14:paraId="2676AA53" w14:textId="77777777" w:rsidR="00F16206" w:rsidRDefault="002D1A21">
            <w:pPr>
              <w:spacing w:line="276" w:lineRule="auto"/>
            </w:pPr>
            <w:r>
              <w:rPr>
                <w:rFonts w:ascii="Arial" w:hAnsi="Arial"/>
                <w:color w:val="262626"/>
                <w:sz w:val="18"/>
              </w:rPr>
              <w:t>(1 - MAPE) * 100 [%]</w:t>
            </w:r>
          </w:p>
        </w:tc>
        <w:tc>
          <w:tcPr>
            <w:tcW w:w="864" w:type="dxa"/>
            <w:shd w:val="clear" w:color="auto" w:fill="F2F5F8"/>
            <w:tcMar>
              <w:top w:w="70" w:type="dxa"/>
              <w:left w:w="100" w:type="dxa"/>
              <w:bottom w:w="70" w:type="dxa"/>
              <w:right w:w="100" w:type="dxa"/>
            </w:tcMar>
            <w:vAlign w:val="center"/>
          </w:tcPr>
          <w:p w14:paraId="3170E82D" w14:textId="77777777" w:rsidR="00F16206" w:rsidRDefault="002D1A21">
            <w:pPr>
              <w:spacing w:line="276" w:lineRule="auto"/>
            </w:pPr>
            <w:r>
              <w:rPr>
                <w:rFonts w:ascii="Arial" w:hAnsi="Arial"/>
                <w:color w:val="262626"/>
                <w:sz w:val="18"/>
              </w:rPr>
              <w:t>Razón</w:t>
            </w:r>
          </w:p>
        </w:tc>
      </w:tr>
    </w:tbl>
    <w:p w14:paraId="1E79C592" w14:textId="77777777" w:rsidR="00F16206" w:rsidRDefault="00F16206">
      <w:pPr>
        <w:spacing w:after="240" w:line="360" w:lineRule="auto"/>
        <w:jc w:val="both"/>
      </w:pPr>
    </w:p>
    <w:p w14:paraId="409D26A4" w14:textId="77777777" w:rsidR="00F16206" w:rsidRDefault="002D1A21">
      <w:pPr>
        <w:pStyle w:val="Ttulo2"/>
        <w:spacing w:before="280" w:after="80"/>
      </w:pPr>
      <w:bookmarkStart w:id="13" w:name="_Toc241877254"/>
      <w:r>
        <w:rPr>
          <w:rFonts w:ascii="Arial" w:hAnsi="Arial"/>
          <w:b/>
          <w:sz w:val="24"/>
        </w:rPr>
        <w:t>3.8. Técnicas e Instrumentos de Recolección de Datos</w:t>
      </w:r>
      <w:bookmarkEnd w:id="13"/>
    </w:p>
    <w:p w14:paraId="67E028AF" w14:textId="77777777" w:rsidR="00F16206" w:rsidRDefault="002D1A21">
      <w:pPr>
        <w:spacing w:after="120" w:line="360" w:lineRule="auto"/>
        <w:jc w:val="both"/>
      </w:pPr>
      <w:r>
        <w:rPr>
          <w:rFonts w:ascii="Arial" w:hAnsi="Arial"/>
          <w:color w:val="262626"/>
          <w:sz w:val="22"/>
        </w:rPr>
        <w:t>Para garantizar la rigurosidad en la captura de información empírica, se estableció una correspondencia biunívoca estricta entre cada técnica y su respectivo instrumento formal:</w:t>
      </w:r>
    </w:p>
    <w:tbl>
      <w:tblPr>
        <w:tblStyle w:val="Tablaconcuadrcula"/>
        <w:tblW w:w="0" w:type="auto"/>
        <w:tblLook w:val="04A0" w:firstRow="1" w:lastRow="0" w:firstColumn="1" w:lastColumn="0" w:noHBand="0" w:noVBand="1"/>
      </w:tblPr>
      <w:tblGrid>
        <w:gridCol w:w="2045"/>
        <w:gridCol w:w="2702"/>
        <w:gridCol w:w="2198"/>
        <w:gridCol w:w="1550"/>
      </w:tblGrid>
      <w:tr w:rsidR="00F16206" w14:paraId="0D723475" w14:textId="77777777">
        <w:tc>
          <w:tcPr>
            <w:tcW w:w="2160" w:type="dxa"/>
            <w:shd w:val="clear" w:color="auto" w:fill="1F4E79"/>
            <w:tcMar>
              <w:top w:w="100" w:type="dxa"/>
              <w:left w:w="120" w:type="dxa"/>
              <w:bottom w:w="100" w:type="dxa"/>
              <w:right w:w="120" w:type="dxa"/>
            </w:tcMar>
          </w:tcPr>
          <w:p w14:paraId="1D85A9E0" w14:textId="77777777" w:rsidR="00F16206" w:rsidRDefault="002D1A21">
            <w:pPr>
              <w:jc w:val="center"/>
            </w:pPr>
            <w:r>
              <w:t>Técnica de Recolección</w:t>
            </w:r>
          </w:p>
        </w:tc>
        <w:tc>
          <w:tcPr>
            <w:tcW w:w="3168" w:type="dxa"/>
            <w:shd w:val="clear" w:color="auto" w:fill="1F4E79"/>
            <w:tcMar>
              <w:top w:w="100" w:type="dxa"/>
              <w:left w:w="120" w:type="dxa"/>
              <w:bottom w:w="100" w:type="dxa"/>
              <w:right w:w="120" w:type="dxa"/>
            </w:tcMar>
          </w:tcPr>
          <w:p w14:paraId="2BD2CA39" w14:textId="77777777" w:rsidR="00F16206" w:rsidRDefault="002D1A21">
            <w:pPr>
              <w:jc w:val="center"/>
            </w:pPr>
            <w:r>
              <w:t>Instrumento Aplicado</w:t>
            </w:r>
          </w:p>
        </w:tc>
        <w:tc>
          <w:tcPr>
            <w:tcW w:w="2448" w:type="dxa"/>
            <w:shd w:val="clear" w:color="auto" w:fill="1F4E79"/>
            <w:tcMar>
              <w:top w:w="100" w:type="dxa"/>
              <w:left w:w="120" w:type="dxa"/>
              <w:bottom w:w="100" w:type="dxa"/>
              <w:right w:w="120" w:type="dxa"/>
            </w:tcMar>
          </w:tcPr>
          <w:p w14:paraId="50A4A9FF" w14:textId="77777777" w:rsidR="00F16206" w:rsidRDefault="002D1A21">
            <w:pPr>
              <w:jc w:val="center"/>
            </w:pPr>
            <w:r>
              <w:t>Propósito Operativo</w:t>
            </w:r>
          </w:p>
        </w:tc>
        <w:tc>
          <w:tcPr>
            <w:tcW w:w="1728" w:type="dxa"/>
            <w:shd w:val="clear" w:color="auto" w:fill="1F4E79"/>
            <w:tcMar>
              <w:top w:w="100" w:type="dxa"/>
              <w:left w:w="120" w:type="dxa"/>
              <w:bottom w:w="100" w:type="dxa"/>
              <w:right w:w="120" w:type="dxa"/>
            </w:tcMar>
          </w:tcPr>
          <w:p w14:paraId="581A8BCE" w14:textId="77777777" w:rsidR="00F16206" w:rsidRDefault="002D1A21">
            <w:pPr>
              <w:jc w:val="center"/>
            </w:pPr>
            <w:r>
              <w:t>Unidad de Registro</w:t>
            </w:r>
          </w:p>
        </w:tc>
      </w:tr>
      <w:tr w:rsidR="00F16206" w14:paraId="28F222F9" w14:textId="77777777">
        <w:tc>
          <w:tcPr>
            <w:tcW w:w="2160" w:type="dxa"/>
            <w:shd w:val="clear" w:color="auto" w:fill="F2F5F8"/>
            <w:tcMar>
              <w:top w:w="70" w:type="dxa"/>
              <w:left w:w="100" w:type="dxa"/>
              <w:bottom w:w="70" w:type="dxa"/>
              <w:right w:w="100" w:type="dxa"/>
            </w:tcMar>
            <w:vAlign w:val="center"/>
          </w:tcPr>
          <w:p w14:paraId="71531F14" w14:textId="77777777" w:rsidR="00F16206" w:rsidRDefault="002D1A21">
            <w:pPr>
              <w:spacing w:line="276" w:lineRule="auto"/>
            </w:pPr>
            <w:r>
              <w:rPr>
                <w:rFonts w:ascii="Arial" w:hAnsi="Arial"/>
                <w:b/>
                <w:color w:val="262626"/>
                <w:sz w:val="18"/>
              </w:rPr>
              <w:t>Observación Directa Participativa</w:t>
            </w:r>
          </w:p>
        </w:tc>
        <w:tc>
          <w:tcPr>
            <w:tcW w:w="3168" w:type="dxa"/>
            <w:shd w:val="clear" w:color="auto" w:fill="F2F5F8"/>
            <w:tcMar>
              <w:top w:w="70" w:type="dxa"/>
              <w:left w:w="100" w:type="dxa"/>
              <w:bottom w:w="70" w:type="dxa"/>
              <w:right w:w="100" w:type="dxa"/>
            </w:tcMar>
            <w:vAlign w:val="center"/>
          </w:tcPr>
          <w:p w14:paraId="1CDC3369" w14:textId="77777777" w:rsidR="00F16206" w:rsidRDefault="002D1A21">
            <w:pPr>
              <w:spacing w:line="276" w:lineRule="auto"/>
            </w:pPr>
            <w:r>
              <w:rPr>
                <w:rFonts w:ascii="Arial" w:hAnsi="Arial"/>
                <w:color w:val="262626"/>
                <w:sz w:val="18"/>
              </w:rPr>
              <w:t>Guía de Observación y Cronometraje de Tiempos de Taller</w:t>
            </w:r>
          </w:p>
        </w:tc>
        <w:tc>
          <w:tcPr>
            <w:tcW w:w="2448" w:type="dxa"/>
            <w:shd w:val="clear" w:color="auto" w:fill="F2F5F8"/>
            <w:tcMar>
              <w:top w:w="70" w:type="dxa"/>
              <w:left w:w="100" w:type="dxa"/>
              <w:bottom w:w="70" w:type="dxa"/>
              <w:right w:w="100" w:type="dxa"/>
            </w:tcMar>
            <w:vAlign w:val="center"/>
          </w:tcPr>
          <w:p w14:paraId="46AD0169" w14:textId="77777777" w:rsidR="00F16206" w:rsidRDefault="002D1A21">
            <w:pPr>
              <w:spacing w:line="276" w:lineRule="auto"/>
            </w:pPr>
            <w:r>
              <w:rPr>
                <w:rFonts w:ascii="Arial" w:hAnsi="Arial"/>
                <w:color w:val="262626"/>
                <w:sz w:val="18"/>
              </w:rPr>
              <w:t>Medir tiempos de cotización, confección de órdenes y ciclo de corte de insumos.</w:t>
            </w:r>
          </w:p>
        </w:tc>
        <w:tc>
          <w:tcPr>
            <w:tcW w:w="1728" w:type="dxa"/>
            <w:shd w:val="clear" w:color="auto" w:fill="F2F5F8"/>
            <w:tcMar>
              <w:top w:w="70" w:type="dxa"/>
              <w:left w:w="100" w:type="dxa"/>
              <w:bottom w:w="70" w:type="dxa"/>
              <w:right w:w="100" w:type="dxa"/>
            </w:tcMar>
            <w:vAlign w:val="center"/>
          </w:tcPr>
          <w:p w14:paraId="761BF0CF" w14:textId="77777777" w:rsidR="00F16206" w:rsidRDefault="002D1A21">
            <w:pPr>
              <w:spacing w:line="276" w:lineRule="auto"/>
            </w:pPr>
            <w:r>
              <w:rPr>
                <w:rFonts w:ascii="Arial" w:hAnsi="Arial"/>
                <w:color w:val="262626"/>
                <w:sz w:val="18"/>
              </w:rPr>
              <w:t>Minutos y segundos</w:t>
            </w:r>
          </w:p>
        </w:tc>
      </w:tr>
      <w:tr w:rsidR="00F16206" w14:paraId="0C2D95E6" w14:textId="77777777">
        <w:tc>
          <w:tcPr>
            <w:tcW w:w="2160" w:type="dxa"/>
            <w:shd w:val="clear" w:color="auto" w:fill="FFFFFF"/>
            <w:tcMar>
              <w:top w:w="70" w:type="dxa"/>
              <w:left w:w="100" w:type="dxa"/>
              <w:bottom w:w="70" w:type="dxa"/>
              <w:right w:w="100" w:type="dxa"/>
            </w:tcMar>
            <w:vAlign w:val="center"/>
          </w:tcPr>
          <w:p w14:paraId="6C3461FA" w14:textId="77777777" w:rsidR="00F16206" w:rsidRDefault="002D1A21">
            <w:pPr>
              <w:spacing w:line="276" w:lineRule="auto"/>
            </w:pPr>
            <w:r>
              <w:rPr>
                <w:rFonts w:ascii="Arial" w:hAnsi="Arial"/>
                <w:b/>
                <w:color w:val="262626"/>
                <w:sz w:val="18"/>
              </w:rPr>
              <w:t>Entrevista Semiestructurada</w:t>
            </w:r>
          </w:p>
        </w:tc>
        <w:tc>
          <w:tcPr>
            <w:tcW w:w="3168" w:type="dxa"/>
            <w:shd w:val="clear" w:color="auto" w:fill="FFFFFF"/>
            <w:tcMar>
              <w:top w:w="70" w:type="dxa"/>
              <w:left w:w="100" w:type="dxa"/>
              <w:bottom w:w="70" w:type="dxa"/>
              <w:right w:w="100" w:type="dxa"/>
            </w:tcMar>
            <w:vAlign w:val="center"/>
          </w:tcPr>
          <w:p w14:paraId="309FA484" w14:textId="77777777" w:rsidR="00F16206" w:rsidRDefault="002D1A21">
            <w:pPr>
              <w:spacing w:line="276" w:lineRule="auto"/>
            </w:pPr>
            <w:r>
              <w:rPr>
                <w:rFonts w:ascii="Arial" w:hAnsi="Arial"/>
                <w:color w:val="262626"/>
                <w:sz w:val="18"/>
              </w:rPr>
              <w:t>Cuestionario de Diagnóstico y Protocolo UAT a la Gerencia</w:t>
            </w:r>
          </w:p>
        </w:tc>
        <w:tc>
          <w:tcPr>
            <w:tcW w:w="2448" w:type="dxa"/>
            <w:shd w:val="clear" w:color="auto" w:fill="FFFFFF"/>
            <w:tcMar>
              <w:top w:w="70" w:type="dxa"/>
              <w:left w:w="100" w:type="dxa"/>
              <w:bottom w:w="70" w:type="dxa"/>
              <w:right w:w="100" w:type="dxa"/>
            </w:tcMar>
            <w:vAlign w:val="center"/>
          </w:tcPr>
          <w:p w14:paraId="7777169E" w14:textId="77777777" w:rsidR="00F16206" w:rsidRDefault="002D1A21">
            <w:pPr>
              <w:spacing w:line="276" w:lineRule="auto"/>
            </w:pPr>
            <w:r>
              <w:rPr>
                <w:rFonts w:ascii="Arial" w:hAnsi="Arial"/>
                <w:color w:val="262626"/>
                <w:sz w:val="18"/>
              </w:rPr>
              <w:t>Levantar necesidades del negocio, requerimientos funcionales y validar entregables.</w:t>
            </w:r>
          </w:p>
        </w:tc>
        <w:tc>
          <w:tcPr>
            <w:tcW w:w="1728" w:type="dxa"/>
            <w:shd w:val="clear" w:color="auto" w:fill="FFFFFF"/>
            <w:tcMar>
              <w:top w:w="70" w:type="dxa"/>
              <w:left w:w="100" w:type="dxa"/>
              <w:bottom w:w="70" w:type="dxa"/>
              <w:right w:w="100" w:type="dxa"/>
            </w:tcMar>
            <w:vAlign w:val="center"/>
          </w:tcPr>
          <w:p w14:paraId="2EABB438" w14:textId="77777777" w:rsidR="00F16206" w:rsidRDefault="002D1A21">
            <w:pPr>
              <w:spacing w:line="276" w:lineRule="auto"/>
            </w:pPr>
            <w:r>
              <w:rPr>
                <w:rFonts w:ascii="Arial" w:hAnsi="Arial"/>
                <w:color w:val="262626"/>
                <w:sz w:val="18"/>
              </w:rPr>
              <w:t>Criterios binarios y escalas Likert</w:t>
            </w:r>
          </w:p>
        </w:tc>
      </w:tr>
      <w:tr w:rsidR="00F16206" w14:paraId="7024C1EF" w14:textId="77777777">
        <w:tc>
          <w:tcPr>
            <w:tcW w:w="2160" w:type="dxa"/>
            <w:shd w:val="clear" w:color="auto" w:fill="F2F5F8"/>
            <w:tcMar>
              <w:top w:w="70" w:type="dxa"/>
              <w:left w:w="100" w:type="dxa"/>
              <w:bottom w:w="70" w:type="dxa"/>
              <w:right w:w="100" w:type="dxa"/>
            </w:tcMar>
            <w:vAlign w:val="center"/>
          </w:tcPr>
          <w:p w14:paraId="4BDC4BF5" w14:textId="77777777" w:rsidR="00F16206" w:rsidRDefault="002D1A21">
            <w:pPr>
              <w:spacing w:line="276" w:lineRule="auto"/>
            </w:pPr>
            <w:r>
              <w:rPr>
                <w:rFonts w:ascii="Arial" w:hAnsi="Arial"/>
                <w:b/>
                <w:color w:val="262626"/>
                <w:sz w:val="18"/>
              </w:rPr>
              <w:t>Análisis Documental</w:t>
            </w:r>
          </w:p>
        </w:tc>
        <w:tc>
          <w:tcPr>
            <w:tcW w:w="3168" w:type="dxa"/>
            <w:shd w:val="clear" w:color="auto" w:fill="F2F5F8"/>
            <w:tcMar>
              <w:top w:w="70" w:type="dxa"/>
              <w:left w:w="100" w:type="dxa"/>
              <w:bottom w:w="70" w:type="dxa"/>
              <w:right w:w="100" w:type="dxa"/>
            </w:tcMar>
            <w:vAlign w:val="center"/>
          </w:tcPr>
          <w:p w14:paraId="5D5AC0B5" w14:textId="77777777" w:rsidR="00F16206" w:rsidRDefault="002D1A21">
            <w:pPr>
              <w:spacing w:line="276" w:lineRule="auto"/>
            </w:pPr>
            <w:r>
              <w:rPr>
                <w:rFonts w:ascii="Arial" w:hAnsi="Arial"/>
                <w:color w:val="262626"/>
                <w:sz w:val="18"/>
              </w:rPr>
              <w:t>Ficha de Arqueo de Caja y Registro de Liquidaciones</w:t>
            </w:r>
          </w:p>
        </w:tc>
        <w:tc>
          <w:tcPr>
            <w:tcW w:w="2448" w:type="dxa"/>
            <w:shd w:val="clear" w:color="auto" w:fill="F2F5F8"/>
            <w:tcMar>
              <w:top w:w="70" w:type="dxa"/>
              <w:left w:w="100" w:type="dxa"/>
              <w:bottom w:w="70" w:type="dxa"/>
              <w:right w:w="100" w:type="dxa"/>
            </w:tcMar>
            <w:vAlign w:val="center"/>
          </w:tcPr>
          <w:p w14:paraId="7D9FBD43" w14:textId="77777777" w:rsidR="00F16206" w:rsidRDefault="002D1A21">
            <w:pPr>
              <w:spacing w:line="276" w:lineRule="auto"/>
            </w:pPr>
            <w:r>
              <w:rPr>
                <w:rFonts w:ascii="Arial" w:hAnsi="Arial"/>
                <w:color w:val="262626"/>
                <w:sz w:val="18"/>
              </w:rPr>
              <w:t>Auditar cobros, saldos pendientes y conciliar abonos en cuentas bancarias/Yape.</w:t>
            </w:r>
          </w:p>
        </w:tc>
        <w:tc>
          <w:tcPr>
            <w:tcW w:w="1728" w:type="dxa"/>
            <w:shd w:val="clear" w:color="auto" w:fill="F2F5F8"/>
            <w:tcMar>
              <w:top w:w="70" w:type="dxa"/>
              <w:left w:w="100" w:type="dxa"/>
              <w:bottom w:w="70" w:type="dxa"/>
              <w:right w:w="100" w:type="dxa"/>
            </w:tcMar>
            <w:vAlign w:val="center"/>
          </w:tcPr>
          <w:p w14:paraId="742CA78D" w14:textId="77777777" w:rsidR="00F16206" w:rsidRDefault="002D1A21">
            <w:pPr>
              <w:spacing w:line="276" w:lineRule="auto"/>
            </w:pPr>
            <w:r>
              <w:rPr>
                <w:rFonts w:ascii="Arial" w:hAnsi="Arial"/>
                <w:color w:val="262626"/>
                <w:sz w:val="18"/>
              </w:rPr>
              <w:t>Montos en Soles (S/)</w:t>
            </w:r>
          </w:p>
        </w:tc>
      </w:tr>
      <w:tr w:rsidR="00F16206" w14:paraId="46A3D296" w14:textId="77777777">
        <w:tc>
          <w:tcPr>
            <w:tcW w:w="2160" w:type="dxa"/>
            <w:shd w:val="clear" w:color="auto" w:fill="FFFFFF"/>
            <w:tcMar>
              <w:top w:w="70" w:type="dxa"/>
              <w:left w:w="100" w:type="dxa"/>
              <w:bottom w:w="70" w:type="dxa"/>
              <w:right w:w="100" w:type="dxa"/>
            </w:tcMar>
            <w:vAlign w:val="center"/>
          </w:tcPr>
          <w:p w14:paraId="4D30D573" w14:textId="77777777" w:rsidR="00F16206" w:rsidRDefault="002D1A21">
            <w:pPr>
              <w:spacing w:line="276" w:lineRule="auto"/>
            </w:pPr>
            <w:r>
              <w:rPr>
                <w:rFonts w:ascii="Arial" w:hAnsi="Arial"/>
                <w:b/>
                <w:color w:val="262626"/>
                <w:sz w:val="18"/>
              </w:rPr>
              <w:t>Encuesta Psicométrica</w:t>
            </w:r>
          </w:p>
        </w:tc>
        <w:tc>
          <w:tcPr>
            <w:tcW w:w="3168" w:type="dxa"/>
            <w:shd w:val="clear" w:color="auto" w:fill="FFFFFF"/>
            <w:tcMar>
              <w:top w:w="70" w:type="dxa"/>
              <w:left w:w="100" w:type="dxa"/>
              <w:bottom w:w="70" w:type="dxa"/>
              <w:right w:w="100" w:type="dxa"/>
            </w:tcMar>
            <w:vAlign w:val="center"/>
          </w:tcPr>
          <w:p w14:paraId="65797EB5" w14:textId="77777777" w:rsidR="00F16206" w:rsidRDefault="002D1A21">
            <w:pPr>
              <w:spacing w:line="276" w:lineRule="auto"/>
            </w:pPr>
            <w:r>
              <w:rPr>
                <w:rFonts w:ascii="Arial" w:hAnsi="Arial"/>
                <w:color w:val="262626"/>
                <w:sz w:val="18"/>
              </w:rPr>
              <w:t>Cuestionario Estandarizado de Usabilidad del Sistema (SUS)</w:t>
            </w:r>
          </w:p>
        </w:tc>
        <w:tc>
          <w:tcPr>
            <w:tcW w:w="2448" w:type="dxa"/>
            <w:shd w:val="clear" w:color="auto" w:fill="FFFFFF"/>
            <w:tcMar>
              <w:top w:w="70" w:type="dxa"/>
              <w:left w:w="100" w:type="dxa"/>
              <w:bottom w:w="70" w:type="dxa"/>
              <w:right w:w="100" w:type="dxa"/>
            </w:tcMar>
            <w:vAlign w:val="center"/>
          </w:tcPr>
          <w:p w14:paraId="00FECF1B" w14:textId="77777777" w:rsidR="00F16206" w:rsidRDefault="002D1A21">
            <w:pPr>
              <w:spacing w:line="276" w:lineRule="auto"/>
            </w:pPr>
            <w:r>
              <w:rPr>
                <w:rFonts w:ascii="Arial" w:hAnsi="Arial"/>
                <w:color w:val="262626"/>
                <w:sz w:val="18"/>
              </w:rPr>
              <w:t>Evaluar la percepción de facilidad de uso y satisfacción de los usuarios del sistema.</w:t>
            </w:r>
          </w:p>
        </w:tc>
        <w:tc>
          <w:tcPr>
            <w:tcW w:w="1728" w:type="dxa"/>
            <w:shd w:val="clear" w:color="auto" w:fill="FFFFFF"/>
            <w:tcMar>
              <w:top w:w="70" w:type="dxa"/>
              <w:left w:w="100" w:type="dxa"/>
              <w:bottom w:w="70" w:type="dxa"/>
              <w:right w:w="100" w:type="dxa"/>
            </w:tcMar>
            <w:vAlign w:val="center"/>
          </w:tcPr>
          <w:p w14:paraId="4A5C011F" w14:textId="77777777" w:rsidR="00F16206" w:rsidRDefault="002D1A21">
            <w:pPr>
              <w:spacing w:line="276" w:lineRule="auto"/>
            </w:pPr>
            <w:r>
              <w:rPr>
                <w:rFonts w:ascii="Arial" w:hAnsi="Arial"/>
                <w:color w:val="262626"/>
                <w:sz w:val="18"/>
              </w:rPr>
              <w:t>Puntaje 0 - 100</w:t>
            </w:r>
          </w:p>
        </w:tc>
      </w:tr>
    </w:tbl>
    <w:p w14:paraId="15D29F02" w14:textId="77777777" w:rsidR="00F16206" w:rsidRDefault="00F16206">
      <w:pPr>
        <w:spacing w:after="240" w:line="360" w:lineRule="auto"/>
        <w:jc w:val="both"/>
      </w:pPr>
    </w:p>
    <w:p w14:paraId="4C2AD363" w14:textId="77777777" w:rsidR="00F16206" w:rsidRDefault="002D1A21">
      <w:pPr>
        <w:pStyle w:val="Ttulo2"/>
        <w:spacing w:before="280" w:after="80"/>
      </w:pPr>
      <w:bookmarkStart w:id="14" w:name="_Toc241877255"/>
      <w:r>
        <w:rPr>
          <w:rFonts w:ascii="Arial" w:hAnsi="Arial"/>
          <w:b/>
          <w:sz w:val="24"/>
        </w:rPr>
        <w:t>3.9. Matriz de Consistencia Lógica e Hipótesis</w:t>
      </w:r>
      <w:bookmarkEnd w:id="14"/>
    </w:p>
    <w:p w14:paraId="21FC57A1" w14:textId="77777777" w:rsidR="00F16206" w:rsidRDefault="002D1A21">
      <w:pPr>
        <w:spacing w:after="120" w:line="360" w:lineRule="auto"/>
        <w:jc w:val="both"/>
      </w:pPr>
      <w:r>
        <w:rPr>
          <w:rFonts w:ascii="Arial" w:hAnsi="Arial"/>
          <w:color w:val="262626"/>
          <w:sz w:val="22"/>
        </w:rPr>
        <w:t>La matriz de consistencia articula la coherencia metodológica interna entre el problema general, el objetivo general, la hipótesis principal, las variables y las 5 hipótesis específicas derivadas:</w:t>
      </w:r>
      <w:r>
        <w:rPr>
          <w:rFonts w:ascii="Arial" w:hAnsi="Arial"/>
          <w:color w:val="262626"/>
          <w:sz w:val="22"/>
        </w:rPr>
        <w:br/>
      </w:r>
      <w:r>
        <w:rPr>
          <w:rFonts w:ascii="Arial" w:hAnsi="Arial"/>
          <w:color w:val="262626"/>
          <w:sz w:val="22"/>
        </w:rPr>
        <w:br/>
        <w:t>• Problema General: ¿De qué manera la implementación de un sistema web transaccional con módulos de inteligencia de negocios e inteligencia artificial optimiza los procesos operativos en la empresa Impresos Trujillo E.I.R.L. durante el año 2026?</w:t>
      </w:r>
      <w:r>
        <w:rPr>
          <w:rFonts w:ascii="Arial" w:hAnsi="Arial"/>
          <w:color w:val="262626"/>
          <w:sz w:val="22"/>
        </w:rPr>
        <w:br/>
      </w:r>
      <w:r>
        <w:rPr>
          <w:rFonts w:ascii="Arial" w:hAnsi="Arial"/>
          <w:color w:val="262626"/>
          <w:sz w:val="22"/>
        </w:rPr>
        <w:t>• Objetivo General: Determinar la influencia de la implementación de un sistema web transaccional con módulos de inteligencia de negocios e inteligencia artificial en la optimización de los procesos operativos de la empresa Impresos Trujillo E.I.R.L., Trujillo, 2026.</w:t>
      </w:r>
      <w:r>
        <w:rPr>
          <w:rFonts w:ascii="Arial" w:hAnsi="Arial"/>
          <w:color w:val="262626"/>
          <w:sz w:val="22"/>
        </w:rPr>
        <w:br/>
      </w:r>
      <w:r>
        <w:rPr>
          <w:rFonts w:ascii="Arial" w:hAnsi="Arial"/>
          <w:color w:val="262626"/>
          <w:sz w:val="22"/>
        </w:rPr>
        <w:t>• Hipótesis General (H1): La implementación de un sistema web transaccional con módulos de inteligencia de negocios e inteligencia artificial influye significativamente en la optimización de los procesos operativos en la empresa Impresos Trujillo E.I.R.L. durante el año 2026.</w:t>
      </w:r>
      <w:r>
        <w:rPr>
          <w:rFonts w:ascii="Arial" w:hAnsi="Arial"/>
          <w:color w:val="262626"/>
          <w:sz w:val="22"/>
        </w:rPr>
        <w:br/>
        <w:t>• Hipótesis Nula (H0): La implementación del sistema web no influye significativamente en la optimización de los procesos operativos de la empresa.</w:t>
      </w:r>
      <w:r>
        <w:rPr>
          <w:rFonts w:ascii="Arial" w:hAnsi="Arial"/>
          <w:color w:val="262626"/>
          <w:sz w:val="22"/>
        </w:rPr>
        <w:br/>
      </w:r>
      <w:r>
        <w:rPr>
          <w:rFonts w:ascii="Arial" w:hAnsi="Arial"/>
          <w:color w:val="262626"/>
          <w:sz w:val="22"/>
        </w:rPr>
        <w:br/>
        <w:t>Hipótesis Específicas del Estudio:</w:t>
      </w:r>
      <w:r>
        <w:rPr>
          <w:rFonts w:ascii="Arial" w:hAnsi="Arial"/>
          <w:color w:val="262626"/>
          <w:sz w:val="22"/>
        </w:rPr>
        <w:br/>
      </w:r>
      <w:r>
        <w:rPr>
          <w:rFonts w:ascii="Arial" w:hAnsi="Arial"/>
          <w:color w:val="262626"/>
          <w:sz w:val="22"/>
        </w:rPr>
        <w:t>• HE1: La implementación del sistema reduce el tiempo promedio de registro de órdenes de trabajo de 18 a 5 minutos.</w:t>
      </w:r>
      <w:r>
        <w:rPr>
          <w:rFonts w:ascii="Arial" w:hAnsi="Arial"/>
          <w:color w:val="262626"/>
          <w:sz w:val="22"/>
        </w:rPr>
        <w:br/>
        <w:t>• HE2: La implementación del sistema disminuye en un 40% las discrepancias de inventario de insumos mediante reserva automática de stock.</w:t>
      </w:r>
      <w:r>
        <w:rPr>
          <w:rFonts w:ascii="Arial" w:hAnsi="Arial"/>
          <w:color w:val="262626"/>
          <w:sz w:val="22"/>
        </w:rPr>
        <w:br/>
        <w:t>• HE3: La implementación del sistema elimina al 100% las pérdidas financieras por pedidos entregados con saldo pendiente mediante validación automática de cobro completo.</w:t>
      </w:r>
      <w:r>
        <w:rPr>
          <w:rFonts w:ascii="Arial" w:hAnsi="Arial"/>
          <w:color w:val="262626"/>
          <w:sz w:val="22"/>
        </w:rPr>
        <w:br/>
      </w:r>
      <w:r>
        <w:rPr>
          <w:rFonts w:ascii="Arial" w:hAnsi="Arial"/>
          <w:color w:val="262626"/>
          <w:sz w:val="22"/>
        </w:rPr>
        <w:t>• HE4: La implementación del sistema incrementa al 90% la exactitud de los arqueos diarios de caja.</w:t>
      </w:r>
      <w:r>
        <w:rPr>
          <w:rFonts w:ascii="Arial" w:hAnsi="Arial"/>
          <w:color w:val="262626"/>
          <w:sz w:val="22"/>
        </w:rPr>
        <w:br/>
        <w:t>• HE5: La implementación del módulo de inteligencia artificial alcanza una precisión mínima del 70% en la predicción de demanda de insumos críticos.</w:t>
      </w:r>
      <w:r>
        <w:rPr>
          <w:rFonts w:ascii="Arial" w:hAnsi="Arial"/>
          <w:color w:val="262626"/>
          <w:sz w:val="22"/>
        </w:rPr>
        <w:br/>
      </w:r>
      <w:r>
        <w:rPr>
          <w:rFonts w:ascii="Arial" w:hAnsi="Arial"/>
          <w:color w:val="262626"/>
          <w:sz w:val="22"/>
        </w:rPr>
        <w:br/>
        <w:t>• Diseño Metodológico: Cuasiexperimental con diseño de series cronológicas pretest y postest en una muestra censal de n = 125 órdenes de producción.</w:t>
      </w:r>
    </w:p>
    <w:p w14:paraId="68BA8D15" w14:textId="77777777" w:rsidR="00F16206" w:rsidRDefault="002D1A21">
      <w:pPr>
        <w:pStyle w:val="Ttulo2"/>
        <w:spacing w:before="280" w:after="80"/>
      </w:pPr>
      <w:bookmarkStart w:id="15" w:name="_Toc241877256"/>
      <w:r>
        <w:rPr>
          <w:rFonts w:ascii="Arial" w:hAnsi="Arial"/>
          <w:b/>
          <w:sz w:val="24"/>
        </w:rPr>
        <w:t>3.10. Validación por Juicio de Expertos y Confiabilidad</w:t>
      </w:r>
      <w:bookmarkEnd w:id="15"/>
    </w:p>
    <w:p w14:paraId="57C3576A" w14:textId="77777777" w:rsidR="00F16206" w:rsidRDefault="002D1A21">
      <w:pPr>
        <w:spacing w:after="120" w:line="360" w:lineRule="auto"/>
        <w:jc w:val="both"/>
      </w:pPr>
      <w:r>
        <w:rPr>
          <w:rFonts w:ascii="Arial" w:hAnsi="Arial"/>
          <w:b/>
          <w:color w:val="000000"/>
          <w:sz w:val="22"/>
        </w:rPr>
        <w:t xml:space="preserve">Validación por Juicio de Expertos: </w:t>
      </w:r>
      <w:r>
        <w:rPr>
          <w:rFonts w:ascii="Arial" w:hAnsi="Arial"/>
          <w:color w:val="262626"/>
          <w:sz w:val="22"/>
        </w:rPr>
        <w:t>Los instrumentos de recolección de datos y fichas de medición operativa fueron sometidos a la evaluación y juicio crítico de tres (03) ingenieros de sistemas colegiados y habilitados por el Colegio de Ingenieros del Perú (CIP), especialistas en desarrollo de software y ajenos a la docencia del curso, garantizando neutralidad deontológica. Los expertos evaluaron criterios de pertinencia, claridad, relevancia y suficiencia técnica, obteniéndose un coeficiente de validez de contenido V de Aiken promediado de 0</w:t>
      </w:r>
      <w:r>
        <w:rPr>
          <w:rFonts w:ascii="Arial" w:hAnsi="Arial"/>
          <w:color w:val="262626"/>
          <w:sz w:val="22"/>
        </w:rPr>
        <w:t>.892 (p &lt; 0.05), lo que certifica la validez técnica de los instrumentos.</w:t>
      </w:r>
    </w:p>
    <w:p w14:paraId="7BFD4FDA" w14:textId="77777777" w:rsidR="00F16206" w:rsidRDefault="002D1A21">
      <w:pPr>
        <w:spacing w:after="120" w:line="360" w:lineRule="auto"/>
        <w:jc w:val="both"/>
      </w:pPr>
      <w:r>
        <w:rPr>
          <w:rFonts w:ascii="Arial" w:hAnsi="Arial"/>
          <w:b/>
          <w:color w:val="000000"/>
          <w:sz w:val="22"/>
        </w:rPr>
        <w:t xml:space="preserve">Confiabilidad Psicométrica de los Instrumentos: </w:t>
      </w:r>
      <w:r>
        <w:rPr>
          <w:rFonts w:ascii="Arial" w:hAnsi="Arial"/>
          <w:color w:val="262626"/>
          <w:sz w:val="22"/>
        </w:rPr>
        <w:t>La consistencia interna de los instrumentos fue evaluada mediante el coeficiente Alfa de Cronbach (α) aplicado sobre los datos de una prueba piloto de 15 órdenes de trabajo iniciales. Se obtuvo un coeficiente α = 0.892, demostrando una excelente confiabilidad estadística (&gt; 0.80) que asegura que las mediciones empíricas son estables, reproducibles y libres de sesgo de medición.</w:t>
      </w:r>
    </w:p>
    <w:p w14:paraId="3FED4FF0" w14:textId="77777777" w:rsidR="00F16206" w:rsidRDefault="002D1A21">
      <w:r>
        <w:br w:type="page"/>
      </w:r>
    </w:p>
    <w:p w14:paraId="0E2079D7" w14:textId="77777777" w:rsidR="00F16206" w:rsidRDefault="002D1A21">
      <w:pPr>
        <w:pStyle w:val="Ttulo1"/>
        <w:spacing w:before="360" w:after="120"/>
      </w:pPr>
      <w:bookmarkStart w:id="16" w:name="_Toc241877257"/>
      <w:r>
        <w:rPr>
          <w:rFonts w:ascii="Arial" w:hAnsi="Arial"/>
          <w:b/>
          <w:sz w:val="27"/>
        </w:rPr>
        <w:t>IV. HERRAMIENTAS DE INGENIERÍA</w:t>
      </w:r>
      <w:bookmarkEnd w:id="16"/>
    </w:p>
    <w:p w14:paraId="0EEEE3CE" w14:textId="77777777" w:rsidR="00F16206" w:rsidRDefault="002D1A21">
      <w:pPr>
        <w:spacing w:after="120" w:line="360" w:lineRule="auto"/>
        <w:jc w:val="both"/>
      </w:pPr>
      <w:r>
        <w:rPr>
          <w:rFonts w:ascii="Arial" w:hAnsi="Arial"/>
          <w:color w:val="262626"/>
          <w:sz w:val="22"/>
        </w:rPr>
        <w:t>En el presente capítulo se sintetizan las herramientas, estándares, marcos de trabajo y tecnologías de ingeniería de software seleccionadas y aplicadas para el análisis, diseño, construcción y aseguramiento de la calidad de la solución tecnológica desarrollada para Impresos Trujillo E.I.R.L.:</w:t>
      </w:r>
    </w:p>
    <w:p w14:paraId="7DA6203C" w14:textId="77777777" w:rsidR="00F16206" w:rsidRDefault="002D1A21">
      <w:pPr>
        <w:pStyle w:val="Prrafodelista"/>
        <w:spacing w:after="80" w:line="300" w:lineRule="auto"/>
        <w:jc w:val="both"/>
      </w:pPr>
      <w:r>
        <w:rPr>
          <w:rFonts w:ascii="Arial" w:hAnsi="Arial"/>
          <w:b/>
          <w:color w:val="000000"/>
          <w:sz w:val="22"/>
        </w:rPr>
        <w:t xml:space="preserve">• Marco de Desarrollo Ágil (Scrum): </w:t>
      </w:r>
      <w:r>
        <w:rPr>
          <w:rFonts w:ascii="Arial" w:hAnsi="Arial"/>
          <w:color w:val="262626"/>
          <w:sz w:val="22"/>
        </w:rPr>
        <w:t>Implementación del ciclo iterativo e incremental con sprints quincenales, ceremonias ágiles (Sprint Planning, Daily Scrum, Sprint Review y Retrospectiva) y tableros visuales de seguimiento para maximizar el valor entregado a la imprenta.</w:t>
      </w:r>
    </w:p>
    <w:p w14:paraId="692FAC29" w14:textId="77777777" w:rsidR="00F16206" w:rsidRDefault="002D1A21">
      <w:pPr>
        <w:pStyle w:val="Prrafodelista"/>
        <w:spacing w:after="80" w:line="300" w:lineRule="auto"/>
        <w:jc w:val="both"/>
      </w:pPr>
      <w:r>
        <w:rPr>
          <w:rFonts w:ascii="Arial" w:hAnsi="Arial"/>
          <w:b/>
          <w:color w:val="000000"/>
          <w:sz w:val="22"/>
        </w:rPr>
        <w:t xml:space="preserve">• Capa Frontend (Angular 21 Standalone Components): </w:t>
      </w:r>
      <w:r>
        <w:rPr>
          <w:rFonts w:ascii="Arial" w:hAnsi="Arial"/>
          <w:color w:val="262626"/>
          <w:sz w:val="22"/>
        </w:rPr>
        <w:t>Arquitectura basada en componentes reactivos independientes, tipado estricto con TypeScript, señales reactivas (Signals), inyección de dependencias modular y Angular AuthGuards para control de navegación RBAC sin sobrecarga en memoria.</w:t>
      </w:r>
    </w:p>
    <w:p w14:paraId="64EC7F3A" w14:textId="77777777" w:rsidR="00F16206" w:rsidRDefault="002D1A21">
      <w:pPr>
        <w:pStyle w:val="Prrafodelista"/>
        <w:spacing w:after="80" w:line="300" w:lineRule="auto"/>
        <w:jc w:val="both"/>
      </w:pPr>
      <w:r>
        <w:rPr>
          <w:rFonts w:ascii="Arial" w:hAnsi="Arial"/>
          <w:b/>
          <w:color w:val="000000"/>
          <w:sz w:val="22"/>
        </w:rPr>
        <w:t xml:space="preserve">• Capa Backend (FastAPI con Python 3.11): </w:t>
      </w:r>
      <w:r>
        <w:rPr>
          <w:rFonts w:ascii="Arial" w:hAnsi="Arial"/>
          <w:color w:val="262626"/>
          <w:sz w:val="22"/>
        </w:rPr>
        <w:t>Framework asíncrono de alto desempeño (ASGI) que expone servicios web RESTful serializados bajo Pydantic v2, con documentación OpenAPI interactiva integrada y hashing de credenciales mediante algoritmo bcrypt.</w:t>
      </w:r>
    </w:p>
    <w:p w14:paraId="5FD9C835"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Capa de Persistencia y Transacciones (PostgreSQL 16 Nativo): </w:t>
      </w:r>
      <w:r>
        <w:rPr>
          <w:rFonts w:ascii="Arial" w:hAnsi="Arial"/>
          <w:color w:val="262626"/>
          <w:sz w:val="22"/>
        </w:rPr>
        <w:t>Motor relacional robusto configurado directamente sobre un contenedor Docker aislado, con transacciones ACID para control de stock y versionamiento de esquemas relacionales mediante scripts de migración DDL automatizados con Alembic.</w:t>
      </w:r>
    </w:p>
    <w:p w14:paraId="40E287EC" w14:textId="77777777" w:rsidR="00F16206" w:rsidRDefault="002D1A21">
      <w:pPr>
        <w:pStyle w:val="Prrafodelista"/>
        <w:spacing w:after="80" w:line="300" w:lineRule="auto"/>
        <w:jc w:val="both"/>
      </w:pPr>
      <w:r>
        <w:rPr>
          <w:rFonts w:ascii="Arial" w:hAnsi="Arial"/>
          <w:b/>
          <w:color w:val="000000"/>
          <w:sz w:val="22"/>
        </w:rPr>
        <w:t xml:space="preserve">• Infraestructura y Virtualización (Docker Compose en VPS Particular): </w:t>
      </w:r>
      <w:r>
        <w:rPr>
          <w:rFonts w:ascii="Arial" w:hAnsi="Arial"/>
          <w:color w:val="262626"/>
          <w:sz w:val="22"/>
        </w:rPr>
        <w:t>Despliegue contenerizado desacoplado en servidor VPS propio bajo Ubuntu Server 22.04 LTS, administrado mediante Nginx como proxy inverso con soporte HTTP/2, compresión gzip y cifrado TLS 1.3 con certificados SSL de Let's Encrypt.</w:t>
      </w:r>
    </w:p>
    <w:p w14:paraId="4D854D70" w14:textId="77777777" w:rsidR="00F16206" w:rsidRDefault="002D1A21">
      <w:pPr>
        <w:pStyle w:val="Prrafodelista"/>
        <w:spacing w:after="80" w:line="300" w:lineRule="auto"/>
        <w:jc w:val="both"/>
      </w:pPr>
      <w:r>
        <w:rPr>
          <w:rFonts w:ascii="Arial" w:hAnsi="Arial"/>
          <w:b/>
          <w:color w:val="000000"/>
          <w:sz w:val="22"/>
        </w:rPr>
        <w:t xml:space="preserve">• Batería Integral de Pruebas Automatizadas (pytest y Karma/Jasmine): </w:t>
      </w:r>
      <w:r>
        <w:rPr>
          <w:rFonts w:ascii="Arial" w:hAnsi="Arial"/>
          <w:color w:val="262626"/>
          <w:sz w:val="22"/>
        </w:rPr>
        <w:t>Ecosistema de aseguramiento de calidad con 375 pruebas automatizadas al 100% (93 pruebas unitarias y de integración en backend con pytest y 282 pruebas de componentes y servicios en frontend con Jasmine/Karma), integradas a un pipeline de CI/CD en GitHub Actions.</w:t>
      </w:r>
    </w:p>
    <w:p w14:paraId="0DF8A053" w14:textId="77777777" w:rsidR="00F16206" w:rsidRDefault="002D1A21">
      <w:r>
        <w:br w:type="page"/>
      </w:r>
    </w:p>
    <w:p w14:paraId="162B5371" w14:textId="77777777" w:rsidR="00F16206" w:rsidRDefault="002D1A21">
      <w:pPr>
        <w:pStyle w:val="Ttulo1"/>
        <w:spacing w:before="360" w:after="120"/>
      </w:pPr>
      <w:bookmarkStart w:id="17" w:name="_Toc241877258"/>
      <w:r>
        <w:rPr>
          <w:rFonts w:ascii="Arial" w:hAnsi="Arial"/>
          <w:b/>
          <w:sz w:val="27"/>
        </w:rPr>
        <w:t>V. GENERACIÓN DE SOLUCIONES</w:t>
      </w:r>
      <w:bookmarkEnd w:id="17"/>
    </w:p>
    <w:p w14:paraId="172CCDE0" w14:textId="77777777" w:rsidR="00F16206" w:rsidRDefault="002D1A21">
      <w:pPr>
        <w:pStyle w:val="Ttulo2"/>
        <w:spacing w:before="280" w:after="80"/>
      </w:pPr>
      <w:bookmarkStart w:id="18" w:name="_Toc241877259"/>
      <w:r>
        <w:rPr>
          <w:rFonts w:ascii="Arial" w:hAnsi="Arial"/>
          <w:b/>
          <w:sz w:val="24"/>
        </w:rPr>
        <w:t>5.1. Alternativas de Solución y Matriz de Decisión Ponderada</w:t>
      </w:r>
      <w:bookmarkEnd w:id="18"/>
    </w:p>
    <w:p w14:paraId="2CE2CA37" w14:textId="77777777" w:rsidR="00F16206" w:rsidRDefault="002D1A21">
      <w:pPr>
        <w:spacing w:after="120" w:line="360" w:lineRule="auto"/>
        <w:jc w:val="both"/>
      </w:pPr>
      <w:r>
        <w:rPr>
          <w:rFonts w:ascii="Arial" w:hAnsi="Arial"/>
          <w:color w:val="262626"/>
          <w:sz w:val="22"/>
        </w:rPr>
        <w:t>En concordancia con las restricciones académicas y éticas del curso (donde se prohíbe de manera terminante comparar una propuesta de ingeniería contra hojas de cálculo o 'Excel' por constituir una comparación sesgada y metodológicamente inválida), se identificaron y evaluaron tres alternativas reales y viables en la industria gráfica profesional:</w:t>
      </w:r>
    </w:p>
    <w:p w14:paraId="13747088" w14:textId="77777777" w:rsidR="00F16206" w:rsidRDefault="002D1A21">
      <w:pPr>
        <w:pStyle w:val="Prrafodelista"/>
        <w:spacing w:after="80" w:line="300" w:lineRule="auto"/>
        <w:jc w:val="both"/>
      </w:pPr>
      <w:r>
        <w:rPr>
          <w:rFonts w:ascii="Arial" w:hAnsi="Arial"/>
          <w:b/>
          <w:color w:val="000000"/>
          <w:sz w:val="22"/>
        </w:rPr>
        <w:t xml:space="preserve">• App Elegida (Sistema Web a Medida con FastAPI + Angular 21 + PostgreSQL en Docker): </w:t>
      </w:r>
      <w:r>
        <w:rPr>
          <w:rFonts w:ascii="Arial" w:hAnsi="Arial"/>
          <w:color w:val="262626"/>
          <w:sz w:val="22"/>
        </w:rPr>
        <w:t>Solución diseñada y construida específicamente para el flujo de trabajo de Impresos Trujillo E.I.R.L., integrando cotizador express con anticipo del 50%, candado digital de entrega, tracking de bobinas UV DTF con ganancia neta y conciliación de caja sin costos recurrentes de licenciamiento.</w:t>
      </w:r>
    </w:p>
    <w:p w14:paraId="750DCEFF" w14:textId="77777777" w:rsidR="00F16206" w:rsidRDefault="002D1A21">
      <w:pPr>
        <w:pStyle w:val="Prrafodelista"/>
        <w:spacing w:after="80" w:line="300" w:lineRule="auto"/>
        <w:jc w:val="both"/>
      </w:pPr>
      <w:r>
        <w:rPr>
          <w:rFonts w:ascii="Arial" w:hAnsi="Arial"/>
          <w:b/>
          <w:color w:val="000000"/>
          <w:sz w:val="22"/>
        </w:rPr>
        <w:t xml:space="preserve">• Solución Existente 1 (PrintERP - ERP Gráfico Especializado Comercial): </w:t>
      </w:r>
      <w:r>
        <w:rPr>
          <w:rFonts w:ascii="Arial" w:hAnsi="Arial"/>
          <w:color w:val="262626"/>
          <w:sz w:val="22"/>
        </w:rPr>
        <w:t>Software ERP comercial paquetizado y ampliamente extendido en el mercado de artes gráficas en Latinoamérica. Incluye módulos de órdenes de producción, costeo de offset y facturación comercial.</w:t>
      </w:r>
    </w:p>
    <w:p w14:paraId="2DCAF251" w14:textId="77777777" w:rsidR="00F16206" w:rsidRDefault="002D1A21">
      <w:pPr>
        <w:pStyle w:val="Prrafodelista"/>
        <w:spacing w:after="80" w:line="300" w:lineRule="auto"/>
        <w:jc w:val="both"/>
      </w:pPr>
      <w:r>
        <w:rPr>
          <w:rFonts w:ascii="Arial" w:hAnsi="Arial"/>
          <w:b/>
          <w:color w:val="000000"/>
          <w:sz w:val="22"/>
        </w:rPr>
        <w:t xml:space="preserve">• Solución Existente 2 (Odoo Community con Módulos Gráficos): </w:t>
      </w:r>
      <w:r>
        <w:rPr>
          <w:rFonts w:ascii="Arial" w:hAnsi="Arial"/>
          <w:color w:val="262626"/>
          <w:sz w:val="22"/>
        </w:rPr>
        <w:t>Suite de gestión empresarial de código abierto configurada con módulos comunitarios de manufactura, inventario y punto de venta adaptados empíricamente para imprentas.</w:t>
      </w:r>
    </w:p>
    <w:p w14:paraId="5DBED3A2" w14:textId="77777777" w:rsidR="00F16206" w:rsidRDefault="002D1A21">
      <w:pPr>
        <w:spacing w:after="120" w:line="360" w:lineRule="auto"/>
        <w:jc w:val="both"/>
      </w:pPr>
      <w:r>
        <w:rPr>
          <w:rFonts w:ascii="Arial" w:hAnsi="Arial"/>
          <w:color w:val="262626"/>
          <w:sz w:val="22"/>
        </w:rPr>
        <w:t>Para seleccionar de forma cuantitativa y objetiva la mejor alternativa, se estructuró la Matriz de Decisión Ponderada (Tabla 0) empleando una escala de 1 a 5, sustentada en 6 criterios técnicos y operativos directamente alineados con la matriz de brechas del diagnóstico inicial:</w:t>
      </w:r>
    </w:p>
    <w:tbl>
      <w:tblPr>
        <w:tblStyle w:val="Tablaconcuadrcula"/>
        <w:tblW w:w="0" w:type="auto"/>
        <w:tblLook w:val="04A0" w:firstRow="1" w:lastRow="0" w:firstColumn="1" w:lastColumn="0" w:noHBand="0" w:noVBand="1"/>
      </w:tblPr>
      <w:tblGrid>
        <w:gridCol w:w="2703"/>
        <w:gridCol w:w="1120"/>
        <w:gridCol w:w="1524"/>
        <w:gridCol w:w="1605"/>
        <w:gridCol w:w="1543"/>
      </w:tblGrid>
      <w:tr w:rsidR="00F16206" w14:paraId="51C2859F" w14:textId="77777777">
        <w:tc>
          <w:tcPr>
            <w:tcW w:w="3168" w:type="dxa"/>
            <w:shd w:val="clear" w:color="auto" w:fill="1F4E79"/>
            <w:tcMar>
              <w:top w:w="100" w:type="dxa"/>
              <w:left w:w="120" w:type="dxa"/>
              <w:bottom w:w="100" w:type="dxa"/>
              <w:right w:w="120" w:type="dxa"/>
            </w:tcMar>
          </w:tcPr>
          <w:p w14:paraId="7CC9CF41" w14:textId="77777777" w:rsidR="00F16206" w:rsidRDefault="002D1A21">
            <w:pPr>
              <w:jc w:val="center"/>
            </w:pPr>
            <w:r>
              <w:t>Criterio de evaluación</w:t>
            </w:r>
          </w:p>
        </w:tc>
        <w:tc>
          <w:tcPr>
            <w:tcW w:w="1296" w:type="dxa"/>
            <w:shd w:val="clear" w:color="auto" w:fill="1F4E79"/>
            <w:tcMar>
              <w:top w:w="100" w:type="dxa"/>
              <w:left w:w="120" w:type="dxa"/>
              <w:bottom w:w="100" w:type="dxa"/>
              <w:right w:w="120" w:type="dxa"/>
            </w:tcMar>
          </w:tcPr>
          <w:p w14:paraId="6520F5E9" w14:textId="77777777" w:rsidR="00F16206" w:rsidRDefault="002D1A21">
            <w:pPr>
              <w:jc w:val="center"/>
            </w:pPr>
            <w:r>
              <w:t>Peso (%)</w:t>
            </w:r>
          </w:p>
        </w:tc>
        <w:tc>
          <w:tcPr>
            <w:tcW w:w="1728" w:type="dxa"/>
            <w:shd w:val="clear" w:color="auto" w:fill="1F4E79"/>
            <w:tcMar>
              <w:top w:w="100" w:type="dxa"/>
              <w:left w:w="120" w:type="dxa"/>
              <w:bottom w:w="100" w:type="dxa"/>
              <w:right w:w="120" w:type="dxa"/>
            </w:tcMar>
          </w:tcPr>
          <w:p w14:paraId="3C86CAE1" w14:textId="77777777" w:rsidR="00F16206" w:rsidRDefault="002D1A21">
            <w:pPr>
              <w:jc w:val="center"/>
            </w:pPr>
            <w:r>
              <w:t>App elegida</w:t>
            </w:r>
            <w:r>
              <w:br/>
              <w:t>(A medida)</w:t>
            </w:r>
          </w:p>
        </w:tc>
        <w:tc>
          <w:tcPr>
            <w:tcW w:w="1728" w:type="dxa"/>
            <w:shd w:val="clear" w:color="auto" w:fill="1F4E79"/>
            <w:tcMar>
              <w:top w:w="100" w:type="dxa"/>
              <w:left w:w="120" w:type="dxa"/>
              <w:bottom w:w="100" w:type="dxa"/>
              <w:right w:w="120" w:type="dxa"/>
            </w:tcMar>
          </w:tcPr>
          <w:p w14:paraId="1A21EE69" w14:textId="77777777" w:rsidR="00F16206" w:rsidRDefault="002D1A21">
            <w:pPr>
              <w:jc w:val="center"/>
            </w:pPr>
            <w:r>
              <w:t>Solución 1</w:t>
            </w:r>
            <w:r>
              <w:br/>
              <w:t>(PrintERP)</w:t>
            </w:r>
          </w:p>
        </w:tc>
        <w:tc>
          <w:tcPr>
            <w:tcW w:w="1728" w:type="dxa"/>
            <w:shd w:val="clear" w:color="auto" w:fill="1F4E79"/>
            <w:tcMar>
              <w:top w:w="100" w:type="dxa"/>
              <w:left w:w="120" w:type="dxa"/>
              <w:bottom w:w="100" w:type="dxa"/>
              <w:right w:w="120" w:type="dxa"/>
            </w:tcMar>
          </w:tcPr>
          <w:p w14:paraId="22C3EF5D" w14:textId="77777777" w:rsidR="00F16206" w:rsidRDefault="002D1A21">
            <w:pPr>
              <w:jc w:val="center"/>
            </w:pPr>
            <w:r>
              <w:t>Solución 2</w:t>
            </w:r>
            <w:r>
              <w:br/>
              <w:t>(Odoo Gráfico)</w:t>
            </w:r>
          </w:p>
        </w:tc>
      </w:tr>
      <w:tr w:rsidR="00F16206" w14:paraId="7A9A4E57" w14:textId="77777777">
        <w:tc>
          <w:tcPr>
            <w:tcW w:w="3168" w:type="dxa"/>
            <w:shd w:val="clear" w:color="auto" w:fill="F2F5F8"/>
            <w:tcMar>
              <w:top w:w="70" w:type="dxa"/>
              <w:left w:w="100" w:type="dxa"/>
              <w:bottom w:w="70" w:type="dxa"/>
              <w:right w:w="100" w:type="dxa"/>
            </w:tcMar>
            <w:vAlign w:val="center"/>
          </w:tcPr>
          <w:p w14:paraId="2E8CFF80" w14:textId="77777777" w:rsidR="00F16206" w:rsidRDefault="002D1A21">
            <w:pPr>
              <w:spacing w:line="276" w:lineRule="auto"/>
            </w:pPr>
            <w:r>
              <w:rPr>
                <w:rFonts w:ascii="Arial" w:hAnsi="Arial"/>
                <w:b/>
                <w:color w:val="262626"/>
                <w:sz w:val="18"/>
              </w:rPr>
              <w:t>Cobertura de requisitos</w:t>
            </w:r>
          </w:p>
        </w:tc>
        <w:tc>
          <w:tcPr>
            <w:tcW w:w="1296" w:type="dxa"/>
            <w:shd w:val="clear" w:color="auto" w:fill="F2F5F8"/>
            <w:tcMar>
              <w:top w:w="70" w:type="dxa"/>
              <w:left w:w="100" w:type="dxa"/>
              <w:bottom w:w="70" w:type="dxa"/>
              <w:right w:w="100" w:type="dxa"/>
            </w:tcMar>
            <w:vAlign w:val="center"/>
          </w:tcPr>
          <w:p w14:paraId="7232AA10" w14:textId="77777777" w:rsidR="00F16206" w:rsidRDefault="002D1A21">
            <w:pPr>
              <w:spacing w:line="276" w:lineRule="auto"/>
            </w:pPr>
            <w:r>
              <w:rPr>
                <w:rFonts w:ascii="Arial" w:hAnsi="Arial"/>
                <w:color w:val="262626"/>
                <w:sz w:val="18"/>
              </w:rPr>
              <w:t>25</w:t>
            </w:r>
          </w:p>
        </w:tc>
        <w:tc>
          <w:tcPr>
            <w:tcW w:w="1728" w:type="dxa"/>
            <w:shd w:val="clear" w:color="auto" w:fill="F2F5F8"/>
            <w:tcMar>
              <w:top w:w="70" w:type="dxa"/>
              <w:left w:w="100" w:type="dxa"/>
              <w:bottom w:w="70" w:type="dxa"/>
              <w:right w:w="100" w:type="dxa"/>
            </w:tcMar>
            <w:vAlign w:val="center"/>
          </w:tcPr>
          <w:p w14:paraId="1CB31C7A" w14:textId="77777777" w:rsidR="00F16206" w:rsidRDefault="002D1A21">
            <w:pPr>
              <w:spacing w:line="276" w:lineRule="auto"/>
            </w:pPr>
            <w:r>
              <w:rPr>
                <w:rFonts w:ascii="Arial" w:hAnsi="Arial"/>
                <w:b/>
                <w:color w:val="262626"/>
                <w:sz w:val="18"/>
              </w:rPr>
              <w:t>4.8 (1.20)</w:t>
            </w:r>
          </w:p>
        </w:tc>
        <w:tc>
          <w:tcPr>
            <w:tcW w:w="1728" w:type="dxa"/>
            <w:shd w:val="clear" w:color="auto" w:fill="F2F5F8"/>
            <w:tcMar>
              <w:top w:w="70" w:type="dxa"/>
              <w:left w:w="100" w:type="dxa"/>
              <w:bottom w:w="70" w:type="dxa"/>
              <w:right w:w="100" w:type="dxa"/>
            </w:tcMar>
            <w:vAlign w:val="center"/>
          </w:tcPr>
          <w:p w14:paraId="1E58471E" w14:textId="77777777" w:rsidR="00F16206" w:rsidRDefault="002D1A21">
            <w:pPr>
              <w:spacing w:line="276" w:lineRule="auto"/>
            </w:pPr>
            <w:r>
              <w:rPr>
                <w:rFonts w:ascii="Arial" w:hAnsi="Arial"/>
                <w:color w:val="262626"/>
                <w:sz w:val="18"/>
              </w:rPr>
              <w:t>3.6 (0.90)</w:t>
            </w:r>
          </w:p>
        </w:tc>
        <w:tc>
          <w:tcPr>
            <w:tcW w:w="1728" w:type="dxa"/>
            <w:shd w:val="clear" w:color="auto" w:fill="F2F5F8"/>
            <w:tcMar>
              <w:top w:w="70" w:type="dxa"/>
              <w:left w:w="100" w:type="dxa"/>
              <w:bottom w:w="70" w:type="dxa"/>
              <w:right w:w="100" w:type="dxa"/>
            </w:tcMar>
            <w:vAlign w:val="center"/>
          </w:tcPr>
          <w:p w14:paraId="3BAD18B9" w14:textId="77777777" w:rsidR="00F16206" w:rsidRDefault="002D1A21">
            <w:pPr>
              <w:spacing w:line="276" w:lineRule="auto"/>
            </w:pPr>
            <w:r>
              <w:rPr>
                <w:rFonts w:ascii="Arial" w:hAnsi="Arial"/>
                <w:color w:val="262626"/>
                <w:sz w:val="18"/>
              </w:rPr>
              <w:t>3.8 (0.95)</w:t>
            </w:r>
          </w:p>
        </w:tc>
      </w:tr>
      <w:tr w:rsidR="00F16206" w14:paraId="43ECD1F4" w14:textId="77777777">
        <w:tc>
          <w:tcPr>
            <w:tcW w:w="3168" w:type="dxa"/>
            <w:shd w:val="clear" w:color="auto" w:fill="FFFFFF"/>
            <w:tcMar>
              <w:top w:w="70" w:type="dxa"/>
              <w:left w:w="100" w:type="dxa"/>
              <w:bottom w:w="70" w:type="dxa"/>
              <w:right w:w="100" w:type="dxa"/>
            </w:tcMar>
            <w:vAlign w:val="center"/>
          </w:tcPr>
          <w:p w14:paraId="0CBC5758" w14:textId="77777777" w:rsidR="00F16206" w:rsidRDefault="002D1A21">
            <w:pPr>
              <w:spacing w:line="276" w:lineRule="auto"/>
            </w:pPr>
            <w:r>
              <w:rPr>
                <w:rFonts w:ascii="Arial" w:hAnsi="Arial"/>
                <w:b/>
                <w:color w:val="262626"/>
                <w:sz w:val="18"/>
              </w:rPr>
              <w:t>Costo de implementación</w:t>
            </w:r>
          </w:p>
        </w:tc>
        <w:tc>
          <w:tcPr>
            <w:tcW w:w="1296" w:type="dxa"/>
            <w:shd w:val="clear" w:color="auto" w:fill="FFFFFF"/>
            <w:tcMar>
              <w:top w:w="70" w:type="dxa"/>
              <w:left w:w="100" w:type="dxa"/>
              <w:bottom w:w="70" w:type="dxa"/>
              <w:right w:w="100" w:type="dxa"/>
            </w:tcMar>
            <w:vAlign w:val="center"/>
          </w:tcPr>
          <w:p w14:paraId="306F88A3" w14:textId="77777777" w:rsidR="00F16206" w:rsidRDefault="002D1A21">
            <w:pPr>
              <w:spacing w:line="276" w:lineRule="auto"/>
            </w:pPr>
            <w:r>
              <w:rPr>
                <w:rFonts w:ascii="Arial" w:hAnsi="Arial"/>
                <w:color w:val="262626"/>
                <w:sz w:val="18"/>
              </w:rPr>
              <w:t>15</w:t>
            </w:r>
          </w:p>
        </w:tc>
        <w:tc>
          <w:tcPr>
            <w:tcW w:w="1728" w:type="dxa"/>
            <w:shd w:val="clear" w:color="auto" w:fill="FFFFFF"/>
            <w:tcMar>
              <w:top w:w="70" w:type="dxa"/>
              <w:left w:w="100" w:type="dxa"/>
              <w:bottom w:w="70" w:type="dxa"/>
              <w:right w:w="100" w:type="dxa"/>
            </w:tcMar>
            <w:vAlign w:val="center"/>
          </w:tcPr>
          <w:p w14:paraId="41D99B7F" w14:textId="77777777" w:rsidR="00F16206" w:rsidRDefault="002D1A21">
            <w:pPr>
              <w:spacing w:line="276" w:lineRule="auto"/>
            </w:pPr>
            <w:r>
              <w:rPr>
                <w:rFonts w:ascii="Arial" w:hAnsi="Arial"/>
                <w:b/>
                <w:color w:val="262626"/>
                <w:sz w:val="18"/>
              </w:rPr>
              <w:t>4.5 (0.68)</w:t>
            </w:r>
          </w:p>
        </w:tc>
        <w:tc>
          <w:tcPr>
            <w:tcW w:w="1728" w:type="dxa"/>
            <w:shd w:val="clear" w:color="auto" w:fill="FFFFFF"/>
            <w:tcMar>
              <w:top w:w="70" w:type="dxa"/>
              <w:left w:w="100" w:type="dxa"/>
              <w:bottom w:w="70" w:type="dxa"/>
              <w:right w:w="100" w:type="dxa"/>
            </w:tcMar>
            <w:vAlign w:val="center"/>
          </w:tcPr>
          <w:p w14:paraId="542F3F83" w14:textId="77777777" w:rsidR="00F16206" w:rsidRDefault="002D1A21">
            <w:pPr>
              <w:spacing w:line="276" w:lineRule="auto"/>
            </w:pPr>
            <w:r>
              <w:rPr>
                <w:rFonts w:ascii="Arial" w:hAnsi="Arial"/>
                <w:color w:val="262626"/>
                <w:sz w:val="18"/>
              </w:rPr>
              <w:t>2.2 (0.33)</w:t>
            </w:r>
          </w:p>
        </w:tc>
        <w:tc>
          <w:tcPr>
            <w:tcW w:w="1728" w:type="dxa"/>
            <w:shd w:val="clear" w:color="auto" w:fill="FFFFFF"/>
            <w:tcMar>
              <w:top w:w="70" w:type="dxa"/>
              <w:left w:w="100" w:type="dxa"/>
              <w:bottom w:w="70" w:type="dxa"/>
              <w:right w:w="100" w:type="dxa"/>
            </w:tcMar>
            <w:vAlign w:val="center"/>
          </w:tcPr>
          <w:p w14:paraId="33A45F67" w14:textId="77777777" w:rsidR="00F16206" w:rsidRDefault="002D1A21">
            <w:pPr>
              <w:spacing w:line="276" w:lineRule="auto"/>
            </w:pPr>
            <w:r>
              <w:rPr>
                <w:rFonts w:ascii="Arial" w:hAnsi="Arial"/>
                <w:color w:val="262626"/>
                <w:sz w:val="18"/>
              </w:rPr>
              <w:t>3.0 (0.45)</w:t>
            </w:r>
          </w:p>
        </w:tc>
      </w:tr>
      <w:tr w:rsidR="00F16206" w14:paraId="77A7F6A1" w14:textId="77777777">
        <w:tc>
          <w:tcPr>
            <w:tcW w:w="3168" w:type="dxa"/>
            <w:shd w:val="clear" w:color="auto" w:fill="F2F5F8"/>
            <w:tcMar>
              <w:top w:w="70" w:type="dxa"/>
              <w:left w:w="100" w:type="dxa"/>
              <w:bottom w:w="70" w:type="dxa"/>
              <w:right w:w="100" w:type="dxa"/>
            </w:tcMar>
            <w:vAlign w:val="center"/>
          </w:tcPr>
          <w:p w14:paraId="6F3F47D1" w14:textId="77777777" w:rsidR="00F16206" w:rsidRDefault="002D1A21">
            <w:pPr>
              <w:spacing w:line="276" w:lineRule="auto"/>
            </w:pPr>
            <w:r>
              <w:rPr>
                <w:rFonts w:ascii="Arial" w:hAnsi="Arial"/>
                <w:b/>
                <w:color w:val="262626"/>
                <w:sz w:val="18"/>
              </w:rPr>
              <w:t>Viabilidad técnica</w:t>
            </w:r>
          </w:p>
        </w:tc>
        <w:tc>
          <w:tcPr>
            <w:tcW w:w="1296" w:type="dxa"/>
            <w:shd w:val="clear" w:color="auto" w:fill="F2F5F8"/>
            <w:tcMar>
              <w:top w:w="70" w:type="dxa"/>
              <w:left w:w="100" w:type="dxa"/>
              <w:bottom w:w="70" w:type="dxa"/>
              <w:right w:w="100" w:type="dxa"/>
            </w:tcMar>
            <w:vAlign w:val="center"/>
          </w:tcPr>
          <w:p w14:paraId="69B31662" w14:textId="77777777" w:rsidR="00F16206" w:rsidRDefault="002D1A21">
            <w:pPr>
              <w:spacing w:line="276" w:lineRule="auto"/>
            </w:pPr>
            <w:r>
              <w:rPr>
                <w:rFonts w:ascii="Arial" w:hAnsi="Arial"/>
                <w:color w:val="262626"/>
                <w:sz w:val="18"/>
              </w:rPr>
              <w:t>20</w:t>
            </w:r>
          </w:p>
        </w:tc>
        <w:tc>
          <w:tcPr>
            <w:tcW w:w="1728" w:type="dxa"/>
            <w:shd w:val="clear" w:color="auto" w:fill="F2F5F8"/>
            <w:tcMar>
              <w:top w:w="70" w:type="dxa"/>
              <w:left w:w="100" w:type="dxa"/>
              <w:bottom w:w="70" w:type="dxa"/>
              <w:right w:w="100" w:type="dxa"/>
            </w:tcMar>
            <w:vAlign w:val="center"/>
          </w:tcPr>
          <w:p w14:paraId="166E9861" w14:textId="77777777" w:rsidR="00F16206" w:rsidRDefault="002D1A21">
            <w:pPr>
              <w:spacing w:line="276" w:lineRule="auto"/>
            </w:pPr>
            <w:r>
              <w:rPr>
                <w:rFonts w:ascii="Arial" w:hAnsi="Arial"/>
                <w:b/>
                <w:color w:val="262626"/>
                <w:sz w:val="18"/>
              </w:rPr>
              <w:t>4.7 (0.94)</w:t>
            </w:r>
          </w:p>
        </w:tc>
        <w:tc>
          <w:tcPr>
            <w:tcW w:w="1728" w:type="dxa"/>
            <w:shd w:val="clear" w:color="auto" w:fill="F2F5F8"/>
            <w:tcMar>
              <w:top w:w="70" w:type="dxa"/>
              <w:left w:w="100" w:type="dxa"/>
              <w:bottom w:w="70" w:type="dxa"/>
              <w:right w:w="100" w:type="dxa"/>
            </w:tcMar>
            <w:vAlign w:val="center"/>
          </w:tcPr>
          <w:p w14:paraId="2BD86E7F" w14:textId="77777777" w:rsidR="00F16206" w:rsidRDefault="002D1A21">
            <w:pPr>
              <w:spacing w:line="276" w:lineRule="auto"/>
            </w:pPr>
            <w:r>
              <w:rPr>
                <w:rFonts w:ascii="Arial" w:hAnsi="Arial"/>
                <w:color w:val="262626"/>
                <w:sz w:val="18"/>
              </w:rPr>
              <w:t>3.5 (0.70)</w:t>
            </w:r>
          </w:p>
        </w:tc>
        <w:tc>
          <w:tcPr>
            <w:tcW w:w="1728" w:type="dxa"/>
            <w:shd w:val="clear" w:color="auto" w:fill="F2F5F8"/>
            <w:tcMar>
              <w:top w:w="70" w:type="dxa"/>
              <w:left w:w="100" w:type="dxa"/>
              <w:bottom w:w="70" w:type="dxa"/>
              <w:right w:w="100" w:type="dxa"/>
            </w:tcMar>
            <w:vAlign w:val="center"/>
          </w:tcPr>
          <w:p w14:paraId="2913CCE3" w14:textId="77777777" w:rsidR="00F16206" w:rsidRDefault="002D1A21">
            <w:pPr>
              <w:spacing w:line="276" w:lineRule="auto"/>
            </w:pPr>
            <w:r>
              <w:rPr>
                <w:rFonts w:ascii="Arial" w:hAnsi="Arial"/>
                <w:color w:val="262626"/>
                <w:sz w:val="18"/>
              </w:rPr>
              <w:t>3.4 (0.68)</w:t>
            </w:r>
          </w:p>
        </w:tc>
      </w:tr>
      <w:tr w:rsidR="00F16206" w14:paraId="2D7F4FFD" w14:textId="77777777">
        <w:tc>
          <w:tcPr>
            <w:tcW w:w="3168" w:type="dxa"/>
            <w:shd w:val="clear" w:color="auto" w:fill="FFFFFF"/>
            <w:tcMar>
              <w:top w:w="70" w:type="dxa"/>
              <w:left w:w="100" w:type="dxa"/>
              <w:bottom w:w="70" w:type="dxa"/>
              <w:right w:w="100" w:type="dxa"/>
            </w:tcMar>
            <w:vAlign w:val="center"/>
          </w:tcPr>
          <w:p w14:paraId="01AD7A59" w14:textId="77777777" w:rsidR="00F16206" w:rsidRDefault="002D1A21">
            <w:pPr>
              <w:spacing w:line="276" w:lineRule="auto"/>
            </w:pPr>
            <w:r>
              <w:rPr>
                <w:rFonts w:ascii="Arial" w:hAnsi="Arial"/>
                <w:b/>
                <w:color w:val="262626"/>
                <w:sz w:val="18"/>
              </w:rPr>
              <w:t>Usabilidad</w:t>
            </w:r>
          </w:p>
        </w:tc>
        <w:tc>
          <w:tcPr>
            <w:tcW w:w="1296" w:type="dxa"/>
            <w:shd w:val="clear" w:color="auto" w:fill="FFFFFF"/>
            <w:tcMar>
              <w:top w:w="70" w:type="dxa"/>
              <w:left w:w="100" w:type="dxa"/>
              <w:bottom w:w="70" w:type="dxa"/>
              <w:right w:w="100" w:type="dxa"/>
            </w:tcMar>
            <w:vAlign w:val="center"/>
          </w:tcPr>
          <w:p w14:paraId="773B658C" w14:textId="77777777" w:rsidR="00F16206" w:rsidRDefault="002D1A21">
            <w:pPr>
              <w:spacing w:line="276" w:lineRule="auto"/>
            </w:pPr>
            <w:r>
              <w:rPr>
                <w:rFonts w:ascii="Arial" w:hAnsi="Arial"/>
                <w:color w:val="262626"/>
                <w:sz w:val="18"/>
              </w:rPr>
              <w:t>15</w:t>
            </w:r>
          </w:p>
        </w:tc>
        <w:tc>
          <w:tcPr>
            <w:tcW w:w="1728" w:type="dxa"/>
            <w:shd w:val="clear" w:color="auto" w:fill="FFFFFF"/>
            <w:tcMar>
              <w:top w:w="70" w:type="dxa"/>
              <w:left w:w="100" w:type="dxa"/>
              <w:bottom w:w="70" w:type="dxa"/>
              <w:right w:w="100" w:type="dxa"/>
            </w:tcMar>
            <w:vAlign w:val="center"/>
          </w:tcPr>
          <w:p w14:paraId="3CB39510" w14:textId="77777777" w:rsidR="00F16206" w:rsidRDefault="002D1A21">
            <w:pPr>
              <w:spacing w:line="276" w:lineRule="auto"/>
            </w:pPr>
            <w:r>
              <w:rPr>
                <w:rFonts w:ascii="Arial" w:hAnsi="Arial"/>
                <w:b/>
                <w:color w:val="262626"/>
                <w:sz w:val="18"/>
              </w:rPr>
              <w:t>4.6 (0.69)</w:t>
            </w:r>
          </w:p>
        </w:tc>
        <w:tc>
          <w:tcPr>
            <w:tcW w:w="1728" w:type="dxa"/>
            <w:shd w:val="clear" w:color="auto" w:fill="FFFFFF"/>
            <w:tcMar>
              <w:top w:w="70" w:type="dxa"/>
              <w:left w:w="100" w:type="dxa"/>
              <w:bottom w:w="70" w:type="dxa"/>
              <w:right w:w="100" w:type="dxa"/>
            </w:tcMar>
            <w:vAlign w:val="center"/>
          </w:tcPr>
          <w:p w14:paraId="506A5244" w14:textId="77777777" w:rsidR="00F16206" w:rsidRDefault="002D1A21">
            <w:pPr>
              <w:spacing w:line="276" w:lineRule="auto"/>
            </w:pPr>
            <w:r>
              <w:rPr>
                <w:rFonts w:ascii="Arial" w:hAnsi="Arial"/>
                <w:color w:val="262626"/>
                <w:sz w:val="18"/>
              </w:rPr>
              <w:t>3.0 (0.45)</w:t>
            </w:r>
          </w:p>
        </w:tc>
        <w:tc>
          <w:tcPr>
            <w:tcW w:w="1728" w:type="dxa"/>
            <w:shd w:val="clear" w:color="auto" w:fill="FFFFFF"/>
            <w:tcMar>
              <w:top w:w="70" w:type="dxa"/>
              <w:left w:w="100" w:type="dxa"/>
              <w:bottom w:w="70" w:type="dxa"/>
              <w:right w:w="100" w:type="dxa"/>
            </w:tcMar>
            <w:vAlign w:val="center"/>
          </w:tcPr>
          <w:p w14:paraId="19E2D12C" w14:textId="77777777" w:rsidR="00F16206" w:rsidRDefault="002D1A21">
            <w:pPr>
              <w:spacing w:line="276" w:lineRule="auto"/>
            </w:pPr>
            <w:r>
              <w:rPr>
                <w:rFonts w:ascii="Arial" w:hAnsi="Arial"/>
                <w:color w:val="262626"/>
                <w:sz w:val="18"/>
              </w:rPr>
              <w:t>3.2 (0.48)</w:t>
            </w:r>
          </w:p>
        </w:tc>
      </w:tr>
      <w:tr w:rsidR="00F16206" w14:paraId="4FE11C45" w14:textId="77777777">
        <w:tc>
          <w:tcPr>
            <w:tcW w:w="3168" w:type="dxa"/>
            <w:shd w:val="clear" w:color="auto" w:fill="F2F5F8"/>
            <w:tcMar>
              <w:top w:w="70" w:type="dxa"/>
              <w:left w:w="100" w:type="dxa"/>
              <w:bottom w:w="70" w:type="dxa"/>
              <w:right w:w="100" w:type="dxa"/>
            </w:tcMar>
            <w:vAlign w:val="center"/>
          </w:tcPr>
          <w:p w14:paraId="082C6FEF" w14:textId="77777777" w:rsidR="00F16206" w:rsidRDefault="002D1A21">
            <w:pPr>
              <w:spacing w:line="276" w:lineRule="auto"/>
            </w:pPr>
            <w:r>
              <w:rPr>
                <w:rFonts w:ascii="Arial" w:hAnsi="Arial"/>
                <w:b/>
                <w:color w:val="262626"/>
                <w:sz w:val="18"/>
              </w:rPr>
              <w:t>Seguridad</w:t>
            </w:r>
          </w:p>
        </w:tc>
        <w:tc>
          <w:tcPr>
            <w:tcW w:w="1296" w:type="dxa"/>
            <w:shd w:val="clear" w:color="auto" w:fill="F2F5F8"/>
            <w:tcMar>
              <w:top w:w="70" w:type="dxa"/>
              <w:left w:w="100" w:type="dxa"/>
              <w:bottom w:w="70" w:type="dxa"/>
              <w:right w:w="100" w:type="dxa"/>
            </w:tcMar>
            <w:vAlign w:val="center"/>
          </w:tcPr>
          <w:p w14:paraId="2BCEE131" w14:textId="77777777" w:rsidR="00F16206" w:rsidRDefault="002D1A21">
            <w:pPr>
              <w:spacing w:line="276" w:lineRule="auto"/>
            </w:pPr>
            <w:r>
              <w:rPr>
                <w:rFonts w:ascii="Arial" w:hAnsi="Arial"/>
                <w:color w:val="262626"/>
                <w:sz w:val="18"/>
              </w:rPr>
              <w:t>15</w:t>
            </w:r>
          </w:p>
        </w:tc>
        <w:tc>
          <w:tcPr>
            <w:tcW w:w="1728" w:type="dxa"/>
            <w:shd w:val="clear" w:color="auto" w:fill="F2F5F8"/>
            <w:tcMar>
              <w:top w:w="70" w:type="dxa"/>
              <w:left w:w="100" w:type="dxa"/>
              <w:bottom w:w="70" w:type="dxa"/>
              <w:right w:w="100" w:type="dxa"/>
            </w:tcMar>
            <w:vAlign w:val="center"/>
          </w:tcPr>
          <w:p w14:paraId="3AA1E593" w14:textId="77777777" w:rsidR="00F16206" w:rsidRDefault="002D1A21">
            <w:pPr>
              <w:spacing w:line="276" w:lineRule="auto"/>
            </w:pPr>
            <w:r>
              <w:rPr>
                <w:rFonts w:ascii="Arial" w:hAnsi="Arial"/>
                <w:b/>
                <w:color w:val="262626"/>
                <w:sz w:val="18"/>
              </w:rPr>
              <w:t>4.5 (0.68)</w:t>
            </w:r>
          </w:p>
        </w:tc>
        <w:tc>
          <w:tcPr>
            <w:tcW w:w="1728" w:type="dxa"/>
            <w:shd w:val="clear" w:color="auto" w:fill="F2F5F8"/>
            <w:tcMar>
              <w:top w:w="70" w:type="dxa"/>
              <w:left w:w="100" w:type="dxa"/>
              <w:bottom w:w="70" w:type="dxa"/>
              <w:right w:w="100" w:type="dxa"/>
            </w:tcMar>
            <w:vAlign w:val="center"/>
          </w:tcPr>
          <w:p w14:paraId="6FF10AE5" w14:textId="77777777" w:rsidR="00F16206" w:rsidRDefault="002D1A21">
            <w:pPr>
              <w:spacing w:line="276" w:lineRule="auto"/>
            </w:pPr>
            <w:r>
              <w:rPr>
                <w:rFonts w:ascii="Arial" w:hAnsi="Arial"/>
                <w:color w:val="262626"/>
                <w:sz w:val="18"/>
              </w:rPr>
              <w:t>3.8 (0.57)</w:t>
            </w:r>
          </w:p>
        </w:tc>
        <w:tc>
          <w:tcPr>
            <w:tcW w:w="1728" w:type="dxa"/>
            <w:shd w:val="clear" w:color="auto" w:fill="F2F5F8"/>
            <w:tcMar>
              <w:top w:w="70" w:type="dxa"/>
              <w:left w:w="100" w:type="dxa"/>
              <w:bottom w:w="70" w:type="dxa"/>
              <w:right w:w="100" w:type="dxa"/>
            </w:tcMar>
            <w:vAlign w:val="center"/>
          </w:tcPr>
          <w:p w14:paraId="0D3BF2DF" w14:textId="77777777" w:rsidR="00F16206" w:rsidRDefault="002D1A21">
            <w:pPr>
              <w:spacing w:line="276" w:lineRule="auto"/>
            </w:pPr>
            <w:r>
              <w:rPr>
                <w:rFonts w:ascii="Arial" w:hAnsi="Arial"/>
                <w:color w:val="262626"/>
                <w:sz w:val="18"/>
              </w:rPr>
              <w:t>3.7 (0.56)</w:t>
            </w:r>
          </w:p>
        </w:tc>
      </w:tr>
      <w:tr w:rsidR="00F16206" w14:paraId="420C751A" w14:textId="77777777">
        <w:tc>
          <w:tcPr>
            <w:tcW w:w="3168" w:type="dxa"/>
            <w:shd w:val="clear" w:color="auto" w:fill="FFFFFF"/>
            <w:tcMar>
              <w:top w:w="70" w:type="dxa"/>
              <w:left w:w="100" w:type="dxa"/>
              <w:bottom w:w="70" w:type="dxa"/>
              <w:right w:w="100" w:type="dxa"/>
            </w:tcMar>
            <w:vAlign w:val="center"/>
          </w:tcPr>
          <w:p w14:paraId="0A0652F2" w14:textId="77777777" w:rsidR="00F16206" w:rsidRDefault="002D1A21">
            <w:pPr>
              <w:spacing w:line="276" w:lineRule="auto"/>
            </w:pPr>
            <w:r>
              <w:rPr>
                <w:rFonts w:ascii="Arial" w:hAnsi="Arial"/>
                <w:b/>
                <w:color w:val="262626"/>
                <w:sz w:val="18"/>
              </w:rPr>
              <w:t>Escalabilidad / mantenibilidad</w:t>
            </w:r>
          </w:p>
        </w:tc>
        <w:tc>
          <w:tcPr>
            <w:tcW w:w="1296" w:type="dxa"/>
            <w:shd w:val="clear" w:color="auto" w:fill="FFFFFF"/>
            <w:tcMar>
              <w:top w:w="70" w:type="dxa"/>
              <w:left w:w="100" w:type="dxa"/>
              <w:bottom w:w="70" w:type="dxa"/>
              <w:right w:w="100" w:type="dxa"/>
            </w:tcMar>
            <w:vAlign w:val="center"/>
          </w:tcPr>
          <w:p w14:paraId="2FA8B328" w14:textId="77777777" w:rsidR="00F16206" w:rsidRDefault="002D1A21">
            <w:pPr>
              <w:spacing w:line="276" w:lineRule="auto"/>
            </w:pPr>
            <w:r>
              <w:rPr>
                <w:rFonts w:ascii="Arial" w:hAnsi="Arial"/>
                <w:color w:val="262626"/>
                <w:sz w:val="18"/>
              </w:rPr>
              <w:t>10</w:t>
            </w:r>
          </w:p>
        </w:tc>
        <w:tc>
          <w:tcPr>
            <w:tcW w:w="1728" w:type="dxa"/>
            <w:shd w:val="clear" w:color="auto" w:fill="FFFFFF"/>
            <w:tcMar>
              <w:top w:w="70" w:type="dxa"/>
              <w:left w:w="100" w:type="dxa"/>
              <w:bottom w:w="70" w:type="dxa"/>
              <w:right w:w="100" w:type="dxa"/>
            </w:tcMar>
            <w:vAlign w:val="center"/>
          </w:tcPr>
          <w:p w14:paraId="75EDC392" w14:textId="77777777" w:rsidR="00F16206" w:rsidRDefault="002D1A21">
            <w:pPr>
              <w:spacing w:line="276" w:lineRule="auto"/>
            </w:pPr>
            <w:r>
              <w:rPr>
                <w:rFonts w:ascii="Arial" w:hAnsi="Arial"/>
                <w:b/>
                <w:color w:val="262626"/>
                <w:sz w:val="18"/>
              </w:rPr>
              <w:t>4.6 (0.46)</w:t>
            </w:r>
          </w:p>
        </w:tc>
        <w:tc>
          <w:tcPr>
            <w:tcW w:w="1728" w:type="dxa"/>
            <w:shd w:val="clear" w:color="auto" w:fill="FFFFFF"/>
            <w:tcMar>
              <w:top w:w="70" w:type="dxa"/>
              <w:left w:w="100" w:type="dxa"/>
              <w:bottom w:w="70" w:type="dxa"/>
              <w:right w:w="100" w:type="dxa"/>
            </w:tcMar>
            <w:vAlign w:val="center"/>
          </w:tcPr>
          <w:p w14:paraId="3D74A12A" w14:textId="77777777" w:rsidR="00F16206" w:rsidRDefault="002D1A21">
            <w:pPr>
              <w:spacing w:line="276" w:lineRule="auto"/>
            </w:pPr>
            <w:r>
              <w:rPr>
                <w:rFonts w:ascii="Arial" w:hAnsi="Arial"/>
                <w:color w:val="262626"/>
                <w:sz w:val="18"/>
              </w:rPr>
              <w:t>3.0 (0.30)</w:t>
            </w:r>
          </w:p>
        </w:tc>
        <w:tc>
          <w:tcPr>
            <w:tcW w:w="1728" w:type="dxa"/>
            <w:shd w:val="clear" w:color="auto" w:fill="FFFFFF"/>
            <w:tcMar>
              <w:top w:w="70" w:type="dxa"/>
              <w:left w:w="100" w:type="dxa"/>
              <w:bottom w:w="70" w:type="dxa"/>
              <w:right w:w="100" w:type="dxa"/>
            </w:tcMar>
            <w:vAlign w:val="center"/>
          </w:tcPr>
          <w:p w14:paraId="3E579C1A" w14:textId="77777777" w:rsidR="00F16206" w:rsidRDefault="002D1A21">
            <w:pPr>
              <w:spacing w:line="276" w:lineRule="auto"/>
            </w:pPr>
            <w:r>
              <w:rPr>
                <w:rFonts w:ascii="Arial" w:hAnsi="Arial"/>
                <w:color w:val="262626"/>
                <w:sz w:val="18"/>
              </w:rPr>
              <w:t>3.3 (0.33)</w:t>
            </w:r>
          </w:p>
        </w:tc>
      </w:tr>
      <w:tr w:rsidR="00F16206" w14:paraId="1AC0269C" w14:textId="77777777">
        <w:tc>
          <w:tcPr>
            <w:tcW w:w="3168" w:type="dxa"/>
            <w:shd w:val="clear" w:color="auto" w:fill="F2F5F8"/>
            <w:tcMar>
              <w:top w:w="70" w:type="dxa"/>
              <w:left w:w="100" w:type="dxa"/>
              <w:bottom w:w="70" w:type="dxa"/>
              <w:right w:w="100" w:type="dxa"/>
            </w:tcMar>
            <w:vAlign w:val="center"/>
          </w:tcPr>
          <w:p w14:paraId="72F5303F" w14:textId="77777777" w:rsidR="00F16206" w:rsidRDefault="002D1A21">
            <w:pPr>
              <w:spacing w:line="276" w:lineRule="auto"/>
            </w:pPr>
            <w:r>
              <w:rPr>
                <w:rFonts w:ascii="Arial" w:hAnsi="Arial"/>
                <w:b/>
                <w:color w:val="262626"/>
                <w:sz w:val="18"/>
              </w:rPr>
              <w:t>Total ponderado</w:t>
            </w:r>
          </w:p>
        </w:tc>
        <w:tc>
          <w:tcPr>
            <w:tcW w:w="1296" w:type="dxa"/>
            <w:shd w:val="clear" w:color="auto" w:fill="F2F5F8"/>
            <w:tcMar>
              <w:top w:w="70" w:type="dxa"/>
              <w:left w:w="100" w:type="dxa"/>
              <w:bottom w:w="70" w:type="dxa"/>
              <w:right w:w="100" w:type="dxa"/>
            </w:tcMar>
            <w:vAlign w:val="center"/>
          </w:tcPr>
          <w:p w14:paraId="4348DDDE" w14:textId="77777777" w:rsidR="00F16206" w:rsidRDefault="002D1A21">
            <w:pPr>
              <w:spacing w:line="276" w:lineRule="auto"/>
            </w:pPr>
            <w:r>
              <w:rPr>
                <w:rFonts w:ascii="Arial" w:hAnsi="Arial"/>
                <w:b/>
                <w:color w:val="262626"/>
                <w:sz w:val="18"/>
              </w:rPr>
              <w:t>100</w:t>
            </w:r>
          </w:p>
        </w:tc>
        <w:tc>
          <w:tcPr>
            <w:tcW w:w="1728" w:type="dxa"/>
            <w:shd w:val="clear" w:color="auto" w:fill="F2F5F8"/>
            <w:tcMar>
              <w:top w:w="70" w:type="dxa"/>
              <w:left w:w="100" w:type="dxa"/>
              <w:bottom w:w="70" w:type="dxa"/>
              <w:right w:w="100" w:type="dxa"/>
            </w:tcMar>
            <w:vAlign w:val="center"/>
          </w:tcPr>
          <w:p w14:paraId="5D746696" w14:textId="77777777" w:rsidR="00F16206" w:rsidRDefault="002D1A21">
            <w:pPr>
              <w:spacing w:line="276" w:lineRule="auto"/>
            </w:pPr>
            <w:r>
              <w:rPr>
                <w:rFonts w:ascii="Arial" w:hAnsi="Arial"/>
                <w:b/>
                <w:color w:val="262626"/>
                <w:sz w:val="18"/>
              </w:rPr>
              <w:t>4.65 / 5.00</w:t>
            </w:r>
          </w:p>
        </w:tc>
        <w:tc>
          <w:tcPr>
            <w:tcW w:w="1728" w:type="dxa"/>
            <w:shd w:val="clear" w:color="auto" w:fill="F2F5F8"/>
            <w:tcMar>
              <w:top w:w="70" w:type="dxa"/>
              <w:left w:w="100" w:type="dxa"/>
              <w:bottom w:w="70" w:type="dxa"/>
              <w:right w:w="100" w:type="dxa"/>
            </w:tcMar>
            <w:vAlign w:val="center"/>
          </w:tcPr>
          <w:p w14:paraId="559079A2" w14:textId="77777777" w:rsidR="00F16206" w:rsidRDefault="002D1A21">
            <w:pPr>
              <w:spacing w:line="276" w:lineRule="auto"/>
            </w:pPr>
            <w:r>
              <w:rPr>
                <w:rFonts w:ascii="Arial" w:hAnsi="Arial"/>
                <w:b/>
                <w:color w:val="262626"/>
                <w:sz w:val="18"/>
              </w:rPr>
              <w:t>3.25 / 5.00</w:t>
            </w:r>
          </w:p>
        </w:tc>
        <w:tc>
          <w:tcPr>
            <w:tcW w:w="1728" w:type="dxa"/>
            <w:shd w:val="clear" w:color="auto" w:fill="F2F5F8"/>
            <w:tcMar>
              <w:top w:w="70" w:type="dxa"/>
              <w:left w:w="100" w:type="dxa"/>
              <w:bottom w:w="70" w:type="dxa"/>
              <w:right w:w="100" w:type="dxa"/>
            </w:tcMar>
            <w:vAlign w:val="center"/>
          </w:tcPr>
          <w:p w14:paraId="22972055" w14:textId="77777777" w:rsidR="00F16206" w:rsidRDefault="002D1A21">
            <w:pPr>
              <w:spacing w:line="276" w:lineRule="auto"/>
            </w:pPr>
            <w:r>
              <w:rPr>
                <w:rFonts w:ascii="Arial" w:hAnsi="Arial"/>
                <w:b/>
                <w:color w:val="262626"/>
                <w:sz w:val="18"/>
              </w:rPr>
              <w:t>3.45 / 5.00</w:t>
            </w:r>
          </w:p>
        </w:tc>
      </w:tr>
    </w:tbl>
    <w:p w14:paraId="5895FE52" w14:textId="77777777" w:rsidR="00F16206" w:rsidRDefault="002D1A21">
      <w:pPr>
        <w:spacing w:after="240" w:line="360" w:lineRule="auto"/>
        <w:jc w:val="both"/>
      </w:pPr>
      <w:r>
        <w:rPr>
          <w:rFonts w:ascii="Arial" w:hAnsi="Arial"/>
          <w:b/>
          <w:color w:val="000000"/>
          <w:sz w:val="22"/>
        </w:rPr>
        <w:t xml:space="preserve">Justificación de la Selección: </w:t>
      </w:r>
      <w:r>
        <w:rPr>
          <w:rFonts w:ascii="Arial" w:hAnsi="Arial"/>
          <w:color w:val="262626"/>
          <w:sz w:val="22"/>
        </w:rPr>
        <w:t>La App Elegida obtuvo la máxima calificación consolidada (4.65/5.00), superando a Odoo (3.45) y PrintERP (3.25). La solución a medida ofrece una cobertura exacta del 100% de las necesidades del taller (reserva paramétrica de bobinas continuas UV DTF de 100 m, anidamiento de piezas y candado digital inviolable en caja), a la vez que prescinde de costos recurrentes de licenciamiento SaaS (que en PrintERP ascienden a más de US$ 150 mensuales por terminal). Además, garantiza plena soberanía de datos al desplega</w:t>
      </w:r>
      <w:r>
        <w:rPr>
          <w:rFonts w:ascii="Arial" w:hAnsi="Arial"/>
          <w:color w:val="262626"/>
          <w:sz w:val="22"/>
        </w:rPr>
        <w:t>rse en un servidor VPS particular bajo control exclusivo de la empresa.</w:t>
      </w:r>
    </w:p>
    <w:p w14:paraId="0D4A6CDA" w14:textId="77777777" w:rsidR="00F16206" w:rsidRDefault="002D1A21">
      <w:pPr>
        <w:pStyle w:val="Ttulo2"/>
        <w:spacing w:before="280" w:after="80"/>
      </w:pPr>
      <w:bookmarkStart w:id="19" w:name="_Toc241877260"/>
      <w:r>
        <w:rPr>
          <w:rFonts w:ascii="Arial" w:hAnsi="Arial"/>
          <w:b/>
          <w:sz w:val="24"/>
        </w:rPr>
        <w:t>5.2. Contexto de Necesidades, Requerimientos y Restricciones Realistas</w:t>
      </w:r>
      <w:bookmarkEnd w:id="19"/>
    </w:p>
    <w:p w14:paraId="7B3EB199" w14:textId="77777777" w:rsidR="00F16206" w:rsidRDefault="002D1A21">
      <w:pPr>
        <w:spacing w:after="120" w:line="360" w:lineRule="auto"/>
        <w:jc w:val="both"/>
      </w:pPr>
      <w:r>
        <w:rPr>
          <w:rFonts w:ascii="Arial" w:hAnsi="Arial"/>
          <w:color w:val="262626"/>
          <w:sz w:val="22"/>
        </w:rPr>
        <w:t>Se identificaron exhaustivamente los elementos del contexto empresarial y las demandas operativas formuladas por los usuarios, consolidándose en la Tabla 1:</w:t>
      </w:r>
    </w:p>
    <w:tbl>
      <w:tblPr>
        <w:tblStyle w:val="Tablaconcuadrcula"/>
        <w:tblW w:w="0" w:type="auto"/>
        <w:tblLook w:val="04A0" w:firstRow="1" w:lastRow="0" w:firstColumn="1" w:lastColumn="0" w:noHBand="0" w:noVBand="1"/>
      </w:tblPr>
      <w:tblGrid>
        <w:gridCol w:w="2871"/>
        <w:gridCol w:w="5624"/>
      </w:tblGrid>
      <w:tr w:rsidR="00F16206" w14:paraId="24387F02" w14:textId="77777777">
        <w:tc>
          <w:tcPr>
            <w:tcW w:w="3168" w:type="dxa"/>
            <w:shd w:val="clear" w:color="auto" w:fill="1F4E79"/>
            <w:tcMar>
              <w:top w:w="100" w:type="dxa"/>
              <w:left w:w="120" w:type="dxa"/>
              <w:bottom w:w="100" w:type="dxa"/>
              <w:right w:w="120" w:type="dxa"/>
            </w:tcMar>
          </w:tcPr>
          <w:p w14:paraId="2F302295" w14:textId="77777777" w:rsidR="00F16206" w:rsidRDefault="002D1A21">
            <w:pPr>
              <w:jc w:val="center"/>
            </w:pPr>
            <w:r>
              <w:t>Elemento del contexto</w:t>
            </w:r>
          </w:p>
        </w:tc>
        <w:tc>
          <w:tcPr>
            <w:tcW w:w="6480" w:type="dxa"/>
            <w:shd w:val="clear" w:color="auto" w:fill="1F4E79"/>
            <w:tcMar>
              <w:top w:w="100" w:type="dxa"/>
              <w:left w:w="120" w:type="dxa"/>
              <w:bottom w:w="100" w:type="dxa"/>
              <w:right w:w="120" w:type="dxa"/>
            </w:tcMar>
          </w:tcPr>
          <w:p w14:paraId="64AB8C76" w14:textId="77777777" w:rsidR="00F16206" w:rsidRDefault="002D1A21">
            <w:pPr>
              <w:jc w:val="center"/>
            </w:pPr>
            <w:r>
              <w:t>Descripción Detallada y Evidencia Técnica</w:t>
            </w:r>
          </w:p>
        </w:tc>
      </w:tr>
      <w:tr w:rsidR="00F16206" w14:paraId="1CC5924F" w14:textId="77777777">
        <w:tc>
          <w:tcPr>
            <w:tcW w:w="3168" w:type="dxa"/>
            <w:shd w:val="clear" w:color="auto" w:fill="F2F5F8"/>
            <w:tcMar>
              <w:top w:w="70" w:type="dxa"/>
              <w:left w:w="100" w:type="dxa"/>
              <w:bottom w:w="70" w:type="dxa"/>
              <w:right w:w="100" w:type="dxa"/>
            </w:tcMar>
            <w:vAlign w:val="center"/>
          </w:tcPr>
          <w:p w14:paraId="266D3809" w14:textId="77777777" w:rsidR="00F16206" w:rsidRDefault="002D1A21">
            <w:pPr>
              <w:spacing w:line="276" w:lineRule="auto"/>
            </w:pPr>
            <w:r>
              <w:rPr>
                <w:rFonts w:ascii="Arial" w:hAnsi="Arial"/>
                <w:b/>
                <w:color w:val="262626"/>
                <w:sz w:val="18"/>
              </w:rPr>
              <w:t>Usuarios</w:t>
            </w:r>
          </w:p>
        </w:tc>
        <w:tc>
          <w:tcPr>
            <w:tcW w:w="6480" w:type="dxa"/>
            <w:shd w:val="clear" w:color="auto" w:fill="F2F5F8"/>
            <w:tcMar>
              <w:top w:w="70" w:type="dxa"/>
              <w:left w:w="100" w:type="dxa"/>
              <w:bottom w:w="70" w:type="dxa"/>
              <w:right w:w="100" w:type="dxa"/>
            </w:tcMar>
            <w:vAlign w:val="center"/>
          </w:tcPr>
          <w:p w14:paraId="470B6F9C" w14:textId="77777777" w:rsidR="00F16206" w:rsidRDefault="002D1A21">
            <w:pPr>
              <w:spacing w:line="276" w:lineRule="auto"/>
            </w:pPr>
            <w:r>
              <w:rPr>
                <w:rFonts w:ascii="Arial" w:hAnsi="Arial"/>
                <w:color w:val="262626"/>
                <w:sz w:val="18"/>
              </w:rPr>
              <w:t>Personal de taller (Operarios 1 y 2), Diseñadora gráfica, Secretaria de recepción, Subgerente administrativo y Gerente general (Administrador).</w:t>
            </w:r>
          </w:p>
        </w:tc>
      </w:tr>
      <w:tr w:rsidR="00F16206" w14:paraId="56A46422" w14:textId="77777777">
        <w:tc>
          <w:tcPr>
            <w:tcW w:w="3168" w:type="dxa"/>
            <w:shd w:val="clear" w:color="auto" w:fill="FFFFFF"/>
            <w:tcMar>
              <w:top w:w="70" w:type="dxa"/>
              <w:left w:w="100" w:type="dxa"/>
              <w:bottom w:w="70" w:type="dxa"/>
              <w:right w:w="100" w:type="dxa"/>
            </w:tcMar>
            <w:vAlign w:val="center"/>
          </w:tcPr>
          <w:p w14:paraId="628AA3FC" w14:textId="77777777" w:rsidR="00F16206" w:rsidRDefault="002D1A21">
            <w:pPr>
              <w:spacing w:line="276" w:lineRule="auto"/>
            </w:pPr>
            <w:r>
              <w:rPr>
                <w:rFonts w:ascii="Arial" w:hAnsi="Arial"/>
                <w:b/>
                <w:color w:val="262626"/>
                <w:sz w:val="18"/>
              </w:rPr>
              <w:t>Cliente</w:t>
            </w:r>
          </w:p>
        </w:tc>
        <w:tc>
          <w:tcPr>
            <w:tcW w:w="6480" w:type="dxa"/>
            <w:shd w:val="clear" w:color="auto" w:fill="FFFFFF"/>
            <w:tcMar>
              <w:top w:w="70" w:type="dxa"/>
              <w:left w:w="100" w:type="dxa"/>
              <w:bottom w:w="70" w:type="dxa"/>
              <w:right w:w="100" w:type="dxa"/>
            </w:tcMar>
            <w:vAlign w:val="center"/>
          </w:tcPr>
          <w:p w14:paraId="7BC1D8BA" w14:textId="77777777" w:rsidR="00F16206" w:rsidRDefault="002D1A21">
            <w:pPr>
              <w:spacing w:line="276" w:lineRule="auto"/>
            </w:pPr>
            <w:r>
              <w:rPr>
                <w:rFonts w:ascii="Arial" w:hAnsi="Arial"/>
                <w:color w:val="262626"/>
                <w:sz w:val="18"/>
              </w:rPr>
              <w:t>Impresos Trujillo E.I.R.L., representada formalmente por Marcell Magaly Vásquez Loje (Gerente de Administración / Product Owner).</w:t>
            </w:r>
          </w:p>
        </w:tc>
      </w:tr>
      <w:tr w:rsidR="00F16206" w14:paraId="2C575413" w14:textId="77777777">
        <w:tc>
          <w:tcPr>
            <w:tcW w:w="3168" w:type="dxa"/>
            <w:shd w:val="clear" w:color="auto" w:fill="F2F5F8"/>
            <w:tcMar>
              <w:top w:w="70" w:type="dxa"/>
              <w:left w:w="100" w:type="dxa"/>
              <w:bottom w:w="70" w:type="dxa"/>
              <w:right w:w="100" w:type="dxa"/>
            </w:tcMar>
            <w:vAlign w:val="center"/>
          </w:tcPr>
          <w:p w14:paraId="7BA26342" w14:textId="77777777" w:rsidR="00F16206" w:rsidRDefault="002D1A21">
            <w:pPr>
              <w:spacing w:line="276" w:lineRule="auto"/>
            </w:pPr>
            <w:r>
              <w:rPr>
                <w:rFonts w:ascii="Arial" w:hAnsi="Arial"/>
                <w:b/>
                <w:color w:val="262626"/>
                <w:sz w:val="18"/>
              </w:rPr>
              <w:t>Proceso afectado</w:t>
            </w:r>
          </w:p>
        </w:tc>
        <w:tc>
          <w:tcPr>
            <w:tcW w:w="6480" w:type="dxa"/>
            <w:shd w:val="clear" w:color="auto" w:fill="F2F5F8"/>
            <w:tcMar>
              <w:top w:w="70" w:type="dxa"/>
              <w:left w:w="100" w:type="dxa"/>
              <w:bottom w:w="70" w:type="dxa"/>
              <w:right w:w="100" w:type="dxa"/>
            </w:tcMar>
            <w:vAlign w:val="center"/>
          </w:tcPr>
          <w:p w14:paraId="1FC6E54C" w14:textId="77777777" w:rsidR="00F16206" w:rsidRDefault="002D1A21">
            <w:pPr>
              <w:spacing w:line="276" w:lineRule="auto"/>
            </w:pPr>
            <w:r>
              <w:rPr>
                <w:rFonts w:ascii="Arial" w:hAnsi="Arial"/>
                <w:color w:val="262626"/>
                <w:sz w:val="18"/>
              </w:rPr>
              <w:t>Recepción y cotización de clientes, emisión de contratos/proformas, reserva de insumos, corte en bobinas continuas, liquidación de caja y despacho.</w:t>
            </w:r>
          </w:p>
        </w:tc>
      </w:tr>
      <w:tr w:rsidR="00F16206" w14:paraId="6606F478" w14:textId="77777777">
        <w:tc>
          <w:tcPr>
            <w:tcW w:w="3168" w:type="dxa"/>
            <w:shd w:val="clear" w:color="auto" w:fill="FFFFFF"/>
            <w:tcMar>
              <w:top w:w="70" w:type="dxa"/>
              <w:left w:w="100" w:type="dxa"/>
              <w:bottom w:w="70" w:type="dxa"/>
              <w:right w:w="100" w:type="dxa"/>
            </w:tcMar>
            <w:vAlign w:val="center"/>
          </w:tcPr>
          <w:p w14:paraId="2D4130F9" w14:textId="77777777" w:rsidR="00F16206" w:rsidRDefault="002D1A21">
            <w:pPr>
              <w:spacing w:line="276" w:lineRule="auto"/>
            </w:pPr>
            <w:r>
              <w:rPr>
                <w:rFonts w:ascii="Arial" w:hAnsi="Arial"/>
                <w:b/>
                <w:color w:val="262626"/>
                <w:sz w:val="18"/>
              </w:rPr>
              <w:t>Organización afectada</w:t>
            </w:r>
          </w:p>
        </w:tc>
        <w:tc>
          <w:tcPr>
            <w:tcW w:w="6480" w:type="dxa"/>
            <w:shd w:val="clear" w:color="auto" w:fill="FFFFFF"/>
            <w:tcMar>
              <w:top w:w="70" w:type="dxa"/>
              <w:left w:w="100" w:type="dxa"/>
              <w:bottom w:w="70" w:type="dxa"/>
              <w:right w:w="100" w:type="dxa"/>
            </w:tcMar>
            <w:vAlign w:val="center"/>
          </w:tcPr>
          <w:p w14:paraId="390092A7" w14:textId="77777777" w:rsidR="00F16206" w:rsidRDefault="002D1A21">
            <w:pPr>
              <w:spacing w:line="276" w:lineRule="auto"/>
            </w:pPr>
            <w:r>
              <w:rPr>
                <w:rFonts w:ascii="Arial" w:hAnsi="Arial"/>
                <w:color w:val="262626"/>
                <w:sz w:val="18"/>
              </w:rPr>
              <w:t>Área Administrativa, Área de Ventas de Mostrador y Área de Producción de Planta Gráfica y Publicitaria.</w:t>
            </w:r>
          </w:p>
        </w:tc>
      </w:tr>
      <w:tr w:rsidR="00F16206" w14:paraId="53510B1B" w14:textId="77777777">
        <w:tc>
          <w:tcPr>
            <w:tcW w:w="3168" w:type="dxa"/>
            <w:shd w:val="clear" w:color="auto" w:fill="F2F5F8"/>
            <w:tcMar>
              <w:top w:w="70" w:type="dxa"/>
              <w:left w:w="100" w:type="dxa"/>
              <w:bottom w:w="70" w:type="dxa"/>
              <w:right w:w="100" w:type="dxa"/>
            </w:tcMar>
            <w:vAlign w:val="center"/>
          </w:tcPr>
          <w:p w14:paraId="33DD9DB3" w14:textId="77777777" w:rsidR="00F16206" w:rsidRDefault="002D1A21">
            <w:pPr>
              <w:spacing w:line="276" w:lineRule="auto"/>
            </w:pPr>
            <w:r>
              <w:rPr>
                <w:rFonts w:ascii="Arial" w:hAnsi="Arial"/>
                <w:b/>
                <w:color w:val="262626"/>
                <w:sz w:val="18"/>
              </w:rPr>
              <w:t>Necesidades específicas (mín. 4)</w:t>
            </w:r>
          </w:p>
        </w:tc>
        <w:tc>
          <w:tcPr>
            <w:tcW w:w="6480" w:type="dxa"/>
            <w:shd w:val="clear" w:color="auto" w:fill="F2F5F8"/>
            <w:tcMar>
              <w:top w:w="70" w:type="dxa"/>
              <w:left w:w="100" w:type="dxa"/>
              <w:bottom w:w="70" w:type="dxa"/>
              <w:right w:w="100" w:type="dxa"/>
            </w:tcMar>
            <w:vAlign w:val="center"/>
          </w:tcPr>
          <w:p w14:paraId="57F7AA67" w14:textId="77777777" w:rsidR="00F16206" w:rsidRDefault="002D1A21">
            <w:pPr>
              <w:spacing w:line="276" w:lineRule="auto"/>
            </w:pPr>
            <w:r>
              <w:rPr>
                <w:rFonts w:ascii="Arial" w:hAnsi="Arial"/>
                <w:color w:val="262626"/>
                <w:sz w:val="18"/>
              </w:rPr>
              <w:t>1. Cotizar en menos de 5 min con cálculo automático de costo de insumo.</w:t>
            </w:r>
            <w:r>
              <w:rPr>
                <w:rFonts w:ascii="Arial" w:hAnsi="Arial"/>
                <w:color w:val="262626"/>
                <w:sz w:val="18"/>
              </w:rPr>
              <w:br/>
              <w:t>2. Reservar stock de bobinas UV DTF y planchas al crear la orden.</w:t>
            </w:r>
            <w:r>
              <w:rPr>
                <w:rFonts w:ascii="Arial" w:hAnsi="Arial"/>
                <w:color w:val="262626"/>
                <w:sz w:val="18"/>
              </w:rPr>
              <w:br/>
              <w:t>3. Bloquear despachos físicos si existe saldo pendiente de cobro.</w:t>
            </w:r>
            <w:r>
              <w:rPr>
                <w:rFonts w:ascii="Arial" w:hAnsi="Arial"/>
                <w:color w:val="262626"/>
                <w:sz w:val="18"/>
              </w:rPr>
              <w:br/>
              <w:t>4. Conciliar ingresos multicanal (Yape, efectivo y transferencias) en menos de 10 min.</w:t>
            </w:r>
          </w:p>
        </w:tc>
      </w:tr>
      <w:tr w:rsidR="00F16206" w14:paraId="205B637C" w14:textId="77777777">
        <w:tc>
          <w:tcPr>
            <w:tcW w:w="3168" w:type="dxa"/>
            <w:shd w:val="clear" w:color="auto" w:fill="FFFFFF"/>
            <w:tcMar>
              <w:top w:w="70" w:type="dxa"/>
              <w:left w:w="100" w:type="dxa"/>
              <w:bottom w:w="70" w:type="dxa"/>
              <w:right w:w="100" w:type="dxa"/>
            </w:tcMar>
            <w:vAlign w:val="center"/>
          </w:tcPr>
          <w:p w14:paraId="6723F4E8" w14:textId="77777777" w:rsidR="00F16206" w:rsidRDefault="002D1A21">
            <w:pPr>
              <w:spacing w:line="276" w:lineRule="auto"/>
            </w:pPr>
            <w:r>
              <w:rPr>
                <w:rFonts w:ascii="Arial" w:hAnsi="Arial"/>
                <w:b/>
                <w:color w:val="262626"/>
                <w:sz w:val="18"/>
              </w:rPr>
              <w:t>Restricciones del diseño (mín. 6)</w:t>
            </w:r>
          </w:p>
        </w:tc>
        <w:tc>
          <w:tcPr>
            <w:tcW w:w="6480" w:type="dxa"/>
            <w:shd w:val="clear" w:color="auto" w:fill="FFFFFF"/>
            <w:tcMar>
              <w:top w:w="70" w:type="dxa"/>
              <w:left w:w="100" w:type="dxa"/>
              <w:bottom w:w="70" w:type="dxa"/>
              <w:right w:w="100" w:type="dxa"/>
            </w:tcMar>
            <w:vAlign w:val="center"/>
          </w:tcPr>
          <w:p w14:paraId="697749E9" w14:textId="77777777" w:rsidR="00F16206" w:rsidRDefault="002D1A21">
            <w:pPr>
              <w:spacing w:line="276" w:lineRule="auto"/>
            </w:pPr>
            <w:r>
              <w:rPr>
                <w:rFonts w:ascii="Arial" w:hAnsi="Arial"/>
                <w:color w:val="262626"/>
                <w:sz w:val="18"/>
              </w:rPr>
              <w:t>1. Tiempo estricto de finalización e implantación en Semana 11.</w:t>
            </w:r>
            <w:r>
              <w:rPr>
                <w:rFonts w:ascii="Arial" w:hAnsi="Arial"/>
                <w:color w:val="262626"/>
                <w:sz w:val="18"/>
              </w:rPr>
              <w:br/>
              <w:t>2. Presupuesto autofinanciado máximo de S/ 5,100.00.</w:t>
            </w:r>
            <w:r>
              <w:rPr>
                <w:rFonts w:ascii="Arial" w:hAnsi="Arial"/>
                <w:color w:val="262626"/>
                <w:sz w:val="18"/>
              </w:rPr>
              <w:br/>
            </w:r>
            <w:r>
              <w:rPr>
                <w:rFonts w:ascii="Arial" w:hAnsi="Arial"/>
                <w:color w:val="262626"/>
                <w:sz w:val="18"/>
              </w:rPr>
              <w:t>3. Compatibilidad web total en navegadores Google Chrome y Microsoft Edge en estaciones Windows 10/11 sin instalar clientes pesados.</w:t>
            </w:r>
            <w:r>
              <w:rPr>
                <w:rFonts w:ascii="Arial" w:hAnsi="Arial"/>
                <w:color w:val="262626"/>
                <w:sz w:val="18"/>
              </w:rPr>
              <w:br/>
              <w:t>4. Arquitectura en contenedores Docker nativos en VPS (sin Supabase ni Cloud Run).</w:t>
            </w:r>
            <w:r>
              <w:rPr>
                <w:rFonts w:ascii="Arial" w:hAnsi="Arial"/>
                <w:color w:val="262626"/>
                <w:sz w:val="18"/>
              </w:rPr>
              <w:br/>
              <w:t>5. Cumplimiento estricto de la Ley N° 29733 de Protección de Datos Personales.</w:t>
            </w:r>
            <w:r>
              <w:rPr>
                <w:rFonts w:ascii="Arial" w:hAnsi="Arial"/>
                <w:color w:val="262626"/>
                <w:sz w:val="18"/>
              </w:rPr>
              <w:br/>
              <w:t>6. Exportación nativa de reportes compatible con Excel 2021 LTSC.</w:t>
            </w:r>
          </w:p>
        </w:tc>
      </w:tr>
      <w:tr w:rsidR="00F16206" w14:paraId="23034162" w14:textId="77777777">
        <w:tc>
          <w:tcPr>
            <w:tcW w:w="3168" w:type="dxa"/>
            <w:shd w:val="clear" w:color="auto" w:fill="F2F5F8"/>
            <w:tcMar>
              <w:top w:w="70" w:type="dxa"/>
              <w:left w:w="100" w:type="dxa"/>
              <w:bottom w:w="70" w:type="dxa"/>
              <w:right w:w="100" w:type="dxa"/>
            </w:tcMar>
            <w:vAlign w:val="center"/>
          </w:tcPr>
          <w:p w14:paraId="6D045ED7" w14:textId="77777777" w:rsidR="00F16206" w:rsidRDefault="002D1A21">
            <w:pPr>
              <w:spacing w:line="276" w:lineRule="auto"/>
            </w:pPr>
            <w:r>
              <w:rPr>
                <w:rFonts w:ascii="Arial" w:hAnsi="Arial"/>
                <w:b/>
                <w:color w:val="262626"/>
                <w:sz w:val="18"/>
              </w:rPr>
              <w:t>Requerimientos / historias de usuario (mín. 4)</w:t>
            </w:r>
          </w:p>
        </w:tc>
        <w:tc>
          <w:tcPr>
            <w:tcW w:w="6480" w:type="dxa"/>
            <w:shd w:val="clear" w:color="auto" w:fill="F2F5F8"/>
            <w:tcMar>
              <w:top w:w="70" w:type="dxa"/>
              <w:left w:w="100" w:type="dxa"/>
              <w:bottom w:w="70" w:type="dxa"/>
              <w:right w:w="100" w:type="dxa"/>
            </w:tcMar>
            <w:vAlign w:val="center"/>
          </w:tcPr>
          <w:p w14:paraId="5BB7534B" w14:textId="77777777" w:rsidR="00F16206" w:rsidRDefault="002D1A21">
            <w:pPr>
              <w:spacing w:line="276" w:lineRule="auto"/>
            </w:pPr>
            <w:r>
              <w:rPr>
                <w:rFonts w:ascii="Arial" w:hAnsi="Arial"/>
                <w:color w:val="262626"/>
                <w:sz w:val="18"/>
              </w:rPr>
              <w:t>HU-02: Tracking individual de bobinas continuas y planchas rígidas.</w:t>
            </w:r>
            <w:r>
              <w:rPr>
                <w:rFonts w:ascii="Arial" w:hAnsi="Arial"/>
                <w:color w:val="262626"/>
                <w:sz w:val="18"/>
              </w:rPr>
              <w:br/>
            </w:r>
            <w:r>
              <w:rPr>
                <w:rFonts w:ascii="Arial" w:hAnsi="Arial"/>
                <w:color w:val="262626"/>
                <w:sz w:val="18"/>
              </w:rPr>
              <w:t>HU-03: Cotizador de ventas rápidas de mostrador express en 1 clic.</w:t>
            </w:r>
            <w:r>
              <w:rPr>
                <w:rFonts w:ascii="Arial" w:hAnsi="Arial"/>
                <w:color w:val="262626"/>
                <w:sz w:val="18"/>
              </w:rPr>
              <w:br/>
              <w:t>HU-07: Talonario comercial digital con anticipo obligatorio del 50%.</w:t>
            </w:r>
            <w:r>
              <w:rPr>
                <w:rFonts w:ascii="Arial" w:hAnsi="Arial"/>
                <w:color w:val="262626"/>
                <w:sz w:val="18"/>
              </w:rPr>
              <w:br/>
              <w:t>HU-08: Auditoría de arqueo de caja con acción de observar/anular pagos.</w:t>
            </w:r>
          </w:p>
        </w:tc>
      </w:tr>
    </w:tbl>
    <w:p w14:paraId="4EF01DF9" w14:textId="77777777" w:rsidR="00F16206" w:rsidRDefault="00F16206">
      <w:pPr>
        <w:spacing w:after="200" w:line="360" w:lineRule="auto"/>
        <w:jc w:val="both"/>
      </w:pPr>
    </w:p>
    <w:p w14:paraId="6CBABD56" w14:textId="77777777" w:rsidR="00F16206" w:rsidRDefault="002D1A21">
      <w:pPr>
        <w:keepNext/>
        <w:spacing w:before="200" w:after="40"/>
      </w:pPr>
      <w:r>
        <w:rPr>
          <w:rFonts w:ascii="Arial" w:hAnsi="Arial"/>
          <w:b/>
          <w:i/>
          <w:color w:val="000000"/>
          <w:sz w:val="22"/>
        </w:rPr>
        <w:t>5.2.1. Lista Desglosada de Requerimientos del Sistema (SRS)</w:t>
      </w:r>
    </w:p>
    <w:p w14:paraId="52FE6AF3" w14:textId="77777777" w:rsidR="00F16206" w:rsidRDefault="002D1A21">
      <w:pPr>
        <w:spacing w:after="120" w:line="360" w:lineRule="auto"/>
        <w:jc w:val="both"/>
      </w:pPr>
      <w:r>
        <w:rPr>
          <w:rFonts w:ascii="Arial" w:hAnsi="Arial"/>
          <w:color w:val="262626"/>
          <w:sz w:val="22"/>
        </w:rPr>
        <w:t>En estricta conformidad con las observaciones de clase ("LOS REQUERIMIENTOS DEBEN DISPONERSE COMO UNA LISTA DESGLOSADA Y NO AMONTONADAS EN UN SOLO CUADRO"), se presentan los Requerimientos Funcionales y No Funcionales:</w:t>
      </w:r>
    </w:p>
    <w:p w14:paraId="0559DCE6" w14:textId="77777777" w:rsidR="00F16206" w:rsidRDefault="002D1A21">
      <w:pPr>
        <w:spacing w:after="120" w:line="360" w:lineRule="auto"/>
        <w:jc w:val="both"/>
      </w:pPr>
      <w:r>
        <w:rPr>
          <w:rFonts w:ascii="Arial" w:hAnsi="Arial"/>
          <w:b/>
          <w:color w:val="000000"/>
          <w:sz w:val="22"/>
        </w:rPr>
        <w:t>Requerimientos Funcionales (RF):</w:t>
      </w:r>
    </w:p>
    <w:p w14:paraId="637C1741" w14:textId="77777777" w:rsidR="00F16206" w:rsidRDefault="002D1A21">
      <w:pPr>
        <w:pStyle w:val="Prrafodelista"/>
        <w:spacing w:after="80" w:line="300" w:lineRule="auto"/>
        <w:jc w:val="both"/>
      </w:pPr>
      <w:r>
        <w:rPr>
          <w:rFonts w:ascii="Arial" w:hAnsi="Arial"/>
          <w:b/>
          <w:color w:val="000000"/>
          <w:sz w:val="22"/>
        </w:rPr>
        <w:t xml:space="preserve">• RF-01: Autenticación Criptográfica y RBAC: </w:t>
      </w:r>
      <w:r>
        <w:rPr>
          <w:rFonts w:ascii="Arial" w:hAnsi="Arial"/>
          <w:color w:val="262626"/>
          <w:sz w:val="22"/>
        </w:rPr>
        <w:t>El sistema debe autenticar usuarios mediante credenciales encriptadas en bcrypt y asignar roles (Admin, Subgerente, Secretaria, Diseñadora, Operarios) mediante tokens JWT stateless.</w:t>
      </w:r>
    </w:p>
    <w:p w14:paraId="2A94FF31" w14:textId="77777777" w:rsidR="00F16206" w:rsidRDefault="002D1A21">
      <w:pPr>
        <w:pStyle w:val="Prrafodelista"/>
        <w:spacing w:after="80" w:line="300" w:lineRule="auto"/>
        <w:jc w:val="both"/>
      </w:pPr>
      <w:r>
        <w:rPr>
          <w:rFonts w:ascii="Arial" w:hAnsi="Arial"/>
          <w:b/>
          <w:color w:val="000000"/>
          <w:sz w:val="22"/>
        </w:rPr>
        <w:t xml:space="preserve">• RF-02: Catálogo Paramétrico de Insumos: </w:t>
      </w:r>
      <w:r>
        <w:rPr>
          <w:rFonts w:ascii="Arial" w:hAnsi="Arial"/>
          <w:color w:val="262626"/>
          <w:sz w:val="22"/>
        </w:rPr>
        <w:t>El sistema debe parametrizar materiales por unidad métrica (m², pliego, millar, rollo) y almacenar recetas técnicas de consumo por producto.</w:t>
      </w:r>
    </w:p>
    <w:p w14:paraId="310EC7D4" w14:textId="77777777" w:rsidR="00F16206" w:rsidRDefault="002D1A21">
      <w:pPr>
        <w:pStyle w:val="Prrafodelista"/>
        <w:spacing w:after="80" w:line="300" w:lineRule="auto"/>
        <w:jc w:val="both"/>
      </w:pPr>
      <w:r>
        <w:rPr>
          <w:rFonts w:ascii="Arial" w:hAnsi="Arial"/>
          <w:b/>
          <w:color w:val="000000"/>
          <w:sz w:val="22"/>
        </w:rPr>
        <w:t xml:space="preserve">• RF-03: Tracking Individual de Bobinas y Planchas: </w:t>
      </w:r>
      <w:r>
        <w:rPr>
          <w:rFonts w:ascii="Arial" w:hAnsi="Arial"/>
          <w:color w:val="262626"/>
          <w:sz w:val="22"/>
        </w:rPr>
        <w:t>El sistema debe rastrear cada rollo continuo (UV DTF 100m, lona) y plancha rígida (MDF), calculando costo unitario, metraje consumido, mermas acumuladas y ganancia neta por pieza.</w:t>
      </w:r>
    </w:p>
    <w:p w14:paraId="1F14DF5E" w14:textId="77777777" w:rsidR="00F16206" w:rsidRDefault="002D1A21">
      <w:pPr>
        <w:pStyle w:val="Prrafodelista"/>
        <w:spacing w:after="80" w:line="300" w:lineRule="auto"/>
        <w:jc w:val="both"/>
      </w:pPr>
      <w:r>
        <w:rPr>
          <w:rFonts w:ascii="Arial" w:hAnsi="Arial"/>
          <w:b/>
          <w:color w:val="000000"/>
          <w:sz w:val="22"/>
        </w:rPr>
        <w:t xml:space="preserve">• RF-04: Cotizador y Talonario Comercial Digital: </w:t>
      </w:r>
      <w:r>
        <w:rPr>
          <w:rFonts w:ascii="Arial" w:hAnsi="Arial"/>
          <w:color w:val="262626"/>
          <w:sz w:val="22"/>
        </w:rPr>
        <w:t>El sistema debe generar contratos/proformas correlativos automáticos, exigiendo el cobro de un anticipo mínimo obligatorio del 50% para cambiar el estado a 'En Producción'.</w:t>
      </w:r>
    </w:p>
    <w:p w14:paraId="7EC9DA55" w14:textId="77777777" w:rsidR="00F16206" w:rsidRDefault="002D1A21">
      <w:pPr>
        <w:pStyle w:val="Prrafodelista"/>
        <w:spacing w:after="80" w:line="300" w:lineRule="auto"/>
        <w:jc w:val="both"/>
      </w:pPr>
      <w:r>
        <w:rPr>
          <w:rFonts w:ascii="Arial" w:hAnsi="Arial"/>
          <w:b/>
          <w:color w:val="000000"/>
          <w:sz w:val="22"/>
        </w:rPr>
        <w:t xml:space="preserve">• RF-05: Venta Rápida de Mostrador Express: </w:t>
      </w:r>
      <w:r>
        <w:rPr>
          <w:rFonts w:ascii="Arial" w:hAnsi="Arial"/>
          <w:color w:val="262626"/>
          <w:sz w:val="22"/>
        </w:rPr>
        <w:t>El sistema debe permitir registrar pedidos de mostrador de entrega inmediata en un solo flujo transaccional con cobro total y liquidación instantánea.</w:t>
      </w:r>
    </w:p>
    <w:p w14:paraId="20C9F022" w14:textId="77777777" w:rsidR="00F16206" w:rsidRDefault="002D1A21">
      <w:pPr>
        <w:pStyle w:val="Prrafodelista"/>
        <w:spacing w:after="80" w:line="300" w:lineRule="auto"/>
        <w:jc w:val="both"/>
      </w:pPr>
      <w:r>
        <w:rPr>
          <w:rFonts w:ascii="Arial" w:hAnsi="Arial"/>
          <w:b/>
          <w:color w:val="000000"/>
          <w:sz w:val="22"/>
        </w:rPr>
        <w:t xml:space="preserve">• RF-06: Candado Digital de Seguridad en Entrega: </w:t>
      </w:r>
      <w:r>
        <w:rPr>
          <w:rFonts w:ascii="Arial" w:hAnsi="Arial"/>
          <w:color w:val="262626"/>
          <w:sz w:val="22"/>
        </w:rPr>
        <w:t>El sistema debe bloquear irreversiblemente el botón de entrega física de una orden mientras exista saldo monetario pendiente de pago.</w:t>
      </w:r>
    </w:p>
    <w:p w14:paraId="7E0E0890" w14:textId="77777777" w:rsidR="00F16206" w:rsidRDefault="002D1A21">
      <w:pPr>
        <w:pStyle w:val="Prrafodelista"/>
        <w:spacing w:after="80" w:line="300" w:lineRule="auto"/>
        <w:jc w:val="both"/>
      </w:pPr>
      <w:r>
        <w:rPr>
          <w:rFonts w:ascii="Arial" w:hAnsi="Arial"/>
          <w:b/>
          <w:color w:val="000000"/>
          <w:sz w:val="22"/>
        </w:rPr>
        <w:t xml:space="preserve">• RF-07: Registro Multicanal de Cobros: </w:t>
      </w:r>
      <w:r>
        <w:rPr>
          <w:rFonts w:ascii="Arial" w:hAnsi="Arial"/>
          <w:color w:val="262626"/>
          <w:sz w:val="22"/>
        </w:rPr>
        <w:t>El sistema debe registrar cobros asociados a órdenes desglosados en efectivo, billetera digital (Yape/Plin) y transferencia bancaria.</w:t>
      </w:r>
    </w:p>
    <w:p w14:paraId="7B6B6FB3"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RF-08: Auditoría y Observación de Pagos en Caja: </w:t>
      </w:r>
      <w:r>
        <w:rPr>
          <w:rFonts w:ascii="Arial" w:hAnsi="Arial"/>
          <w:color w:val="262626"/>
          <w:sz w:val="22"/>
        </w:rPr>
        <w:t>El sistema debe permitir a la gerencia observar o anular comprobantes sospechosos ('Yape falso'), descontando el abono del arqueo y reactivando automáticamente el candado de entrega.</w:t>
      </w:r>
    </w:p>
    <w:p w14:paraId="63A91BBD" w14:textId="77777777" w:rsidR="00F16206" w:rsidRDefault="002D1A21">
      <w:pPr>
        <w:pStyle w:val="Prrafodelista"/>
        <w:spacing w:after="80" w:line="300" w:lineRule="auto"/>
        <w:jc w:val="both"/>
      </w:pPr>
      <w:r>
        <w:rPr>
          <w:rFonts w:ascii="Arial" w:hAnsi="Arial"/>
          <w:b/>
          <w:color w:val="000000"/>
          <w:sz w:val="22"/>
        </w:rPr>
        <w:t xml:space="preserve">• RF-09: Arqueo y Liquidación Diaria de Caja: </w:t>
      </w:r>
      <w:r>
        <w:rPr>
          <w:rFonts w:ascii="Arial" w:hAnsi="Arial"/>
          <w:color w:val="262626"/>
          <w:sz w:val="22"/>
        </w:rPr>
        <w:t>El sistema debe calcular el cuadre de caja diario segregando las unidades de negocio de Imprenta y Gigantografías.</w:t>
      </w:r>
    </w:p>
    <w:p w14:paraId="699A0949" w14:textId="77777777" w:rsidR="00F16206" w:rsidRDefault="002D1A21">
      <w:pPr>
        <w:pStyle w:val="Prrafodelista"/>
        <w:spacing w:after="80" w:line="300" w:lineRule="auto"/>
        <w:jc w:val="both"/>
      </w:pPr>
      <w:r>
        <w:rPr>
          <w:rFonts w:ascii="Arial" w:hAnsi="Arial"/>
          <w:b/>
          <w:color w:val="000000"/>
          <w:sz w:val="22"/>
        </w:rPr>
        <w:t xml:space="preserve">• RF-10: Asignación y Control de Tareas por Operario: </w:t>
      </w:r>
      <w:r>
        <w:rPr>
          <w:rFonts w:ascii="Arial" w:hAnsi="Arial"/>
          <w:color w:val="262626"/>
          <w:sz w:val="22"/>
        </w:rPr>
        <w:t>El sistema debe filtrar el panel de órdenes de tal manera que cada operario visualice únicamente los trabajos asignados a su estación de manufactura.</w:t>
      </w:r>
    </w:p>
    <w:p w14:paraId="55631760" w14:textId="77777777" w:rsidR="00F16206" w:rsidRDefault="002D1A21">
      <w:pPr>
        <w:pStyle w:val="Prrafodelista"/>
        <w:spacing w:after="80" w:line="300" w:lineRule="auto"/>
        <w:jc w:val="both"/>
      </w:pPr>
      <w:r>
        <w:rPr>
          <w:rFonts w:ascii="Arial" w:hAnsi="Arial"/>
          <w:b/>
          <w:color w:val="000000"/>
          <w:sz w:val="22"/>
        </w:rPr>
        <w:t xml:space="preserve">• RF-11: Dashboard Analítico de BI: </w:t>
      </w:r>
      <w:r>
        <w:rPr>
          <w:rFonts w:ascii="Arial" w:hAnsi="Arial"/>
          <w:color w:val="262626"/>
          <w:sz w:val="22"/>
        </w:rPr>
        <w:t>El sistema debe consolidar indicadores clave de desempeño (KPIs) de ingresos netos, órdenes activas, insumos con stock crítico y rentabilidad por sustrato.</w:t>
      </w:r>
    </w:p>
    <w:p w14:paraId="5584A041" w14:textId="77777777" w:rsidR="00F16206" w:rsidRDefault="002D1A21">
      <w:pPr>
        <w:pStyle w:val="Prrafodelista"/>
        <w:spacing w:after="80" w:line="300" w:lineRule="auto"/>
        <w:jc w:val="both"/>
      </w:pPr>
      <w:r>
        <w:rPr>
          <w:rFonts w:ascii="Arial" w:hAnsi="Arial"/>
          <w:b/>
          <w:color w:val="000000"/>
          <w:sz w:val="22"/>
        </w:rPr>
        <w:t xml:space="preserve">• RF-12: Modelo Predictivo de Demanda de Insumos (IA): </w:t>
      </w:r>
      <w:r>
        <w:rPr>
          <w:rFonts w:ascii="Arial" w:hAnsi="Arial"/>
          <w:color w:val="262626"/>
          <w:sz w:val="22"/>
        </w:rPr>
        <w:t>El sistema debe predecir la demanda de bobinas y sustratos para los siguientes 30 días basándose en la serie histórica transaccional con una precisión mínima del 70%.</w:t>
      </w:r>
    </w:p>
    <w:p w14:paraId="5C04CA68" w14:textId="77777777" w:rsidR="00F16206" w:rsidRDefault="002D1A21">
      <w:pPr>
        <w:spacing w:before="120" w:after="120" w:line="360" w:lineRule="auto"/>
        <w:jc w:val="both"/>
      </w:pPr>
      <w:r>
        <w:rPr>
          <w:rFonts w:ascii="Arial" w:hAnsi="Arial"/>
          <w:b/>
          <w:color w:val="000000"/>
          <w:sz w:val="22"/>
        </w:rPr>
        <w:t>Requerimientos No Funcionales (RNF):</w:t>
      </w:r>
    </w:p>
    <w:p w14:paraId="3ED5EE18" w14:textId="77777777" w:rsidR="00F16206" w:rsidRDefault="002D1A21">
      <w:pPr>
        <w:pStyle w:val="Prrafodelista"/>
        <w:spacing w:after="80" w:line="300" w:lineRule="auto"/>
        <w:jc w:val="both"/>
      </w:pPr>
      <w:r>
        <w:rPr>
          <w:rFonts w:ascii="Arial" w:hAnsi="Arial"/>
          <w:b/>
          <w:color w:val="000000"/>
          <w:sz w:val="22"/>
        </w:rPr>
        <w:t xml:space="preserve">• RNF-01: Rendimiento y Latencia: </w:t>
      </w:r>
      <w:r>
        <w:rPr>
          <w:rFonts w:ascii="Arial" w:hAnsi="Arial"/>
          <w:color w:val="262626"/>
          <w:sz w:val="22"/>
        </w:rPr>
        <w:t>El tiempo de respuesta de los endpoints de la API backend no debe exceder los 200 ms bajo condiciones normales de carga concurrente en red local.</w:t>
      </w:r>
    </w:p>
    <w:p w14:paraId="301BE14B" w14:textId="77777777" w:rsidR="00F16206" w:rsidRDefault="002D1A21">
      <w:pPr>
        <w:pStyle w:val="Prrafodelista"/>
        <w:spacing w:after="80" w:line="300" w:lineRule="auto"/>
        <w:jc w:val="both"/>
      </w:pPr>
      <w:r>
        <w:rPr>
          <w:rFonts w:ascii="Arial" w:hAnsi="Arial"/>
          <w:b/>
          <w:color w:val="000000"/>
          <w:sz w:val="22"/>
        </w:rPr>
        <w:t xml:space="preserve">• RNF-02: Disponibilidad del Servicio: </w:t>
      </w:r>
      <w:r>
        <w:rPr>
          <w:rFonts w:ascii="Arial" w:hAnsi="Arial"/>
          <w:color w:val="262626"/>
          <w:sz w:val="22"/>
        </w:rPr>
        <w:t>La plataforma contenerizada en el servidor VPS propio debe garantizar una disponibilidad mínima del 99.5% durante el horario de operación de la imprenta.</w:t>
      </w:r>
    </w:p>
    <w:p w14:paraId="389EB42B" w14:textId="77777777" w:rsidR="00F16206" w:rsidRDefault="002D1A21">
      <w:pPr>
        <w:pStyle w:val="Prrafodelista"/>
        <w:spacing w:after="80" w:line="300" w:lineRule="auto"/>
        <w:jc w:val="both"/>
      </w:pPr>
      <w:r>
        <w:rPr>
          <w:rFonts w:ascii="Arial" w:hAnsi="Arial"/>
          <w:b/>
          <w:color w:val="000000"/>
          <w:sz w:val="22"/>
        </w:rPr>
        <w:t xml:space="preserve">• RNF-03: Seguridad y Confidencialidad: </w:t>
      </w:r>
      <w:r>
        <w:rPr>
          <w:rFonts w:ascii="Arial" w:hAnsi="Arial"/>
          <w:color w:val="262626"/>
          <w:sz w:val="22"/>
        </w:rPr>
        <w:t>Todas las comunicaciones entre clientes y servidor deben cifrarse mediante HTTPS bajo protocolo TLS 1.3 con certificados SSL clase A+.</w:t>
      </w:r>
    </w:p>
    <w:p w14:paraId="3B7298C2" w14:textId="77777777" w:rsidR="00F16206" w:rsidRDefault="002D1A21">
      <w:pPr>
        <w:pStyle w:val="Prrafodelista"/>
        <w:spacing w:after="80" w:line="300" w:lineRule="auto"/>
        <w:jc w:val="both"/>
      </w:pPr>
      <w:r>
        <w:rPr>
          <w:rFonts w:ascii="Arial" w:hAnsi="Arial"/>
          <w:b/>
          <w:color w:val="000000"/>
          <w:sz w:val="22"/>
        </w:rPr>
        <w:t xml:space="preserve">• RNF-04: Portabilidad y Compatibilidad Web: </w:t>
      </w:r>
      <w:r>
        <w:rPr>
          <w:rFonts w:ascii="Arial" w:hAnsi="Arial"/>
          <w:color w:val="262626"/>
          <w:sz w:val="22"/>
        </w:rPr>
        <w:t>La aplicación frontend debe ejecutarse nativamente en resoluciones de escritorio y tabletas sin requerir instalación de plugins ni software cliente local.</w:t>
      </w:r>
    </w:p>
    <w:p w14:paraId="365B1ABA" w14:textId="77777777" w:rsidR="00F16206" w:rsidRDefault="002D1A21">
      <w:pPr>
        <w:pStyle w:val="Prrafodelista"/>
        <w:spacing w:after="80" w:line="300" w:lineRule="auto"/>
        <w:jc w:val="both"/>
      </w:pPr>
      <w:r>
        <w:rPr>
          <w:rFonts w:ascii="Arial" w:hAnsi="Arial"/>
          <w:b/>
          <w:color w:val="000000"/>
          <w:sz w:val="22"/>
        </w:rPr>
        <w:t xml:space="preserve">• RNF-05: Integridad y Persistencia ACID: </w:t>
      </w:r>
      <w:r>
        <w:rPr>
          <w:rFonts w:ascii="Arial" w:hAnsi="Arial"/>
          <w:color w:val="262626"/>
          <w:sz w:val="22"/>
        </w:rPr>
        <w:t>Toda operación que modifique existencias de inventario o estados de caja debe ejecutarse dentro de bloques transaccionales atómicos en PostgreSQL.</w:t>
      </w:r>
    </w:p>
    <w:p w14:paraId="601D19A6" w14:textId="77777777" w:rsidR="00F16206" w:rsidRDefault="002D1A21">
      <w:pPr>
        <w:pStyle w:val="Prrafodelista"/>
        <w:spacing w:after="80" w:line="300" w:lineRule="auto"/>
        <w:jc w:val="both"/>
      </w:pPr>
      <w:r>
        <w:rPr>
          <w:rFonts w:ascii="Arial" w:hAnsi="Arial"/>
          <w:b/>
          <w:color w:val="000000"/>
          <w:sz w:val="22"/>
        </w:rPr>
        <w:t xml:space="preserve">• RNF-06: Mantenibilidad y Calidad de Código: </w:t>
      </w:r>
      <w:r>
        <w:rPr>
          <w:rFonts w:ascii="Arial" w:hAnsi="Arial"/>
          <w:color w:val="262626"/>
          <w:sz w:val="22"/>
        </w:rPr>
        <w:t>El código fuente debe mantener una cobertura de pruebas automatizadas superior al 80% mediante suites de pytest y Karma/Jasmine.</w:t>
      </w:r>
    </w:p>
    <w:p w14:paraId="576DEB77" w14:textId="77777777" w:rsidR="00F16206" w:rsidRDefault="002D1A21">
      <w:pPr>
        <w:pStyle w:val="Prrafodelista"/>
        <w:spacing w:after="80" w:line="300" w:lineRule="auto"/>
        <w:jc w:val="both"/>
      </w:pPr>
      <w:r>
        <w:rPr>
          <w:rFonts w:ascii="Arial" w:hAnsi="Arial"/>
          <w:b/>
          <w:color w:val="000000"/>
          <w:sz w:val="22"/>
        </w:rPr>
        <w:t xml:space="preserve">• RNF-07: Respaldo Automatizado de Datos: </w:t>
      </w:r>
      <w:r>
        <w:rPr>
          <w:rFonts w:ascii="Arial" w:hAnsi="Arial"/>
          <w:color w:val="262626"/>
          <w:sz w:val="22"/>
        </w:rPr>
        <w:t>La base de datos relacional debe generar volcados de seguridad automáticos diarios (pg_dump) hacia almacenamiento secundario aislado.</w:t>
      </w:r>
    </w:p>
    <w:p w14:paraId="2EEF1F3B" w14:textId="77777777" w:rsidR="00F16206" w:rsidRDefault="002D1A21">
      <w:pPr>
        <w:pStyle w:val="Prrafodelista"/>
        <w:spacing w:after="80" w:line="300" w:lineRule="auto"/>
        <w:jc w:val="both"/>
      </w:pPr>
      <w:r>
        <w:rPr>
          <w:rFonts w:ascii="Arial" w:hAnsi="Arial"/>
          <w:b/>
          <w:color w:val="000000"/>
          <w:sz w:val="22"/>
        </w:rPr>
        <w:t xml:space="preserve">• RNF-08: Usabilidad y Facilidad de Aprendizaje: </w:t>
      </w:r>
      <w:r>
        <w:rPr>
          <w:rFonts w:ascii="Arial" w:hAnsi="Arial"/>
          <w:color w:val="262626"/>
          <w:sz w:val="22"/>
        </w:rPr>
        <w:t>La curva de aprendizaje para el personal de mostrador no debe superar las 2 horas de instrucción práctica, alcanzando una puntuación SUS &gt; 80.</w:t>
      </w:r>
    </w:p>
    <w:p w14:paraId="268DDC99" w14:textId="77777777" w:rsidR="00F16206" w:rsidRDefault="002D1A21">
      <w:pPr>
        <w:pStyle w:val="Ttulo2"/>
        <w:spacing w:before="280" w:after="80"/>
      </w:pPr>
      <w:bookmarkStart w:id="20" w:name="_Toc241877261"/>
      <w:r>
        <w:rPr>
          <w:rFonts w:ascii="Arial" w:hAnsi="Arial"/>
          <w:b/>
          <w:sz w:val="24"/>
        </w:rPr>
        <w:t>5.3. Análisis de los Contextos y su Impacto</w:t>
      </w:r>
      <w:bookmarkEnd w:id="20"/>
    </w:p>
    <w:p w14:paraId="2B549BF8" w14:textId="77777777" w:rsidR="00F16206" w:rsidRDefault="002D1A21">
      <w:pPr>
        <w:spacing w:after="120" w:line="360" w:lineRule="auto"/>
        <w:jc w:val="both"/>
      </w:pPr>
      <w:r>
        <w:rPr>
          <w:rFonts w:ascii="Arial" w:hAnsi="Arial"/>
          <w:color w:val="262626"/>
          <w:sz w:val="22"/>
        </w:rPr>
        <w:t>El proyecto interactúa directamente con los diversos contextos de la empresa, el entorno social, económico y normativo:</w:t>
      </w:r>
    </w:p>
    <w:p w14:paraId="67F05062" w14:textId="77777777" w:rsidR="00F16206" w:rsidRDefault="002D1A21">
      <w:pPr>
        <w:keepNext/>
        <w:spacing w:before="200" w:after="40"/>
      </w:pPr>
      <w:r>
        <w:rPr>
          <w:rFonts w:ascii="Arial" w:hAnsi="Arial"/>
          <w:b/>
          <w:i/>
          <w:color w:val="000000"/>
          <w:sz w:val="22"/>
        </w:rPr>
        <w:t>5.3.1. Contexto Social</w:t>
      </w:r>
    </w:p>
    <w:p w14:paraId="0948B0E6"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En el taller, las jornadas laborales se prolongaban diariamente entre 1.5 y 2 horas después de la hora oficial de cierre debido a la necesidad de conciliar manualmente el dinero recaudado frente a cuadernos y capturas de celular. Esto provocaba fatiga acumulada, sobrecarga cognitiva y fricciones entre la administración y los operarios por faltantes de dinero.</w:t>
      </w:r>
    </w:p>
    <w:p w14:paraId="44B70D3E"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La automatización integral del arqueo y la segregación transparente de cuentas reducen el tiempo de cuadre a menos de 10 minutos, eliminando las horas extras no remuneradas y restableciendo un clima laboral armónico y equitativo.</w:t>
      </w:r>
    </w:p>
    <w:p w14:paraId="3D83EB60" w14:textId="77777777" w:rsidR="00F16206" w:rsidRDefault="002D1A21">
      <w:pPr>
        <w:keepNext/>
        <w:spacing w:before="200" w:after="40"/>
      </w:pPr>
      <w:r>
        <w:rPr>
          <w:rFonts w:ascii="Arial" w:hAnsi="Arial"/>
          <w:b/>
          <w:i/>
          <w:color w:val="000000"/>
          <w:sz w:val="22"/>
        </w:rPr>
        <w:t>5.3.2. Contexto Cultural</w:t>
      </w:r>
    </w:p>
    <w:p w14:paraId="08E99247"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La empresa opera bajo una fuerte cultura tradicional familiar basada en la confianza interpersonal y el uso de registros manuscritos, existiendo reticencia inicial a sustituir la libreta de papel por interfaces digitales complejas.</w:t>
      </w:r>
    </w:p>
    <w:p w14:paraId="039D5D74"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La maquetación visual directa en Angular 21 diseñó interfaces que emulan la estructura familiar del talonario físico comercial, facilitando una adopción intuitiva que vence la resistencia al cambio tecnológico mediante flujos de venta en 1 clic.</w:t>
      </w:r>
    </w:p>
    <w:p w14:paraId="4716CC55" w14:textId="77777777" w:rsidR="00F16206" w:rsidRDefault="002D1A21">
      <w:pPr>
        <w:keepNext/>
        <w:spacing w:before="200" w:after="40"/>
      </w:pPr>
      <w:r>
        <w:rPr>
          <w:rFonts w:ascii="Arial" w:hAnsi="Arial"/>
          <w:b/>
          <w:i/>
          <w:color w:val="000000"/>
          <w:sz w:val="22"/>
        </w:rPr>
        <w:t>5.3.3. Contexto Económico</w:t>
      </w:r>
    </w:p>
    <w:p w14:paraId="50A9C4A0"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Las fugas financieras por saldos impagos (S/ 1,450/mes) y el descontrol de mermas de insumos (S/ 850/mes) drenaban anualmente más de S/ 24,000.00 de la rentabilidad neta del negocio, reduciendo el margen operativo.</w:t>
      </w:r>
    </w:p>
    <w:p w14:paraId="1BE90F9C"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La recuperación directa de estos fondos genera un impacto económico neto favorable superior a S/ 27,600.00 anuales, garantizando la viabilidad del proyecto con un VAN de S/ 6,240.50 y un retorno de la inversión en solo 1.4 meses.</w:t>
      </w:r>
    </w:p>
    <w:p w14:paraId="57089336" w14:textId="77777777" w:rsidR="00F16206" w:rsidRDefault="002D1A21">
      <w:pPr>
        <w:keepNext/>
        <w:spacing w:before="200" w:after="40"/>
      </w:pPr>
      <w:r>
        <w:rPr>
          <w:rFonts w:ascii="Arial" w:hAnsi="Arial"/>
          <w:b/>
          <w:i/>
          <w:color w:val="000000"/>
          <w:sz w:val="22"/>
        </w:rPr>
        <w:t>5.3.4. Contexto Político y Normas Internas de Taller</w:t>
      </w:r>
    </w:p>
    <w:p w14:paraId="7F0459A7"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Las normas internas de despacho eran vulneradas constantemente por presiones de mostrador o relaciones de amistad con clientes frecuentes, entregándose trabajos sin autorización formal.</w:t>
      </w:r>
    </w:p>
    <w:p w14:paraId="64F0501B"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El sistema institucionaliza una política operativa inquebrantable mediante el candado digital: ningún pedido puede marcarse como entregado sin el registro de cobro completo en base de datos, deslindando la responsabilidad personal del operario.</w:t>
      </w:r>
    </w:p>
    <w:p w14:paraId="723E0023" w14:textId="77777777" w:rsidR="00F16206" w:rsidRDefault="002D1A21">
      <w:pPr>
        <w:keepNext/>
        <w:spacing w:before="200" w:after="40"/>
      </w:pPr>
      <w:r>
        <w:rPr>
          <w:rFonts w:ascii="Arial" w:hAnsi="Arial"/>
          <w:b/>
          <w:i/>
          <w:color w:val="000000"/>
          <w:sz w:val="22"/>
        </w:rPr>
        <w:t>5.3.5. Contexto Legal</w:t>
      </w:r>
    </w:p>
    <w:p w14:paraId="4F9820DF"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Los datos personales de clientes (nombres, números de DNI/RUC, teléfonos y correos) se encontraban anotados en cuadernos expuestos al público sobre el mostrador, contraviniendo las directrices de privacidad.</w:t>
      </w:r>
    </w:p>
    <w:p w14:paraId="1A31E30E"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El sistema da estricto cumplimiento a la Ley N° 29733 (Ley de Protección de Datos Personales del Perú), resguardando los registros en bases de datos con control RBAC y permitiendo emitir comprobantes conforme a normativas de SUNAT.</w:t>
      </w:r>
    </w:p>
    <w:p w14:paraId="06E053FA" w14:textId="77777777" w:rsidR="00F16206" w:rsidRDefault="002D1A21">
      <w:pPr>
        <w:keepNext/>
        <w:spacing w:before="200" w:after="40"/>
      </w:pPr>
      <w:r>
        <w:rPr>
          <w:rFonts w:ascii="Arial" w:hAnsi="Arial"/>
          <w:b/>
          <w:i/>
          <w:color w:val="000000"/>
          <w:sz w:val="22"/>
        </w:rPr>
        <w:t>5.3.6. Contexto de Medio Ambiente</w:t>
      </w:r>
    </w:p>
    <w:p w14:paraId="670240A9"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El corte desorganizado de bobinas de vinilo, lona y films de poliéster UV DTF generaba retazos no aprovechados que terminaban en la basura municipal como residuos plásticos contaminantes y no biodegradables.</w:t>
      </w:r>
    </w:p>
    <w:p w14:paraId="5C777EFD"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El algoritmo paramétrico de optimización geométrica y aprovechamiento por metro cuadrado reduce la generación de merma del 35% a menos del 10%, disminuyendo la huella plástica y el vertido de residuos de solventes químicos.</w:t>
      </w:r>
    </w:p>
    <w:p w14:paraId="6F4FA9D1" w14:textId="77777777" w:rsidR="00F16206" w:rsidRDefault="002D1A21">
      <w:pPr>
        <w:keepNext/>
        <w:spacing w:before="200" w:after="40"/>
      </w:pPr>
      <w:r>
        <w:rPr>
          <w:rFonts w:ascii="Arial" w:hAnsi="Arial"/>
          <w:b/>
          <w:i/>
          <w:color w:val="000000"/>
          <w:sz w:val="22"/>
        </w:rPr>
        <w:t>5.3.7. Contexto de Seguridad de la Información</w:t>
      </w:r>
    </w:p>
    <w:p w14:paraId="5E32A512" w14:textId="77777777" w:rsidR="00F16206" w:rsidRDefault="002D1A21">
      <w:pPr>
        <w:spacing w:after="120" w:line="360" w:lineRule="auto"/>
        <w:jc w:val="both"/>
      </w:pPr>
      <w:r>
        <w:rPr>
          <w:rFonts w:ascii="Arial" w:hAnsi="Arial"/>
          <w:b/>
          <w:color w:val="000000"/>
          <w:sz w:val="22"/>
        </w:rPr>
        <w:t xml:space="preserve">Análisis del Contexto Actual: </w:t>
      </w:r>
      <w:r>
        <w:rPr>
          <w:rFonts w:ascii="Arial" w:hAnsi="Arial"/>
          <w:color w:val="262626"/>
          <w:sz w:val="22"/>
        </w:rPr>
        <w:t>Toda la contabilidad e información comercial residía en archivos Excel sin control de acceso, contraseñas ni respaldos externos, vulnerables a eliminación accidental o malware.</w:t>
      </w:r>
    </w:p>
    <w:p w14:paraId="57F37DFA" w14:textId="77777777" w:rsidR="00F16206" w:rsidRDefault="002D1A21">
      <w:pPr>
        <w:spacing w:after="120" w:line="360" w:lineRule="auto"/>
        <w:jc w:val="both"/>
      </w:pPr>
      <w:r>
        <w:rPr>
          <w:rFonts w:ascii="Arial" w:hAnsi="Arial"/>
          <w:b/>
          <w:color w:val="000000"/>
          <w:sz w:val="22"/>
        </w:rPr>
        <w:t xml:space="preserve">Impacto de la Propuesta: </w:t>
      </w:r>
      <w:r>
        <w:rPr>
          <w:rFonts w:ascii="Arial" w:hAnsi="Arial"/>
          <w:color w:val="262626"/>
          <w:sz w:val="22"/>
        </w:rPr>
        <w:t>Se implementó una arquitectura de seguridad por capas con cifrado bcrypt, tokens JWT, aislamiento de base de datos en redes privadas de Docker y copias de seguridad automatizadas en almacenamiento externo.</w:t>
      </w:r>
    </w:p>
    <w:p w14:paraId="3334C2E0" w14:textId="77777777" w:rsidR="00F16206" w:rsidRDefault="002D1A21">
      <w:pPr>
        <w:keepNext/>
        <w:spacing w:before="200" w:after="40"/>
      </w:pPr>
      <w:r>
        <w:rPr>
          <w:rFonts w:ascii="Arial" w:hAnsi="Arial"/>
          <w:b/>
          <w:i/>
          <w:color w:val="000000"/>
          <w:sz w:val="22"/>
        </w:rPr>
        <w:t>5.3.8. Resumen de Impacto por Contexto (Síntesis de una sola oración)</w:t>
      </w:r>
    </w:p>
    <w:p w14:paraId="0A24EA2A" w14:textId="77777777" w:rsidR="00F16206" w:rsidRDefault="002D1A21">
      <w:pPr>
        <w:spacing w:after="120" w:line="360" w:lineRule="auto"/>
        <w:jc w:val="both"/>
      </w:pPr>
      <w:r>
        <w:rPr>
          <w:rFonts w:ascii="Arial" w:hAnsi="Arial"/>
          <w:b/>
          <w:color w:val="000000"/>
          <w:sz w:val="22"/>
        </w:rPr>
        <w:t xml:space="preserve">• Social: </w:t>
      </w:r>
      <w:r>
        <w:rPr>
          <w:rFonts w:ascii="Arial" w:hAnsi="Arial"/>
          <w:color w:val="262626"/>
          <w:sz w:val="22"/>
        </w:rPr>
        <w:t>Erradica las horas extras y el estrés administrativo al reducir el tiempo de cuadre de caja de dos horas a menos de diez minutos.</w:t>
      </w:r>
    </w:p>
    <w:p w14:paraId="4537F81E" w14:textId="77777777" w:rsidR="00F16206" w:rsidRDefault="002D1A21">
      <w:pPr>
        <w:spacing w:after="120" w:line="360" w:lineRule="auto"/>
        <w:jc w:val="both"/>
      </w:pPr>
      <w:r>
        <w:rPr>
          <w:rFonts w:ascii="Arial" w:hAnsi="Arial"/>
          <w:b/>
          <w:color w:val="000000"/>
          <w:sz w:val="22"/>
        </w:rPr>
        <w:t xml:space="preserve">• Cultural: </w:t>
      </w:r>
      <w:r>
        <w:rPr>
          <w:rFonts w:ascii="Arial" w:hAnsi="Arial"/>
          <w:color w:val="262626"/>
          <w:sz w:val="22"/>
        </w:rPr>
        <w:t>Facilita la transición digital en un entorno familiar mediante interfaces que emulan fielmente el talonario físico tradicional.</w:t>
      </w:r>
    </w:p>
    <w:p w14:paraId="0F366CD8" w14:textId="77777777" w:rsidR="00F16206" w:rsidRDefault="002D1A21">
      <w:pPr>
        <w:spacing w:after="120" w:line="360" w:lineRule="auto"/>
        <w:jc w:val="both"/>
      </w:pPr>
      <w:r>
        <w:rPr>
          <w:rFonts w:ascii="Arial" w:hAnsi="Arial"/>
          <w:b/>
          <w:color w:val="000000"/>
          <w:sz w:val="22"/>
        </w:rPr>
        <w:t xml:space="preserve">• Económico: </w:t>
      </w:r>
      <w:r>
        <w:rPr>
          <w:rFonts w:ascii="Arial" w:hAnsi="Arial"/>
          <w:color w:val="262626"/>
          <w:sz w:val="22"/>
        </w:rPr>
        <w:t>Recupera más de veintisiete mil soles anuales en cuentas incobrables y mermas con un retorno de inversión en 1.4 meses.</w:t>
      </w:r>
    </w:p>
    <w:p w14:paraId="35FA5B0F" w14:textId="77777777" w:rsidR="00F16206" w:rsidRDefault="002D1A21">
      <w:pPr>
        <w:spacing w:after="120" w:line="360" w:lineRule="auto"/>
        <w:jc w:val="both"/>
      </w:pPr>
      <w:r>
        <w:rPr>
          <w:rFonts w:ascii="Arial" w:hAnsi="Arial"/>
          <w:b/>
          <w:color w:val="000000"/>
          <w:sz w:val="22"/>
        </w:rPr>
        <w:t xml:space="preserve">• Político / Normas: </w:t>
      </w:r>
      <w:r>
        <w:rPr>
          <w:rFonts w:ascii="Arial" w:hAnsi="Arial"/>
          <w:color w:val="262626"/>
          <w:sz w:val="22"/>
        </w:rPr>
        <w:t>Estandariza el despacho inquebrantable de trabajos mediante un candado digital que suprime excepciones subjetivas.</w:t>
      </w:r>
    </w:p>
    <w:p w14:paraId="608417F4" w14:textId="77777777" w:rsidR="00F16206" w:rsidRDefault="002D1A21">
      <w:pPr>
        <w:spacing w:after="120" w:line="360" w:lineRule="auto"/>
        <w:jc w:val="both"/>
      </w:pPr>
      <w:r>
        <w:rPr>
          <w:rFonts w:ascii="Arial" w:hAnsi="Arial"/>
          <w:b/>
          <w:color w:val="000000"/>
          <w:sz w:val="22"/>
        </w:rPr>
        <w:t xml:space="preserve">• Legal: </w:t>
      </w:r>
      <w:r>
        <w:rPr>
          <w:rFonts w:ascii="Arial" w:hAnsi="Arial"/>
          <w:color w:val="262626"/>
          <w:sz w:val="22"/>
        </w:rPr>
        <w:t>Protege la privacidad de los clientes bajo la Ley 29733 y asegura trazabilidad formal de comprobantes comerciales.</w:t>
      </w:r>
    </w:p>
    <w:p w14:paraId="4697CCBF" w14:textId="77777777" w:rsidR="00F16206" w:rsidRDefault="002D1A21">
      <w:pPr>
        <w:spacing w:after="120" w:line="360" w:lineRule="auto"/>
        <w:jc w:val="both"/>
      </w:pPr>
      <w:r>
        <w:rPr>
          <w:rFonts w:ascii="Arial" w:hAnsi="Arial"/>
          <w:b/>
          <w:color w:val="000000"/>
          <w:sz w:val="22"/>
        </w:rPr>
        <w:t xml:space="preserve">• Medio Ambiente: </w:t>
      </w:r>
      <w:r>
        <w:rPr>
          <w:rFonts w:ascii="Arial" w:hAnsi="Arial"/>
          <w:color w:val="262626"/>
          <w:sz w:val="22"/>
        </w:rPr>
        <w:t>Mitiga el desperdicio de polímeros y films plásticos en bobinas continuas mediante algoritmos de anidamiento técnico.</w:t>
      </w:r>
    </w:p>
    <w:p w14:paraId="4896A4D0" w14:textId="77777777" w:rsidR="00F16206" w:rsidRDefault="002D1A21">
      <w:pPr>
        <w:spacing w:after="120" w:line="360" w:lineRule="auto"/>
        <w:jc w:val="both"/>
      </w:pPr>
      <w:r>
        <w:rPr>
          <w:rFonts w:ascii="Arial" w:hAnsi="Arial"/>
          <w:b/>
          <w:color w:val="000000"/>
          <w:sz w:val="22"/>
        </w:rPr>
        <w:t xml:space="preserve">• Seguridad: </w:t>
      </w:r>
      <w:r>
        <w:rPr>
          <w:rFonts w:ascii="Arial" w:hAnsi="Arial"/>
          <w:color w:val="262626"/>
          <w:sz w:val="22"/>
        </w:rPr>
        <w:t>Garantiza la confidencialidad e integridad de la data operativa mediante autenticación JWT y Docker aislado.</w:t>
      </w:r>
    </w:p>
    <w:p w14:paraId="563D88D7" w14:textId="77777777" w:rsidR="00F16206" w:rsidRDefault="00F16206">
      <w:pPr>
        <w:spacing w:after="120" w:line="360" w:lineRule="auto"/>
        <w:jc w:val="both"/>
      </w:pPr>
    </w:p>
    <w:tbl>
      <w:tblPr>
        <w:tblStyle w:val="Tablaconcuadrcula"/>
        <w:tblW w:w="0" w:type="auto"/>
        <w:tblLook w:val="04A0" w:firstRow="1" w:lastRow="0" w:firstColumn="1" w:lastColumn="0" w:noHBand="0" w:noVBand="1"/>
      </w:tblPr>
      <w:tblGrid>
        <w:gridCol w:w="2589"/>
        <w:gridCol w:w="5906"/>
      </w:tblGrid>
      <w:tr w:rsidR="00F16206" w14:paraId="103D75CE" w14:textId="77777777">
        <w:tc>
          <w:tcPr>
            <w:tcW w:w="2880" w:type="dxa"/>
            <w:shd w:val="clear" w:color="auto" w:fill="1F4E79"/>
            <w:tcMar>
              <w:top w:w="100" w:type="dxa"/>
              <w:left w:w="120" w:type="dxa"/>
              <w:bottom w:w="100" w:type="dxa"/>
              <w:right w:w="120" w:type="dxa"/>
            </w:tcMar>
          </w:tcPr>
          <w:p w14:paraId="11B792AD" w14:textId="77777777" w:rsidR="00F16206" w:rsidRDefault="002D1A21">
            <w:pPr>
              <w:jc w:val="center"/>
            </w:pPr>
            <w:r>
              <w:t>Contexto</w:t>
            </w:r>
          </w:p>
        </w:tc>
        <w:tc>
          <w:tcPr>
            <w:tcW w:w="6768" w:type="dxa"/>
            <w:shd w:val="clear" w:color="auto" w:fill="1F4E79"/>
            <w:tcMar>
              <w:top w:w="100" w:type="dxa"/>
              <w:left w:w="120" w:type="dxa"/>
              <w:bottom w:w="100" w:type="dxa"/>
              <w:right w:w="120" w:type="dxa"/>
            </w:tcMar>
          </w:tcPr>
          <w:p w14:paraId="4A829FE8" w14:textId="77777777" w:rsidR="00F16206" w:rsidRDefault="002D1A21">
            <w:pPr>
              <w:jc w:val="center"/>
            </w:pPr>
            <w:r>
              <w:t>Impacto Generado por el Proyecto</w:t>
            </w:r>
          </w:p>
        </w:tc>
      </w:tr>
      <w:tr w:rsidR="00F16206" w14:paraId="2A13D12C" w14:textId="77777777">
        <w:tc>
          <w:tcPr>
            <w:tcW w:w="2880" w:type="dxa"/>
            <w:shd w:val="clear" w:color="auto" w:fill="F2F5F8"/>
            <w:tcMar>
              <w:top w:w="70" w:type="dxa"/>
              <w:left w:w="100" w:type="dxa"/>
              <w:bottom w:w="70" w:type="dxa"/>
              <w:right w:w="100" w:type="dxa"/>
            </w:tcMar>
            <w:vAlign w:val="center"/>
          </w:tcPr>
          <w:p w14:paraId="20DD103E" w14:textId="77777777" w:rsidR="00F16206" w:rsidRDefault="002D1A21">
            <w:pPr>
              <w:spacing w:line="276" w:lineRule="auto"/>
            </w:pPr>
            <w:r>
              <w:rPr>
                <w:rFonts w:ascii="Arial" w:hAnsi="Arial"/>
                <w:b/>
                <w:color w:val="262626"/>
                <w:sz w:val="18"/>
              </w:rPr>
              <w:t>Social</w:t>
            </w:r>
          </w:p>
        </w:tc>
        <w:tc>
          <w:tcPr>
            <w:tcW w:w="6768" w:type="dxa"/>
            <w:shd w:val="clear" w:color="auto" w:fill="F2F5F8"/>
            <w:tcMar>
              <w:top w:w="70" w:type="dxa"/>
              <w:left w:w="100" w:type="dxa"/>
              <w:bottom w:w="70" w:type="dxa"/>
              <w:right w:w="100" w:type="dxa"/>
            </w:tcMar>
            <w:vAlign w:val="center"/>
          </w:tcPr>
          <w:p w14:paraId="5BC4DB09" w14:textId="77777777" w:rsidR="00F16206" w:rsidRDefault="002D1A21">
            <w:pPr>
              <w:spacing w:line="276" w:lineRule="auto"/>
            </w:pPr>
            <w:r>
              <w:rPr>
                <w:rFonts w:ascii="Arial" w:hAnsi="Arial"/>
                <w:color w:val="262626"/>
                <w:sz w:val="18"/>
              </w:rPr>
              <w:t>Eliminación de horas extras en arqueo diario, disminuyendo el estrés laboral y mejorando la satisfacción del personal.</w:t>
            </w:r>
          </w:p>
        </w:tc>
      </w:tr>
      <w:tr w:rsidR="00F16206" w14:paraId="7C34DEE6" w14:textId="77777777">
        <w:tc>
          <w:tcPr>
            <w:tcW w:w="2880" w:type="dxa"/>
            <w:shd w:val="clear" w:color="auto" w:fill="FFFFFF"/>
            <w:tcMar>
              <w:top w:w="70" w:type="dxa"/>
              <w:left w:w="100" w:type="dxa"/>
              <w:bottom w:w="70" w:type="dxa"/>
              <w:right w:w="100" w:type="dxa"/>
            </w:tcMar>
            <w:vAlign w:val="center"/>
          </w:tcPr>
          <w:p w14:paraId="554C43D9" w14:textId="77777777" w:rsidR="00F16206" w:rsidRDefault="002D1A21">
            <w:pPr>
              <w:spacing w:line="276" w:lineRule="auto"/>
            </w:pPr>
            <w:r>
              <w:rPr>
                <w:rFonts w:ascii="Arial" w:hAnsi="Arial"/>
                <w:b/>
                <w:color w:val="262626"/>
                <w:sz w:val="18"/>
              </w:rPr>
              <w:t>Cultural</w:t>
            </w:r>
          </w:p>
        </w:tc>
        <w:tc>
          <w:tcPr>
            <w:tcW w:w="6768" w:type="dxa"/>
            <w:shd w:val="clear" w:color="auto" w:fill="FFFFFF"/>
            <w:tcMar>
              <w:top w:w="70" w:type="dxa"/>
              <w:left w:w="100" w:type="dxa"/>
              <w:bottom w:w="70" w:type="dxa"/>
              <w:right w:w="100" w:type="dxa"/>
            </w:tcMar>
            <w:vAlign w:val="center"/>
          </w:tcPr>
          <w:p w14:paraId="69D3C4E1" w14:textId="77777777" w:rsidR="00F16206" w:rsidRDefault="002D1A21">
            <w:pPr>
              <w:spacing w:line="276" w:lineRule="auto"/>
            </w:pPr>
            <w:r>
              <w:rPr>
                <w:rFonts w:ascii="Arial" w:hAnsi="Arial"/>
                <w:color w:val="262626"/>
                <w:sz w:val="18"/>
              </w:rPr>
              <w:t>Aceptación ágil de la tecnología mediante diseño centrado en el usuario que emula el talonario impreso comercial.</w:t>
            </w:r>
          </w:p>
        </w:tc>
      </w:tr>
      <w:tr w:rsidR="00F16206" w14:paraId="214E9C07" w14:textId="77777777">
        <w:tc>
          <w:tcPr>
            <w:tcW w:w="2880" w:type="dxa"/>
            <w:shd w:val="clear" w:color="auto" w:fill="F2F5F8"/>
            <w:tcMar>
              <w:top w:w="70" w:type="dxa"/>
              <w:left w:w="100" w:type="dxa"/>
              <w:bottom w:w="70" w:type="dxa"/>
              <w:right w:w="100" w:type="dxa"/>
            </w:tcMar>
            <w:vAlign w:val="center"/>
          </w:tcPr>
          <w:p w14:paraId="135824BA" w14:textId="77777777" w:rsidR="00F16206" w:rsidRDefault="002D1A21">
            <w:pPr>
              <w:spacing w:line="276" w:lineRule="auto"/>
            </w:pPr>
            <w:r>
              <w:rPr>
                <w:rFonts w:ascii="Arial" w:hAnsi="Arial"/>
                <w:b/>
                <w:color w:val="262626"/>
                <w:sz w:val="18"/>
              </w:rPr>
              <w:t>Económico</w:t>
            </w:r>
          </w:p>
        </w:tc>
        <w:tc>
          <w:tcPr>
            <w:tcW w:w="6768" w:type="dxa"/>
            <w:shd w:val="clear" w:color="auto" w:fill="F2F5F8"/>
            <w:tcMar>
              <w:top w:w="70" w:type="dxa"/>
              <w:left w:w="100" w:type="dxa"/>
              <w:bottom w:w="70" w:type="dxa"/>
              <w:right w:w="100" w:type="dxa"/>
            </w:tcMar>
            <w:vAlign w:val="center"/>
          </w:tcPr>
          <w:p w14:paraId="3785C11F" w14:textId="77777777" w:rsidR="00F16206" w:rsidRDefault="002D1A21">
            <w:pPr>
              <w:spacing w:line="276" w:lineRule="auto"/>
            </w:pPr>
            <w:r>
              <w:rPr>
                <w:rFonts w:ascii="Arial" w:hAnsi="Arial"/>
                <w:color w:val="262626"/>
                <w:sz w:val="18"/>
              </w:rPr>
              <w:t>Aumento directo del margen de rentabilidad neta al recuperar S/ 2,300 mensuales en saldos no cobrados y mermas.</w:t>
            </w:r>
          </w:p>
        </w:tc>
      </w:tr>
      <w:tr w:rsidR="00F16206" w14:paraId="44CC47E8" w14:textId="77777777">
        <w:tc>
          <w:tcPr>
            <w:tcW w:w="2880" w:type="dxa"/>
            <w:shd w:val="clear" w:color="auto" w:fill="FFFFFF"/>
            <w:tcMar>
              <w:top w:w="70" w:type="dxa"/>
              <w:left w:w="100" w:type="dxa"/>
              <w:bottom w:w="70" w:type="dxa"/>
              <w:right w:w="100" w:type="dxa"/>
            </w:tcMar>
            <w:vAlign w:val="center"/>
          </w:tcPr>
          <w:p w14:paraId="5FC4833F" w14:textId="77777777" w:rsidR="00F16206" w:rsidRDefault="002D1A21">
            <w:pPr>
              <w:spacing w:line="276" w:lineRule="auto"/>
            </w:pPr>
            <w:r>
              <w:rPr>
                <w:rFonts w:ascii="Arial" w:hAnsi="Arial"/>
                <w:b/>
                <w:color w:val="262626"/>
                <w:sz w:val="18"/>
              </w:rPr>
              <w:t>Político / Normas</w:t>
            </w:r>
          </w:p>
        </w:tc>
        <w:tc>
          <w:tcPr>
            <w:tcW w:w="6768" w:type="dxa"/>
            <w:shd w:val="clear" w:color="auto" w:fill="FFFFFF"/>
            <w:tcMar>
              <w:top w:w="70" w:type="dxa"/>
              <w:left w:w="100" w:type="dxa"/>
              <w:bottom w:w="70" w:type="dxa"/>
              <w:right w:w="100" w:type="dxa"/>
            </w:tcMar>
            <w:vAlign w:val="center"/>
          </w:tcPr>
          <w:p w14:paraId="10EBE567" w14:textId="77777777" w:rsidR="00F16206" w:rsidRDefault="002D1A21">
            <w:pPr>
              <w:spacing w:line="276" w:lineRule="auto"/>
            </w:pPr>
            <w:r>
              <w:rPr>
                <w:rFonts w:ascii="Arial" w:hAnsi="Arial"/>
                <w:color w:val="262626"/>
                <w:sz w:val="18"/>
              </w:rPr>
              <w:t>Institucionalización de la regla de tolerancia cero a entregas impagas mediante bloqueo informático incorruptible.</w:t>
            </w:r>
          </w:p>
        </w:tc>
      </w:tr>
      <w:tr w:rsidR="00F16206" w14:paraId="21C2A6B5" w14:textId="77777777">
        <w:tc>
          <w:tcPr>
            <w:tcW w:w="2880" w:type="dxa"/>
            <w:shd w:val="clear" w:color="auto" w:fill="F2F5F8"/>
            <w:tcMar>
              <w:top w:w="70" w:type="dxa"/>
              <w:left w:w="100" w:type="dxa"/>
              <w:bottom w:w="70" w:type="dxa"/>
              <w:right w:w="100" w:type="dxa"/>
            </w:tcMar>
            <w:vAlign w:val="center"/>
          </w:tcPr>
          <w:p w14:paraId="6BEF5E8E" w14:textId="77777777" w:rsidR="00F16206" w:rsidRDefault="002D1A21">
            <w:pPr>
              <w:spacing w:line="276" w:lineRule="auto"/>
            </w:pPr>
            <w:r>
              <w:rPr>
                <w:rFonts w:ascii="Arial" w:hAnsi="Arial"/>
                <w:b/>
                <w:color w:val="262626"/>
                <w:sz w:val="18"/>
              </w:rPr>
              <w:t>Legal</w:t>
            </w:r>
          </w:p>
        </w:tc>
        <w:tc>
          <w:tcPr>
            <w:tcW w:w="6768" w:type="dxa"/>
            <w:shd w:val="clear" w:color="auto" w:fill="F2F5F8"/>
            <w:tcMar>
              <w:top w:w="70" w:type="dxa"/>
              <w:left w:w="100" w:type="dxa"/>
              <w:bottom w:w="70" w:type="dxa"/>
              <w:right w:w="100" w:type="dxa"/>
            </w:tcMar>
            <w:vAlign w:val="center"/>
          </w:tcPr>
          <w:p w14:paraId="590B4E2B" w14:textId="77777777" w:rsidR="00F16206" w:rsidRDefault="002D1A21">
            <w:pPr>
              <w:spacing w:line="276" w:lineRule="auto"/>
            </w:pPr>
            <w:r>
              <w:rPr>
                <w:rFonts w:ascii="Arial" w:hAnsi="Arial"/>
                <w:color w:val="262626"/>
                <w:sz w:val="18"/>
              </w:rPr>
              <w:t>Adecuación integral a la Ley de Protección de Datos Personales N° 29733 y formalización de reportes de cobro.</w:t>
            </w:r>
          </w:p>
        </w:tc>
      </w:tr>
      <w:tr w:rsidR="00F16206" w14:paraId="103E811A" w14:textId="77777777">
        <w:tc>
          <w:tcPr>
            <w:tcW w:w="2880" w:type="dxa"/>
            <w:shd w:val="clear" w:color="auto" w:fill="FFFFFF"/>
            <w:tcMar>
              <w:top w:w="70" w:type="dxa"/>
              <w:left w:w="100" w:type="dxa"/>
              <w:bottom w:w="70" w:type="dxa"/>
              <w:right w:w="100" w:type="dxa"/>
            </w:tcMar>
            <w:vAlign w:val="center"/>
          </w:tcPr>
          <w:p w14:paraId="4382347C" w14:textId="77777777" w:rsidR="00F16206" w:rsidRDefault="002D1A21">
            <w:pPr>
              <w:spacing w:line="276" w:lineRule="auto"/>
            </w:pPr>
            <w:r>
              <w:rPr>
                <w:rFonts w:ascii="Arial" w:hAnsi="Arial"/>
                <w:b/>
                <w:color w:val="262626"/>
                <w:sz w:val="18"/>
              </w:rPr>
              <w:t>Medio Ambiente</w:t>
            </w:r>
          </w:p>
        </w:tc>
        <w:tc>
          <w:tcPr>
            <w:tcW w:w="6768" w:type="dxa"/>
            <w:shd w:val="clear" w:color="auto" w:fill="FFFFFF"/>
            <w:tcMar>
              <w:top w:w="70" w:type="dxa"/>
              <w:left w:w="100" w:type="dxa"/>
              <w:bottom w:w="70" w:type="dxa"/>
              <w:right w:w="100" w:type="dxa"/>
            </w:tcMar>
            <w:vAlign w:val="center"/>
          </w:tcPr>
          <w:p w14:paraId="752464DE" w14:textId="77777777" w:rsidR="00F16206" w:rsidRDefault="002D1A21">
            <w:pPr>
              <w:spacing w:line="276" w:lineRule="auto"/>
            </w:pPr>
            <w:r>
              <w:rPr>
                <w:rFonts w:ascii="Arial" w:hAnsi="Arial"/>
                <w:color w:val="262626"/>
                <w:sz w:val="18"/>
              </w:rPr>
              <w:t>Reducción del 71% en el desecho de films plásticos UV DTF y lonas sintéticas gracias al anidamiento paramétrico.</w:t>
            </w:r>
          </w:p>
        </w:tc>
      </w:tr>
      <w:tr w:rsidR="00F16206" w14:paraId="098C0B5E" w14:textId="77777777">
        <w:tc>
          <w:tcPr>
            <w:tcW w:w="2880" w:type="dxa"/>
            <w:shd w:val="clear" w:color="auto" w:fill="F2F5F8"/>
            <w:tcMar>
              <w:top w:w="70" w:type="dxa"/>
              <w:left w:w="100" w:type="dxa"/>
              <w:bottom w:w="70" w:type="dxa"/>
              <w:right w:w="100" w:type="dxa"/>
            </w:tcMar>
            <w:vAlign w:val="center"/>
          </w:tcPr>
          <w:p w14:paraId="48EB7E03" w14:textId="77777777" w:rsidR="00F16206" w:rsidRDefault="002D1A21">
            <w:pPr>
              <w:spacing w:line="276" w:lineRule="auto"/>
            </w:pPr>
            <w:r>
              <w:rPr>
                <w:rFonts w:ascii="Arial" w:hAnsi="Arial"/>
                <w:b/>
                <w:color w:val="262626"/>
                <w:sz w:val="18"/>
              </w:rPr>
              <w:t>Seguridad</w:t>
            </w:r>
          </w:p>
        </w:tc>
        <w:tc>
          <w:tcPr>
            <w:tcW w:w="6768" w:type="dxa"/>
            <w:shd w:val="clear" w:color="auto" w:fill="F2F5F8"/>
            <w:tcMar>
              <w:top w:w="70" w:type="dxa"/>
              <w:left w:w="100" w:type="dxa"/>
              <w:bottom w:w="70" w:type="dxa"/>
              <w:right w:w="100" w:type="dxa"/>
            </w:tcMar>
            <w:vAlign w:val="center"/>
          </w:tcPr>
          <w:p w14:paraId="0D4E2271" w14:textId="77777777" w:rsidR="00F16206" w:rsidRDefault="002D1A21">
            <w:pPr>
              <w:spacing w:line="276" w:lineRule="auto"/>
            </w:pPr>
            <w:r>
              <w:rPr>
                <w:rFonts w:ascii="Arial" w:hAnsi="Arial"/>
                <w:color w:val="262626"/>
                <w:sz w:val="18"/>
              </w:rPr>
              <w:t>Blindaje criptográfico de credenciales, auditoría de transacciones y respaldo continuo de la base de datos.</w:t>
            </w:r>
          </w:p>
        </w:tc>
      </w:tr>
    </w:tbl>
    <w:p w14:paraId="5C9CBF1B" w14:textId="77777777" w:rsidR="00F16206" w:rsidRDefault="00F16206">
      <w:pPr>
        <w:spacing w:after="240" w:line="360" w:lineRule="auto"/>
        <w:jc w:val="both"/>
      </w:pPr>
    </w:p>
    <w:p w14:paraId="045C643A" w14:textId="77777777" w:rsidR="00F16206" w:rsidRDefault="002D1A21">
      <w:pPr>
        <w:pStyle w:val="Ttulo2"/>
        <w:spacing w:before="280" w:after="80"/>
      </w:pPr>
      <w:bookmarkStart w:id="21" w:name="_Toc241877262"/>
      <w:r>
        <w:rPr>
          <w:rFonts w:ascii="Arial" w:hAnsi="Arial"/>
          <w:b/>
          <w:sz w:val="24"/>
        </w:rPr>
        <w:t>5.4. Consolidado del Impacto en la Organización</w:t>
      </w:r>
      <w:bookmarkEnd w:id="21"/>
    </w:p>
    <w:p w14:paraId="677DAA62" w14:textId="77777777" w:rsidR="00F16206" w:rsidRDefault="002D1A21">
      <w:pPr>
        <w:spacing w:after="120" w:line="360" w:lineRule="auto"/>
        <w:jc w:val="both"/>
      </w:pPr>
      <w:r>
        <w:rPr>
          <w:rFonts w:ascii="Arial" w:hAnsi="Arial"/>
          <w:color w:val="262626"/>
          <w:sz w:val="22"/>
        </w:rPr>
        <w:t>El consolidado del impacto en Impresos Trujillo E.I.R.L. se refleja en una modernización integral de su cadena de valor. En recepción, el tiempo de registro y cotización se desploma de 18 a menos de 5 minutos, duplicando la capacidad de atención en mostrador. En producción, los operarios cuentan con especificaciones técnicas claras y reservas aseguradas en bodega, evitando paradas de máquina por desabastecimiento. En administración, la gerencia dispone por primera vez de visibilidad financiera en tiempo rea</w:t>
      </w:r>
      <w:r>
        <w:rPr>
          <w:rFonts w:ascii="Arial" w:hAnsi="Arial"/>
          <w:color w:val="262626"/>
          <w:sz w:val="22"/>
        </w:rPr>
        <w:t>l, arqueos de caja exactos y métricas de rentabilidad por producto sin depender de estimaciones empíricas.</w:t>
      </w:r>
    </w:p>
    <w:p w14:paraId="5AFE5CF9" w14:textId="77777777" w:rsidR="00F16206" w:rsidRDefault="002D1A21">
      <w:pPr>
        <w:pStyle w:val="Ttulo2"/>
        <w:spacing w:before="280" w:after="80"/>
      </w:pPr>
      <w:bookmarkStart w:id="22" w:name="_Toc241877263"/>
      <w:r>
        <w:rPr>
          <w:rFonts w:ascii="Arial" w:hAnsi="Arial"/>
          <w:b/>
          <w:sz w:val="24"/>
        </w:rPr>
        <w:t>5.5. Diseño de la Solución (Arquitectura C4 y Prototipos UI)</w:t>
      </w:r>
      <w:bookmarkEnd w:id="22"/>
    </w:p>
    <w:p w14:paraId="6B41A175" w14:textId="77777777" w:rsidR="00F16206" w:rsidRDefault="002D1A21">
      <w:pPr>
        <w:spacing w:after="120" w:line="360" w:lineRule="auto"/>
        <w:jc w:val="both"/>
      </w:pPr>
      <w:r>
        <w:rPr>
          <w:rFonts w:ascii="Arial" w:hAnsi="Arial"/>
          <w:color w:val="262626"/>
          <w:sz w:val="22"/>
        </w:rPr>
        <w:t>El diseño arquitectónico del sistema y su infraestructura tecnológica se modelan formalmente mediante los Niveles 1 (Contexto del Sistema) y 2 (Contenedores y Servicios) del modelo arquitectónico C4 (Brown, 2018), proporcionando una representación desacoplada y estandarizada de la solución:</w:t>
      </w:r>
    </w:p>
    <w:p w14:paraId="4FDC0003" w14:textId="77777777" w:rsidR="00F16206" w:rsidRDefault="002D1A21">
      <w:pPr>
        <w:keepNext/>
        <w:spacing w:before="200" w:after="40"/>
      </w:pPr>
      <w:r>
        <w:rPr>
          <w:rFonts w:ascii="Arial" w:hAnsi="Arial"/>
          <w:b/>
          <w:i/>
          <w:color w:val="000000"/>
          <w:sz w:val="22"/>
        </w:rPr>
        <w:t>5.5.1. Diagrama C4 — Nivel 1: Contexto del Sistema</w:t>
      </w:r>
    </w:p>
    <w:p w14:paraId="45F94C54" w14:textId="77777777" w:rsidR="00F16206" w:rsidRDefault="002D1A21">
      <w:pPr>
        <w:spacing w:after="120" w:line="360" w:lineRule="auto"/>
        <w:jc w:val="both"/>
      </w:pPr>
      <w:r>
        <w:rPr>
          <w:rFonts w:ascii="Arial" w:hAnsi="Arial"/>
          <w:color w:val="262626"/>
          <w:sz w:val="22"/>
        </w:rPr>
        <w:t>Representa a los usuarios humanos interactuando con el sistema y los sistemas externos vinculados (plataformas de billeteras digitales Yape/Plin, portal web de SUNAT y canales de mensajería):</w:t>
      </w:r>
    </w:p>
    <w:p w14:paraId="07F2192C" w14:textId="77777777" w:rsidR="00F16206" w:rsidRDefault="002D1A21">
      <w:pPr>
        <w:keepNext/>
        <w:spacing w:before="160" w:after="60"/>
        <w:jc w:val="center"/>
      </w:pPr>
      <w:r>
        <w:rPr>
          <w:noProof/>
        </w:rPr>
        <w:drawing>
          <wp:inline distT="0" distB="0" distL="0" distR="0" wp14:anchorId="426EF89C" wp14:editId="36444F71">
            <wp:extent cx="5120640" cy="3258589"/>
            <wp:effectExtent l="0" t="0" r="0" b="0"/>
            <wp:docPr id="974088059" name="Picture 97408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ext.png"/>
                    <pic:cNvPicPr/>
                  </pic:nvPicPr>
                  <pic:blipFill>
                    <a:blip r:embed="rId15"/>
                    <a:stretch>
                      <a:fillRect/>
                    </a:stretch>
                  </pic:blipFill>
                  <pic:spPr>
                    <a:xfrm>
                      <a:off x="0" y="0"/>
                      <a:ext cx="5120640" cy="3258589"/>
                    </a:xfrm>
                    <a:prstGeom prst="rect">
                      <a:avLst/>
                    </a:prstGeom>
                  </pic:spPr>
                </pic:pic>
              </a:graphicData>
            </a:graphic>
          </wp:inline>
        </w:drawing>
      </w:r>
    </w:p>
    <w:p w14:paraId="6DBC5A9D" w14:textId="77777777" w:rsidR="00F16206" w:rsidRDefault="002D1A21">
      <w:pPr>
        <w:spacing w:after="200"/>
        <w:jc w:val="center"/>
      </w:pPr>
      <w:r>
        <w:rPr>
          <w:rFonts w:ascii="Arial" w:hAnsi="Arial"/>
          <w:i/>
          <w:color w:val="595959"/>
          <w:sz w:val="19"/>
        </w:rPr>
        <w:t>Figura 4: Diagrama C4 Nivel 1 — Contexto del Sistema Web Transaccional Impresos Trujillo E.I.R.L.</w:t>
      </w:r>
    </w:p>
    <w:p w14:paraId="6DED2AA0" w14:textId="77777777" w:rsidR="00F16206" w:rsidRDefault="002D1A21">
      <w:pPr>
        <w:keepNext/>
        <w:spacing w:before="200" w:after="40"/>
      </w:pPr>
      <w:r>
        <w:rPr>
          <w:rFonts w:ascii="Arial" w:hAnsi="Arial"/>
          <w:b/>
          <w:i/>
          <w:color w:val="000000"/>
          <w:sz w:val="22"/>
        </w:rPr>
        <w:t>5.5.2. Diagrama C4 — Nivel 2: Contenedores del Sistema</w:t>
      </w:r>
    </w:p>
    <w:p w14:paraId="3E89240D" w14:textId="77777777" w:rsidR="00F16206" w:rsidRDefault="002D1A21">
      <w:pPr>
        <w:spacing w:after="120" w:line="360" w:lineRule="auto"/>
        <w:jc w:val="both"/>
      </w:pPr>
      <w:r>
        <w:rPr>
          <w:rFonts w:ascii="Arial" w:hAnsi="Arial"/>
          <w:color w:val="262626"/>
          <w:sz w:val="22"/>
        </w:rPr>
        <w:t>Describe los componentes de software desacoplados y su interconexión: la Single Page Application (Angular 21), la API Backend REST (FastAPI), la base de datos relacional (PostgreSQL 16) y el servidor proxy inverso con terminación SSL (Nginx):</w:t>
      </w:r>
    </w:p>
    <w:p w14:paraId="2E38DE2A" w14:textId="77777777" w:rsidR="00F16206" w:rsidRDefault="002D1A21">
      <w:pPr>
        <w:keepNext/>
        <w:spacing w:before="160" w:after="60"/>
        <w:jc w:val="center"/>
      </w:pPr>
      <w:r>
        <w:rPr>
          <w:noProof/>
        </w:rPr>
        <w:drawing>
          <wp:inline distT="0" distB="0" distL="0" distR="0" wp14:anchorId="75A86290" wp14:editId="57DA1736">
            <wp:extent cx="5120640" cy="3258589"/>
            <wp:effectExtent l="0" t="0" r="0" b="0"/>
            <wp:docPr id="974088060" name="Picture 97408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ainer.png"/>
                    <pic:cNvPicPr/>
                  </pic:nvPicPr>
                  <pic:blipFill>
                    <a:blip r:embed="rId16"/>
                    <a:stretch>
                      <a:fillRect/>
                    </a:stretch>
                  </pic:blipFill>
                  <pic:spPr>
                    <a:xfrm>
                      <a:off x="0" y="0"/>
                      <a:ext cx="5120640" cy="3258589"/>
                    </a:xfrm>
                    <a:prstGeom prst="rect">
                      <a:avLst/>
                    </a:prstGeom>
                  </pic:spPr>
                </pic:pic>
              </a:graphicData>
            </a:graphic>
          </wp:inline>
        </w:drawing>
      </w:r>
    </w:p>
    <w:p w14:paraId="56AFCA1F" w14:textId="77777777" w:rsidR="00F16206" w:rsidRDefault="002D1A21">
      <w:pPr>
        <w:spacing w:after="200"/>
        <w:jc w:val="center"/>
      </w:pPr>
      <w:r>
        <w:rPr>
          <w:rFonts w:ascii="Arial" w:hAnsi="Arial"/>
          <w:i/>
          <w:color w:val="595959"/>
          <w:sz w:val="19"/>
        </w:rPr>
        <w:t>Figura 5: Diagrama C4 Nivel 2 — Contenedores y Servicios del Sistema en Entorno Dockerizado</w:t>
      </w:r>
    </w:p>
    <w:p w14:paraId="30E9F170" w14:textId="77777777" w:rsidR="00F16206" w:rsidRDefault="002D1A21">
      <w:pPr>
        <w:keepNext/>
        <w:spacing w:before="200" w:after="40"/>
      </w:pPr>
      <w:r>
        <w:rPr>
          <w:rFonts w:ascii="Arial" w:hAnsi="Arial"/>
          <w:b/>
          <w:i/>
          <w:color w:val="000000"/>
          <w:sz w:val="22"/>
        </w:rPr>
        <w:t>5.5.3. Arquitectura de Infraestructura Tecnológica (VPS y Docker Compose)</w:t>
      </w:r>
    </w:p>
    <w:p w14:paraId="19E017ED" w14:textId="77777777" w:rsidR="00F16206" w:rsidRDefault="002D1A21">
      <w:pPr>
        <w:spacing w:after="120" w:line="360" w:lineRule="auto"/>
        <w:jc w:val="both"/>
      </w:pPr>
      <w:r>
        <w:rPr>
          <w:rFonts w:ascii="Arial" w:hAnsi="Arial"/>
          <w:color w:val="262626"/>
          <w:sz w:val="22"/>
        </w:rPr>
        <w:t>El despliegue físico se encuentra materializado en un servidor privado virtual (VPS) propio bajo sistema operativo Linux Ubuntu Server 22.04 LTS, accesible bajo el dominio con certificado SSL https://imprenta.darknezz.dev. La orquestación se gestiona mediante Docker Compose, aislando la base de datos PostgreSQL en una red interna privada ('app-net') sin exposición pública de puertos, mientras que el contenedor de Nginx gestiona la capa perimetral expuesta a Internet (puertos 80 y 443):</w:t>
      </w:r>
    </w:p>
    <w:p w14:paraId="4502A874" w14:textId="77777777" w:rsidR="00F16206" w:rsidRDefault="002D1A21">
      <w:pPr>
        <w:keepNext/>
        <w:spacing w:before="160" w:after="60"/>
        <w:jc w:val="center"/>
      </w:pPr>
      <w:r>
        <w:rPr>
          <w:noProof/>
        </w:rPr>
        <w:drawing>
          <wp:inline distT="0" distB="0" distL="0" distR="0" wp14:anchorId="64B957D8" wp14:editId="356BE285">
            <wp:extent cx="5120640" cy="3258589"/>
            <wp:effectExtent l="0" t="0" r="0" b="0"/>
            <wp:docPr id="974088061" name="Picture 97408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ainer.png"/>
                    <pic:cNvPicPr/>
                  </pic:nvPicPr>
                  <pic:blipFill>
                    <a:blip r:embed="rId16"/>
                    <a:stretch>
                      <a:fillRect/>
                    </a:stretch>
                  </pic:blipFill>
                  <pic:spPr>
                    <a:xfrm>
                      <a:off x="0" y="0"/>
                      <a:ext cx="5120640" cy="3258589"/>
                    </a:xfrm>
                    <a:prstGeom prst="rect">
                      <a:avLst/>
                    </a:prstGeom>
                  </pic:spPr>
                </pic:pic>
              </a:graphicData>
            </a:graphic>
          </wp:inline>
        </w:drawing>
      </w:r>
    </w:p>
    <w:p w14:paraId="12053D50" w14:textId="77777777" w:rsidR="00F16206" w:rsidRDefault="002D1A21">
      <w:pPr>
        <w:spacing w:after="200"/>
        <w:jc w:val="center"/>
      </w:pPr>
      <w:r>
        <w:rPr>
          <w:rFonts w:ascii="Arial" w:hAnsi="Arial"/>
          <w:i/>
          <w:color w:val="595959"/>
          <w:sz w:val="19"/>
        </w:rPr>
        <w:t>Figura 6: Diagrama de Infraestructura Tecnológica VPS Docker Compose y Nginx Reverse Proxy</w:t>
      </w:r>
    </w:p>
    <w:p w14:paraId="6E0DF15D" w14:textId="77777777" w:rsidR="00F16206" w:rsidRDefault="002D1A21">
      <w:pPr>
        <w:keepNext/>
        <w:spacing w:before="200" w:after="40"/>
      </w:pPr>
      <w:r>
        <w:rPr>
          <w:rFonts w:ascii="Arial" w:hAnsi="Arial"/>
          <w:b/>
          <w:i/>
          <w:color w:val="000000"/>
          <w:sz w:val="22"/>
        </w:rPr>
        <w:t>5.5.4. Prototipos de Interfaz de Usuario Maquetados en Código</w:t>
      </w:r>
    </w:p>
    <w:p w14:paraId="27F16BAE" w14:textId="77777777" w:rsidR="00F16206" w:rsidRDefault="002D1A21">
      <w:pPr>
        <w:spacing w:after="120" w:line="360" w:lineRule="auto"/>
        <w:jc w:val="both"/>
      </w:pPr>
      <w:r>
        <w:rPr>
          <w:rFonts w:ascii="Arial" w:hAnsi="Arial"/>
          <w:color w:val="262626"/>
          <w:sz w:val="22"/>
        </w:rPr>
        <w:t>En acatamiento a las restricciones del proyecto (sin Figma, maquetación directa en código limpio Angular 21), se ilustran los prototipos interactivos en producción:</w:t>
      </w:r>
    </w:p>
    <w:p w14:paraId="73BCC574" w14:textId="77777777" w:rsidR="00F16206" w:rsidRDefault="002D1A21">
      <w:pPr>
        <w:keepNext/>
        <w:spacing w:before="160" w:after="60"/>
        <w:jc w:val="center"/>
      </w:pPr>
      <w:r>
        <w:rPr>
          <w:noProof/>
        </w:rPr>
        <w:drawing>
          <wp:inline distT="0" distB="0" distL="0" distR="0" wp14:anchorId="06DDD51F" wp14:editId="0745C0B6">
            <wp:extent cx="5120640" cy="2673275"/>
            <wp:effectExtent l="0" t="0" r="0" b="0"/>
            <wp:docPr id="974088062" name="Picture 97408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2_ordenes.png"/>
                    <pic:cNvPicPr/>
                  </pic:nvPicPr>
                  <pic:blipFill>
                    <a:blip r:embed="rId17"/>
                    <a:stretch>
                      <a:fillRect/>
                    </a:stretch>
                  </pic:blipFill>
                  <pic:spPr>
                    <a:xfrm>
                      <a:off x="0" y="0"/>
                      <a:ext cx="5120640" cy="2673275"/>
                    </a:xfrm>
                    <a:prstGeom prst="rect">
                      <a:avLst/>
                    </a:prstGeom>
                  </pic:spPr>
                </pic:pic>
              </a:graphicData>
            </a:graphic>
          </wp:inline>
        </w:drawing>
      </w:r>
    </w:p>
    <w:p w14:paraId="2BEFEBC7" w14:textId="77777777" w:rsidR="00F16206" w:rsidRDefault="002D1A21">
      <w:pPr>
        <w:spacing w:after="200"/>
        <w:jc w:val="center"/>
      </w:pPr>
      <w:r>
        <w:rPr>
          <w:rFonts w:ascii="Arial" w:hAnsi="Arial"/>
          <w:i/>
          <w:color w:val="595959"/>
          <w:sz w:val="19"/>
        </w:rPr>
        <w:t>Figura 7: Prototipo de Interfaz — Módulo de Órdenes y Pipeline de Estados con Anticipo Mínimo del 50%</w:t>
      </w:r>
    </w:p>
    <w:p w14:paraId="2E34F5DB" w14:textId="77777777" w:rsidR="00F16206" w:rsidRDefault="002D1A21">
      <w:pPr>
        <w:keepNext/>
        <w:spacing w:before="160" w:after="60"/>
        <w:jc w:val="center"/>
      </w:pPr>
      <w:r>
        <w:rPr>
          <w:noProof/>
        </w:rPr>
        <w:drawing>
          <wp:inline distT="0" distB="0" distL="0" distR="0" wp14:anchorId="19FEAD4F" wp14:editId="5A4B6319">
            <wp:extent cx="5120640" cy="825201"/>
            <wp:effectExtent l="0" t="0" r="0" b="0"/>
            <wp:docPr id="974088063" name="Picture 97408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9_auditoria.png"/>
                    <pic:cNvPicPr/>
                  </pic:nvPicPr>
                  <pic:blipFill>
                    <a:blip r:embed="rId18"/>
                    <a:stretch>
                      <a:fillRect/>
                    </a:stretch>
                  </pic:blipFill>
                  <pic:spPr>
                    <a:xfrm>
                      <a:off x="0" y="0"/>
                      <a:ext cx="5120640" cy="825201"/>
                    </a:xfrm>
                    <a:prstGeom prst="rect">
                      <a:avLst/>
                    </a:prstGeom>
                  </pic:spPr>
                </pic:pic>
              </a:graphicData>
            </a:graphic>
          </wp:inline>
        </w:drawing>
      </w:r>
    </w:p>
    <w:p w14:paraId="40C88DC1" w14:textId="77777777" w:rsidR="00F16206" w:rsidRDefault="002D1A21">
      <w:pPr>
        <w:spacing w:after="200"/>
        <w:jc w:val="center"/>
      </w:pPr>
      <w:r>
        <w:rPr>
          <w:rFonts w:ascii="Arial" w:hAnsi="Arial"/>
          <w:i/>
          <w:color w:val="595959"/>
          <w:sz w:val="19"/>
        </w:rPr>
        <w:t>Figura 8: Prototipo de Interfaz — Arqueo Diario de Caja con Auditoría y Candado Digital de Entrega</w:t>
      </w:r>
    </w:p>
    <w:p w14:paraId="68F2EB9E" w14:textId="77777777" w:rsidR="00F16206" w:rsidRDefault="002D1A21">
      <w:pPr>
        <w:keepNext/>
        <w:spacing w:before="160" w:after="60"/>
        <w:jc w:val="center"/>
      </w:pPr>
      <w:r>
        <w:rPr>
          <w:noProof/>
        </w:rPr>
        <w:drawing>
          <wp:inline distT="0" distB="0" distL="0" distR="0" wp14:anchorId="1925A727" wp14:editId="548A3A50">
            <wp:extent cx="5120640" cy="1268358"/>
            <wp:effectExtent l="0" t="0" r="0" b="0"/>
            <wp:docPr id="974088064" name="Picture 97408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4_inventario.png"/>
                    <pic:cNvPicPr/>
                  </pic:nvPicPr>
                  <pic:blipFill>
                    <a:blip r:embed="rId19"/>
                    <a:stretch>
                      <a:fillRect/>
                    </a:stretch>
                  </pic:blipFill>
                  <pic:spPr>
                    <a:xfrm>
                      <a:off x="0" y="0"/>
                      <a:ext cx="5120640" cy="1268358"/>
                    </a:xfrm>
                    <a:prstGeom prst="rect">
                      <a:avLst/>
                    </a:prstGeom>
                  </pic:spPr>
                </pic:pic>
              </a:graphicData>
            </a:graphic>
          </wp:inline>
        </w:drawing>
      </w:r>
    </w:p>
    <w:p w14:paraId="4A4609AE" w14:textId="77777777" w:rsidR="00F16206" w:rsidRDefault="002D1A21">
      <w:pPr>
        <w:spacing w:after="200"/>
        <w:jc w:val="center"/>
      </w:pPr>
      <w:r>
        <w:rPr>
          <w:rFonts w:ascii="Arial" w:hAnsi="Arial"/>
          <w:i/>
          <w:color w:val="595959"/>
          <w:sz w:val="19"/>
        </w:rPr>
        <w:t>Figura 9: Prototipo de Interfaz — Control de Inventario y Tracking de Bobinas Continuas UV DTF / Planchas MDF</w:t>
      </w:r>
    </w:p>
    <w:p w14:paraId="7BEE26A8" w14:textId="77777777" w:rsidR="00F16206" w:rsidRDefault="002D1A21">
      <w:pPr>
        <w:pStyle w:val="Ttulo2"/>
        <w:spacing w:before="280" w:after="80"/>
      </w:pPr>
      <w:bookmarkStart w:id="23" w:name="_Toc241877264"/>
      <w:r>
        <w:rPr>
          <w:rFonts w:ascii="Arial" w:hAnsi="Arial"/>
          <w:b/>
          <w:sz w:val="24"/>
        </w:rPr>
        <w:t>5.5.5. Business Case y Matriz de Trazabilidad de Requerimientos</w:t>
      </w:r>
      <w:bookmarkEnd w:id="23"/>
    </w:p>
    <w:p w14:paraId="7A4E020C" w14:textId="77777777" w:rsidR="00F16206" w:rsidRDefault="002D1A21">
      <w:pPr>
        <w:spacing w:after="120" w:line="360" w:lineRule="auto"/>
        <w:jc w:val="both"/>
      </w:pPr>
      <w:r>
        <w:rPr>
          <w:rFonts w:ascii="Arial" w:hAnsi="Arial"/>
          <w:b/>
          <w:color w:val="000000"/>
          <w:sz w:val="22"/>
        </w:rPr>
        <w:t xml:space="preserve">Evaluación Económica y Ratios Financieros: </w:t>
      </w:r>
      <w:r>
        <w:rPr>
          <w:rFonts w:ascii="Arial" w:hAnsi="Arial"/>
          <w:color w:val="262626"/>
          <w:sz w:val="22"/>
        </w:rPr>
        <w:t>El análisis de flujo de caja proyectado a un horizonte de 3 años, considerando el presupuesto base de S/ 5,100.00 y una tasa de descuento COK del 12.0%, arroja los siguientes indicadores de rentabilidad de ingeniería:</w:t>
      </w:r>
      <w:r>
        <w:rPr>
          <w:rFonts w:ascii="Arial" w:hAnsi="Arial"/>
          <w:color w:val="262626"/>
          <w:sz w:val="22"/>
        </w:rPr>
        <w:br/>
        <w:t>• Valor Actual Neto (VAN): S/ 6,240.50 (favorable, VAN &gt; 0).</w:t>
      </w:r>
      <w:r>
        <w:rPr>
          <w:rFonts w:ascii="Arial" w:hAnsi="Arial"/>
          <w:color w:val="262626"/>
          <w:sz w:val="22"/>
        </w:rPr>
        <w:br/>
        <w:t>• Tasa Interna de Retorno (TIR): 42.50% (ampliamente superior a la tasa de corte del 12%).</w:t>
      </w:r>
      <w:r>
        <w:rPr>
          <w:rFonts w:ascii="Arial" w:hAnsi="Arial"/>
          <w:color w:val="262626"/>
          <w:sz w:val="22"/>
        </w:rPr>
        <w:br/>
        <w:t>• Relación Beneficio / Costo (B/C): 1.65 (por cada sol invertido, se generan S/ 1.65 de beneficio neto descontado).</w:t>
      </w:r>
      <w:r>
        <w:rPr>
          <w:rFonts w:ascii="Arial" w:hAnsi="Arial"/>
          <w:color w:val="262626"/>
          <w:sz w:val="22"/>
        </w:rPr>
        <w:br/>
      </w:r>
      <w:r>
        <w:rPr>
          <w:rFonts w:ascii="Arial" w:hAnsi="Arial"/>
          <w:color w:val="262626"/>
          <w:sz w:val="22"/>
        </w:rPr>
        <w:t>• Período de Recuperación de la Inversión (Payback): 1.4 meses tras la puesta en producción.</w:t>
      </w:r>
    </w:p>
    <w:p w14:paraId="1DB192DA" w14:textId="77777777" w:rsidR="00F16206" w:rsidRDefault="002D1A21">
      <w:pPr>
        <w:spacing w:after="120" w:line="360" w:lineRule="auto"/>
        <w:jc w:val="both"/>
      </w:pPr>
      <w:r>
        <w:rPr>
          <w:rFonts w:ascii="Arial" w:hAnsi="Arial"/>
          <w:b/>
          <w:color w:val="000000"/>
          <w:sz w:val="22"/>
        </w:rPr>
        <w:t xml:space="preserve">Matriz de Trazabilidad de Requerimientos (MTR): </w:t>
      </w:r>
      <w:r>
        <w:rPr>
          <w:rFonts w:ascii="Arial" w:hAnsi="Arial"/>
          <w:color w:val="262626"/>
          <w:sz w:val="22"/>
        </w:rPr>
        <w:t>La MTR asegura la trazabilidad bidireccional entre las necesidades del negocio, los requerimientos funcionales, los paquetes de trabajo de la EDT y los casos de prueba ejecutados:</w:t>
      </w:r>
      <w:r>
        <w:rPr>
          <w:rFonts w:ascii="Arial" w:hAnsi="Arial"/>
          <w:color w:val="262626"/>
          <w:sz w:val="22"/>
        </w:rPr>
        <w:br/>
      </w:r>
      <w:r>
        <w:rPr>
          <w:rFonts w:ascii="Arial" w:hAnsi="Arial"/>
          <w:color w:val="262626"/>
          <w:sz w:val="22"/>
        </w:rPr>
        <w:t>• Necesidad N1 (Cotización en &lt;5 min) $\rightarrow$ RF-04, RF-05 $\rightarrow$ EDT 4.2.1.1 $\rightarrow$ Test Unitario `test_crear_orden_caja_rapida` (Backend) y `OrdenFormComponent` (Frontend).</w:t>
      </w:r>
      <w:r>
        <w:rPr>
          <w:rFonts w:ascii="Arial" w:hAnsi="Arial"/>
          <w:color w:val="262626"/>
          <w:sz w:val="22"/>
        </w:rPr>
        <w:br/>
        <w:t>• Necesidad N2 (Control bobinas UV DTF) $\rightarrow$ RF-02, RF-03 $\rightarrow$ EDT 4.1.1.3 $\rightarrow$ Test Unitario `test_tracking_rollo_uv_dtf_merma`.</w:t>
      </w:r>
      <w:r>
        <w:rPr>
          <w:rFonts w:ascii="Arial" w:hAnsi="Arial"/>
          <w:color w:val="262626"/>
          <w:sz w:val="22"/>
        </w:rPr>
        <w:br/>
      </w:r>
      <w:r>
        <w:rPr>
          <w:rFonts w:ascii="Arial" w:hAnsi="Arial"/>
          <w:color w:val="262626"/>
          <w:sz w:val="22"/>
        </w:rPr>
        <w:t>• Necesidad N3 (Candado de entrega y caja) $\rightarrow$ RF-06, RF-08 $\rightarrow$ EDT 4.2.1.2 $\rightarrow$ Test Unitario `test_candado_entrega_saldo_bloqueado` y `test_observar_pago_reapertura_candado`.</w:t>
      </w:r>
      <w:r>
        <w:rPr>
          <w:rFonts w:ascii="Arial" w:hAnsi="Arial"/>
          <w:color w:val="262626"/>
          <w:sz w:val="22"/>
        </w:rPr>
        <w:br/>
        <w:t>• Necesidad N4 (Conciliación multicanal) $\rightarrow$ RF-07, RF-09 $\rightarrow$ EDT 4.2.1.2 $\rightarrow$ Test Unitario `test_arqueo_caja_segregado`.</w:t>
      </w:r>
    </w:p>
    <w:p w14:paraId="405B7EDA" w14:textId="77777777" w:rsidR="00F16206" w:rsidRDefault="002D1A21">
      <w:pPr>
        <w:pStyle w:val="Ttulo2"/>
        <w:spacing w:before="280" w:after="80"/>
      </w:pPr>
      <w:bookmarkStart w:id="24" w:name="_Toc241877265"/>
      <w:r>
        <w:rPr>
          <w:rFonts w:ascii="Arial" w:hAnsi="Arial"/>
          <w:b/>
          <w:sz w:val="24"/>
        </w:rPr>
        <w:t>5.7. Cronograma del Proyecto y Estructura EDT</w:t>
      </w:r>
      <w:bookmarkEnd w:id="24"/>
    </w:p>
    <w:p w14:paraId="111E39E1" w14:textId="77777777" w:rsidR="00F16206" w:rsidRDefault="002D1A21">
      <w:pPr>
        <w:spacing w:after="120" w:line="360" w:lineRule="auto"/>
        <w:jc w:val="both"/>
      </w:pPr>
      <w:r>
        <w:rPr>
          <w:rFonts w:ascii="Arial" w:hAnsi="Arial"/>
          <w:color w:val="262626"/>
          <w:sz w:val="22"/>
        </w:rPr>
        <w:t>El proyecto abarca 16 semanas lectivas (22/08/2026 al 11/12/2026) estructurado formalmente en 8 fases de la EDT (WBS), 26 paquetes de trabajo y 39 actividades operativas codificadas jerárquicamente, asegurando la correlación estricta con el presupuesto valorizado y los entregables comprometidos:</w:t>
      </w:r>
    </w:p>
    <w:p w14:paraId="4F9F278E" w14:textId="77777777" w:rsidR="00F16206" w:rsidRDefault="002D1A21">
      <w:pPr>
        <w:keepNext/>
        <w:spacing w:before="160" w:after="60"/>
        <w:jc w:val="center"/>
      </w:pPr>
      <w:r>
        <w:rPr>
          <w:noProof/>
        </w:rPr>
        <w:drawing>
          <wp:inline distT="0" distB="0" distL="0" distR="0" wp14:anchorId="55EC0346" wp14:editId="5A468A11">
            <wp:extent cx="5120640" cy="3229111"/>
            <wp:effectExtent l="0" t="0" r="0" b="0"/>
            <wp:docPr id="974088065" name="Picture 97408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t_arbol.png"/>
                    <pic:cNvPicPr/>
                  </pic:nvPicPr>
                  <pic:blipFill>
                    <a:blip r:embed="rId20"/>
                    <a:stretch>
                      <a:fillRect/>
                    </a:stretch>
                  </pic:blipFill>
                  <pic:spPr>
                    <a:xfrm>
                      <a:off x="0" y="0"/>
                      <a:ext cx="5120640" cy="3229111"/>
                    </a:xfrm>
                    <a:prstGeom prst="rect">
                      <a:avLst/>
                    </a:prstGeom>
                  </pic:spPr>
                </pic:pic>
              </a:graphicData>
            </a:graphic>
          </wp:inline>
        </w:drawing>
      </w:r>
    </w:p>
    <w:p w14:paraId="27BD62FB" w14:textId="77777777" w:rsidR="00F16206" w:rsidRDefault="002D1A21">
      <w:pPr>
        <w:spacing w:after="200"/>
        <w:jc w:val="center"/>
      </w:pPr>
      <w:r>
        <w:rPr>
          <w:rFonts w:ascii="Arial" w:hAnsi="Arial"/>
          <w:i/>
          <w:color w:val="595959"/>
          <w:sz w:val="19"/>
        </w:rPr>
        <w:t>Figura 10: Estructura de Desglose del Trabajo (EDT) en 8 Fases y Actividades Jerárquicas con Códigos Oficiales</w:t>
      </w:r>
    </w:p>
    <w:p w14:paraId="278AFC58" w14:textId="77777777" w:rsidR="00F16206" w:rsidRDefault="002D1A21">
      <w:pPr>
        <w:spacing w:after="120" w:line="360" w:lineRule="auto"/>
        <w:jc w:val="both"/>
      </w:pPr>
      <w:r>
        <w:rPr>
          <w:rFonts w:ascii="Arial" w:hAnsi="Arial"/>
          <w:color w:val="262626"/>
          <w:sz w:val="22"/>
        </w:rPr>
        <w:t>La estructura de la EDT organiza los componentes del proyecto mediante un esquema de codificación jerárquico de cuatro niveles estandarizado: Nivel 1 (Fases del ciclo de vida), Nivel 2 (Paquetes de trabajo principales), Nivel 3 (Actividades ejecutables de desarrollo e investigación) y Nivel 4 (Entregables verificables formalizados). Esta correlación garantiza trazabilidad integral entre el alcance aprobado, la asignación de recursos y el control de costos.</w:t>
      </w:r>
    </w:p>
    <w:p w14:paraId="19FF888C" w14:textId="77777777" w:rsidR="00F16206" w:rsidRDefault="002D1A21">
      <w:pPr>
        <w:pStyle w:val="Ttulo2"/>
        <w:spacing w:before="280" w:after="80"/>
      </w:pPr>
      <w:bookmarkStart w:id="25" w:name="_Toc241877266"/>
      <w:r>
        <w:rPr>
          <w:rFonts w:ascii="Arial" w:hAnsi="Arial"/>
          <w:b/>
          <w:sz w:val="24"/>
        </w:rPr>
        <w:t>5.8. Plan de Gestión de Riesgos y Presupuesto de Contingencia</w:t>
      </w:r>
      <w:bookmarkEnd w:id="25"/>
    </w:p>
    <w:p w14:paraId="7B262EC2" w14:textId="77777777" w:rsidR="00F16206" w:rsidRDefault="002D1A21">
      <w:pPr>
        <w:spacing w:after="120" w:line="360" w:lineRule="auto"/>
        <w:jc w:val="both"/>
      </w:pPr>
      <w:r>
        <w:rPr>
          <w:rFonts w:ascii="Arial" w:hAnsi="Arial"/>
          <w:b/>
          <w:color w:val="000000"/>
          <w:sz w:val="22"/>
        </w:rPr>
        <w:t xml:space="preserve">Roles y Responsabilidades: </w:t>
      </w:r>
      <w:r>
        <w:rPr>
          <w:rFonts w:ascii="Arial" w:hAnsi="Arial"/>
          <w:color w:val="262626"/>
          <w:sz w:val="22"/>
        </w:rPr>
        <w:t>Gerardo Plasencia (Líder / Scrum Master) lidera la identificación y gobernanza de riesgos; Diego Rodríguez (Backend Lead) ejecuta las acciones técnicas de contingencia; Estibb Anhuaman (Frontend Lead) apoya la verificación de estabilidad en interfaces.</w:t>
      </w:r>
    </w:p>
    <w:p w14:paraId="02DCC8C2" w14:textId="77777777" w:rsidR="00F16206" w:rsidRDefault="002D1A21">
      <w:pPr>
        <w:spacing w:after="120" w:line="360" w:lineRule="auto"/>
        <w:jc w:val="both"/>
      </w:pPr>
      <w:r>
        <w:rPr>
          <w:rFonts w:ascii="Arial" w:hAnsi="Arial"/>
          <w:b/>
          <w:color w:val="000000"/>
          <w:sz w:val="22"/>
        </w:rPr>
        <w:t xml:space="preserve">Matriz de Riesgos Principales: </w:t>
      </w:r>
      <w:r>
        <w:rPr>
          <w:rFonts w:ascii="Arial" w:hAnsi="Arial"/>
          <w:color w:val="262626"/>
          <w:sz w:val="22"/>
        </w:rPr>
        <w:t>1. R01: Resistencia al cambio tecnológico por operarios de taller (Probabilidad: Media, Impacto: Alto). Mitigación: Maquetación simplificada emulando talonarios y capacitación in situ en mostrador.</w:t>
      </w:r>
      <w:r>
        <w:rPr>
          <w:rFonts w:ascii="Arial" w:hAnsi="Arial"/>
          <w:color w:val="262626"/>
          <w:sz w:val="22"/>
        </w:rPr>
        <w:br/>
        <w:t>2. R02: Inconsistencias por caída de conectividad local a Internet (Probabilidad: Baja, Impacto: Alto). Mitigación: Service Workers en Angular y caché local de persistencia en navegador.</w:t>
      </w:r>
      <w:r>
        <w:rPr>
          <w:rFonts w:ascii="Arial" w:hAnsi="Arial"/>
          <w:color w:val="262626"/>
          <w:sz w:val="22"/>
        </w:rPr>
        <w:br/>
      </w:r>
      <w:r>
        <w:rPr>
          <w:rFonts w:ascii="Arial" w:hAnsi="Arial"/>
          <w:color w:val="262626"/>
          <w:sz w:val="22"/>
        </w:rPr>
        <w:t>3. R03: Descuadres por comprobantes falsos de Yape no detectados (Probabilidad: Alta, Impacto: Alto). Mitigación: Botón 'Observar Pago' en arqueo diario con reapertura inmediata del candado digital de entrega.</w:t>
      </w:r>
      <w:r>
        <w:rPr>
          <w:rFonts w:ascii="Arial" w:hAnsi="Arial"/>
          <w:color w:val="262626"/>
          <w:sz w:val="22"/>
        </w:rPr>
        <w:br/>
        <w:t>4. R04: Baja cobertura de pruebas o regresión técnica (Probabilidad: Media, Impacto: Alto). Mitigación: Pipeline CI/CD que exige 100% de pase en las 375 pruebas antes del despliegue en VPS.</w:t>
      </w:r>
    </w:p>
    <w:p w14:paraId="6B0E6CC0" w14:textId="77777777" w:rsidR="00F16206" w:rsidRDefault="002D1A21">
      <w:pPr>
        <w:spacing w:after="120" w:line="360" w:lineRule="auto"/>
        <w:jc w:val="both"/>
      </w:pPr>
      <w:r>
        <w:rPr>
          <w:rFonts w:ascii="Arial" w:hAnsi="Arial"/>
          <w:b/>
          <w:color w:val="000000"/>
          <w:sz w:val="22"/>
        </w:rPr>
        <w:t xml:space="preserve">Presupuesto de Contingencia: </w:t>
      </w:r>
      <w:r>
        <w:rPr>
          <w:rFonts w:ascii="Arial" w:hAnsi="Arial"/>
          <w:color w:val="262626"/>
          <w:sz w:val="22"/>
        </w:rPr>
        <w:t>Conforme a las directrices de clase, se asignó un presupuesto de contingencia del 10.0% sobre el costo base del proyecto (S/ 5,100.00), equivalente a S/ 510.00, reservado para amortiguar desfases de desarrollo o licenciamiento imprevisto.</w:t>
      </w:r>
    </w:p>
    <w:p w14:paraId="236EFD63" w14:textId="77777777" w:rsidR="00F16206" w:rsidRDefault="002D1A21">
      <w:pPr>
        <w:pStyle w:val="Ttulo2"/>
        <w:spacing w:before="280" w:after="80"/>
      </w:pPr>
      <w:bookmarkStart w:id="26" w:name="_Toc241877267"/>
      <w:r>
        <w:rPr>
          <w:rFonts w:ascii="Arial" w:hAnsi="Arial"/>
          <w:b/>
          <w:sz w:val="24"/>
        </w:rPr>
        <w:t>5.9. Plan de Gestión de Interesados (Stakeholders)</w:t>
      </w:r>
      <w:bookmarkEnd w:id="26"/>
    </w:p>
    <w:p w14:paraId="73FB7E47" w14:textId="77777777" w:rsidR="00F16206" w:rsidRDefault="002D1A21">
      <w:pPr>
        <w:spacing w:after="120" w:line="360" w:lineRule="auto"/>
        <w:jc w:val="both"/>
      </w:pPr>
      <w:r>
        <w:rPr>
          <w:rFonts w:ascii="Arial" w:hAnsi="Arial"/>
          <w:color w:val="262626"/>
          <w:sz w:val="22"/>
        </w:rPr>
        <w:t>El registro formal de interesados documenta a todas las partes involucradas individualmente, incorporando sus cargos institucionales y su rol dentro de la gobernanza del proyecto:</w:t>
      </w:r>
    </w:p>
    <w:tbl>
      <w:tblPr>
        <w:tblW w:w="0" w:type="auto"/>
        <w:tblLook w:val="04A0" w:firstRow="1" w:lastRow="0" w:firstColumn="1" w:lastColumn="0" w:noHBand="0" w:noVBand="1"/>
      </w:tblPr>
      <w:tblGrid>
        <w:gridCol w:w="1018"/>
        <w:gridCol w:w="1235"/>
        <w:gridCol w:w="1043"/>
        <w:gridCol w:w="1310"/>
        <w:gridCol w:w="1122"/>
        <w:gridCol w:w="878"/>
        <w:gridCol w:w="1089"/>
        <w:gridCol w:w="810"/>
      </w:tblGrid>
      <w:tr w:rsidR="00F16206" w14:paraId="261B80F8" w14:textId="77777777">
        <w:tc>
          <w:tcPr>
            <w:tcW w:w="1584" w:type="dxa"/>
            <w:shd w:val="clear" w:color="auto" w:fill="1F4E79"/>
            <w:tcMar>
              <w:top w:w="100" w:type="dxa"/>
              <w:left w:w="120" w:type="dxa"/>
              <w:bottom w:w="100" w:type="dxa"/>
              <w:right w:w="120" w:type="dxa"/>
            </w:tcMar>
          </w:tcPr>
          <w:p w14:paraId="1228564B" w14:textId="77777777" w:rsidR="00F16206" w:rsidRDefault="002D1A21">
            <w:pPr>
              <w:jc w:val="center"/>
            </w:pPr>
            <w:r>
              <w:t>Nombre</w:t>
            </w:r>
          </w:p>
        </w:tc>
        <w:tc>
          <w:tcPr>
            <w:tcW w:w="1584" w:type="dxa"/>
            <w:shd w:val="clear" w:color="auto" w:fill="1F4E79"/>
            <w:tcMar>
              <w:top w:w="100" w:type="dxa"/>
              <w:left w:w="120" w:type="dxa"/>
              <w:bottom w:w="100" w:type="dxa"/>
              <w:right w:w="120" w:type="dxa"/>
            </w:tcMar>
          </w:tcPr>
          <w:p w14:paraId="30832F53" w14:textId="77777777" w:rsidR="00F16206" w:rsidRDefault="002D1A21">
            <w:pPr>
              <w:jc w:val="center"/>
            </w:pPr>
            <w:r>
              <w:t>Puesto / Org.</w:t>
            </w:r>
          </w:p>
        </w:tc>
        <w:tc>
          <w:tcPr>
            <w:tcW w:w="1296" w:type="dxa"/>
            <w:shd w:val="clear" w:color="auto" w:fill="1F4E79"/>
            <w:tcMar>
              <w:top w:w="100" w:type="dxa"/>
              <w:left w:w="120" w:type="dxa"/>
              <w:bottom w:w="100" w:type="dxa"/>
              <w:right w:w="120" w:type="dxa"/>
            </w:tcMar>
          </w:tcPr>
          <w:p w14:paraId="33BB3FD8" w14:textId="77777777" w:rsidR="00F16206" w:rsidRDefault="002D1A21">
            <w:pPr>
              <w:jc w:val="center"/>
            </w:pPr>
            <w:r>
              <w:t>Rol en Proyecto</w:t>
            </w:r>
          </w:p>
        </w:tc>
        <w:tc>
          <w:tcPr>
            <w:tcW w:w="1728" w:type="dxa"/>
            <w:shd w:val="clear" w:color="auto" w:fill="1F4E79"/>
            <w:tcMar>
              <w:top w:w="100" w:type="dxa"/>
              <w:left w:w="120" w:type="dxa"/>
              <w:bottom w:w="100" w:type="dxa"/>
              <w:right w:w="120" w:type="dxa"/>
            </w:tcMar>
          </w:tcPr>
          <w:p w14:paraId="318D2041" w14:textId="77777777" w:rsidR="00F16206" w:rsidRDefault="002D1A21">
            <w:pPr>
              <w:jc w:val="center"/>
            </w:pPr>
            <w:r>
              <w:t>Expectativas Clave</w:t>
            </w:r>
          </w:p>
        </w:tc>
        <w:tc>
          <w:tcPr>
            <w:tcW w:w="1152" w:type="dxa"/>
            <w:shd w:val="clear" w:color="auto" w:fill="1F4E79"/>
            <w:tcMar>
              <w:top w:w="100" w:type="dxa"/>
              <w:left w:w="120" w:type="dxa"/>
              <w:bottom w:w="100" w:type="dxa"/>
              <w:right w:w="120" w:type="dxa"/>
            </w:tcMar>
          </w:tcPr>
          <w:p w14:paraId="0E1B2ED7" w14:textId="77777777" w:rsidR="00F16206" w:rsidRDefault="002D1A21">
            <w:pPr>
              <w:jc w:val="center"/>
            </w:pPr>
            <w:r>
              <w:t>Fase Mayor Interés</w:t>
            </w:r>
          </w:p>
        </w:tc>
        <w:tc>
          <w:tcPr>
            <w:tcW w:w="864" w:type="dxa"/>
            <w:shd w:val="clear" w:color="auto" w:fill="1F4E79"/>
            <w:tcMar>
              <w:top w:w="100" w:type="dxa"/>
              <w:left w:w="120" w:type="dxa"/>
              <w:bottom w:w="100" w:type="dxa"/>
              <w:right w:w="120" w:type="dxa"/>
            </w:tcMar>
          </w:tcPr>
          <w:p w14:paraId="43E09DAF" w14:textId="77777777" w:rsidR="00F16206" w:rsidRDefault="002D1A21">
            <w:pPr>
              <w:jc w:val="center"/>
            </w:pPr>
            <w:r>
              <w:t>Postura</w:t>
            </w:r>
          </w:p>
        </w:tc>
        <w:tc>
          <w:tcPr>
            <w:tcW w:w="720" w:type="dxa"/>
            <w:shd w:val="clear" w:color="auto" w:fill="1F4E79"/>
            <w:tcMar>
              <w:top w:w="100" w:type="dxa"/>
              <w:left w:w="120" w:type="dxa"/>
              <w:bottom w:w="100" w:type="dxa"/>
              <w:right w:w="120" w:type="dxa"/>
            </w:tcMar>
          </w:tcPr>
          <w:p w14:paraId="1B0E2987" w14:textId="77777777" w:rsidR="00F16206" w:rsidRDefault="002D1A21">
            <w:pPr>
              <w:jc w:val="center"/>
            </w:pPr>
            <w:r>
              <w:t>Influencia</w:t>
            </w:r>
          </w:p>
        </w:tc>
        <w:tc>
          <w:tcPr>
            <w:tcW w:w="720" w:type="dxa"/>
            <w:shd w:val="clear" w:color="auto" w:fill="1F4E79"/>
            <w:tcMar>
              <w:top w:w="100" w:type="dxa"/>
              <w:left w:w="120" w:type="dxa"/>
              <w:bottom w:w="100" w:type="dxa"/>
              <w:right w:w="120" w:type="dxa"/>
            </w:tcMar>
          </w:tcPr>
          <w:p w14:paraId="095BE98D" w14:textId="77777777" w:rsidR="00F16206" w:rsidRDefault="002D1A21">
            <w:pPr>
              <w:jc w:val="center"/>
            </w:pPr>
            <w:r>
              <w:t>Interés</w:t>
            </w:r>
          </w:p>
        </w:tc>
      </w:tr>
      <w:tr w:rsidR="00F16206" w14:paraId="689156F9" w14:textId="77777777">
        <w:tc>
          <w:tcPr>
            <w:tcW w:w="1584" w:type="dxa"/>
            <w:shd w:val="clear" w:color="auto" w:fill="F2F5F8"/>
            <w:tcMar>
              <w:top w:w="70" w:type="dxa"/>
              <w:left w:w="100" w:type="dxa"/>
              <w:bottom w:w="70" w:type="dxa"/>
              <w:right w:w="100" w:type="dxa"/>
            </w:tcMar>
            <w:vAlign w:val="center"/>
          </w:tcPr>
          <w:p w14:paraId="082F6D29" w14:textId="77777777" w:rsidR="00F16206" w:rsidRDefault="002D1A21">
            <w:pPr>
              <w:spacing w:line="276" w:lineRule="auto"/>
            </w:pPr>
            <w:r>
              <w:rPr>
                <w:rFonts w:ascii="Arial" w:hAnsi="Arial"/>
                <w:b/>
                <w:color w:val="262626"/>
                <w:sz w:val="18"/>
              </w:rPr>
              <w:t>Marcell Vásquez Rodríguez</w:t>
            </w:r>
          </w:p>
        </w:tc>
        <w:tc>
          <w:tcPr>
            <w:tcW w:w="1584" w:type="dxa"/>
            <w:shd w:val="clear" w:color="auto" w:fill="F2F5F8"/>
            <w:tcMar>
              <w:top w:w="70" w:type="dxa"/>
              <w:left w:w="100" w:type="dxa"/>
              <w:bottom w:w="70" w:type="dxa"/>
              <w:right w:w="100" w:type="dxa"/>
            </w:tcMar>
            <w:vAlign w:val="center"/>
          </w:tcPr>
          <w:p w14:paraId="1E7B60D0" w14:textId="77777777" w:rsidR="00F16206" w:rsidRDefault="002D1A21">
            <w:pPr>
              <w:spacing w:line="276" w:lineRule="auto"/>
            </w:pPr>
            <w:r>
              <w:rPr>
                <w:rFonts w:ascii="Arial" w:hAnsi="Arial"/>
                <w:color w:val="262626"/>
                <w:sz w:val="18"/>
              </w:rPr>
              <w:t>Jefa Administración</w:t>
            </w:r>
            <w:r>
              <w:rPr>
                <w:rFonts w:ascii="Arial" w:hAnsi="Arial"/>
                <w:color w:val="262626"/>
                <w:sz w:val="18"/>
              </w:rPr>
              <w:br/>
              <w:t>Impresos Trujillo</w:t>
            </w:r>
          </w:p>
        </w:tc>
        <w:tc>
          <w:tcPr>
            <w:tcW w:w="1296" w:type="dxa"/>
            <w:shd w:val="clear" w:color="auto" w:fill="F2F5F8"/>
            <w:tcMar>
              <w:top w:w="70" w:type="dxa"/>
              <w:left w:w="100" w:type="dxa"/>
              <w:bottom w:w="70" w:type="dxa"/>
              <w:right w:w="100" w:type="dxa"/>
            </w:tcMar>
            <w:vAlign w:val="center"/>
          </w:tcPr>
          <w:p w14:paraId="7E3DD7C3" w14:textId="77777777" w:rsidR="00F16206" w:rsidRDefault="002D1A21">
            <w:pPr>
              <w:spacing w:line="276" w:lineRule="auto"/>
            </w:pPr>
            <w:r>
              <w:rPr>
                <w:rFonts w:ascii="Arial" w:hAnsi="Arial"/>
                <w:color w:val="262626"/>
                <w:sz w:val="18"/>
              </w:rPr>
              <w:t>Product Owner</w:t>
            </w:r>
          </w:p>
        </w:tc>
        <w:tc>
          <w:tcPr>
            <w:tcW w:w="1728" w:type="dxa"/>
            <w:shd w:val="clear" w:color="auto" w:fill="F2F5F8"/>
            <w:tcMar>
              <w:top w:w="70" w:type="dxa"/>
              <w:left w:w="100" w:type="dxa"/>
              <w:bottom w:w="70" w:type="dxa"/>
              <w:right w:w="100" w:type="dxa"/>
            </w:tcMar>
            <w:vAlign w:val="center"/>
          </w:tcPr>
          <w:p w14:paraId="258B49A1" w14:textId="77777777" w:rsidR="00F16206" w:rsidRDefault="002D1A21">
            <w:pPr>
              <w:spacing w:line="276" w:lineRule="auto"/>
            </w:pPr>
            <w:r>
              <w:rPr>
                <w:rFonts w:ascii="Arial" w:hAnsi="Arial"/>
                <w:color w:val="262626"/>
                <w:sz w:val="18"/>
              </w:rPr>
              <w:t>Eliminar fugas en caja y descontrol de mermas.</w:t>
            </w:r>
          </w:p>
        </w:tc>
        <w:tc>
          <w:tcPr>
            <w:tcW w:w="1152" w:type="dxa"/>
            <w:shd w:val="clear" w:color="auto" w:fill="F2F5F8"/>
            <w:tcMar>
              <w:top w:w="70" w:type="dxa"/>
              <w:left w:w="100" w:type="dxa"/>
              <w:bottom w:w="70" w:type="dxa"/>
              <w:right w:w="100" w:type="dxa"/>
            </w:tcMar>
            <w:vAlign w:val="center"/>
          </w:tcPr>
          <w:p w14:paraId="6B946DA4" w14:textId="77777777" w:rsidR="00F16206" w:rsidRDefault="002D1A21">
            <w:pPr>
              <w:spacing w:line="276" w:lineRule="auto"/>
            </w:pPr>
            <w:r>
              <w:rPr>
                <w:rFonts w:ascii="Arial" w:hAnsi="Arial"/>
                <w:color w:val="262626"/>
                <w:sz w:val="18"/>
              </w:rPr>
              <w:t>Todas las fases</w:t>
            </w:r>
          </w:p>
        </w:tc>
        <w:tc>
          <w:tcPr>
            <w:tcW w:w="864" w:type="dxa"/>
            <w:shd w:val="clear" w:color="auto" w:fill="F2F5F8"/>
            <w:tcMar>
              <w:top w:w="70" w:type="dxa"/>
              <w:left w:w="100" w:type="dxa"/>
              <w:bottom w:w="70" w:type="dxa"/>
              <w:right w:w="100" w:type="dxa"/>
            </w:tcMar>
            <w:vAlign w:val="center"/>
          </w:tcPr>
          <w:p w14:paraId="383F29B6" w14:textId="77777777" w:rsidR="00F16206" w:rsidRDefault="002D1A21">
            <w:pPr>
              <w:spacing w:line="276" w:lineRule="auto"/>
            </w:pPr>
            <w:r>
              <w:rPr>
                <w:rFonts w:ascii="Arial" w:hAnsi="Arial"/>
                <w:color w:val="262626"/>
                <w:sz w:val="18"/>
              </w:rPr>
              <w:t>Partidario</w:t>
            </w:r>
          </w:p>
        </w:tc>
        <w:tc>
          <w:tcPr>
            <w:tcW w:w="720" w:type="dxa"/>
            <w:shd w:val="clear" w:color="auto" w:fill="F2F5F8"/>
            <w:tcMar>
              <w:top w:w="70" w:type="dxa"/>
              <w:left w:w="100" w:type="dxa"/>
              <w:bottom w:w="70" w:type="dxa"/>
              <w:right w:w="100" w:type="dxa"/>
            </w:tcMar>
            <w:vAlign w:val="center"/>
          </w:tcPr>
          <w:p w14:paraId="6A2FEBC7" w14:textId="77777777" w:rsidR="00F16206" w:rsidRDefault="002D1A21">
            <w:pPr>
              <w:spacing w:line="276" w:lineRule="auto"/>
            </w:pPr>
            <w:r>
              <w:rPr>
                <w:rFonts w:ascii="Arial" w:hAnsi="Arial"/>
                <w:color w:val="262626"/>
                <w:sz w:val="18"/>
              </w:rPr>
              <w:t>Alto</w:t>
            </w:r>
          </w:p>
        </w:tc>
        <w:tc>
          <w:tcPr>
            <w:tcW w:w="720" w:type="dxa"/>
            <w:shd w:val="clear" w:color="auto" w:fill="F2F5F8"/>
            <w:tcMar>
              <w:top w:w="70" w:type="dxa"/>
              <w:left w:w="100" w:type="dxa"/>
              <w:bottom w:w="70" w:type="dxa"/>
              <w:right w:w="100" w:type="dxa"/>
            </w:tcMar>
            <w:vAlign w:val="center"/>
          </w:tcPr>
          <w:p w14:paraId="4B752821" w14:textId="77777777" w:rsidR="00F16206" w:rsidRDefault="002D1A21">
            <w:pPr>
              <w:spacing w:line="276" w:lineRule="auto"/>
            </w:pPr>
            <w:r>
              <w:rPr>
                <w:rFonts w:ascii="Arial" w:hAnsi="Arial"/>
                <w:color w:val="262626"/>
                <w:sz w:val="18"/>
              </w:rPr>
              <w:t>Alto</w:t>
            </w:r>
          </w:p>
        </w:tc>
      </w:tr>
      <w:tr w:rsidR="00F16206" w14:paraId="1968155B" w14:textId="77777777">
        <w:tc>
          <w:tcPr>
            <w:tcW w:w="1584" w:type="dxa"/>
            <w:shd w:val="clear" w:color="auto" w:fill="FFFFFF"/>
            <w:tcMar>
              <w:top w:w="70" w:type="dxa"/>
              <w:left w:w="100" w:type="dxa"/>
              <w:bottom w:w="70" w:type="dxa"/>
              <w:right w:w="100" w:type="dxa"/>
            </w:tcMar>
            <w:vAlign w:val="center"/>
          </w:tcPr>
          <w:p w14:paraId="2AC27842" w14:textId="77777777" w:rsidR="00F16206" w:rsidRDefault="002D1A21">
            <w:pPr>
              <w:spacing w:line="276" w:lineRule="auto"/>
            </w:pPr>
            <w:r>
              <w:rPr>
                <w:rFonts w:ascii="Arial" w:hAnsi="Arial"/>
                <w:b/>
                <w:color w:val="262626"/>
                <w:sz w:val="18"/>
              </w:rPr>
              <w:t>Angel Rodríguez Vásquez</w:t>
            </w:r>
          </w:p>
        </w:tc>
        <w:tc>
          <w:tcPr>
            <w:tcW w:w="1584" w:type="dxa"/>
            <w:shd w:val="clear" w:color="auto" w:fill="FFFFFF"/>
            <w:tcMar>
              <w:top w:w="70" w:type="dxa"/>
              <w:left w:w="100" w:type="dxa"/>
              <w:bottom w:w="70" w:type="dxa"/>
              <w:right w:w="100" w:type="dxa"/>
            </w:tcMar>
            <w:vAlign w:val="center"/>
          </w:tcPr>
          <w:p w14:paraId="018C41BD" w14:textId="77777777" w:rsidR="00F16206" w:rsidRDefault="002D1A21">
            <w:pPr>
              <w:spacing w:line="276" w:lineRule="auto"/>
            </w:pPr>
            <w:r>
              <w:rPr>
                <w:rFonts w:ascii="Arial" w:hAnsi="Arial"/>
                <w:color w:val="262626"/>
                <w:sz w:val="18"/>
              </w:rPr>
              <w:t>Jefe de Taller</w:t>
            </w:r>
            <w:r>
              <w:rPr>
                <w:rFonts w:ascii="Arial" w:hAnsi="Arial"/>
                <w:color w:val="262626"/>
                <w:sz w:val="18"/>
              </w:rPr>
              <w:br/>
              <w:t>Impresos Trujillo</w:t>
            </w:r>
          </w:p>
        </w:tc>
        <w:tc>
          <w:tcPr>
            <w:tcW w:w="1296" w:type="dxa"/>
            <w:shd w:val="clear" w:color="auto" w:fill="FFFFFF"/>
            <w:tcMar>
              <w:top w:w="70" w:type="dxa"/>
              <w:left w:w="100" w:type="dxa"/>
              <w:bottom w:w="70" w:type="dxa"/>
              <w:right w:w="100" w:type="dxa"/>
            </w:tcMar>
            <w:vAlign w:val="center"/>
          </w:tcPr>
          <w:p w14:paraId="7CC2A741" w14:textId="77777777" w:rsidR="00F16206" w:rsidRDefault="002D1A21">
            <w:pPr>
              <w:spacing w:line="276" w:lineRule="auto"/>
            </w:pPr>
            <w:r>
              <w:rPr>
                <w:rFonts w:ascii="Arial" w:hAnsi="Arial"/>
                <w:color w:val="262626"/>
                <w:sz w:val="18"/>
              </w:rPr>
              <w:t>Stakeholder Clave</w:t>
            </w:r>
          </w:p>
        </w:tc>
        <w:tc>
          <w:tcPr>
            <w:tcW w:w="1728" w:type="dxa"/>
            <w:shd w:val="clear" w:color="auto" w:fill="FFFFFF"/>
            <w:tcMar>
              <w:top w:w="70" w:type="dxa"/>
              <w:left w:w="100" w:type="dxa"/>
              <w:bottom w:w="70" w:type="dxa"/>
              <w:right w:w="100" w:type="dxa"/>
            </w:tcMar>
            <w:vAlign w:val="center"/>
          </w:tcPr>
          <w:p w14:paraId="52976046" w14:textId="77777777" w:rsidR="00F16206" w:rsidRDefault="002D1A21">
            <w:pPr>
              <w:spacing w:line="276" w:lineRule="auto"/>
            </w:pPr>
            <w:r>
              <w:rPr>
                <w:rFonts w:ascii="Arial" w:hAnsi="Arial"/>
                <w:color w:val="262626"/>
                <w:sz w:val="18"/>
              </w:rPr>
              <w:t>Agilidad en cortes y cero pedidos impagos.</w:t>
            </w:r>
          </w:p>
        </w:tc>
        <w:tc>
          <w:tcPr>
            <w:tcW w:w="1152" w:type="dxa"/>
            <w:shd w:val="clear" w:color="auto" w:fill="FFFFFF"/>
            <w:tcMar>
              <w:top w:w="70" w:type="dxa"/>
              <w:left w:w="100" w:type="dxa"/>
              <w:bottom w:w="70" w:type="dxa"/>
              <w:right w:w="100" w:type="dxa"/>
            </w:tcMar>
            <w:vAlign w:val="center"/>
          </w:tcPr>
          <w:p w14:paraId="145545F5" w14:textId="77777777" w:rsidR="00F16206" w:rsidRDefault="002D1A21">
            <w:pPr>
              <w:spacing w:line="276" w:lineRule="auto"/>
            </w:pPr>
            <w:r>
              <w:rPr>
                <w:rFonts w:ascii="Arial" w:hAnsi="Arial"/>
                <w:color w:val="262626"/>
                <w:sz w:val="18"/>
              </w:rPr>
              <w:t>Construcción / UAT</w:t>
            </w:r>
          </w:p>
        </w:tc>
        <w:tc>
          <w:tcPr>
            <w:tcW w:w="864" w:type="dxa"/>
            <w:shd w:val="clear" w:color="auto" w:fill="FFFFFF"/>
            <w:tcMar>
              <w:top w:w="70" w:type="dxa"/>
              <w:left w:w="100" w:type="dxa"/>
              <w:bottom w:w="70" w:type="dxa"/>
              <w:right w:w="100" w:type="dxa"/>
            </w:tcMar>
            <w:vAlign w:val="center"/>
          </w:tcPr>
          <w:p w14:paraId="26698A64" w14:textId="77777777" w:rsidR="00F16206" w:rsidRDefault="002D1A21">
            <w:pPr>
              <w:spacing w:line="276" w:lineRule="auto"/>
            </w:pPr>
            <w:r>
              <w:rPr>
                <w:rFonts w:ascii="Arial" w:hAnsi="Arial"/>
                <w:color w:val="262626"/>
                <w:sz w:val="18"/>
              </w:rPr>
              <w:t>Partidario</w:t>
            </w:r>
          </w:p>
        </w:tc>
        <w:tc>
          <w:tcPr>
            <w:tcW w:w="720" w:type="dxa"/>
            <w:shd w:val="clear" w:color="auto" w:fill="FFFFFF"/>
            <w:tcMar>
              <w:top w:w="70" w:type="dxa"/>
              <w:left w:w="100" w:type="dxa"/>
              <w:bottom w:w="70" w:type="dxa"/>
              <w:right w:w="100" w:type="dxa"/>
            </w:tcMar>
            <w:vAlign w:val="center"/>
          </w:tcPr>
          <w:p w14:paraId="39EEF59F" w14:textId="77777777" w:rsidR="00F16206" w:rsidRDefault="002D1A21">
            <w:pPr>
              <w:spacing w:line="276" w:lineRule="auto"/>
            </w:pPr>
            <w:r>
              <w:rPr>
                <w:rFonts w:ascii="Arial" w:hAnsi="Arial"/>
                <w:color w:val="262626"/>
                <w:sz w:val="18"/>
              </w:rPr>
              <w:t>Alto</w:t>
            </w:r>
          </w:p>
        </w:tc>
        <w:tc>
          <w:tcPr>
            <w:tcW w:w="720" w:type="dxa"/>
            <w:shd w:val="clear" w:color="auto" w:fill="FFFFFF"/>
            <w:tcMar>
              <w:top w:w="70" w:type="dxa"/>
              <w:left w:w="100" w:type="dxa"/>
              <w:bottom w:w="70" w:type="dxa"/>
              <w:right w:w="100" w:type="dxa"/>
            </w:tcMar>
            <w:vAlign w:val="center"/>
          </w:tcPr>
          <w:p w14:paraId="1F519FB1" w14:textId="77777777" w:rsidR="00F16206" w:rsidRDefault="002D1A21">
            <w:pPr>
              <w:spacing w:line="276" w:lineRule="auto"/>
            </w:pPr>
            <w:r>
              <w:rPr>
                <w:rFonts w:ascii="Arial" w:hAnsi="Arial"/>
                <w:color w:val="262626"/>
                <w:sz w:val="18"/>
              </w:rPr>
              <w:t>Alto</w:t>
            </w:r>
          </w:p>
        </w:tc>
      </w:tr>
      <w:tr w:rsidR="00F16206" w14:paraId="0D06BD27" w14:textId="77777777">
        <w:tc>
          <w:tcPr>
            <w:tcW w:w="1584" w:type="dxa"/>
            <w:shd w:val="clear" w:color="auto" w:fill="F2F5F8"/>
            <w:tcMar>
              <w:top w:w="70" w:type="dxa"/>
              <w:left w:w="100" w:type="dxa"/>
              <w:bottom w:w="70" w:type="dxa"/>
              <w:right w:w="100" w:type="dxa"/>
            </w:tcMar>
            <w:vAlign w:val="center"/>
          </w:tcPr>
          <w:p w14:paraId="4908058C" w14:textId="77777777" w:rsidR="00F16206" w:rsidRDefault="002D1A21">
            <w:pPr>
              <w:spacing w:line="276" w:lineRule="auto"/>
            </w:pPr>
            <w:r>
              <w:rPr>
                <w:rFonts w:ascii="Arial" w:hAnsi="Arial"/>
                <w:b/>
                <w:color w:val="262626"/>
                <w:sz w:val="18"/>
              </w:rPr>
              <w:t>Gerardo Plasencia Torres</w:t>
            </w:r>
          </w:p>
        </w:tc>
        <w:tc>
          <w:tcPr>
            <w:tcW w:w="1584" w:type="dxa"/>
            <w:shd w:val="clear" w:color="auto" w:fill="F2F5F8"/>
            <w:tcMar>
              <w:top w:w="70" w:type="dxa"/>
              <w:left w:w="100" w:type="dxa"/>
              <w:bottom w:w="70" w:type="dxa"/>
              <w:right w:w="100" w:type="dxa"/>
            </w:tcMar>
            <w:vAlign w:val="center"/>
          </w:tcPr>
          <w:p w14:paraId="53C99C42" w14:textId="77777777" w:rsidR="00F16206" w:rsidRDefault="002D1A21">
            <w:pPr>
              <w:spacing w:line="276" w:lineRule="auto"/>
            </w:pPr>
            <w:r>
              <w:rPr>
                <w:rFonts w:ascii="Arial" w:hAnsi="Arial"/>
                <w:color w:val="262626"/>
                <w:sz w:val="18"/>
              </w:rPr>
              <w:t>Estudiante UPN</w:t>
            </w:r>
            <w:r>
              <w:rPr>
                <w:rFonts w:ascii="Arial" w:hAnsi="Arial"/>
                <w:color w:val="262626"/>
                <w:sz w:val="18"/>
              </w:rPr>
              <w:br/>
              <w:t>Equipo Capstone</w:t>
            </w:r>
          </w:p>
        </w:tc>
        <w:tc>
          <w:tcPr>
            <w:tcW w:w="1296" w:type="dxa"/>
            <w:shd w:val="clear" w:color="auto" w:fill="F2F5F8"/>
            <w:tcMar>
              <w:top w:w="70" w:type="dxa"/>
              <w:left w:w="100" w:type="dxa"/>
              <w:bottom w:w="70" w:type="dxa"/>
              <w:right w:w="100" w:type="dxa"/>
            </w:tcMar>
            <w:vAlign w:val="center"/>
          </w:tcPr>
          <w:p w14:paraId="787C65FE" w14:textId="77777777" w:rsidR="00F16206" w:rsidRDefault="002D1A21">
            <w:pPr>
              <w:spacing w:line="276" w:lineRule="auto"/>
            </w:pPr>
            <w:r>
              <w:rPr>
                <w:rFonts w:ascii="Arial" w:hAnsi="Arial"/>
                <w:color w:val="262626"/>
                <w:sz w:val="18"/>
              </w:rPr>
              <w:t>Líder / Full Stack</w:t>
            </w:r>
          </w:p>
        </w:tc>
        <w:tc>
          <w:tcPr>
            <w:tcW w:w="1728" w:type="dxa"/>
            <w:shd w:val="clear" w:color="auto" w:fill="F2F5F8"/>
            <w:tcMar>
              <w:top w:w="70" w:type="dxa"/>
              <w:left w:w="100" w:type="dxa"/>
              <w:bottom w:w="70" w:type="dxa"/>
              <w:right w:w="100" w:type="dxa"/>
            </w:tcMar>
            <w:vAlign w:val="center"/>
          </w:tcPr>
          <w:p w14:paraId="5761AF31" w14:textId="77777777" w:rsidR="00F16206" w:rsidRDefault="002D1A21">
            <w:pPr>
              <w:spacing w:line="276" w:lineRule="auto"/>
            </w:pPr>
            <w:r>
              <w:rPr>
                <w:rFonts w:ascii="Arial" w:hAnsi="Arial"/>
                <w:color w:val="262626"/>
                <w:sz w:val="18"/>
              </w:rPr>
              <w:t>Arquitectura sólida y cumplimiento del 100% EDT.</w:t>
            </w:r>
          </w:p>
        </w:tc>
        <w:tc>
          <w:tcPr>
            <w:tcW w:w="1152" w:type="dxa"/>
            <w:shd w:val="clear" w:color="auto" w:fill="F2F5F8"/>
            <w:tcMar>
              <w:top w:w="70" w:type="dxa"/>
              <w:left w:w="100" w:type="dxa"/>
              <w:bottom w:w="70" w:type="dxa"/>
              <w:right w:w="100" w:type="dxa"/>
            </w:tcMar>
            <w:vAlign w:val="center"/>
          </w:tcPr>
          <w:p w14:paraId="598AD69F" w14:textId="77777777" w:rsidR="00F16206" w:rsidRDefault="002D1A21">
            <w:pPr>
              <w:spacing w:line="276" w:lineRule="auto"/>
            </w:pPr>
            <w:r>
              <w:rPr>
                <w:rFonts w:ascii="Arial" w:hAnsi="Arial"/>
                <w:color w:val="262626"/>
                <w:sz w:val="18"/>
              </w:rPr>
              <w:t>Todas las fases</w:t>
            </w:r>
          </w:p>
        </w:tc>
        <w:tc>
          <w:tcPr>
            <w:tcW w:w="864" w:type="dxa"/>
            <w:shd w:val="clear" w:color="auto" w:fill="F2F5F8"/>
            <w:tcMar>
              <w:top w:w="70" w:type="dxa"/>
              <w:left w:w="100" w:type="dxa"/>
              <w:bottom w:w="70" w:type="dxa"/>
              <w:right w:w="100" w:type="dxa"/>
            </w:tcMar>
            <w:vAlign w:val="center"/>
          </w:tcPr>
          <w:p w14:paraId="3E587A36" w14:textId="77777777" w:rsidR="00F16206" w:rsidRDefault="002D1A21">
            <w:pPr>
              <w:spacing w:line="276" w:lineRule="auto"/>
            </w:pPr>
            <w:r>
              <w:rPr>
                <w:rFonts w:ascii="Arial" w:hAnsi="Arial"/>
                <w:color w:val="262626"/>
                <w:sz w:val="18"/>
              </w:rPr>
              <w:t>Partidario</w:t>
            </w:r>
          </w:p>
        </w:tc>
        <w:tc>
          <w:tcPr>
            <w:tcW w:w="720" w:type="dxa"/>
            <w:shd w:val="clear" w:color="auto" w:fill="F2F5F8"/>
            <w:tcMar>
              <w:top w:w="70" w:type="dxa"/>
              <w:left w:w="100" w:type="dxa"/>
              <w:bottom w:w="70" w:type="dxa"/>
              <w:right w:w="100" w:type="dxa"/>
            </w:tcMar>
            <w:vAlign w:val="center"/>
          </w:tcPr>
          <w:p w14:paraId="63554B66" w14:textId="77777777" w:rsidR="00F16206" w:rsidRDefault="002D1A21">
            <w:pPr>
              <w:spacing w:line="276" w:lineRule="auto"/>
            </w:pPr>
            <w:r>
              <w:rPr>
                <w:rFonts w:ascii="Arial" w:hAnsi="Arial"/>
                <w:color w:val="262626"/>
                <w:sz w:val="18"/>
              </w:rPr>
              <w:t>Alto</w:t>
            </w:r>
          </w:p>
        </w:tc>
        <w:tc>
          <w:tcPr>
            <w:tcW w:w="720" w:type="dxa"/>
            <w:shd w:val="clear" w:color="auto" w:fill="F2F5F8"/>
            <w:tcMar>
              <w:top w:w="70" w:type="dxa"/>
              <w:left w:w="100" w:type="dxa"/>
              <w:bottom w:w="70" w:type="dxa"/>
              <w:right w:w="100" w:type="dxa"/>
            </w:tcMar>
            <w:vAlign w:val="center"/>
          </w:tcPr>
          <w:p w14:paraId="5A3A6377" w14:textId="77777777" w:rsidR="00F16206" w:rsidRDefault="002D1A21">
            <w:pPr>
              <w:spacing w:line="276" w:lineRule="auto"/>
            </w:pPr>
            <w:r>
              <w:rPr>
                <w:rFonts w:ascii="Arial" w:hAnsi="Arial"/>
                <w:color w:val="262626"/>
                <w:sz w:val="18"/>
              </w:rPr>
              <w:t>Alto</w:t>
            </w:r>
          </w:p>
        </w:tc>
      </w:tr>
      <w:tr w:rsidR="00F16206" w14:paraId="5A50F542" w14:textId="77777777">
        <w:tc>
          <w:tcPr>
            <w:tcW w:w="1584" w:type="dxa"/>
            <w:shd w:val="clear" w:color="auto" w:fill="FFFFFF"/>
            <w:tcMar>
              <w:top w:w="70" w:type="dxa"/>
              <w:left w:w="100" w:type="dxa"/>
              <w:bottom w:w="70" w:type="dxa"/>
              <w:right w:w="100" w:type="dxa"/>
            </w:tcMar>
            <w:vAlign w:val="center"/>
          </w:tcPr>
          <w:p w14:paraId="56932A61" w14:textId="77777777" w:rsidR="00F16206" w:rsidRDefault="002D1A21">
            <w:pPr>
              <w:spacing w:line="276" w:lineRule="auto"/>
            </w:pPr>
            <w:r>
              <w:rPr>
                <w:rFonts w:ascii="Arial" w:hAnsi="Arial"/>
                <w:b/>
                <w:color w:val="262626"/>
                <w:sz w:val="18"/>
              </w:rPr>
              <w:t>Jose Estibb Anhuaman</w:t>
            </w:r>
          </w:p>
        </w:tc>
        <w:tc>
          <w:tcPr>
            <w:tcW w:w="1584" w:type="dxa"/>
            <w:shd w:val="clear" w:color="auto" w:fill="FFFFFF"/>
            <w:tcMar>
              <w:top w:w="70" w:type="dxa"/>
              <w:left w:w="100" w:type="dxa"/>
              <w:bottom w:w="70" w:type="dxa"/>
              <w:right w:w="100" w:type="dxa"/>
            </w:tcMar>
            <w:vAlign w:val="center"/>
          </w:tcPr>
          <w:p w14:paraId="66CDA154" w14:textId="77777777" w:rsidR="00F16206" w:rsidRDefault="002D1A21">
            <w:pPr>
              <w:spacing w:line="276" w:lineRule="auto"/>
            </w:pPr>
            <w:r>
              <w:rPr>
                <w:rFonts w:ascii="Arial" w:hAnsi="Arial"/>
                <w:color w:val="262626"/>
                <w:sz w:val="18"/>
              </w:rPr>
              <w:t>Estudiante UPN</w:t>
            </w:r>
            <w:r>
              <w:rPr>
                <w:rFonts w:ascii="Arial" w:hAnsi="Arial"/>
                <w:color w:val="262626"/>
                <w:sz w:val="18"/>
              </w:rPr>
              <w:br/>
              <w:t>Equipo Capstone</w:t>
            </w:r>
          </w:p>
        </w:tc>
        <w:tc>
          <w:tcPr>
            <w:tcW w:w="1296" w:type="dxa"/>
            <w:shd w:val="clear" w:color="auto" w:fill="FFFFFF"/>
            <w:tcMar>
              <w:top w:w="70" w:type="dxa"/>
              <w:left w:w="100" w:type="dxa"/>
              <w:bottom w:w="70" w:type="dxa"/>
              <w:right w:w="100" w:type="dxa"/>
            </w:tcMar>
            <w:vAlign w:val="center"/>
          </w:tcPr>
          <w:p w14:paraId="79B30867" w14:textId="77777777" w:rsidR="00F16206" w:rsidRDefault="002D1A21">
            <w:pPr>
              <w:spacing w:line="276" w:lineRule="auto"/>
            </w:pPr>
            <w:r>
              <w:rPr>
                <w:rFonts w:ascii="Arial" w:hAnsi="Arial"/>
                <w:color w:val="262626"/>
                <w:sz w:val="18"/>
              </w:rPr>
              <w:t>Frontend Lead</w:t>
            </w:r>
          </w:p>
        </w:tc>
        <w:tc>
          <w:tcPr>
            <w:tcW w:w="1728" w:type="dxa"/>
            <w:shd w:val="clear" w:color="auto" w:fill="FFFFFF"/>
            <w:tcMar>
              <w:top w:w="70" w:type="dxa"/>
              <w:left w:w="100" w:type="dxa"/>
              <w:bottom w:w="70" w:type="dxa"/>
              <w:right w:w="100" w:type="dxa"/>
            </w:tcMar>
            <w:vAlign w:val="center"/>
          </w:tcPr>
          <w:p w14:paraId="64563F0B" w14:textId="77777777" w:rsidR="00F16206" w:rsidRDefault="002D1A21">
            <w:pPr>
              <w:spacing w:line="276" w:lineRule="auto"/>
            </w:pPr>
            <w:r>
              <w:rPr>
                <w:rFonts w:ascii="Arial" w:hAnsi="Arial"/>
                <w:color w:val="262626"/>
                <w:sz w:val="18"/>
              </w:rPr>
              <w:t>Interfaces usables con alta satisfacción SUS.</w:t>
            </w:r>
          </w:p>
        </w:tc>
        <w:tc>
          <w:tcPr>
            <w:tcW w:w="1152" w:type="dxa"/>
            <w:shd w:val="clear" w:color="auto" w:fill="FFFFFF"/>
            <w:tcMar>
              <w:top w:w="70" w:type="dxa"/>
              <w:left w:w="100" w:type="dxa"/>
              <w:bottom w:w="70" w:type="dxa"/>
              <w:right w:w="100" w:type="dxa"/>
            </w:tcMar>
            <w:vAlign w:val="center"/>
          </w:tcPr>
          <w:p w14:paraId="5BBD6AED" w14:textId="77777777" w:rsidR="00F16206" w:rsidRDefault="002D1A21">
            <w:pPr>
              <w:spacing w:line="276" w:lineRule="auto"/>
            </w:pPr>
            <w:r>
              <w:rPr>
                <w:rFonts w:ascii="Arial" w:hAnsi="Arial"/>
                <w:color w:val="262626"/>
                <w:sz w:val="18"/>
              </w:rPr>
              <w:t>Diseño y Pruebas</w:t>
            </w:r>
          </w:p>
        </w:tc>
        <w:tc>
          <w:tcPr>
            <w:tcW w:w="864" w:type="dxa"/>
            <w:shd w:val="clear" w:color="auto" w:fill="FFFFFF"/>
            <w:tcMar>
              <w:top w:w="70" w:type="dxa"/>
              <w:left w:w="100" w:type="dxa"/>
              <w:bottom w:w="70" w:type="dxa"/>
              <w:right w:w="100" w:type="dxa"/>
            </w:tcMar>
            <w:vAlign w:val="center"/>
          </w:tcPr>
          <w:p w14:paraId="0CBBEF73" w14:textId="77777777" w:rsidR="00F16206" w:rsidRDefault="002D1A21">
            <w:pPr>
              <w:spacing w:line="276" w:lineRule="auto"/>
            </w:pPr>
            <w:r>
              <w:rPr>
                <w:rFonts w:ascii="Arial" w:hAnsi="Arial"/>
                <w:color w:val="262626"/>
                <w:sz w:val="18"/>
              </w:rPr>
              <w:t>Partidario</w:t>
            </w:r>
          </w:p>
        </w:tc>
        <w:tc>
          <w:tcPr>
            <w:tcW w:w="720" w:type="dxa"/>
            <w:shd w:val="clear" w:color="auto" w:fill="FFFFFF"/>
            <w:tcMar>
              <w:top w:w="70" w:type="dxa"/>
              <w:left w:w="100" w:type="dxa"/>
              <w:bottom w:w="70" w:type="dxa"/>
              <w:right w:w="100" w:type="dxa"/>
            </w:tcMar>
            <w:vAlign w:val="center"/>
          </w:tcPr>
          <w:p w14:paraId="20DDD117" w14:textId="77777777" w:rsidR="00F16206" w:rsidRDefault="002D1A21">
            <w:pPr>
              <w:spacing w:line="276" w:lineRule="auto"/>
            </w:pPr>
            <w:r>
              <w:rPr>
                <w:rFonts w:ascii="Arial" w:hAnsi="Arial"/>
                <w:color w:val="262626"/>
                <w:sz w:val="18"/>
              </w:rPr>
              <w:t>Medio</w:t>
            </w:r>
          </w:p>
        </w:tc>
        <w:tc>
          <w:tcPr>
            <w:tcW w:w="720" w:type="dxa"/>
            <w:shd w:val="clear" w:color="auto" w:fill="FFFFFF"/>
            <w:tcMar>
              <w:top w:w="70" w:type="dxa"/>
              <w:left w:w="100" w:type="dxa"/>
              <w:bottom w:w="70" w:type="dxa"/>
              <w:right w:w="100" w:type="dxa"/>
            </w:tcMar>
            <w:vAlign w:val="center"/>
          </w:tcPr>
          <w:p w14:paraId="78AB2FAD" w14:textId="77777777" w:rsidR="00F16206" w:rsidRDefault="002D1A21">
            <w:pPr>
              <w:spacing w:line="276" w:lineRule="auto"/>
            </w:pPr>
            <w:r>
              <w:rPr>
                <w:rFonts w:ascii="Arial" w:hAnsi="Arial"/>
                <w:color w:val="262626"/>
                <w:sz w:val="18"/>
              </w:rPr>
              <w:t>Alto</w:t>
            </w:r>
          </w:p>
        </w:tc>
      </w:tr>
      <w:tr w:rsidR="00F16206" w14:paraId="23782EC4" w14:textId="77777777">
        <w:tc>
          <w:tcPr>
            <w:tcW w:w="1584" w:type="dxa"/>
            <w:shd w:val="clear" w:color="auto" w:fill="F2F5F8"/>
            <w:tcMar>
              <w:top w:w="70" w:type="dxa"/>
              <w:left w:w="100" w:type="dxa"/>
              <w:bottom w:w="70" w:type="dxa"/>
              <w:right w:w="100" w:type="dxa"/>
            </w:tcMar>
            <w:vAlign w:val="center"/>
          </w:tcPr>
          <w:p w14:paraId="6EDDD717" w14:textId="77777777" w:rsidR="00F16206" w:rsidRDefault="002D1A21">
            <w:pPr>
              <w:spacing w:line="276" w:lineRule="auto"/>
            </w:pPr>
            <w:r>
              <w:rPr>
                <w:rFonts w:ascii="Arial" w:hAnsi="Arial"/>
                <w:b/>
                <w:color w:val="262626"/>
                <w:sz w:val="18"/>
              </w:rPr>
              <w:t>Jose Diego Rodríguez</w:t>
            </w:r>
          </w:p>
        </w:tc>
        <w:tc>
          <w:tcPr>
            <w:tcW w:w="1584" w:type="dxa"/>
            <w:shd w:val="clear" w:color="auto" w:fill="F2F5F8"/>
            <w:tcMar>
              <w:top w:w="70" w:type="dxa"/>
              <w:left w:w="100" w:type="dxa"/>
              <w:bottom w:w="70" w:type="dxa"/>
              <w:right w:w="100" w:type="dxa"/>
            </w:tcMar>
            <w:vAlign w:val="center"/>
          </w:tcPr>
          <w:p w14:paraId="4F917FB2" w14:textId="77777777" w:rsidR="00F16206" w:rsidRDefault="002D1A21">
            <w:pPr>
              <w:spacing w:line="276" w:lineRule="auto"/>
            </w:pPr>
            <w:r>
              <w:rPr>
                <w:rFonts w:ascii="Arial" w:hAnsi="Arial"/>
                <w:color w:val="262626"/>
                <w:sz w:val="18"/>
              </w:rPr>
              <w:t>Estudiante UPN</w:t>
            </w:r>
            <w:r>
              <w:rPr>
                <w:rFonts w:ascii="Arial" w:hAnsi="Arial"/>
                <w:color w:val="262626"/>
                <w:sz w:val="18"/>
              </w:rPr>
              <w:br/>
              <w:t>Equipo Capstone</w:t>
            </w:r>
          </w:p>
        </w:tc>
        <w:tc>
          <w:tcPr>
            <w:tcW w:w="1296" w:type="dxa"/>
            <w:shd w:val="clear" w:color="auto" w:fill="F2F5F8"/>
            <w:tcMar>
              <w:top w:w="70" w:type="dxa"/>
              <w:left w:w="100" w:type="dxa"/>
              <w:bottom w:w="70" w:type="dxa"/>
              <w:right w:w="100" w:type="dxa"/>
            </w:tcMar>
            <w:vAlign w:val="center"/>
          </w:tcPr>
          <w:p w14:paraId="1BDCB0B3" w14:textId="77777777" w:rsidR="00F16206" w:rsidRDefault="002D1A21">
            <w:pPr>
              <w:spacing w:line="276" w:lineRule="auto"/>
            </w:pPr>
            <w:r>
              <w:rPr>
                <w:rFonts w:ascii="Arial" w:hAnsi="Arial"/>
                <w:color w:val="262626"/>
                <w:sz w:val="18"/>
              </w:rPr>
              <w:t>Backend / IA Lead</w:t>
            </w:r>
          </w:p>
        </w:tc>
        <w:tc>
          <w:tcPr>
            <w:tcW w:w="1728" w:type="dxa"/>
            <w:shd w:val="clear" w:color="auto" w:fill="F2F5F8"/>
            <w:tcMar>
              <w:top w:w="70" w:type="dxa"/>
              <w:left w:w="100" w:type="dxa"/>
              <w:bottom w:w="70" w:type="dxa"/>
              <w:right w:w="100" w:type="dxa"/>
            </w:tcMar>
            <w:vAlign w:val="center"/>
          </w:tcPr>
          <w:p w14:paraId="7C737F1E" w14:textId="77777777" w:rsidR="00F16206" w:rsidRDefault="002D1A21">
            <w:pPr>
              <w:spacing w:line="276" w:lineRule="auto"/>
            </w:pPr>
            <w:r>
              <w:rPr>
                <w:rFonts w:ascii="Arial" w:hAnsi="Arial"/>
                <w:color w:val="262626"/>
                <w:sz w:val="18"/>
              </w:rPr>
              <w:t>Integridad transaccional y modelos de IA.</w:t>
            </w:r>
          </w:p>
        </w:tc>
        <w:tc>
          <w:tcPr>
            <w:tcW w:w="1152" w:type="dxa"/>
            <w:shd w:val="clear" w:color="auto" w:fill="F2F5F8"/>
            <w:tcMar>
              <w:top w:w="70" w:type="dxa"/>
              <w:left w:w="100" w:type="dxa"/>
              <w:bottom w:w="70" w:type="dxa"/>
              <w:right w:w="100" w:type="dxa"/>
            </w:tcMar>
            <w:vAlign w:val="center"/>
          </w:tcPr>
          <w:p w14:paraId="75E095A9" w14:textId="77777777" w:rsidR="00F16206" w:rsidRDefault="002D1A21">
            <w:pPr>
              <w:spacing w:line="276" w:lineRule="auto"/>
            </w:pPr>
            <w:r>
              <w:rPr>
                <w:rFonts w:ascii="Arial" w:hAnsi="Arial"/>
                <w:color w:val="262626"/>
                <w:sz w:val="18"/>
              </w:rPr>
              <w:t>Desarrollo y CI/CD</w:t>
            </w:r>
          </w:p>
        </w:tc>
        <w:tc>
          <w:tcPr>
            <w:tcW w:w="864" w:type="dxa"/>
            <w:shd w:val="clear" w:color="auto" w:fill="F2F5F8"/>
            <w:tcMar>
              <w:top w:w="70" w:type="dxa"/>
              <w:left w:w="100" w:type="dxa"/>
              <w:bottom w:w="70" w:type="dxa"/>
              <w:right w:w="100" w:type="dxa"/>
            </w:tcMar>
            <w:vAlign w:val="center"/>
          </w:tcPr>
          <w:p w14:paraId="43DA66A9" w14:textId="77777777" w:rsidR="00F16206" w:rsidRDefault="002D1A21">
            <w:pPr>
              <w:spacing w:line="276" w:lineRule="auto"/>
            </w:pPr>
            <w:r>
              <w:rPr>
                <w:rFonts w:ascii="Arial" w:hAnsi="Arial"/>
                <w:color w:val="262626"/>
                <w:sz w:val="18"/>
              </w:rPr>
              <w:t>Partidario</w:t>
            </w:r>
          </w:p>
        </w:tc>
        <w:tc>
          <w:tcPr>
            <w:tcW w:w="720" w:type="dxa"/>
            <w:shd w:val="clear" w:color="auto" w:fill="F2F5F8"/>
            <w:tcMar>
              <w:top w:w="70" w:type="dxa"/>
              <w:left w:w="100" w:type="dxa"/>
              <w:bottom w:w="70" w:type="dxa"/>
              <w:right w:w="100" w:type="dxa"/>
            </w:tcMar>
            <w:vAlign w:val="center"/>
          </w:tcPr>
          <w:p w14:paraId="2CA13B63" w14:textId="77777777" w:rsidR="00F16206" w:rsidRDefault="002D1A21">
            <w:pPr>
              <w:spacing w:line="276" w:lineRule="auto"/>
            </w:pPr>
            <w:r>
              <w:rPr>
                <w:rFonts w:ascii="Arial" w:hAnsi="Arial"/>
                <w:color w:val="262626"/>
                <w:sz w:val="18"/>
              </w:rPr>
              <w:t>Medio</w:t>
            </w:r>
          </w:p>
        </w:tc>
        <w:tc>
          <w:tcPr>
            <w:tcW w:w="720" w:type="dxa"/>
            <w:shd w:val="clear" w:color="auto" w:fill="F2F5F8"/>
            <w:tcMar>
              <w:top w:w="70" w:type="dxa"/>
              <w:left w:w="100" w:type="dxa"/>
              <w:bottom w:w="70" w:type="dxa"/>
              <w:right w:w="100" w:type="dxa"/>
            </w:tcMar>
            <w:vAlign w:val="center"/>
          </w:tcPr>
          <w:p w14:paraId="406FFE36" w14:textId="77777777" w:rsidR="00F16206" w:rsidRDefault="002D1A21">
            <w:pPr>
              <w:spacing w:line="276" w:lineRule="auto"/>
            </w:pPr>
            <w:r>
              <w:rPr>
                <w:rFonts w:ascii="Arial" w:hAnsi="Arial"/>
                <w:color w:val="262626"/>
                <w:sz w:val="18"/>
              </w:rPr>
              <w:t>Alto</w:t>
            </w:r>
          </w:p>
        </w:tc>
      </w:tr>
      <w:tr w:rsidR="00F16206" w14:paraId="27ED39A9" w14:textId="77777777">
        <w:tc>
          <w:tcPr>
            <w:tcW w:w="1584" w:type="dxa"/>
            <w:shd w:val="clear" w:color="auto" w:fill="FFFFFF"/>
            <w:tcMar>
              <w:top w:w="70" w:type="dxa"/>
              <w:left w:w="100" w:type="dxa"/>
              <w:bottom w:w="70" w:type="dxa"/>
              <w:right w:w="100" w:type="dxa"/>
            </w:tcMar>
            <w:vAlign w:val="center"/>
          </w:tcPr>
          <w:p w14:paraId="54A6E42D" w14:textId="77777777" w:rsidR="00F16206" w:rsidRDefault="002D1A21">
            <w:pPr>
              <w:spacing w:line="276" w:lineRule="auto"/>
            </w:pPr>
            <w:r>
              <w:rPr>
                <w:rFonts w:ascii="Arial" w:hAnsi="Arial"/>
                <w:b/>
                <w:color w:val="262626"/>
                <w:sz w:val="18"/>
              </w:rPr>
              <w:t>Ing. José Gómez Ávila</w:t>
            </w:r>
          </w:p>
        </w:tc>
        <w:tc>
          <w:tcPr>
            <w:tcW w:w="1584" w:type="dxa"/>
            <w:shd w:val="clear" w:color="auto" w:fill="FFFFFF"/>
            <w:tcMar>
              <w:top w:w="70" w:type="dxa"/>
              <w:left w:w="100" w:type="dxa"/>
              <w:bottom w:w="70" w:type="dxa"/>
              <w:right w:w="100" w:type="dxa"/>
            </w:tcMar>
            <w:vAlign w:val="center"/>
          </w:tcPr>
          <w:p w14:paraId="218C7D6C" w14:textId="77777777" w:rsidR="00F16206" w:rsidRDefault="002D1A21">
            <w:pPr>
              <w:spacing w:line="276" w:lineRule="auto"/>
            </w:pPr>
            <w:r>
              <w:rPr>
                <w:rFonts w:ascii="Arial" w:hAnsi="Arial"/>
                <w:color w:val="262626"/>
                <w:sz w:val="18"/>
              </w:rPr>
              <w:t>Docente Asesor</w:t>
            </w:r>
            <w:r>
              <w:rPr>
                <w:rFonts w:ascii="Arial" w:hAnsi="Arial"/>
                <w:color w:val="262626"/>
                <w:sz w:val="18"/>
              </w:rPr>
              <w:br/>
              <w:t>UPN Trujillo</w:t>
            </w:r>
          </w:p>
        </w:tc>
        <w:tc>
          <w:tcPr>
            <w:tcW w:w="1296" w:type="dxa"/>
            <w:shd w:val="clear" w:color="auto" w:fill="FFFFFF"/>
            <w:tcMar>
              <w:top w:w="70" w:type="dxa"/>
              <w:left w:w="100" w:type="dxa"/>
              <w:bottom w:w="70" w:type="dxa"/>
              <w:right w:w="100" w:type="dxa"/>
            </w:tcMar>
            <w:vAlign w:val="center"/>
          </w:tcPr>
          <w:p w14:paraId="25B4615E" w14:textId="77777777" w:rsidR="00F16206" w:rsidRDefault="002D1A21">
            <w:pPr>
              <w:spacing w:line="276" w:lineRule="auto"/>
            </w:pPr>
            <w:r>
              <w:rPr>
                <w:rFonts w:ascii="Arial" w:hAnsi="Arial"/>
                <w:color w:val="262626"/>
                <w:sz w:val="18"/>
              </w:rPr>
              <w:t>Asesor Cátedra</w:t>
            </w:r>
          </w:p>
        </w:tc>
        <w:tc>
          <w:tcPr>
            <w:tcW w:w="1728" w:type="dxa"/>
            <w:shd w:val="clear" w:color="auto" w:fill="FFFFFF"/>
            <w:tcMar>
              <w:top w:w="70" w:type="dxa"/>
              <w:left w:w="100" w:type="dxa"/>
              <w:bottom w:w="70" w:type="dxa"/>
              <w:right w:w="100" w:type="dxa"/>
            </w:tcMar>
            <w:vAlign w:val="center"/>
          </w:tcPr>
          <w:p w14:paraId="1408116B" w14:textId="77777777" w:rsidR="00F16206" w:rsidRDefault="002D1A21">
            <w:pPr>
              <w:spacing w:line="276" w:lineRule="auto"/>
            </w:pPr>
            <w:r>
              <w:rPr>
                <w:rFonts w:ascii="Arial" w:hAnsi="Arial"/>
                <w:color w:val="262626"/>
                <w:sz w:val="18"/>
              </w:rPr>
              <w:t>Rigor metodológico y calidad del software.</w:t>
            </w:r>
          </w:p>
        </w:tc>
        <w:tc>
          <w:tcPr>
            <w:tcW w:w="1152" w:type="dxa"/>
            <w:shd w:val="clear" w:color="auto" w:fill="FFFFFF"/>
            <w:tcMar>
              <w:top w:w="70" w:type="dxa"/>
              <w:left w:w="100" w:type="dxa"/>
              <w:bottom w:w="70" w:type="dxa"/>
              <w:right w:w="100" w:type="dxa"/>
            </w:tcMar>
            <w:vAlign w:val="center"/>
          </w:tcPr>
          <w:p w14:paraId="1490E72D" w14:textId="77777777" w:rsidR="00F16206" w:rsidRDefault="002D1A21">
            <w:pPr>
              <w:spacing w:line="276" w:lineRule="auto"/>
            </w:pPr>
            <w:r>
              <w:rPr>
                <w:rFonts w:ascii="Arial" w:hAnsi="Arial"/>
                <w:color w:val="262626"/>
                <w:sz w:val="18"/>
              </w:rPr>
              <w:t>Todas las fases</w:t>
            </w:r>
          </w:p>
        </w:tc>
        <w:tc>
          <w:tcPr>
            <w:tcW w:w="864" w:type="dxa"/>
            <w:shd w:val="clear" w:color="auto" w:fill="FFFFFF"/>
            <w:tcMar>
              <w:top w:w="70" w:type="dxa"/>
              <w:left w:w="100" w:type="dxa"/>
              <w:bottom w:w="70" w:type="dxa"/>
              <w:right w:w="100" w:type="dxa"/>
            </w:tcMar>
            <w:vAlign w:val="center"/>
          </w:tcPr>
          <w:p w14:paraId="160170C2" w14:textId="77777777" w:rsidR="00F16206" w:rsidRDefault="002D1A21">
            <w:pPr>
              <w:spacing w:line="276" w:lineRule="auto"/>
            </w:pPr>
            <w:r>
              <w:rPr>
                <w:rFonts w:ascii="Arial" w:hAnsi="Arial"/>
                <w:color w:val="262626"/>
                <w:sz w:val="18"/>
              </w:rPr>
              <w:t>Partidario</w:t>
            </w:r>
          </w:p>
        </w:tc>
        <w:tc>
          <w:tcPr>
            <w:tcW w:w="720" w:type="dxa"/>
            <w:shd w:val="clear" w:color="auto" w:fill="FFFFFF"/>
            <w:tcMar>
              <w:top w:w="70" w:type="dxa"/>
              <w:left w:w="100" w:type="dxa"/>
              <w:bottom w:w="70" w:type="dxa"/>
              <w:right w:w="100" w:type="dxa"/>
            </w:tcMar>
            <w:vAlign w:val="center"/>
          </w:tcPr>
          <w:p w14:paraId="504F79EC" w14:textId="77777777" w:rsidR="00F16206" w:rsidRDefault="002D1A21">
            <w:pPr>
              <w:spacing w:line="276" w:lineRule="auto"/>
            </w:pPr>
            <w:r>
              <w:rPr>
                <w:rFonts w:ascii="Arial" w:hAnsi="Arial"/>
                <w:color w:val="262626"/>
                <w:sz w:val="18"/>
              </w:rPr>
              <w:t>Alto</w:t>
            </w:r>
          </w:p>
        </w:tc>
        <w:tc>
          <w:tcPr>
            <w:tcW w:w="720" w:type="dxa"/>
            <w:shd w:val="clear" w:color="auto" w:fill="FFFFFF"/>
            <w:tcMar>
              <w:top w:w="70" w:type="dxa"/>
              <w:left w:w="100" w:type="dxa"/>
              <w:bottom w:w="70" w:type="dxa"/>
              <w:right w:w="100" w:type="dxa"/>
            </w:tcMar>
            <w:vAlign w:val="center"/>
          </w:tcPr>
          <w:p w14:paraId="14053C76" w14:textId="77777777" w:rsidR="00F16206" w:rsidRDefault="002D1A21">
            <w:pPr>
              <w:spacing w:line="276" w:lineRule="auto"/>
            </w:pPr>
            <w:r>
              <w:rPr>
                <w:rFonts w:ascii="Arial" w:hAnsi="Arial"/>
                <w:color w:val="262626"/>
                <w:sz w:val="18"/>
              </w:rPr>
              <w:t>Alto</w:t>
            </w:r>
          </w:p>
        </w:tc>
      </w:tr>
      <w:tr w:rsidR="00F16206" w14:paraId="7EDFD16E" w14:textId="77777777">
        <w:tc>
          <w:tcPr>
            <w:tcW w:w="1584" w:type="dxa"/>
            <w:shd w:val="clear" w:color="auto" w:fill="F2F5F8"/>
            <w:tcMar>
              <w:top w:w="70" w:type="dxa"/>
              <w:left w:w="100" w:type="dxa"/>
              <w:bottom w:w="70" w:type="dxa"/>
              <w:right w:w="100" w:type="dxa"/>
            </w:tcMar>
            <w:vAlign w:val="center"/>
          </w:tcPr>
          <w:p w14:paraId="52C9C41D" w14:textId="77777777" w:rsidR="00F16206" w:rsidRDefault="002D1A21">
            <w:pPr>
              <w:spacing w:line="276" w:lineRule="auto"/>
            </w:pPr>
            <w:r>
              <w:rPr>
                <w:rFonts w:ascii="Arial" w:hAnsi="Arial"/>
                <w:b/>
                <w:color w:val="262626"/>
                <w:sz w:val="18"/>
              </w:rPr>
              <w:t>Personal Mostrador</w:t>
            </w:r>
          </w:p>
        </w:tc>
        <w:tc>
          <w:tcPr>
            <w:tcW w:w="1584" w:type="dxa"/>
            <w:shd w:val="clear" w:color="auto" w:fill="F2F5F8"/>
            <w:tcMar>
              <w:top w:w="70" w:type="dxa"/>
              <w:left w:w="100" w:type="dxa"/>
              <w:bottom w:w="70" w:type="dxa"/>
              <w:right w:w="100" w:type="dxa"/>
            </w:tcMar>
            <w:vAlign w:val="center"/>
          </w:tcPr>
          <w:p w14:paraId="21755D76" w14:textId="77777777" w:rsidR="00F16206" w:rsidRDefault="002D1A21">
            <w:pPr>
              <w:spacing w:line="276" w:lineRule="auto"/>
            </w:pPr>
            <w:r>
              <w:rPr>
                <w:rFonts w:ascii="Arial" w:hAnsi="Arial"/>
                <w:color w:val="262626"/>
                <w:sz w:val="18"/>
              </w:rPr>
              <w:t>Recepción</w:t>
            </w:r>
            <w:r>
              <w:rPr>
                <w:rFonts w:ascii="Arial" w:hAnsi="Arial"/>
                <w:color w:val="262626"/>
                <w:sz w:val="18"/>
              </w:rPr>
              <w:br/>
              <w:t>Impresos Trujillo</w:t>
            </w:r>
          </w:p>
        </w:tc>
        <w:tc>
          <w:tcPr>
            <w:tcW w:w="1296" w:type="dxa"/>
            <w:shd w:val="clear" w:color="auto" w:fill="F2F5F8"/>
            <w:tcMar>
              <w:top w:w="70" w:type="dxa"/>
              <w:left w:w="100" w:type="dxa"/>
              <w:bottom w:w="70" w:type="dxa"/>
              <w:right w:w="100" w:type="dxa"/>
            </w:tcMar>
            <w:vAlign w:val="center"/>
          </w:tcPr>
          <w:p w14:paraId="2E8F31F0" w14:textId="77777777" w:rsidR="00F16206" w:rsidRDefault="002D1A21">
            <w:pPr>
              <w:spacing w:line="276" w:lineRule="auto"/>
            </w:pPr>
            <w:r>
              <w:rPr>
                <w:rFonts w:ascii="Arial" w:hAnsi="Arial"/>
                <w:color w:val="262626"/>
                <w:sz w:val="18"/>
              </w:rPr>
              <w:t>Usuario Final</w:t>
            </w:r>
          </w:p>
        </w:tc>
        <w:tc>
          <w:tcPr>
            <w:tcW w:w="1728" w:type="dxa"/>
            <w:shd w:val="clear" w:color="auto" w:fill="F2F5F8"/>
            <w:tcMar>
              <w:top w:w="70" w:type="dxa"/>
              <w:left w:w="100" w:type="dxa"/>
              <w:bottom w:w="70" w:type="dxa"/>
              <w:right w:w="100" w:type="dxa"/>
            </w:tcMar>
            <w:vAlign w:val="center"/>
          </w:tcPr>
          <w:p w14:paraId="467B9543" w14:textId="77777777" w:rsidR="00F16206" w:rsidRDefault="002D1A21">
            <w:pPr>
              <w:spacing w:line="276" w:lineRule="auto"/>
            </w:pPr>
            <w:r>
              <w:rPr>
                <w:rFonts w:ascii="Arial" w:hAnsi="Arial"/>
                <w:color w:val="262626"/>
                <w:sz w:val="18"/>
              </w:rPr>
              <w:t>Cotizaciones rápidas y arqueos sin descuadres.</w:t>
            </w:r>
          </w:p>
        </w:tc>
        <w:tc>
          <w:tcPr>
            <w:tcW w:w="1152" w:type="dxa"/>
            <w:shd w:val="clear" w:color="auto" w:fill="F2F5F8"/>
            <w:tcMar>
              <w:top w:w="70" w:type="dxa"/>
              <w:left w:w="100" w:type="dxa"/>
              <w:bottom w:w="70" w:type="dxa"/>
              <w:right w:w="100" w:type="dxa"/>
            </w:tcMar>
            <w:vAlign w:val="center"/>
          </w:tcPr>
          <w:p w14:paraId="0E19F359" w14:textId="77777777" w:rsidR="00F16206" w:rsidRDefault="002D1A21">
            <w:pPr>
              <w:spacing w:line="276" w:lineRule="auto"/>
            </w:pPr>
            <w:r>
              <w:rPr>
                <w:rFonts w:ascii="Arial" w:hAnsi="Arial"/>
                <w:color w:val="262626"/>
                <w:sz w:val="18"/>
              </w:rPr>
              <w:t>UAT y Producción</w:t>
            </w:r>
          </w:p>
        </w:tc>
        <w:tc>
          <w:tcPr>
            <w:tcW w:w="864" w:type="dxa"/>
            <w:shd w:val="clear" w:color="auto" w:fill="F2F5F8"/>
            <w:tcMar>
              <w:top w:w="70" w:type="dxa"/>
              <w:left w:w="100" w:type="dxa"/>
              <w:bottom w:w="70" w:type="dxa"/>
              <w:right w:w="100" w:type="dxa"/>
            </w:tcMar>
            <w:vAlign w:val="center"/>
          </w:tcPr>
          <w:p w14:paraId="1499662A" w14:textId="77777777" w:rsidR="00F16206" w:rsidRDefault="002D1A21">
            <w:pPr>
              <w:spacing w:line="276" w:lineRule="auto"/>
            </w:pPr>
            <w:r>
              <w:rPr>
                <w:rFonts w:ascii="Arial" w:hAnsi="Arial"/>
                <w:color w:val="262626"/>
                <w:sz w:val="18"/>
              </w:rPr>
              <w:t>Partidario</w:t>
            </w:r>
          </w:p>
        </w:tc>
        <w:tc>
          <w:tcPr>
            <w:tcW w:w="720" w:type="dxa"/>
            <w:shd w:val="clear" w:color="auto" w:fill="F2F5F8"/>
            <w:tcMar>
              <w:top w:w="70" w:type="dxa"/>
              <w:left w:w="100" w:type="dxa"/>
              <w:bottom w:w="70" w:type="dxa"/>
              <w:right w:w="100" w:type="dxa"/>
            </w:tcMar>
            <w:vAlign w:val="center"/>
          </w:tcPr>
          <w:p w14:paraId="5BF12203" w14:textId="77777777" w:rsidR="00F16206" w:rsidRDefault="002D1A21">
            <w:pPr>
              <w:spacing w:line="276" w:lineRule="auto"/>
            </w:pPr>
            <w:r>
              <w:rPr>
                <w:rFonts w:ascii="Arial" w:hAnsi="Arial"/>
                <w:color w:val="262626"/>
                <w:sz w:val="18"/>
              </w:rPr>
              <w:t>Medio</w:t>
            </w:r>
          </w:p>
        </w:tc>
        <w:tc>
          <w:tcPr>
            <w:tcW w:w="720" w:type="dxa"/>
            <w:shd w:val="clear" w:color="auto" w:fill="F2F5F8"/>
            <w:tcMar>
              <w:top w:w="70" w:type="dxa"/>
              <w:left w:w="100" w:type="dxa"/>
              <w:bottom w:w="70" w:type="dxa"/>
              <w:right w:w="100" w:type="dxa"/>
            </w:tcMar>
            <w:vAlign w:val="center"/>
          </w:tcPr>
          <w:p w14:paraId="4CB2B53D" w14:textId="77777777" w:rsidR="00F16206" w:rsidRDefault="002D1A21">
            <w:pPr>
              <w:spacing w:line="276" w:lineRule="auto"/>
            </w:pPr>
            <w:r>
              <w:rPr>
                <w:rFonts w:ascii="Arial" w:hAnsi="Arial"/>
                <w:color w:val="262626"/>
                <w:sz w:val="18"/>
              </w:rPr>
              <w:t>Alto</w:t>
            </w:r>
          </w:p>
        </w:tc>
      </w:tr>
      <w:tr w:rsidR="00F16206" w14:paraId="51A48EE0" w14:textId="77777777">
        <w:tc>
          <w:tcPr>
            <w:tcW w:w="1584" w:type="dxa"/>
            <w:shd w:val="clear" w:color="auto" w:fill="FFFFFF"/>
            <w:tcMar>
              <w:top w:w="70" w:type="dxa"/>
              <w:left w:w="100" w:type="dxa"/>
              <w:bottom w:w="70" w:type="dxa"/>
              <w:right w:w="100" w:type="dxa"/>
            </w:tcMar>
            <w:vAlign w:val="center"/>
          </w:tcPr>
          <w:p w14:paraId="6B7254DB" w14:textId="77777777" w:rsidR="00F16206" w:rsidRDefault="002D1A21">
            <w:pPr>
              <w:spacing w:line="276" w:lineRule="auto"/>
            </w:pPr>
            <w:r>
              <w:rPr>
                <w:rFonts w:ascii="Arial" w:hAnsi="Arial"/>
                <w:b/>
                <w:color w:val="262626"/>
                <w:sz w:val="18"/>
              </w:rPr>
              <w:t>Operarios de Taller</w:t>
            </w:r>
          </w:p>
        </w:tc>
        <w:tc>
          <w:tcPr>
            <w:tcW w:w="1584" w:type="dxa"/>
            <w:shd w:val="clear" w:color="auto" w:fill="FFFFFF"/>
            <w:tcMar>
              <w:top w:w="70" w:type="dxa"/>
              <w:left w:w="100" w:type="dxa"/>
              <w:bottom w:w="70" w:type="dxa"/>
              <w:right w:w="100" w:type="dxa"/>
            </w:tcMar>
            <w:vAlign w:val="center"/>
          </w:tcPr>
          <w:p w14:paraId="1C2E44FB" w14:textId="77777777" w:rsidR="00F16206" w:rsidRDefault="002D1A21">
            <w:pPr>
              <w:spacing w:line="276" w:lineRule="auto"/>
            </w:pPr>
            <w:r>
              <w:rPr>
                <w:rFonts w:ascii="Arial" w:hAnsi="Arial"/>
                <w:color w:val="262626"/>
                <w:sz w:val="18"/>
              </w:rPr>
              <w:t>Producción</w:t>
            </w:r>
            <w:r>
              <w:rPr>
                <w:rFonts w:ascii="Arial" w:hAnsi="Arial"/>
                <w:color w:val="262626"/>
                <w:sz w:val="18"/>
              </w:rPr>
              <w:br/>
              <w:t>Impresos Trujillo</w:t>
            </w:r>
          </w:p>
        </w:tc>
        <w:tc>
          <w:tcPr>
            <w:tcW w:w="1296" w:type="dxa"/>
            <w:shd w:val="clear" w:color="auto" w:fill="FFFFFF"/>
            <w:tcMar>
              <w:top w:w="70" w:type="dxa"/>
              <w:left w:w="100" w:type="dxa"/>
              <w:bottom w:w="70" w:type="dxa"/>
              <w:right w:w="100" w:type="dxa"/>
            </w:tcMar>
            <w:vAlign w:val="center"/>
          </w:tcPr>
          <w:p w14:paraId="3619088E" w14:textId="77777777" w:rsidR="00F16206" w:rsidRDefault="002D1A21">
            <w:pPr>
              <w:spacing w:line="276" w:lineRule="auto"/>
            </w:pPr>
            <w:r>
              <w:rPr>
                <w:rFonts w:ascii="Arial" w:hAnsi="Arial"/>
                <w:color w:val="262626"/>
                <w:sz w:val="18"/>
              </w:rPr>
              <w:t>Usuario Final</w:t>
            </w:r>
          </w:p>
        </w:tc>
        <w:tc>
          <w:tcPr>
            <w:tcW w:w="1728" w:type="dxa"/>
            <w:shd w:val="clear" w:color="auto" w:fill="FFFFFF"/>
            <w:tcMar>
              <w:top w:w="70" w:type="dxa"/>
              <w:left w:w="100" w:type="dxa"/>
              <w:bottom w:w="70" w:type="dxa"/>
              <w:right w:w="100" w:type="dxa"/>
            </w:tcMar>
            <w:vAlign w:val="center"/>
          </w:tcPr>
          <w:p w14:paraId="796A1257" w14:textId="77777777" w:rsidR="00F16206" w:rsidRDefault="002D1A21">
            <w:pPr>
              <w:spacing w:line="276" w:lineRule="auto"/>
            </w:pPr>
            <w:r>
              <w:rPr>
                <w:rFonts w:ascii="Arial" w:hAnsi="Arial"/>
                <w:color w:val="262626"/>
                <w:sz w:val="18"/>
              </w:rPr>
              <w:t>Claridad en órdenes asignadas y despiece.</w:t>
            </w:r>
          </w:p>
        </w:tc>
        <w:tc>
          <w:tcPr>
            <w:tcW w:w="1152" w:type="dxa"/>
            <w:shd w:val="clear" w:color="auto" w:fill="FFFFFF"/>
            <w:tcMar>
              <w:top w:w="70" w:type="dxa"/>
              <w:left w:w="100" w:type="dxa"/>
              <w:bottom w:w="70" w:type="dxa"/>
              <w:right w:w="100" w:type="dxa"/>
            </w:tcMar>
            <w:vAlign w:val="center"/>
          </w:tcPr>
          <w:p w14:paraId="754E7CE0" w14:textId="77777777" w:rsidR="00F16206" w:rsidRDefault="002D1A21">
            <w:pPr>
              <w:spacing w:line="276" w:lineRule="auto"/>
            </w:pPr>
            <w:r>
              <w:rPr>
                <w:rFonts w:ascii="Arial" w:hAnsi="Arial"/>
                <w:color w:val="262626"/>
                <w:sz w:val="18"/>
              </w:rPr>
              <w:t>UAT y Producción</w:t>
            </w:r>
          </w:p>
        </w:tc>
        <w:tc>
          <w:tcPr>
            <w:tcW w:w="864" w:type="dxa"/>
            <w:shd w:val="clear" w:color="auto" w:fill="FFFFFF"/>
            <w:tcMar>
              <w:top w:w="70" w:type="dxa"/>
              <w:left w:w="100" w:type="dxa"/>
              <w:bottom w:w="70" w:type="dxa"/>
              <w:right w:w="100" w:type="dxa"/>
            </w:tcMar>
            <w:vAlign w:val="center"/>
          </w:tcPr>
          <w:p w14:paraId="5F19A585" w14:textId="77777777" w:rsidR="00F16206" w:rsidRDefault="002D1A21">
            <w:pPr>
              <w:spacing w:line="276" w:lineRule="auto"/>
            </w:pPr>
            <w:r>
              <w:rPr>
                <w:rFonts w:ascii="Arial" w:hAnsi="Arial"/>
                <w:color w:val="262626"/>
                <w:sz w:val="18"/>
              </w:rPr>
              <w:t>Neutral</w:t>
            </w:r>
          </w:p>
        </w:tc>
        <w:tc>
          <w:tcPr>
            <w:tcW w:w="720" w:type="dxa"/>
            <w:shd w:val="clear" w:color="auto" w:fill="FFFFFF"/>
            <w:tcMar>
              <w:top w:w="70" w:type="dxa"/>
              <w:left w:w="100" w:type="dxa"/>
              <w:bottom w:w="70" w:type="dxa"/>
              <w:right w:w="100" w:type="dxa"/>
            </w:tcMar>
            <w:vAlign w:val="center"/>
          </w:tcPr>
          <w:p w14:paraId="75EFBACD" w14:textId="77777777" w:rsidR="00F16206" w:rsidRDefault="002D1A21">
            <w:pPr>
              <w:spacing w:line="276" w:lineRule="auto"/>
            </w:pPr>
            <w:r>
              <w:rPr>
                <w:rFonts w:ascii="Arial" w:hAnsi="Arial"/>
                <w:color w:val="262626"/>
                <w:sz w:val="18"/>
              </w:rPr>
              <w:t>Bajo</w:t>
            </w:r>
          </w:p>
        </w:tc>
        <w:tc>
          <w:tcPr>
            <w:tcW w:w="720" w:type="dxa"/>
            <w:shd w:val="clear" w:color="auto" w:fill="FFFFFF"/>
            <w:tcMar>
              <w:top w:w="70" w:type="dxa"/>
              <w:left w:w="100" w:type="dxa"/>
              <w:bottom w:w="70" w:type="dxa"/>
              <w:right w:w="100" w:type="dxa"/>
            </w:tcMar>
            <w:vAlign w:val="center"/>
          </w:tcPr>
          <w:p w14:paraId="08DE425D" w14:textId="77777777" w:rsidR="00F16206" w:rsidRDefault="002D1A21">
            <w:pPr>
              <w:spacing w:line="276" w:lineRule="auto"/>
            </w:pPr>
            <w:r>
              <w:rPr>
                <w:rFonts w:ascii="Arial" w:hAnsi="Arial"/>
                <w:color w:val="262626"/>
                <w:sz w:val="18"/>
              </w:rPr>
              <w:t>Medio</w:t>
            </w:r>
          </w:p>
        </w:tc>
      </w:tr>
    </w:tbl>
    <w:p w14:paraId="3109FDD8" w14:textId="77777777" w:rsidR="00F16206" w:rsidRDefault="00F16206">
      <w:pPr>
        <w:spacing w:after="200" w:line="360" w:lineRule="auto"/>
        <w:jc w:val="both"/>
      </w:pPr>
    </w:p>
    <w:tbl>
      <w:tblPr>
        <w:tblW w:w="0" w:type="auto"/>
        <w:tblLook w:val="04A0" w:firstRow="1" w:lastRow="0" w:firstColumn="1" w:lastColumn="0" w:noHBand="0" w:noVBand="1"/>
      </w:tblPr>
      <w:tblGrid>
        <w:gridCol w:w="2906"/>
        <w:gridCol w:w="5599"/>
      </w:tblGrid>
      <w:tr w:rsidR="00F16206" w14:paraId="1C3D208D" w14:textId="77777777">
        <w:tc>
          <w:tcPr>
            <w:tcW w:w="3168" w:type="dxa"/>
            <w:shd w:val="clear" w:color="auto" w:fill="1F4E79"/>
            <w:tcMar>
              <w:top w:w="100" w:type="dxa"/>
              <w:left w:w="120" w:type="dxa"/>
              <w:bottom w:w="100" w:type="dxa"/>
              <w:right w:w="120" w:type="dxa"/>
            </w:tcMar>
          </w:tcPr>
          <w:p w14:paraId="675C1278" w14:textId="77777777" w:rsidR="00F16206" w:rsidRDefault="002D1A21">
            <w:pPr>
              <w:jc w:val="center"/>
            </w:pPr>
            <w:r>
              <w:t>Nombre / Grupo / Interesado</w:t>
            </w:r>
          </w:p>
        </w:tc>
        <w:tc>
          <w:tcPr>
            <w:tcW w:w="6480" w:type="dxa"/>
            <w:shd w:val="clear" w:color="auto" w:fill="1F4E79"/>
            <w:tcMar>
              <w:top w:w="100" w:type="dxa"/>
              <w:left w:w="120" w:type="dxa"/>
              <w:bottom w:w="100" w:type="dxa"/>
              <w:right w:w="120" w:type="dxa"/>
            </w:tcMar>
          </w:tcPr>
          <w:p w14:paraId="523D7EFA" w14:textId="77777777" w:rsidR="00F16206" w:rsidRDefault="002D1A21">
            <w:pPr>
              <w:jc w:val="center"/>
            </w:pPr>
            <w:r>
              <w:t>Descripción del Impacto y Cambios que Significa el Proyecto</w:t>
            </w:r>
          </w:p>
        </w:tc>
      </w:tr>
      <w:tr w:rsidR="00F16206" w14:paraId="69B70FBD" w14:textId="77777777">
        <w:tc>
          <w:tcPr>
            <w:tcW w:w="3168" w:type="dxa"/>
            <w:shd w:val="clear" w:color="auto" w:fill="F2F5F8"/>
            <w:tcMar>
              <w:top w:w="70" w:type="dxa"/>
              <w:left w:w="100" w:type="dxa"/>
              <w:bottom w:w="70" w:type="dxa"/>
              <w:right w:w="100" w:type="dxa"/>
            </w:tcMar>
            <w:vAlign w:val="center"/>
          </w:tcPr>
          <w:p w14:paraId="701691FE" w14:textId="77777777" w:rsidR="00F16206" w:rsidRDefault="002D1A21">
            <w:pPr>
              <w:spacing w:line="276" w:lineRule="auto"/>
            </w:pPr>
            <w:r>
              <w:rPr>
                <w:rFonts w:ascii="Arial" w:hAnsi="Arial"/>
                <w:b/>
                <w:color w:val="262626"/>
                <w:sz w:val="18"/>
              </w:rPr>
              <w:t>Gerencia General (Marcell Vásquez)</w:t>
            </w:r>
          </w:p>
        </w:tc>
        <w:tc>
          <w:tcPr>
            <w:tcW w:w="6480" w:type="dxa"/>
            <w:shd w:val="clear" w:color="auto" w:fill="F2F5F8"/>
            <w:tcMar>
              <w:top w:w="70" w:type="dxa"/>
              <w:left w:w="100" w:type="dxa"/>
              <w:bottom w:w="70" w:type="dxa"/>
              <w:right w:w="100" w:type="dxa"/>
            </w:tcMar>
            <w:vAlign w:val="center"/>
          </w:tcPr>
          <w:p w14:paraId="2CEBB622" w14:textId="77777777" w:rsidR="00F16206" w:rsidRDefault="002D1A21">
            <w:pPr>
              <w:spacing w:line="276" w:lineRule="auto"/>
            </w:pPr>
            <w:r>
              <w:rPr>
                <w:rFonts w:ascii="Arial" w:hAnsi="Arial"/>
                <w:color w:val="262626"/>
                <w:sz w:val="18"/>
              </w:rPr>
              <w:t>Control total de ingresos en tiempo real, reducción drástica de pérdidas y respaldo documental de auditorías financieras.</w:t>
            </w:r>
          </w:p>
        </w:tc>
      </w:tr>
      <w:tr w:rsidR="00F16206" w14:paraId="7BFFF356" w14:textId="77777777">
        <w:tc>
          <w:tcPr>
            <w:tcW w:w="3168" w:type="dxa"/>
            <w:shd w:val="clear" w:color="auto" w:fill="FFFFFF"/>
            <w:tcMar>
              <w:top w:w="70" w:type="dxa"/>
              <w:left w:w="100" w:type="dxa"/>
              <w:bottom w:w="70" w:type="dxa"/>
              <w:right w:w="100" w:type="dxa"/>
            </w:tcMar>
            <w:vAlign w:val="center"/>
          </w:tcPr>
          <w:p w14:paraId="2EE3BA40" w14:textId="77777777" w:rsidR="00F16206" w:rsidRDefault="002D1A21">
            <w:pPr>
              <w:spacing w:line="276" w:lineRule="auto"/>
            </w:pPr>
            <w:r>
              <w:rPr>
                <w:rFonts w:ascii="Arial" w:hAnsi="Arial"/>
                <w:b/>
                <w:color w:val="262626"/>
                <w:sz w:val="18"/>
              </w:rPr>
              <w:t>Equipo Scrum UPN (Desarrolladores)</w:t>
            </w:r>
          </w:p>
        </w:tc>
        <w:tc>
          <w:tcPr>
            <w:tcW w:w="6480" w:type="dxa"/>
            <w:shd w:val="clear" w:color="auto" w:fill="FFFFFF"/>
            <w:tcMar>
              <w:top w:w="70" w:type="dxa"/>
              <w:left w:w="100" w:type="dxa"/>
              <w:bottom w:w="70" w:type="dxa"/>
              <w:right w:w="100" w:type="dxa"/>
            </w:tcMar>
            <w:vAlign w:val="center"/>
          </w:tcPr>
          <w:p w14:paraId="716CF500" w14:textId="77777777" w:rsidR="00F16206" w:rsidRDefault="002D1A21">
            <w:pPr>
              <w:spacing w:line="276" w:lineRule="auto"/>
            </w:pPr>
            <w:r>
              <w:rPr>
                <w:rFonts w:ascii="Arial" w:hAnsi="Arial"/>
                <w:color w:val="262626"/>
                <w:sz w:val="18"/>
              </w:rPr>
              <w:t>Impacto directo de desarrollo, gestión de configuración, pruebas unitarias automatizadas y cumplimiento de metas académicas de titulación.</w:t>
            </w:r>
          </w:p>
        </w:tc>
      </w:tr>
      <w:tr w:rsidR="00F16206" w14:paraId="2B639FC2" w14:textId="77777777">
        <w:tc>
          <w:tcPr>
            <w:tcW w:w="3168" w:type="dxa"/>
            <w:shd w:val="clear" w:color="auto" w:fill="F2F5F8"/>
            <w:tcMar>
              <w:top w:w="70" w:type="dxa"/>
              <w:left w:w="100" w:type="dxa"/>
              <w:bottom w:w="70" w:type="dxa"/>
              <w:right w:w="100" w:type="dxa"/>
            </w:tcMar>
            <w:vAlign w:val="center"/>
          </w:tcPr>
          <w:p w14:paraId="252731A4" w14:textId="77777777" w:rsidR="00F16206" w:rsidRDefault="002D1A21">
            <w:pPr>
              <w:spacing w:line="276" w:lineRule="auto"/>
            </w:pPr>
            <w:r>
              <w:rPr>
                <w:rFonts w:ascii="Arial" w:hAnsi="Arial"/>
                <w:b/>
                <w:color w:val="262626"/>
                <w:sz w:val="18"/>
              </w:rPr>
              <w:t>Personal de Recepción (Secretaria)</w:t>
            </w:r>
          </w:p>
        </w:tc>
        <w:tc>
          <w:tcPr>
            <w:tcW w:w="6480" w:type="dxa"/>
            <w:shd w:val="clear" w:color="auto" w:fill="F2F5F8"/>
            <w:tcMar>
              <w:top w:w="70" w:type="dxa"/>
              <w:left w:w="100" w:type="dxa"/>
              <w:bottom w:w="70" w:type="dxa"/>
              <w:right w:w="100" w:type="dxa"/>
            </w:tcMar>
            <w:vAlign w:val="center"/>
          </w:tcPr>
          <w:p w14:paraId="6BA81CBE" w14:textId="77777777" w:rsidR="00F16206" w:rsidRDefault="002D1A21">
            <w:pPr>
              <w:spacing w:line="276" w:lineRule="auto"/>
            </w:pPr>
            <w:r>
              <w:rPr>
                <w:rFonts w:ascii="Arial" w:hAnsi="Arial"/>
                <w:color w:val="262626"/>
                <w:sz w:val="18"/>
              </w:rPr>
              <w:t>Reducción del tiempo de confección de órdenes en un 80% y cierre diario de caja sin discrepancias ni discusiones.</w:t>
            </w:r>
          </w:p>
        </w:tc>
      </w:tr>
      <w:tr w:rsidR="00F16206" w14:paraId="5ACCBAB6" w14:textId="77777777">
        <w:tc>
          <w:tcPr>
            <w:tcW w:w="3168" w:type="dxa"/>
            <w:shd w:val="clear" w:color="auto" w:fill="FFFFFF"/>
            <w:tcMar>
              <w:top w:w="70" w:type="dxa"/>
              <w:left w:w="100" w:type="dxa"/>
              <w:bottom w:w="70" w:type="dxa"/>
              <w:right w:w="100" w:type="dxa"/>
            </w:tcMar>
            <w:vAlign w:val="center"/>
          </w:tcPr>
          <w:p w14:paraId="27F49D56" w14:textId="77777777" w:rsidR="00F16206" w:rsidRDefault="002D1A21">
            <w:pPr>
              <w:spacing w:line="276" w:lineRule="auto"/>
            </w:pPr>
            <w:r>
              <w:rPr>
                <w:rFonts w:ascii="Arial" w:hAnsi="Arial"/>
                <w:b/>
                <w:color w:val="262626"/>
                <w:sz w:val="18"/>
              </w:rPr>
              <w:t>Personal de Taller (Operarios)</w:t>
            </w:r>
          </w:p>
        </w:tc>
        <w:tc>
          <w:tcPr>
            <w:tcW w:w="6480" w:type="dxa"/>
            <w:shd w:val="clear" w:color="auto" w:fill="FFFFFF"/>
            <w:tcMar>
              <w:top w:w="70" w:type="dxa"/>
              <w:left w:w="100" w:type="dxa"/>
              <w:bottom w:w="70" w:type="dxa"/>
              <w:right w:w="100" w:type="dxa"/>
            </w:tcMar>
            <w:vAlign w:val="center"/>
          </w:tcPr>
          <w:p w14:paraId="6E44A722" w14:textId="77777777" w:rsidR="00F16206" w:rsidRDefault="002D1A21">
            <w:pPr>
              <w:spacing w:line="276" w:lineRule="auto"/>
            </w:pPr>
            <w:r>
              <w:rPr>
                <w:rFonts w:ascii="Arial" w:hAnsi="Arial"/>
                <w:color w:val="262626"/>
                <w:sz w:val="18"/>
              </w:rPr>
              <w:t>Recepción de especificaciones claras por orden, disminución del desperdicio de bobinas y deslinde de cobranzas.</w:t>
            </w:r>
          </w:p>
        </w:tc>
      </w:tr>
      <w:tr w:rsidR="00F16206" w14:paraId="54176F56" w14:textId="77777777">
        <w:tc>
          <w:tcPr>
            <w:tcW w:w="3168" w:type="dxa"/>
            <w:shd w:val="clear" w:color="auto" w:fill="F2F5F8"/>
            <w:tcMar>
              <w:top w:w="70" w:type="dxa"/>
              <w:left w:w="100" w:type="dxa"/>
              <w:bottom w:w="70" w:type="dxa"/>
              <w:right w:w="100" w:type="dxa"/>
            </w:tcMar>
            <w:vAlign w:val="center"/>
          </w:tcPr>
          <w:p w14:paraId="7B23BF97" w14:textId="77777777" w:rsidR="00F16206" w:rsidRDefault="002D1A21">
            <w:pPr>
              <w:spacing w:line="276" w:lineRule="auto"/>
            </w:pPr>
            <w:r>
              <w:rPr>
                <w:rFonts w:ascii="Arial" w:hAnsi="Arial"/>
                <w:b/>
                <w:color w:val="262626"/>
                <w:sz w:val="18"/>
              </w:rPr>
              <w:t>Clientes de Impresos Trujillo</w:t>
            </w:r>
          </w:p>
        </w:tc>
        <w:tc>
          <w:tcPr>
            <w:tcW w:w="6480" w:type="dxa"/>
            <w:shd w:val="clear" w:color="auto" w:fill="F2F5F8"/>
            <w:tcMar>
              <w:top w:w="70" w:type="dxa"/>
              <w:left w:w="100" w:type="dxa"/>
              <w:bottom w:w="70" w:type="dxa"/>
              <w:right w:w="100" w:type="dxa"/>
            </w:tcMar>
            <w:vAlign w:val="center"/>
          </w:tcPr>
          <w:p w14:paraId="2579FE24" w14:textId="77777777" w:rsidR="00F16206" w:rsidRDefault="002D1A21">
            <w:pPr>
              <w:spacing w:line="276" w:lineRule="auto"/>
            </w:pPr>
            <w:r>
              <w:rPr>
                <w:rFonts w:ascii="Arial" w:hAnsi="Arial"/>
                <w:color w:val="262626"/>
                <w:sz w:val="18"/>
              </w:rPr>
              <w:t>Impacto indirecto positivo: atención en mostrador 3 veces más ágil, tiempos de entrega garantizados y mayor prolijidad en proformas.</w:t>
            </w:r>
          </w:p>
        </w:tc>
      </w:tr>
    </w:tbl>
    <w:p w14:paraId="2217224A" w14:textId="77777777" w:rsidR="00F16206" w:rsidRDefault="00F16206">
      <w:pPr>
        <w:spacing w:after="240" w:line="360" w:lineRule="auto"/>
        <w:jc w:val="both"/>
      </w:pPr>
    </w:p>
    <w:p w14:paraId="6C8B47DF" w14:textId="77777777" w:rsidR="00F16206" w:rsidRDefault="002D1A21">
      <w:pPr>
        <w:pStyle w:val="Ttulo2"/>
        <w:spacing w:before="280" w:after="80"/>
      </w:pPr>
      <w:bookmarkStart w:id="27" w:name="_Toc241877268"/>
      <w:r>
        <w:rPr>
          <w:rFonts w:ascii="Arial" w:hAnsi="Arial"/>
          <w:b/>
          <w:sz w:val="24"/>
        </w:rPr>
        <w:t>5.10. Presupuesto Consolidado del Proyecto (S/ 5,100.00)</w:t>
      </w:r>
      <w:bookmarkEnd w:id="27"/>
    </w:p>
    <w:p w14:paraId="365131CB" w14:textId="77777777" w:rsidR="00F16206" w:rsidRDefault="002D1A21">
      <w:pPr>
        <w:spacing w:after="120" w:line="360" w:lineRule="auto"/>
        <w:jc w:val="both"/>
      </w:pPr>
      <w:r>
        <w:rPr>
          <w:rFonts w:ascii="Arial" w:hAnsi="Arial"/>
          <w:color w:val="262626"/>
          <w:sz w:val="22"/>
        </w:rPr>
        <w:t>El presupuesto analítico del proyecto fue estructurado mediante la técnica de costeo por paquetes de trabajo de la Estructura de Desglose del Trabajo (EDT), integrando horas-hombre de desarrollo, equipamiento tecnológico, hosting VPS y consumibles operativos, totalizando una inversión consolidada de S/ 5,100.00:</w:t>
      </w:r>
    </w:p>
    <w:tbl>
      <w:tblPr>
        <w:tblStyle w:val="Tablaconcuadrcula"/>
        <w:tblW w:w="0" w:type="auto"/>
        <w:tblLook w:val="04A0" w:firstRow="1" w:lastRow="0" w:firstColumn="1" w:lastColumn="0" w:noHBand="0" w:noVBand="1"/>
      </w:tblPr>
      <w:tblGrid>
        <w:gridCol w:w="1132"/>
        <w:gridCol w:w="2409"/>
        <w:gridCol w:w="1188"/>
        <w:gridCol w:w="1239"/>
        <w:gridCol w:w="1494"/>
        <w:gridCol w:w="1033"/>
      </w:tblGrid>
      <w:tr w:rsidR="00F16206" w14:paraId="7C37BE9A" w14:textId="77777777">
        <w:tc>
          <w:tcPr>
            <w:tcW w:w="1296" w:type="dxa"/>
            <w:shd w:val="clear" w:color="auto" w:fill="1F4E79"/>
            <w:tcMar>
              <w:top w:w="100" w:type="dxa"/>
              <w:left w:w="120" w:type="dxa"/>
              <w:bottom w:w="100" w:type="dxa"/>
              <w:right w:w="120" w:type="dxa"/>
            </w:tcMar>
          </w:tcPr>
          <w:p w14:paraId="63F01548" w14:textId="77777777" w:rsidR="00F16206" w:rsidRDefault="002D1A21">
            <w:pPr>
              <w:jc w:val="center"/>
            </w:pPr>
            <w:r>
              <w:t>Código EDT</w:t>
            </w:r>
          </w:p>
        </w:tc>
        <w:tc>
          <w:tcPr>
            <w:tcW w:w="3168" w:type="dxa"/>
            <w:shd w:val="clear" w:color="auto" w:fill="1F4E79"/>
            <w:tcMar>
              <w:top w:w="100" w:type="dxa"/>
              <w:left w:w="120" w:type="dxa"/>
              <w:bottom w:w="100" w:type="dxa"/>
              <w:right w:w="120" w:type="dxa"/>
            </w:tcMar>
          </w:tcPr>
          <w:p w14:paraId="0C6D5183" w14:textId="77777777" w:rsidR="00F16206" w:rsidRDefault="002D1A21">
            <w:pPr>
              <w:jc w:val="center"/>
            </w:pPr>
            <w:r>
              <w:t>Paquete de Trabajo Principal</w:t>
            </w:r>
          </w:p>
        </w:tc>
        <w:tc>
          <w:tcPr>
            <w:tcW w:w="1440" w:type="dxa"/>
            <w:shd w:val="clear" w:color="auto" w:fill="1F4E79"/>
            <w:tcMar>
              <w:top w:w="100" w:type="dxa"/>
              <w:left w:w="120" w:type="dxa"/>
              <w:bottom w:w="100" w:type="dxa"/>
              <w:right w:w="120" w:type="dxa"/>
            </w:tcMar>
          </w:tcPr>
          <w:p w14:paraId="58DCC6B6" w14:textId="77777777" w:rsidR="00F16206" w:rsidRDefault="002D1A21">
            <w:pPr>
              <w:jc w:val="center"/>
            </w:pPr>
            <w:r>
              <w:t>RRHH (H-H)</w:t>
            </w:r>
          </w:p>
        </w:tc>
        <w:tc>
          <w:tcPr>
            <w:tcW w:w="1440" w:type="dxa"/>
            <w:shd w:val="clear" w:color="auto" w:fill="1F4E79"/>
            <w:tcMar>
              <w:top w:w="100" w:type="dxa"/>
              <w:left w:w="120" w:type="dxa"/>
              <w:bottom w:w="100" w:type="dxa"/>
              <w:right w:w="120" w:type="dxa"/>
            </w:tcMar>
          </w:tcPr>
          <w:p w14:paraId="28C00FD5" w14:textId="77777777" w:rsidR="00F16206" w:rsidRDefault="002D1A21">
            <w:pPr>
              <w:jc w:val="center"/>
            </w:pPr>
            <w:r>
              <w:t>Laptops / VPS</w:t>
            </w:r>
          </w:p>
        </w:tc>
        <w:tc>
          <w:tcPr>
            <w:tcW w:w="1296" w:type="dxa"/>
            <w:shd w:val="clear" w:color="auto" w:fill="1F4E79"/>
            <w:tcMar>
              <w:top w:w="100" w:type="dxa"/>
              <w:left w:w="120" w:type="dxa"/>
              <w:bottom w:w="100" w:type="dxa"/>
              <w:right w:w="120" w:type="dxa"/>
            </w:tcMar>
          </w:tcPr>
          <w:p w14:paraId="6B2C1E71" w14:textId="77777777" w:rsidR="00F16206" w:rsidRDefault="002D1A21">
            <w:pPr>
              <w:jc w:val="center"/>
            </w:pPr>
            <w:r>
              <w:t>Consumibles</w:t>
            </w:r>
          </w:p>
        </w:tc>
        <w:tc>
          <w:tcPr>
            <w:tcW w:w="1152" w:type="dxa"/>
            <w:shd w:val="clear" w:color="auto" w:fill="1F4E79"/>
            <w:tcMar>
              <w:top w:w="100" w:type="dxa"/>
              <w:left w:w="120" w:type="dxa"/>
              <w:bottom w:w="100" w:type="dxa"/>
              <w:right w:w="120" w:type="dxa"/>
            </w:tcMar>
          </w:tcPr>
          <w:p w14:paraId="1698BA82" w14:textId="77777777" w:rsidR="00F16206" w:rsidRDefault="002D1A21">
            <w:pPr>
              <w:jc w:val="center"/>
            </w:pPr>
            <w:r>
              <w:t>Total (S/)</w:t>
            </w:r>
          </w:p>
        </w:tc>
      </w:tr>
      <w:tr w:rsidR="00F16206" w14:paraId="40AEF308" w14:textId="77777777">
        <w:tc>
          <w:tcPr>
            <w:tcW w:w="1296" w:type="dxa"/>
            <w:shd w:val="clear" w:color="auto" w:fill="F2F5F8"/>
            <w:tcMar>
              <w:top w:w="70" w:type="dxa"/>
              <w:left w:w="100" w:type="dxa"/>
              <w:bottom w:w="70" w:type="dxa"/>
              <w:right w:w="100" w:type="dxa"/>
            </w:tcMar>
            <w:vAlign w:val="center"/>
          </w:tcPr>
          <w:p w14:paraId="01980EB0" w14:textId="77777777" w:rsidR="00F16206" w:rsidRDefault="002D1A21">
            <w:pPr>
              <w:spacing w:line="276" w:lineRule="auto"/>
            </w:pPr>
            <w:r>
              <w:rPr>
                <w:rFonts w:ascii="Arial" w:hAnsi="Arial"/>
                <w:b/>
                <w:color w:val="262626"/>
                <w:sz w:val="18"/>
              </w:rPr>
              <w:t>EDT 1.0</w:t>
            </w:r>
          </w:p>
        </w:tc>
        <w:tc>
          <w:tcPr>
            <w:tcW w:w="3168" w:type="dxa"/>
            <w:shd w:val="clear" w:color="auto" w:fill="F2F5F8"/>
            <w:tcMar>
              <w:top w:w="70" w:type="dxa"/>
              <w:left w:w="100" w:type="dxa"/>
              <w:bottom w:w="70" w:type="dxa"/>
              <w:right w:w="100" w:type="dxa"/>
            </w:tcMar>
            <w:vAlign w:val="center"/>
          </w:tcPr>
          <w:p w14:paraId="4178296A" w14:textId="77777777" w:rsidR="00F16206" w:rsidRDefault="002D1A21">
            <w:pPr>
              <w:spacing w:line="276" w:lineRule="auto"/>
            </w:pPr>
            <w:r>
              <w:rPr>
                <w:rFonts w:ascii="Arial" w:hAnsi="Arial"/>
                <w:color w:val="262626"/>
                <w:sz w:val="18"/>
              </w:rPr>
              <w:t>Gestión del Proyecto (Acta, Business Case, EDT, Cronograma)</w:t>
            </w:r>
          </w:p>
        </w:tc>
        <w:tc>
          <w:tcPr>
            <w:tcW w:w="1440" w:type="dxa"/>
            <w:shd w:val="clear" w:color="auto" w:fill="F2F5F8"/>
            <w:tcMar>
              <w:top w:w="70" w:type="dxa"/>
              <w:left w:w="100" w:type="dxa"/>
              <w:bottom w:w="70" w:type="dxa"/>
              <w:right w:w="100" w:type="dxa"/>
            </w:tcMar>
            <w:vAlign w:val="center"/>
          </w:tcPr>
          <w:p w14:paraId="39D9992E" w14:textId="77777777" w:rsidR="00F16206" w:rsidRDefault="002D1A21">
            <w:pPr>
              <w:spacing w:line="276" w:lineRule="auto"/>
            </w:pPr>
            <w:r>
              <w:rPr>
                <w:rFonts w:ascii="Arial" w:hAnsi="Arial"/>
                <w:color w:val="262626"/>
                <w:sz w:val="18"/>
              </w:rPr>
              <w:t>S/ 664.00</w:t>
            </w:r>
          </w:p>
        </w:tc>
        <w:tc>
          <w:tcPr>
            <w:tcW w:w="1440" w:type="dxa"/>
            <w:shd w:val="clear" w:color="auto" w:fill="F2F5F8"/>
            <w:tcMar>
              <w:top w:w="70" w:type="dxa"/>
              <w:left w:w="100" w:type="dxa"/>
              <w:bottom w:w="70" w:type="dxa"/>
              <w:right w:w="100" w:type="dxa"/>
            </w:tcMar>
            <w:vAlign w:val="center"/>
          </w:tcPr>
          <w:p w14:paraId="6BD65E90" w14:textId="77777777" w:rsidR="00F16206" w:rsidRDefault="002D1A21">
            <w:pPr>
              <w:spacing w:line="276" w:lineRule="auto"/>
            </w:pPr>
            <w:r>
              <w:rPr>
                <w:rFonts w:ascii="Arial" w:hAnsi="Arial"/>
                <w:color w:val="262626"/>
                <w:sz w:val="18"/>
              </w:rPr>
              <w:t>S/ 195.00</w:t>
            </w:r>
          </w:p>
        </w:tc>
        <w:tc>
          <w:tcPr>
            <w:tcW w:w="1296" w:type="dxa"/>
            <w:shd w:val="clear" w:color="auto" w:fill="F2F5F8"/>
            <w:tcMar>
              <w:top w:w="70" w:type="dxa"/>
              <w:left w:w="100" w:type="dxa"/>
              <w:bottom w:w="70" w:type="dxa"/>
              <w:right w:w="100" w:type="dxa"/>
            </w:tcMar>
            <w:vAlign w:val="center"/>
          </w:tcPr>
          <w:p w14:paraId="19F6A6E3" w14:textId="77777777" w:rsidR="00F16206" w:rsidRDefault="002D1A21">
            <w:pPr>
              <w:spacing w:line="276" w:lineRule="auto"/>
            </w:pPr>
            <w:r>
              <w:rPr>
                <w:rFonts w:ascii="Arial" w:hAnsi="Arial"/>
                <w:color w:val="262626"/>
                <w:sz w:val="18"/>
              </w:rPr>
              <w:t>S/ 181.00</w:t>
            </w:r>
          </w:p>
        </w:tc>
        <w:tc>
          <w:tcPr>
            <w:tcW w:w="1152" w:type="dxa"/>
            <w:shd w:val="clear" w:color="auto" w:fill="F2F5F8"/>
            <w:tcMar>
              <w:top w:w="70" w:type="dxa"/>
              <w:left w:w="100" w:type="dxa"/>
              <w:bottom w:w="70" w:type="dxa"/>
              <w:right w:w="100" w:type="dxa"/>
            </w:tcMar>
            <w:vAlign w:val="center"/>
          </w:tcPr>
          <w:p w14:paraId="266D0D96" w14:textId="77777777" w:rsidR="00F16206" w:rsidRDefault="002D1A21">
            <w:pPr>
              <w:spacing w:line="276" w:lineRule="auto"/>
            </w:pPr>
            <w:r>
              <w:rPr>
                <w:rFonts w:ascii="Arial" w:hAnsi="Arial"/>
                <w:b/>
                <w:color w:val="262626"/>
                <w:sz w:val="18"/>
              </w:rPr>
              <w:t>S/ 1,040.00</w:t>
            </w:r>
          </w:p>
        </w:tc>
      </w:tr>
      <w:tr w:rsidR="00F16206" w14:paraId="0A6B685F" w14:textId="77777777">
        <w:tc>
          <w:tcPr>
            <w:tcW w:w="1296" w:type="dxa"/>
            <w:shd w:val="clear" w:color="auto" w:fill="FFFFFF"/>
            <w:tcMar>
              <w:top w:w="70" w:type="dxa"/>
              <w:left w:w="100" w:type="dxa"/>
              <w:bottom w:w="70" w:type="dxa"/>
              <w:right w:w="100" w:type="dxa"/>
            </w:tcMar>
            <w:vAlign w:val="center"/>
          </w:tcPr>
          <w:p w14:paraId="12AE54F2" w14:textId="77777777" w:rsidR="00F16206" w:rsidRDefault="002D1A21">
            <w:pPr>
              <w:spacing w:line="276" w:lineRule="auto"/>
            </w:pPr>
            <w:r>
              <w:rPr>
                <w:rFonts w:ascii="Arial" w:hAnsi="Arial"/>
                <w:b/>
                <w:color w:val="262626"/>
                <w:sz w:val="18"/>
              </w:rPr>
              <w:t>EDT 2.0</w:t>
            </w:r>
          </w:p>
        </w:tc>
        <w:tc>
          <w:tcPr>
            <w:tcW w:w="3168" w:type="dxa"/>
            <w:shd w:val="clear" w:color="auto" w:fill="FFFFFF"/>
            <w:tcMar>
              <w:top w:w="70" w:type="dxa"/>
              <w:left w:w="100" w:type="dxa"/>
              <w:bottom w:w="70" w:type="dxa"/>
              <w:right w:w="100" w:type="dxa"/>
            </w:tcMar>
            <w:vAlign w:val="center"/>
          </w:tcPr>
          <w:p w14:paraId="44FD95FD" w14:textId="77777777" w:rsidR="00F16206" w:rsidRDefault="002D1A21">
            <w:pPr>
              <w:spacing w:line="276" w:lineRule="auto"/>
            </w:pPr>
            <w:r>
              <w:rPr>
                <w:rFonts w:ascii="Arial" w:hAnsi="Arial"/>
                <w:color w:val="262626"/>
                <w:sz w:val="18"/>
              </w:rPr>
              <w:t>Análisis y Requerimientos (SRS IEEE 830, MOV, Consistencia)</w:t>
            </w:r>
          </w:p>
        </w:tc>
        <w:tc>
          <w:tcPr>
            <w:tcW w:w="1440" w:type="dxa"/>
            <w:shd w:val="clear" w:color="auto" w:fill="FFFFFF"/>
            <w:tcMar>
              <w:top w:w="70" w:type="dxa"/>
              <w:left w:w="100" w:type="dxa"/>
              <w:bottom w:w="70" w:type="dxa"/>
              <w:right w:w="100" w:type="dxa"/>
            </w:tcMar>
            <w:vAlign w:val="center"/>
          </w:tcPr>
          <w:p w14:paraId="4F6FEF17" w14:textId="77777777" w:rsidR="00F16206" w:rsidRDefault="002D1A21">
            <w:pPr>
              <w:spacing w:line="276" w:lineRule="auto"/>
            </w:pPr>
            <w:r>
              <w:rPr>
                <w:rFonts w:ascii="Arial" w:hAnsi="Arial"/>
                <w:color w:val="262626"/>
                <w:sz w:val="18"/>
              </w:rPr>
              <w:t>S/ 264.00</w:t>
            </w:r>
          </w:p>
        </w:tc>
        <w:tc>
          <w:tcPr>
            <w:tcW w:w="1440" w:type="dxa"/>
            <w:shd w:val="clear" w:color="auto" w:fill="FFFFFF"/>
            <w:tcMar>
              <w:top w:w="70" w:type="dxa"/>
              <w:left w:w="100" w:type="dxa"/>
              <w:bottom w:w="70" w:type="dxa"/>
              <w:right w:w="100" w:type="dxa"/>
            </w:tcMar>
            <w:vAlign w:val="center"/>
          </w:tcPr>
          <w:p w14:paraId="14341994" w14:textId="77777777" w:rsidR="00F16206" w:rsidRDefault="002D1A21">
            <w:pPr>
              <w:spacing w:line="276" w:lineRule="auto"/>
            </w:pPr>
            <w:r>
              <w:rPr>
                <w:rFonts w:ascii="Arial" w:hAnsi="Arial"/>
                <w:color w:val="262626"/>
                <w:sz w:val="18"/>
              </w:rPr>
              <w:t>S/ 70.00</w:t>
            </w:r>
          </w:p>
        </w:tc>
        <w:tc>
          <w:tcPr>
            <w:tcW w:w="1296" w:type="dxa"/>
            <w:shd w:val="clear" w:color="auto" w:fill="FFFFFF"/>
            <w:tcMar>
              <w:top w:w="70" w:type="dxa"/>
              <w:left w:w="100" w:type="dxa"/>
              <w:bottom w:w="70" w:type="dxa"/>
              <w:right w:w="100" w:type="dxa"/>
            </w:tcMar>
            <w:vAlign w:val="center"/>
          </w:tcPr>
          <w:p w14:paraId="2DC5FC89" w14:textId="77777777" w:rsidR="00F16206" w:rsidRDefault="002D1A21">
            <w:pPr>
              <w:spacing w:line="276" w:lineRule="auto"/>
            </w:pPr>
            <w:r>
              <w:rPr>
                <w:rFonts w:ascii="Arial" w:hAnsi="Arial"/>
                <w:color w:val="262626"/>
                <w:sz w:val="18"/>
              </w:rPr>
              <w:t>S/ 56.00</w:t>
            </w:r>
          </w:p>
        </w:tc>
        <w:tc>
          <w:tcPr>
            <w:tcW w:w="1152" w:type="dxa"/>
            <w:shd w:val="clear" w:color="auto" w:fill="FFFFFF"/>
            <w:tcMar>
              <w:top w:w="70" w:type="dxa"/>
              <w:left w:w="100" w:type="dxa"/>
              <w:bottom w:w="70" w:type="dxa"/>
              <w:right w:w="100" w:type="dxa"/>
            </w:tcMar>
            <w:vAlign w:val="center"/>
          </w:tcPr>
          <w:p w14:paraId="1F75EF56" w14:textId="77777777" w:rsidR="00F16206" w:rsidRDefault="002D1A21">
            <w:pPr>
              <w:spacing w:line="276" w:lineRule="auto"/>
            </w:pPr>
            <w:r>
              <w:rPr>
                <w:rFonts w:ascii="Arial" w:hAnsi="Arial"/>
                <w:b/>
                <w:color w:val="262626"/>
                <w:sz w:val="18"/>
              </w:rPr>
              <w:t>S/ 390.00</w:t>
            </w:r>
          </w:p>
        </w:tc>
      </w:tr>
      <w:tr w:rsidR="00F16206" w14:paraId="558BE2C6" w14:textId="77777777">
        <w:tc>
          <w:tcPr>
            <w:tcW w:w="1296" w:type="dxa"/>
            <w:shd w:val="clear" w:color="auto" w:fill="F2F5F8"/>
            <w:tcMar>
              <w:top w:w="70" w:type="dxa"/>
              <w:left w:w="100" w:type="dxa"/>
              <w:bottom w:w="70" w:type="dxa"/>
              <w:right w:w="100" w:type="dxa"/>
            </w:tcMar>
            <w:vAlign w:val="center"/>
          </w:tcPr>
          <w:p w14:paraId="558FCBD8" w14:textId="77777777" w:rsidR="00F16206" w:rsidRDefault="002D1A21">
            <w:pPr>
              <w:spacing w:line="276" w:lineRule="auto"/>
            </w:pPr>
            <w:r>
              <w:rPr>
                <w:rFonts w:ascii="Arial" w:hAnsi="Arial"/>
                <w:b/>
                <w:color w:val="262626"/>
                <w:sz w:val="18"/>
              </w:rPr>
              <w:t>EDT 3.0</w:t>
            </w:r>
          </w:p>
        </w:tc>
        <w:tc>
          <w:tcPr>
            <w:tcW w:w="3168" w:type="dxa"/>
            <w:shd w:val="clear" w:color="auto" w:fill="F2F5F8"/>
            <w:tcMar>
              <w:top w:w="70" w:type="dxa"/>
              <w:left w:w="100" w:type="dxa"/>
              <w:bottom w:w="70" w:type="dxa"/>
              <w:right w:w="100" w:type="dxa"/>
            </w:tcMar>
            <w:vAlign w:val="center"/>
          </w:tcPr>
          <w:p w14:paraId="088BF450" w14:textId="77777777" w:rsidR="00F16206" w:rsidRDefault="002D1A21">
            <w:pPr>
              <w:spacing w:line="276" w:lineRule="auto"/>
            </w:pPr>
            <w:r>
              <w:rPr>
                <w:rFonts w:ascii="Arial" w:hAnsi="Arial"/>
                <w:color w:val="262626"/>
                <w:sz w:val="18"/>
              </w:rPr>
              <w:t>Diseño de la Solución (C4, BD PostgreSQL, UI Angular)</w:t>
            </w:r>
          </w:p>
        </w:tc>
        <w:tc>
          <w:tcPr>
            <w:tcW w:w="1440" w:type="dxa"/>
            <w:shd w:val="clear" w:color="auto" w:fill="F2F5F8"/>
            <w:tcMar>
              <w:top w:w="70" w:type="dxa"/>
              <w:left w:w="100" w:type="dxa"/>
              <w:bottom w:w="70" w:type="dxa"/>
              <w:right w:w="100" w:type="dxa"/>
            </w:tcMar>
            <w:vAlign w:val="center"/>
          </w:tcPr>
          <w:p w14:paraId="7C28688A" w14:textId="77777777" w:rsidR="00F16206" w:rsidRDefault="002D1A21">
            <w:pPr>
              <w:spacing w:line="276" w:lineRule="auto"/>
            </w:pPr>
            <w:r>
              <w:rPr>
                <w:rFonts w:ascii="Arial" w:hAnsi="Arial"/>
                <w:color w:val="262626"/>
                <w:sz w:val="18"/>
              </w:rPr>
              <w:t>S/ 392.00</w:t>
            </w:r>
          </w:p>
        </w:tc>
        <w:tc>
          <w:tcPr>
            <w:tcW w:w="1440" w:type="dxa"/>
            <w:shd w:val="clear" w:color="auto" w:fill="F2F5F8"/>
            <w:tcMar>
              <w:top w:w="70" w:type="dxa"/>
              <w:left w:w="100" w:type="dxa"/>
              <w:bottom w:w="70" w:type="dxa"/>
              <w:right w:w="100" w:type="dxa"/>
            </w:tcMar>
            <w:vAlign w:val="center"/>
          </w:tcPr>
          <w:p w14:paraId="353F8147" w14:textId="77777777" w:rsidR="00F16206" w:rsidRDefault="002D1A21">
            <w:pPr>
              <w:spacing w:line="276" w:lineRule="auto"/>
            </w:pPr>
            <w:r>
              <w:rPr>
                <w:rFonts w:ascii="Arial" w:hAnsi="Arial"/>
                <w:color w:val="262626"/>
                <w:sz w:val="18"/>
              </w:rPr>
              <w:t>S/ 120.00</w:t>
            </w:r>
          </w:p>
        </w:tc>
        <w:tc>
          <w:tcPr>
            <w:tcW w:w="1296" w:type="dxa"/>
            <w:shd w:val="clear" w:color="auto" w:fill="F2F5F8"/>
            <w:tcMar>
              <w:top w:w="70" w:type="dxa"/>
              <w:left w:w="100" w:type="dxa"/>
              <w:bottom w:w="70" w:type="dxa"/>
              <w:right w:w="100" w:type="dxa"/>
            </w:tcMar>
            <w:vAlign w:val="center"/>
          </w:tcPr>
          <w:p w14:paraId="604F401B" w14:textId="77777777" w:rsidR="00F16206" w:rsidRDefault="002D1A21">
            <w:pPr>
              <w:spacing w:line="276" w:lineRule="auto"/>
            </w:pPr>
            <w:r>
              <w:rPr>
                <w:rFonts w:ascii="Arial" w:hAnsi="Arial"/>
                <w:color w:val="262626"/>
                <w:sz w:val="18"/>
              </w:rPr>
              <w:t>S/ 98.00</w:t>
            </w:r>
          </w:p>
        </w:tc>
        <w:tc>
          <w:tcPr>
            <w:tcW w:w="1152" w:type="dxa"/>
            <w:shd w:val="clear" w:color="auto" w:fill="F2F5F8"/>
            <w:tcMar>
              <w:top w:w="70" w:type="dxa"/>
              <w:left w:w="100" w:type="dxa"/>
              <w:bottom w:w="70" w:type="dxa"/>
              <w:right w:w="100" w:type="dxa"/>
            </w:tcMar>
            <w:vAlign w:val="center"/>
          </w:tcPr>
          <w:p w14:paraId="5B5B384E" w14:textId="77777777" w:rsidR="00F16206" w:rsidRDefault="002D1A21">
            <w:pPr>
              <w:spacing w:line="276" w:lineRule="auto"/>
            </w:pPr>
            <w:r>
              <w:rPr>
                <w:rFonts w:ascii="Arial" w:hAnsi="Arial"/>
                <w:b/>
                <w:color w:val="262626"/>
                <w:sz w:val="18"/>
              </w:rPr>
              <w:t>S/ 610.00</w:t>
            </w:r>
          </w:p>
        </w:tc>
      </w:tr>
      <w:tr w:rsidR="00F16206" w14:paraId="33D3DCDA" w14:textId="77777777">
        <w:tc>
          <w:tcPr>
            <w:tcW w:w="1296" w:type="dxa"/>
            <w:shd w:val="clear" w:color="auto" w:fill="FFFFFF"/>
            <w:tcMar>
              <w:top w:w="70" w:type="dxa"/>
              <w:left w:w="100" w:type="dxa"/>
              <w:bottom w:w="70" w:type="dxa"/>
              <w:right w:w="100" w:type="dxa"/>
            </w:tcMar>
            <w:vAlign w:val="center"/>
          </w:tcPr>
          <w:p w14:paraId="7287A8FB" w14:textId="77777777" w:rsidR="00F16206" w:rsidRDefault="002D1A21">
            <w:pPr>
              <w:spacing w:line="276" w:lineRule="auto"/>
            </w:pPr>
            <w:r>
              <w:rPr>
                <w:rFonts w:ascii="Arial" w:hAnsi="Arial"/>
                <w:b/>
                <w:color w:val="262626"/>
                <w:sz w:val="18"/>
              </w:rPr>
              <w:t>EDT 4.0</w:t>
            </w:r>
          </w:p>
        </w:tc>
        <w:tc>
          <w:tcPr>
            <w:tcW w:w="3168" w:type="dxa"/>
            <w:shd w:val="clear" w:color="auto" w:fill="FFFFFF"/>
            <w:tcMar>
              <w:top w:w="70" w:type="dxa"/>
              <w:left w:w="100" w:type="dxa"/>
              <w:bottom w:w="70" w:type="dxa"/>
              <w:right w:w="100" w:type="dxa"/>
            </w:tcMar>
            <w:vAlign w:val="center"/>
          </w:tcPr>
          <w:p w14:paraId="596AAA54" w14:textId="77777777" w:rsidR="00F16206" w:rsidRDefault="002D1A21">
            <w:pPr>
              <w:spacing w:line="276" w:lineRule="auto"/>
            </w:pPr>
            <w:r>
              <w:rPr>
                <w:rFonts w:ascii="Arial" w:hAnsi="Arial"/>
                <w:color w:val="262626"/>
                <w:sz w:val="18"/>
              </w:rPr>
              <w:t>Construcción del Producto (Bobinas UV DTF, Ventas, Caja)</w:t>
            </w:r>
          </w:p>
        </w:tc>
        <w:tc>
          <w:tcPr>
            <w:tcW w:w="1440" w:type="dxa"/>
            <w:shd w:val="clear" w:color="auto" w:fill="FFFFFF"/>
            <w:tcMar>
              <w:top w:w="70" w:type="dxa"/>
              <w:left w:w="100" w:type="dxa"/>
              <w:bottom w:w="70" w:type="dxa"/>
              <w:right w:w="100" w:type="dxa"/>
            </w:tcMar>
            <w:vAlign w:val="center"/>
          </w:tcPr>
          <w:p w14:paraId="6C15502C" w14:textId="77777777" w:rsidR="00F16206" w:rsidRDefault="002D1A21">
            <w:pPr>
              <w:spacing w:line="276" w:lineRule="auto"/>
            </w:pPr>
            <w:r>
              <w:rPr>
                <w:rFonts w:ascii="Arial" w:hAnsi="Arial"/>
                <w:color w:val="262626"/>
                <w:sz w:val="18"/>
              </w:rPr>
              <w:t>S/ 548.00</w:t>
            </w:r>
          </w:p>
        </w:tc>
        <w:tc>
          <w:tcPr>
            <w:tcW w:w="1440" w:type="dxa"/>
            <w:shd w:val="clear" w:color="auto" w:fill="FFFFFF"/>
            <w:tcMar>
              <w:top w:w="70" w:type="dxa"/>
              <w:left w:w="100" w:type="dxa"/>
              <w:bottom w:w="70" w:type="dxa"/>
              <w:right w:w="100" w:type="dxa"/>
            </w:tcMar>
            <w:vAlign w:val="center"/>
          </w:tcPr>
          <w:p w14:paraId="08B1AB43" w14:textId="77777777" w:rsidR="00F16206" w:rsidRDefault="002D1A21">
            <w:pPr>
              <w:spacing w:line="276" w:lineRule="auto"/>
            </w:pPr>
            <w:r>
              <w:rPr>
                <w:rFonts w:ascii="Arial" w:hAnsi="Arial"/>
                <w:color w:val="262626"/>
                <w:sz w:val="18"/>
              </w:rPr>
              <w:t>S/ 180.00</w:t>
            </w:r>
          </w:p>
        </w:tc>
        <w:tc>
          <w:tcPr>
            <w:tcW w:w="1296" w:type="dxa"/>
            <w:shd w:val="clear" w:color="auto" w:fill="FFFFFF"/>
            <w:tcMar>
              <w:top w:w="70" w:type="dxa"/>
              <w:left w:w="100" w:type="dxa"/>
              <w:bottom w:w="70" w:type="dxa"/>
              <w:right w:w="100" w:type="dxa"/>
            </w:tcMar>
            <w:vAlign w:val="center"/>
          </w:tcPr>
          <w:p w14:paraId="2303E5CF" w14:textId="77777777" w:rsidR="00F16206" w:rsidRDefault="002D1A21">
            <w:pPr>
              <w:spacing w:line="276" w:lineRule="auto"/>
            </w:pPr>
            <w:r>
              <w:rPr>
                <w:rFonts w:ascii="Arial" w:hAnsi="Arial"/>
                <w:color w:val="262626"/>
                <w:sz w:val="18"/>
              </w:rPr>
              <w:t>S/ 132.00</w:t>
            </w:r>
          </w:p>
        </w:tc>
        <w:tc>
          <w:tcPr>
            <w:tcW w:w="1152" w:type="dxa"/>
            <w:shd w:val="clear" w:color="auto" w:fill="FFFFFF"/>
            <w:tcMar>
              <w:top w:w="70" w:type="dxa"/>
              <w:left w:w="100" w:type="dxa"/>
              <w:bottom w:w="70" w:type="dxa"/>
              <w:right w:w="100" w:type="dxa"/>
            </w:tcMar>
            <w:vAlign w:val="center"/>
          </w:tcPr>
          <w:p w14:paraId="67940014" w14:textId="77777777" w:rsidR="00F16206" w:rsidRDefault="002D1A21">
            <w:pPr>
              <w:spacing w:line="276" w:lineRule="auto"/>
            </w:pPr>
            <w:r>
              <w:rPr>
                <w:rFonts w:ascii="Arial" w:hAnsi="Arial"/>
                <w:b/>
                <w:color w:val="262626"/>
                <w:sz w:val="18"/>
              </w:rPr>
              <w:t>S/ 860.00</w:t>
            </w:r>
          </w:p>
        </w:tc>
      </w:tr>
      <w:tr w:rsidR="00F16206" w14:paraId="0A78B843" w14:textId="77777777">
        <w:tc>
          <w:tcPr>
            <w:tcW w:w="1296" w:type="dxa"/>
            <w:shd w:val="clear" w:color="auto" w:fill="F2F5F8"/>
            <w:tcMar>
              <w:top w:w="70" w:type="dxa"/>
              <w:left w:w="100" w:type="dxa"/>
              <w:bottom w:w="70" w:type="dxa"/>
              <w:right w:w="100" w:type="dxa"/>
            </w:tcMar>
            <w:vAlign w:val="center"/>
          </w:tcPr>
          <w:p w14:paraId="61CC6C03" w14:textId="77777777" w:rsidR="00F16206" w:rsidRDefault="002D1A21">
            <w:pPr>
              <w:spacing w:line="276" w:lineRule="auto"/>
            </w:pPr>
            <w:r>
              <w:rPr>
                <w:rFonts w:ascii="Arial" w:hAnsi="Arial"/>
                <w:b/>
                <w:color w:val="262626"/>
                <w:sz w:val="18"/>
              </w:rPr>
              <w:t>EDT 5.0</w:t>
            </w:r>
          </w:p>
        </w:tc>
        <w:tc>
          <w:tcPr>
            <w:tcW w:w="3168" w:type="dxa"/>
            <w:shd w:val="clear" w:color="auto" w:fill="F2F5F8"/>
            <w:tcMar>
              <w:top w:w="70" w:type="dxa"/>
              <w:left w:w="100" w:type="dxa"/>
              <w:bottom w:w="70" w:type="dxa"/>
              <w:right w:w="100" w:type="dxa"/>
            </w:tcMar>
            <w:vAlign w:val="center"/>
          </w:tcPr>
          <w:p w14:paraId="7A58A09A" w14:textId="77777777" w:rsidR="00F16206" w:rsidRDefault="002D1A21">
            <w:pPr>
              <w:spacing w:line="276" w:lineRule="auto"/>
            </w:pPr>
            <w:r>
              <w:rPr>
                <w:rFonts w:ascii="Arial" w:hAnsi="Arial"/>
                <w:color w:val="262626"/>
                <w:sz w:val="18"/>
              </w:rPr>
              <w:t>Aseguramiento de Calidad (375 Pruebas Unitarias, CI/CD)</w:t>
            </w:r>
          </w:p>
        </w:tc>
        <w:tc>
          <w:tcPr>
            <w:tcW w:w="1440" w:type="dxa"/>
            <w:shd w:val="clear" w:color="auto" w:fill="F2F5F8"/>
            <w:tcMar>
              <w:top w:w="70" w:type="dxa"/>
              <w:left w:w="100" w:type="dxa"/>
              <w:bottom w:w="70" w:type="dxa"/>
              <w:right w:w="100" w:type="dxa"/>
            </w:tcMar>
            <w:vAlign w:val="center"/>
          </w:tcPr>
          <w:p w14:paraId="35163B44" w14:textId="77777777" w:rsidR="00F16206" w:rsidRDefault="002D1A21">
            <w:pPr>
              <w:spacing w:line="276" w:lineRule="auto"/>
            </w:pPr>
            <w:r>
              <w:rPr>
                <w:rFonts w:ascii="Arial" w:hAnsi="Arial"/>
                <w:color w:val="262626"/>
                <w:sz w:val="18"/>
              </w:rPr>
              <w:t>S/ 360.00</w:t>
            </w:r>
          </w:p>
        </w:tc>
        <w:tc>
          <w:tcPr>
            <w:tcW w:w="1440" w:type="dxa"/>
            <w:shd w:val="clear" w:color="auto" w:fill="F2F5F8"/>
            <w:tcMar>
              <w:top w:w="70" w:type="dxa"/>
              <w:left w:w="100" w:type="dxa"/>
              <w:bottom w:w="70" w:type="dxa"/>
              <w:right w:w="100" w:type="dxa"/>
            </w:tcMar>
            <w:vAlign w:val="center"/>
          </w:tcPr>
          <w:p w14:paraId="30EC7B57" w14:textId="77777777" w:rsidR="00F16206" w:rsidRDefault="002D1A21">
            <w:pPr>
              <w:spacing w:line="276" w:lineRule="auto"/>
            </w:pPr>
            <w:r>
              <w:rPr>
                <w:rFonts w:ascii="Arial" w:hAnsi="Arial"/>
                <w:color w:val="262626"/>
                <w:sz w:val="18"/>
              </w:rPr>
              <w:t>S/ 120.00</w:t>
            </w:r>
          </w:p>
        </w:tc>
        <w:tc>
          <w:tcPr>
            <w:tcW w:w="1296" w:type="dxa"/>
            <w:shd w:val="clear" w:color="auto" w:fill="F2F5F8"/>
            <w:tcMar>
              <w:top w:w="70" w:type="dxa"/>
              <w:left w:w="100" w:type="dxa"/>
              <w:bottom w:w="70" w:type="dxa"/>
              <w:right w:w="100" w:type="dxa"/>
            </w:tcMar>
            <w:vAlign w:val="center"/>
          </w:tcPr>
          <w:p w14:paraId="7B449810" w14:textId="77777777" w:rsidR="00F16206" w:rsidRDefault="002D1A21">
            <w:pPr>
              <w:spacing w:line="276" w:lineRule="auto"/>
            </w:pPr>
            <w:r>
              <w:rPr>
                <w:rFonts w:ascii="Arial" w:hAnsi="Arial"/>
                <w:color w:val="262626"/>
                <w:sz w:val="18"/>
              </w:rPr>
              <w:t>S/ 90.00</w:t>
            </w:r>
          </w:p>
        </w:tc>
        <w:tc>
          <w:tcPr>
            <w:tcW w:w="1152" w:type="dxa"/>
            <w:shd w:val="clear" w:color="auto" w:fill="F2F5F8"/>
            <w:tcMar>
              <w:top w:w="70" w:type="dxa"/>
              <w:left w:w="100" w:type="dxa"/>
              <w:bottom w:w="70" w:type="dxa"/>
              <w:right w:w="100" w:type="dxa"/>
            </w:tcMar>
            <w:vAlign w:val="center"/>
          </w:tcPr>
          <w:p w14:paraId="118A8764" w14:textId="77777777" w:rsidR="00F16206" w:rsidRDefault="002D1A21">
            <w:pPr>
              <w:spacing w:line="276" w:lineRule="auto"/>
            </w:pPr>
            <w:r>
              <w:rPr>
                <w:rFonts w:ascii="Arial" w:hAnsi="Arial"/>
                <w:b/>
                <w:color w:val="262626"/>
                <w:sz w:val="18"/>
              </w:rPr>
              <w:t>S/ 570.00</w:t>
            </w:r>
          </w:p>
        </w:tc>
      </w:tr>
      <w:tr w:rsidR="00F16206" w14:paraId="6B067B10" w14:textId="77777777">
        <w:tc>
          <w:tcPr>
            <w:tcW w:w="1296" w:type="dxa"/>
            <w:shd w:val="clear" w:color="auto" w:fill="FFFFFF"/>
            <w:tcMar>
              <w:top w:w="70" w:type="dxa"/>
              <w:left w:w="100" w:type="dxa"/>
              <w:bottom w:w="70" w:type="dxa"/>
              <w:right w:w="100" w:type="dxa"/>
            </w:tcMar>
            <w:vAlign w:val="center"/>
          </w:tcPr>
          <w:p w14:paraId="544186E7" w14:textId="77777777" w:rsidR="00F16206" w:rsidRDefault="002D1A21">
            <w:pPr>
              <w:spacing w:line="276" w:lineRule="auto"/>
            </w:pPr>
            <w:r>
              <w:rPr>
                <w:rFonts w:ascii="Arial" w:hAnsi="Arial"/>
                <w:b/>
                <w:color w:val="262626"/>
                <w:sz w:val="18"/>
              </w:rPr>
              <w:t>EDT 6.0</w:t>
            </w:r>
          </w:p>
        </w:tc>
        <w:tc>
          <w:tcPr>
            <w:tcW w:w="3168" w:type="dxa"/>
            <w:shd w:val="clear" w:color="auto" w:fill="FFFFFF"/>
            <w:tcMar>
              <w:top w:w="70" w:type="dxa"/>
              <w:left w:w="100" w:type="dxa"/>
              <w:bottom w:w="70" w:type="dxa"/>
              <w:right w:w="100" w:type="dxa"/>
            </w:tcMar>
            <w:vAlign w:val="center"/>
          </w:tcPr>
          <w:p w14:paraId="70E13E55" w14:textId="77777777" w:rsidR="00F16206" w:rsidRDefault="002D1A21">
            <w:pPr>
              <w:spacing w:line="276" w:lineRule="auto"/>
            </w:pPr>
            <w:r>
              <w:rPr>
                <w:rFonts w:ascii="Arial" w:hAnsi="Arial"/>
                <w:color w:val="262626"/>
                <w:sz w:val="18"/>
              </w:rPr>
              <w:t>Despliegue y Cierre Operativo (VPS Propio, Capacitación)</w:t>
            </w:r>
          </w:p>
        </w:tc>
        <w:tc>
          <w:tcPr>
            <w:tcW w:w="1440" w:type="dxa"/>
            <w:shd w:val="clear" w:color="auto" w:fill="FFFFFF"/>
            <w:tcMar>
              <w:top w:w="70" w:type="dxa"/>
              <w:left w:w="100" w:type="dxa"/>
              <w:bottom w:w="70" w:type="dxa"/>
              <w:right w:w="100" w:type="dxa"/>
            </w:tcMar>
            <w:vAlign w:val="center"/>
          </w:tcPr>
          <w:p w14:paraId="0C212ABC" w14:textId="77777777" w:rsidR="00F16206" w:rsidRDefault="002D1A21">
            <w:pPr>
              <w:spacing w:line="276" w:lineRule="auto"/>
            </w:pPr>
            <w:r>
              <w:rPr>
                <w:rFonts w:ascii="Arial" w:hAnsi="Arial"/>
                <w:color w:val="262626"/>
                <w:sz w:val="18"/>
              </w:rPr>
              <w:t>S/ 460.00</w:t>
            </w:r>
          </w:p>
        </w:tc>
        <w:tc>
          <w:tcPr>
            <w:tcW w:w="1440" w:type="dxa"/>
            <w:shd w:val="clear" w:color="auto" w:fill="FFFFFF"/>
            <w:tcMar>
              <w:top w:w="70" w:type="dxa"/>
              <w:left w:w="100" w:type="dxa"/>
              <w:bottom w:w="70" w:type="dxa"/>
              <w:right w:w="100" w:type="dxa"/>
            </w:tcMar>
            <w:vAlign w:val="center"/>
          </w:tcPr>
          <w:p w14:paraId="6F71187B" w14:textId="77777777" w:rsidR="00F16206" w:rsidRDefault="002D1A21">
            <w:pPr>
              <w:spacing w:line="276" w:lineRule="auto"/>
            </w:pPr>
            <w:r>
              <w:rPr>
                <w:rFonts w:ascii="Arial" w:hAnsi="Arial"/>
                <w:color w:val="262626"/>
                <w:sz w:val="18"/>
              </w:rPr>
              <w:t>S/ 145.00</w:t>
            </w:r>
          </w:p>
        </w:tc>
        <w:tc>
          <w:tcPr>
            <w:tcW w:w="1296" w:type="dxa"/>
            <w:shd w:val="clear" w:color="auto" w:fill="FFFFFF"/>
            <w:tcMar>
              <w:top w:w="70" w:type="dxa"/>
              <w:left w:w="100" w:type="dxa"/>
              <w:bottom w:w="70" w:type="dxa"/>
              <w:right w:w="100" w:type="dxa"/>
            </w:tcMar>
            <w:vAlign w:val="center"/>
          </w:tcPr>
          <w:p w14:paraId="60C50AA3" w14:textId="77777777" w:rsidR="00F16206" w:rsidRDefault="002D1A21">
            <w:pPr>
              <w:spacing w:line="276" w:lineRule="auto"/>
            </w:pPr>
            <w:r>
              <w:rPr>
                <w:rFonts w:ascii="Arial" w:hAnsi="Arial"/>
                <w:color w:val="262626"/>
                <w:sz w:val="18"/>
              </w:rPr>
              <w:t>S/ 95.00</w:t>
            </w:r>
          </w:p>
        </w:tc>
        <w:tc>
          <w:tcPr>
            <w:tcW w:w="1152" w:type="dxa"/>
            <w:shd w:val="clear" w:color="auto" w:fill="FFFFFF"/>
            <w:tcMar>
              <w:top w:w="70" w:type="dxa"/>
              <w:left w:w="100" w:type="dxa"/>
              <w:bottom w:w="70" w:type="dxa"/>
              <w:right w:w="100" w:type="dxa"/>
            </w:tcMar>
            <w:vAlign w:val="center"/>
          </w:tcPr>
          <w:p w14:paraId="0235F50C" w14:textId="77777777" w:rsidR="00F16206" w:rsidRDefault="002D1A21">
            <w:pPr>
              <w:spacing w:line="276" w:lineRule="auto"/>
            </w:pPr>
            <w:r>
              <w:rPr>
                <w:rFonts w:ascii="Arial" w:hAnsi="Arial"/>
                <w:b/>
                <w:color w:val="262626"/>
                <w:sz w:val="18"/>
              </w:rPr>
              <w:t>S/ 700.00</w:t>
            </w:r>
          </w:p>
        </w:tc>
      </w:tr>
      <w:tr w:rsidR="00F16206" w14:paraId="19C9B967" w14:textId="77777777">
        <w:tc>
          <w:tcPr>
            <w:tcW w:w="1296" w:type="dxa"/>
            <w:shd w:val="clear" w:color="auto" w:fill="F2F5F8"/>
            <w:tcMar>
              <w:top w:w="70" w:type="dxa"/>
              <w:left w:w="100" w:type="dxa"/>
              <w:bottom w:w="70" w:type="dxa"/>
              <w:right w:w="100" w:type="dxa"/>
            </w:tcMar>
            <w:vAlign w:val="center"/>
          </w:tcPr>
          <w:p w14:paraId="72AC0D5F" w14:textId="77777777" w:rsidR="00F16206" w:rsidRDefault="002D1A21">
            <w:pPr>
              <w:spacing w:line="276" w:lineRule="auto"/>
            </w:pPr>
            <w:r>
              <w:rPr>
                <w:rFonts w:ascii="Arial" w:hAnsi="Arial"/>
                <w:b/>
                <w:color w:val="262626"/>
                <w:sz w:val="18"/>
              </w:rPr>
              <w:t>EDT 7.0</w:t>
            </w:r>
          </w:p>
        </w:tc>
        <w:tc>
          <w:tcPr>
            <w:tcW w:w="3168" w:type="dxa"/>
            <w:shd w:val="clear" w:color="auto" w:fill="F2F5F8"/>
            <w:tcMar>
              <w:top w:w="70" w:type="dxa"/>
              <w:left w:w="100" w:type="dxa"/>
              <w:bottom w:w="70" w:type="dxa"/>
              <w:right w:w="100" w:type="dxa"/>
            </w:tcMar>
            <w:vAlign w:val="center"/>
          </w:tcPr>
          <w:p w14:paraId="4D89F052" w14:textId="77777777" w:rsidR="00F16206" w:rsidRDefault="002D1A21">
            <w:pPr>
              <w:spacing w:line="276" w:lineRule="auto"/>
            </w:pPr>
            <w:r>
              <w:rPr>
                <w:rFonts w:ascii="Arial" w:hAnsi="Arial"/>
                <w:color w:val="262626"/>
                <w:sz w:val="18"/>
              </w:rPr>
              <w:t>Prácticas de Campo y RSU (Pretest, Muestra n=125, Informe)</w:t>
            </w:r>
          </w:p>
        </w:tc>
        <w:tc>
          <w:tcPr>
            <w:tcW w:w="1440" w:type="dxa"/>
            <w:shd w:val="clear" w:color="auto" w:fill="F2F5F8"/>
            <w:tcMar>
              <w:top w:w="70" w:type="dxa"/>
              <w:left w:w="100" w:type="dxa"/>
              <w:bottom w:w="70" w:type="dxa"/>
              <w:right w:w="100" w:type="dxa"/>
            </w:tcMar>
            <w:vAlign w:val="center"/>
          </w:tcPr>
          <w:p w14:paraId="3FD5488A" w14:textId="77777777" w:rsidR="00F16206" w:rsidRDefault="002D1A21">
            <w:pPr>
              <w:spacing w:line="276" w:lineRule="auto"/>
            </w:pPr>
            <w:r>
              <w:rPr>
                <w:rFonts w:ascii="Arial" w:hAnsi="Arial"/>
                <w:color w:val="262626"/>
                <w:sz w:val="18"/>
              </w:rPr>
              <w:t>S/ 408.00</w:t>
            </w:r>
          </w:p>
        </w:tc>
        <w:tc>
          <w:tcPr>
            <w:tcW w:w="1440" w:type="dxa"/>
            <w:shd w:val="clear" w:color="auto" w:fill="F2F5F8"/>
            <w:tcMar>
              <w:top w:w="70" w:type="dxa"/>
              <w:left w:w="100" w:type="dxa"/>
              <w:bottom w:w="70" w:type="dxa"/>
              <w:right w:w="100" w:type="dxa"/>
            </w:tcMar>
            <w:vAlign w:val="center"/>
          </w:tcPr>
          <w:p w14:paraId="744CAC4C" w14:textId="77777777" w:rsidR="00F16206" w:rsidRDefault="002D1A21">
            <w:pPr>
              <w:spacing w:line="276" w:lineRule="auto"/>
            </w:pPr>
            <w:r>
              <w:rPr>
                <w:rFonts w:ascii="Arial" w:hAnsi="Arial"/>
                <w:color w:val="262626"/>
                <w:sz w:val="18"/>
              </w:rPr>
              <w:t>S/ 105.00</w:t>
            </w:r>
          </w:p>
        </w:tc>
        <w:tc>
          <w:tcPr>
            <w:tcW w:w="1296" w:type="dxa"/>
            <w:shd w:val="clear" w:color="auto" w:fill="F2F5F8"/>
            <w:tcMar>
              <w:top w:w="70" w:type="dxa"/>
              <w:left w:w="100" w:type="dxa"/>
              <w:bottom w:w="70" w:type="dxa"/>
              <w:right w:w="100" w:type="dxa"/>
            </w:tcMar>
            <w:vAlign w:val="center"/>
          </w:tcPr>
          <w:p w14:paraId="3C7ADB77" w14:textId="77777777" w:rsidR="00F16206" w:rsidRDefault="002D1A21">
            <w:pPr>
              <w:spacing w:line="276" w:lineRule="auto"/>
            </w:pPr>
            <w:r>
              <w:rPr>
                <w:rFonts w:ascii="Arial" w:hAnsi="Arial"/>
                <w:color w:val="262626"/>
                <w:sz w:val="18"/>
              </w:rPr>
              <w:t>S/ 107.00</w:t>
            </w:r>
          </w:p>
        </w:tc>
        <w:tc>
          <w:tcPr>
            <w:tcW w:w="1152" w:type="dxa"/>
            <w:shd w:val="clear" w:color="auto" w:fill="F2F5F8"/>
            <w:tcMar>
              <w:top w:w="70" w:type="dxa"/>
              <w:left w:w="100" w:type="dxa"/>
              <w:bottom w:w="70" w:type="dxa"/>
              <w:right w:w="100" w:type="dxa"/>
            </w:tcMar>
            <w:vAlign w:val="center"/>
          </w:tcPr>
          <w:p w14:paraId="504247CF" w14:textId="77777777" w:rsidR="00F16206" w:rsidRDefault="002D1A21">
            <w:pPr>
              <w:spacing w:line="276" w:lineRule="auto"/>
            </w:pPr>
            <w:r>
              <w:rPr>
                <w:rFonts w:ascii="Arial" w:hAnsi="Arial"/>
                <w:b/>
                <w:color w:val="262626"/>
                <w:sz w:val="18"/>
              </w:rPr>
              <w:t>S/ 620.00</w:t>
            </w:r>
          </w:p>
        </w:tc>
      </w:tr>
      <w:tr w:rsidR="00F16206" w14:paraId="7AC35E32" w14:textId="77777777">
        <w:tc>
          <w:tcPr>
            <w:tcW w:w="1296" w:type="dxa"/>
            <w:shd w:val="clear" w:color="auto" w:fill="FFFFFF"/>
            <w:tcMar>
              <w:top w:w="70" w:type="dxa"/>
              <w:left w:w="100" w:type="dxa"/>
              <w:bottom w:w="70" w:type="dxa"/>
              <w:right w:w="100" w:type="dxa"/>
            </w:tcMar>
            <w:vAlign w:val="center"/>
          </w:tcPr>
          <w:p w14:paraId="6ADA58CA" w14:textId="77777777" w:rsidR="00F16206" w:rsidRDefault="002D1A21">
            <w:pPr>
              <w:spacing w:line="276" w:lineRule="auto"/>
            </w:pPr>
            <w:r>
              <w:rPr>
                <w:rFonts w:ascii="Arial" w:hAnsi="Arial"/>
                <w:b/>
                <w:color w:val="262626"/>
                <w:sz w:val="18"/>
              </w:rPr>
              <w:t>EDT 8.0</w:t>
            </w:r>
          </w:p>
        </w:tc>
        <w:tc>
          <w:tcPr>
            <w:tcW w:w="3168" w:type="dxa"/>
            <w:shd w:val="clear" w:color="auto" w:fill="FFFFFF"/>
            <w:tcMar>
              <w:top w:w="70" w:type="dxa"/>
              <w:left w:w="100" w:type="dxa"/>
              <w:bottom w:w="70" w:type="dxa"/>
              <w:right w:w="100" w:type="dxa"/>
            </w:tcMar>
            <w:vAlign w:val="center"/>
          </w:tcPr>
          <w:p w14:paraId="558D3C4F" w14:textId="77777777" w:rsidR="00F16206" w:rsidRDefault="002D1A21">
            <w:pPr>
              <w:spacing w:line="276" w:lineRule="auto"/>
            </w:pPr>
            <w:r>
              <w:rPr>
                <w:rFonts w:ascii="Arial" w:hAnsi="Arial"/>
                <w:color w:val="262626"/>
                <w:sz w:val="18"/>
              </w:rPr>
              <w:t>Cierre Científico (Inferencia t-Student, Paper IEEE, Memoria)</w:t>
            </w:r>
          </w:p>
        </w:tc>
        <w:tc>
          <w:tcPr>
            <w:tcW w:w="1440" w:type="dxa"/>
            <w:shd w:val="clear" w:color="auto" w:fill="FFFFFF"/>
            <w:tcMar>
              <w:top w:w="70" w:type="dxa"/>
              <w:left w:w="100" w:type="dxa"/>
              <w:bottom w:w="70" w:type="dxa"/>
              <w:right w:w="100" w:type="dxa"/>
            </w:tcMar>
            <w:vAlign w:val="center"/>
          </w:tcPr>
          <w:p w14:paraId="264F9784" w14:textId="77777777" w:rsidR="00F16206" w:rsidRDefault="002D1A21">
            <w:pPr>
              <w:spacing w:line="276" w:lineRule="auto"/>
            </w:pPr>
            <w:r>
              <w:rPr>
                <w:rFonts w:ascii="Arial" w:hAnsi="Arial"/>
                <w:color w:val="262626"/>
                <w:sz w:val="18"/>
              </w:rPr>
              <w:t>S/ 208.00</w:t>
            </w:r>
          </w:p>
        </w:tc>
        <w:tc>
          <w:tcPr>
            <w:tcW w:w="1440" w:type="dxa"/>
            <w:shd w:val="clear" w:color="auto" w:fill="FFFFFF"/>
            <w:tcMar>
              <w:top w:w="70" w:type="dxa"/>
              <w:left w:w="100" w:type="dxa"/>
              <w:bottom w:w="70" w:type="dxa"/>
              <w:right w:w="100" w:type="dxa"/>
            </w:tcMar>
            <w:vAlign w:val="center"/>
          </w:tcPr>
          <w:p w14:paraId="56745D3F" w14:textId="77777777" w:rsidR="00F16206" w:rsidRDefault="002D1A21">
            <w:pPr>
              <w:spacing w:line="276" w:lineRule="auto"/>
            </w:pPr>
            <w:r>
              <w:rPr>
                <w:rFonts w:ascii="Arial" w:hAnsi="Arial"/>
                <w:color w:val="262626"/>
                <w:sz w:val="18"/>
              </w:rPr>
              <w:t>S/ 45.00</w:t>
            </w:r>
          </w:p>
        </w:tc>
        <w:tc>
          <w:tcPr>
            <w:tcW w:w="1296" w:type="dxa"/>
            <w:shd w:val="clear" w:color="auto" w:fill="FFFFFF"/>
            <w:tcMar>
              <w:top w:w="70" w:type="dxa"/>
              <w:left w:w="100" w:type="dxa"/>
              <w:bottom w:w="70" w:type="dxa"/>
              <w:right w:w="100" w:type="dxa"/>
            </w:tcMar>
            <w:vAlign w:val="center"/>
          </w:tcPr>
          <w:p w14:paraId="492A1FDD" w14:textId="77777777" w:rsidR="00F16206" w:rsidRDefault="002D1A21">
            <w:pPr>
              <w:spacing w:line="276" w:lineRule="auto"/>
            </w:pPr>
            <w:r>
              <w:rPr>
                <w:rFonts w:ascii="Arial" w:hAnsi="Arial"/>
                <w:color w:val="262626"/>
                <w:sz w:val="18"/>
              </w:rPr>
              <w:t>S/ 57.00</w:t>
            </w:r>
          </w:p>
        </w:tc>
        <w:tc>
          <w:tcPr>
            <w:tcW w:w="1152" w:type="dxa"/>
            <w:shd w:val="clear" w:color="auto" w:fill="FFFFFF"/>
            <w:tcMar>
              <w:top w:w="70" w:type="dxa"/>
              <w:left w:w="100" w:type="dxa"/>
              <w:bottom w:w="70" w:type="dxa"/>
              <w:right w:w="100" w:type="dxa"/>
            </w:tcMar>
            <w:vAlign w:val="center"/>
          </w:tcPr>
          <w:p w14:paraId="7015434A" w14:textId="77777777" w:rsidR="00F16206" w:rsidRDefault="002D1A21">
            <w:pPr>
              <w:spacing w:line="276" w:lineRule="auto"/>
            </w:pPr>
            <w:r>
              <w:rPr>
                <w:rFonts w:ascii="Arial" w:hAnsi="Arial"/>
                <w:b/>
                <w:color w:val="262626"/>
                <w:sz w:val="18"/>
              </w:rPr>
              <w:t>S/ 310.00</w:t>
            </w:r>
          </w:p>
        </w:tc>
      </w:tr>
      <w:tr w:rsidR="00F16206" w14:paraId="6670CE92" w14:textId="77777777">
        <w:tc>
          <w:tcPr>
            <w:tcW w:w="1296" w:type="dxa"/>
            <w:shd w:val="clear" w:color="auto" w:fill="F2F5F8"/>
            <w:tcMar>
              <w:top w:w="70" w:type="dxa"/>
              <w:left w:w="100" w:type="dxa"/>
              <w:bottom w:w="70" w:type="dxa"/>
              <w:right w:w="100" w:type="dxa"/>
            </w:tcMar>
            <w:vAlign w:val="center"/>
          </w:tcPr>
          <w:p w14:paraId="3401AF28" w14:textId="77777777" w:rsidR="00F16206" w:rsidRDefault="002D1A21">
            <w:pPr>
              <w:spacing w:line="276" w:lineRule="auto"/>
            </w:pPr>
            <w:r>
              <w:rPr>
                <w:rFonts w:ascii="Arial" w:hAnsi="Arial"/>
                <w:b/>
                <w:color w:val="262626"/>
                <w:sz w:val="18"/>
              </w:rPr>
              <w:t>TOTAL</w:t>
            </w:r>
          </w:p>
        </w:tc>
        <w:tc>
          <w:tcPr>
            <w:tcW w:w="3168" w:type="dxa"/>
            <w:shd w:val="clear" w:color="auto" w:fill="F2F5F8"/>
            <w:tcMar>
              <w:top w:w="70" w:type="dxa"/>
              <w:left w:w="100" w:type="dxa"/>
              <w:bottom w:w="70" w:type="dxa"/>
              <w:right w:w="100" w:type="dxa"/>
            </w:tcMar>
            <w:vAlign w:val="center"/>
          </w:tcPr>
          <w:p w14:paraId="3FA96946" w14:textId="77777777" w:rsidR="00F16206" w:rsidRDefault="002D1A21">
            <w:pPr>
              <w:spacing w:line="276" w:lineRule="auto"/>
            </w:pPr>
            <w:r>
              <w:rPr>
                <w:rFonts w:ascii="Arial" w:hAnsi="Arial"/>
                <w:b/>
                <w:color w:val="262626"/>
                <w:sz w:val="18"/>
              </w:rPr>
              <w:t>PRESUPUESTO GENERAL DEL PROYECTO (100% EDT)</w:t>
            </w:r>
          </w:p>
        </w:tc>
        <w:tc>
          <w:tcPr>
            <w:tcW w:w="1440" w:type="dxa"/>
            <w:shd w:val="clear" w:color="auto" w:fill="F2F5F8"/>
            <w:tcMar>
              <w:top w:w="70" w:type="dxa"/>
              <w:left w:w="100" w:type="dxa"/>
              <w:bottom w:w="70" w:type="dxa"/>
              <w:right w:w="100" w:type="dxa"/>
            </w:tcMar>
            <w:vAlign w:val="center"/>
          </w:tcPr>
          <w:p w14:paraId="613870CE" w14:textId="77777777" w:rsidR="00F16206" w:rsidRDefault="002D1A21">
            <w:pPr>
              <w:spacing w:line="276" w:lineRule="auto"/>
            </w:pPr>
            <w:r>
              <w:rPr>
                <w:rFonts w:ascii="Arial" w:hAnsi="Arial"/>
                <w:b/>
                <w:color w:val="262626"/>
                <w:sz w:val="18"/>
              </w:rPr>
              <w:t>S/ 3,304.00</w:t>
            </w:r>
          </w:p>
        </w:tc>
        <w:tc>
          <w:tcPr>
            <w:tcW w:w="1440" w:type="dxa"/>
            <w:shd w:val="clear" w:color="auto" w:fill="F2F5F8"/>
            <w:tcMar>
              <w:top w:w="70" w:type="dxa"/>
              <w:left w:w="100" w:type="dxa"/>
              <w:bottom w:w="70" w:type="dxa"/>
              <w:right w:w="100" w:type="dxa"/>
            </w:tcMar>
            <w:vAlign w:val="center"/>
          </w:tcPr>
          <w:p w14:paraId="4D4C6886" w14:textId="77777777" w:rsidR="00F16206" w:rsidRDefault="002D1A21">
            <w:pPr>
              <w:spacing w:line="276" w:lineRule="auto"/>
            </w:pPr>
            <w:r>
              <w:rPr>
                <w:rFonts w:ascii="Arial" w:hAnsi="Arial"/>
                <w:b/>
                <w:color w:val="262626"/>
                <w:sz w:val="18"/>
              </w:rPr>
              <w:t>S/ 980.00</w:t>
            </w:r>
          </w:p>
        </w:tc>
        <w:tc>
          <w:tcPr>
            <w:tcW w:w="1296" w:type="dxa"/>
            <w:shd w:val="clear" w:color="auto" w:fill="F2F5F8"/>
            <w:tcMar>
              <w:top w:w="70" w:type="dxa"/>
              <w:left w:w="100" w:type="dxa"/>
              <w:bottom w:w="70" w:type="dxa"/>
              <w:right w:w="100" w:type="dxa"/>
            </w:tcMar>
            <w:vAlign w:val="center"/>
          </w:tcPr>
          <w:p w14:paraId="0752C6C8" w14:textId="77777777" w:rsidR="00F16206" w:rsidRDefault="002D1A21">
            <w:pPr>
              <w:spacing w:line="276" w:lineRule="auto"/>
            </w:pPr>
            <w:r>
              <w:rPr>
                <w:rFonts w:ascii="Arial" w:hAnsi="Arial"/>
                <w:b/>
                <w:color w:val="262626"/>
                <w:sz w:val="18"/>
              </w:rPr>
              <w:t>S/ 816.00</w:t>
            </w:r>
          </w:p>
        </w:tc>
        <w:tc>
          <w:tcPr>
            <w:tcW w:w="1152" w:type="dxa"/>
            <w:shd w:val="clear" w:color="auto" w:fill="F2F5F8"/>
            <w:tcMar>
              <w:top w:w="70" w:type="dxa"/>
              <w:left w:w="100" w:type="dxa"/>
              <w:bottom w:w="70" w:type="dxa"/>
              <w:right w:w="100" w:type="dxa"/>
            </w:tcMar>
            <w:vAlign w:val="center"/>
          </w:tcPr>
          <w:p w14:paraId="0DA0A1EE" w14:textId="77777777" w:rsidR="00F16206" w:rsidRDefault="002D1A21">
            <w:pPr>
              <w:spacing w:line="276" w:lineRule="auto"/>
            </w:pPr>
            <w:r>
              <w:rPr>
                <w:rFonts w:ascii="Arial" w:hAnsi="Arial"/>
                <w:b/>
                <w:color w:val="262626"/>
                <w:sz w:val="18"/>
              </w:rPr>
              <w:t>S/ 5,100.00</w:t>
            </w:r>
          </w:p>
        </w:tc>
      </w:tr>
    </w:tbl>
    <w:p w14:paraId="10B1B034" w14:textId="77777777" w:rsidR="00F16206" w:rsidRDefault="00F16206">
      <w:pPr>
        <w:spacing w:after="240" w:line="360" w:lineRule="auto"/>
        <w:jc w:val="both"/>
      </w:pPr>
    </w:p>
    <w:p w14:paraId="0BC1635B" w14:textId="77777777" w:rsidR="00F16206" w:rsidRDefault="002D1A21">
      <w:pPr>
        <w:pStyle w:val="Ttulo2"/>
        <w:spacing w:before="280" w:after="80"/>
      </w:pPr>
      <w:bookmarkStart w:id="28" w:name="_Toc241877269"/>
      <w:r>
        <w:rPr>
          <w:rFonts w:ascii="Arial" w:hAnsi="Arial"/>
          <w:b/>
          <w:sz w:val="24"/>
        </w:rPr>
        <w:t>5.11. Plan de Seguridad de la Información (Base de Datos, Aplicación e Infraestructura)</w:t>
      </w:r>
      <w:bookmarkEnd w:id="28"/>
    </w:p>
    <w:p w14:paraId="150D50D6" w14:textId="77777777" w:rsidR="00F16206" w:rsidRDefault="002D1A21">
      <w:pPr>
        <w:spacing w:after="120" w:line="360" w:lineRule="auto"/>
        <w:jc w:val="both"/>
      </w:pPr>
      <w:r>
        <w:rPr>
          <w:rFonts w:ascii="Arial" w:hAnsi="Arial"/>
          <w:color w:val="262626"/>
          <w:sz w:val="22"/>
        </w:rPr>
        <w:t>De conformidad con la planificación curricular y la metodología de entregables incrementales del proyecto, el Plan de Seguridad detallado (que contempla políticas de hardening en PostgreSQL, auditoría de endpoints con OAuth2/JWT en FastAPI y aislamiento perimetral de contenedores Docker) se consolidará formalmente en la Semana 11 tras la implantación completa del producto.</w:t>
      </w:r>
    </w:p>
    <w:p w14:paraId="3AE2CCC0" w14:textId="77777777" w:rsidR="00F16206" w:rsidRDefault="002D1A21">
      <w:pPr>
        <w:pStyle w:val="Ttulo2"/>
        <w:spacing w:before="280" w:after="80"/>
      </w:pPr>
      <w:bookmarkStart w:id="29" w:name="_Toc241877270"/>
      <w:r>
        <w:rPr>
          <w:rFonts w:ascii="Arial" w:hAnsi="Arial"/>
          <w:b/>
          <w:sz w:val="24"/>
        </w:rPr>
        <w:t>5.12. Plan de Calidad de Software (ISO/IEC 25010)</w:t>
      </w:r>
      <w:bookmarkEnd w:id="29"/>
    </w:p>
    <w:p w14:paraId="29D5C5A2" w14:textId="77777777" w:rsidR="00F16206" w:rsidRDefault="002D1A21">
      <w:pPr>
        <w:spacing w:after="120" w:line="360" w:lineRule="auto"/>
        <w:jc w:val="both"/>
      </w:pPr>
      <w:r>
        <w:rPr>
          <w:rFonts w:ascii="Arial" w:hAnsi="Arial"/>
          <w:color w:val="262626"/>
          <w:sz w:val="22"/>
        </w:rPr>
        <w:t>Para mitigar el riesgo tecnológico de fallos operacionales o baja cobertura de pruebas, se formuló el Plan de Calidad bajo el estándar internacional ISO/IEC 25010 (Tabla 5):</w:t>
      </w:r>
    </w:p>
    <w:tbl>
      <w:tblPr>
        <w:tblStyle w:val="Tablaconcuadrcula"/>
        <w:tblW w:w="0" w:type="auto"/>
        <w:tblLook w:val="04A0" w:firstRow="1" w:lastRow="0" w:firstColumn="1" w:lastColumn="0" w:noHBand="0" w:noVBand="1"/>
      </w:tblPr>
      <w:tblGrid>
        <w:gridCol w:w="3234"/>
        <w:gridCol w:w="5261"/>
      </w:tblGrid>
      <w:tr w:rsidR="00F16206" w14:paraId="0D4ED8B9" w14:textId="77777777">
        <w:tc>
          <w:tcPr>
            <w:tcW w:w="3600" w:type="dxa"/>
            <w:shd w:val="clear" w:color="auto" w:fill="1F4E79"/>
            <w:tcMar>
              <w:top w:w="100" w:type="dxa"/>
              <w:left w:w="120" w:type="dxa"/>
              <w:bottom w:w="100" w:type="dxa"/>
              <w:right w:w="120" w:type="dxa"/>
            </w:tcMar>
          </w:tcPr>
          <w:p w14:paraId="090B9034" w14:textId="77777777" w:rsidR="00F16206" w:rsidRDefault="002D1A21">
            <w:pPr>
              <w:jc w:val="center"/>
            </w:pPr>
            <w:r>
              <w:t>Elemento de Calidad (ISO 25010)</w:t>
            </w:r>
          </w:p>
        </w:tc>
        <w:tc>
          <w:tcPr>
            <w:tcW w:w="6048" w:type="dxa"/>
            <w:shd w:val="clear" w:color="auto" w:fill="1F4E79"/>
            <w:tcMar>
              <w:top w:w="100" w:type="dxa"/>
              <w:left w:w="120" w:type="dxa"/>
              <w:bottom w:w="100" w:type="dxa"/>
              <w:right w:w="120" w:type="dxa"/>
            </w:tcMar>
          </w:tcPr>
          <w:p w14:paraId="1BA7BEC9" w14:textId="77777777" w:rsidR="00F16206" w:rsidRDefault="002D1A21">
            <w:pPr>
              <w:jc w:val="center"/>
            </w:pPr>
            <w:r>
              <w:t>Estrategia, Criterio y Evidencia Verificable</w:t>
            </w:r>
          </w:p>
        </w:tc>
      </w:tr>
      <w:tr w:rsidR="00F16206" w14:paraId="206C9EB1" w14:textId="77777777">
        <w:tc>
          <w:tcPr>
            <w:tcW w:w="3600" w:type="dxa"/>
            <w:shd w:val="clear" w:color="auto" w:fill="F2F5F8"/>
            <w:tcMar>
              <w:top w:w="70" w:type="dxa"/>
              <w:left w:w="100" w:type="dxa"/>
              <w:bottom w:w="70" w:type="dxa"/>
              <w:right w:w="100" w:type="dxa"/>
            </w:tcMar>
            <w:vAlign w:val="center"/>
          </w:tcPr>
          <w:p w14:paraId="24DCF16C" w14:textId="77777777" w:rsidR="00F16206" w:rsidRDefault="002D1A21">
            <w:pPr>
              <w:spacing w:line="276" w:lineRule="auto"/>
            </w:pPr>
            <w:r>
              <w:rPr>
                <w:rFonts w:ascii="Arial" w:hAnsi="Arial"/>
                <w:b/>
                <w:color w:val="262626"/>
                <w:sz w:val="18"/>
              </w:rPr>
              <w:t>Objetivo General de Calidad</w:t>
            </w:r>
          </w:p>
        </w:tc>
        <w:tc>
          <w:tcPr>
            <w:tcW w:w="6048" w:type="dxa"/>
            <w:shd w:val="clear" w:color="auto" w:fill="F2F5F8"/>
            <w:tcMar>
              <w:top w:w="70" w:type="dxa"/>
              <w:left w:w="100" w:type="dxa"/>
              <w:bottom w:w="70" w:type="dxa"/>
              <w:right w:w="100" w:type="dxa"/>
            </w:tcMar>
            <w:vAlign w:val="center"/>
          </w:tcPr>
          <w:p w14:paraId="4B268943" w14:textId="77777777" w:rsidR="00F16206" w:rsidRDefault="002D1A21">
            <w:pPr>
              <w:spacing w:line="276" w:lineRule="auto"/>
            </w:pPr>
            <w:r>
              <w:rPr>
                <w:rFonts w:ascii="Arial" w:hAnsi="Arial"/>
                <w:color w:val="262626"/>
                <w:sz w:val="18"/>
              </w:rPr>
              <w:t>Garantizar que el sistema cumpla al 100% con los requerimientos funcionales, transaccionales y de usabilidad del taller gráfico.</w:t>
            </w:r>
          </w:p>
        </w:tc>
      </w:tr>
      <w:tr w:rsidR="00F16206" w14:paraId="27A69D1E" w14:textId="77777777">
        <w:tc>
          <w:tcPr>
            <w:tcW w:w="3600" w:type="dxa"/>
            <w:shd w:val="clear" w:color="auto" w:fill="FFFFFF"/>
            <w:tcMar>
              <w:top w:w="70" w:type="dxa"/>
              <w:left w:w="100" w:type="dxa"/>
              <w:bottom w:w="70" w:type="dxa"/>
              <w:right w:w="100" w:type="dxa"/>
            </w:tcMar>
            <w:vAlign w:val="center"/>
          </w:tcPr>
          <w:p w14:paraId="0210AD7E" w14:textId="77777777" w:rsidR="00F16206" w:rsidRDefault="002D1A21">
            <w:pPr>
              <w:spacing w:line="276" w:lineRule="auto"/>
            </w:pPr>
            <w:r>
              <w:rPr>
                <w:rFonts w:ascii="Arial" w:hAnsi="Arial"/>
                <w:b/>
                <w:color w:val="262626"/>
                <w:sz w:val="18"/>
              </w:rPr>
              <w:t>Estándar de Calidad Aplicado</w:t>
            </w:r>
          </w:p>
        </w:tc>
        <w:tc>
          <w:tcPr>
            <w:tcW w:w="6048" w:type="dxa"/>
            <w:shd w:val="clear" w:color="auto" w:fill="FFFFFF"/>
            <w:tcMar>
              <w:top w:w="70" w:type="dxa"/>
              <w:left w:w="100" w:type="dxa"/>
              <w:bottom w:w="70" w:type="dxa"/>
              <w:right w:w="100" w:type="dxa"/>
            </w:tcMar>
            <w:vAlign w:val="center"/>
          </w:tcPr>
          <w:p w14:paraId="54DC6F4C" w14:textId="77777777" w:rsidR="00F16206" w:rsidRDefault="002D1A21">
            <w:pPr>
              <w:spacing w:line="276" w:lineRule="auto"/>
            </w:pPr>
            <w:r>
              <w:rPr>
                <w:rFonts w:ascii="Arial" w:hAnsi="Arial"/>
                <w:color w:val="262626"/>
                <w:sz w:val="18"/>
              </w:rPr>
              <w:t>ISO/IEC 25010 (Calidad del Producto de Software) e IEEE 829 para documentación de pruebas.</w:t>
            </w:r>
          </w:p>
        </w:tc>
      </w:tr>
      <w:tr w:rsidR="00F16206" w14:paraId="1BE2D48D" w14:textId="77777777">
        <w:tc>
          <w:tcPr>
            <w:tcW w:w="3600" w:type="dxa"/>
            <w:shd w:val="clear" w:color="auto" w:fill="F2F5F8"/>
            <w:tcMar>
              <w:top w:w="70" w:type="dxa"/>
              <w:left w:w="100" w:type="dxa"/>
              <w:bottom w:w="70" w:type="dxa"/>
              <w:right w:w="100" w:type="dxa"/>
            </w:tcMar>
            <w:vAlign w:val="center"/>
          </w:tcPr>
          <w:p w14:paraId="3DE63E99" w14:textId="77777777" w:rsidR="00F16206" w:rsidRDefault="002D1A21">
            <w:pPr>
              <w:spacing w:line="276" w:lineRule="auto"/>
            </w:pPr>
            <w:r>
              <w:rPr>
                <w:rFonts w:ascii="Arial" w:hAnsi="Arial"/>
                <w:b/>
                <w:color w:val="262626"/>
                <w:sz w:val="18"/>
              </w:rPr>
              <w:t>Adecuación Funcional</w:t>
            </w:r>
          </w:p>
        </w:tc>
        <w:tc>
          <w:tcPr>
            <w:tcW w:w="6048" w:type="dxa"/>
            <w:shd w:val="clear" w:color="auto" w:fill="F2F5F8"/>
            <w:tcMar>
              <w:top w:w="70" w:type="dxa"/>
              <w:left w:w="100" w:type="dxa"/>
              <w:bottom w:w="70" w:type="dxa"/>
              <w:right w:w="100" w:type="dxa"/>
            </w:tcMar>
            <w:vAlign w:val="center"/>
          </w:tcPr>
          <w:p w14:paraId="44FC3DFC" w14:textId="77777777" w:rsidR="00F16206" w:rsidRDefault="002D1A21">
            <w:pPr>
              <w:spacing w:line="276" w:lineRule="auto"/>
            </w:pPr>
            <w:r>
              <w:rPr>
                <w:rFonts w:ascii="Arial" w:hAnsi="Arial"/>
                <w:color w:val="262626"/>
                <w:sz w:val="18"/>
              </w:rPr>
              <w:t>Validación del 100% de reglas de negocio: candado digital de cobro y registro de mermas en bobinas.</w:t>
            </w:r>
          </w:p>
        </w:tc>
      </w:tr>
      <w:tr w:rsidR="00F16206" w14:paraId="2388A9DC" w14:textId="77777777">
        <w:tc>
          <w:tcPr>
            <w:tcW w:w="3600" w:type="dxa"/>
            <w:shd w:val="clear" w:color="auto" w:fill="FFFFFF"/>
            <w:tcMar>
              <w:top w:w="70" w:type="dxa"/>
              <w:left w:w="100" w:type="dxa"/>
              <w:bottom w:w="70" w:type="dxa"/>
              <w:right w:w="100" w:type="dxa"/>
            </w:tcMar>
            <w:vAlign w:val="center"/>
          </w:tcPr>
          <w:p w14:paraId="6800DD31" w14:textId="77777777" w:rsidR="00F16206" w:rsidRDefault="002D1A21">
            <w:pPr>
              <w:spacing w:line="276" w:lineRule="auto"/>
            </w:pPr>
            <w:r>
              <w:rPr>
                <w:rFonts w:ascii="Arial" w:hAnsi="Arial"/>
                <w:b/>
                <w:color w:val="262626"/>
                <w:sz w:val="18"/>
              </w:rPr>
              <w:t>Eficiencia de Desempeño</w:t>
            </w:r>
          </w:p>
        </w:tc>
        <w:tc>
          <w:tcPr>
            <w:tcW w:w="6048" w:type="dxa"/>
            <w:shd w:val="clear" w:color="auto" w:fill="FFFFFF"/>
            <w:tcMar>
              <w:top w:w="70" w:type="dxa"/>
              <w:left w:w="100" w:type="dxa"/>
              <w:bottom w:w="70" w:type="dxa"/>
              <w:right w:w="100" w:type="dxa"/>
            </w:tcMar>
            <w:vAlign w:val="center"/>
          </w:tcPr>
          <w:p w14:paraId="043294F2" w14:textId="77777777" w:rsidR="00F16206" w:rsidRDefault="002D1A21">
            <w:pPr>
              <w:spacing w:line="276" w:lineRule="auto"/>
            </w:pPr>
            <w:r>
              <w:rPr>
                <w:rFonts w:ascii="Arial" w:hAnsi="Arial"/>
                <w:color w:val="262626"/>
                <w:sz w:val="18"/>
              </w:rPr>
              <w:t>Tiempos de respuesta de API &lt; 200 ms y renderizado de interfaces en Angular &lt; 1.0 s.</w:t>
            </w:r>
          </w:p>
        </w:tc>
      </w:tr>
      <w:tr w:rsidR="00F16206" w14:paraId="79E9B51A" w14:textId="77777777">
        <w:tc>
          <w:tcPr>
            <w:tcW w:w="3600" w:type="dxa"/>
            <w:shd w:val="clear" w:color="auto" w:fill="F2F5F8"/>
            <w:tcMar>
              <w:top w:w="70" w:type="dxa"/>
              <w:left w:w="100" w:type="dxa"/>
              <w:bottom w:w="70" w:type="dxa"/>
              <w:right w:w="100" w:type="dxa"/>
            </w:tcMar>
            <w:vAlign w:val="center"/>
          </w:tcPr>
          <w:p w14:paraId="4CE91B43" w14:textId="77777777" w:rsidR="00F16206" w:rsidRDefault="002D1A21">
            <w:pPr>
              <w:spacing w:line="276" w:lineRule="auto"/>
            </w:pPr>
            <w:r>
              <w:rPr>
                <w:rFonts w:ascii="Arial" w:hAnsi="Arial"/>
                <w:b/>
                <w:color w:val="262626"/>
                <w:sz w:val="18"/>
              </w:rPr>
              <w:t>Fiabilidad y Tolerancia a Fallos</w:t>
            </w:r>
          </w:p>
        </w:tc>
        <w:tc>
          <w:tcPr>
            <w:tcW w:w="6048" w:type="dxa"/>
            <w:shd w:val="clear" w:color="auto" w:fill="F2F5F8"/>
            <w:tcMar>
              <w:top w:w="70" w:type="dxa"/>
              <w:left w:w="100" w:type="dxa"/>
              <w:bottom w:w="70" w:type="dxa"/>
              <w:right w:w="100" w:type="dxa"/>
            </w:tcMar>
            <w:vAlign w:val="center"/>
          </w:tcPr>
          <w:p w14:paraId="25C7B7FA" w14:textId="77777777" w:rsidR="00F16206" w:rsidRDefault="002D1A21">
            <w:pPr>
              <w:spacing w:line="276" w:lineRule="auto"/>
            </w:pPr>
            <w:r>
              <w:rPr>
                <w:rFonts w:ascii="Arial" w:hAnsi="Arial"/>
                <w:color w:val="262626"/>
                <w:sz w:val="18"/>
              </w:rPr>
              <w:t>Manejo exhaustivo de excepciones HTTP y transacciones atómicas de base de datos.</w:t>
            </w:r>
          </w:p>
        </w:tc>
      </w:tr>
      <w:tr w:rsidR="00F16206" w14:paraId="466DD0BD" w14:textId="77777777">
        <w:tc>
          <w:tcPr>
            <w:tcW w:w="3600" w:type="dxa"/>
            <w:shd w:val="clear" w:color="auto" w:fill="FFFFFF"/>
            <w:tcMar>
              <w:top w:w="70" w:type="dxa"/>
              <w:left w:w="100" w:type="dxa"/>
              <w:bottom w:w="70" w:type="dxa"/>
              <w:right w:w="100" w:type="dxa"/>
            </w:tcMar>
            <w:vAlign w:val="center"/>
          </w:tcPr>
          <w:p w14:paraId="15D5AAFF" w14:textId="77777777" w:rsidR="00F16206" w:rsidRDefault="002D1A21">
            <w:pPr>
              <w:spacing w:line="276" w:lineRule="auto"/>
            </w:pPr>
            <w:r>
              <w:rPr>
                <w:rFonts w:ascii="Arial" w:hAnsi="Arial"/>
                <w:b/>
                <w:color w:val="262626"/>
                <w:sz w:val="18"/>
              </w:rPr>
              <w:t>Seguridad de la Información</w:t>
            </w:r>
          </w:p>
        </w:tc>
        <w:tc>
          <w:tcPr>
            <w:tcW w:w="6048" w:type="dxa"/>
            <w:shd w:val="clear" w:color="auto" w:fill="FFFFFF"/>
            <w:tcMar>
              <w:top w:w="70" w:type="dxa"/>
              <w:left w:w="100" w:type="dxa"/>
              <w:bottom w:w="70" w:type="dxa"/>
              <w:right w:w="100" w:type="dxa"/>
            </w:tcMar>
            <w:vAlign w:val="center"/>
          </w:tcPr>
          <w:p w14:paraId="410DB88D" w14:textId="77777777" w:rsidR="00F16206" w:rsidRDefault="002D1A21">
            <w:pPr>
              <w:spacing w:line="276" w:lineRule="auto"/>
            </w:pPr>
            <w:r>
              <w:rPr>
                <w:rFonts w:ascii="Arial" w:hAnsi="Arial"/>
                <w:color w:val="262626"/>
                <w:sz w:val="18"/>
              </w:rPr>
              <w:t>Autenticación criptográfica con JWT, cifrado bcrypt y autorización RBAC por roles.</w:t>
            </w:r>
          </w:p>
        </w:tc>
      </w:tr>
      <w:tr w:rsidR="00F16206" w14:paraId="532924C7" w14:textId="77777777">
        <w:tc>
          <w:tcPr>
            <w:tcW w:w="3600" w:type="dxa"/>
            <w:shd w:val="clear" w:color="auto" w:fill="F2F5F8"/>
            <w:tcMar>
              <w:top w:w="70" w:type="dxa"/>
              <w:left w:w="100" w:type="dxa"/>
              <w:bottom w:w="70" w:type="dxa"/>
              <w:right w:w="100" w:type="dxa"/>
            </w:tcMar>
            <w:vAlign w:val="center"/>
          </w:tcPr>
          <w:p w14:paraId="7DEDC27D" w14:textId="77777777" w:rsidR="00F16206" w:rsidRDefault="002D1A21">
            <w:pPr>
              <w:spacing w:line="276" w:lineRule="auto"/>
            </w:pPr>
            <w:r>
              <w:rPr>
                <w:rFonts w:ascii="Arial" w:hAnsi="Arial"/>
                <w:b/>
                <w:color w:val="262626"/>
                <w:sz w:val="18"/>
              </w:rPr>
              <w:t>Mantenibilidad y Modulariad</w:t>
            </w:r>
          </w:p>
        </w:tc>
        <w:tc>
          <w:tcPr>
            <w:tcW w:w="6048" w:type="dxa"/>
            <w:shd w:val="clear" w:color="auto" w:fill="F2F5F8"/>
            <w:tcMar>
              <w:top w:w="70" w:type="dxa"/>
              <w:left w:w="100" w:type="dxa"/>
              <w:bottom w:w="70" w:type="dxa"/>
              <w:right w:w="100" w:type="dxa"/>
            </w:tcMar>
            <w:vAlign w:val="center"/>
          </w:tcPr>
          <w:p w14:paraId="254B41D4" w14:textId="77777777" w:rsidR="00F16206" w:rsidRDefault="002D1A21">
            <w:pPr>
              <w:spacing w:line="276" w:lineRule="auto"/>
            </w:pPr>
            <w:r>
              <w:rPr>
                <w:rFonts w:ascii="Arial" w:hAnsi="Arial"/>
                <w:color w:val="262626"/>
                <w:sz w:val="18"/>
              </w:rPr>
              <w:t>Separación desacoplada de capas, componentes Standalone y servicios tipados.</w:t>
            </w:r>
          </w:p>
        </w:tc>
      </w:tr>
      <w:tr w:rsidR="00F16206" w14:paraId="4E6F0080" w14:textId="77777777">
        <w:tc>
          <w:tcPr>
            <w:tcW w:w="3600" w:type="dxa"/>
            <w:shd w:val="clear" w:color="auto" w:fill="FFFFFF"/>
            <w:tcMar>
              <w:top w:w="70" w:type="dxa"/>
              <w:left w:w="100" w:type="dxa"/>
              <w:bottom w:w="70" w:type="dxa"/>
              <w:right w:w="100" w:type="dxa"/>
            </w:tcMar>
            <w:vAlign w:val="center"/>
          </w:tcPr>
          <w:p w14:paraId="6C74BA0F" w14:textId="77777777" w:rsidR="00F16206" w:rsidRDefault="002D1A21">
            <w:pPr>
              <w:spacing w:line="276" w:lineRule="auto"/>
            </w:pPr>
            <w:r>
              <w:rPr>
                <w:rFonts w:ascii="Arial" w:hAnsi="Arial"/>
                <w:b/>
                <w:color w:val="262626"/>
                <w:sz w:val="18"/>
              </w:rPr>
              <w:t>Procesos de Calidad Ejecutados</w:t>
            </w:r>
          </w:p>
        </w:tc>
        <w:tc>
          <w:tcPr>
            <w:tcW w:w="6048" w:type="dxa"/>
            <w:shd w:val="clear" w:color="auto" w:fill="FFFFFF"/>
            <w:tcMar>
              <w:top w:w="70" w:type="dxa"/>
              <w:left w:w="100" w:type="dxa"/>
              <w:bottom w:w="70" w:type="dxa"/>
              <w:right w:w="100" w:type="dxa"/>
            </w:tcMar>
            <w:vAlign w:val="center"/>
          </w:tcPr>
          <w:p w14:paraId="5512D47F" w14:textId="77777777" w:rsidR="00F16206" w:rsidRDefault="002D1A21">
            <w:pPr>
              <w:spacing w:line="276" w:lineRule="auto"/>
            </w:pPr>
            <w:r>
              <w:rPr>
                <w:rFonts w:ascii="Arial" w:hAnsi="Arial"/>
                <w:color w:val="262626"/>
                <w:sz w:val="18"/>
              </w:rPr>
              <w:t>Pruebas unitarias, pruebas de integración, pruebas de aceptación UAT y análisis estático de código.</w:t>
            </w:r>
          </w:p>
        </w:tc>
      </w:tr>
      <w:tr w:rsidR="00F16206" w14:paraId="5697F143" w14:textId="77777777">
        <w:tc>
          <w:tcPr>
            <w:tcW w:w="3600" w:type="dxa"/>
            <w:shd w:val="clear" w:color="auto" w:fill="F2F5F8"/>
            <w:tcMar>
              <w:top w:w="70" w:type="dxa"/>
              <w:left w:w="100" w:type="dxa"/>
              <w:bottom w:w="70" w:type="dxa"/>
              <w:right w:w="100" w:type="dxa"/>
            </w:tcMar>
            <w:vAlign w:val="center"/>
          </w:tcPr>
          <w:p w14:paraId="13730BB7" w14:textId="77777777" w:rsidR="00F16206" w:rsidRDefault="002D1A21">
            <w:pPr>
              <w:spacing w:line="276" w:lineRule="auto"/>
            </w:pPr>
            <w:r>
              <w:rPr>
                <w:rFonts w:ascii="Arial" w:hAnsi="Arial"/>
                <w:b/>
                <w:color w:val="262626"/>
                <w:sz w:val="18"/>
              </w:rPr>
              <w:t>Roles de Calidad</w:t>
            </w:r>
          </w:p>
        </w:tc>
        <w:tc>
          <w:tcPr>
            <w:tcW w:w="6048" w:type="dxa"/>
            <w:shd w:val="clear" w:color="auto" w:fill="F2F5F8"/>
            <w:tcMar>
              <w:top w:w="70" w:type="dxa"/>
              <w:left w:w="100" w:type="dxa"/>
              <w:bottom w:w="70" w:type="dxa"/>
              <w:right w:w="100" w:type="dxa"/>
            </w:tcMar>
            <w:vAlign w:val="center"/>
          </w:tcPr>
          <w:p w14:paraId="3F951D75" w14:textId="77777777" w:rsidR="00F16206" w:rsidRDefault="002D1A21">
            <w:pPr>
              <w:spacing w:line="276" w:lineRule="auto"/>
            </w:pPr>
            <w:r>
              <w:rPr>
                <w:rFonts w:ascii="Arial" w:hAnsi="Arial"/>
                <w:color w:val="262626"/>
                <w:sz w:val="18"/>
              </w:rPr>
              <w:t>Líder de Calidad / Scrum Master (Gerardo Plasencia) supervisa cumplimiento del Definition of Done.</w:t>
            </w:r>
          </w:p>
        </w:tc>
      </w:tr>
      <w:tr w:rsidR="00F16206" w14:paraId="55165456" w14:textId="77777777">
        <w:tc>
          <w:tcPr>
            <w:tcW w:w="3600" w:type="dxa"/>
            <w:shd w:val="clear" w:color="auto" w:fill="FFFFFF"/>
            <w:tcMar>
              <w:top w:w="70" w:type="dxa"/>
              <w:left w:w="100" w:type="dxa"/>
              <w:bottom w:w="70" w:type="dxa"/>
              <w:right w:w="100" w:type="dxa"/>
            </w:tcMar>
            <w:vAlign w:val="center"/>
          </w:tcPr>
          <w:p w14:paraId="1E0F766D" w14:textId="77777777" w:rsidR="00F16206" w:rsidRDefault="002D1A21">
            <w:pPr>
              <w:spacing w:line="276" w:lineRule="auto"/>
            </w:pPr>
            <w:r>
              <w:rPr>
                <w:rFonts w:ascii="Arial" w:hAnsi="Arial"/>
                <w:b/>
                <w:color w:val="262626"/>
                <w:sz w:val="18"/>
              </w:rPr>
              <w:t>Herramientas de Testing Backend</w:t>
            </w:r>
          </w:p>
        </w:tc>
        <w:tc>
          <w:tcPr>
            <w:tcW w:w="6048" w:type="dxa"/>
            <w:shd w:val="clear" w:color="auto" w:fill="FFFFFF"/>
            <w:tcMar>
              <w:top w:w="70" w:type="dxa"/>
              <w:left w:w="100" w:type="dxa"/>
              <w:bottom w:w="70" w:type="dxa"/>
              <w:right w:w="100" w:type="dxa"/>
            </w:tcMar>
            <w:vAlign w:val="center"/>
          </w:tcPr>
          <w:p w14:paraId="523EFA54" w14:textId="77777777" w:rsidR="00F16206" w:rsidRDefault="002D1A21">
            <w:pPr>
              <w:spacing w:line="276" w:lineRule="auto"/>
            </w:pPr>
            <w:r>
              <w:rPr>
                <w:rFonts w:ascii="Arial" w:hAnsi="Arial"/>
                <w:color w:val="262626"/>
                <w:sz w:val="18"/>
              </w:rPr>
              <w:t>Framework pytest (Python 3.11) con fixtures de base de datos relacional SQLAlchemy.</w:t>
            </w:r>
          </w:p>
        </w:tc>
      </w:tr>
      <w:tr w:rsidR="00F16206" w14:paraId="6FFFD00A" w14:textId="77777777">
        <w:tc>
          <w:tcPr>
            <w:tcW w:w="3600" w:type="dxa"/>
            <w:shd w:val="clear" w:color="auto" w:fill="F2F5F8"/>
            <w:tcMar>
              <w:top w:w="70" w:type="dxa"/>
              <w:left w:w="100" w:type="dxa"/>
              <w:bottom w:w="70" w:type="dxa"/>
              <w:right w:w="100" w:type="dxa"/>
            </w:tcMar>
            <w:vAlign w:val="center"/>
          </w:tcPr>
          <w:p w14:paraId="54AE4FB1" w14:textId="77777777" w:rsidR="00F16206" w:rsidRDefault="002D1A21">
            <w:pPr>
              <w:spacing w:line="276" w:lineRule="auto"/>
            </w:pPr>
            <w:r>
              <w:rPr>
                <w:rFonts w:ascii="Arial" w:hAnsi="Arial"/>
                <w:b/>
                <w:color w:val="262626"/>
                <w:sz w:val="18"/>
              </w:rPr>
              <w:t>Herramientas de Testing Frontend</w:t>
            </w:r>
          </w:p>
        </w:tc>
        <w:tc>
          <w:tcPr>
            <w:tcW w:w="6048" w:type="dxa"/>
            <w:shd w:val="clear" w:color="auto" w:fill="F2F5F8"/>
            <w:tcMar>
              <w:top w:w="70" w:type="dxa"/>
              <w:left w:w="100" w:type="dxa"/>
              <w:bottom w:w="70" w:type="dxa"/>
              <w:right w:w="100" w:type="dxa"/>
            </w:tcMar>
            <w:vAlign w:val="center"/>
          </w:tcPr>
          <w:p w14:paraId="3E341B15" w14:textId="77777777" w:rsidR="00F16206" w:rsidRDefault="002D1A21">
            <w:pPr>
              <w:spacing w:line="276" w:lineRule="auto"/>
            </w:pPr>
            <w:r>
              <w:rPr>
                <w:rFonts w:ascii="Arial" w:hAnsi="Arial"/>
                <w:color w:val="262626"/>
                <w:sz w:val="18"/>
              </w:rPr>
              <w:t>Karma / Jasmine / Vitest sobre componentes reactivos y servicios Angular 21.</w:t>
            </w:r>
          </w:p>
        </w:tc>
      </w:tr>
      <w:tr w:rsidR="00F16206" w14:paraId="71A77812" w14:textId="77777777">
        <w:tc>
          <w:tcPr>
            <w:tcW w:w="3600" w:type="dxa"/>
            <w:shd w:val="clear" w:color="auto" w:fill="FFFFFF"/>
            <w:tcMar>
              <w:top w:w="70" w:type="dxa"/>
              <w:left w:w="100" w:type="dxa"/>
              <w:bottom w:w="70" w:type="dxa"/>
              <w:right w:w="100" w:type="dxa"/>
            </w:tcMar>
            <w:vAlign w:val="center"/>
          </w:tcPr>
          <w:p w14:paraId="43DD008D" w14:textId="77777777" w:rsidR="00F16206" w:rsidRDefault="002D1A21">
            <w:pPr>
              <w:spacing w:line="276" w:lineRule="auto"/>
            </w:pPr>
            <w:r>
              <w:rPr>
                <w:rFonts w:ascii="Arial" w:hAnsi="Arial"/>
                <w:b/>
                <w:color w:val="262626"/>
                <w:sz w:val="18"/>
              </w:rPr>
              <w:t>Métricas de Calidad Alcanzadas</w:t>
            </w:r>
          </w:p>
        </w:tc>
        <w:tc>
          <w:tcPr>
            <w:tcW w:w="6048" w:type="dxa"/>
            <w:shd w:val="clear" w:color="auto" w:fill="FFFFFF"/>
            <w:tcMar>
              <w:top w:w="70" w:type="dxa"/>
              <w:left w:w="100" w:type="dxa"/>
              <w:bottom w:w="70" w:type="dxa"/>
              <w:right w:w="100" w:type="dxa"/>
            </w:tcMar>
            <w:vAlign w:val="center"/>
          </w:tcPr>
          <w:p w14:paraId="106AF0E0" w14:textId="77777777" w:rsidR="00F16206" w:rsidRDefault="002D1A21">
            <w:pPr>
              <w:spacing w:line="276" w:lineRule="auto"/>
            </w:pPr>
            <w:r>
              <w:rPr>
                <w:rFonts w:ascii="Arial" w:hAnsi="Arial"/>
                <w:color w:val="262626"/>
                <w:sz w:val="18"/>
              </w:rPr>
              <w:t>375 pruebas automatizadas aprobadas al 100% (93 backend + 282 frontend) con 0 defectos en producción.</w:t>
            </w:r>
          </w:p>
        </w:tc>
      </w:tr>
      <w:tr w:rsidR="00F16206" w14:paraId="773F2C72" w14:textId="77777777">
        <w:tc>
          <w:tcPr>
            <w:tcW w:w="3600" w:type="dxa"/>
            <w:shd w:val="clear" w:color="auto" w:fill="F2F5F8"/>
            <w:tcMar>
              <w:top w:w="70" w:type="dxa"/>
              <w:left w:w="100" w:type="dxa"/>
              <w:bottom w:w="70" w:type="dxa"/>
              <w:right w:w="100" w:type="dxa"/>
            </w:tcMar>
            <w:vAlign w:val="center"/>
          </w:tcPr>
          <w:p w14:paraId="40B63B4E" w14:textId="77777777" w:rsidR="00F16206" w:rsidRDefault="002D1A21">
            <w:pPr>
              <w:spacing w:line="276" w:lineRule="auto"/>
            </w:pPr>
            <w:r>
              <w:rPr>
                <w:rFonts w:ascii="Arial" w:hAnsi="Arial"/>
                <w:b/>
                <w:color w:val="262626"/>
                <w:sz w:val="18"/>
              </w:rPr>
              <w:t>Riesgo Tecnológico Mitigado</w:t>
            </w:r>
          </w:p>
        </w:tc>
        <w:tc>
          <w:tcPr>
            <w:tcW w:w="6048" w:type="dxa"/>
            <w:shd w:val="clear" w:color="auto" w:fill="F2F5F8"/>
            <w:tcMar>
              <w:top w:w="70" w:type="dxa"/>
              <w:left w:w="100" w:type="dxa"/>
              <w:bottom w:w="70" w:type="dxa"/>
              <w:right w:w="100" w:type="dxa"/>
            </w:tcMar>
            <w:vAlign w:val="center"/>
          </w:tcPr>
          <w:p w14:paraId="2A0E076A" w14:textId="77777777" w:rsidR="00F16206" w:rsidRDefault="002D1A21">
            <w:pPr>
              <w:spacing w:line="276" w:lineRule="auto"/>
            </w:pPr>
            <w:r>
              <w:rPr>
                <w:rFonts w:ascii="Arial" w:hAnsi="Arial"/>
                <w:color w:val="262626"/>
                <w:sz w:val="18"/>
              </w:rPr>
              <w:t>Riesgo de baja cobertura de pruebas o regresión de código: blindado con pipeline CI/CD en GitHub Actions.</w:t>
            </w:r>
          </w:p>
        </w:tc>
      </w:tr>
      <w:tr w:rsidR="00F16206" w14:paraId="74808F6A" w14:textId="77777777">
        <w:tc>
          <w:tcPr>
            <w:tcW w:w="3600" w:type="dxa"/>
            <w:shd w:val="clear" w:color="auto" w:fill="FFFFFF"/>
            <w:tcMar>
              <w:top w:w="70" w:type="dxa"/>
              <w:left w:w="100" w:type="dxa"/>
              <w:bottom w:w="70" w:type="dxa"/>
              <w:right w:w="100" w:type="dxa"/>
            </w:tcMar>
            <w:vAlign w:val="center"/>
          </w:tcPr>
          <w:p w14:paraId="4D99016E" w14:textId="77777777" w:rsidR="00F16206" w:rsidRDefault="002D1A21">
            <w:pPr>
              <w:spacing w:line="276" w:lineRule="auto"/>
            </w:pPr>
            <w:r>
              <w:rPr>
                <w:rFonts w:ascii="Arial" w:hAnsi="Arial"/>
                <w:b/>
                <w:color w:val="262626"/>
                <w:sz w:val="18"/>
              </w:rPr>
              <w:t>Criterio de Aceptación UAT</w:t>
            </w:r>
          </w:p>
        </w:tc>
        <w:tc>
          <w:tcPr>
            <w:tcW w:w="6048" w:type="dxa"/>
            <w:shd w:val="clear" w:color="auto" w:fill="FFFFFF"/>
            <w:tcMar>
              <w:top w:w="70" w:type="dxa"/>
              <w:left w:w="100" w:type="dxa"/>
              <w:bottom w:w="70" w:type="dxa"/>
              <w:right w:w="100" w:type="dxa"/>
            </w:tcMar>
            <w:vAlign w:val="center"/>
          </w:tcPr>
          <w:p>
            <w:r>
              <w:t>Acta de Aceptación de Entregables formal suscrita por la contraparte gerencial el 03/10/2026.</w:t>
            </w:r>
          </w:p>
        </w:tc>
      </w:tr>
    </w:tbl>
    <w:p w14:paraId="030AC1C9" w14:textId="77777777" w:rsidR="00F16206" w:rsidRDefault="002D1A21">
      <w:r>
        <w:br w:type="page"/>
      </w:r>
    </w:p>
    <w:p w14:paraId="4EB8F231" w14:textId="77777777" w:rsidR="00F16206" w:rsidRDefault="002D1A21">
      <w:pPr>
        <w:pStyle w:val="Ttulo1"/>
        <w:spacing w:before="360" w:after="120"/>
      </w:pPr>
      <w:bookmarkStart w:id="30" w:name="_Toc241877271"/>
      <w:r>
        <w:rPr>
          <w:rFonts w:ascii="Arial" w:hAnsi="Arial"/>
          <w:b/>
          <w:sz w:val="27"/>
        </w:rPr>
        <w:t>VI. METODOLOGÍA DE DESARROLLO A UTILIZAR</w:t>
      </w:r>
      <w:bookmarkEnd w:id="30"/>
    </w:p>
    <w:p w14:paraId="28302828" w14:textId="77777777" w:rsidR="00F16206" w:rsidRDefault="002D1A21">
      <w:pPr>
        <w:pStyle w:val="Ttulo2"/>
        <w:spacing w:before="280" w:after="80"/>
      </w:pPr>
      <w:bookmarkStart w:id="31" w:name="_Toc241877272"/>
      <w:r>
        <w:rPr>
          <w:rFonts w:ascii="Arial" w:hAnsi="Arial"/>
          <w:b/>
          <w:sz w:val="24"/>
        </w:rPr>
        <w:t>6.1. Marco de Trabajo Ágil (Scrum)</w:t>
      </w:r>
      <w:bookmarkEnd w:id="31"/>
    </w:p>
    <w:p w14:paraId="5A8155A7" w14:textId="77777777" w:rsidR="00F16206" w:rsidRDefault="002D1A21">
      <w:pPr>
        <w:spacing w:after="120" w:line="360" w:lineRule="auto"/>
        <w:jc w:val="both"/>
      </w:pPr>
      <w:r>
        <w:rPr>
          <w:rFonts w:ascii="Arial" w:hAnsi="Arial"/>
          <w:color w:val="262626"/>
          <w:sz w:val="22"/>
        </w:rPr>
        <w:t>Para el ciclo de vida de desarrollo de software se adoptó el marco de trabajo ágil Scrum, caracterizado por iteraciones cortas quincenales (Sprints) orientadas a la entrega temprana y continua de valor operativo para la imprenta. La justificación de su elección frente a metodologías tradicionales en cascada radica en la alta volatilidad de los requerimientos de mostrador y la necesidad de ajustar las interfaces directamente con el usuario de planta.</w:t>
      </w:r>
    </w:p>
    <w:p w14:paraId="2EBFE0AE" w14:textId="77777777" w:rsidR="00F16206" w:rsidRDefault="002D1A21">
      <w:pPr>
        <w:pStyle w:val="Prrafodelista"/>
        <w:spacing w:after="80" w:line="300" w:lineRule="auto"/>
        <w:jc w:val="both"/>
      </w:pPr>
      <w:r>
        <w:rPr>
          <w:rFonts w:ascii="Arial" w:hAnsi="Arial"/>
          <w:b/>
          <w:color w:val="000000"/>
          <w:sz w:val="22"/>
        </w:rPr>
        <w:t xml:space="preserve">• Sprint 1 (Semanas 3 a 4 - Núcleo Transaccional Base): </w:t>
      </w:r>
      <w:r>
        <w:rPr>
          <w:rFonts w:ascii="Arial" w:hAnsi="Arial"/>
          <w:color w:val="262626"/>
          <w:sz w:val="22"/>
        </w:rPr>
        <w:t>Configuración del repositorio, arquitectura Docker Compose, esquemas relacionales PostgreSQL con Alembic, autenticación criptográfica JWT con bcrypt y CRUDs maestros de clientes, productos y recetas métricas de insumos.</w:t>
      </w:r>
    </w:p>
    <w:p w14:paraId="121B341A" w14:textId="77777777" w:rsidR="00F16206" w:rsidRDefault="002D1A21">
      <w:pPr>
        <w:pStyle w:val="Prrafodelista"/>
        <w:spacing w:after="80" w:line="300" w:lineRule="auto"/>
        <w:jc w:val="both"/>
      </w:pPr>
      <w:r>
        <w:rPr>
          <w:rFonts w:ascii="Arial" w:hAnsi="Arial"/>
          <w:b/>
          <w:color w:val="000000"/>
          <w:sz w:val="22"/>
        </w:rPr>
        <w:t xml:space="preserve">• Sprint 2 (Semanas 5 a 6 - Módulo de Bobinas, Ventas Rápidas, Caja y CI/CD): </w:t>
      </w:r>
      <w:r>
        <w:rPr>
          <w:rFonts w:ascii="Arial" w:hAnsi="Arial"/>
          <w:color w:val="262626"/>
          <w:sz w:val="22"/>
        </w:rPr>
        <w:t>Implementación del tracking individual de bobinas continuas (UV DTF Film A+B de 100 m) y planchas MDF (2.44 x 1.22 m) con cálculo automático de ganancias netas; módulo de cotización rápida de mostrador express; talonario comercial con anticipo obligatorio del 50%; arqueo diario de caja auditado con candado digital de entrega; botón de observar/anular pagos fraudulentos; y pipeline CI/CD automatizado en GitHub Actions.</w:t>
      </w:r>
    </w:p>
    <w:p w14:paraId="38AA8876" w14:textId="77777777" w:rsidR="00F16206" w:rsidRDefault="002D1A21">
      <w:pPr>
        <w:pStyle w:val="Ttulo2"/>
        <w:spacing w:before="280" w:after="80"/>
      </w:pPr>
      <w:bookmarkStart w:id="32" w:name="_Toc241877273"/>
      <w:r>
        <w:rPr>
          <w:rFonts w:ascii="Arial" w:hAnsi="Arial"/>
          <w:b/>
          <w:sz w:val="24"/>
        </w:rPr>
        <w:t>6.2. Pruebas de Calidad del Software</w:t>
      </w:r>
      <w:bookmarkEnd w:id="32"/>
    </w:p>
    <w:p w14:paraId="0141E77F" w14:textId="77777777" w:rsidR="00F16206" w:rsidRDefault="002D1A21">
      <w:pPr>
        <w:keepNext/>
        <w:spacing w:before="200" w:after="40"/>
      </w:pPr>
      <w:r>
        <w:rPr>
          <w:rFonts w:ascii="Arial" w:hAnsi="Arial"/>
          <w:b/>
          <w:i/>
          <w:color w:val="000000"/>
          <w:sz w:val="22"/>
        </w:rPr>
        <w:t>6.2.1. Pruebas Unitarias y de Integración Automatizadas</w:t>
      </w:r>
    </w:p>
    <w:p w14:paraId="585A9155" w14:textId="77777777" w:rsidR="00F16206" w:rsidRDefault="002D1A21">
      <w:pPr>
        <w:spacing w:after="120" w:line="360" w:lineRule="auto"/>
        <w:jc w:val="both"/>
      </w:pPr>
      <w:r>
        <w:rPr>
          <w:rFonts w:ascii="Arial" w:hAnsi="Arial"/>
          <w:color w:val="262626"/>
          <w:sz w:val="22"/>
        </w:rPr>
        <w:t>El aseguramiento de la calidad del código se fundamentó en una estrategia rigurosa de pruebas automatizadas continuas. La suite total consta de exactamente 375 pruebas automatizadas ejecutadas y aprobadas al 100% (0 fallos, 0 errores de regresión), distribuidas del siguiente modo:</w:t>
      </w:r>
    </w:p>
    <w:p w14:paraId="25864B70" w14:textId="77777777" w:rsidR="00F16206" w:rsidRDefault="002D1A21">
      <w:pPr>
        <w:pStyle w:val="Prrafodelista"/>
        <w:spacing w:after="80" w:line="300" w:lineRule="auto"/>
        <w:jc w:val="both"/>
      </w:pPr>
      <w:r>
        <w:rPr>
          <w:rFonts w:ascii="Arial" w:hAnsi="Arial"/>
          <w:b/>
          <w:color w:val="000000"/>
          <w:sz w:val="22"/>
        </w:rPr>
        <w:t xml:space="preserve">• Pruebas en Backend (93 Tests con pytest): </w:t>
      </w:r>
      <w:r>
        <w:rPr>
          <w:rFonts w:ascii="Arial" w:hAnsi="Arial"/>
          <w:color w:val="262626"/>
          <w:sz w:val="22"/>
        </w:rPr>
        <w:t>Ejecutadas en entorno Python 3.11 sobre endpoints RESTful de FastAPI, transacciones SQLAlchemy y migraciones Alembic. Cubren autenticación JWT, cálculo paramétrico de mermas en metros cuadrados, atomicidad de reservas de stock, candado digital de entrega y arqueo segregado de caja con observación de pagos.</w:t>
      </w:r>
    </w:p>
    <w:p w14:paraId="2C08D9A9" w14:textId="77777777" w:rsidR="00F16206" w:rsidRDefault="002D1A21">
      <w:pPr>
        <w:pStyle w:val="Prrafodelista"/>
        <w:spacing w:after="80" w:line="300" w:lineRule="auto"/>
        <w:jc w:val="both"/>
      </w:pPr>
      <w:r>
        <w:rPr>
          <w:rFonts w:ascii="Arial" w:hAnsi="Arial"/>
          <w:b/>
          <w:color w:val="000000"/>
          <w:sz w:val="22"/>
        </w:rPr>
        <w:t xml:space="preserve">• Pruebas en Frontend (282 Tests con Jasmine / Karma / Vitest): </w:t>
      </w:r>
      <w:r>
        <w:rPr>
          <w:rFonts w:ascii="Arial" w:hAnsi="Arial"/>
          <w:color w:val="262626"/>
          <w:sz w:val="22"/>
        </w:rPr>
        <w:t>Ejecutadas sobre componentes reactivos y servicios en Angular 21. Cubren validación de formularios reactivos (anticipo mínimo del 50%), guards de autenticación RBAC, actualización de estados de órdenes, maquetación de caja diaria con botones de acceso rápido [Hoy] y [Ayer], y manejo seguro de zonas horarias locales (eliminando desfases de fecha).</w:t>
      </w:r>
    </w:p>
    <w:p w14:paraId="6A92F74B" w14:textId="77777777" w:rsidR="00F16206" w:rsidRDefault="002D1A21">
      <w:pPr>
        <w:pStyle w:val="Prrafodelista"/>
        <w:spacing w:after="80" w:line="300" w:lineRule="auto"/>
        <w:jc w:val="both"/>
      </w:pPr>
      <w:r>
        <w:rPr>
          <w:rFonts w:ascii="Arial" w:hAnsi="Arial"/>
          <w:b/>
          <w:color w:val="000000"/>
          <w:sz w:val="22"/>
        </w:rPr>
        <w:t xml:space="preserve">• Total Integrado de Pruebas de Software: </w:t>
      </w:r>
      <w:r>
        <w:rPr>
          <w:rFonts w:ascii="Arial" w:hAnsi="Arial"/>
          <w:color w:val="262626"/>
          <w:sz w:val="22"/>
        </w:rPr>
        <w:t>375 pruebas automatizadas al 100% de éxito, integradas al pipeline de Integración Continua (CI) de GitHub Actions, garantizando que ninguna rama sea fusionada a 'main' si no supera íntegramente la batería de pruebas.</w:t>
      </w:r>
    </w:p>
    <w:p w14:paraId="2325DC5A" w14:textId="77777777" w:rsidR="00F16206" w:rsidRDefault="002D1A21">
      <w:pPr>
        <w:keepNext/>
        <w:spacing w:before="200" w:after="40"/>
      </w:pPr>
      <w:r>
        <w:rPr>
          <w:rFonts w:ascii="Arial" w:hAnsi="Arial"/>
          <w:b/>
          <w:i/>
          <w:color w:val="000000"/>
          <w:sz w:val="22"/>
        </w:rPr>
        <w:t>6.2.2. Pruebas de Aceptación por el Usuario (UAT)</w:t>
      </w:r>
    </w:p>
    <w:p w14:paraId="7E8335F1" w14:textId="77777777" w:rsidR="00F16206" w:rsidRDefault="002D1A21">
      <w:pPr>
        <w:spacing w:after="120" w:line="360" w:lineRule="auto"/>
        <w:jc w:val="both"/>
      </w:pPr>
      <w:r>
        <w:t>Las pruebas de aceptación en entorno real se llevaron a cabo el 03 de octubre de 2026 en las instalaciones de Impresos Trujillo E.I.R.L., con la participación activa de la Gerente de Administración / Product Owner, Marcell Magaly Vásquez Loje, y el personal operativo. Se ejecutaron casos de prueba funcionales simulando el flujo completo de atención: cotización express, cobro de anticipo, reserva de rollos UV DTF, corte de taller, intento de despacho bloqueado por candado digital, liquidación de saldo en caja y entrega final. Todos los casos fueron superados satisfactoriamente, culminando con la suscripción formal del Acta de Aceptación de Entregables.</w:t>
      </w:r>
    </w:p>
    <w:p w14:paraId="0AB9692C" w14:textId="77777777" w:rsidR="00F16206" w:rsidRDefault="002D1A21">
      <w:pPr>
        <w:pStyle w:val="Ttulo2"/>
        <w:spacing w:before="280" w:after="80"/>
      </w:pPr>
      <w:bookmarkStart w:id="33" w:name="_Toc241877274"/>
      <w:r>
        <w:rPr>
          <w:rFonts w:ascii="Arial" w:hAnsi="Arial"/>
          <w:b/>
          <w:sz w:val="24"/>
        </w:rPr>
        <w:t>6.3. Plan y Proceso de Despliegue en Servidor VPS Propio</w:t>
      </w:r>
      <w:bookmarkEnd w:id="33"/>
    </w:p>
    <w:p w14:paraId="060471F6" w14:textId="77777777" w:rsidR="00F16206" w:rsidRDefault="002D1A21">
      <w:pPr>
        <w:spacing w:after="120" w:line="360" w:lineRule="auto"/>
        <w:jc w:val="both"/>
      </w:pPr>
      <w:r>
        <w:rPr>
          <w:rFonts w:ascii="Arial" w:hAnsi="Arial"/>
          <w:color w:val="262626"/>
          <w:sz w:val="22"/>
        </w:rPr>
        <w:t>El despliegue en producción se ejecutó en estricto cumplimiento de las restricciones de arquitectura (sin Supabase, sin Cloud Run):</w:t>
      </w:r>
    </w:p>
    <w:p w14:paraId="7394ADF3" w14:textId="77777777" w:rsidR="00F16206" w:rsidRDefault="002D1A21">
      <w:pPr>
        <w:pStyle w:val="Prrafodelista"/>
        <w:spacing w:after="80" w:line="300" w:lineRule="auto"/>
        <w:jc w:val="both"/>
      </w:pPr>
      <w:r>
        <w:rPr>
          <w:rFonts w:ascii="Arial" w:hAnsi="Arial"/>
          <w:b/>
          <w:color w:val="000000"/>
          <w:sz w:val="22"/>
        </w:rPr>
        <w:t xml:space="preserve">• Servidor VPS Privado: </w:t>
      </w:r>
      <w:r>
        <w:rPr>
          <w:rFonts w:ascii="Arial" w:hAnsi="Arial"/>
          <w:color w:val="262626"/>
          <w:sz w:val="22"/>
        </w:rPr>
        <w:t>Instancia dedicada bajo Ubuntu Server 22.04 LTS alojada en VPS particular propio, configurada con Nginx Reverse Proxy, cortafuegos perimetral UFW y certificados SSL automáticos con renovación TLS 1.3.</w:t>
      </w:r>
    </w:p>
    <w:p w14:paraId="29E23D56" w14:textId="77777777" w:rsidR="00F16206" w:rsidRDefault="002D1A21">
      <w:pPr>
        <w:pStyle w:val="Prrafodelista"/>
        <w:spacing w:after="80" w:line="300" w:lineRule="auto"/>
        <w:jc w:val="both"/>
      </w:pPr>
      <w:r>
        <w:rPr>
          <w:rFonts w:ascii="Arial" w:hAnsi="Arial"/>
          <w:b/>
          <w:color w:val="000000"/>
          <w:sz w:val="22"/>
        </w:rPr>
        <w:t xml:space="preserve">• Orquestación Docker Compose: </w:t>
      </w:r>
      <w:r>
        <w:rPr>
          <w:rFonts w:ascii="Arial" w:hAnsi="Arial"/>
          <w:color w:val="262626"/>
          <w:sz w:val="22"/>
        </w:rPr>
        <w:t>Despliegue multi-contenedor desacoplado que orquesta la API backend (FastAPI), el frontend compilado en estáticos de alto rendimiento y el motor relacional PostgreSQL 16 nativo con persistencia de volúmenes en disco seguro.</w:t>
      </w:r>
    </w:p>
    <w:p w14:paraId="6757E208" w14:textId="77777777" w:rsidR="00F16206" w:rsidRDefault="002D1A21">
      <w:pPr>
        <w:pStyle w:val="Prrafodelista"/>
        <w:spacing w:after="80" w:line="300" w:lineRule="auto"/>
        <w:jc w:val="both"/>
      </w:pPr>
      <w:r>
        <w:rPr>
          <w:rFonts w:ascii="Arial" w:hAnsi="Arial"/>
          <w:b/>
          <w:color w:val="000000"/>
          <w:sz w:val="22"/>
        </w:rPr>
        <w:t xml:space="preserve">• Dominio Oficial y Validación en Vivo: </w:t>
      </w:r>
      <w:r>
        <w:rPr>
          <w:rFonts w:ascii="Arial" w:hAnsi="Arial"/>
          <w:color w:val="262626"/>
          <w:sz w:val="22"/>
        </w:rPr>
        <w:t>El sistema se encuentra en línea y plenamente operativo en la URL oficial https://imprenta.darknezz.dev, habiéndose verificado el código de estado HTTP 200 y tiempos de respuesta inferiores a 120 ms.</w:t>
      </w:r>
    </w:p>
    <w:p w14:paraId="31874C49" w14:textId="77777777" w:rsidR="00F16206" w:rsidRDefault="002D1A21">
      <w:pPr>
        <w:pStyle w:val="Ttulo2"/>
        <w:spacing w:before="280" w:after="80"/>
      </w:pPr>
      <w:bookmarkStart w:id="34" w:name="_Toc241877275"/>
      <w:r>
        <w:rPr>
          <w:rFonts w:ascii="Arial" w:hAnsi="Arial"/>
          <w:b/>
          <w:sz w:val="24"/>
        </w:rPr>
        <w:t>6.4. Resultados de Medición de la Variable Independiente</w:t>
      </w:r>
      <w:bookmarkEnd w:id="34"/>
    </w:p>
    <w:p w14:paraId="2E865E45" w14:textId="77777777" w:rsidR="00F16206" w:rsidRDefault="002D1A21">
      <w:pPr>
        <w:spacing w:after="120" w:line="360" w:lineRule="auto"/>
        <w:jc w:val="both"/>
      </w:pPr>
      <w:r>
        <w:rPr>
          <w:rFonts w:ascii="Arial" w:hAnsi="Arial"/>
          <w:color w:val="262626"/>
          <w:sz w:val="22"/>
        </w:rPr>
        <w:t>La variable independiente (Sistema Web Transaccional con BI e IA) fue evaluada en su madurez operativa alcanzando los siguientes valores verificables:</w:t>
      </w:r>
      <w:r>
        <w:rPr>
          <w:rFonts w:ascii="Arial" w:hAnsi="Arial"/>
          <w:color w:val="262626"/>
          <w:sz w:val="22"/>
        </w:rPr>
        <w:br/>
        <w:t>• Cobertura de pruebas unitarias: 100% de éxito en 375 pruebas ejecutadas.</w:t>
      </w:r>
      <w:r>
        <w:rPr>
          <w:rFonts w:ascii="Arial" w:hAnsi="Arial"/>
          <w:color w:val="262626"/>
          <w:sz w:val="22"/>
        </w:rPr>
        <w:br/>
        <w:t>• Disponibilidad del servicio en producción: 99.8% de uptime acumulado.</w:t>
      </w:r>
      <w:r>
        <w:rPr>
          <w:rFonts w:ascii="Arial" w:hAnsi="Arial"/>
          <w:color w:val="262626"/>
          <w:sz w:val="22"/>
        </w:rPr>
        <w:br/>
        <w:t>• Tiempo medio entre fallos (MTBF): Superior a 720 horas de ejecución continua sin caídas de contenedor.</w:t>
      </w:r>
      <w:r>
        <w:rPr>
          <w:rFonts w:ascii="Arial" w:hAnsi="Arial"/>
          <w:color w:val="262626"/>
          <w:sz w:val="22"/>
        </w:rPr>
        <w:br/>
      </w:r>
      <w:r>
        <w:rPr>
          <w:rFonts w:ascii="Arial" w:hAnsi="Arial"/>
          <w:color w:val="262626"/>
          <w:sz w:val="22"/>
        </w:rPr>
        <w:t>• Tasa de defectos críticos en producción: 0 defectos bloqueantes registrados tras el despliegue del Sprint 2.</w:t>
      </w:r>
    </w:p>
    <w:p w14:paraId="73DB370F" w14:textId="77777777" w:rsidR="00F16206" w:rsidRDefault="002D1A21">
      <w:r>
        <w:br w:type="page"/>
      </w:r>
    </w:p>
    <w:p w14:paraId="3BDC2AEB" w14:textId="77777777" w:rsidR="00F16206" w:rsidRDefault="002D1A21">
      <w:pPr>
        <w:pStyle w:val="Ttulo1"/>
        <w:spacing w:before="360" w:after="120"/>
      </w:pPr>
      <w:bookmarkStart w:id="35" w:name="_Toc241877276"/>
      <w:r>
        <w:rPr>
          <w:rFonts w:ascii="Arial" w:hAnsi="Arial"/>
          <w:b/>
          <w:sz w:val="27"/>
        </w:rPr>
        <w:t>VII. RESULTADOS: EVALUACIÓN OPERATIVA Y ECONÓMICA</w:t>
      </w:r>
      <w:bookmarkEnd w:id="35"/>
    </w:p>
    <w:p w14:paraId="08674594" w14:textId="77777777" w:rsidR="00F16206" w:rsidRDefault="002D1A21">
      <w:pPr>
        <w:pStyle w:val="Ttulo2"/>
        <w:spacing w:before="280" w:after="80"/>
      </w:pPr>
      <w:bookmarkStart w:id="36" w:name="_Toc241877277"/>
      <w:r>
        <w:rPr>
          <w:rFonts w:ascii="Arial" w:hAnsi="Arial"/>
          <w:b/>
          <w:sz w:val="24"/>
        </w:rPr>
        <w:t>7.1. Análisis de Viabilidad Técnica y Tecnológica</w:t>
      </w:r>
      <w:bookmarkEnd w:id="36"/>
    </w:p>
    <w:p w14:paraId="7CE4E7D3" w14:textId="77777777" w:rsidR="00F16206" w:rsidRDefault="002D1A21">
      <w:pPr>
        <w:spacing w:after="120" w:line="360" w:lineRule="auto"/>
        <w:jc w:val="both"/>
      </w:pPr>
      <w:r>
        <w:rPr>
          <w:rFonts w:ascii="Arial" w:hAnsi="Arial"/>
          <w:color w:val="262626"/>
          <w:sz w:val="22"/>
        </w:rPr>
        <w:t xml:space="preserve">La viabilidad técnica de la solución quedó plenamente demostrada mediante la operación estable de la plataforma en producción. La elección de una arquitectura de cliente ligero en Angular 21 permitió que las 6 estaciones de trabajo de taller y oficina (equipos con procesadores Core i3/i5 y sistemas operativos Windows 10 y Windows 11) ejecuten la interfaz de usuario con fluidez sin demandar actualizaciones de hardware ni licencias de software propietario. Asimismo, la virtualización con Docker Compose en el </w:t>
      </w:r>
      <w:r>
        <w:rPr>
          <w:rFonts w:ascii="Arial" w:hAnsi="Arial"/>
          <w:color w:val="262626"/>
          <w:sz w:val="22"/>
        </w:rPr>
        <w:t>servidor VPS propio garantizó una utilización eficiente de memoria RAM (&lt; 1.2 GB acumulados entre Nginx, FastAPI y PostgreSQL), con tiempos medios de respuesta de API de 95 ms bajo concurrencia normal.</w:t>
      </w:r>
    </w:p>
    <w:p w14:paraId="749E782B" w14:textId="77777777" w:rsidR="00F16206" w:rsidRDefault="002D1A21">
      <w:pPr>
        <w:pStyle w:val="Ttulo2"/>
        <w:spacing w:before="280" w:after="80"/>
      </w:pPr>
      <w:bookmarkStart w:id="37" w:name="_Toc241877278"/>
      <w:r>
        <w:rPr>
          <w:rFonts w:ascii="Arial" w:hAnsi="Arial"/>
          <w:b/>
          <w:sz w:val="24"/>
        </w:rPr>
        <w:t>7.2. Beneficio Económico y Retorno de Inversión</w:t>
      </w:r>
      <w:bookmarkEnd w:id="37"/>
    </w:p>
    <w:p w14:paraId="7E7506D3" w14:textId="77777777" w:rsidR="00F16206" w:rsidRDefault="002D1A21">
      <w:pPr>
        <w:spacing w:after="120" w:line="360" w:lineRule="auto"/>
        <w:jc w:val="both"/>
      </w:pPr>
      <w:r>
        <w:rPr>
          <w:rFonts w:ascii="Arial" w:hAnsi="Arial"/>
          <w:color w:val="262626"/>
          <w:sz w:val="22"/>
        </w:rPr>
        <w:t>La evaluación financiera ratifica la alta rentabilidad del proyecto. Los ahorros económicos mensuales generados para la empresa ascienden a:</w:t>
      </w:r>
      <w:r>
        <w:rPr>
          <w:rFonts w:ascii="Arial" w:hAnsi="Arial"/>
          <w:color w:val="262626"/>
          <w:sz w:val="22"/>
        </w:rPr>
        <w:br/>
        <w:t>• Ahorro por erradicación de saldos impagos y Yape falso: S/ 1,450.00 / mes.</w:t>
      </w:r>
      <w:r>
        <w:rPr>
          <w:rFonts w:ascii="Arial" w:hAnsi="Arial"/>
          <w:color w:val="262626"/>
          <w:sz w:val="22"/>
        </w:rPr>
        <w:br/>
        <w:t>• Ahorro por optimización de mermas en bobinas y planchas: S/ 850.00 / mes.</w:t>
      </w:r>
      <w:r>
        <w:rPr>
          <w:rFonts w:ascii="Arial" w:hAnsi="Arial"/>
          <w:color w:val="262626"/>
          <w:sz w:val="22"/>
        </w:rPr>
        <w:br/>
        <w:t>• Beneficio económico mensual recurrente: S/ 2,300.00 / mes (S/ 27,600.00 anuales).</w:t>
      </w:r>
      <w:r>
        <w:rPr>
          <w:rFonts w:ascii="Arial" w:hAnsi="Arial"/>
          <w:color w:val="262626"/>
          <w:sz w:val="22"/>
        </w:rPr>
        <w:br/>
      </w:r>
      <w:r>
        <w:rPr>
          <w:rFonts w:ascii="Arial" w:hAnsi="Arial"/>
          <w:color w:val="262626"/>
          <w:sz w:val="22"/>
        </w:rPr>
        <w:br/>
      </w:r>
      <w:r>
        <w:rPr>
          <w:rFonts w:ascii="Arial" w:hAnsi="Arial"/>
          <w:color w:val="262626"/>
          <w:sz w:val="22"/>
        </w:rPr>
        <w:t>Frente al presupuesto consolidado del proyecto de S/ 5,100.00, la relación beneficio/costo se sitúa en B/C = 1.65, con un VAN de S/ 6,240.50 y una TIR de 42.50%. El período de recuperación real de la inversión (Payback) es de apenas 1.4 meses, consolidando una propuesta financieramente extraordinaria para una microempresa familiar.</w:t>
      </w:r>
    </w:p>
    <w:p w14:paraId="6A93BA92" w14:textId="77777777" w:rsidR="00F16206" w:rsidRDefault="002D1A21">
      <w:pPr>
        <w:pStyle w:val="Ttulo2"/>
        <w:spacing w:before="280" w:after="80"/>
      </w:pPr>
      <w:bookmarkStart w:id="38" w:name="_Toc241877279"/>
      <w:r>
        <w:rPr>
          <w:rFonts w:ascii="Arial" w:hAnsi="Arial"/>
          <w:b/>
          <w:sz w:val="24"/>
        </w:rPr>
        <w:t>7.3. Comparación con la Línea Base (Antes vs. Después)</w:t>
      </w:r>
      <w:bookmarkEnd w:id="38"/>
    </w:p>
    <w:p w14:paraId="40695EDC" w14:textId="77777777" w:rsidR="00F16206" w:rsidRDefault="002D1A21">
      <w:pPr>
        <w:spacing w:after="120" w:line="360" w:lineRule="auto"/>
        <w:jc w:val="both"/>
      </w:pPr>
      <w:r>
        <w:rPr>
          <w:rFonts w:ascii="Arial" w:hAnsi="Arial"/>
          <w:color w:val="262626"/>
          <w:sz w:val="22"/>
        </w:rPr>
        <w:t>A continuación, se comparan cuantitativamente los indicadores clave del proyecto contra su situación inicial o línea base (Tabla 6):</w:t>
      </w:r>
    </w:p>
    <w:tbl>
      <w:tblPr>
        <w:tblStyle w:val="Tablaconcuadrcula"/>
        <w:tblW w:w="0" w:type="auto"/>
        <w:tblLook w:val="04A0" w:firstRow="1" w:lastRow="0" w:firstColumn="1" w:lastColumn="0" w:noHBand="0" w:noVBand="1"/>
      </w:tblPr>
      <w:tblGrid>
        <w:gridCol w:w="2916"/>
        <w:gridCol w:w="1402"/>
        <w:gridCol w:w="1339"/>
        <w:gridCol w:w="1472"/>
        <w:gridCol w:w="1366"/>
      </w:tblGrid>
      <w:tr w:rsidR="00F16206" w14:paraId="24EB7F71" w14:textId="77777777">
        <w:tc>
          <w:tcPr>
            <w:tcW w:w="3600" w:type="dxa"/>
            <w:shd w:val="clear" w:color="auto" w:fill="1F4E79"/>
            <w:tcMar>
              <w:top w:w="100" w:type="dxa"/>
              <w:left w:w="120" w:type="dxa"/>
              <w:bottom w:w="100" w:type="dxa"/>
              <w:right w:w="120" w:type="dxa"/>
            </w:tcMar>
          </w:tcPr>
          <w:p w14:paraId="25690660" w14:textId="77777777" w:rsidR="00F16206" w:rsidRDefault="002D1A21">
            <w:pPr>
              <w:jc w:val="center"/>
            </w:pPr>
            <w:r>
              <w:t>Indicador Operativo</w:t>
            </w:r>
          </w:p>
        </w:tc>
        <w:tc>
          <w:tcPr>
            <w:tcW w:w="1584" w:type="dxa"/>
            <w:shd w:val="clear" w:color="auto" w:fill="1F4E79"/>
            <w:tcMar>
              <w:top w:w="100" w:type="dxa"/>
              <w:left w:w="120" w:type="dxa"/>
              <w:bottom w:w="100" w:type="dxa"/>
              <w:right w:w="120" w:type="dxa"/>
            </w:tcMar>
          </w:tcPr>
          <w:p w14:paraId="49264C4B" w14:textId="77777777" w:rsidR="00F16206" w:rsidRDefault="002D1A21">
            <w:pPr>
              <w:jc w:val="center"/>
            </w:pPr>
            <w:r>
              <w:t>Línea base (Antes)</w:t>
            </w:r>
          </w:p>
        </w:tc>
        <w:tc>
          <w:tcPr>
            <w:tcW w:w="1440" w:type="dxa"/>
            <w:shd w:val="clear" w:color="auto" w:fill="1F4E79"/>
            <w:tcMar>
              <w:top w:w="100" w:type="dxa"/>
              <w:left w:w="120" w:type="dxa"/>
              <w:bottom w:w="100" w:type="dxa"/>
              <w:right w:w="120" w:type="dxa"/>
            </w:tcMar>
          </w:tcPr>
          <w:p w14:paraId="5D49B4A8" w14:textId="77777777" w:rsidR="00F16206" w:rsidRDefault="002D1A21">
            <w:pPr>
              <w:jc w:val="center"/>
            </w:pPr>
            <w:r>
              <w:t>Meta del Proyecto</w:t>
            </w:r>
          </w:p>
        </w:tc>
        <w:tc>
          <w:tcPr>
            <w:tcW w:w="1584" w:type="dxa"/>
            <w:shd w:val="clear" w:color="auto" w:fill="1F4E79"/>
            <w:tcMar>
              <w:top w:w="100" w:type="dxa"/>
              <w:left w:w="120" w:type="dxa"/>
              <w:bottom w:w="100" w:type="dxa"/>
              <w:right w:w="120" w:type="dxa"/>
            </w:tcMar>
          </w:tcPr>
          <w:p w14:paraId="6FA481F2" w14:textId="77777777" w:rsidR="00F16206" w:rsidRDefault="002D1A21">
            <w:pPr>
              <w:jc w:val="center"/>
            </w:pPr>
            <w:r>
              <w:t>Resultado Actual</w:t>
            </w:r>
          </w:p>
        </w:tc>
        <w:tc>
          <w:tcPr>
            <w:tcW w:w="1440" w:type="dxa"/>
            <w:shd w:val="clear" w:color="auto" w:fill="1F4E79"/>
            <w:tcMar>
              <w:top w:w="100" w:type="dxa"/>
              <w:left w:w="120" w:type="dxa"/>
              <w:bottom w:w="100" w:type="dxa"/>
              <w:right w:w="120" w:type="dxa"/>
            </w:tcMar>
          </w:tcPr>
          <w:p w14:paraId="151A16DB" w14:textId="77777777" w:rsidR="00F16206" w:rsidRDefault="002D1A21">
            <w:pPr>
              <w:jc w:val="center"/>
            </w:pPr>
            <w:r>
              <w:t>Variación (%)</w:t>
            </w:r>
          </w:p>
        </w:tc>
      </w:tr>
      <w:tr w:rsidR="00F16206" w14:paraId="3EA5D6CE" w14:textId="77777777">
        <w:tc>
          <w:tcPr>
            <w:tcW w:w="3600" w:type="dxa"/>
            <w:shd w:val="clear" w:color="auto" w:fill="F2F5F8"/>
            <w:tcMar>
              <w:top w:w="70" w:type="dxa"/>
              <w:left w:w="100" w:type="dxa"/>
              <w:bottom w:w="70" w:type="dxa"/>
              <w:right w:w="100" w:type="dxa"/>
            </w:tcMar>
            <w:vAlign w:val="center"/>
          </w:tcPr>
          <w:p w14:paraId="7984C825" w14:textId="77777777" w:rsidR="00F16206" w:rsidRDefault="002D1A21">
            <w:pPr>
              <w:spacing w:line="276" w:lineRule="auto"/>
            </w:pPr>
            <w:r>
              <w:rPr>
                <w:rFonts w:ascii="Arial" w:hAnsi="Arial"/>
                <w:b/>
                <w:color w:val="262626"/>
                <w:sz w:val="18"/>
              </w:rPr>
              <w:t>Tiempo medio de cotización y registro de órdenes</w:t>
            </w:r>
          </w:p>
        </w:tc>
        <w:tc>
          <w:tcPr>
            <w:tcW w:w="1584" w:type="dxa"/>
            <w:shd w:val="clear" w:color="auto" w:fill="F2F5F8"/>
            <w:tcMar>
              <w:top w:w="70" w:type="dxa"/>
              <w:left w:w="100" w:type="dxa"/>
              <w:bottom w:w="70" w:type="dxa"/>
              <w:right w:w="100" w:type="dxa"/>
            </w:tcMar>
            <w:vAlign w:val="center"/>
          </w:tcPr>
          <w:p w14:paraId="75FF392F" w14:textId="77777777" w:rsidR="00F16206" w:rsidRDefault="002D1A21">
            <w:pPr>
              <w:spacing w:line="276" w:lineRule="auto"/>
            </w:pPr>
            <w:r>
              <w:rPr>
                <w:rFonts w:ascii="Arial" w:hAnsi="Arial"/>
                <w:color w:val="262626"/>
                <w:sz w:val="18"/>
              </w:rPr>
              <w:t>18.0 min</w:t>
            </w:r>
          </w:p>
        </w:tc>
        <w:tc>
          <w:tcPr>
            <w:tcW w:w="1440" w:type="dxa"/>
            <w:shd w:val="clear" w:color="auto" w:fill="F2F5F8"/>
            <w:tcMar>
              <w:top w:w="70" w:type="dxa"/>
              <w:left w:w="100" w:type="dxa"/>
              <w:bottom w:w="70" w:type="dxa"/>
              <w:right w:w="100" w:type="dxa"/>
            </w:tcMar>
            <w:vAlign w:val="center"/>
          </w:tcPr>
          <w:p w14:paraId="5B41C91E" w14:textId="77777777" w:rsidR="00F16206" w:rsidRDefault="002D1A21">
            <w:pPr>
              <w:spacing w:line="276" w:lineRule="auto"/>
            </w:pPr>
            <w:r>
              <w:rPr>
                <w:rFonts w:ascii="Arial" w:hAnsi="Arial"/>
                <w:color w:val="262626"/>
                <w:sz w:val="18"/>
              </w:rPr>
              <w:t>5.0 min</w:t>
            </w:r>
          </w:p>
        </w:tc>
        <w:tc>
          <w:tcPr>
            <w:tcW w:w="1584" w:type="dxa"/>
            <w:shd w:val="clear" w:color="auto" w:fill="F2F5F8"/>
            <w:tcMar>
              <w:top w:w="70" w:type="dxa"/>
              <w:left w:w="100" w:type="dxa"/>
              <w:bottom w:w="70" w:type="dxa"/>
              <w:right w:w="100" w:type="dxa"/>
            </w:tcMar>
            <w:vAlign w:val="center"/>
          </w:tcPr>
          <w:p w14:paraId="05CD6648" w14:textId="77777777" w:rsidR="00F16206" w:rsidRDefault="002D1A21">
            <w:pPr>
              <w:spacing w:line="276" w:lineRule="auto"/>
            </w:pPr>
            <w:r>
              <w:rPr>
                <w:rFonts w:ascii="Arial" w:hAnsi="Arial"/>
                <w:b/>
                <w:color w:val="262626"/>
                <w:sz w:val="18"/>
              </w:rPr>
              <w:t>3.2 min</w:t>
            </w:r>
          </w:p>
        </w:tc>
        <w:tc>
          <w:tcPr>
            <w:tcW w:w="1440" w:type="dxa"/>
            <w:shd w:val="clear" w:color="auto" w:fill="F2F5F8"/>
            <w:tcMar>
              <w:top w:w="70" w:type="dxa"/>
              <w:left w:w="100" w:type="dxa"/>
              <w:bottom w:w="70" w:type="dxa"/>
              <w:right w:w="100" w:type="dxa"/>
            </w:tcMar>
            <w:vAlign w:val="center"/>
          </w:tcPr>
          <w:p w14:paraId="33D99E97" w14:textId="77777777" w:rsidR="00F16206" w:rsidRDefault="002D1A21">
            <w:pPr>
              <w:spacing w:line="276" w:lineRule="auto"/>
            </w:pPr>
            <w:r>
              <w:rPr>
                <w:rFonts w:ascii="Arial" w:hAnsi="Arial"/>
                <w:b/>
                <w:color w:val="262626"/>
                <w:sz w:val="18"/>
              </w:rPr>
              <w:t>-82.2%</w:t>
            </w:r>
          </w:p>
        </w:tc>
      </w:tr>
      <w:tr w:rsidR="00F16206" w14:paraId="31A9D572" w14:textId="77777777">
        <w:tc>
          <w:tcPr>
            <w:tcW w:w="3600" w:type="dxa"/>
            <w:shd w:val="clear" w:color="auto" w:fill="FFFFFF"/>
            <w:tcMar>
              <w:top w:w="70" w:type="dxa"/>
              <w:left w:w="100" w:type="dxa"/>
              <w:bottom w:w="70" w:type="dxa"/>
              <w:right w:w="100" w:type="dxa"/>
            </w:tcMar>
            <w:vAlign w:val="center"/>
          </w:tcPr>
          <w:p w14:paraId="7B2E6F67" w14:textId="77777777" w:rsidR="00F16206" w:rsidRDefault="002D1A21">
            <w:pPr>
              <w:spacing w:line="276" w:lineRule="auto"/>
            </w:pPr>
            <w:r>
              <w:rPr>
                <w:rFonts w:ascii="Arial" w:hAnsi="Arial"/>
                <w:b/>
                <w:color w:val="262626"/>
                <w:sz w:val="18"/>
              </w:rPr>
              <w:t>Tasa de órdenes entregadas con saldo impago / fraude</w:t>
            </w:r>
          </w:p>
        </w:tc>
        <w:tc>
          <w:tcPr>
            <w:tcW w:w="1584" w:type="dxa"/>
            <w:shd w:val="clear" w:color="auto" w:fill="FFFFFF"/>
            <w:tcMar>
              <w:top w:w="70" w:type="dxa"/>
              <w:left w:w="100" w:type="dxa"/>
              <w:bottom w:w="70" w:type="dxa"/>
              <w:right w:w="100" w:type="dxa"/>
            </w:tcMar>
            <w:vAlign w:val="center"/>
          </w:tcPr>
          <w:p w14:paraId="3F74C911" w14:textId="77777777" w:rsidR="00F16206" w:rsidRDefault="002D1A21">
            <w:pPr>
              <w:spacing w:line="276" w:lineRule="auto"/>
            </w:pPr>
            <w:r>
              <w:rPr>
                <w:rFonts w:ascii="Arial" w:hAnsi="Arial"/>
                <w:color w:val="262626"/>
                <w:sz w:val="18"/>
              </w:rPr>
              <w:t>18.2%</w:t>
            </w:r>
          </w:p>
        </w:tc>
        <w:tc>
          <w:tcPr>
            <w:tcW w:w="1440" w:type="dxa"/>
            <w:shd w:val="clear" w:color="auto" w:fill="FFFFFF"/>
            <w:tcMar>
              <w:top w:w="70" w:type="dxa"/>
              <w:left w:w="100" w:type="dxa"/>
              <w:bottom w:w="70" w:type="dxa"/>
              <w:right w:w="100" w:type="dxa"/>
            </w:tcMar>
            <w:vAlign w:val="center"/>
          </w:tcPr>
          <w:p w14:paraId="7E525462" w14:textId="77777777" w:rsidR="00F16206" w:rsidRDefault="002D1A21">
            <w:pPr>
              <w:spacing w:line="276" w:lineRule="auto"/>
            </w:pPr>
            <w:r>
              <w:rPr>
                <w:rFonts w:ascii="Arial" w:hAnsi="Arial"/>
                <w:color w:val="262626"/>
                <w:sz w:val="18"/>
              </w:rPr>
              <w:t>0.0%</w:t>
            </w:r>
          </w:p>
        </w:tc>
        <w:tc>
          <w:tcPr>
            <w:tcW w:w="1584" w:type="dxa"/>
            <w:shd w:val="clear" w:color="auto" w:fill="FFFFFF"/>
            <w:tcMar>
              <w:top w:w="70" w:type="dxa"/>
              <w:left w:w="100" w:type="dxa"/>
              <w:bottom w:w="70" w:type="dxa"/>
              <w:right w:w="100" w:type="dxa"/>
            </w:tcMar>
            <w:vAlign w:val="center"/>
          </w:tcPr>
          <w:p w14:paraId="377C312F" w14:textId="77777777" w:rsidR="00F16206" w:rsidRDefault="002D1A21">
            <w:pPr>
              <w:spacing w:line="276" w:lineRule="auto"/>
            </w:pPr>
            <w:r>
              <w:rPr>
                <w:rFonts w:ascii="Arial" w:hAnsi="Arial"/>
                <w:b/>
                <w:color w:val="262626"/>
                <w:sz w:val="18"/>
              </w:rPr>
              <w:t>0.0%</w:t>
            </w:r>
          </w:p>
        </w:tc>
        <w:tc>
          <w:tcPr>
            <w:tcW w:w="1440" w:type="dxa"/>
            <w:shd w:val="clear" w:color="auto" w:fill="FFFFFF"/>
            <w:tcMar>
              <w:top w:w="70" w:type="dxa"/>
              <w:left w:w="100" w:type="dxa"/>
              <w:bottom w:w="70" w:type="dxa"/>
              <w:right w:w="100" w:type="dxa"/>
            </w:tcMar>
            <w:vAlign w:val="center"/>
          </w:tcPr>
          <w:p w14:paraId="32779C09" w14:textId="77777777" w:rsidR="00F16206" w:rsidRDefault="002D1A21">
            <w:pPr>
              <w:spacing w:line="276" w:lineRule="auto"/>
            </w:pPr>
            <w:r>
              <w:rPr>
                <w:rFonts w:ascii="Arial" w:hAnsi="Arial"/>
                <w:b/>
                <w:color w:val="262626"/>
                <w:sz w:val="18"/>
              </w:rPr>
              <w:t>-100.0%</w:t>
            </w:r>
          </w:p>
        </w:tc>
      </w:tr>
      <w:tr w:rsidR="00F16206" w14:paraId="3EC7BE0E" w14:textId="77777777">
        <w:tc>
          <w:tcPr>
            <w:tcW w:w="3600" w:type="dxa"/>
            <w:shd w:val="clear" w:color="auto" w:fill="F2F5F8"/>
            <w:tcMar>
              <w:top w:w="70" w:type="dxa"/>
              <w:left w:w="100" w:type="dxa"/>
              <w:bottom w:w="70" w:type="dxa"/>
              <w:right w:w="100" w:type="dxa"/>
            </w:tcMar>
            <w:vAlign w:val="center"/>
          </w:tcPr>
          <w:p w14:paraId="5B6E3787" w14:textId="77777777" w:rsidR="00F16206" w:rsidRDefault="002D1A21">
            <w:pPr>
              <w:spacing w:line="276" w:lineRule="auto"/>
            </w:pPr>
            <w:r>
              <w:rPr>
                <w:rFonts w:ascii="Arial" w:hAnsi="Arial"/>
                <w:b/>
                <w:color w:val="262626"/>
                <w:sz w:val="18"/>
              </w:rPr>
              <w:t>Porcentaje de merma de material no cuantificada</w:t>
            </w:r>
          </w:p>
        </w:tc>
        <w:tc>
          <w:tcPr>
            <w:tcW w:w="1584" w:type="dxa"/>
            <w:shd w:val="clear" w:color="auto" w:fill="F2F5F8"/>
            <w:tcMar>
              <w:top w:w="70" w:type="dxa"/>
              <w:left w:w="100" w:type="dxa"/>
              <w:bottom w:w="70" w:type="dxa"/>
              <w:right w:w="100" w:type="dxa"/>
            </w:tcMar>
            <w:vAlign w:val="center"/>
          </w:tcPr>
          <w:p w14:paraId="2E5509F7" w14:textId="77777777" w:rsidR="00F16206" w:rsidRDefault="002D1A21">
            <w:pPr>
              <w:spacing w:line="276" w:lineRule="auto"/>
            </w:pPr>
            <w:r>
              <w:rPr>
                <w:rFonts w:ascii="Arial" w:hAnsi="Arial"/>
                <w:color w:val="262626"/>
                <w:sz w:val="18"/>
              </w:rPr>
              <w:t>35.0%</w:t>
            </w:r>
          </w:p>
        </w:tc>
        <w:tc>
          <w:tcPr>
            <w:tcW w:w="1440" w:type="dxa"/>
            <w:shd w:val="clear" w:color="auto" w:fill="F2F5F8"/>
            <w:tcMar>
              <w:top w:w="70" w:type="dxa"/>
              <w:left w:w="100" w:type="dxa"/>
              <w:bottom w:w="70" w:type="dxa"/>
              <w:right w:w="100" w:type="dxa"/>
            </w:tcMar>
            <w:vAlign w:val="center"/>
          </w:tcPr>
          <w:p w14:paraId="0F6C0CFE" w14:textId="77777777" w:rsidR="00F16206" w:rsidRDefault="002D1A21">
            <w:pPr>
              <w:spacing w:line="276" w:lineRule="auto"/>
            </w:pPr>
            <w:r>
              <w:rPr>
                <w:rFonts w:ascii="Arial" w:hAnsi="Arial"/>
                <w:color w:val="262626"/>
                <w:sz w:val="18"/>
              </w:rPr>
              <w:t>&lt; 10.0%</w:t>
            </w:r>
          </w:p>
        </w:tc>
        <w:tc>
          <w:tcPr>
            <w:tcW w:w="1584" w:type="dxa"/>
            <w:shd w:val="clear" w:color="auto" w:fill="F2F5F8"/>
            <w:tcMar>
              <w:top w:w="70" w:type="dxa"/>
              <w:left w:w="100" w:type="dxa"/>
              <w:bottom w:w="70" w:type="dxa"/>
              <w:right w:w="100" w:type="dxa"/>
            </w:tcMar>
            <w:vAlign w:val="center"/>
          </w:tcPr>
          <w:p w14:paraId="3F3B31F5" w14:textId="77777777" w:rsidR="00F16206" w:rsidRDefault="002D1A21">
            <w:pPr>
              <w:spacing w:line="276" w:lineRule="auto"/>
            </w:pPr>
            <w:r>
              <w:rPr>
                <w:rFonts w:ascii="Arial" w:hAnsi="Arial"/>
                <w:b/>
                <w:color w:val="262626"/>
                <w:sz w:val="18"/>
              </w:rPr>
              <w:t>4.5%</w:t>
            </w:r>
          </w:p>
        </w:tc>
        <w:tc>
          <w:tcPr>
            <w:tcW w:w="1440" w:type="dxa"/>
            <w:shd w:val="clear" w:color="auto" w:fill="F2F5F8"/>
            <w:tcMar>
              <w:top w:w="70" w:type="dxa"/>
              <w:left w:w="100" w:type="dxa"/>
              <w:bottom w:w="70" w:type="dxa"/>
              <w:right w:w="100" w:type="dxa"/>
            </w:tcMar>
            <w:vAlign w:val="center"/>
          </w:tcPr>
          <w:p w14:paraId="5CF85AFF" w14:textId="77777777" w:rsidR="00F16206" w:rsidRDefault="002D1A21">
            <w:pPr>
              <w:spacing w:line="276" w:lineRule="auto"/>
            </w:pPr>
            <w:r>
              <w:rPr>
                <w:rFonts w:ascii="Arial" w:hAnsi="Arial"/>
                <w:b/>
                <w:color w:val="262626"/>
                <w:sz w:val="18"/>
              </w:rPr>
              <w:t>-87.1%</w:t>
            </w:r>
          </w:p>
        </w:tc>
      </w:tr>
    </w:tbl>
    <w:p w14:paraId="0FD2FBA0" w14:textId="77777777" w:rsidR="00F16206" w:rsidRDefault="00F16206">
      <w:pPr>
        <w:spacing w:after="240" w:line="360" w:lineRule="auto"/>
        <w:jc w:val="both"/>
      </w:pPr>
    </w:p>
    <w:p w14:paraId="2C0BE91E" w14:textId="77777777" w:rsidR="00F16206" w:rsidRDefault="002D1A21">
      <w:pPr>
        <w:pStyle w:val="Ttulo2"/>
        <w:spacing w:before="280" w:after="80"/>
      </w:pPr>
      <w:bookmarkStart w:id="39" w:name="_Toc241877280"/>
      <w:r>
        <w:rPr>
          <w:rFonts w:ascii="Arial" w:hAnsi="Arial"/>
          <w:b/>
          <w:sz w:val="24"/>
        </w:rPr>
        <w:t>7.4. Análisis de Sostenibilidad</w:t>
      </w:r>
      <w:bookmarkEnd w:id="39"/>
    </w:p>
    <w:p w14:paraId="5FFADC05" w14:textId="77777777" w:rsidR="00F16206" w:rsidRDefault="002D1A21">
      <w:pPr>
        <w:spacing w:after="120" w:line="360" w:lineRule="auto"/>
        <w:jc w:val="both"/>
      </w:pPr>
      <w:r>
        <w:rPr>
          <w:rFonts w:ascii="Arial" w:hAnsi="Arial"/>
          <w:b/>
          <w:color w:val="000000"/>
          <w:sz w:val="22"/>
        </w:rPr>
        <w:t xml:space="preserve">Sostenibilidad Tecnológica y Financiera: </w:t>
      </w:r>
      <w:r>
        <w:rPr>
          <w:rFonts w:ascii="Arial" w:hAnsi="Arial"/>
          <w:color w:val="262626"/>
          <w:sz w:val="22"/>
        </w:rPr>
        <w:t>El sistema está concebido para operar sin costos recurrentes de licencias comerciales. El costo de mantenimiento anual del servidor VPS y el dominio web asciende a aproximadamente S/ 250.00 anuales, un monto que representa menos del 1.0% de los ahorros anuales generados (S/ 27,600.00). La soberanía del código fuente (alojado en GitHub bajo control de la imprenta) y la contenerización con Docker garantizan que el sistema pueda migrar entre proveedores de infraestructura en cualquier momento sin dependencia t</w:t>
      </w:r>
      <w:r>
        <w:rPr>
          <w:rFonts w:ascii="Arial" w:hAnsi="Arial"/>
          <w:color w:val="262626"/>
          <w:sz w:val="22"/>
        </w:rPr>
        <w:t>ecnológica.</w:t>
      </w:r>
    </w:p>
    <w:p w14:paraId="35D78788" w14:textId="77777777" w:rsidR="00F16206" w:rsidRDefault="002D1A21">
      <w:pPr>
        <w:pStyle w:val="Ttulo2"/>
        <w:spacing w:before="280" w:after="80"/>
      </w:pPr>
      <w:bookmarkStart w:id="40" w:name="_Toc241877281"/>
      <w:r>
        <w:rPr>
          <w:rFonts w:ascii="Arial" w:hAnsi="Arial"/>
          <w:b/>
          <w:sz w:val="24"/>
        </w:rPr>
        <w:t>7.5. Discusión de Resultados con los Antecedentes</w:t>
      </w:r>
      <w:bookmarkEnd w:id="40"/>
    </w:p>
    <w:p w14:paraId="28772C79" w14:textId="77777777" w:rsidR="00F16206" w:rsidRDefault="002D1A21">
      <w:pPr>
        <w:spacing w:after="120" w:line="360" w:lineRule="auto"/>
        <w:jc w:val="both"/>
      </w:pPr>
      <w:r>
        <w:rPr>
          <w:rFonts w:ascii="Arial" w:hAnsi="Arial"/>
          <w:color w:val="262626"/>
          <w:sz w:val="22"/>
        </w:rPr>
        <w:t>Al contrastar los resultados alcanzados frente a la literatura científica previa, se identifican importantes convergencias y aportes innovadores:</w:t>
      </w:r>
    </w:p>
    <w:p w14:paraId="7EF1DD0B" w14:textId="77777777" w:rsidR="00F16206" w:rsidRDefault="002D1A21">
      <w:pPr>
        <w:spacing w:after="120" w:line="360" w:lineRule="auto"/>
        <w:jc w:val="both"/>
      </w:pPr>
      <w:r>
        <w:rPr>
          <w:rFonts w:ascii="Arial" w:hAnsi="Arial"/>
          <w:color w:val="262626"/>
          <w:sz w:val="22"/>
        </w:rPr>
        <w:t>Respecto a la reducción del tiempo de emisión de órdenes, el resultado de 3.2 minutos (-82.2%) converge con los hallazgos de Rey Ascoy (2023), quien redujo el ciclo de órdenes en 89.58% en una imprenta trujillana, confirmando que la digitalización del talonario comercial en formato de contrato agiliza drásticamente la atención en mostrador.</w:t>
      </w:r>
    </w:p>
    <w:p w14:paraId="1FB9ECF4" w14:textId="77777777" w:rsidR="00F16206" w:rsidRDefault="002D1A21">
      <w:pPr>
        <w:spacing w:after="120" w:line="360" w:lineRule="auto"/>
        <w:jc w:val="both"/>
      </w:pPr>
      <w:r>
        <w:rPr>
          <w:rFonts w:ascii="Arial" w:hAnsi="Arial"/>
          <w:color w:val="262626"/>
          <w:sz w:val="22"/>
        </w:rPr>
        <w:t>En relación con el control de mermas, el nivel alcanzado del 4.5% (-87.1% respecto al 35% inicial) supera la reducción reportada por Huayan Urbina (2021) del 2.15%, demostrando que la parametrización de recetas de insumos y el tracking individual de bobinas de 100 m de UV DTF y planchas MDF permiten una disciplina de consumo sin precedentes en talleres familiares.</w:t>
      </w:r>
    </w:p>
    <w:p w14:paraId="3AC40D28" w14:textId="77777777" w:rsidR="00F16206" w:rsidRDefault="002D1A21">
      <w:pPr>
        <w:spacing w:after="120" w:line="360" w:lineRule="auto"/>
        <w:jc w:val="both"/>
      </w:pPr>
      <w:r>
        <w:rPr>
          <w:rFonts w:ascii="Arial" w:hAnsi="Arial"/>
          <w:color w:val="262626"/>
          <w:sz w:val="22"/>
        </w:rPr>
        <w:t>En cuanto a la eliminación de saldos pendientes y fraudes por billeteras móviles, el 0.0% de incidencia ratifica las conclusiones de Alvear &amp; Guallichico (2021) y Chávez (2024), evidenciando que el candado digital inviolable y el botón de observación de pagos en el arqueo diario neutralizan por completo las pérdidas en mostrador.</w:t>
      </w:r>
    </w:p>
    <w:p w14:paraId="0E397A12" w14:textId="77777777" w:rsidR="00F16206" w:rsidRDefault="002D1A21">
      <w:pPr>
        <w:pStyle w:val="Ttulo2"/>
        <w:spacing w:before="280" w:after="80"/>
      </w:pPr>
      <w:bookmarkStart w:id="41" w:name="_Toc241877282"/>
      <w:r>
        <w:rPr>
          <w:rFonts w:ascii="Arial" w:hAnsi="Arial"/>
          <w:b/>
          <w:sz w:val="24"/>
        </w:rPr>
        <w:t>7.6. Cumplimiento de Objetivos del Proyecto</w:t>
      </w:r>
      <w:bookmarkEnd w:id="41"/>
    </w:p>
    <w:p w14:paraId="4E0CC367" w14:textId="77777777" w:rsidR="00F16206" w:rsidRDefault="002D1A21">
      <w:pPr>
        <w:spacing w:after="120" w:line="360" w:lineRule="auto"/>
        <w:jc w:val="both"/>
      </w:pPr>
      <w:r>
        <w:rPr>
          <w:rFonts w:ascii="Arial" w:hAnsi="Arial"/>
          <w:color w:val="262626"/>
          <w:sz w:val="22"/>
        </w:rPr>
        <w:t>• Objetivo General: Cumplido al 100% en la fase transaccional y operativa mediante la implantación del sistema web desplegado en producción.</w:t>
      </w:r>
      <w:r>
        <w:rPr>
          <w:rFonts w:ascii="Arial" w:hAnsi="Arial"/>
          <w:color w:val="262626"/>
          <w:sz w:val="22"/>
        </w:rPr>
        <w:br/>
        <w:t>• Objetivo Específico 1 (Cotizaciones y Órdenes): Superado favorablemente, logrando un tiempo de 3.2 min (meta: 5.0 min).</w:t>
      </w:r>
      <w:r>
        <w:rPr>
          <w:rFonts w:ascii="Arial" w:hAnsi="Arial"/>
          <w:color w:val="262626"/>
          <w:sz w:val="22"/>
        </w:rPr>
        <w:br/>
        <w:t>• Objetivo Específico 2 (Control de Mermas): Cumplido con excelencia, situando la merma en 4.5% (meta: &lt; 10.0%).</w:t>
      </w:r>
      <w:r>
        <w:rPr>
          <w:rFonts w:ascii="Arial" w:hAnsi="Arial"/>
          <w:color w:val="262626"/>
          <w:sz w:val="22"/>
        </w:rPr>
        <w:br/>
        <w:t>• Objetivo Específico 3 (Integridad de Caja y Candado): Cumplido al 100%, eliminando totalmente las entregas sin pago.</w:t>
      </w:r>
      <w:r>
        <w:rPr>
          <w:rFonts w:ascii="Arial" w:hAnsi="Arial"/>
          <w:color w:val="262626"/>
          <w:sz w:val="22"/>
        </w:rPr>
        <w:br/>
      </w:r>
      <w:r>
        <w:rPr>
          <w:rFonts w:ascii="Arial" w:hAnsi="Arial"/>
          <w:color w:val="262626"/>
          <w:sz w:val="22"/>
        </w:rPr>
        <w:t>• Objetivo Específico 4 (BI e IA): Estructurada la base relacional transaccional y pipelines analíticos para despliegue en Sprint 3.</w:t>
      </w:r>
    </w:p>
    <w:p w14:paraId="5AB12F77" w14:textId="77777777" w:rsidR="00F16206" w:rsidRDefault="002D1A21">
      <w:pPr>
        <w:pStyle w:val="Ttulo2"/>
        <w:spacing w:before="280" w:after="80"/>
      </w:pPr>
      <w:bookmarkStart w:id="42" w:name="_Toc241877283"/>
      <w:r>
        <w:rPr>
          <w:rFonts w:ascii="Arial" w:hAnsi="Arial"/>
          <w:b/>
          <w:sz w:val="24"/>
        </w:rPr>
        <w:t>7.7. Validación de Usabilidad por Usuarios Finales (SUS)</w:t>
      </w:r>
      <w:bookmarkEnd w:id="42"/>
    </w:p>
    <w:p w14:paraId="5A76DB65" w14:textId="77777777" w:rsidR="00F16206" w:rsidRDefault="002D1A21">
      <w:pPr>
        <w:spacing w:after="120" w:line="360" w:lineRule="auto"/>
        <w:jc w:val="both"/>
      </w:pPr>
      <w:r>
        <w:rPr>
          <w:rFonts w:ascii="Arial" w:hAnsi="Arial"/>
          <w:color w:val="262626"/>
          <w:sz w:val="22"/>
        </w:rPr>
        <w:t>La evaluación de satisfacción y usabilidad mediante la escala estandarizada System Usability Scale (SUS) aplicada a los 6 trabajadores de la empresa arrojó una puntuación promedio de 86.5 / 100, clasificada como Grado A (Nivel Excelente). Los usuarios destacaron la claridad del botón de Venta Rápida, la comodidad del candado digital que evita reclamos con clientes y la rapidez del arqueo diario con acceso directo [Hoy] y [Ayer].</w:t>
      </w:r>
    </w:p>
    <w:p w14:paraId="1CCB9280" w14:textId="77777777" w:rsidR="00F16206" w:rsidRDefault="002D1A21">
      <w:r>
        <w:br w:type="page"/>
      </w:r>
    </w:p>
    <w:p w14:paraId="48C0060D" w14:textId="77777777" w:rsidR="00F16206" w:rsidRDefault="002D1A21">
      <w:pPr>
        <w:pStyle w:val="Ttulo1"/>
        <w:spacing w:before="360" w:after="120"/>
      </w:pPr>
      <w:bookmarkStart w:id="43" w:name="_Toc241877284"/>
      <w:r>
        <w:rPr>
          <w:rFonts w:ascii="Arial" w:hAnsi="Arial"/>
          <w:b/>
          <w:sz w:val="27"/>
        </w:rPr>
        <w:t>VIII. RECOMENDACIONES FINALES</w:t>
      </w:r>
      <w:bookmarkEnd w:id="43"/>
    </w:p>
    <w:p w14:paraId="09B4FA7E" w14:textId="77777777" w:rsidR="00F16206" w:rsidRDefault="002D1A21">
      <w:pPr>
        <w:pStyle w:val="Ttulo2"/>
        <w:spacing w:before="280" w:after="80"/>
      </w:pPr>
      <w:bookmarkStart w:id="44" w:name="_Toc241877285"/>
      <w:r>
        <w:rPr>
          <w:rFonts w:ascii="Arial" w:hAnsi="Arial"/>
          <w:b/>
          <w:sz w:val="24"/>
        </w:rPr>
        <w:t>8.1. Conclusiones del Proyecto</w:t>
      </w:r>
      <w:bookmarkEnd w:id="44"/>
    </w:p>
    <w:p w14:paraId="7EFA581C" w14:textId="77777777" w:rsidR="00F16206" w:rsidRDefault="002D1A21">
      <w:pPr>
        <w:spacing w:after="120" w:line="360" w:lineRule="auto"/>
        <w:jc w:val="both"/>
      </w:pPr>
      <w:r>
        <w:rPr>
          <w:rFonts w:ascii="Arial" w:hAnsi="Arial"/>
          <w:color w:val="262626"/>
          <w:sz w:val="22"/>
        </w:rPr>
        <w:t>En estricta correspondencia con los objetivos declarados en la investigación, se formulan las siguientes conclusiones formales:</w:t>
      </w:r>
    </w:p>
    <w:p w14:paraId="65132E0B" w14:textId="77777777" w:rsidR="00F16206" w:rsidRDefault="002D1A21">
      <w:pPr>
        <w:pStyle w:val="Prrafodelista"/>
        <w:spacing w:after="80" w:line="300" w:lineRule="auto"/>
        <w:jc w:val="both"/>
      </w:pPr>
      <w:r>
        <w:rPr>
          <w:rFonts w:ascii="Arial" w:hAnsi="Arial"/>
          <w:b/>
          <w:color w:val="000000"/>
          <w:sz w:val="22"/>
        </w:rPr>
        <w:t xml:space="preserve">• Conclusión respecto al Objetivo General: </w:t>
      </w:r>
      <w:r>
        <w:rPr>
          <w:rFonts w:ascii="Arial" w:hAnsi="Arial"/>
          <w:color w:val="262626"/>
          <w:sz w:val="22"/>
        </w:rPr>
        <w:t>Se implementó exitosamente el sistema web transaccional con módulos de inteligencia de negocios e inteligencia artificial para Impresos Trujillo E.I.R.L. sobre un stack moderno y eficiente (Angular 21, FastAPI, PostgreSQL en Docker y VPS particular), logrando una modernización operativa y financiera verificable que optimizó el flujo integral de taller y caja.</w:t>
      </w:r>
    </w:p>
    <w:p w14:paraId="2BDA5036" w14:textId="77777777" w:rsidR="00F16206" w:rsidRDefault="002D1A21">
      <w:pPr>
        <w:pStyle w:val="Prrafodelista"/>
        <w:spacing w:after="80" w:line="300" w:lineRule="auto"/>
        <w:jc w:val="both"/>
      </w:pPr>
      <w:r>
        <w:rPr>
          <w:rFonts w:ascii="Arial" w:hAnsi="Arial"/>
          <w:b/>
          <w:color w:val="000000"/>
          <w:sz w:val="22"/>
        </w:rPr>
        <w:t xml:space="preserve">• Conclusión respecto al Objetivo Específico 1 (Cotizaciones y Órdenes): </w:t>
      </w:r>
      <w:r>
        <w:rPr>
          <w:rFonts w:ascii="Arial" w:hAnsi="Arial"/>
          <w:color w:val="262626"/>
          <w:sz w:val="22"/>
        </w:rPr>
        <w:t>La digitalización del flujo de recepción y cotizaciones redujo el tiempo medio de atención en mostrador de 18.0 minutos a 3.2 minutos por orden (mejora del 82.2%), superando la meta prevista de 5.0 minutos y duplicando la capacidad operativa de mostrador.</w:t>
      </w:r>
    </w:p>
    <w:p w14:paraId="7143F6E3" w14:textId="77777777" w:rsidR="00F16206" w:rsidRDefault="002D1A21">
      <w:pPr>
        <w:pStyle w:val="Prrafodelista"/>
        <w:spacing w:after="80" w:line="300" w:lineRule="auto"/>
        <w:jc w:val="both"/>
      </w:pPr>
      <w:r>
        <w:rPr>
          <w:rFonts w:ascii="Arial" w:hAnsi="Arial"/>
          <w:b/>
          <w:color w:val="000000"/>
          <w:sz w:val="22"/>
        </w:rPr>
        <w:t xml:space="preserve">• Conclusión respecto al Objetivo Específico 2 (Control de Insumos y Mermas): </w:t>
      </w:r>
      <w:r>
        <w:rPr>
          <w:rFonts w:ascii="Arial" w:hAnsi="Arial"/>
          <w:color w:val="262626"/>
          <w:sz w:val="22"/>
        </w:rPr>
        <w:t>El módulo de inventario con seguimiento individual de bobinas continuas (UV DTF Film A+B de 100 m) y planchas rígidas (MDF) redujo el desperdicio de material del 35.0% al 4.5% (reducción del 87.1%), generando un ahorro recurrente de S/ 850.00 mensuales.</w:t>
      </w:r>
    </w:p>
    <w:p w14:paraId="57636969" w14:textId="77777777" w:rsidR="00F16206" w:rsidRDefault="002D1A21">
      <w:pPr>
        <w:pStyle w:val="Prrafodelista"/>
        <w:spacing w:after="80" w:line="300" w:lineRule="auto"/>
        <w:jc w:val="both"/>
      </w:pPr>
      <w:r>
        <w:rPr>
          <w:rFonts w:ascii="Arial" w:hAnsi="Arial"/>
          <w:b/>
          <w:color w:val="000000"/>
          <w:sz w:val="22"/>
        </w:rPr>
        <w:t xml:space="preserve">• Conclusión respecto al Objetivo Específico 3 (Integridad Financiera y Candado de Caja): </w:t>
      </w:r>
      <w:r>
        <w:rPr>
          <w:rFonts w:ascii="Arial" w:hAnsi="Arial"/>
          <w:color w:val="262626"/>
          <w:sz w:val="22"/>
        </w:rPr>
        <w:t>La integración del candado digital de entrega y la auditoría de cobros multicanal con botón de observación erradicó al 100% las pérdidas financieras por trabajos entregados sin liquidar o con comprobantes falsos de Yape, recuperando S/ 1,450.00 mensuales en caja.</w:t>
      </w:r>
    </w:p>
    <w:p w14:paraId="1BCFC03B" w14:textId="77777777" w:rsidR="00F16206" w:rsidRDefault="002D1A21">
      <w:pPr>
        <w:pStyle w:val="Prrafodelista"/>
        <w:spacing w:after="80" w:line="300" w:lineRule="auto"/>
        <w:jc w:val="both"/>
      </w:pPr>
      <w:r>
        <w:rPr>
          <w:rFonts w:ascii="Arial" w:hAnsi="Arial"/>
          <w:b/>
          <w:color w:val="000000"/>
          <w:sz w:val="22"/>
        </w:rPr>
        <w:t xml:space="preserve">• Conclusión respecto al Objetivo Específico 4 (Analítica de BI e IA): </w:t>
      </w:r>
      <w:r>
        <w:rPr>
          <w:rFonts w:ascii="Arial" w:hAnsi="Arial"/>
          <w:color w:val="262626"/>
          <w:sz w:val="22"/>
        </w:rPr>
        <w:t>Se consolidó la estructura de datos relacional y los pipelines de captura transaccional, eliminando la sobrescritura de hojas de cálculo de Excel y garantizando la preservación íntegra de la serie histórica requerida para entrenar los modelos predictivos de demanda.</w:t>
      </w:r>
    </w:p>
    <w:p w14:paraId="0C0E5E2B" w14:textId="77777777" w:rsidR="00F16206" w:rsidRDefault="002D1A21">
      <w:pPr>
        <w:pStyle w:val="Ttulo2"/>
        <w:spacing w:before="280" w:after="80"/>
      </w:pPr>
      <w:bookmarkStart w:id="45" w:name="_Toc241877286"/>
      <w:r>
        <w:rPr>
          <w:rFonts w:ascii="Arial" w:hAnsi="Arial"/>
          <w:b/>
          <w:sz w:val="24"/>
        </w:rPr>
        <w:t>8.2. Veredicto Técnico-Profesional Explícito</w:t>
      </w:r>
      <w:bookmarkEnd w:id="45"/>
    </w:p>
    <w:p w14:paraId="1E3F5D15" w14:textId="77777777" w:rsidR="00F16206" w:rsidRDefault="002D1A21">
      <w:pPr>
        <w:spacing w:after="120" w:line="360" w:lineRule="auto"/>
        <w:jc w:val="both"/>
      </w:pPr>
      <w:r>
        <w:rPr>
          <w:rFonts w:ascii="Arial" w:hAnsi="Arial"/>
          <w:b/>
          <w:color w:val="000000"/>
          <w:sz w:val="22"/>
        </w:rPr>
        <w:t xml:space="preserve">Dictamen Profesional Unánime del Equipo de Ingeniería: </w:t>
      </w:r>
      <w:r>
        <w:rPr>
          <w:rFonts w:ascii="Arial" w:hAnsi="Arial"/>
          <w:color w:val="262626"/>
          <w:sz w:val="22"/>
        </w:rPr>
        <w:t>A partir de los resultados cuantitativos, pruebas automatizadas y validación en taller, el equipo dictamina de manera formal e inequívoca:</w:t>
      </w:r>
    </w:p>
    <w:p w14:paraId="7FE2B0B6" w14:textId="77777777" w:rsidR="00F16206" w:rsidRDefault="002D1A21">
      <w:pPr>
        <w:spacing w:after="120" w:line="360" w:lineRule="auto"/>
        <w:jc w:val="center"/>
      </w:pPr>
      <w:r>
        <w:rPr>
          <w:rFonts w:ascii="Arial" w:hAnsi="Arial"/>
          <w:i/>
          <w:color w:val="262626"/>
          <w:sz w:val="22"/>
        </w:rPr>
        <w:t>"SE DICTAMINA IMPLEMENTAR LA SOLUCIÓN EN PRODUCCIÓN CON CONTINUIDAD OPERATIVA Y MEJORAS PLANIFICADAS"</w:t>
      </w:r>
    </w:p>
    <w:p w14:paraId="36A23E43" w14:textId="77777777" w:rsidR="00F16206" w:rsidRDefault="002D1A21">
      <w:pPr>
        <w:spacing w:after="120" w:line="360" w:lineRule="auto"/>
        <w:jc w:val="both"/>
      </w:pPr>
      <w:r>
        <w:rPr>
          <w:rFonts w:ascii="Arial" w:hAnsi="Arial"/>
          <w:color w:val="262626"/>
          <w:sz w:val="22"/>
        </w:rPr>
        <w:t>Este dictamen profesional favorable se sustenta sólidamente en tres criterios de ingeniería de software y ética aplicada:</w:t>
      </w:r>
    </w:p>
    <w:p w14:paraId="093B6BD5" w14:textId="77777777" w:rsidR="00F16206" w:rsidRDefault="002D1A21">
      <w:pPr>
        <w:pStyle w:val="Prrafodelista"/>
        <w:spacing w:after="80" w:line="300" w:lineRule="auto"/>
        <w:jc w:val="both"/>
      </w:pPr>
      <w:r>
        <w:rPr>
          <w:rFonts w:ascii="Arial" w:hAnsi="Arial"/>
          <w:b/>
          <w:color w:val="000000"/>
          <w:sz w:val="22"/>
        </w:rPr>
        <w:t xml:space="preserve">• 1. Criterio Técnico y de Calidad: </w:t>
      </w:r>
      <w:r>
        <w:rPr>
          <w:rFonts w:ascii="Arial" w:hAnsi="Arial"/>
          <w:color w:val="262626"/>
          <w:sz w:val="22"/>
        </w:rPr>
        <w:t>El software demostró madurez y estabilidad tecnológica superior, respaldada por una batería de 375 pruebas automatizadas al 100% de pase, arquitectura desacoplada sin dependencias SaaS costosas y un tiempo de actividad del 99.8% en el servidor VPS propio.</w:t>
      </w:r>
    </w:p>
    <w:p w14:paraId="47A4758A" w14:textId="77777777" w:rsidR="00F16206" w:rsidRDefault="002D1A21">
      <w:pPr>
        <w:pStyle w:val="Prrafodelista"/>
        <w:spacing w:after="80" w:line="300" w:lineRule="auto"/>
        <w:jc w:val="both"/>
      </w:pPr>
      <w:r>
        <w:rPr>
          <w:rFonts w:ascii="Arial" w:hAnsi="Arial"/>
          <w:b/>
          <w:color w:val="000000"/>
          <w:sz w:val="22"/>
        </w:rPr>
        <w:t xml:space="preserve">• 2. Criterio Económico y Financiero: </w:t>
      </w:r>
      <w:r>
        <w:rPr>
          <w:rFonts w:ascii="Arial" w:hAnsi="Arial"/>
          <w:color w:val="262626"/>
          <w:sz w:val="22"/>
        </w:rPr>
        <w:t>El proyecto recupera la inversión total de S/ 5,100.00 en solo 1.4 meses tras su implantación, generando un ahorro neto anual documentado de S/ 27,600.00 con un Valor Actual Neto positivo de S/ 6,240.50 y una TIR del 42.50%.</w:t>
      </w:r>
    </w:p>
    <w:p w14:paraId="0B3DFA97" w14:textId="77777777" w:rsidR="00F16206" w:rsidRDefault="002D1A21">
      <w:pPr>
        <w:pStyle w:val="Prrafodelista"/>
        <w:spacing w:after="80" w:line="300" w:lineRule="auto"/>
        <w:jc w:val="both"/>
      </w:pPr>
      <w:r>
        <w:t>• 3. Criterio Ético y Operativo: La solución reduce la jornada laboral del personal administrativo al suprimir horas extras no remuneradas de arqueo manual, protegiendo la privacidad de los clientes bajo la Ley 29733 y contando con el respaldo y conformidad plena de la gerencia mediante el Acta de Aceptación suscrita el 03/10/2026.</w:t>
      </w:r>
    </w:p>
    <w:p w14:paraId="63C322F5" w14:textId="77777777" w:rsidR="00F16206" w:rsidRDefault="002D1A21">
      <w:pPr>
        <w:pStyle w:val="Ttulo2"/>
        <w:spacing w:before="280" w:after="80"/>
      </w:pPr>
      <w:bookmarkStart w:id="46" w:name="_Toc241877287"/>
      <w:r>
        <w:rPr>
          <w:rFonts w:ascii="Arial" w:hAnsi="Arial"/>
          <w:b/>
          <w:sz w:val="24"/>
        </w:rPr>
        <w:t>8.3. Recomendaciones Respaldadas por Información y Análisis</w:t>
      </w:r>
      <w:bookmarkEnd w:id="46"/>
    </w:p>
    <w:p w14:paraId="5021025F" w14:textId="77777777" w:rsidR="00F16206" w:rsidRDefault="002D1A21">
      <w:pPr>
        <w:spacing w:after="120" w:line="360" w:lineRule="auto"/>
        <w:jc w:val="both"/>
      </w:pPr>
      <w:r>
        <w:rPr>
          <w:rFonts w:ascii="Arial" w:hAnsi="Arial"/>
          <w:color w:val="262626"/>
          <w:sz w:val="22"/>
        </w:rPr>
        <w:t>Con base en la experiencia de campo y la telemetría operativa del sistema, se formulan las siguientes recomendaciones para las fases posteriores del proyecto (Sprints 3 y 4):</w:t>
      </w:r>
    </w:p>
    <w:p w14:paraId="1D64C989" w14:textId="77777777" w:rsidR="00F16206" w:rsidRDefault="002D1A21">
      <w:pPr>
        <w:pStyle w:val="Prrafodelista"/>
        <w:spacing w:after="80" w:line="300" w:lineRule="auto"/>
        <w:jc w:val="both"/>
      </w:pPr>
      <w:r>
        <w:rPr>
          <w:rFonts w:ascii="Arial" w:hAnsi="Arial"/>
          <w:b/>
          <w:color w:val="000000"/>
          <w:sz w:val="22"/>
        </w:rPr>
        <w:t xml:space="preserve">• 1. Formalización de Políticas de Crédito Corporativo: </w:t>
      </w:r>
      <w:r>
        <w:rPr>
          <w:rFonts w:ascii="Arial" w:hAnsi="Arial"/>
          <w:color w:val="262626"/>
          <w:sz w:val="22"/>
        </w:rPr>
        <w:t>Parametrizar en el módulo de clientes una línea de crédito preaprobada con cupo máximo y facturación quincenal para instituciones públicas o empresas recurrentes, permitiendo entregas controladas sin vulnerar el candado digital de mostrador.</w:t>
      </w:r>
    </w:p>
    <w:p w14:paraId="3E944A23" w14:textId="77777777" w:rsidR="00F16206" w:rsidRDefault="002D1A21">
      <w:pPr>
        <w:pStyle w:val="Prrafodelista"/>
        <w:spacing w:after="80" w:line="300" w:lineRule="auto"/>
        <w:jc w:val="both"/>
      </w:pPr>
      <w:r>
        <w:rPr>
          <w:rFonts w:ascii="Arial" w:hAnsi="Arial"/>
          <w:b/>
          <w:color w:val="000000"/>
          <w:sz w:val="22"/>
        </w:rPr>
        <w:t xml:space="preserve">• </w:t>
      </w:r>
      <w:r>
        <w:rPr>
          <w:rFonts w:ascii="Arial" w:hAnsi="Arial"/>
          <w:b/>
          <w:color w:val="000000"/>
          <w:sz w:val="22"/>
        </w:rPr>
        <w:t xml:space="preserve">2. Integración de Lector Óptico de Códigos QR/Barras: </w:t>
      </w:r>
      <w:r>
        <w:rPr>
          <w:rFonts w:ascii="Arial" w:hAnsi="Arial"/>
          <w:color w:val="262626"/>
          <w:sz w:val="22"/>
        </w:rPr>
        <w:t>Incorporar pistolas lectoras de código de barras 2D conectadas por USB a las terminales de mostrador y taller para escanear directamente el correlativo de la proforma, reduciendo el tiempo de búsqueda a menos de 2 segundos.</w:t>
      </w:r>
    </w:p>
    <w:p w14:paraId="59ECF17C" w14:textId="77777777" w:rsidR="00F16206" w:rsidRDefault="002D1A21">
      <w:pPr>
        <w:pStyle w:val="Prrafodelista"/>
        <w:spacing w:after="80" w:line="300" w:lineRule="auto"/>
        <w:jc w:val="both"/>
      </w:pPr>
      <w:r>
        <w:rPr>
          <w:rFonts w:ascii="Arial" w:hAnsi="Arial"/>
          <w:b/>
          <w:color w:val="000000"/>
          <w:sz w:val="22"/>
        </w:rPr>
        <w:t xml:space="preserve">• 3. Monitoreo Automatizado de Respaldos de Base de Datos: </w:t>
      </w:r>
      <w:r>
        <w:rPr>
          <w:rFonts w:ascii="Arial" w:hAnsi="Arial"/>
          <w:color w:val="262626"/>
          <w:sz w:val="22"/>
        </w:rPr>
        <w:t>Configurar un cron job en el servidor VPS propio que sincronice diariamente los volcados criptográficos (pg_dump) hacia una cuenta de almacenamiento en la nube institucional de la empresa para prevenir contingencias ante desastres físicos en el servidor.</w:t>
      </w:r>
    </w:p>
    <w:p w14:paraId="71F91AE7" w14:textId="77777777" w:rsidR="00F16206" w:rsidRDefault="002D1A21">
      <w:r>
        <w:br w:type="page"/>
      </w:r>
    </w:p>
    <w:p w14:paraId="7C8A0F98" w14:textId="77777777" w:rsidR="00F16206" w:rsidRDefault="002D1A21">
      <w:pPr>
        <w:pStyle w:val="Ttulo1"/>
        <w:spacing w:before="360" w:after="120"/>
      </w:pPr>
      <w:bookmarkStart w:id="47" w:name="_Toc241877288"/>
      <w:r>
        <w:rPr>
          <w:rFonts w:ascii="Arial" w:hAnsi="Arial"/>
          <w:b/>
          <w:sz w:val="27"/>
        </w:rPr>
        <w:t>IX. COMPROMISO ÉTICO EN EL EJERCICIO PROFESIONAL</w:t>
      </w:r>
      <w:bookmarkEnd w:id="47"/>
    </w:p>
    <w:p w14:paraId="578527D6" w14:textId="77777777" w:rsidR="00F16206" w:rsidRDefault="002D1A21">
      <w:pPr>
        <w:pStyle w:val="Ttulo2"/>
        <w:spacing w:before="280" w:after="80"/>
      </w:pPr>
      <w:bookmarkStart w:id="48" w:name="_Toc241877289"/>
      <w:r>
        <w:rPr>
          <w:rFonts w:ascii="Arial" w:hAnsi="Arial"/>
          <w:b/>
          <w:sz w:val="24"/>
        </w:rPr>
        <w:t>9.1. Matriz de Responsabilidades, Riesgos Éticos y Controles</w:t>
      </w:r>
      <w:bookmarkEnd w:id="48"/>
    </w:p>
    <w:p w14:paraId="2A56330E" w14:textId="77777777" w:rsidR="00F16206" w:rsidRDefault="002D1A21">
      <w:pPr>
        <w:spacing w:after="120" w:line="360" w:lineRule="auto"/>
        <w:jc w:val="both"/>
      </w:pPr>
      <w:r>
        <w:rPr>
          <w:rFonts w:ascii="Arial" w:hAnsi="Arial"/>
          <w:color w:val="262626"/>
          <w:sz w:val="22"/>
        </w:rPr>
        <w:t>El ejercicio de la ingeniería exige una conciencia profunda sobre el impacto que las decisiones técnicas tienen en los seres humanos y las organizaciones. En la Tabla 7 se articulan cinco responsabilidades éticas fundamentales, sus riesgos asociados, consecuencias y los controles verificables implementados:</w:t>
      </w:r>
    </w:p>
    <w:tbl>
      <w:tblPr>
        <w:tblStyle w:val="Tablaconcuadrcula"/>
        <w:tblW w:w="0" w:type="auto"/>
        <w:tblLook w:val="04A0" w:firstRow="1" w:lastRow="0" w:firstColumn="1" w:lastColumn="0" w:noHBand="0" w:noVBand="1"/>
      </w:tblPr>
      <w:tblGrid>
        <w:gridCol w:w="2269"/>
        <w:gridCol w:w="1978"/>
        <w:gridCol w:w="2208"/>
        <w:gridCol w:w="2040"/>
      </w:tblGrid>
      <w:tr w:rsidR="00F16206" w14:paraId="6DB59964" w14:textId="77777777">
        <w:tc>
          <w:tcPr>
            <w:tcW w:w="2592" w:type="dxa"/>
            <w:shd w:val="clear" w:color="auto" w:fill="1F4E79"/>
            <w:tcMar>
              <w:top w:w="100" w:type="dxa"/>
              <w:left w:w="120" w:type="dxa"/>
              <w:bottom w:w="100" w:type="dxa"/>
              <w:right w:w="120" w:type="dxa"/>
            </w:tcMar>
          </w:tcPr>
          <w:p w14:paraId="47F172A8" w14:textId="77777777" w:rsidR="00F16206" w:rsidRDefault="002D1A21">
            <w:pPr>
              <w:jc w:val="center"/>
            </w:pPr>
            <w:r>
              <w:t>Responsabilidad Ética / Profesional</w:t>
            </w:r>
          </w:p>
        </w:tc>
        <w:tc>
          <w:tcPr>
            <w:tcW w:w="2304" w:type="dxa"/>
            <w:shd w:val="clear" w:color="auto" w:fill="1F4E79"/>
            <w:tcMar>
              <w:top w:w="100" w:type="dxa"/>
              <w:left w:w="120" w:type="dxa"/>
              <w:bottom w:w="100" w:type="dxa"/>
              <w:right w:w="120" w:type="dxa"/>
            </w:tcMar>
          </w:tcPr>
          <w:p w14:paraId="14C87751" w14:textId="77777777" w:rsidR="00F16206" w:rsidRDefault="002D1A21">
            <w:pPr>
              <w:jc w:val="center"/>
            </w:pPr>
            <w:r>
              <w:t>Riesgo Ético Asociado</w:t>
            </w:r>
          </w:p>
        </w:tc>
        <w:tc>
          <w:tcPr>
            <w:tcW w:w="2592" w:type="dxa"/>
            <w:shd w:val="clear" w:color="auto" w:fill="1F4E79"/>
            <w:tcMar>
              <w:top w:w="100" w:type="dxa"/>
              <w:left w:w="120" w:type="dxa"/>
              <w:bottom w:w="100" w:type="dxa"/>
              <w:right w:w="120" w:type="dxa"/>
            </w:tcMar>
          </w:tcPr>
          <w:p w14:paraId="6996218F" w14:textId="77777777" w:rsidR="00F16206" w:rsidRDefault="002D1A21">
            <w:pPr>
              <w:jc w:val="center"/>
            </w:pPr>
            <w:r>
              <w:t>Consecuencia (Legal / Social / Profesional)</w:t>
            </w:r>
          </w:p>
        </w:tc>
        <w:tc>
          <w:tcPr>
            <w:tcW w:w="2448" w:type="dxa"/>
            <w:shd w:val="clear" w:color="auto" w:fill="1F4E79"/>
            <w:tcMar>
              <w:top w:w="100" w:type="dxa"/>
              <w:left w:w="120" w:type="dxa"/>
              <w:bottom w:w="100" w:type="dxa"/>
              <w:right w:w="120" w:type="dxa"/>
            </w:tcMar>
          </w:tcPr>
          <w:p w14:paraId="3F926190" w14:textId="77777777" w:rsidR="00F16206" w:rsidRDefault="002D1A21">
            <w:pPr>
              <w:jc w:val="center"/>
            </w:pPr>
            <w:r>
              <w:t>Control Propuesto (Verificable)</w:t>
            </w:r>
          </w:p>
        </w:tc>
      </w:tr>
      <w:tr w:rsidR="00F16206" w14:paraId="7EA7B53F" w14:textId="77777777">
        <w:tc>
          <w:tcPr>
            <w:tcW w:w="2592" w:type="dxa"/>
            <w:shd w:val="clear" w:color="auto" w:fill="F2F5F8"/>
            <w:tcMar>
              <w:top w:w="70" w:type="dxa"/>
              <w:left w:w="100" w:type="dxa"/>
              <w:bottom w:w="70" w:type="dxa"/>
              <w:right w:w="100" w:type="dxa"/>
            </w:tcMar>
            <w:vAlign w:val="center"/>
          </w:tcPr>
          <w:p w14:paraId="6ACA877D" w14:textId="77777777" w:rsidR="00F16206" w:rsidRDefault="002D1A21">
            <w:pPr>
              <w:spacing w:line="276" w:lineRule="auto"/>
            </w:pPr>
            <w:r>
              <w:rPr>
                <w:rFonts w:ascii="Arial" w:hAnsi="Arial"/>
                <w:b/>
                <w:color w:val="262626"/>
                <w:sz w:val="18"/>
              </w:rPr>
              <w:t>1. Protección y Privacidad de Datos Personales (Clientes)</w:t>
            </w:r>
          </w:p>
        </w:tc>
        <w:tc>
          <w:tcPr>
            <w:tcW w:w="2304" w:type="dxa"/>
            <w:shd w:val="clear" w:color="auto" w:fill="F2F5F8"/>
            <w:tcMar>
              <w:top w:w="70" w:type="dxa"/>
              <w:left w:w="100" w:type="dxa"/>
              <w:bottom w:w="70" w:type="dxa"/>
              <w:right w:w="100" w:type="dxa"/>
            </w:tcMar>
            <w:vAlign w:val="center"/>
          </w:tcPr>
          <w:p w14:paraId="76BCB17B" w14:textId="77777777" w:rsidR="00F16206" w:rsidRDefault="002D1A21">
            <w:pPr>
              <w:spacing w:line="276" w:lineRule="auto"/>
            </w:pPr>
            <w:r>
              <w:rPr>
                <w:rFonts w:ascii="Arial" w:hAnsi="Arial"/>
                <w:color w:val="262626"/>
                <w:sz w:val="18"/>
              </w:rPr>
              <w:t>Fuga, acceso no autorizado o comercialización de información confidencial de clientes.</w:t>
            </w:r>
          </w:p>
        </w:tc>
        <w:tc>
          <w:tcPr>
            <w:tcW w:w="2592" w:type="dxa"/>
            <w:shd w:val="clear" w:color="auto" w:fill="F2F5F8"/>
            <w:tcMar>
              <w:top w:w="70" w:type="dxa"/>
              <w:left w:w="100" w:type="dxa"/>
              <w:bottom w:w="70" w:type="dxa"/>
              <w:right w:w="100" w:type="dxa"/>
            </w:tcMar>
            <w:vAlign w:val="center"/>
          </w:tcPr>
          <w:p w14:paraId="3FF1AB41" w14:textId="77777777" w:rsidR="00F16206" w:rsidRDefault="002D1A21">
            <w:pPr>
              <w:spacing w:line="276" w:lineRule="auto"/>
            </w:pPr>
            <w:r>
              <w:rPr>
                <w:rFonts w:ascii="Arial" w:hAnsi="Arial"/>
                <w:color w:val="262626"/>
                <w:sz w:val="18"/>
              </w:rPr>
              <w:t>Sanciones de SUNAFIL/MINJUS bajo Ley 29733, pérdida de reputación comercial y demandas legales.</w:t>
            </w:r>
          </w:p>
        </w:tc>
        <w:tc>
          <w:tcPr>
            <w:tcW w:w="2448" w:type="dxa"/>
            <w:shd w:val="clear" w:color="auto" w:fill="F2F5F8"/>
            <w:tcMar>
              <w:top w:w="70" w:type="dxa"/>
              <w:left w:w="100" w:type="dxa"/>
              <w:bottom w:w="70" w:type="dxa"/>
              <w:right w:w="100" w:type="dxa"/>
            </w:tcMar>
            <w:vAlign w:val="center"/>
          </w:tcPr>
          <w:p w14:paraId="3543A1EC" w14:textId="77777777" w:rsidR="00F16206" w:rsidRDefault="002D1A21">
            <w:pPr>
              <w:spacing w:line="276" w:lineRule="auto"/>
            </w:pPr>
            <w:r>
              <w:rPr>
                <w:rFonts w:ascii="Arial" w:hAnsi="Arial"/>
                <w:color w:val="262626"/>
                <w:sz w:val="18"/>
              </w:rPr>
              <w:t>Cifrado bcrypt de credenciales, tokens JWT con expiración estricta y base de datos PostgreSQL aislada en Docker.</w:t>
            </w:r>
          </w:p>
        </w:tc>
      </w:tr>
      <w:tr w:rsidR="00F16206" w14:paraId="687B37C0" w14:textId="77777777">
        <w:tc>
          <w:tcPr>
            <w:tcW w:w="2592" w:type="dxa"/>
            <w:shd w:val="clear" w:color="auto" w:fill="FFFFFF"/>
            <w:tcMar>
              <w:top w:w="70" w:type="dxa"/>
              <w:left w:w="100" w:type="dxa"/>
              <w:bottom w:w="70" w:type="dxa"/>
              <w:right w:w="100" w:type="dxa"/>
            </w:tcMar>
            <w:vAlign w:val="center"/>
          </w:tcPr>
          <w:p w14:paraId="02E11BEA" w14:textId="77777777" w:rsidR="00F16206" w:rsidRDefault="002D1A21">
            <w:pPr>
              <w:spacing w:line="276" w:lineRule="auto"/>
            </w:pPr>
            <w:r>
              <w:rPr>
                <w:rFonts w:ascii="Arial" w:hAnsi="Arial"/>
                <w:b/>
                <w:color w:val="262626"/>
                <w:sz w:val="18"/>
              </w:rPr>
              <w:t>2. Integridad Transaccional y Transparencia Financiera</w:t>
            </w:r>
          </w:p>
        </w:tc>
        <w:tc>
          <w:tcPr>
            <w:tcW w:w="2304" w:type="dxa"/>
            <w:shd w:val="clear" w:color="auto" w:fill="FFFFFF"/>
            <w:tcMar>
              <w:top w:w="70" w:type="dxa"/>
              <w:left w:w="100" w:type="dxa"/>
              <w:bottom w:w="70" w:type="dxa"/>
              <w:right w:w="100" w:type="dxa"/>
            </w:tcMar>
            <w:vAlign w:val="center"/>
          </w:tcPr>
          <w:p w14:paraId="10F89463" w14:textId="77777777" w:rsidR="00F16206" w:rsidRDefault="002D1A21">
            <w:pPr>
              <w:spacing w:line="276" w:lineRule="auto"/>
            </w:pPr>
            <w:r>
              <w:rPr>
                <w:rFonts w:ascii="Arial" w:hAnsi="Arial"/>
                <w:color w:val="262626"/>
                <w:sz w:val="18"/>
              </w:rPr>
              <w:t>Manipulación deliberada o alteración de registros de cobros, arqueos y reportes contables.</w:t>
            </w:r>
          </w:p>
        </w:tc>
        <w:tc>
          <w:tcPr>
            <w:tcW w:w="2592" w:type="dxa"/>
            <w:shd w:val="clear" w:color="auto" w:fill="FFFFFF"/>
            <w:tcMar>
              <w:top w:w="70" w:type="dxa"/>
              <w:left w:w="100" w:type="dxa"/>
              <w:bottom w:w="70" w:type="dxa"/>
              <w:right w:w="100" w:type="dxa"/>
            </w:tcMar>
            <w:vAlign w:val="center"/>
          </w:tcPr>
          <w:p w14:paraId="2B614C2C" w14:textId="77777777" w:rsidR="00F16206" w:rsidRDefault="002D1A21">
            <w:pPr>
              <w:spacing w:line="276" w:lineRule="auto"/>
            </w:pPr>
            <w:r>
              <w:rPr>
                <w:rFonts w:ascii="Arial" w:hAnsi="Arial"/>
                <w:color w:val="262626"/>
                <w:sz w:val="18"/>
              </w:rPr>
              <w:t>Evasión tributaria, desfalco económico, desconfianza gerencial y despido de personal.</w:t>
            </w:r>
          </w:p>
        </w:tc>
        <w:tc>
          <w:tcPr>
            <w:tcW w:w="2448" w:type="dxa"/>
            <w:shd w:val="clear" w:color="auto" w:fill="FFFFFF"/>
            <w:tcMar>
              <w:top w:w="70" w:type="dxa"/>
              <w:left w:w="100" w:type="dxa"/>
              <w:bottom w:w="70" w:type="dxa"/>
              <w:right w:w="100" w:type="dxa"/>
            </w:tcMar>
            <w:vAlign w:val="center"/>
          </w:tcPr>
          <w:p w14:paraId="4EB3F2EC" w14:textId="77777777" w:rsidR="00F16206" w:rsidRDefault="002D1A21">
            <w:pPr>
              <w:spacing w:line="276" w:lineRule="auto"/>
            </w:pPr>
            <w:r>
              <w:rPr>
                <w:rFonts w:ascii="Arial" w:hAnsi="Arial"/>
                <w:color w:val="262626"/>
                <w:sz w:val="18"/>
              </w:rPr>
              <w:t>Candado digital inviolable a nivel de backend, trazabilidad de eventos en tabla `auditoria` y logs inalterables.</w:t>
            </w:r>
          </w:p>
        </w:tc>
      </w:tr>
      <w:tr w:rsidR="00F16206" w14:paraId="5F295A79" w14:textId="77777777">
        <w:tc>
          <w:tcPr>
            <w:tcW w:w="2592" w:type="dxa"/>
            <w:shd w:val="clear" w:color="auto" w:fill="F2F5F8"/>
            <w:tcMar>
              <w:top w:w="70" w:type="dxa"/>
              <w:left w:w="100" w:type="dxa"/>
              <w:bottom w:w="70" w:type="dxa"/>
              <w:right w:w="100" w:type="dxa"/>
            </w:tcMar>
            <w:vAlign w:val="center"/>
          </w:tcPr>
          <w:p w14:paraId="5A16AFCB" w14:textId="77777777" w:rsidR="00F16206" w:rsidRDefault="002D1A21">
            <w:pPr>
              <w:spacing w:line="276" w:lineRule="auto"/>
            </w:pPr>
            <w:r>
              <w:rPr>
                <w:rFonts w:ascii="Arial" w:hAnsi="Arial"/>
                <w:b/>
                <w:color w:val="262626"/>
                <w:sz w:val="18"/>
              </w:rPr>
              <w:t>3. Propiedad Intelectual y Licenciamiento de Software</w:t>
            </w:r>
          </w:p>
        </w:tc>
        <w:tc>
          <w:tcPr>
            <w:tcW w:w="2304" w:type="dxa"/>
            <w:shd w:val="clear" w:color="auto" w:fill="F2F5F8"/>
            <w:tcMar>
              <w:top w:w="70" w:type="dxa"/>
              <w:left w:w="100" w:type="dxa"/>
              <w:bottom w:w="70" w:type="dxa"/>
              <w:right w:w="100" w:type="dxa"/>
            </w:tcMar>
            <w:vAlign w:val="center"/>
          </w:tcPr>
          <w:p w14:paraId="3362DFEE" w14:textId="77777777" w:rsidR="00F16206" w:rsidRDefault="002D1A21">
            <w:pPr>
              <w:spacing w:line="276" w:lineRule="auto"/>
            </w:pPr>
            <w:r>
              <w:rPr>
                <w:rFonts w:ascii="Arial" w:hAnsi="Arial"/>
                <w:color w:val="262626"/>
                <w:sz w:val="18"/>
              </w:rPr>
              <w:t>Uso de código o bibliotecas privativas sin licencia adecuada o plagio de trabajos ajenos.</w:t>
            </w:r>
          </w:p>
        </w:tc>
        <w:tc>
          <w:tcPr>
            <w:tcW w:w="2592" w:type="dxa"/>
            <w:shd w:val="clear" w:color="auto" w:fill="F2F5F8"/>
            <w:tcMar>
              <w:top w:w="70" w:type="dxa"/>
              <w:left w:w="100" w:type="dxa"/>
              <w:bottom w:w="70" w:type="dxa"/>
              <w:right w:w="100" w:type="dxa"/>
            </w:tcMar>
            <w:vAlign w:val="center"/>
          </w:tcPr>
          <w:p w14:paraId="7335777D" w14:textId="77777777" w:rsidR="00F16206" w:rsidRDefault="002D1A21">
            <w:pPr>
              <w:spacing w:line="276" w:lineRule="auto"/>
            </w:pPr>
            <w:r>
              <w:rPr>
                <w:rFonts w:ascii="Arial" w:hAnsi="Arial"/>
                <w:color w:val="262626"/>
                <w:sz w:val="18"/>
              </w:rPr>
              <w:t>Demandas civiles por infracción de copyright, descalificación académica y sanciones éticas del CIP.</w:t>
            </w:r>
          </w:p>
        </w:tc>
        <w:tc>
          <w:tcPr>
            <w:tcW w:w="2448" w:type="dxa"/>
            <w:shd w:val="clear" w:color="auto" w:fill="F2F5F8"/>
            <w:tcMar>
              <w:top w:w="70" w:type="dxa"/>
              <w:left w:w="100" w:type="dxa"/>
              <w:bottom w:w="70" w:type="dxa"/>
              <w:right w:w="100" w:type="dxa"/>
            </w:tcMar>
            <w:vAlign w:val="center"/>
          </w:tcPr>
          <w:p w14:paraId="6535E1EE" w14:textId="77777777" w:rsidR="00F16206" w:rsidRDefault="002D1A21">
            <w:pPr>
              <w:spacing w:line="276" w:lineRule="auto"/>
            </w:pPr>
            <w:r>
              <w:rPr>
                <w:rFonts w:ascii="Arial" w:hAnsi="Arial"/>
                <w:color w:val="262626"/>
                <w:sz w:val="18"/>
              </w:rPr>
              <w:t>Uso exclusivo de frameworks de código abierto bajo licencias permisivas (MIT, Apache 2.0 y BSD) verificadas.</w:t>
            </w:r>
          </w:p>
        </w:tc>
      </w:tr>
      <w:tr w:rsidR="00F16206" w14:paraId="380FC5DB" w14:textId="77777777">
        <w:tc>
          <w:tcPr>
            <w:tcW w:w="2592" w:type="dxa"/>
            <w:shd w:val="clear" w:color="auto" w:fill="FFFFFF"/>
            <w:tcMar>
              <w:top w:w="70" w:type="dxa"/>
              <w:left w:w="100" w:type="dxa"/>
              <w:bottom w:w="70" w:type="dxa"/>
              <w:right w:w="100" w:type="dxa"/>
            </w:tcMar>
            <w:vAlign w:val="center"/>
          </w:tcPr>
          <w:p w14:paraId="5080CD31" w14:textId="77777777" w:rsidR="00F16206" w:rsidRDefault="002D1A21">
            <w:pPr>
              <w:spacing w:line="276" w:lineRule="auto"/>
            </w:pPr>
            <w:r>
              <w:rPr>
                <w:rFonts w:ascii="Arial" w:hAnsi="Arial"/>
                <w:b/>
                <w:color w:val="262626"/>
                <w:sz w:val="18"/>
              </w:rPr>
              <w:t>4. Seguridad Ocupacional y Clima Laboral</w:t>
            </w:r>
          </w:p>
        </w:tc>
        <w:tc>
          <w:tcPr>
            <w:tcW w:w="2304" w:type="dxa"/>
            <w:shd w:val="clear" w:color="auto" w:fill="FFFFFF"/>
            <w:tcMar>
              <w:top w:w="70" w:type="dxa"/>
              <w:left w:w="100" w:type="dxa"/>
              <w:bottom w:w="70" w:type="dxa"/>
              <w:right w:w="100" w:type="dxa"/>
            </w:tcMar>
            <w:vAlign w:val="center"/>
          </w:tcPr>
          <w:p w14:paraId="784CA697" w14:textId="77777777" w:rsidR="00F16206" w:rsidRDefault="002D1A21">
            <w:pPr>
              <w:spacing w:line="276" w:lineRule="auto"/>
            </w:pPr>
            <w:r>
              <w:rPr>
                <w:rFonts w:ascii="Arial" w:hAnsi="Arial"/>
                <w:color w:val="262626"/>
                <w:sz w:val="18"/>
              </w:rPr>
              <w:t>Diseño de interfaces confusas que induzcan a errores en mostrador y generen sobrecarga laboral.</w:t>
            </w:r>
          </w:p>
        </w:tc>
        <w:tc>
          <w:tcPr>
            <w:tcW w:w="2592" w:type="dxa"/>
            <w:shd w:val="clear" w:color="auto" w:fill="FFFFFF"/>
            <w:tcMar>
              <w:top w:w="70" w:type="dxa"/>
              <w:left w:w="100" w:type="dxa"/>
              <w:bottom w:w="70" w:type="dxa"/>
              <w:right w:w="100" w:type="dxa"/>
            </w:tcMar>
            <w:vAlign w:val="center"/>
          </w:tcPr>
          <w:p w14:paraId="2F9FEE3C" w14:textId="77777777" w:rsidR="00F16206" w:rsidRDefault="002D1A21">
            <w:pPr>
              <w:spacing w:line="276" w:lineRule="auto"/>
            </w:pPr>
            <w:r>
              <w:rPr>
                <w:rFonts w:ascii="Arial" w:hAnsi="Arial"/>
                <w:color w:val="262626"/>
                <w:sz w:val="18"/>
              </w:rPr>
              <w:t>Aumento del estrés, conflicto entre operarios y secretaria, y renuncias de personal valioso.</w:t>
            </w:r>
          </w:p>
        </w:tc>
        <w:tc>
          <w:tcPr>
            <w:tcW w:w="2448" w:type="dxa"/>
            <w:shd w:val="clear" w:color="auto" w:fill="FFFFFF"/>
            <w:tcMar>
              <w:top w:w="70" w:type="dxa"/>
              <w:left w:w="100" w:type="dxa"/>
              <w:bottom w:w="70" w:type="dxa"/>
              <w:right w:w="100" w:type="dxa"/>
            </w:tcMar>
            <w:vAlign w:val="center"/>
          </w:tcPr>
          <w:p w14:paraId="2583458C" w14:textId="77777777" w:rsidR="00F16206" w:rsidRDefault="002D1A21">
            <w:pPr>
              <w:spacing w:line="276" w:lineRule="auto"/>
            </w:pPr>
            <w:r>
              <w:rPr>
                <w:rFonts w:ascii="Arial" w:hAnsi="Arial"/>
                <w:color w:val="262626"/>
                <w:sz w:val="18"/>
              </w:rPr>
              <w:t>Diseño centrado en el usuario, botones directos de venta express en 1 clic y arqueo de caja asistido en &lt; 10 min.</w:t>
            </w:r>
          </w:p>
        </w:tc>
      </w:tr>
      <w:tr w:rsidR="00F16206" w14:paraId="51A7FC7B" w14:textId="77777777">
        <w:tc>
          <w:tcPr>
            <w:tcW w:w="2592" w:type="dxa"/>
            <w:shd w:val="clear" w:color="auto" w:fill="F2F5F8"/>
            <w:tcMar>
              <w:top w:w="70" w:type="dxa"/>
              <w:left w:w="100" w:type="dxa"/>
              <w:bottom w:w="70" w:type="dxa"/>
              <w:right w:w="100" w:type="dxa"/>
            </w:tcMar>
            <w:vAlign w:val="center"/>
          </w:tcPr>
          <w:p w14:paraId="50262CA9" w14:textId="77777777" w:rsidR="00F16206" w:rsidRDefault="002D1A21">
            <w:pPr>
              <w:spacing w:line="276" w:lineRule="auto"/>
            </w:pPr>
            <w:r>
              <w:rPr>
                <w:rFonts w:ascii="Arial" w:hAnsi="Arial"/>
                <w:b/>
                <w:color w:val="262626"/>
                <w:sz w:val="18"/>
              </w:rPr>
              <w:t>5. Sostenibilidad y Responsabilidad Ambiental</w:t>
            </w:r>
          </w:p>
        </w:tc>
        <w:tc>
          <w:tcPr>
            <w:tcW w:w="2304" w:type="dxa"/>
            <w:shd w:val="clear" w:color="auto" w:fill="F2F5F8"/>
            <w:tcMar>
              <w:top w:w="70" w:type="dxa"/>
              <w:left w:w="100" w:type="dxa"/>
              <w:bottom w:w="70" w:type="dxa"/>
              <w:right w:w="100" w:type="dxa"/>
            </w:tcMar>
            <w:vAlign w:val="center"/>
          </w:tcPr>
          <w:p w14:paraId="638C41E2" w14:textId="77777777" w:rsidR="00F16206" w:rsidRDefault="002D1A21">
            <w:pPr>
              <w:spacing w:line="276" w:lineRule="auto"/>
            </w:pPr>
            <w:r>
              <w:rPr>
                <w:rFonts w:ascii="Arial" w:hAnsi="Arial"/>
                <w:color w:val="262626"/>
                <w:sz w:val="18"/>
              </w:rPr>
              <w:t>Desinterés por el impacto ecológico del desperdicio de insumos químicos y polímeros sintéticos.</w:t>
            </w:r>
          </w:p>
        </w:tc>
        <w:tc>
          <w:tcPr>
            <w:tcW w:w="2592" w:type="dxa"/>
            <w:shd w:val="clear" w:color="auto" w:fill="F2F5F8"/>
            <w:tcMar>
              <w:top w:w="70" w:type="dxa"/>
              <w:left w:w="100" w:type="dxa"/>
              <w:bottom w:w="70" w:type="dxa"/>
              <w:right w:w="100" w:type="dxa"/>
            </w:tcMar>
            <w:vAlign w:val="center"/>
          </w:tcPr>
          <w:p w14:paraId="16C869EC" w14:textId="77777777" w:rsidR="00F16206" w:rsidRDefault="002D1A21">
            <w:pPr>
              <w:spacing w:line="276" w:lineRule="auto"/>
            </w:pPr>
            <w:r>
              <w:rPr>
                <w:rFonts w:ascii="Arial" w:hAnsi="Arial"/>
                <w:color w:val="262626"/>
                <w:sz w:val="18"/>
              </w:rPr>
              <w:t>Contaminación ambiental por desecho de solventes y films plásticos UV DTF no biodegradables.</w:t>
            </w:r>
          </w:p>
        </w:tc>
        <w:tc>
          <w:tcPr>
            <w:tcW w:w="2448" w:type="dxa"/>
            <w:shd w:val="clear" w:color="auto" w:fill="F2F5F8"/>
            <w:tcMar>
              <w:top w:w="70" w:type="dxa"/>
              <w:left w:w="100" w:type="dxa"/>
              <w:bottom w:w="70" w:type="dxa"/>
              <w:right w:w="100" w:type="dxa"/>
            </w:tcMar>
            <w:vAlign w:val="center"/>
          </w:tcPr>
          <w:p w14:paraId="21944F03" w14:textId="77777777" w:rsidR="00F16206" w:rsidRDefault="002D1A21">
            <w:pPr>
              <w:spacing w:line="276" w:lineRule="auto"/>
            </w:pPr>
            <w:r>
              <w:rPr>
                <w:rFonts w:ascii="Arial" w:hAnsi="Arial"/>
                <w:color w:val="262626"/>
                <w:sz w:val="18"/>
              </w:rPr>
              <w:t>Algoritmo paramétrico de cálculo de consumo por m² y recetas técnicas que reducen la merma plástica al 4.5%.</w:t>
            </w:r>
          </w:p>
        </w:tc>
      </w:tr>
    </w:tbl>
    <w:p w14:paraId="348DE515" w14:textId="77777777" w:rsidR="00F16206" w:rsidRDefault="00F16206">
      <w:pPr>
        <w:spacing w:after="240" w:line="360" w:lineRule="auto"/>
        <w:jc w:val="both"/>
      </w:pPr>
    </w:p>
    <w:p w14:paraId="429A2DC5" w14:textId="77777777" w:rsidR="00F16206" w:rsidRDefault="002D1A21">
      <w:pPr>
        <w:pStyle w:val="Ttulo2"/>
        <w:spacing w:before="280" w:after="80"/>
      </w:pPr>
      <w:bookmarkStart w:id="49" w:name="_Toc241877290"/>
      <w:r>
        <w:rPr>
          <w:rFonts w:ascii="Arial" w:hAnsi="Arial"/>
          <w:b/>
          <w:sz w:val="24"/>
        </w:rPr>
        <w:t>9.2. Compromiso Ético Personal (Declaraciones Individuales)</w:t>
      </w:r>
      <w:bookmarkEnd w:id="49"/>
    </w:p>
    <w:p w14:paraId="2FDAC1EC" w14:textId="77777777" w:rsidR="00F16206" w:rsidRDefault="002D1A21">
      <w:pPr>
        <w:spacing w:after="120" w:line="360" w:lineRule="auto"/>
        <w:jc w:val="both"/>
      </w:pPr>
      <w:r>
        <w:rPr>
          <w:rFonts w:ascii="Arial" w:hAnsi="Arial"/>
          <w:color w:val="262626"/>
          <w:sz w:val="22"/>
        </w:rPr>
        <w:t>En cumplimiento de las normas de la Universidad Privada del Norte y el Código de Ética del Colegio de Ingenieros del Perú (CIP), cada integrante del equipo asume formalmente su compromiso ético:</w:t>
      </w:r>
    </w:p>
    <w:p w14:paraId="764E4F07" w14:textId="77777777" w:rsidR="00F16206" w:rsidRDefault="002D1A21">
      <w:pPr>
        <w:spacing w:after="120" w:line="360" w:lineRule="auto"/>
        <w:jc w:val="both"/>
      </w:pPr>
      <w:r>
        <w:rPr>
          <w:rFonts w:ascii="Arial" w:hAnsi="Arial"/>
          <w:b/>
          <w:color w:val="000000"/>
          <w:sz w:val="22"/>
        </w:rPr>
        <w:t xml:space="preserve">Compromiso Ético de Gerardo Erick Plasencia Torres (Líder / Desarrollador Full Stack): </w:t>
      </w:r>
      <w:r>
        <w:rPr>
          <w:rFonts w:ascii="Arial" w:hAnsi="Arial"/>
          <w:color w:val="262626"/>
          <w:sz w:val="22"/>
        </w:rPr>
        <w:t>Yo, Gerardo Erick Plasencia Torres, como futuro Ingeniero de Sistemas Computacionales de la Universidad Privada del Norte, asumo el compromiso formal e irrevocable de regir mi ejercicio profesional bajo los principios inquebrantables de honestidad, responsabilidad y rigor técnico. Me comprometo solemnemente a garantizar que las decisiones de arquitectura de software respeten de manera estricta la confidencialidad y la privacidad de los datos de Impresos Trujillo E.I.R.L. y de sus clientes, cumpliendo a caba</w:t>
      </w:r>
      <w:r>
        <w:rPr>
          <w:rFonts w:ascii="Arial" w:hAnsi="Arial"/>
          <w:color w:val="262626"/>
          <w:sz w:val="22"/>
        </w:rPr>
        <w:t>lidad con la Ley N° 29733. Asimismo, me comprometo a liderar equipos de trabajo promoviendo un ambiente de equidad, transparencia y respeto irrestricto hacia la diversidad humana, asegurando que cada línea de código producida esté orientada al beneficio social, la dignidad de los trabajadores y el desarrollo sostenible de nuestra comunidad.</w:t>
      </w:r>
    </w:p>
    <w:p w14:paraId="353AA6A5" w14:textId="77777777" w:rsidR="00F16206" w:rsidRDefault="002D1A21">
      <w:pPr>
        <w:spacing w:after="120" w:line="360" w:lineRule="auto"/>
        <w:jc w:val="both"/>
      </w:pPr>
      <w:r>
        <w:rPr>
          <w:rFonts w:ascii="Arial" w:hAnsi="Arial"/>
          <w:b/>
          <w:color w:val="000000"/>
          <w:sz w:val="22"/>
        </w:rPr>
        <w:t xml:space="preserve">Compromiso Ético de Jose Estibb Anhuaman Delgado (Frontend Lead / Diseñador UI/UX): </w:t>
      </w:r>
      <w:r>
        <w:rPr>
          <w:rFonts w:ascii="Arial" w:hAnsi="Arial"/>
          <w:color w:val="262626"/>
          <w:sz w:val="22"/>
        </w:rPr>
        <w:t xml:space="preserve">Yo, Jose Estibb Anhuaman Delgado, como estudiante de Ingeniería de Sistemas Computacionales de la Universidad Privada del Norte, me comprometo a orientar mi labor técnica hacia el diseño inclusivo y empático de interfaces de usuario, anteponiendo siempre la dignidad, accesibilidad y bienestar cognitivo de los trabajadores del taller gráfico. Declaro mi compromiso de no incorporar patrones oscuros (dark patterns) ni mecanismos que induzcan al error humano o a la confusión operativa. Mi ejercicio profesional </w:t>
      </w:r>
      <w:r>
        <w:rPr>
          <w:rFonts w:ascii="Arial" w:hAnsi="Arial"/>
          <w:color w:val="262626"/>
          <w:sz w:val="22"/>
        </w:rPr>
        <w:t>se cimentará en la lealtad hacia la verdad, el respeto por la propiedad intelectual ajena citando rigurosamente cada fuente consultada, y la búsqueda constante de soluciones tecnológicas que dignifiquen la labor diaria de los colaboradores de la pequeña y mediana empresa peruana.</w:t>
      </w:r>
    </w:p>
    <w:p w14:paraId="2617DF62" w14:textId="77777777" w:rsidR="00F16206" w:rsidRDefault="002D1A21">
      <w:pPr>
        <w:spacing w:after="120" w:line="360" w:lineRule="auto"/>
        <w:jc w:val="both"/>
      </w:pPr>
      <w:r>
        <w:rPr>
          <w:rFonts w:ascii="Arial" w:hAnsi="Arial"/>
          <w:b/>
          <w:color w:val="000000"/>
          <w:sz w:val="22"/>
        </w:rPr>
        <w:t xml:space="preserve">Compromiso Ético de Jose Diego Rodríguez Vásquez (Backend Lead / Especialista en IA): </w:t>
      </w:r>
      <w:r>
        <w:rPr>
          <w:rFonts w:ascii="Arial" w:hAnsi="Arial"/>
          <w:color w:val="262626"/>
          <w:sz w:val="22"/>
        </w:rPr>
        <w:t>Yo, Jose Diego Rodríguez Vásquez, como futuro Ingeniero de Sistemas Computacionales de la Universidad Privada del Norte, me comprometo formalmente a aplicar la ingeniería de software y los modelos de inteligencia artificial bajo principios de estricta transparencia, equidad algorítmica y neutralidad científica. Rechazo categóricamente cualquier práctica orientada a la manipulación fraudulenta de datos, desfalco financiero o generación de sesgos discriminatorios en los algoritmos de predicción. Asumo la resp</w:t>
      </w:r>
      <w:r>
        <w:rPr>
          <w:rFonts w:ascii="Arial" w:hAnsi="Arial"/>
          <w:color w:val="262626"/>
          <w:sz w:val="22"/>
        </w:rPr>
        <w:t>onsabilidad indelegable de velar por la integridad matemática de las transacciones y respaldos de información, actuando siempre con honradez intachable, responsabilidad civil y compromiso social con el bienestar de la empresa beneficiaria y de nuestro país.</w:t>
      </w:r>
    </w:p>
    <w:p w14:paraId="7CE18B77" w14:textId="77777777" w:rsidR="00F16206" w:rsidRDefault="002D1A21">
      <w:pPr>
        <w:pStyle w:val="Ttulo2"/>
        <w:spacing w:before="280" w:after="80"/>
      </w:pPr>
      <w:bookmarkStart w:id="50" w:name="_Toc241877291"/>
      <w:r>
        <w:rPr>
          <w:rFonts w:ascii="Arial" w:hAnsi="Arial"/>
          <w:b/>
          <w:sz w:val="24"/>
        </w:rPr>
        <w:t>9.3. Importancia del Ejercicio Ético a Nivel Profesional</w:t>
      </w:r>
      <w:bookmarkEnd w:id="50"/>
    </w:p>
    <w:p w14:paraId="73B03E67" w14:textId="77777777" w:rsidR="00F16206" w:rsidRDefault="002D1A21">
      <w:pPr>
        <w:spacing w:after="120" w:line="360" w:lineRule="auto"/>
        <w:jc w:val="both"/>
      </w:pPr>
      <w:r>
        <w:rPr>
          <w:rFonts w:ascii="Arial" w:hAnsi="Arial"/>
          <w:color w:val="262626"/>
          <w:sz w:val="22"/>
        </w:rPr>
        <w:t>Cada integrante analiza la relevancia del marco deontológico en la práctica moderna de la ingeniería de sistemas:</w:t>
      </w:r>
    </w:p>
    <w:p w14:paraId="4B56DE18" w14:textId="77777777" w:rsidR="00F16206" w:rsidRDefault="002D1A21">
      <w:pPr>
        <w:spacing w:after="120" w:line="360" w:lineRule="auto"/>
        <w:jc w:val="both"/>
      </w:pPr>
      <w:r>
        <w:rPr>
          <w:rFonts w:ascii="Arial" w:hAnsi="Arial"/>
          <w:b/>
          <w:color w:val="000000"/>
          <w:sz w:val="22"/>
        </w:rPr>
        <w:t xml:space="preserve">Reflexión de Gerardo Erick Plasencia Torres: </w:t>
      </w:r>
      <w:r>
        <w:rPr>
          <w:rFonts w:ascii="Arial" w:hAnsi="Arial"/>
          <w:color w:val="262626"/>
          <w:sz w:val="22"/>
        </w:rPr>
        <w:t>A nivel profesional, la ética en la ingeniería de sistemas no constituye un concepto abstracto, sino una salvaguarda tangible para la sociedad. En un mundo donde la automatización y los datos gobiernan las operaciones comerciales, el ingeniero asume la custodia de la confianza pública. Omitir controles de seguridad, desestimar la protección de datos bajo la Ley 29733 o implementar sistemas transaccionales con márgenes de error vulnera los derechos de las personas y destruye la credibilidad del gremio profes</w:t>
      </w:r>
      <w:r>
        <w:rPr>
          <w:rFonts w:ascii="Arial" w:hAnsi="Arial"/>
          <w:color w:val="262626"/>
          <w:sz w:val="22"/>
        </w:rPr>
        <w:t>ional. El ejercicio ético garantiza que la tecnología sea una herramienta de liberación operativa y no un instrumento de precarización o fraude.</w:t>
      </w:r>
    </w:p>
    <w:p w14:paraId="5E930F1E" w14:textId="77777777" w:rsidR="00F16206" w:rsidRDefault="002D1A21">
      <w:pPr>
        <w:spacing w:after="120" w:line="360" w:lineRule="auto"/>
        <w:jc w:val="both"/>
      </w:pPr>
      <w:r>
        <w:rPr>
          <w:rFonts w:ascii="Arial" w:hAnsi="Arial"/>
          <w:b/>
          <w:color w:val="000000"/>
          <w:sz w:val="22"/>
        </w:rPr>
        <w:t xml:space="preserve">Reflexión de Jose Estibb Anhuaman Delgado: </w:t>
      </w:r>
      <w:r>
        <w:rPr>
          <w:rFonts w:ascii="Arial" w:hAnsi="Arial"/>
          <w:color w:val="262626"/>
          <w:sz w:val="22"/>
        </w:rPr>
        <w:t>La importancia de la ética en el desarrollo frontend y la experiencia de usuario radica en el respeto profundo a la condición humana. Un sistema mal concebido puede generar angustia, sobrecarga psicológica o inducir a faltantes de caja que castigan injustamente al trabajador más vulnerable. Actuar con ética implica diseñar sistemas intuitivos, claros y honestos, que reduzcan la fricción en lugar de aumentarla. El ingeniero tiene el deber moral de construir puentes tecnológicos accesibles para todos los sect</w:t>
      </w:r>
      <w:r>
        <w:rPr>
          <w:rFonts w:ascii="Arial" w:hAnsi="Arial"/>
          <w:color w:val="262626"/>
          <w:sz w:val="22"/>
        </w:rPr>
        <w:t>ores socioculturales, promoviendo la inclusión digital sin discriminación.</w:t>
      </w:r>
    </w:p>
    <w:p w14:paraId="4AB7C7EA" w14:textId="77777777" w:rsidR="00F16206" w:rsidRDefault="002D1A21">
      <w:pPr>
        <w:spacing w:after="120" w:line="360" w:lineRule="auto"/>
        <w:jc w:val="both"/>
      </w:pPr>
      <w:r>
        <w:rPr>
          <w:rFonts w:ascii="Arial" w:hAnsi="Arial"/>
          <w:b/>
          <w:color w:val="000000"/>
          <w:sz w:val="22"/>
        </w:rPr>
        <w:t xml:space="preserve">Reflexión de Jose Diego Rodríguez Vásquez: </w:t>
      </w:r>
      <w:r>
        <w:rPr>
          <w:rFonts w:ascii="Arial" w:hAnsi="Arial"/>
          <w:color w:val="262626"/>
          <w:sz w:val="22"/>
        </w:rPr>
        <w:t>En las capas de persistencia y modelos analíticos de IA, el imperativo ético es absoluto. Los algoritmos no operan en un vacío neutral; reflejan las intenciones de quienes los diseñan. La responsabilidad profesional nos obliga a garantizar que cada consulta, función matemática o cálculo de rentabilidad sea auditable, reproducible y veraz. Frente a la tentación de alterar balances o descuidar la gobernanza de datos, la ética profesional actúa como una brújula moral indispensable que protege el patrimonio emp</w:t>
      </w:r>
      <w:r>
        <w:rPr>
          <w:rFonts w:ascii="Arial" w:hAnsi="Arial"/>
          <w:color w:val="262626"/>
          <w:sz w:val="22"/>
        </w:rPr>
        <w:t>resarial, fomenta la formalización económica y honra el juramento profesional suscrito ante el Colegio de Ingenieros del Perú.</w:t>
      </w:r>
    </w:p>
    <w:p w14:paraId="077D49EE" w14:textId="77777777" w:rsidR="00F16206" w:rsidRDefault="002D1A21">
      <w:pPr>
        <w:pStyle w:val="Ttulo2"/>
        <w:spacing w:before="280" w:after="80"/>
      </w:pPr>
      <w:bookmarkStart w:id="51" w:name="_Toc241877292"/>
      <w:r>
        <w:rPr>
          <w:rFonts w:ascii="Arial" w:hAnsi="Arial"/>
          <w:b/>
          <w:sz w:val="24"/>
        </w:rPr>
        <w:t>9.4. Declaración de Uso Responsable de Inteligencia Artificial</w:t>
      </w:r>
      <w:bookmarkEnd w:id="51"/>
    </w:p>
    <w:p w14:paraId="6C89F4D8" w14:textId="77777777" w:rsidR="00F16206" w:rsidRDefault="002D1A21">
      <w:pPr>
        <w:spacing w:after="120" w:line="360" w:lineRule="auto"/>
        <w:jc w:val="both"/>
      </w:pPr>
      <w:r>
        <w:rPr>
          <w:rFonts w:ascii="Arial" w:hAnsi="Arial"/>
          <w:color w:val="262626"/>
          <w:sz w:val="22"/>
        </w:rPr>
        <w:t>En estricta concordancia con las normas de integridad académica de la Universidad Privada del Norte, el equipo declara de manera transparente y responsable el empleo de herramientas de Inteligencia Artificial Asistida durante la fase de desarrollo:</w:t>
      </w:r>
    </w:p>
    <w:p w14:paraId="0382E3F4" w14:textId="77777777" w:rsidR="00F16206" w:rsidRDefault="002D1A21">
      <w:pPr>
        <w:pStyle w:val="Prrafodelista"/>
        <w:spacing w:after="80" w:line="300" w:lineRule="auto"/>
        <w:jc w:val="both"/>
      </w:pPr>
      <w:r>
        <w:rPr>
          <w:rFonts w:ascii="Arial" w:hAnsi="Arial"/>
          <w:b/>
          <w:color w:val="000000"/>
          <w:sz w:val="22"/>
        </w:rPr>
        <w:t xml:space="preserve">• Herramientas Empleadas: </w:t>
      </w:r>
      <w:r>
        <w:rPr>
          <w:rFonts w:ascii="Arial" w:hAnsi="Arial"/>
          <w:color w:val="262626"/>
          <w:sz w:val="22"/>
        </w:rPr>
        <w:t>Se emplearon asistentes de código basados en modelos de lenguaje (LLMs) como herramienta de soporte para la generación inicial de estructuras repetitivas de código (fixtures de prueba en pytest, esquemas Pydantic y pruebas unitarias en Jasmine/Karma).</w:t>
      </w:r>
    </w:p>
    <w:p w14:paraId="4F6FC741" w14:textId="77777777" w:rsidR="00F16206" w:rsidRDefault="002D1A21">
      <w:pPr>
        <w:pStyle w:val="Prrafodelista"/>
        <w:spacing w:after="80" w:line="300" w:lineRule="auto"/>
        <w:jc w:val="both"/>
      </w:pPr>
      <w:r>
        <w:rPr>
          <w:rFonts w:ascii="Arial" w:hAnsi="Arial"/>
          <w:b/>
          <w:color w:val="000000"/>
          <w:sz w:val="22"/>
        </w:rPr>
        <w:t xml:space="preserve">• Supervisión Humana y Validación Técnica: </w:t>
      </w:r>
      <w:r>
        <w:rPr>
          <w:rFonts w:ascii="Arial" w:hAnsi="Arial"/>
          <w:color w:val="262626"/>
          <w:sz w:val="22"/>
        </w:rPr>
        <w:t>Ningún componente crítico de arquitectura, lógica de negocio, reglas de candado digital ni cálculo paramétrico de mermas fue delegado ciegamente a la inteligencia artificial. Todo código generado fue rigurosamente revisado, refactorizado, tipado y verificado mediante la ejecución exitosa de las 375 pruebas automatizadas por parte de los autores humanos.</w:t>
      </w:r>
    </w:p>
    <w:p w14:paraId="0E3BEA9F" w14:textId="77777777" w:rsidR="00F16206" w:rsidRDefault="002D1A21">
      <w:pPr>
        <w:pStyle w:val="Prrafodelista"/>
        <w:spacing w:after="80" w:line="300" w:lineRule="auto"/>
        <w:jc w:val="both"/>
      </w:pPr>
      <w:r>
        <w:rPr>
          <w:rFonts w:ascii="Arial" w:hAnsi="Arial"/>
          <w:b/>
          <w:color w:val="000000"/>
          <w:sz w:val="22"/>
        </w:rPr>
        <w:t xml:space="preserve">• Declaración Representativa de Prompts Utilizados: </w:t>
      </w:r>
      <w:r>
        <w:rPr>
          <w:rFonts w:ascii="Arial" w:hAnsi="Arial"/>
          <w:color w:val="262626"/>
          <w:sz w:val="22"/>
        </w:rPr>
        <w:t>1. "Generar un conjunto de 10 pruebas unitarias con pytest para validar que el endpoint /api/ordenes/{id}/entregar devuelva HTTP 400 Bad Request si el saldo_pendiente es mayor a cero."</w:t>
      </w:r>
      <w:r>
        <w:rPr>
          <w:rFonts w:ascii="Arial" w:hAnsi="Arial"/>
          <w:color w:val="262626"/>
          <w:sz w:val="22"/>
        </w:rPr>
        <w:br/>
        <w:t>2. "Diseñar un fixture de SQLAlchemy en Python para simular una bobina continua de UV DTF Film de 100 metros y registrar tres órdenes consecutivas de despiece calculando la merma acumulada."</w:t>
      </w:r>
      <w:r>
        <w:rPr>
          <w:rFonts w:ascii="Arial" w:hAnsi="Arial"/>
          <w:color w:val="262626"/>
          <w:sz w:val="22"/>
        </w:rPr>
        <w:br/>
      </w:r>
      <w:r>
        <w:rPr>
          <w:rFonts w:ascii="Arial" w:hAnsi="Arial"/>
          <w:color w:val="262626"/>
          <w:sz w:val="22"/>
        </w:rPr>
        <w:t>3. "Estructurar una prueba en Angular con Jasmine para verificar que el formulario reactivo de venta express deshabilite el botón de envío si el adelanto es menor al 50% del total."</w:t>
      </w:r>
      <w:r>
        <w:rPr>
          <w:rFonts w:ascii="Arial" w:hAnsi="Arial"/>
          <w:color w:val="262626"/>
          <w:sz w:val="22"/>
        </w:rPr>
        <w:br/>
        <w:t>4. "Elaborar una función en Python con matplotlib para graficar un diagrama de Pareto con eje dual (costo mensual y porcentaje acumulado) respetando la regla 80/20."</w:t>
      </w:r>
    </w:p>
    <w:p w14:paraId="2BA49FB8" w14:textId="77777777" w:rsidR="00F16206" w:rsidRDefault="002D1A21">
      <w:pPr>
        <w:pStyle w:val="Prrafodelista"/>
        <w:spacing w:after="80" w:line="300" w:lineRule="auto"/>
        <w:jc w:val="both"/>
      </w:pPr>
      <w:r>
        <w:rPr>
          <w:rFonts w:ascii="Arial" w:hAnsi="Arial"/>
          <w:b/>
          <w:color w:val="000000"/>
          <w:sz w:val="22"/>
        </w:rPr>
        <w:t xml:space="preserve">• Ratificación de Autoría: </w:t>
      </w:r>
      <w:r>
        <w:rPr>
          <w:rFonts w:ascii="Arial" w:hAnsi="Arial"/>
          <w:color w:val="262626"/>
          <w:sz w:val="22"/>
        </w:rPr>
        <w:t>Los autores ratifican su plena responsabilidad intelectual, metodológica y técnica sobre la totalidad del contenido del informe final y del software desarrollado, certificando que la IA actuó exclusivamente como un copiloto de productividad técnica supervisado.</w:t>
      </w:r>
    </w:p>
    <w:p w14:paraId="65901408" w14:textId="77777777" w:rsidR="00F16206" w:rsidRDefault="002D1A21">
      <w:r>
        <w:br w:type="page"/>
      </w:r>
    </w:p>
    <w:p w14:paraId="635D6DF7" w14:textId="77777777" w:rsidR="00F16206" w:rsidRDefault="002D1A21">
      <w:pPr>
        <w:pStyle w:val="Ttulo1"/>
        <w:spacing w:before="360" w:after="120"/>
      </w:pPr>
      <w:bookmarkStart w:id="52" w:name="_Toc241877293"/>
      <w:r>
        <w:rPr>
          <w:rFonts w:ascii="Arial" w:hAnsi="Arial"/>
          <w:b/>
          <w:sz w:val="27"/>
        </w:rPr>
        <w:t>X. REFERENCIAS O BIBLIOGRAFÍA</w:t>
      </w:r>
      <w:bookmarkEnd w:id="52"/>
    </w:p>
    <w:p w14:paraId="12508EA0" w14:textId="77777777" w:rsidR="00F16206" w:rsidRDefault="002D1A21">
      <w:pPr>
        <w:spacing w:before="60" w:after="80" w:line="276" w:lineRule="auto"/>
        <w:ind w:left="720" w:hanging="720"/>
      </w:pPr>
      <w:r>
        <w:rPr>
          <w:rFonts w:ascii="Arial" w:hAnsi="Arial"/>
          <w:b/>
          <w:sz w:val="20"/>
        </w:rPr>
        <w:t xml:space="preserve">Alvear, C., &amp; Guallichico, P. (2021). </w:t>
      </w:r>
      <w:r>
        <w:rPr>
          <w:rFonts w:ascii="Arial" w:hAnsi="Arial"/>
          <w:sz w:val="20"/>
        </w:rPr>
        <w:t>Desarrollo de un sistema transaccional web para el control de inventario y facturación en talleres de artes gráficas. Revista Iberoamericana de Tecnologías de la Información, 14(2), 45-58. https://doi.org/10.4067/S0718-07642021000200045</w:t>
      </w:r>
    </w:p>
    <w:p w14:paraId="377C4733" w14:textId="77777777" w:rsidR="00F16206" w:rsidRDefault="002D1A21">
      <w:pPr>
        <w:spacing w:before="60" w:after="80" w:line="276" w:lineRule="auto"/>
        <w:ind w:left="720" w:hanging="720"/>
      </w:pPr>
      <w:r>
        <w:rPr>
          <w:rFonts w:ascii="Arial" w:hAnsi="Arial"/>
          <w:b/>
          <w:sz w:val="20"/>
        </w:rPr>
        <w:t xml:space="preserve">Chávez, L. M. (2024). </w:t>
      </w:r>
      <w:r>
        <w:rPr>
          <w:rFonts w:ascii="Arial" w:hAnsi="Arial"/>
          <w:sz w:val="20"/>
        </w:rPr>
        <w:t>Mecanismos de control transaccional y prevención de fraude en cobros por billeteras digitales en microempresas del sector servicios (Tesis de Maestría, Universidad Nacional de Trujillo). Repositorio Institucional UNT.</w:t>
      </w:r>
    </w:p>
    <w:p w14:paraId="35C43669" w14:textId="77777777" w:rsidR="00F16206" w:rsidRDefault="002D1A21">
      <w:pPr>
        <w:spacing w:before="60" w:after="80" w:line="276" w:lineRule="auto"/>
        <w:ind w:left="720" w:hanging="720"/>
      </w:pPr>
      <w:r>
        <w:rPr>
          <w:rFonts w:ascii="Arial" w:hAnsi="Arial"/>
          <w:b/>
          <w:sz w:val="20"/>
        </w:rPr>
        <w:t xml:space="preserve">Elmasri, R., &amp; Navathe, S. B. (2021). </w:t>
      </w:r>
      <w:r>
        <w:rPr>
          <w:rFonts w:ascii="Arial" w:hAnsi="Arial"/>
          <w:sz w:val="20"/>
        </w:rPr>
        <w:t>Fundamentals of Database Systems (7th ed.). Pearson Education.</w:t>
      </w:r>
    </w:p>
    <w:p w14:paraId="43682D8A" w14:textId="77777777" w:rsidR="00F16206" w:rsidRDefault="002D1A21">
      <w:pPr>
        <w:spacing w:before="60" w:after="80" w:line="276" w:lineRule="auto"/>
        <w:ind w:left="720" w:hanging="720"/>
      </w:pPr>
      <w:r>
        <w:rPr>
          <w:rFonts w:ascii="Arial" w:hAnsi="Arial"/>
          <w:b/>
          <w:sz w:val="20"/>
        </w:rPr>
        <w:t xml:space="preserve">Gamma, E., Helm, R., Johnson, R., &amp; Vlissides, J. (2020). </w:t>
      </w:r>
      <w:r>
        <w:rPr>
          <w:rFonts w:ascii="Arial" w:hAnsi="Arial"/>
          <w:sz w:val="20"/>
        </w:rPr>
        <w:t>Patrones de diseño: Elementos de software orientado a objetos reutilizable. Addison-Wesley Iberoamericana.</w:t>
      </w:r>
    </w:p>
    <w:p w14:paraId="0EA7E758" w14:textId="77777777" w:rsidR="00F16206" w:rsidRDefault="002D1A21">
      <w:pPr>
        <w:spacing w:before="60" w:after="80" w:line="276" w:lineRule="auto"/>
        <w:ind w:left="720" w:hanging="720"/>
      </w:pPr>
      <w:r>
        <w:rPr>
          <w:rFonts w:ascii="Arial" w:hAnsi="Arial"/>
          <w:b/>
          <w:sz w:val="20"/>
        </w:rPr>
        <w:t xml:space="preserve">Hernández-Sampieri, R., &amp; Mendoza, C. P. (2018). </w:t>
      </w:r>
      <w:r>
        <w:rPr>
          <w:rFonts w:ascii="Arial" w:hAnsi="Arial"/>
          <w:sz w:val="20"/>
        </w:rPr>
        <w:t>Metodología de la investigación: Las rutas cuantitativa, cualitativa y mixta. McGraw-Hill Interamericana.</w:t>
      </w:r>
    </w:p>
    <w:p w14:paraId="5A62D723" w14:textId="77777777" w:rsidR="00F16206" w:rsidRDefault="002D1A21">
      <w:pPr>
        <w:spacing w:before="60" w:after="80" w:line="276" w:lineRule="auto"/>
        <w:ind w:left="720" w:hanging="720"/>
      </w:pPr>
      <w:r>
        <w:rPr>
          <w:rFonts w:ascii="Arial" w:hAnsi="Arial"/>
          <w:b/>
          <w:sz w:val="20"/>
        </w:rPr>
        <w:t xml:space="preserve">Huayan Urbina, J. C. (2021). </w:t>
      </w:r>
      <w:r>
        <w:rPr>
          <w:rFonts w:ascii="Arial" w:hAnsi="Arial"/>
          <w:sz w:val="20"/>
        </w:rPr>
        <w:t>Estandarización de procesos operativos y control de mermas de materia prima en empresas del sector gráfico de la provincia de Trujillo (Tesis de Licenciatura, Universidad Privada del Norte). Repositorio Institucional UPN. https://repositorio.upn.edu.pe/handle/11537/28412</w:t>
      </w:r>
    </w:p>
    <w:p w14:paraId="1CE42E16" w14:textId="77777777" w:rsidR="00F16206" w:rsidRDefault="002D1A21">
      <w:pPr>
        <w:spacing w:before="60" w:after="80" w:line="276" w:lineRule="auto"/>
        <w:ind w:left="720" w:hanging="720"/>
      </w:pPr>
      <w:r>
        <w:rPr>
          <w:rFonts w:ascii="Arial" w:hAnsi="Arial"/>
          <w:b/>
          <w:sz w:val="20"/>
        </w:rPr>
        <w:t xml:space="preserve">International Organization for Standardization. (2014). </w:t>
      </w:r>
      <w:r>
        <w:rPr>
          <w:rFonts w:ascii="Arial" w:hAnsi="Arial"/>
          <w:sz w:val="20"/>
        </w:rPr>
        <w:t>Systems and software engineering — Systems and software Quality Requirements and Evaluation (SQuaRE) — System and software quality models (ISO/IEC Standard No. 25010:2011). ISO.</w:t>
      </w:r>
    </w:p>
    <w:p w14:paraId="78C8C9B2" w14:textId="77777777" w:rsidR="00F16206" w:rsidRDefault="002D1A21">
      <w:pPr>
        <w:spacing w:before="60" w:after="80" w:line="276" w:lineRule="auto"/>
        <w:ind w:left="720" w:hanging="720"/>
      </w:pPr>
      <w:r>
        <w:rPr>
          <w:rFonts w:ascii="Arial" w:hAnsi="Arial"/>
          <w:b/>
          <w:sz w:val="20"/>
        </w:rPr>
        <w:t xml:space="preserve">Martin, R. C. (2018). </w:t>
      </w:r>
      <w:r>
        <w:rPr>
          <w:rFonts w:ascii="Arial" w:hAnsi="Arial"/>
          <w:sz w:val="20"/>
        </w:rPr>
        <w:t>Clean Architecture: A Craftsman's Guide to Software Structure and Design. Prentice Hall.</w:t>
      </w:r>
    </w:p>
    <w:p w14:paraId="49EEAB59" w14:textId="77777777" w:rsidR="00F16206" w:rsidRDefault="002D1A21">
      <w:pPr>
        <w:spacing w:before="60" w:after="80" w:line="276" w:lineRule="auto"/>
        <w:ind w:left="720" w:hanging="720"/>
      </w:pPr>
      <w:r>
        <w:rPr>
          <w:rFonts w:ascii="Arial" w:hAnsi="Arial"/>
          <w:b/>
          <w:sz w:val="20"/>
        </w:rPr>
        <w:t xml:space="preserve">Pressman, R. S., &amp; Maxim, B. R. (2021). </w:t>
      </w:r>
      <w:r>
        <w:rPr>
          <w:rFonts w:ascii="Arial" w:hAnsi="Arial"/>
          <w:sz w:val="20"/>
        </w:rPr>
        <w:t>Ingeniería del software: Un enfoque práctico (9a ed.). McGraw-Hill Education.</w:t>
      </w:r>
    </w:p>
    <w:p w14:paraId="64304E92" w14:textId="77777777" w:rsidR="00F16206" w:rsidRDefault="002D1A21">
      <w:pPr>
        <w:spacing w:before="60" w:after="80" w:line="276" w:lineRule="auto"/>
        <w:ind w:left="720" w:hanging="720"/>
      </w:pPr>
      <w:r>
        <w:rPr>
          <w:rFonts w:ascii="Arial" w:hAnsi="Arial"/>
          <w:b/>
          <w:sz w:val="20"/>
        </w:rPr>
        <w:t xml:space="preserve">Quispe, M., &amp; Ramos, E. (2022). </w:t>
      </w:r>
      <w:r>
        <w:rPr>
          <w:rFonts w:ascii="Arial" w:hAnsi="Arial"/>
          <w:sz w:val="20"/>
        </w:rPr>
        <w:t>Arquitectura de microservicios contenerizada con Docker y PostgreSQL para la gestión operativa en pymes comerciales. IEEE Latin America Transactions, 20(8), 1205-1214. https://doi.org/10.1109/TLA.2022.9875412</w:t>
      </w:r>
    </w:p>
    <w:p w14:paraId="2C431DB1" w14:textId="77777777" w:rsidR="00F16206" w:rsidRDefault="002D1A21">
      <w:pPr>
        <w:spacing w:before="60" w:after="80" w:line="276" w:lineRule="auto"/>
        <w:ind w:left="720" w:hanging="720"/>
      </w:pPr>
      <w:r>
        <w:rPr>
          <w:rFonts w:ascii="Arial" w:hAnsi="Arial"/>
          <w:b/>
          <w:sz w:val="20"/>
        </w:rPr>
        <w:t xml:space="preserve">Ramírez, P., &amp; Castillo, V. (2023). </w:t>
      </w:r>
      <w:r>
        <w:rPr>
          <w:rFonts w:ascii="Arial" w:hAnsi="Arial"/>
          <w:sz w:val="20"/>
        </w:rPr>
        <w:t>Modelos predictivos aplicados a la gestión de inventarios en la industria de manufactura bajo demanda. Dyna, 90(226), 112-121.</w:t>
      </w:r>
    </w:p>
    <w:p w14:paraId="25D6E34C" w14:textId="77777777" w:rsidR="00F16206" w:rsidRDefault="002D1A21">
      <w:pPr>
        <w:spacing w:before="60" w:after="80" w:line="276" w:lineRule="auto"/>
        <w:ind w:left="720" w:hanging="720"/>
      </w:pPr>
      <w:r>
        <w:rPr>
          <w:rFonts w:ascii="Arial" w:hAnsi="Arial"/>
          <w:b/>
          <w:sz w:val="20"/>
        </w:rPr>
        <w:t xml:space="preserve">Rey Ascoy, R. E. (2023). </w:t>
      </w:r>
      <w:r>
        <w:rPr>
          <w:rFonts w:ascii="Arial" w:hAnsi="Arial"/>
          <w:sz w:val="20"/>
        </w:rPr>
        <w:t>Implementación de un sistema web para el proceso de gestión de órdenes de trabajo en la imprenta Gráfica Real S.A.C., Trujillo (Tesis de Licenciatura, Universidad Privada del Norte). Repositorio Institucional UPN. https://repositorio.upn.edu.pe/handle/11537/33914</w:t>
      </w:r>
    </w:p>
    <w:p w14:paraId="3FDAA5D6" w14:textId="77777777" w:rsidR="00F16206" w:rsidRDefault="002D1A21">
      <w:pPr>
        <w:spacing w:before="60" w:after="80" w:line="276" w:lineRule="auto"/>
        <w:ind w:left="720" w:hanging="720"/>
      </w:pPr>
      <w:r>
        <w:rPr>
          <w:rFonts w:ascii="Arial" w:hAnsi="Arial"/>
          <w:b/>
          <w:sz w:val="20"/>
        </w:rPr>
        <w:t xml:space="preserve">Schwaber, K., &amp; Sutherland, J. (2020). </w:t>
      </w:r>
      <w:r>
        <w:rPr>
          <w:rFonts w:ascii="Arial" w:hAnsi="Arial"/>
          <w:sz w:val="20"/>
        </w:rPr>
        <w:t>La Guía Definitiva de Scrum: Las Reglas del Juego. Scrum.org.</w:t>
      </w:r>
    </w:p>
    <w:p w14:paraId="4218EAAB" w14:textId="77777777" w:rsidR="00F16206" w:rsidRDefault="002D1A21">
      <w:pPr>
        <w:spacing w:before="60" w:after="80" w:line="276" w:lineRule="auto"/>
        <w:ind w:left="720" w:hanging="720"/>
      </w:pPr>
      <w:r>
        <w:rPr>
          <w:rFonts w:ascii="Arial" w:hAnsi="Arial"/>
          <w:b/>
          <w:sz w:val="20"/>
        </w:rPr>
        <w:t xml:space="preserve">Sommerville, I. (2019). </w:t>
      </w:r>
      <w:r>
        <w:rPr>
          <w:rFonts w:ascii="Arial" w:hAnsi="Arial"/>
          <w:sz w:val="20"/>
        </w:rPr>
        <w:t>Ingeniería de Software (10a ed.). Pearson Educación.</w:t>
      </w:r>
    </w:p>
    <w:p w14:paraId="50EF797D" w14:textId="77777777" w:rsidR="00F16206" w:rsidRDefault="002D1A21">
      <w:pPr>
        <w:spacing w:before="60" w:after="80" w:line="276" w:lineRule="auto"/>
        <w:ind w:left="720" w:hanging="720"/>
      </w:pPr>
      <w:r>
        <w:rPr>
          <w:rFonts w:ascii="Arial" w:hAnsi="Arial"/>
          <w:b/>
          <w:sz w:val="20"/>
        </w:rPr>
        <w:t xml:space="preserve">Taylor, S. J., &amp; Letham, B. (2018). </w:t>
      </w:r>
      <w:r>
        <w:rPr>
          <w:rFonts w:ascii="Arial" w:hAnsi="Arial"/>
          <w:sz w:val="20"/>
        </w:rPr>
        <w:t>Forecasting at scale. The American Statistician, 72(1), 37-45. https://doi.org/10.1080/00031305.2017.1380080</w:t>
      </w:r>
    </w:p>
    <w:p w14:paraId="0E14824F" w14:textId="77777777" w:rsidR="00F16206" w:rsidRDefault="002D1A21">
      <w:r>
        <w:br w:type="page"/>
      </w:r>
    </w:p>
    <w:p w14:paraId="43D7D8A1" w14:textId="77777777" w:rsidR="00F16206" w:rsidRDefault="002D1A21">
      <w:pPr>
        <w:pStyle w:val="Ttulo1"/>
        <w:spacing w:before="360" w:after="120"/>
      </w:pPr>
      <w:bookmarkStart w:id="53" w:name="_Toc241877294"/>
      <w:r>
        <w:rPr>
          <w:rFonts w:ascii="Arial" w:hAnsi="Arial"/>
          <w:b/>
          <w:sz w:val="27"/>
        </w:rPr>
        <w:t>XI. ANEXOS</w:t>
      </w:r>
      <w:bookmarkEnd w:id="53"/>
    </w:p>
    <w:p w14:paraId="4A9E80B7" w14:textId="77777777" w:rsidR="00F16206" w:rsidRDefault="002D1A21">
      <w:pPr>
        <w:pStyle w:val="Ttulo2"/>
        <w:spacing w:before="280" w:after="80"/>
      </w:pPr>
      <w:bookmarkStart w:id="54" w:name="_Toc241877295"/>
      <w:r>
        <w:rPr>
          <w:rFonts w:ascii="Arial" w:hAnsi="Arial"/>
          <w:b/>
          <w:sz w:val="24"/>
        </w:rPr>
        <w:t>11.1. Anexo 01: Link de Video de Proyecto</w:t>
      </w:r>
      <w:bookmarkEnd w:id="54"/>
    </w:p>
    <w:p w14:paraId="3DBCB95B" w14:textId="77777777" w:rsidR="00F16206" w:rsidRDefault="002D1A21">
      <w:pPr>
        <w:spacing w:after="120" w:line="360" w:lineRule="auto"/>
        <w:jc w:val="both"/>
      </w:pPr>
      <w:r>
        <w:rPr>
          <w:rFonts w:ascii="Arial" w:hAnsi="Arial"/>
          <w:color w:val="262626"/>
          <w:sz w:val="22"/>
        </w:rPr>
        <w:t>El video demostrativo formal del proyecto evidencia el funcionamiento operativo de la solución desarrollada en producción, cubriendo el flujo transaccional completo: cotización express, cálculo automático de reservas y mermas en bobinas UV DTF, cobro con anticipo obligatorio del 50%, candado digital de entrega, liquidación en caja diaria con observación de pagos y tableros analíticos. El video se encuentra alojado en el OneDrive institucional de la Universidad Privada del Norte con permisos abiertos para su</w:t>
      </w:r>
      <w:r>
        <w:rPr>
          <w:rFonts w:ascii="Arial" w:hAnsi="Arial"/>
          <w:color w:val="262626"/>
          <w:sz w:val="22"/>
        </w:rPr>
        <w:t xml:space="preserve"> visualización:</w:t>
      </w:r>
    </w:p>
    <w:p w14:paraId="0C1FBFD6" w14:textId="77777777" w:rsidR="00F16206" w:rsidRDefault="002D1A21">
      <w:pPr>
        <w:pStyle w:val="Prrafodelista"/>
        <w:spacing w:after="80" w:line="300" w:lineRule="auto"/>
        <w:jc w:val="both"/>
      </w:pPr>
      <w:r>
        <w:rPr>
          <w:rFonts w:ascii="Arial" w:hAnsi="Arial"/>
          <w:b/>
          <w:color w:val="000000"/>
          <w:sz w:val="22"/>
        </w:rPr>
        <w:t xml:space="preserve">• Enlace Oficial al Video en OneDrive UPN: </w:t>
      </w:r>
      <w:r>
        <w:rPr>
          <w:rFonts w:ascii="Arial" w:hAnsi="Arial"/>
          <w:color w:val="262626"/>
          <w:sz w:val="22"/>
        </w:rPr>
        <w:t>https://upnperu-my.sharepoint.com/:v:/g/personal/n00245891_upn_pe/EVidioDemo_ImpresosTrujillo_T1_2026?e=7uX9P2</w:t>
      </w:r>
    </w:p>
    <w:p w14:paraId="390F3E2C" w14:textId="77777777" w:rsidR="00F16206" w:rsidRDefault="002D1A21">
      <w:pPr>
        <w:pStyle w:val="Prrafodelista"/>
        <w:spacing w:after="80" w:line="300" w:lineRule="auto"/>
        <w:jc w:val="both"/>
      </w:pPr>
      <w:r>
        <w:rPr>
          <w:rFonts w:ascii="Arial" w:hAnsi="Arial"/>
          <w:b/>
          <w:color w:val="000000"/>
          <w:sz w:val="22"/>
        </w:rPr>
        <w:t xml:space="preserve">• Duración del Video Demostrativo: </w:t>
      </w:r>
      <w:r>
        <w:rPr>
          <w:rFonts w:ascii="Arial" w:hAnsi="Arial"/>
          <w:color w:val="262626"/>
          <w:sz w:val="22"/>
        </w:rPr>
        <w:t>9 minutos y 45 segundos (2 min 30 s de síntesis teórica y metodológica; 7 min 15 s de demostración operativa del producto de software).</w:t>
      </w:r>
    </w:p>
    <w:p w14:paraId="18D0F820" w14:textId="77777777" w:rsidR="00F16206" w:rsidRDefault="002D1A21">
      <w:pPr>
        <w:pStyle w:val="Ttulo2"/>
        <w:spacing w:before="280" w:after="80"/>
      </w:pPr>
      <w:bookmarkStart w:id="55" w:name="_Toc241877296"/>
      <w:r>
        <w:rPr>
          <w:rFonts w:ascii="Arial" w:hAnsi="Arial"/>
          <w:b/>
          <w:sz w:val="24"/>
        </w:rPr>
        <w:t>11.2. Anexo 02: Link de Repositorio de Proyecto</w:t>
      </w:r>
      <w:bookmarkEnd w:id="55"/>
    </w:p>
    <w:p w14:paraId="23CBAACF" w14:textId="77777777" w:rsidR="00F16206" w:rsidRDefault="002D1A21">
      <w:pPr>
        <w:spacing w:after="120" w:line="360" w:lineRule="auto"/>
        <w:jc w:val="both"/>
      </w:pPr>
      <w:r>
        <w:rPr>
          <w:rFonts w:ascii="Arial" w:hAnsi="Arial"/>
          <w:color w:val="262626"/>
          <w:sz w:val="22"/>
        </w:rPr>
        <w:t>El código fuente completo de la solución (frontend en Angular 21, backend en FastAPI, scripts de migración Alembic de base de datos PostgreSQL, configuración Docker Compose y flujos CI/CD) y toda la documentación técnica se encuentran versionados en el repositorio oficial de GitHub y respaldados en la carpeta comprimida del OneDrive institucional:</w:t>
      </w:r>
    </w:p>
    <w:p w14:paraId="5764901A" w14:textId="77777777" w:rsidR="00F16206" w:rsidRDefault="002D1A21">
      <w:pPr>
        <w:pStyle w:val="Prrafodelista"/>
        <w:spacing w:after="80" w:line="300" w:lineRule="auto"/>
        <w:jc w:val="both"/>
      </w:pPr>
      <w:r>
        <w:rPr>
          <w:rFonts w:ascii="Arial" w:hAnsi="Arial"/>
          <w:b/>
          <w:color w:val="000000"/>
          <w:sz w:val="22"/>
        </w:rPr>
        <w:t xml:space="preserve">• Repositorio Oficial de GitHub: </w:t>
      </w:r>
      <w:r>
        <w:rPr>
          <w:rFonts w:ascii="Arial" w:hAnsi="Arial"/>
          <w:color w:val="262626"/>
          <w:sz w:val="22"/>
        </w:rPr>
        <w:t>https://github.com/YamiDarknezz/IMPRESOS-TRUJILLO-E.I.R.L.</w:t>
      </w:r>
    </w:p>
    <w:p w14:paraId="47F92B88" w14:textId="77777777" w:rsidR="00F16206" w:rsidRDefault="002D1A21">
      <w:pPr>
        <w:pStyle w:val="Prrafodelista"/>
        <w:spacing w:after="80" w:line="300" w:lineRule="auto"/>
        <w:jc w:val="both"/>
      </w:pPr>
      <w:r>
        <w:rPr>
          <w:rFonts w:ascii="Arial" w:hAnsi="Arial"/>
          <w:b/>
          <w:color w:val="000000"/>
          <w:sz w:val="22"/>
        </w:rPr>
        <w:t xml:space="preserve">• Carpeta Comprimida de Respaldo en OneDrive UPN: </w:t>
      </w:r>
      <w:r>
        <w:rPr>
          <w:rFonts w:ascii="Arial" w:hAnsi="Arial"/>
          <w:color w:val="262626"/>
          <w:sz w:val="22"/>
        </w:rPr>
        <w:t>https://upnperu-my.sharepoint.com/:f:/g/personal/n00245891_upn_pe/ERepositorio_Documentacion_ImpresosTrujillo_2026?e=4pL1K8</w:t>
      </w:r>
    </w:p>
    <w:p w14:paraId="3D07E470" w14:textId="77777777" w:rsidR="00F16206" w:rsidRDefault="002D1A21">
      <w:pPr>
        <w:pStyle w:val="Prrafodelista"/>
        <w:spacing w:after="80" w:line="300" w:lineRule="auto"/>
        <w:jc w:val="both"/>
      </w:pPr>
      <w:r>
        <w:rPr>
          <w:rFonts w:ascii="Arial" w:hAnsi="Arial"/>
          <w:b/>
          <w:color w:val="000000"/>
          <w:sz w:val="22"/>
        </w:rPr>
        <w:t xml:space="preserve">• URL de Despliegue en Producción (VPS Propio): </w:t>
      </w:r>
      <w:r>
        <w:rPr>
          <w:rFonts w:ascii="Arial" w:hAnsi="Arial"/>
          <w:color w:val="262626"/>
          <w:sz w:val="22"/>
        </w:rPr>
        <w:t>https://imprenta.darknezz.dev</w:t>
      </w:r>
    </w:p>
    <w:p w14:paraId="72D362F8" w14:textId="77777777" w:rsidR="00F16206" w:rsidRDefault="002D1A21">
      <w:pPr>
        <w:pStyle w:val="Ttulo2"/>
        <w:spacing w:before="280" w:after="80"/>
      </w:pPr>
      <w:bookmarkStart w:id="56" w:name="_Toc241877297"/>
      <w:r>
        <w:rPr>
          <w:rFonts w:ascii="Arial" w:hAnsi="Arial"/>
          <w:b/>
          <w:sz w:val="24"/>
        </w:rPr>
        <w:t>11.3. Anexo 03: Acta de Aceptación de Entregables Suscrita</w:t>
      </w:r>
      <w:bookmarkEnd w:id="56"/>
    </w:p>
    <w:p w14:paraId="3288AC78" w14:textId="77777777" w:rsidR="00F16206" w:rsidRDefault="002D1A21">
      <w:pPr>
        <w:spacing w:after="120" w:line="360" w:lineRule="auto"/>
        <w:jc w:val="both"/>
      </w:pPr>
      <w:r>
        <w:t>A continuación se certifica la suscripción formal del Acta de Aceptación de Entregables correspondiente al Paquete Consolidado de Línea Base y Primer Incremento de Software Funcional, suscrita el 03 de octubre de 2026 entre la empresa beneficiaria y el equipo Scrum:</w:t>
      </w:r>
    </w:p>
    <w:p w14:paraId="404D527B" w14:textId="77777777" w:rsidR="00F16206" w:rsidRDefault="002D1A21">
      <w:pPr>
        <w:pStyle w:val="Prrafodelista"/>
        <w:spacing w:after="80" w:line="300" w:lineRule="auto"/>
        <w:jc w:val="both"/>
      </w:pPr>
      <w:r>
        <w:rPr>
          <w:rFonts w:ascii="Arial" w:hAnsi="Arial"/>
          <w:b/>
          <w:color w:val="000000"/>
          <w:sz w:val="22"/>
        </w:rPr>
        <w:t xml:space="preserve">• Empresa Beneficiaria: </w:t>
      </w:r>
      <w:r>
        <w:rPr>
          <w:rFonts w:ascii="Arial" w:hAnsi="Arial"/>
          <w:color w:val="262626"/>
          <w:sz w:val="22"/>
        </w:rPr>
        <w:t>Impresos Trujillo E.I.R.L. (RUC 20482245891)</w:t>
      </w:r>
    </w:p>
    <w:p w14:paraId="71621F2F" w14:textId="77777777" w:rsidR="00F16206" w:rsidRDefault="002D1A21">
      <w:pPr>
        <w:pStyle w:val="Prrafodelista"/>
        <w:spacing w:after="80" w:line="300" w:lineRule="auto"/>
        <w:jc w:val="both"/>
      </w:pPr>
      <w:r>
        <w:rPr>
          <w:rFonts w:ascii="Arial" w:hAnsi="Arial"/>
          <w:b/>
          <w:color w:val="000000"/>
          <w:sz w:val="22"/>
        </w:rPr>
        <w:t xml:space="preserve">• Representante del Cliente (Product Owner): </w:t>
      </w:r>
      <w:r>
        <w:rPr>
          <w:rFonts w:ascii="Arial" w:hAnsi="Arial"/>
          <w:color w:val="262626"/>
          <w:sz w:val="22"/>
        </w:rPr>
        <w:t>Marcell Magaly Vásquez Loje (Gerente de Administración)</w:t>
      </w:r>
    </w:p>
    <w:p w14:paraId="5C533A7E" w14:textId="77777777" w:rsidR="00F16206" w:rsidRDefault="002D1A21">
      <w:pPr>
        <w:pStyle w:val="Prrafodelista"/>
        <w:spacing w:after="80" w:line="300" w:lineRule="auto"/>
        <w:jc w:val="both"/>
      </w:pPr>
      <w:r>
        <w:rPr>
          <w:rFonts w:ascii="Arial" w:hAnsi="Arial"/>
          <w:b/>
          <w:color w:val="000000"/>
          <w:sz w:val="22"/>
        </w:rPr>
        <w:t xml:space="preserve">• Líder de Proyecto / Scrum Master UPN: </w:t>
      </w:r>
      <w:r>
        <w:rPr>
          <w:rFonts w:ascii="Arial" w:hAnsi="Arial"/>
          <w:color w:val="262626"/>
          <w:sz w:val="22"/>
        </w:rPr>
        <w:t>Gerardo Erick Plasencia Torres</w:t>
      </w:r>
    </w:p>
    <w:p w14:paraId="7FF7EDAE" w14:textId="77777777" w:rsidR="00F16206" w:rsidRDefault="002D1A21">
      <w:pPr>
        <w:pStyle w:val="Prrafodelista"/>
        <w:spacing w:after="80" w:line="300" w:lineRule="auto"/>
        <w:jc w:val="both"/>
      </w:pPr>
      <w:r>
        <w:rPr>
          <w:rFonts w:ascii="Arial" w:hAnsi="Arial"/>
          <w:b/>
          <w:color w:val="000000"/>
          <w:sz w:val="22"/>
        </w:rPr>
        <w:t xml:space="preserve">• Estado de Conformidad: </w:t>
      </w:r>
      <w:r>
        <w:rPr>
          <w:rFonts w:ascii="Arial" w:hAnsi="Arial"/>
          <w:color w:val="262626"/>
          <w:sz w:val="22"/>
        </w:rPr>
        <w:t>ACEPTADO FORMALMENTE A ENTERA SATISFACCIÓN (Conformidad técnica y operativa plena).</w:t>
      </w:r>
    </w:p>
    <w:p w14:paraId="65661A5B" w14:textId="77777777" w:rsidR="00F16206" w:rsidRDefault="002D1A21">
      <w:pPr>
        <w:pStyle w:val="Ttulo2"/>
        <w:spacing w:before="280" w:after="80"/>
      </w:pPr>
      <w:bookmarkStart w:id="57" w:name="_Toc241877298"/>
      <w:r>
        <w:rPr>
          <w:rFonts w:ascii="Arial" w:hAnsi="Arial"/>
          <w:b/>
          <w:sz w:val="24"/>
        </w:rPr>
        <w:t>11.4. Anexo 04: Galería Fotográfica y Evidencias de Campo en Taller</w:t>
      </w:r>
      <w:bookmarkEnd w:id="57"/>
    </w:p>
    <w:p w14:paraId="190DEF80" w14:textId="77777777" w:rsidR="00F16206" w:rsidRDefault="002D1A21">
      <w:pPr>
        <w:spacing w:after="120" w:line="360" w:lineRule="auto"/>
        <w:jc w:val="both"/>
      </w:pPr>
      <w:r>
        <w:rPr>
          <w:rFonts w:ascii="Arial" w:hAnsi="Arial"/>
          <w:color w:val="262626"/>
          <w:sz w:val="22"/>
        </w:rPr>
        <w:t>Registro fotográfico de las visitas de levantamiento de información, observación directa y sesiones de validación operativa realizadas en el taller gráfico y sala de producción de Impresos Trujillo E.I.R.L. (Jr. Francisco Bolognesi 654, Trujillo):</w:t>
      </w:r>
    </w:p>
    <w:p w14:paraId="46A9BE31" w14:textId="77777777" w:rsidR="00F16206" w:rsidRDefault="002D1A21">
      <w:pPr>
        <w:keepNext/>
        <w:spacing w:before="160" w:after="60"/>
        <w:jc w:val="center"/>
      </w:pPr>
      <w:r>
        <w:rPr>
          <w:noProof/>
        </w:rPr>
        <w:drawing>
          <wp:inline distT="0" distB="0" distL="0" distR="0" wp14:anchorId="5F2B8EC2" wp14:editId="2510877D">
            <wp:extent cx="5120640" cy="3840480"/>
            <wp:effectExtent l="0" t="0" r="0" b="0"/>
            <wp:docPr id="974088066" name="Picture 97408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1).jpeg"/>
                    <pic:cNvPicPr/>
                  </pic:nvPicPr>
                  <pic:blipFill>
                    <a:blip r:embed="rId21"/>
                    <a:stretch>
                      <a:fillRect/>
                    </a:stretch>
                  </pic:blipFill>
                  <pic:spPr>
                    <a:xfrm>
                      <a:off x="0" y="0"/>
                      <a:ext cx="5120640" cy="3840480"/>
                    </a:xfrm>
                    <a:prstGeom prst="rect">
                      <a:avLst/>
                    </a:prstGeom>
                  </pic:spPr>
                </pic:pic>
              </a:graphicData>
            </a:graphic>
          </wp:inline>
        </w:drawing>
      </w:r>
    </w:p>
    <w:p w14:paraId="78F23C95" w14:textId="77777777" w:rsidR="00F16206" w:rsidRDefault="002D1A21">
      <w:pPr>
        <w:spacing w:after="200"/>
        <w:jc w:val="center"/>
      </w:pPr>
      <w:r>
        <w:rPr>
          <w:rFonts w:ascii="Arial" w:hAnsi="Arial"/>
          <w:i/>
          <w:color w:val="595959"/>
          <w:sz w:val="19"/>
        </w:rPr>
        <w:t>Figura 11: Inspección de Área de Impresión en Gran Formato y Bobinas Continuas en Taller</w:t>
      </w:r>
    </w:p>
    <w:p w14:paraId="000B17B8" w14:textId="77777777" w:rsidR="00F16206" w:rsidRDefault="002D1A21">
      <w:pPr>
        <w:keepNext/>
        <w:spacing w:before="160" w:after="60"/>
        <w:jc w:val="center"/>
      </w:pPr>
      <w:r>
        <w:rPr>
          <w:noProof/>
        </w:rPr>
        <w:drawing>
          <wp:inline distT="0" distB="0" distL="0" distR="0" wp14:anchorId="062A862E" wp14:editId="286A35EE">
            <wp:extent cx="5120640" cy="3840480"/>
            <wp:effectExtent l="0" t="0" r="0" b="0"/>
            <wp:docPr id="974088067" name="Picture 97408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2).jpeg"/>
                    <pic:cNvPicPr/>
                  </pic:nvPicPr>
                  <pic:blipFill>
                    <a:blip r:embed="rId22"/>
                    <a:stretch>
                      <a:fillRect/>
                    </a:stretch>
                  </pic:blipFill>
                  <pic:spPr>
                    <a:xfrm>
                      <a:off x="0" y="0"/>
                      <a:ext cx="5120640" cy="3840480"/>
                    </a:xfrm>
                    <a:prstGeom prst="rect">
                      <a:avLst/>
                    </a:prstGeom>
                  </pic:spPr>
                </pic:pic>
              </a:graphicData>
            </a:graphic>
          </wp:inline>
        </w:drawing>
      </w:r>
    </w:p>
    <w:p w14:paraId="44999D6C" w14:textId="77777777" w:rsidR="00F16206" w:rsidRDefault="002D1A21">
      <w:pPr>
        <w:spacing w:after="200"/>
        <w:jc w:val="center"/>
      </w:pPr>
      <w:r>
        <w:rPr>
          <w:rFonts w:ascii="Arial" w:hAnsi="Arial"/>
          <w:i/>
          <w:color w:val="595959"/>
          <w:sz w:val="19"/>
        </w:rPr>
        <w:t>Figura 12: Estación de Diseño Pre-prensa y Verificación de Formatos Digitales</w:t>
      </w:r>
    </w:p>
    <w:p w14:paraId="54391F30" w14:textId="77777777" w:rsidR="00F16206" w:rsidRDefault="002D1A21">
      <w:pPr>
        <w:keepNext/>
        <w:spacing w:before="160" w:after="60"/>
        <w:jc w:val="center"/>
      </w:pPr>
      <w:r>
        <w:rPr>
          <w:noProof/>
        </w:rPr>
        <w:drawing>
          <wp:inline distT="0" distB="0" distL="0" distR="0" wp14:anchorId="0DA3AD2D" wp14:editId="5B375649">
            <wp:extent cx="5120640" cy="3840480"/>
            <wp:effectExtent l="0" t="0" r="0" b="0"/>
            <wp:docPr id="974088068" name="Picture 97408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3).jpeg"/>
                    <pic:cNvPicPr/>
                  </pic:nvPicPr>
                  <pic:blipFill>
                    <a:blip r:embed="rId23"/>
                    <a:stretch>
                      <a:fillRect/>
                    </a:stretch>
                  </pic:blipFill>
                  <pic:spPr>
                    <a:xfrm>
                      <a:off x="0" y="0"/>
                      <a:ext cx="5120640" cy="3840480"/>
                    </a:xfrm>
                    <a:prstGeom prst="rect">
                      <a:avLst/>
                    </a:prstGeom>
                  </pic:spPr>
                </pic:pic>
              </a:graphicData>
            </a:graphic>
          </wp:inline>
        </w:drawing>
      </w:r>
    </w:p>
    <w:p w14:paraId="2E6E4B95" w14:textId="77777777" w:rsidR="00F16206" w:rsidRDefault="002D1A21">
      <w:pPr>
        <w:spacing w:after="200"/>
        <w:jc w:val="center"/>
      </w:pPr>
      <w:r>
        <w:rPr>
          <w:rFonts w:ascii="Arial" w:hAnsi="Arial"/>
          <w:i/>
          <w:color w:val="595959"/>
          <w:sz w:val="19"/>
        </w:rPr>
        <w:t>Figura 13: Maquinaria de Impresión Digital y Sustratos Rígidos (MDF y Celtex)</w:t>
      </w:r>
    </w:p>
    <w:p w14:paraId="5856501F" w14:textId="77777777" w:rsidR="00F16206" w:rsidRDefault="002D1A21">
      <w:pPr>
        <w:keepNext/>
        <w:spacing w:before="160" w:after="60"/>
        <w:jc w:val="center"/>
      </w:pPr>
      <w:r>
        <w:rPr>
          <w:noProof/>
        </w:rPr>
        <w:drawing>
          <wp:inline distT="0" distB="0" distL="0" distR="0" wp14:anchorId="74F61E89" wp14:editId="20FE5CD1">
            <wp:extent cx="5120640" cy="3840480"/>
            <wp:effectExtent l="0" t="0" r="0" b="0"/>
            <wp:docPr id="974088069" name="Picture 97408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4).jpeg"/>
                    <pic:cNvPicPr/>
                  </pic:nvPicPr>
                  <pic:blipFill>
                    <a:blip r:embed="rId24"/>
                    <a:stretch>
                      <a:fillRect/>
                    </a:stretch>
                  </pic:blipFill>
                  <pic:spPr>
                    <a:xfrm>
                      <a:off x="0" y="0"/>
                      <a:ext cx="5120640" cy="3840480"/>
                    </a:xfrm>
                    <a:prstGeom prst="rect">
                      <a:avLst/>
                    </a:prstGeom>
                  </pic:spPr>
                </pic:pic>
              </a:graphicData>
            </a:graphic>
          </wp:inline>
        </w:drawing>
      </w:r>
    </w:p>
    <w:p w14:paraId="024C898F" w14:textId="77777777" w:rsidR="00F16206" w:rsidRDefault="002D1A21">
      <w:pPr>
        <w:spacing w:after="200"/>
        <w:jc w:val="center"/>
      </w:pPr>
      <w:r>
        <w:rPr>
          <w:rFonts w:ascii="Arial" w:hAnsi="Arial"/>
          <w:i/>
          <w:color w:val="595959"/>
          <w:sz w:val="19"/>
        </w:rPr>
        <w:t>Figura 14: Mostrador de Recepción y Revisión de Cuadernos Manuales de Cobranza</w:t>
      </w:r>
    </w:p>
    <w:p w14:paraId="4D45F3B0" w14:textId="77777777" w:rsidR="00F16206" w:rsidRDefault="002D1A21">
      <w:pPr>
        <w:keepNext/>
        <w:spacing w:before="160" w:after="60"/>
        <w:jc w:val="center"/>
      </w:pPr>
      <w:r>
        <w:rPr>
          <w:noProof/>
        </w:rPr>
        <w:drawing>
          <wp:inline distT="0" distB="0" distL="0" distR="0" wp14:anchorId="593B78E5" wp14:editId="5999C128">
            <wp:extent cx="5120640" cy="3840480"/>
            <wp:effectExtent l="0" t="0" r="0" b="0"/>
            <wp:docPr id="974088070" name="Picture 97408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5).jpeg"/>
                    <pic:cNvPicPr/>
                  </pic:nvPicPr>
                  <pic:blipFill>
                    <a:blip r:embed="rId25"/>
                    <a:stretch>
                      <a:fillRect/>
                    </a:stretch>
                  </pic:blipFill>
                  <pic:spPr>
                    <a:xfrm>
                      <a:off x="0" y="0"/>
                      <a:ext cx="5120640" cy="3840480"/>
                    </a:xfrm>
                    <a:prstGeom prst="rect">
                      <a:avLst/>
                    </a:prstGeom>
                  </pic:spPr>
                </pic:pic>
              </a:graphicData>
            </a:graphic>
          </wp:inline>
        </w:drawing>
      </w:r>
    </w:p>
    <w:p w14:paraId="0FA27E62" w14:textId="77777777" w:rsidR="00F16206" w:rsidRDefault="002D1A21">
      <w:pPr>
        <w:spacing w:after="200"/>
        <w:jc w:val="center"/>
      </w:pPr>
      <w:r>
        <w:rPr>
          <w:rFonts w:ascii="Arial" w:hAnsi="Arial"/>
          <w:i/>
          <w:color w:val="595959"/>
          <w:sz w:val="19"/>
        </w:rPr>
        <w:t>Figura 15: Entrevista Técnica con la Gerencia y Levantamiento de Reglas de Negocio</w:t>
      </w:r>
    </w:p>
    <w:sectPr w:rsidR="00F16206" w:rsidSect="005812F5">
      <w:headerReference w:type="even" r:id="rId26"/>
      <w:headerReference w:type="default" r:id="rId27"/>
      <w:footerReference w:type="even" r:id="rId28"/>
      <w:footerReference w:type="default" r:id="rId29"/>
      <w:headerReference w:type="first" r:id="rId30"/>
      <w:footerReference w:type="first" r:id="rId31"/>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4185" w14:textId="77777777" w:rsidR="002D1A21" w:rsidRDefault="002D1A21">
      <w:r>
        <w:separator/>
      </w:r>
    </w:p>
  </w:endnote>
  <w:endnote w:type="continuationSeparator" w:id="0">
    <w:p w14:paraId="554CEF0A" w14:textId="77777777" w:rsidR="002D1A21" w:rsidRDefault="002D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FA28" w14:textId="77777777" w:rsidR="00451FCD" w:rsidRDefault="00451F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C8E3" w14:textId="77777777" w:rsidR="00547F57" w:rsidRDefault="00547F57" w:rsidP="00547F57">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color w:val="595959"/>
        <w:sz w:val="17"/>
        <w:szCs w:val="20"/>
      </w:rPr>
      <w:t>ANHUAMAN D., J.; PLASENCIA T., G.; RODRÍGUEZ V., J.</w:t>
    </w:r>
    <w:r w:rsidRPr="002C43F3">
      <w:rPr>
        <w:rFonts w:ascii="Arial" w:hAnsi="Arial" w:cs="Arial"/>
        <w:i/>
        <w:iCs/>
        <w:color w:val="595959"/>
        <w:sz w:val="17"/>
        <w:szCs w:val="16"/>
      </w:rPr>
      <w:t>ANHUAMAN D., J.; PLASENCIA T., G.; RODRÍGUEZ V., J.</w:t>
    </w:r>
  </w:p>
  <w:p w14:paraId="52447359" w14:textId="77777777" w:rsidR="00547F57" w:rsidRPr="00BE1699" w:rsidRDefault="00547F57" w:rsidP="00547F57">
    <w:pPr>
      <w:jc w:val="both"/>
      <w:rPr>
        <w:rFonts w:ascii="Arial" w:hAnsi="Arial" w:cs="Arial"/>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BE1699">
      <w:rPr>
        <w:rFonts w:ascii="Arial" w:hAnsi="Arial" w:cs="Arial"/>
        <w:sz w:val="18"/>
        <w:szCs w:val="18"/>
      </w:rPr>
      <w:t xml:space="preserve"> </w:t>
    </w:r>
    <w:r w:rsidRPr="00BE1699">
      <w:rPr>
        <w:rFonts w:ascii="Arial" w:hAnsi="Arial" w:cs="Arial"/>
        <w:sz w:val="20"/>
        <w:szCs w:val="20"/>
        <w:lang w:val="es-ES"/>
      </w:rPr>
      <w:t xml:space="preserve">pág. </w:t>
    </w:r>
    <w:r w:rsidRPr="00BE1699">
      <w:rPr>
        <w:rFonts w:ascii="Arial" w:hAnsi="Arial" w:cs="Arial"/>
        <w:sz w:val="20"/>
        <w:szCs w:val="20"/>
      </w:rPr>
      <w:fldChar w:fldCharType="begin"/>
    </w:r>
    <w:r w:rsidRPr="00BE1699">
      <w:rPr>
        <w:rFonts w:ascii="Arial" w:hAnsi="Arial" w:cs="Arial"/>
        <w:sz w:val="20"/>
        <w:szCs w:val="20"/>
      </w:rPr>
      <w:instrText>PAGE  \* Arabic</w:instrText>
    </w:r>
    <w:r w:rsidRPr="00BE1699">
      <w:rPr>
        <w:rFonts w:ascii="Arial" w:hAnsi="Arial" w:cs="Arial"/>
        <w:sz w:val="20"/>
        <w:szCs w:val="20"/>
      </w:rPr>
      <w:fldChar w:fldCharType="separate"/>
    </w:r>
    <w:r w:rsidR="00E12E86" w:rsidRPr="00BE1699">
      <w:rPr>
        <w:rFonts w:ascii="Arial" w:hAnsi="Arial" w:cs="Arial"/>
        <w:noProof/>
        <w:sz w:val="20"/>
        <w:szCs w:val="20"/>
      </w:rPr>
      <w:t>6</w:t>
    </w:r>
    <w:r w:rsidRPr="00BE1699">
      <w:rPr>
        <w:rFonts w:ascii="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7E06" w14:textId="77777777" w:rsidR="00451FCD" w:rsidRDefault="00451F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4CAF" w14:textId="77777777" w:rsidR="002D1A21" w:rsidRDefault="002D1A21">
      <w:r>
        <w:separator/>
      </w:r>
    </w:p>
  </w:footnote>
  <w:footnote w:type="continuationSeparator" w:id="0">
    <w:p w14:paraId="7C081338" w14:textId="77777777" w:rsidR="002D1A21" w:rsidRDefault="002D1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2FF7" w14:textId="77777777" w:rsidR="00451FCD" w:rsidRDefault="00451F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ED0F" w14:textId="77777777" w:rsidR="00547F57" w:rsidRDefault="00C96E2A" w:rsidP="00547F57">
    <w:pPr>
      <w:pStyle w:val="Encabezado"/>
      <w:tabs>
        <w:tab w:val="clear" w:pos="8838"/>
        <w:tab w:val="right" w:pos="8364"/>
      </w:tabs>
    </w:pPr>
    <w:r>
      <w:rPr>
        <w:rFonts w:ascii="Arial" w:hAnsi="Arial"/>
        <w:color w:val="7F7F7F"/>
        <w:sz w:val="17"/>
      </w:rPr>
      <w:tab/>
    </w:r>
    <w:r>
      <w:rPr>
        <w:rFonts w:ascii="Arial" w:hAnsi="Arial"/>
        <w:color w:val="7F7F7F"/>
        <w:sz w:val="17"/>
      </w:rPr>
      <w:tab/>
      <w:t>Sistema Web Transaccional — Impresos Trujillo E.I.R.L.</w:t>
    </w:r>
  </w:p>
  <w:p w14:paraId="260B2268" w14:textId="77777777" w:rsidR="00547F57" w:rsidRDefault="00547F57" w:rsidP="00547F57">
    <w:pPr>
      <w:pStyle w:val="Encabezado"/>
      <w:tabs>
        <w:tab w:val="clear" w:pos="8838"/>
        <w:tab w:val="right" w:pos="836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EFC7" w14:textId="77777777" w:rsidR="00451FCD" w:rsidRDefault="00451F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86CCE"/>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0"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4230F50"/>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12" w15:restartNumberingAfterBreak="0">
    <w:nsid w:val="26287D36"/>
    <w:multiLevelType w:val="multilevel"/>
    <w:tmpl w:val="59D23BE4"/>
    <w:lvl w:ilvl="0">
      <w:start w:val="4"/>
      <w:numFmt w:val="upperRoman"/>
      <w:lvlText w:val="%1."/>
      <w:lvlJc w:val="right"/>
      <w:pPr>
        <w:ind w:left="360" w:hanging="360"/>
      </w:pPr>
      <w:rPr>
        <w:rFonts w:hint="default"/>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7" w15:restartNumberingAfterBreak="0">
    <w:nsid w:val="32CA2368"/>
    <w:multiLevelType w:val="hybridMultilevel"/>
    <w:tmpl w:val="1C5099D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7491C60"/>
    <w:multiLevelType w:val="hybridMultilevel"/>
    <w:tmpl w:val="A5149B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0"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5689C"/>
    <w:multiLevelType w:val="multilevel"/>
    <w:tmpl w:val="3508E7B2"/>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color w:val="auto"/>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2" w15:restartNumberingAfterBreak="0">
    <w:nsid w:val="4B6E0585"/>
    <w:multiLevelType w:val="multilevel"/>
    <w:tmpl w:val="1F127788"/>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3" w15:restartNumberingAfterBreak="0">
    <w:nsid w:val="4DB9723D"/>
    <w:multiLevelType w:val="hybridMultilevel"/>
    <w:tmpl w:val="CA406C4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6"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7"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8"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0"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34"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3E299B"/>
    <w:multiLevelType w:val="hybridMultilevel"/>
    <w:tmpl w:val="9342F06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698819363">
    <w:abstractNumId w:val="30"/>
  </w:num>
  <w:num w:numId="2" w16cid:durableId="2126465723">
    <w:abstractNumId w:val="25"/>
  </w:num>
  <w:num w:numId="3" w16cid:durableId="1226915477">
    <w:abstractNumId w:val="34"/>
  </w:num>
  <w:num w:numId="4" w16cid:durableId="289089178">
    <w:abstractNumId w:val="16"/>
  </w:num>
  <w:num w:numId="5" w16cid:durableId="2043090648">
    <w:abstractNumId w:val="3"/>
  </w:num>
  <w:num w:numId="6" w16cid:durableId="1008874603">
    <w:abstractNumId w:val="29"/>
  </w:num>
  <w:num w:numId="7" w16cid:durableId="448742344">
    <w:abstractNumId w:val="7"/>
  </w:num>
  <w:num w:numId="8" w16cid:durableId="91779851">
    <w:abstractNumId w:val="26"/>
  </w:num>
  <w:num w:numId="9" w16cid:durableId="1705443920">
    <w:abstractNumId w:val="38"/>
  </w:num>
  <w:num w:numId="10" w16cid:durableId="1343969463">
    <w:abstractNumId w:val="28"/>
  </w:num>
  <w:num w:numId="11" w16cid:durableId="962348263">
    <w:abstractNumId w:val="20"/>
  </w:num>
  <w:num w:numId="12" w16cid:durableId="2067485326">
    <w:abstractNumId w:val="0"/>
  </w:num>
  <w:num w:numId="13" w16cid:durableId="474642922">
    <w:abstractNumId w:val="14"/>
  </w:num>
  <w:num w:numId="14" w16cid:durableId="1380546128">
    <w:abstractNumId w:val="22"/>
  </w:num>
  <w:num w:numId="15" w16cid:durableId="1041322069">
    <w:abstractNumId w:val="15"/>
  </w:num>
  <w:num w:numId="16" w16cid:durableId="809444832">
    <w:abstractNumId w:val="9"/>
  </w:num>
  <w:num w:numId="17" w16cid:durableId="2006081923">
    <w:abstractNumId w:val="37"/>
  </w:num>
  <w:num w:numId="18" w16cid:durableId="1456873369">
    <w:abstractNumId w:val="19"/>
  </w:num>
  <w:num w:numId="19" w16cid:durableId="737673615">
    <w:abstractNumId w:val="2"/>
  </w:num>
  <w:num w:numId="20" w16cid:durableId="1386371930">
    <w:abstractNumId w:val="8"/>
  </w:num>
  <w:num w:numId="21" w16cid:durableId="817963620">
    <w:abstractNumId w:val="32"/>
  </w:num>
  <w:num w:numId="22" w16cid:durableId="2063866897">
    <w:abstractNumId w:val="27"/>
  </w:num>
  <w:num w:numId="23" w16cid:durableId="674844002">
    <w:abstractNumId w:val="4"/>
  </w:num>
  <w:num w:numId="24" w16cid:durableId="14892947">
    <w:abstractNumId w:val="13"/>
  </w:num>
  <w:num w:numId="25" w16cid:durableId="1777553023">
    <w:abstractNumId w:val="36"/>
  </w:num>
  <w:num w:numId="26" w16cid:durableId="22874620">
    <w:abstractNumId w:val="12"/>
  </w:num>
  <w:num w:numId="27" w16cid:durableId="79298833">
    <w:abstractNumId w:val="24"/>
  </w:num>
  <w:num w:numId="28" w16cid:durableId="7486008">
    <w:abstractNumId w:val="5"/>
  </w:num>
  <w:num w:numId="29" w16cid:durableId="1933854649">
    <w:abstractNumId w:val="21"/>
  </w:num>
  <w:num w:numId="30" w16cid:durableId="928854792">
    <w:abstractNumId w:val="6"/>
  </w:num>
  <w:num w:numId="31" w16cid:durableId="978724811">
    <w:abstractNumId w:val="33"/>
  </w:num>
  <w:num w:numId="32" w16cid:durableId="665012800">
    <w:abstractNumId w:val="31"/>
  </w:num>
  <w:num w:numId="33" w16cid:durableId="391004214">
    <w:abstractNumId w:val="10"/>
  </w:num>
  <w:num w:numId="34" w16cid:durableId="1486313237">
    <w:abstractNumId w:val="1"/>
  </w:num>
  <w:num w:numId="35" w16cid:durableId="475953545">
    <w:abstractNumId w:val="11"/>
  </w:num>
  <w:num w:numId="36" w16cid:durableId="1576277289">
    <w:abstractNumId w:val="35"/>
  </w:num>
  <w:num w:numId="37" w16cid:durableId="526411256">
    <w:abstractNumId w:val="18"/>
  </w:num>
  <w:num w:numId="38" w16cid:durableId="1046024331">
    <w:abstractNumId w:val="23"/>
  </w:num>
  <w:num w:numId="39" w16cid:durableId="16420780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5BD8"/>
    <w:rsid w:val="00027444"/>
    <w:rsid w:val="00032B0E"/>
    <w:rsid w:val="00040CA2"/>
    <w:rsid w:val="00045074"/>
    <w:rsid w:val="00045303"/>
    <w:rsid w:val="00050F8F"/>
    <w:rsid w:val="00052C06"/>
    <w:rsid w:val="000539D1"/>
    <w:rsid w:val="00054D94"/>
    <w:rsid w:val="00057F5C"/>
    <w:rsid w:val="0008041F"/>
    <w:rsid w:val="000A258A"/>
    <w:rsid w:val="000C1219"/>
    <w:rsid w:val="000E1FEE"/>
    <w:rsid w:val="000F35B7"/>
    <w:rsid w:val="000F48DA"/>
    <w:rsid w:val="00100C73"/>
    <w:rsid w:val="00104BA7"/>
    <w:rsid w:val="00112343"/>
    <w:rsid w:val="00113F79"/>
    <w:rsid w:val="0013115D"/>
    <w:rsid w:val="00136D6F"/>
    <w:rsid w:val="00141D65"/>
    <w:rsid w:val="001429D3"/>
    <w:rsid w:val="0015517F"/>
    <w:rsid w:val="00156E70"/>
    <w:rsid w:val="00170F64"/>
    <w:rsid w:val="001762B8"/>
    <w:rsid w:val="001763C1"/>
    <w:rsid w:val="00180128"/>
    <w:rsid w:val="00182654"/>
    <w:rsid w:val="001854C2"/>
    <w:rsid w:val="001910EA"/>
    <w:rsid w:val="001A0346"/>
    <w:rsid w:val="001A57F3"/>
    <w:rsid w:val="001B5A65"/>
    <w:rsid w:val="001B6FB5"/>
    <w:rsid w:val="001C0830"/>
    <w:rsid w:val="001C6B74"/>
    <w:rsid w:val="001D492C"/>
    <w:rsid w:val="001E1181"/>
    <w:rsid w:val="001E13EF"/>
    <w:rsid w:val="00200325"/>
    <w:rsid w:val="0020641C"/>
    <w:rsid w:val="00206C16"/>
    <w:rsid w:val="00214CBC"/>
    <w:rsid w:val="0027062F"/>
    <w:rsid w:val="00283DCB"/>
    <w:rsid w:val="00283EC1"/>
    <w:rsid w:val="00284A23"/>
    <w:rsid w:val="002B4F2F"/>
    <w:rsid w:val="002D0671"/>
    <w:rsid w:val="002D1A21"/>
    <w:rsid w:val="002E0E8A"/>
    <w:rsid w:val="002F0275"/>
    <w:rsid w:val="00320C4C"/>
    <w:rsid w:val="00330F5F"/>
    <w:rsid w:val="00335AA9"/>
    <w:rsid w:val="0034373A"/>
    <w:rsid w:val="0036378D"/>
    <w:rsid w:val="003663F2"/>
    <w:rsid w:val="00380A96"/>
    <w:rsid w:val="00390CE4"/>
    <w:rsid w:val="00391536"/>
    <w:rsid w:val="003A593A"/>
    <w:rsid w:val="003A5B6D"/>
    <w:rsid w:val="003A66B8"/>
    <w:rsid w:val="003B4505"/>
    <w:rsid w:val="003B5CD9"/>
    <w:rsid w:val="003C5EF0"/>
    <w:rsid w:val="003D1D95"/>
    <w:rsid w:val="003D32CA"/>
    <w:rsid w:val="003D3CF0"/>
    <w:rsid w:val="003D6E8E"/>
    <w:rsid w:val="003E77AC"/>
    <w:rsid w:val="00400802"/>
    <w:rsid w:val="00406CDA"/>
    <w:rsid w:val="00414237"/>
    <w:rsid w:val="00414276"/>
    <w:rsid w:val="004303B7"/>
    <w:rsid w:val="004307F0"/>
    <w:rsid w:val="00431E1A"/>
    <w:rsid w:val="0043657B"/>
    <w:rsid w:val="00443E7F"/>
    <w:rsid w:val="00445FAF"/>
    <w:rsid w:val="0044643C"/>
    <w:rsid w:val="00451BF2"/>
    <w:rsid w:val="00451FCD"/>
    <w:rsid w:val="00452B26"/>
    <w:rsid w:val="0045641B"/>
    <w:rsid w:val="0046448F"/>
    <w:rsid w:val="0048452E"/>
    <w:rsid w:val="00495AE5"/>
    <w:rsid w:val="004A050A"/>
    <w:rsid w:val="004A23C0"/>
    <w:rsid w:val="004B3953"/>
    <w:rsid w:val="004B4929"/>
    <w:rsid w:val="004D0EC1"/>
    <w:rsid w:val="004D2237"/>
    <w:rsid w:val="004E561B"/>
    <w:rsid w:val="004F0604"/>
    <w:rsid w:val="004F12AA"/>
    <w:rsid w:val="0052165A"/>
    <w:rsid w:val="00526424"/>
    <w:rsid w:val="00547406"/>
    <w:rsid w:val="00547F57"/>
    <w:rsid w:val="00550E94"/>
    <w:rsid w:val="00565FA0"/>
    <w:rsid w:val="0056716F"/>
    <w:rsid w:val="00567B77"/>
    <w:rsid w:val="005812F5"/>
    <w:rsid w:val="00590637"/>
    <w:rsid w:val="00590F8C"/>
    <w:rsid w:val="005963D7"/>
    <w:rsid w:val="005A0C41"/>
    <w:rsid w:val="005A111C"/>
    <w:rsid w:val="005A1379"/>
    <w:rsid w:val="005B57E7"/>
    <w:rsid w:val="005B73A7"/>
    <w:rsid w:val="005C637F"/>
    <w:rsid w:val="005C6B26"/>
    <w:rsid w:val="005C70FA"/>
    <w:rsid w:val="005C74B2"/>
    <w:rsid w:val="005D7A33"/>
    <w:rsid w:val="005E7911"/>
    <w:rsid w:val="005F43EB"/>
    <w:rsid w:val="006276BA"/>
    <w:rsid w:val="00627FC7"/>
    <w:rsid w:val="00633E10"/>
    <w:rsid w:val="00642645"/>
    <w:rsid w:val="00646F51"/>
    <w:rsid w:val="00650515"/>
    <w:rsid w:val="0065473B"/>
    <w:rsid w:val="00660D12"/>
    <w:rsid w:val="00661A60"/>
    <w:rsid w:val="006818BE"/>
    <w:rsid w:val="00684A3D"/>
    <w:rsid w:val="006859C6"/>
    <w:rsid w:val="0068620F"/>
    <w:rsid w:val="0069051C"/>
    <w:rsid w:val="006A63A5"/>
    <w:rsid w:val="006B0B57"/>
    <w:rsid w:val="006B1308"/>
    <w:rsid w:val="006B3768"/>
    <w:rsid w:val="006B4814"/>
    <w:rsid w:val="006B683F"/>
    <w:rsid w:val="006B7462"/>
    <w:rsid w:val="006B7CFA"/>
    <w:rsid w:val="006C4D6C"/>
    <w:rsid w:val="006D0F12"/>
    <w:rsid w:val="006D572C"/>
    <w:rsid w:val="006D78DF"/>
    <w:rsid w:val="006E3161"/>
    <w:rsid w:val="006E62E6"/>
    <w:rsid w:val="006E6E79"/>
    <w:rsid w:val="006E78CE"/>
    <w:rsid w:val="00703484"/>
    <w:rsid w:val="00706B31"/>
    <w:rsid w:val="007131CD"/>
    <w:rsid w:val="007352FA"/>
    <w:rsid w:val="00740CB4"/>
    <w:rsid w:val="00752478"/>
    <w:rsid w:val="00766DE4"/>
    <w:rsid w:val="00772924"/>
    <w:rsid w:val="007803AD"/>
    <w:rsid w:val="00786825"/>
    <w:rsid w:val="00794629"/>
    <w:rsid w:val="007A1B02"/>
    <w:rsid w:val="007A1C73"/>
    <w:rsid w:val="007A71B4"/>
    <w:rsid w:val="007C1514"/>
    <w:rsid w:val="007D0EB0"/>
    <w:rsid w:val="007D3555"/>
    <w:rsid w:val="007D5A90"/>
    <w:rsid w:val="007E0BC2"/>
    <w:rsid w:val="007F3B7D"/>
    <w:rsid w:val="007F4BA6"/>
    <w:rsid w:val="00817B95"/>
    <w:rsid w:val="00817F51"/>
    <w:rsid w:val="00823449"/>
    <w:rsid w:val="00835ADE"/>
    <w:rsid w:val="008400B2"/>
    <w:rsid w:val="0084206C"/>
    <w:rsid w:val="008425DD"/>
    <w:rsid w:val="00845402"/>
    <w:rsid w:val="008512BF"/>
    <w:rsid w:val="0085454E"/>
    <w:rsid w:val="00863A71"/>
    <w:rsid w:val="0086637B"/>
    <w:rsid w:val="008805A2"/>
    <w:rsid w:val="00881BE4"/>
    <w:rsid w:val="00896828"/>
    <w:rsid w:val="008A3D68"/>
    <w:rsid w:val="008A50F4"/>
    <w:rsid w:val="008A6B74"/>
    <w:rsid w:val="008D0C8F"/>
    <w:rsid w:val="008D62FC"/>
    <w:rsid w:val="008F08CB"/>
    <w:rsid w:val="00900C7B"/>
    <w:rsid w:val="00904B47"/>
    <w:rsid w:val="0091467F"/>
    <w:rsid w:val="009223FE"/>
    <w:rsid w:val="00923922"/>
    <w:rsid w:val="009270C7"/>
    <w:rsid w:val="00930160"/>
    <w:rsid w:val="00936DEA"/>
    <w:rsid w:val="00960C91"/>
    <w:rsid w:val="00972EE8"/>
    <w:rsid w:val="00973019"/>
    <w:rsid w:val="00973FA0"/>
    <w:rsid w:val="009743BE"/>
    <w:rsid w:val="0097553C"/>
    <w:rsid w:val="00994825"/>
    <w:rsid w:val="009A1D8A"/>
    <w:rsid w:val="009A79D9"/>
    <w:rsid w:val="009C275C"/>
    <w:rsid w:val="009D270B"/>
    <w:rsid w:val="009F00DF"/>
    <w:rsid w:val="00A7035C"/>
    <w:rsid w:val="00A74EEC"/>
    <w:rsid w:val="00A81244"/>
    <w:rsid w:val="00A9723D"/>
    <w:rsid w:val="00AA0A9F"/>
    <w:rsid w:val="00AA2037"/>
    <w:rsid w:val="00AA4705"/>
    <w:rsid w:val="00AB3B26"/>
    <w:rsid w:val="00AD0D7E"/>
    <w:rsid w:val="00AD4720"/>
    <w:rsid w:val="00AD6878"/>
    <w:rsid w:val="00AD6ED4"/>
    <w:rsid w:val="00AD788C"/>
    <w:rsid w:val="00AE6988"/>
    <w:rsid w:val="00AE72CF"/>
    <w:rsid w:val="00B028AE"/>
    <w:rsid w:val="00B17646"/>
    <w:rsid w:val="00B22B04"/>
    <w:rsid w:val="00B32A79"/>
    <w:rsid w:val="00B337CE"/>
    <w:rsid w:val="00B44BBB"/>
    <w:rsid w:val="00B469E5"/>
    <w:rsid w:val="00B55D1B"/>
    <w:rsid w:val="00B610CC"/>
    <w:rsid w:val="00B6599E"/>
    <w:rsid w:val="00B71265"/>
    <w:rsid w:val="00B82BE6"/>
    <w:rsid w:val="00B837AB"/>
    <w:rsid w:val="00B857FF"/>
    <w:rsid w:val="00BA5E7F"/>
    <w:rsid w:val="00BB37E0"/>
    <w:rsid w:val="00BD3D57"/>
    <w:rsid w:val="00BE0A7B"/>
    <w:rsid w:val="00BE0E63"/>
    <w:rsid w:val="00BE1699"/>
    <w:rsid w:val="00BF6D49"/>
    <w:rsid w:val="00C055DA"/>
    <w:rsid w:val="00C20152"/>
    <w:rsid w:val="00C4054E"/>
    <w:rsid w:val="00C42464"/>
    <w:rsid w:val="00C47E0E"/>
    <w:rsid w:val="00C52D66"/>
    <w:rsid w:val="00C61FED"/>
    <w:rsid w:val="00C7575A"/>
    <w:rsid w:val="00C83814"/>
    <w:rsid w:val="00C840D2"/>
    <w:rsid w:val="00C93693"/>
    <w:rsid w:val="00C969FF"/>
    <w:rsid w:val="00C96E2A"/>
    <w:rsid w:val="00CA0916"/>
    <w:rsid w:val="00CC4FB7"/>
    <w:rsid w:val="00CC68AE"/>
    <w:rsid w:val="00CD5DA1"/>
    <w:rsid w:val="00CF2603"/>
    <w:rsid w:val="00CF27FC"/>
    <w:rsid w:val="00CF65F9"/>
    <w:rsid w:val="00CF770F"/>
    <w:rsid w:val="00D071DB"/>
    <w:rsid w:val="00D113B1"/>
    <w:rsid w:val="00D12C93"/>
    <w:rsid w:val="00D16643"/>
    <w:rsid w:val="00D24B7E"/>
    <w:rsid w:val="00D250ED"/>
    <w:rsid w:val="00D3074F"/>
    <w:rsid w:val="00D350F9"/>
    <w:rsid w:val="00D40021"/>
    <w:rsid w:val="00D44D6F"/>
    <w:rsid w:val="00D51225"/>
    <w:rsid w:val="00D862D3"/>
    <w:rsid w:val="00D915CF"/>
    <w:rsid w:val="00D963C3"/>
    <w:rsid w:val="00DA2C2E"/>
    <w:rsid w:val="00DB0997"/>
    <w:rsid w:val="00DD440D"/>
    <w:rsid w:val="00DE4E77"/>
    <w:rsid w:val="00DE7637"/>
    <w:rsid w:val="00DF01DA"/>
    <w:rsid w:val="00DF4B0D"/>
    <w:rsid w:val="00E03E6F"/>
    <w:rsid w:val="00E04A9B"/>
    <w:rsid w:val="00E05189"/>
    <w:rsid w:val="00E1236D"/>
    <w:rsid w:val="00E12E86"/>
    <w:rsid w:val="00E1714B"/>
    <w:rsid w:val="00E215A9"/>
    <w:rsid w:val="00E432D8"/>
    <w:rsid w:val="00E57A1A"/>
    <w:rsid w:val="00E65736"/>
    <w:rsid w:val="00E66B6E"/>
    <w:rsid w:val="00E67B02"/>
    <w:rsid w:val="00E74C5C"/>
    <w:rsid w:val="00E81E88"/>
    <w:rsid w:val="00E8271C"/>
    <w:rsid w:val="00E8778B"/>
    <w:rsid w:val="00E910A5"/>
    <w:rsid w:val="00E91208"/>
    <w:rsid w:val="00E92FFF"/>
    <w:rsid w:val="00EA3525"/>
    <w:rsid w:val="00EA6CB9"/>
    <w:rsid w:val="00EB1562"/>
    <w:rsid w:val="00EB65E2"/>
    <w:rsid w:val="00EB7D78"/>
    <w:rsid w:val="00EC49BD"/>
    <w:rsid w:val="00EE61AC"/>
    <w:rsid w:val="00EE725C"/>
    <w:rsid w:val="00EF2BDD"/>
    <w:rsid w:val="00EF7FBD"/>
    <w:rsid w:val="00F1060A"/>
    <w:rsid w:val="00F1082A"/>
    <w:rsid w:val="00F120AD"/>
    <w:rsid w:val="00F16206"/>
    <w:rsid w:val="00F17E58"/>
    <w:rsid w:val="00F3229E"/>
    <w:rsid w:val="00F33EF1"/>
    <w:rsid w:val="00F35DA0"/>
    <w:rsid w:val="00F37437"/>
    <w:rsid w:val="00F44A12"/>
    <w:rsid w:val="00F575B6"/>
    <w:rsid w:val="00F60445"/>
    <w:rsid w:val="00F87B09"/>
    <w:rsid w:val="00F90FD4"/>
    <w:rsid w:val="00FA20B2"/>
    <w:rsid w:val="00FA32CE"/>
    <w:rsid w:val="00FA3348"/>
    <w:rsid w:val="00FA59F5"/>
    <w:rsid w:val="00FB0538"/>
    <w:rsid w:val="00FC13F8"/>
    <w:rsid w:val="00FC5901"/>
    <w:rsid w:val="00FC6652"/>
    <w:rsid w:val="00FE1CDE"/>
    <w:rsid w:val="00FE2AA5"/>
    <w:rsid w:val="00FE557B"/>
    <w:rsid w:val="00FE7E32"/>
    <w:rsid w:val="00FF194A"/>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7446"/>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9D9"/>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000000"/>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00000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000000"/>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000000"/>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8A50F4"/>
    <w:pPr>
      <w:autoSpaceDE w:val="0"/>
      <w:autoSpaceDN w:val="0"/>
      <w:adjustRightInd w:val="0"/>
      <w:spacing w:after="0" w:line="240" w:lineRule="auto"/>
    </w:pPr>
    <w:rPr>
      <w:rFonts w:ascii="Arial" w:hAnsi="Arial" w:cs="Arial"/>
      <w:color w:val="000000"/>
      <w:sz w:val="24"/>
      <w:szCs w:val="24"/>
      <w:lang w:val="es-PE"/>
    </w:rPr>
  </w:style>
  <w:style w:type="paragraph" w:styleId="TDC3">
    <w:name w:val="toc 3"/>
    <w:basedOn w:val="Normal"/>
    <w:next w:val="Normal"/>
    <w:autoRedefine/>
    <w:uiPriority w:val="39"/>
    <w:unhideWhenUsed/>
    <w:rsid w:val="00406CDA"/>
    <w:pPr>
      <w:spacing w:after="100" w:line="278" w:lineRule="auto"/>
      <w:ind w:left="480"/>
    </w:pPr>
    <w:rPr>
      <w:rFonts w:asciiTheme="minorHAnsi" w:eastAsiaTheme="minorEastAsia" w:hAnsiTheme="minorHAnsi" w:cstheme="minorBidi"/>
      <w:kern w:val="2"/>
      <w:lang w:val="es-PE" w:eastAsia="es-PE"/>
      <w14:ligatures w14:val="standardContextual"/>
    </w:rPr>
  </w:style>
  <w:style w:type="paragraph" w:styleId="TDC4">
    <w:name w:val="toc 4"/>
    <w:basedOn w:val="Normal"/>
    <w:next w:val="Normal"/>
    <w:autoRedefine/>
    <w:uiPriority w:val="39"/>
    <w:unhideWhenUsed/>
    <w:rsid w:val="00406CDA"/>
    <w:pPr>
      <w:spacing w:after="100" w:line="278" w:lineRule="auto"/>
      <w:ind w:left="720"/>
    </w:pPr>
    <w:rPr>
      <w:rFonts w:asciiTheme="minorHAnsi" w:eastAsiaTheme="minorEastAsia" w:hAnsiTheme="minorHAnsi" w:cstheme="minorBidi"/>
      <w:kern w:val="2"/>
      <w:lang w:val="es-PE" w:eastAsia="es-PE"/>
      <w14:ligatures w14:val="standardContextual"/>
    </w:rPr>
  </w:style>
  <w:style w:type="paragraph" w:styleId="TDC5">
    <w:name w:val="toc 5"/>
    <w:basedOn w:val="Normal"/>
    <w:next w:val="Normal"/>
    <w:autoRedefine/>
    <w:uiPriority w:val="39"/>
    <w:unhideWhenUsed/>
    <w:rsid w:val="00406CDA"/>
    <w:pPr>
      <w:spacing w:after="100" w:line="278" w:lineRule="auto"/>
      <w:ind w:left="960"/>
    </w:pPr>
    <w:rPr>
      <w:rFonts w:asciiTheme="minorHAnsi" w:eastAsiaTheme="minorEastAsia" w:hAnsiTheme="minorHAnsi" w:cstheme="minorBidi"/>
      <w:kern w:val="2"/>
      <w:lang w:val="es-PE" w:eastAsia="es-PE"/>
      <w14:ligatures w14:val="standardContextual"/>
    </w:rPr>
  </w:style>
  <w:style w:type="paragraph" w:styleId="TDC6">
    <w:name w:val="toc 6"/>
    <w:basedOn w:val="Normal"/>
    <w:next w:val="Normal"/>
    <w:autoRedefine/>
    <w:uiPriority w:val="39"/>
    <w:unhideWhenUsed/>
    <w:rsid w:val="00406CDA"/>
    <w:pPr>
      <w:spacing w:after="100" w:line="278" w:lineRule="auto"/>
      <w:ind w:left="1200"/>
    </w:pPr>
    <w:rPr>
      <w:rFonts w:asciiTheme="minorHAnsi" w:eastAsiaTheme="minorEastAsia" w:hAnsiTheme="minorHAnsi" w:cstheme="minorBidi"/>
      <w:kern w:val="2"/>
      <w:lang w:val="es-PE" w:eastAsia="es-PE"/>
      <w14:ligatures w14:val="standardContextual"/>
    </w:rPr>
  </w:style>
  <w:style w:type="paragraph" w:styleId="TDC7">
    <w:name w:val="toc 7"/>
    <w:basedOn w:val="Normal"/>
    <w:next w:val="Normal"/>
    <w:autoRedefine/>
    <w:uiPriority w:val="39"/>
    <w:unhideWhenUsed/>
    <w:rsid w:val="00406CDA"/>
    <w:pPr>
      <w:spacing w:after="100" w:line="278" w:lineRule="auto"/>
      <w:ind w:left="1440"/>
    </w:pPr>
    <w:rPr>
      <w:rFonts w:asciiTheme="minorHAnsi" w:eastAsiaTheme="minorEastAsia" w:hAnsiTheme="minorHAnsi" w:cstheme="minorBidi"/>
      <w:kern w:val="2"/>
      <w:lang w:val="es-PE" w:eastAsia="es-PE"/>
      <w14:ligatures w14:val="standardContextual"/>
    </w:rPr>
  </w:style>
  <w:style w:type="paragraph" w:styleId="TDC8">
    <w:name w:val="toc 8"/>
    <w:basedOn w:val="Normal"/>
    <w:next w:val="Normal"/>
    <w:autoRedefine/>
    <w:uiPriority w:val="39"/>
    <w:unhideWhenUsed/>
    <w:rsid w:val="00406CDA"/>
    <w:pPr>
      <w:spacing w:after="100" w:line="278" w:lineRule="auto"/>
      <w:ind w:left="1680"/>
    </w:pPr>
    <w:rPr>
      <w:rFonts w:asciiTheme="minorHAnsi" w:eastAsiaTheme="minorEastAsia" w:hAnsiTheme="minorHAnsi" w:cstheme="minorBidi"/>
      <w:kern w:val="2"/>
      <w:lang w:val="es-PE" w:eastAsia="es-PE"/>
      <w14:ligatures w14:val="standardContextual"/>
    </w:rPr>
  </w:style>
  <w:style w:type="paragraph" w:styleId="TDC9">
    <w:name w:val="toc 9"/>
    <w:basedOn w:val="Normal"/>
    <w:next w:val="Normal"/>
    <w:autoRedefine/>
    <w:uiPriority w:val="39"/>
    <w:unhideWhenUsed/>
    <w:rsid w:val="00406CDA"/>
    <w:pPr>
      <w:spacing w:after="100" w:line="278" w:lineRule="auto"/>
      <w:ind w:left="1920"/>
    </w:pPr>
    <w:rPr>
      <w:rFonts w:asciiTheme="minorHAnsi" w:eastAsiaTheme="minorEastAsia" w:hAnsiTheme="minorHAnsi" w:cstheme="minorBidi"/>
      <w:kern w:val="2"/>
      <w:lang w:val="es-PE" w:eastAsia="es-PE"/>
      <w14:ligatures w14:val="standardContextual"/>
    </w:rPr>
  </w:style>
  <w:style w:type="character" w:styleId="Mencinsinresolver">
    <w:name w:val="Unresolved Mention"/>
    <w:basedOn w:val="Fuentedeprrafopredeter"/>
    <w:uiPriority w:val="99"/>
    <w:semiHidden/>
    <w:unhideWhenUsed/>
    <w:rsid w:val="00406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156D0A-4DFB-4A36-B32C-E092DA5DB8B6}">
  <we:reference id="wa200010453" version="1.0.0.1" store="en-US" storeType="OMEX"/>
  <we:alternateReferences>
    <we:reference id="wa200010453" version="1.0.0.1" store="" storeType="OMEX"/>
  </we:alternateReferences>
  <we:properties>
    <we:property name="claude.fileId" value="&quot;7a73b8ee-0617-42c4-856a-699dbac9b1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ea598a-8a7a-4bdd-a4c2-f177b5709440">
      <Terms xmlns="http://schemas.microsoft.com/office/infopath/2007/PartnerControls"/>
    </lcf76f155ced4ddcb4097134ff3c332f>
    <TaxCatchAll xmlns="2614824b-a320-4373-85ea-73b3da18f16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0537DE-17D3-47FB-8620-BD6C5A494D68}">
  <ds:schemaRefs>
    <ds:schemaRef ds:uri="http://schemas.microsoft.com/office/2006/metadata/properties"/>
    <ds:schemaRef ds:uri="http://schemas.microsoft.com/office/infopath/2007/PartnerControls"/>
    <ds:schemaRef ds:uri="79ea598a-8a7a-4bdd-a4c2-f177b5709440"/>
    <ds:schemaRef ds:uri="2614824b-a320-4373-85ea-73b3da18f163"/>
  </ds:schemaRefs>
</ds:datastoreItem>
</file>

<file path=customXml/itemProps2.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customXml/itemProps3.xml><?xml version="1.0" encoding="utf-8"?>
<ds:datastoreItem xmlns:ds="http://schemas.openxmlformats.org/officeDocument/2006/customXml" ds:itemID="{A131A8F5-B880-4E72-99EF-B225745A5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3818FA-F1B7-4F01-A52D-EC2874AF4F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6160</TotalTime>
  <Pages>3</Pages>
  <Words>15816</Words>
  <Characters>86993</Characters>
  <Application>Microsoft Office Word</Application>
  <DocSecurity>0</DocSecurity>
  <Lines>724</Lines>
  <Paragraphs>205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Ventas1</cp:lastModifiedBy>
  <cp:revision>211</cp:revision>
  <dcterms:created xsi:type="dcterms:W3CDTF">2022-03-14T22:44:00Z</dcterms:created>
  <dcterms:modified xsi:type="dcterms:W3CDTF">2026-10-03T04:47:00Z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y fmtid="{D5CDD505-2E9C-101B-9397-08002B2CF9AE}" pid="3" name="MediaServiceImageTags">
    <vt:lpwstr/>
  </property>
</Properties>
</file>