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6C536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1C8291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6DCA08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906769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7FF5C42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A834A09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9BC10FD" w14:textId="77777777" w:rsidR="00F671D9" w:rsidRDefault="00F671D9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EE48BF5" w14:textId="77777777" w:rsidR="00F671D9" w:rsidRDefault="00F671D9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0DA0BE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80649FF" w14:textId="77777777" w:rsidR="00992E52" w:rsidRDefault="00992E52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451894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70BB01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66E8F7C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A8365EF" w14:textId="77777777" w:rsidR="00AE40D6" w:rsidRDefault="00F671D9" w:rsidP="005077C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Documento de requerimientos de software</w:t>
      </w:r>
    </w:p>
    <w:p w14:paraId="00785534" w14:textId="77777777" w:rsidR="002D4F14" w:rsidRPr="002D4F14" w:rsidRDefault="00992E52" w:rsidP="002D4F14">
      <w:pPr>
        <w:spacing w:after="80" w:line="276" w:lineRule="auto" w:before="80"/>
        <w:jc w:val="center"/>
        <w:rPr>
          <w:b/>
          <w:i/>
          <w:color w:val="00B050"/>
          <w:sz w:val="36"/>
          <w:szCs w:val="36"/>
        </w:rPr>
      </w:pPr>
      <w:r/>
      <w:r>
        <w:rPr>
          <w:rFonts w:ascii="Arial" w:hAnsi="Arial"/>
          <w:b/>
          <w:i w:val="0"/>
          <w:color w:val="005073"/>
          <w:sz w:val="28"/>
        </w:rPr>
        <w:t>Implementación de un sistema web transaccional con módulos de inteligencia de negocios e inteligencia artificial para la optimización de los procesos operativos en la empresa Impresos Trujillo E.I.R.L.</w:t>
      </w:r>
    </w:p>
    <w:p w14:paraId="236967FC" w14:textId="77777777" w:rsidR="002D4F14" w:rsidRPr="002D4F14" w:rsidRDefault="002D4F14" w:rsidP="002D4F14">
      <w:pPr>
        <w:spacing w:after="80" w:line="276" w:lineRule="auto" w:before="80"/>
        <w:jc w:val="center"/>
        <w:rPr>
          <w:rFonts w:ascii="Calibri" w:hAnsi="Calibri"/>
          <w:b/>
          <w:i/>
          <w:color w:val="365F91"/>
          <w:sz w:val="36"/>
          <w:szCs w:val="36"/>
        </w:rPr>
      </w:pPr>
      <w:r/>
      <w:r>
        <w:rPr>
          <w:rFonts w:ascii="Arial" w:hAnsi="Arial"/>
          <w:b/>
          <w:i w:val="0"/>
          <w:color w:val="000000"/>
          <w:sz w:val="22"/>
        </w:rPr>
        <w:t>Fecha: 28 de agosto de 2026</w:t>
      </w:r>
    </w:p>
    <w:p w14:paraId="1DC6FBF4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5BC709A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938CBE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2F33A3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80CBC3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B9CCC2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95146CA" w14:textId="77777777" w:rsidR="00F671D9" w:rsidRDefault="00F671D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E15A3E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F3E8E3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DE1D89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C3E530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E03DBE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190FA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7968F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5BD48B0" w14:textId="77777777" w:rsidR="00992E52" w:rsidRDefault="00992E52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99A6A2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3E7D27B" w14:textId="77777777" w:rsidR="002D4F14" w:rsidRPr="00FD7899" w:rsidRDefault="002D4F14" w:rsidP="002D4F14">
      <w:pPr>
        <w:spacing w:after="0" w:line="240" w:lineRule="auto"/>
        <w:rPr>
          <w:rFonts w:eastAsia="Times New Roman" w:cs="Arial"/>
          <w:b/>
          <w:color w:val="365F91"/>
          <w:sz w:val="32"/>
          <w:szCs w:val="32"/>
          <w:lang w:eastAsia="es-VE"/>
        </w:rPr>
      </w:pPr>
      <w:r>
        <w:rPr>
          <w:rFonts w:eastAsia="Times New Roman" w:cs="Arial"/>
          <w:b/>
          <w:color w:val="365F91"/>
          <w:sz w:val="32"/>
          <w:szCs w:val="32"/>
          <w:lang w:eastAsia="es-VE"/>
        </w:rPr>
        <w:lastRenderedPageBreak/>
        <w:t>Tabla de contenido</w:t>
      </w:r>
    </w:p>
    <w:p w14:paraId="0F8290E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EFCB333" w14:textId="77777777" w:rsidR="004062CF" w:rsidRPr="004C402D" w:rsidRDefault="00B94149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  <w:instrText xml:space="preserve"> TOC \o "1-2" \u </w:instrText>
        <w:fldChar w:fldCharType="separate"/>
      </w:r>
      <w:r>
        <w:rPr>
          <w:noProof/>
        </w:rPr>
        <w:t>Historial de Versiones</w:t>
        <w:tab/>
        <w:fldChar w:fldCharType="begin"/>
        <w:instrText xml:space="preserve"> PAGEREF _Toc511650902 \h </w:instrText>
        <w:fldChar w:fldCharType="separate"/>
        <w:t>3</w:t>
        <w:fldChar w:fldCharType="end"/>
      </w:r>
    </w:p>
    <w:p w14:paraId="5F736C7D" w14:textId="77777777" w:rsidR="004062CF" w:rsidRPr="004C402D" w:rsidRDefault="004062C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Información del Proyecto</w:t>
        <w:tab/>
        <w:fldChar w:fldCharType="begin"/>
        <w:instrText xml:space="preserve"> PAGEREF _Toc511650903 \h </w:instrText>
        <w:fldChar w:fldCharType="separate"/>
        <w:t>3</w:t>
        <w:fldChar w:fldCharType="end"/>
      </w:r>
    </w:p>
    <w:p w14:paraId="6A15E3C1" w14:textId="77777777" w:rsidR="004062CF" w:rsidRPr="004C402D" w:rsidRDefault="004062C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Aprobaciones</w:t>
        <w:tab/>
        <w:fldChar w:fldCharType="begin"/>
        <w:instrText xml:space="preserve"> PAGEREF _Toc511650904 \h </w:instrText>
        <w:fldChar w:fldCharType="separate"/>
        <w:t>3</w:t>
        <w:fldChar w:fldCharType="end"/>
      </w:r>
    </w:p>
    <w:p w14:paraId="64CF55FA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Propósito</w:t>
        <w:tab/>
        <w:fldChar w:fldCharType="begin"/>
        <w:instrText xml:space="preserve"> PAGEREF _Toc511650905 \h </w:instrText>
        <w:fldChar w:fldCharType="separate"/>
        <w:t>4</w:t>
        <w:fldChar w:fldCharType="end"/>
      </w:r>
    </w:p>
    <w:p w14:paraId="0122431F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Alcance del producto / Software</w:t>
        <w:tab/>
        <w:fldChar w:fldCharType="begin"/>
        <w:instrText xml:space="preserve"> PAGEREF _Toc511650906 \h </w:instrText>
        <w:fldChar w:fldCharType="separate"/>
        <w:t>4</w:t>
        <w:fldChar w:fldCharType="end"/>
      </w:r>
    </w:p>
    <w:p w14:paraId="1A75B3F0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3.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Referencias</w:t>
        <w:tab/>
        <w:fldChar w:fldCharType="begin"/>
        <w:instrText xml:space="preserve"> PAGEREF _Toc511650907 \h </w:instrText>
        <w:fldChar w:fldCharType="separate"/>
        <w:t>4</w:t>
        <w:fldChar w:fldCharType="end"/>
      </w:r>
    </w:p>
    <w:p w14:paraId="3084B018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4.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Funcionalidades del producto</w:t>
        <w:tab/>
        <w:fldChar w:fldCharType="begin"/>
        <w:instrText xml:space="preserve"> PAGEREF _Toc511650908 \h </w:instrText>
        <w:fldChar w:fldCharType="separate"/>
        <w:t>5</w:t>
        <w:fldChar w:fldCharType="end"/>
      </w:r>
    </w:p>
    <w:p w14:paraId="6D6446A5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5.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Clases y características de usuarios</w:t>
        <w:tab/>
        <w:fldChar w:fldCharType="begin"/>
        <w:instrText xml:space="preserve"> PAGEREF _Toc511650909 \h </w:instrText>
        <w:fldChar w:fldCharType="separate"/>
        <w:t>5</w:t>
        <w:fldChar w:fldCharType="end"/>
      </w:r>
    </w:p>
    <w:p w14:paraId="3AF719CC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6.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Entorno operativo</w:t>
        <w:tab/>
        <w:fldChar w:fldCharType="begin"/>
        <w:instrText xml:space="preserve"> PAGEREF _Toc511650910 \h </w:instrText>
        <w:fldChar w:fldCharType="separate"/>
        <w:t>5</w:t>
        <w:fldChar w:fldCharType="end"/>
      </w:r>
    </w:p>
    <w:p w14:paraId="34A56DEB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7.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funcionales</w:t>
        <w:tab/>
        <w:fldChar w:fldCharType="begin"/>
        <w:instrText xml:space="preserve"> PAGEREF _Toc511650911 \h </w:instrText>
        <w:fldChar w:fldCharType="separate"/>
        <w:t>6</w:t>
        <w:fldChar w:fldCharType="end"/>
      </w:r>
    </w:p>
    <w:p w14:paraId="7E9EAA5B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8.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Reglas de negocio</w:t>
        <w:tab/>
        <w:fldChar w:fldCharType="begin"/>
        <w:instrText xml:space="preserve"> PAGEREF _Toc511650915 \h </w:instrText>
        <w:fldChar w:fldCharType="separate"/>
        <w:t>8</w:t>
        <w:fldChar w:fldCharType="end"/>
      </w:r>
    </w:p>
    <w:p w14:paraId="27FA67BC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de interfaces externas</w:t>
        <w:tab/>
        <w:fldChar w:fldCharType="begin"/>
        <w:instrText xml:space="preserve"> PAGEREF _Toc511650916 \h </w:instrText>
        <w:fldChar w:fldCharType="separate"/>
        <w:t>9</w:t>
        <w:fldChar w:fldCharType="end"/>
      </w:r>
    </w:p>
    <w:p w14:paraId="4C6A68BE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usuario</w:t>
        <w:tab/>
        <w:fldChar w:fldCharType="begin"/>
        <w:instrText xml:space="preserve"> PAGEREF _Toc511650917 \h </w:instrText>
        <w:fldChar w:fldCharType="separate"/>
        <w:t>9</w:t>
        <w:fldChar w:fldCharType="end"/>
      </w:r>
    </w:p>
    <w:p w14:paraId="29412BDF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hardware</w:t>
        <w:tab/>
        <w:fldChar w:fldCharType="begin"/>
        <w:instrText xml:space="preserve"> PAGEREF _Toc511650918 \h </w:instrText>
        <w:fldChar w:fldCharType="separate"/>
        <w:t>9</w:t>
        <w:fldChar w:fldCharType="end"/>
      </w:r>
    </w:p>
    <w:p w14:paraId="443CE49A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9.3.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software</w:t>
        <w:tab/>
        <w:fldChar w:fldCharType="begin"/>
        <w:instrText xml:space="preserve"> PAGEREF _Toc511650919 \h </w:instrText>
        <w:fldChar w:fldCharType="separate"/>
        <w:t>9</w:t>
        <w:fldChar w:fldCharType="end"/>
      </w:r>
    </w:p>
    <w:p w14:paraId="6F1AB292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9.4.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comunicación</w:t>
        <w:tab/>
        <w:fldChar w:fldCharType="begin"/>
        <w:instrText xml:space="preserve"> PAGEREF _Toc511650920 \h </w:instrText>
        <w:fldChar w:fldCharType="separate"/>
        <w:t>9</w:t>
        <w:fldChar w:fldCharType="end"/>
      </w:r>
    </w:p>
    <w:p w14:paraId="6E4187F1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10.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no funcionales</w:t>
        <w:tab/>
        <w:fldChar w:fldCharType="begin"/>
        <w:instrText xml:space="preserve"> PAGEREF _Toc511650921 \h </w:instrText>
        <w:fldChar w:fldCharType="separate"/>
        <w:t>10</w:t>
        <w:fldChar w:fldCharType="end"/>
      </w:r>
    </w:p>
    <w:p w14:paraId="630920F5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Otros requerimientos</w:t>
        <w:tab/>
        <w:fldChar w:fldCharType="begin"/>
        <w:instrText xml:space="preserve"> PAGEREF _Toc511650922 \h </w:instrText>
        <w:fldChar w:fldCharType="separate"/>
        <w:t>11</w:t>
        <w:fldChar w:fldCharType="end"/>
      </w:r>
    </w:p>
    <w:p w14:paraId="7042534F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Glosario</w:t>
        <w:tab/>
        <w:fldChar w:fldCharType="begin"/>
        <w:instrText xml:space="preserve"> PAGEREF _Toc511650923 \h </w:instrText>
        <w:fldChar w:fldCharType="separate"/>
        <w:t>12</w:t>
        <w:fldChar w:fldCharType="end"/>
      </w:r>
    </w:p>
    <w:p w14:paraId="3B82E4A7" w14:textId="77777777" w:rsidR="00973C3B" w:rsidRDefault="00B9414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278AA453" w14:textId="77777777" w:rsidR="00992E52" w:rsidRDefault="00992E52" w:rsidP="00C11E7C">
      <w:pPr>
        <w:pStyle w:val="Ttulo1"/>
        <w:rPr>
          <w:lang w:val="es-VE"/>
        </w:rPr>
      </w:pPr>
      <w:bookmarkStart w:id="0" w:name="_Toc511650902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7"/>
        <w:gridCol w:w="1168"/>
        <w:gridCol w:w="1775"/>
        <w:gridCol w:w="1820"/>
        <w:gridCol w:w="2890"/>
      </w:tblGrid>
      <w:tr w:rsidR="00992E52" w14:paraId="41102794" w14:textId="77777777" w:rsidTr="00992E52">
        <w:tc>
          <w:tcPr>
            <w:tcW w:w="10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w="118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Versión</w:t>
            </w:r>
          </w:p>
        </w:tc>
        <w:tc>
          <w:tcPr>
            <w:tcW w:w="184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Autor</w:t>
            </w:r>
          </w:p>
        </w:tc>
        <w:tc>
          <w:tcPr>
            <w:tcW w:w="184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Organización</w:t>
            </w:r>
          </w:p>
        </w:tc>
        <w:tc>
          <w:tcPr>
            <w:tcW w:w="2992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 w:rsidR="00992E52" w14:paraId="0ACA2851" w14:textId="77777777" w:rsidTr="00992E52">
        <w:tc>
          <w:tcPr>
            <w:tcW w:w="10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118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1.0</w:t>
            </w:r>
          </w:p>
        </w:tc>
        <w:tc>
          <w:tcPr>
            <w:tcW w:w="184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Equipo Capstone — Grupo 2</w:t>
            </w:r>
          </w:p>
        </w:tc>
        <w:tc>
          <w:tcPr>
            <w:tcW w:w="184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UPN / Impresos Trujillo</w:t>
            </w:r>
          </w:p>
        </w:tc>
        <w:tc>
          <w:tcPr>
            <w:tcW w:w="2992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Elaboración inicial completa de requerimientos de software alineada a los procesos reales de negocio y observaciones docentes.</w:t>
            </w:r>
          </w:p>
        </w:tc>
      </w:tr>
    </w:tbl>
    <w:p w14:paraId="1C0947F8" w14:textId="77777777" w:rsidR="002D5AFF" w:rsidRDefault="00712550" w:rsidP="00C11E7C">
      <w:pPr>
        <w:pStyle w:val="Ttulo1"/>
      </w:pPr>
      <w:bookmarkStart w:id="1" w:name="_Toc511650903"/>
      <w:r>
        <w:t>Información del Proyecto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29"/>
        <w:gridCol w:w="5491"/>
      </w:tblGrid>
      <w:tr w:rsidR="002D5AFF" w:rsidRPr="003403DB" w14:paraId="68EEA6F8" w14:textId="77777777" w:rsidTr="00992E52">
        <w:tc>
          <w:tcPr>
            <w:tcW w:w="3261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w="5609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Detalle</w:t>
            </w:r>
          </w:p>
        </w:tc>
      </w:tr>
      <w:tr w:rsidR="002D5AFF" w:rsidRPr="003403DB" w14:paraId="4E5372C0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Empresa / Organización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 (RUC: 20602572952)</w:t>
            </w:r>
          </w:p>
        </w:tc>
      </w:tr>
      <w:tr w:rsidR="002D4F14" w:rsidRPr="003403DB" w14:paraId="2782418E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Proyecto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Implementación de un sistema web transaccional con módulos de inteligencia de negocios e inteligencia artificial para la optimización de los procesos operativos en la empresa Impresos Trujillo E.I.R.L.</w:t>
            </w:r>
          </w:p>
        </w:tc>
      </w:tr>
      <w:tr w:rsidR="002D4F14" w:rsidRPr="003403DB" w14:paraId="1D045E77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Código del Proyecto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Grupo 2 (Aula: 22643421416)</w:t>
            </w:r>
          </w:p>
        </w:tc>
      </w:tr>
      <w:tr w:rsidR="00B94149" w:rsidRPr="003403DB" w14:paraId="0C74BE07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Fecha de preparación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 de agosto de 2026</w:t>
            </w:r>
          </w:p>
        </w:tc>
      </w:tr>
      <w:tr w:rsidR="002D4F14" w:rsidRPr="003403DB" w14:paraId="472AC6FC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Líder de Proyecto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Gerardo Erick Plasencia Torres</w:t>
            </w:r>
          </w:p>
        </w:tc>
      </w:tr>
      <w:tr w:rsidR="00992E52" w:rsidRPr="003403DB" w14:paraId="66BDBAF1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Cliente / Auspiciante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 y Marcell Magaly Vásquez Loje</w:t>
            </w:r>
          </w:p>
        </w:tc>
      </w:tr>
      <w:tr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Patrocinador principal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 — Gerente / Jefe de Taller, Impresos Trujillo E.I.R.L.</w:t>
            </w:r>
          </w:p>
        </w:tc>
      </w:tr>
      <w:tr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Líder de Análisis de negocio y requerimientos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Jose Estibb Anhuaman Delgado — Analista de Requerimientos y Procesos de Negocio</w:t>
            </w:r>
          </w:p>
        </w:tc>
      </w:tr>
    </w:tbl>
    <w:p w14:paraId="17B98FD6" w14:textId="77777777" w:rsidR="00E24BC7" w:rsidRPr="00E24BC7" w:rsidRDefault="00992E52" w:rsidP="00E24BC7">
      <w:pPr>
        <w:pStyle w:val="Ttulo1"/>
        <w:rPr>
          <w:lang w:val="es-VE"/>
        </w:rPr>
      </w:pPr>
      <w:bookmarkStart w:id="2" w:name="_Toc511650904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992E52" w14:paraId="030C1414" w14:textId="77777777" w:rsidTr="00992E52">
        <w:tc>
          <w:tcPr>
            <w:tcW w:w="19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Nombre y Apellido</w:t>
            </w:r>
          </w:p>
        </w:tc>
        <w:tc>
          <w:tcPr>
            <w:tcW w:w="1559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Cargo</w:t>
            </w:r>
          </w:p>
        </w:tc>
        <w:tc>
          <w:tcPr>
            <w:tcW w:w="19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Departamento u Organización</w:t>
            </w:r>
          </w:p>
        </w:tc>
        <w:tc>
          <w:tcPr>
            <w:tcW w:w="850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w="2410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Firma</w:t>
            </w:r>
          </w:p>
        </w:tc>
      </w:tr>
      <w:tr w:rsidR="00992E52" w14:paraId="16D3DEC6" w14:textId="77777777" w:rsidTr="00992E52"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</w:t>
            </w:r>
          </w:p>
        </w:tc>
        <w:tc>
          <w:tcPr>
            <w:tcW w:w="155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Jefe de Taller</w:t>
            </w:r>
          </w:p>
        </w:tc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</w:t>
            </w:r>
          </w:p>
        </w:tc>
        <w:tc>
          <w:tcPr>
            <w:tcW w:w="85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  <w:tr w:rsidR="00992E52" w14:paraId="029342E4" w14:textId="77777777" w:rsidTr="00992E52">
        <w:tc>
          <w:tcPr>
            <w:tcW w:w="1985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Marcell Magaly Vásquez Loje</w:t>
            </w:r>
          </w:p>
        </w:tc>
        <w:tc>
          <w:tcPr>
            <w:tcW w:w="155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Jefa de Oficina</w:t>
            </w:r>
          </w:p>
        </w:tc>
        <w:tc>
          <w:tcPr>
            <w:tcW w:w="1985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</w:t>
            </w:r>
          </w:p>
        </w:tc>
        <w:tc>
          <w:tcPr>
            <w:tcW w:w="850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  <w:tr w:rsidR="00992E52" w14:paraId="4CC5E597" w14:textId="77777777" w:rsidTr="00992E52"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Gerardo Erick Plasencia Torres</w:t>
            </w:r>
          </w:p>
        </w:tc>
        <w:tc>
          <w:tcPr>
            <w:tcW w:w="155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Líder de Proyecto / Scrum Master</w:t>
            </w:r>
          </w:p>
        </w:tc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Universidad Privada del Norte</w:t>
            </w:r>
          </w:p>
        </w:tc>
        <w:tc>
          <w:tcPr>
            <w:tcW w:w="85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</w:tbl>
    <w:p w14:paraId="43C08862" w14:textId="77777777" w:rsidR="00E24BC7" w:rsidRDefault="00E24BC7" w:rsidP="000B64A1">
      <w:pPr>
        <w:spacing w:after="0"/>
      </w:pPr>
    </w:p>
    <w:p w14:paraId="4C3CE839" w14:textId="77777777" w:rsidR="000B64A1" w:rsidRDefault="000B64A1" w:rsidP="000B64A1">
      <w:pPr>
        <w:spacing w:after="0"/>
      </w:pPr>
    </w:p>
    <w:p w14:paraId="57A5BDA1" w14:textId="77777777" w:rsidR="000B64A1" w:rsidRDefault="000B64A1" w:rsidP="000B64A1">
      <w:pPr>
        <w:spacing w:after="0"/>
      </w:pPr>
    </w:p>
    <w:p w14:paraId="0C68AB0C" w14:textId="77777777" w:rsidR="00B31CA8" w:rsidRDefault="00B31CA8" w:rsidP="000B64A1">
      <w:pPr>
        <w:spacing w:after="0"/>
      </w:pPr>
    </w:p>
    <w:p w14:paraId="2676B1DE" w14:textId="77777777" w:rsidR="00B31CA8" w:rsidRDefault="00B31CA8" w:rsidP="000B64A1">
      <w:pPr>
        <w:spacing w:after="0"/>
      </w:pPr>
    </w:p>
    <w:p w14:paraId="32926891" w14:textId="77777777" w:rsidR="009D7D4B" w:rsidRDefault="009D7D4B" w:rsidP="000B64A1">
      <w:pPr>
        <w:spacing w:after="0"/>
      </w:pPr>
    </w:p>
    <w:p w14:paraId="35C25120" w14:textId="77777777" w:rsidR="009D7D4B" w:rsidRDefault="009D7D4B" w:rsidP="000B64A1">
      <w:pPr>
        <w:spacing w:after="0"/>
      </w:pPr>
    </w:p>
    <w:p w14:paraId="7AAF1947" w14:textId="77777777" w:rsidR="009D7D4B" w:rsidRDefault="009D7D4B" w:rsidP="000B64A1">
      <w:pPr>
        <w:spacing w:after="0"/>
      </w:pPr>
    </w:p>
    <w:p w14:paraId="2A69C523" w14:textId="77777777" w:rsidR="009D7D4B" w:rsidRDefault="009D7D4B" w:rsidP="000B64A1">
      <w:pPr>
        <w:spacing w:after="0"/>
      </w:pPr>
    </w:p>
    <w:p w14:paraId="36BC8B6F" w14:textId="77777777" w:rsidR="00B31CA8" w:rsidRDefault="00B31CA8" w:rsidP="000B64A1">
      <w:pPr>
        <w:spacing w:after="0"/>
      </w:pPr>
    </w:p>
    <w:p w14:paraId="7A3DF23E" w14:textId="77777777" w:rsidR="00B31CA8" w:rsidRDefault="00B31CA8" w:rsidP="000B64A1">
      <w:pPr>
        <w:spacing w:after="0"/>
      </w:pPr>
    </w:p>
    <w:p w14:paraId="35833B52" w14:textId="77777777" w:rsidR="00B97EF4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3" w:name="_Toc511650905"/>
      <w:r>
        <w:lastRenderedPageBreak/>
        <w:t>Propósito</w:t>
      </w:r>
      <w:bookmarkEnd w:id="3"/>
      <w:r>
        <w:t> </w:t>
      </w:r>
    </w:p>
    <w:p w14:paraId="068789F1" w14:textId="77777777" w:rsidR="00304BD5" w:rsidRDefault="00BF26C2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El presente documento define la Especificación de Requerimientos de Software (SRS) para el sistema web transaccional con módulos de inteligencia de negocios e inteligencia artificial de Impresos Trujillo E.I.R.L., elaborado bajo las directrices del estándar IEEE 830. Su propósito es establecer formalmente los requerimientos funcionales y no funcionales para la gestión de órdenes de trabajo (formato Contrato/Proforma), control de inventarios de materiales y definición de reglas de consumo de insumos, registro de eventos de cobranza con candado de entrega, liquidación de caja dual (Imprenta vs. Gigantografías), dashboards de BI y modelos predictivos de Machine Learning para estimar la demanda de insumos.</w:t>
      </w:r>
    </w:p>
    <w:p w14:paraId="3C72DE24" w14:textId="77777777" w:rsidR="00A919D0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4" w:name="_Toc511650906"/>
      <w:r>
        <w:t>Alcance del producto / Software</w:t>
      </w:r>
      <w:bookmarkEnd w:id="4"/>
      <w:r>
        <w:t> </w:t>
      </w:r>
    </w:p>
    <w:p w14:paraId="1DC0ED29" w14:textId="77777777" w:rsidR="00A919D0" w:rsidRDefault="00732620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El sistema es una solución web multiplataforma accesible mediante navegadores web modernos desde las 6 terminales de oficina y taller. Objetivo general: Implementar un sistema web transaccional con módulos de inteligencia de negocios e inteligencia artificial para la optimización de los procesos operativos y financieros en la empresa Impresos Trujillo E.I.R.L. Objetivos específicos: 1. OE1: Reducir el tiempo promedio de registro, procesamiento y consulta de órdenes de trabajo y proformas de 18 a 5 minutos mediante la digitalización del talonario comercial y centralización de registros operativos. 2. OE2: Disminuir en un 40% las discrepancias de inventario y mermas de insumos mediante la reserva automática de stock por orden y la definición conjunta con la empresa de reglas de consumo de insumos. 3. OE3: Eliminar al 100% las pérdidas financieras generadas por entregas de trabajos con saldos pendientes mediante la validación automática de cobro completo en el pipeline operativo. 4. OE4: Incrementar al 90% la exactitud de los arqueos y liquidaciones diarias de caja mediante la segregación operativa por unidad de negocio (Imprenta y Gigantografías) y el desglose de medios de pago (efectivo, Yape y transferencias). 5. OE5: Proporcionar visibilidad analítica y predictiva de la demanda operativa con una precisión mínima del 70% para anticipar los requerimientos de reabastecimiento de insumos críticos. Beneficios: control de inventario en tiempo real, visibilidad de las etapas de cada trabajo, cobranza confiable con candado de entrega, trazabilidad de responsabilidades y reportes para la toma de decisiones.</w:t>
      </w:r>
    </w:p>
    <w:p w14:paraId="6D4AE99B" w14:textId="77777777" w:rsidR="00A12199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5" w:name="_Toc511650907"/>
      <w:r>
        <w:t>Referencias</w:t>
      </w:r>
      <w:bookmarkEnd w:id="5"/>
    </w:p>
    <w:p w14:paraId="4A45F295" w14:textId="77777777" w:rsidR="00A12199" w:rsidRDefault="00732620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1. IEEE Std 830-1998: IEEE Recommended Practice for Software Requirements Specifications. Autor: IEEE Computer Society. Versión: 1998. Ubicación: https://standards.ieee.org.</w:t>
        <w:br/>
        <w:t>2. Ley N° 29733: Ley de Protección de Datos Personales del Perú y su Reglamento (D.S. 003-2013-JUS). Autor: Congreso de la República del Perú. Versión: 2011 (reglamento 2013). Ubicación: https://www.gob.pe.</w:t>
        <w:br/>
        <w:t>3. Resolución de Superintendencia SUNAT N° 007-99/SUNAT: Reglamento de Comprobantes de Pago. Autor: SUNAT. Versión: 1999. Ubicación: https://www.sunat.gob.pe.</w:t>
        <w:br/>
        <w:t>4. Documentos del Proyecto Capstone: Acta de Constitución del Proyecto y Caso de Negocio (Business Case). Autor: Equipo Capstone — Grupo 2. Versión: 1.0. Fecha: 28/08/2026. Ubicación: repositorio del proyecto (docs/entregables/SEM01).</w:t>
      </w:r>
    </w:p>
    <w:p w14:paraId="4B5FE8B7" w14:textId="77777777" w:rsidR="00B97EF4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6" w:name="_Toc511650908"/>
      <w:r>
        <w:lastRenderedPageBreak/>
        <w:t xml:space="preserve">Funcionalidades del </w:t>
      </w:r>
      <w:r>
        <w:rPr>
          <w:lang w:val="es-VE"/>
        </w:rPr>
        <w:t>producto</w:t>
      </w:r>
      <w:bookmarkEnd w:id="6"/>
    </w:p>
    <w:p w14:paraId="396F955D" w14:textId="77777777" w:rsidR="00D33474" w:rsidRDefault="00E914A2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Las principales funcionalidades del sistema organizadas por procesos de negocio reales son:</w:t>
        <w:br/>
        <w:t>FN-01: Gestión y Emisión de Órdenes de Trabajo (Contrato / Proforma) con correlativo automático, anticipo, saldo y compromiso de entrega.</w:t>
        <w:br/>
        <w:t>FN-02: Control de Inventario y Reserva de Materiales con reserva automática preventiva y ajuste por mermas al finalizar.</w:t>
        <w:br/>
        <w:t>FN-03: Registro de Consumos de Insumos y Reglas de Consumo configurables con la empresa.</w:t>
        <w:br/>
        <w:t>FN-04: Gestión de Cobranzas y Candado Digital de Entrega Física (prohíbe entregar con saldo pendiente).</w:t>
        <w:br/>
        <w:t>FN-05: Cierre y Arqueo Diario de Caja Dual independiente para Imprenta y Gigantografías por medio de pago.</w:t>
        <w:br/>
        <w:t>FN-06: Catálogo de Productos y Recetas de Insumos (propios, servicios y subcontratados).</w:t>
        <w:br/>
        <w:t>FN-07: Inteligencia de Negocios y Reportes Gerenciales con exportación nativa compatible con Microsoft Excel 2021 LTSC.</w:t>
        <w:br/>
        <w:t>FN-08: Inteligencia Artificial y Alertas Predictivas de demanda de insumos y consumos anómalos.</w:t>
        <w:br/>
        <w:t>La autenticación y el control de acceso de usuarios se especifican en la sección de Requerimientos No Funcionales (RNF-01 a RNF-03).</w:t>
      </w:r>
    </w:p>
    <w:p w14:paraId="460CF0AA" w14:textId="77777777" w:rsidR="00D33474" w:rsidRPr="00D33474" w:rsidRDefault="00D33474" w:rsidP="009D7D4B">
      <w:pPr>
        <w:pStyle w:val="Ttulo1"/>
        <w:numPr>
          <w:ilvl w:val="0"/>
          <w:numId w:val="15"/>
        </w:numPr>
        <w:ind w:left="567" w:hanging="567"/>
      </w:pPr>
      <w:bookmarkStart w:id="7" w:name="_Toc511650909"/>
      <w:r>
        <w:t>Clases y características de usuarios</w:t>
      </w:r>
      <w:bookmarkEnd w:id="7"/>
    </w:p>
    <w:p w14:paraId="79799115" w14:textId="77777777" w:rsidR="00D33474" w:rsidRDefault="00412507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(El software es de uso interno: el cliente externo no opera el sistema; las clases de usuario corresponden al personal de la empresa).</w:t>
        <w:br/>
        <w:br/>
        <w:t>1. Administrador / Dueños (Angel Rodríguez, Marcell Vásquez): Acceso total. Configuración de tarifas, finanzas globales, BI y auditoría. Nivel tecnológico básico-intermedio. Requiere 2 sesiones de capacitación en navegación gerencial y exportación a Excel 2021.</w:t>
        <w:br/>
        <w:br/>
        <w:t>2. Subgerencia Operativa (Manuel): Supervisión transversal de taller y oficina. Asignación de órdenes a operarios y monitoreo de stock crítico. Nivel intermedio. Requiere 2 sesiones en pipeline y balance de carga.</w:t>
        <w:br/>
        <w:br/>
        <w:t>3. Secretaría de Taller (Marilú): Mostrador, registro de clientes, contratos/proformas, cobro de anticipos y arqueo diario. Nivel básico. Requiere 3 sesiones intensivas en órdenes rápidas y cierre de caja dual.</w:t>
        <w:br/>
        <w:br/>
        <w:t>4. Diseñadora Gráfica (Ashlee): Revisión de artes, carga de medidas aprobadas por el cliente y pase a producción. Nivel avanzado en diseño/ofimática. Requiere 1 sesión en interacción con pipeline.</w:t>
        <w:br/>
        <w:br/>
        <w:t>5. Operarios de Taller (Aldair, Alexis, Gabriel): Operación de plotters e imprentas, reporte de consumo real de insumos (mermas) y marcado de 'Finalizada'. Nivel básico. Requiere 2 sesiones con terminales táctiles.</w:t>
      </w:r>
    </w:p>
    <w:p w14:paraId="5C948DE0" w14:textId="77777777" w:rsidR="00D33474" w:rsidRPr="00D33474" w:rsidRDefault="00D33474" w:rsidP="009D7D4B">
      <w:pPr>
        <w:pStyle w:val="Ttulo1"/>
        <w:numPr>
          <w:ilvl w:val="0"/>
          <w:numId w:val="15"/>
        </w:numPr>
        <w:ind w:left="567" w:hanging="567"/>
      </w:pPr>
      <w:bookmarkStart w:id="8" w:name="_Toc511650910"/>
      <w:r>
        <w:t>Entorno operativo</w:t>
      </w:r>
      <w:bookmarkEnd w:id="8"/>
    </w:p>
    <w:p w14:paraId="4A13C029" w14:textId="77777777" w:rsidR="00412507" w:rsidRDefault="004A27D5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El sistema operará bajo la siguiente infraestructura real de la empresa:</w:t>
        <w:br/>
        <w:t>• Terminales Cliente: 6 computadoras (PCs 1 a 6) con procesadores Intel Core i5 12400F, Core i5 10400T, Core i7 6700, AMD Ryzen 5 3400G; memoria RAM entre 8 GB y 32 GB; almacenamiento SSD NVMe y HDD.</w:t>
        <w:br/>
        <w:t>• Sistemas Operativos: Windows 10 Pro 22H2 (Builds 19045.5371, 19045.5737, 19045.3324) y Windows 11 Pro 25H2 (Build 26200.9168).</w:t>
        <w:br/>
        <w:t>• Navegadores Web: Google Chrome y Microsoft Edge, versión 148.0.7778.179 (Build oficial) (64 bits).</w:t>
        <w:br/>
        <w:t>• Compatibilidad Ofimática: Salida y exportación tabular estricta hacia Microsoft Excel 2021 LTSC (v2108 / Build 14332.20721) en formato .xlsx.</w:t>
        <w:br/>
        <w:t>• Conectividad: Enlace de fibra óptica dedicada de 200 Mbps en red local LAN/Wi-Fi en Jr. Simón Bolívar 945 Int. 1.</w:t>
        <w:br/>
        <w:t>• Servidor y Datos: Contenedores Docker en Google Cloud Run y PostgreSQL 15 en Supabase.</w:t>
      </w:r>
    </w:p>
    <w:p w14:paraId="5D925BB5" w14:textId="77777777" w:rsidR="00D33474" w:rsidRPr="00D33474" w:rsidRDefault="0071315B" w:rsidP="009D7D4B">
      <w:pPr>
        <w:pStyle w:val="Ttulo1"/>
        <w:numPr>
          <w:ilvl w:val="0"/>
          <w:numId w:val="15"/>
        </w:numPr>
        <w:ind w:left="567" w:hanging="567"/>
      </w:pPr>
      <w:bookmarkStart w:id="9" w:name="_Toc511650911"/>
      <w:r>
        <w:lastRenderedPageBreak/>
        <w:t>Requerimientos funcionales</w:t>
      </w:r>
      <w:bookmarkEnd w:id="9"/>
    </w:p>
    <w:p w14:paraId="52D521D8" w14:textId="77777777" w:rsidR="00DB7D34" w:rsidRDefault="00DB7D34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Requerimientos Funcionales clasificados por procesos de negocio reales:</w:t>
        <w:br/>
        <w:br/>
        <w:t>Proceso 1: Gestión y Emisión de Órdenes (Contrato / Proforma)</w:t>
        <w:br/>
        <w:t>Descripción: Registro y emisión digital del talonario de contrato/proforma.</w:t>
        <w:br/>
        <w:t>Prioridad: Alta</w:t>
        <w:br/>
        <w:t>Acciones iniciadoras y comportamiento esperado: el usuario registra o selecciona al cliente, agrega los ítems con dimensiones y precios, define fecha de entrega y anticipo; el sistema calcula los importes y genera el correlativo de la orden.</w:t>
        <w:br/>
        <w:t>• RF-01: Registro digital de Contrato/Proforma con N° correlativo, cliente, fechas, anticipo, saldo y compromiso de entrega.</w:t>
        <w:br/>
        <w:t>• RF-02: Desglose de ítems con medidas en metros (alto x ancho para gigantografías), cantidad y precio pactado.</w:t>
        <w:br/>
        <w:t>• RF-03: Cálculo automático de Subtotal, IGV (18% opcional), Total, Adelanto obligatorio y Saldo pendiente.</w:t>
        <w:br/>
        <w:t>• RF-04: Transición de estados en pipeline: Pendiente -&gt; En Diseño -&gt; Aprobado -&gt; En Producción -&gt; Finalizada -&gt; Entregada (o Cancelada).</w:t>
        <w:br/>
        <w:br/>
        <w:t>Proceso 2: Control de Inventario y Cálculo de Mermas</w:t>
        <w:br/>
        <w:t>Descripción: Reserva y control de insumos con ajuste por consumo real.</w:t>
        <w:br/>
        <w:t>Prioridad: Alta</w:t>
        <w:br/>
        <w:t>Acciones iniciadoras y comportamiento esperado: al confirmar la orden con anticipo el sistema descuenta los materiales estimados; al finalizar, el operario reporta el consumo real y el sistema ajusta mermas o devoluciones.</w:t>
        <w:br/>
        <w:t>• RF-05: Reserva preventiva inmediata de materiales al confirmar la orden con anticipo.</w:t>
        <w:br/>
        <w:t>• RF-06: Registro de consumos de insumos y definición de reglas de consumo configurables con la empresa para gran formato.</w:t>
        <w:br/>
        <w:t>• RF-07: Reporte de consumo real y ajuste de mermas por exceso o reingreso por sobrantes al finalizar.</w:t>
        <w:br/>
        <w:t>• RF-08: Alertas visuales automáticas de stock mínimo o punto de pedido en insumos críticos.</w:t>
        <w:br/>
        <w:br/>
        <w:t>Proceso 3: Gestión de Cobranzas y Candado de Entrega</w:t>
        <w:br/>
        <w:t>Descripción: Registro de pagos y bloqueo de entrega con saldo pendiente.</w:t>
        <w:br/>
        <w:t>Prioridad: Alta</w:t>
        <w:br/>
        <w:t>Acciones iniciadoras y comportamiento esperado: el usuario registra adelantos y amortizaciones con su canal de pago; antes de marcar 'Entregada' el sistema valida que el saldo sea cero.</w:t>
        <w:br/>
        <w:t>• RF-09: Registro de historial de pagos (adelanto y amortizaciones) con fecha, canal (efectivo, Yape, banco) y usuario.</w:t>
        <w:br/>
        <w:t>• RF-10: Candado digital de entrega: Prohibición absoluta de marcar 'Entregada' si existe saldo pendiente &gt; S/ 0.00.</w:t>
        <w:br/>
        <w:t>• RF-11: Carga y verificación de capturas de pago digital emitidas por billeteras móviles (Yape/Plin).</w:t>
        <w:br/>
        <w:br/>
        <w:t>Proceso 4: Cierre y Arqueo Diario de Caja Dual</w:t>
        <w:br/>
        <w:t>Descripción: Liquidación diaria segregada por unidad de negocio y medio de pago.</w:t>
        <w:br/>
        <w:t>Prioridad: Alta</w:t>
        <w:br/>
        <w:t>Acciones iniciadoras y comportamiento esperado: cada usuario genera su arqueo al cierre de jornada; la Jefa de Oficina o Gerencia valida y congela el cierre del día.</w:t>
        <w:br/>
        <w:t>• RF-12: Segregación obligatoria e independiente de cuentas contables de caja para Imprenta y Gigantografías.</w:t>
        <w:br/>
        <w:t>• RF-13: Arqueo por usuario liquidando por separado montos en efectivo, Yape y transferencias por unidad.</w:t>
        <w:br/>
        <w:t>• RF-14: Validación y congelamiento de cierre diario por la Gerencia o Jefa de Oficina.</w:t>
        <w:br/>
        <w:br/>
        <w:t>Proceso 5: Catálogo de Productos y Recetas</w:t>
        <w:br/>
        <w:t>Descripción: Catálogo de productos propios, servicios y subcontratados con receta de materiales.</w:t>
        <w:br/>
        <w:t>Prioridad: Media</w:t>
        <w:br/>
        <w:t>Acciones iniciadoras y comportamiento esperado: el administrador mantiene el catálogo y define recetas por metro cuadrado o unidad para los productos propios.</w:t>
        <w:br/>
        <w:t>• RF-15: Clasificación en productos propios, servicios de mano de obra y trabajos subcontratados.</w:t>
        <w:br/>
        <w:t>• RF-16: Definición de recetas de materiales por metro cuadrado o unidad para productos propios.</w:t>
        <w:br/>
        <w:br/>
        <w:t>Proceso 6: Inteligencia de Negocios y Reportes</w:t>
        <w:br/>
        <w:t>Descripción: Tableros y reportes para la toma de decisiones gerenciales.</w:t>
        <w:br/>
        <w:t>Prioridad: Media</w:t>
        <w:br/>
        <w:t>Acciones iniciadoras y comportamiento esperado: el usuario consulta los KPIs por período y exporta los reportes a hojas de cálculo compatibles con Microsoft Excel 2021.</w:t>
        <w:br/>
        <w:t>• RF-17: Dashboard ejecutivo con KPIs de ventas, cobranzas, rotación de insumos y productividad por operario.</w:t>
        <w:br/>
        <w:t>• RF-18: Exportación nativa de reportes a hojas de cálculo compatibles con Microsoft Excel 2021 (.xlsx).</w:t>
        <w:br/>
        <w:br/>
        <w:t>Proceso 7: Inteligencia Artificial y Predicción de Demanda</w:t>
        <w:br/>
        <w:t>Descripción: Predicción de demanda de insumos y alertas de consumos anómalos.</w:t>
        <w:br/>
        <w:t>Prioridad: Media</w:t>
        <w:br/>
        <w:t>Acciones iniciadoras y comportamiento esperado: el sistema procesa el histórico de consumo, proyecta los requerimientos de compra y notifica anomalías al administrador.</w:t>
        <w:br/>
        <w:t>• RF-19: Modelo predictivo de demanda mensual de insumos críticos para compras planificadas.</w:t>
        <w:br/>
        <w:t>• RF-20: Alertas inteligentes ante órdenes con consumos excesivos de material (&gt; 25% de merma) o demoras anómalas.</w:t>
      </w:r>
    </w:p>
    <w:p w14:paraId="44077584" w14:textId="77777777" w:rsidR="00DB7D34" w:rsidRDefault="00DB7D34" w:rsidP="00DB7D34">
      <w:pPr>
        <w:shd w:val="clear" w:color="auto" w:fill="FFFFFF"/>
        <w:spacing w:after="0" w:line="240" w:lineRule="auto"/>
      </w:pPr>
    </w:p>
    <w:p w14:paraId="7A5EEA5F" w14:textId="77777777" w:rsidR="00DB7D34" w:rsidRDefault="00DB7D34" w:rsidP="00DB7D34">
      <w:pPr>
        <w:shd w:val="clear" w:color="auto" w:fill="FFFFFF"/>
        <w:spacing w:after="0" w:line="240" w:lineRule="auto"/>
      </w:pPr>
    </w:p>
    <w:p w14:paraId="3D95B4B5" w14:textId="77777777" w:rsidR="004772B7" w:rsidRPr="004772B7" w:rsidRDefault="004772B7" w:rsidP="00DB7D34">
      <w:pPr>
        <w:shd w:val="clear" w:color="auto" w:fill="FFFFFF"/>
        <w:spacing w:after="0" w:line="240" w:lineRule="auto"/>
        <w:rPr>
          <w:lang w:val="en-US"/>
        </w:rPr>
      </w:pPr>
    </w:p>
    <w:p w14:paraId="2B9537F1" w14:textId="77777777" w:rsidR="004772B7" w:rsidRDefault="004772B7" w:rsidP="00DB7D34">
      <w:pPr>
        <w:shd w:val="clear" w:color="auto" w:fill="FFFFFF"/>
        <w:spacing w:after="0" w:line="240" w:lineRule="auto"/>
      </w:pPr>
    </w:p>
    <w:p w14:paraId="2720D780" w14:textId="77777777" w:rsidR="004772B7" w:rsidRDefault="004772B7" w:rsidP="00DB7D34">
      <w:pPr>
        <w:shd w:val="clear" w:color="auto" w:fill="FFFFFF"/>
        <w:spacing w:after="0" w:line="240" w:lineRule="auto"/>
      </w:pPr>
    </w:p>
    <w:p w14:paraId="7122CE4B" w14:textId="77777777" w:rsidR="00C548E0" w:rsidRDefault="00C548E0" w:rsidP="00645050"/>
    <w:p w14:paraId="5F51079C" w14:textId="77777777" w:rsidR="00C548E0" w:rsidRDefault="00C548E0" w:rsidP="00645050"/>
    <w:p w14:paraId="429DC8F5" w14:textId="77777777" w:rsidR="00C548E0" w:rsidRDefault="00C548E0" w:rsidP="00645050"/>
    <w:p w14:paraId="3A333E50" w14:textId="77777777" w:rsidR="004772B7" w:rsidRDefault="004772B7" w:rsidP="00645050"/>
    <w:p w14:paraId="5AEA5EB3" w14:textId="77777777" w:rsidR="004772B7" w:rsidRDefault="004772B7" w:rsidP="00645050"/>
    <w:p w14:paraId="6C3FD87C" w14:textId="77777777" w:rsidR="004772B7" w:rsidRDefault="004772B7" w:rsidP="00645050"/>
    <w:p w14:paraId="6860F69E" w14:textId="77777777" w:rsidR="004772B7" w:rsidRDefault="004772B7" w:rsidP="00645050"/>
    <w:p w14:paraId="6AE2090D" w14:textId="77777777" w:rsidR="004772B7" w:rsidRDefault="004772B7" w:rsidP="00645050"/>
    <w:p w14:paraId="7C822903" w14:textId="77777777" w:rsidR="004772B7" w:rsidRPr="00645050" w:rsidRDefault="004772B7" w:rsidP="00645050"/>
    <w:p w14:paraId="286C4A82" w14:textId="77777777" w:rsidR="00645050" w:rsidRPr="00D33474" w:rsidRDefault="00645050" w:rsidP="009D7D4B">
      <w:pPr>
        <w:pStyle w:val="Ttulo1"/>
        <w:numPr>
          <w:ilvl w:val="0"/>
          <w:numId w:val="15"/>
        </w:numPr>
        <w:ind w:left="567" w:hanging="567"/>
      </w:pPr>
      <w:bookmarkStart w:id="13" w:name="_Toc511650915"/>
      <w:r>
        <w:lastRenderedPageBreak/>
        <w:t>Reglas de negocio</w:t>
      </w:r>
      <w:bookmarkEnd w:id="13"/>
    </w:p>
    <w:p w14:paraId="5D731ECA" w14:textId="77777777" w:rsidR="00911FB2" w:rsidRDefault="00911FB2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RN-01 (Anticipo Obligatorio): Ninguna orden pasa a diseño o producción sin pago previo de adelanto (mínimo 50% clientes generales; órdenes corporativas con orden de compra formal requieren autorización gerencial).</w:t>
        <w:br/>
        <w:t>• RN-02 (Candado de Entrega): Ningún producto se entrega ni se marca como 'Entregada' si mantiene saldo pendiente &gt; S/ 0.00.</w:t>
        <w:br/>
        <w:t>• RN-03 (Reserva Inmediata de Stock): La confirmación de orden compromete inmediatamente los materiales del almacén.</w:t>
        <w:br/>
        <w:t>• RN-04 (Reglas de Consumo Configurables): Las reglas de consumo por insumo serán definidas y validadas con la empresa e implementadas de forma configurable en el sistema.</w:t>
        <w:br/>
        <w:t>• RN-05 (Independencia de Cajas): Prohibida la mezcla de fondos operativos entre Imprenta tradicional y Gigantografías.</w:t>
        <w:br/>
        <w:t>• RN-06 (Liberación por Cancelación): La anulación de una orden en pipeline devuelve automáticamente el stock reservado.</w:t>
        <w:br/>
        <w:t>• RN-07 (Inmutabilidad de Órdenes Cerradas): Las órdenes entregadas o canceladas no pueden ser editadas, asegurando auditoría inalterable.</w:t>
      </w:r>
    </w:p>
    <w:p w14:paraId="2EE0153D" w14:textId="77777777" w:rsidR="00645050" w:rsidRPr="00911FB2" w:rsidRDefault="00645050" w:rsidP="00645050"/>
    <w:p w14:paraId="659B8705" w14:textId="77777777" w:rsidR="00645050" w:rsidRPr="00911FB2" w:rsidRDefault="00645050" w:rsidP="00645050"/>
    <w:p w14:paraId="1A97BE0F" w14:textId="77777777" w:rsidR="00645050" w:rsidRPr="00911FB2" w:rsidRDefault="00645050" w:rsidP="00645050"/>
    <w:p w14:paraId="4A6306DC" w14:textId="77777777" w:rsidR="00645050" w:rsidRPr="00911FB2" w:rsidRDefault="00645050" w:rsidP="00645050"/>
    <w:p w14:paraId="540B15B7" w14:textId="77777777" w:rsidR="00645050" w:rsidRPr="00911FB2" w:rsidRDefault="00645050" w:rsidP="00645050"/>
    <w:p w14:paraId="484CE79E" w14:textId="77777777" w:rsidR="00645050" w:rsidRPr="00911FB2" w:rsidRDefault="00645050" w:rsidP="00645050"/>
    <w:p w14:paraId="495E85F1" w14:textId="77777777" w:rsidR="00645050" w:rsidRPr="00911FB2" w:rsidRDefault="00645050" w:rsidP="00645050"/>
    <w:p w14:paraId="4A455DD2" w14:textId="77777777" w:rsidR="00645050" w:rsidRPr="00911FB2" w:rsidRDefault="00645050" w:rsidP="00645050"/>
    <w:p w14:paraId="622D1103" w14:textId="77777777" w:rsidR="00645050" w:rsidRPr="00911FB2" w:rsidRDefault="00645050" w:rsidP="00645050"/>
    <w:p w14:paraId="75F2841E" w14:textId="77777777" w:rsidR="00645050" w:rsidRPr="00911FB2" w:rsidRDefault="00645050" w:rsidP="00645050"/>
    <w:p w14:paraId="73C35F8B" w14:textId="77777777" w:rsidR="00645050" w:rsidRPr="00911FB2" w:rsidRDefault="00645050" w:rsidP="00645050"/>
    <w:p w14:paraId="29354006" w14:textId="77777777" w:rsidR="00645050" w:rsidRPr="00911FB2" w:rsidRDefault="00645050" w:rsidP="00645050"/>
    <w:p w14:paraId="7AE5E8A3" w14:textId="77777777" w:rsidR="00645050" w:rsidRPr="00911FB2" w:rsidRDefault="00645050" w:rsidP="00645050"/>
    <w:p w14:paraId="611AB9D6" w14:textId="77777777" w:rsidR="00645050" w:rsidRPr="00911FB2" w:rsidRDefault="00645050" w:rsidP="00645050"/>
    <w:p w14:paraId="59583410" w14:textId="77777777" w:rsidR="00645050" w:rsidRPr="00911FB2" w:rsidRDefault="00645050" w:rsidP="00645050"/>
    <w:p w14:paraId="27D2242E" w14:textId="77777777" w:rsidR="00645050" w:rsidRPr="00911FB2" w:rsidRDefault="00645050" w:rsidP="00645050"/>
    <w:p w14:paraId="43C2AE6F" w14:textId="77777777" w:rsidR="00645050" w:rsidRPr="00911FB2" w:rsidRDefault="00645050" w:rsidP="00645050"/>
    <w:p w14:paraId="1EAABB3B" w14:textId="77777777" w:rsidR="00645050" w:rsidRPr="00D33474" w:rsidRDefault="00645050" w:rsidP="009D7D4B">
      <w:pPr>
        <w:pStyle w:val="Ttulo1"/>
        <w:numPr>
          <w:ilvl w:val="0"/>
          <w:numId w:val="15"/>
        </w:numPr>
        <w:ind w:left="567" w:hanging="567"/>
      </w:pPr>
      <w:bookmarkStart w:id="14" w:name="_Toc511650916"/>
      <w:r>
        <w:lastRenderedPageBreak/>
        <w:t>Requerimientos de interfaces externas</w:t>
      </w:r>
      <w:bookmarkEnd w:id="14"/>
    </w:p>
    <w:p w14:paraId="16DD9749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Usuario (GUI): SPA responsive en Angular 21, optimizada para pantallas de oficina (1920x1080) y terminales compactas de taller (1366x768). Botones grandes y diseño claro para interacción táctil rápida.</w:t>
      </w:r>
    </w:p>
    <w:p>
      <w:pPr>
        <w:spacing w:before="160" w:after="80"/>
      </w:pPr>
      <w:r>
        <w:rPr>
          <w:rFonts w:ascii="Arial" w:hAnsi="Arial"/>
          <w:b/>
          <w:color w:val="005073"/>
          <w:sz w:val="22"/>
        </w:rPr>
        <w:t>Bocetos / Wireframes de pantallas</w:t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Inicio de sesión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4355646"/>
            <wp:docPr id="101" name="wireframe_1_logi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1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5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Órdenes (panel administrador)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25538"/>
            <wp:docPr id="102" name="wireframe_2_orden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2_orde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Formulario de orden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31622"/>
            <wp:docPr id="103" name="wireframe_3_formulario_orde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3_formulario_ord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Inventario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245708"/>
            <wp:docPr id="104" name="wireframe_4_inventario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4_invent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45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Finanzas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05321"/>
            <wp:docPr id="105" name="wireframe_5_finanza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5_finanz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Clientes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148644"/>
            <wp:docPr id="106" name="wireframe_6_client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6_clien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Productos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30675"/>
            <wp:docPr id="107" name="wireframe_7_producto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7_produc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3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Unidades de medida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13901"/>
            <wp:docPr id="108" name="wireframe_8_unidad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8_unidad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1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Auditoría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810465"/>
            <wp:docPr id="109" name="wireframe_9_auditori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9_auditor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04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547C8C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Hardware: Conexión con las 6 computadoras existentes de oficina/taller, impresoras térmicas de tickets y plotters de gigantografía vía controladores del sistema operativo Windows 10/11.</w:t>
      </w:r>
    </w:p>
    <w:p w14:paraId="702AC0CF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Software: Backend FastAPI (Python 3.11), PostgreSQL 15 en Supabase, módulo generador de archivos .xlsx compatibles con Microsoft Excel 2021 LTSC y librerías Scikit-learn/Prophet.</w:t>
      </w:r>
    </w:p>
    <w:p w14:paraId="6129549E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Comunicación: Tráfico cifrado HTTPS (TLS 1.3) y WebSockets seguros (WSS) para sincronización del pipeline en tiempo real sobre la red de fibra de 200 Mbps.</w:t>
      </w:r>
    </w:p>
    <w:p w14:paraId="60A44944" w14:textId="77777777" w:rsidR="00645050" w:rsidRDefault="00645050" w:rsidP="00645050"/>
    <w:p w14:paraId="199B9158" w14:textId="77777777" w:rsidR="00645050" w:rsidRPr="00D33474" w:rsidRDefault="00645050" w:rsidP="00D33474">
      <w:pPr>
        <w:pStyle w:val="Ttulo1"/>
        <w:numPr>
          <w:ilvl w:val="0"/>
          <w:numId w:val="15"/>
        </w:numPr>
      </w:pPr>
      <w:bookmarkStart w:id="19" w:name="_Toc511650921"/>
      <w:r>
        <w:lastRenderedPageBreak/>
        <w:t>Requerimientos no funcionales</w:t>
      </w:r>
      <w:bookmarkEnd w:id="19"/>
    </w:p>
    <w:p w14:paraId="00239611" w14:textId="77777777" w:rsidR="00410948" w:rsidRDefault="00B54BDF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Requerimientos No Funcionales:</w:t>
        <w:br/>
        <w:br/>
        <w:t>1. Seguridad y Control de Acceso (Autenticación y Autorización):</w:t>
        <w:br/>
        <w:t>• RNF-01 (Autenticación de Usuarios): Acceso mediante credenciales personales (correo y contraseña cifrada con bcrypt), sesiones gestionadas con tokens JWT revocables.</w:t>
        <w:br/>
        <w:t>• RNF-02 (Control de Acceso RBAC): Permisos granulares por rol: Administrador, Subgerente, Secretaria, Diseñadora y Operario.</w:t>
        <w:br/>
        <w:t>• RNF-03 (Registro de Auditoría): Bitácora inmutable de todas las transacciones críticas (usuario, fecha, hora, IP, valores anteriores/nuevos).</w:t>
        <w:br/>
        <w:br/>
        <w:t>2. Rendimiento y Concurrencia:</w:t>
        <w:br/>
        <w:t>• RNF-04 (Tiempos de Respuesta): Endpoints API con respuesta inferior a 500 ms bajo red local de 200 Mbps.</w:t>
        <w:br/>
        <w:t>• RNF-05 (Concurrencia): Soporte para un mínimo de 6 usuarios concurrentes (dimensión actual del personal) sin degradación.</w:t>
        <w:br/>
        <w:br/>
        <w:t>3. Disponibilidad y Fiabilidad:</w:t>
        <w:br/>
        <w:t>• RNF-06 (Disponibilidad Operativa): Disponibilidad en el horario de atención (lunes a viernes de 9:30 AM a 2:00 PM y de 3:30 PM a 8:00 PM; sábados de 9:30 AM a 2:00 PM), sujeta a las condiciones de los servicios de nube utilizados (sin SLA contractual en planes iniciales).</w:t>
        <w:br/>
        <w:t>• RNF-07 (Tolerancia a Fallos): Persistencia local temporal en navegador (IndexedDB) para mitigar microcortes de red.</w:t>
        <w:br/>
        <w:br/>
        <w:t>4. Usabilidad y Mantenibilidad:</w:t>
        <w:br/>
        <w:t>• RNF-08 (Facilidad de Aprendizaje): Curva de adopción inferior a 5 minutos por tarea tras inducción de 30 minutos.</w:t>
        <w:br/>
        <w:t>• RNF-09 (Mantenibilidad): Código modular con cobertura de pruebas automatizadas (pytest) en lógica de stock y finanzas.</w:t>
      </w:r>
    </w:p>
    <w:p w14:paraId="01EDE20F" w14:textId="77777777" w:rsidR="00410948" w:rsidRDefault="00410948" w:rsidP="00645050"/>
    <w:p w14:paraId="1E05F7DF" w14:textId="77777777" w:rsidR="00410948" w:rsidRDefault="00410948" w:rsidP="00645050"/>
    <w:p w14:paraId="6602F61C" w14:textId="77777777" w:rsidR="00410948" w:rsidRDefault="00410948" w:rsidP="00645050"/>
    <w:p w14:paraId="1AA887AF" w14:textId="77777777" w:rsidR="00410948" w:rsidRDefault="00410948" w:rsidP="00645050"/>
    <w:p w14:paraId="4E6A138C" w14:textId="77777777" w:rsidR="00410948" w:rsidRDefault="00410948" w:rsidP="00645050"/>
    <w:p w14:paraId="567CCCEE" w14:textId="77777777" w:rsidR="00410948" w:rsidRDefault="00410948" w:rsidP="00645050"/>
    <w:p w14:paraId="0CCEB5F5" w14:textId="77777777" w:rsidR="00410948" w:rsidRDefault="00410948" w:rsidP="00645050"/>
    <w:p w14:paraId="71273644" w14:textId="77777777" w:rsidR="00410948" w:rsidRDefault="00410948" w:rsidP="00645050"/>
    <w:p w14:paraId="0859CCBC" w14:textId="77777777" w:rsidR="00410948" w:rsidRDefault="00410948" w:rsidP="00645050"/>
    <w:p w14:paraId="78100FDA" w14:textId="77777777" w:rsidR="00410948" w:rsidRDefault="00410948" w:rsidP="00645050"/>
    <w:p w14:paraId="1B3D09F2" w14:textId="77777777" w:rsidR="00410948" w:rsidRDefault="00410948" w:rsidP="00645050"/>
    <w:p w14:paraId="0FB34430" w14:textId="77777777" w:rsidR="00410948" w:rsidRDefault="00410948" w:rsidP="00645050"/>
    <w:p w14:paraId="6B4B8C8C" w14:textId="77777777" w:rsidR="00410948" w:rsidRDefault="00410948" w:rsidP="00645050"/>
    <w:p w14:paraId="4C5BD005" w14:textId="77777777" w:rsidR="00410948" w:rsidRDefault="00410948" w:rsidP="00645050"/>
    <w:p w14:paraId="79481EB6" w14:textId="77777777" w:rsidR="00410948" w:rsidRDefault="00410948" w:rsidP="00645050"/>
    <w:p w14:paraId="5ECF3695" w14:textId="77777777" w:rsidR="00410948" w:rsidRDefault="00410948" w:rsidP="00645050"/>
    <w:p w14:paraId="4E6DE5BE" w14:textId="77777777" w:rsidR="00410948" w:rsidRDefault="00410948" w:rsidP="00D33474">
      <w:pPr>
        <w:pStyle w:val="Ttulo1"/>
        <w:numPr>
          <w:ilvl w:val="0"/>
          <w:numId w:val="15"/>
        </w:numPr>
      </w:pPr>
      <w:bookmarkStart w:id="20" w:name="_Toc511650922"/>
      <w:r>
        <w:lastRenderedPageBreak/>
        <w:t>Otros requerimientos</w:t>
      </w:r>
      <w:bookmarkEnd w:id="20"/>
    </w:p>
    <w:p w14:paraId="69138E46" w14:textId="77777777" w:rsidR="00410948" w:rsidRPr="00F223DC" w:rsidRDefault="00F223DC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Capacitación in situ obligatoria: Programa de inducción de 4 sesiones de 45 minutos para el personal de oficina y taller.</w:t>
        <w:br/>
        <w:t>• Cumplimiento de la Ley N° 29733: Protección estricta de la privacidad de clientes en comprobantes y bases de datos.</w:t>
      </w:r>
    </w:p>
    <w:p w14:paraId="2E4614FB" w14:textId="77777777" w:rsidR="00F223DC" w:rsidRPr="00F223DC" w:rsidRDefault="00F223DC" w:rsidP="00645050"/>
    <w:p w14:paraId="519FBD32" w14:textId="77777777" w:rsidR="00410948" w:rsidRPr="00F223DC" w:rsidRDefault="00410948" w:rsidP="00645050"/>
    <w:p w14:paraId="782A0319" w14:textId="77777777" w:rsidR="00410948" w:rsidRPr="00F223DC" w:rsidRDefault="00410948" w:rsidP="00645050"/>
    <w:p w14:paraId="7EC5D169" w14:textId="77777777" w:rsidR="00410948" w:rsidRPr="00F223DC" w:rsidRDefault="00410948" w:rsidP="00645050"/>
    <w:p w14:paraId="05FFA8C0" w14:textId="77777777" w:rsidR="00410948" w:rsidRPr="00F223DC" w:rsidRDefault="00410948" w:rsidP="00645050"/>
    <w:p w14:paraId="3BF98E1D" w14:textId="77777777" w:rsidR="00410948" w:rsidRPr="00F223DC" w:rsidRDefault="00410948" w:rsidP="00645050"/>
    <w:p w14:paraId="6FCDC97F" w14:textId="77777777" w:rsidR="00410948" w:rsidRPr="00F223DC" w:rsidRDefault="00410948" w:rsidP="00645050"/>
    <w:p w14:paraId="44B7FA9B" w14:textId="77777777" w:rsidR="00410948" w:rsidRPr="00F223DC" w:rsidRDefault="00410948" w:rsidP="00645050"/>
    <w:p w14:paraId="6115F4AF" w14:textId="77777777" w:rsidR="00410948" w:rsidRPr="00F223DC" w:rsidRDefault="00410948" w:rsidP="00645050"/>
    <w:p w14:paraId="2258B864" w14:textId="77777777" w:rsidR="00410948" w:rsidRPr="00F223DC" w:rsidRDefault="00410948" w:rsidP="00645050"/>
    <w:p w14:paraId="40A68D80" w14:textId="77777777" w:rsidR="00410948" w:rsidRPr="00F223DC" w:rsidRDefault="00410948" w:rsidP="00645050"/>
    <w:p w14:paraId="508F31AE" w14:textId="77777777" w:rsidR="00410948" w:rsidRPr="00F223DC" w:rsidRDefault="00410948" w:rsidP="00645050"/>
    <w:p w14:paraId="2071B34F" w14:textId="77777777" w:rsidR="00410948" w:rsidRPr="00F223DC" w:rsidRDefault="00410948" w:rsidP="00645050"/>
    <w:p w14:paraId="44F8A209" w14:textId="77777777" w:rsidR="00410948" w:rsidRPr="00F223DC" w:rsidRDefault="00410948" w:rsidP="00645050"/>
    <w:p w14:paraId="116CFFED" w14:textId="77777777" w:rsidR="00410948" w:rsidRPr="00F223DC" w:rsidRDefault="00410948" w:rsidP="00645050"/>
    <w:p w14:paraId="1DA2D39C" w14:textId="77777777" w:rsidR="00410948" w:rsidRPr="00F223DC" w:rsidRDefault="00410948" w:rsidP="00645050"/>
    <w:p w14:paraId="0A9CB71B" w14:textId="77777777" w:rsidR="00410948" w:rsidRPr="00F223DC" w:rsidRDefault="00410948" w:rsidP="00645050"/>
    <w:p w14:paraId="39293976" w14:textId="77777777" w:rsidR="00410948" w:rsidRPr="00F223DC" w:rsidRDefault="00410948" w:rsidP="00645050"/>
    <w:p w14:paraId="7D8E359C" w14:textId="77777777" w:rsidR="00410948" w:rsidRPr="00F223DC" w:rsidRDefault="00410948" w:rsidP="00645050"/>
    <w:p w14:paraId="53ABA864" w14:textId="77777777" w:rsidR="00410948" w:rsidRPr="00F223DC" w:rsidRDefault="00410948" w:rsidP="00645050"/>
    <w:p w14:paraId="7B67F4F1" w14:textId="77777777" w:rsidR="00410948" w:rsidRPr="00F223DC" w:rsidRDefault="00410948" w:rsidP="00645050"/>
    <w:p w14:paraId="5E2CC1FA" w14:textId="77777777" w:rsidR="00410948" w:rsidRDefault="00410948" w:rsidP="00D33474">
      <w:pPr>
        <w:pStyle w:val="Ttulo1"/>
        <w:numPr>
          <w:ilvl w:val="0"/>
          <w:numId w:val="15"/>
        </w:numPr>
      </w:pPr>
      <w:bookmarkStart w:id="21" w:name="_Toc511650923"/>
      <w:r>
        <w:lastRenderedPageBreak/>
        <w:t>Glosario</w:t>
      </w:r>
      <w:bookmarkEnd w:id="21"/>
    </w:p>
    <w:p w14:paraId="761A7A8B" w14:textId="77777777" w:rsidR="00410948" w:rsidRPr="00F223DC" w:rsidRDefault="00F223DC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Contrato / Proforma: Documento comercial físico y digital con validez interna que formaliza el pedido, anticipo y saldo.</w:t>
        <w:br/>
        <w:t>• Talón de Aire: Talonario volante manual utilizado para registrar pedidos transitorios en mostrador.</w:t>
        <w:br/>
        <w:t>• Regla de Consumo de Insumos: Parámetro de consumo por insumo que se definirá y validará con la empresa durante el proyecto y se implementará de forma configurable en el sistema.</w:t>
        <w:br/>
        <w:t>• Candado de Entrega: Validación algorítmica que prohíbe entregar un trabajo si mantiene saldo mayor a cero.</w:t>
        <w:br/>
        <w:t>• Cierre de Caja Dual: Arqueo contable independiente que liquida por separado los ingresos de Imprenta y Gigantografías.</w:t>
        <w:br/>
        <w:t>• RBAC (Role-Based Access Control): Mecanismo que restringe operaciones según el rol asignado al usuario autenticado.</w:t>
      </w:r>
    </w:p>
    <w:p w14:paraId="70DC27D2" w14:textId="77777777" w:rsidR="00410948" w:rsidRPr="00645050" w:rsidRDefault="00410948" w:rsidP="00645050"/>
    <w:sectPr w:rsidR="00410948" w:rsidRPr="00645050" w:rsidSect="00B31CA8">
      <w:headerReference w:type="default" r:id="rId11"/>
      <w:footerReference w:type="default" r:id="rId12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CD2743" w14:textId="77777777" w:rsidR="004C402D" w:rsidRDefault="004C402D" w:rsidP="00061A87">
      <w:pPr>
        <w:spacing w:after="0" w:line="240" w:lineRule="auto"/>
      </w:pPr>
      <w:r>
        <w:separator/>
      </w:r>
    </w:p>
  </w:endnote>
  <w:endnote w:type="continuationSeparator" w:id="0">
    <w:p w14:paraId="34EB7C27" w14:textId="77777777" w:rsidR="004C402D" w:rsidRDefault="004C402D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F84F65" w14:textId="79383F82" w:rsidR="00C11E7C" w:rsidRDefault="002D4F14" w:rsidP="00C11E7C">
    <w:pPr>
      <w:pStyle w:val="Piedepgina"/>
      <w:spacing w:after="0"/>
      <w:jc w:val="center"/>
      <w:rPr>
        <w:sz w:val="20"/>
        <w:szCs w:val="20"/>
        <w:lang w:val="es-VE"/>
      </w:rPr>
    </w:pPr>
    <w:r w:rsidRPr="002F34E0">
      <w:rPr>
        <w:sz w:val="20"/>
        <w:szCs w:val="20"/>
      </w:rPr>
      <w:t>Universidad Privada del Norte — Capstone Grupo 2 | Impresos Trujillo E.I.R.L.</w:t>
    </w:r>
  </w:p>
  <w:p w14:paraId="2A0AAD49" w14:textId="77777777" w:rsidR="002D4F14" w:rsidRPr="00C11E7C" w:rsidRDefault="00C11E7C" w:rsidP="00C11E7C">
    <w:pPr>
      <w:pStyle w:val="Piedepgina"/>
      <w:spacing w:after="0"/>
      <w:jc w:val="right"/>
      <w:rPr>
        <w:sz w:val="20"/>
        <w:szCs w:val="20"/>
        <w:lang w:val="es-VE"/>
      </w:rPr>
    </w:pPr>
    <w:r>
      <w:rPr>
        <w:sz w:val="20"/>
        <w:szCs w:val="20"/>
        <w:lang w:val="es-VE"/>
      </w:rPr>
      <w:t xml:space="preserve">Página </w:t>
    </w:r>
    <w:r w:rsidRPr="00C11E7C">
      <w:rPr>
        <w:sz w:val="20"/>
        <w:szCs w:val="20"/>
        <w:lang w:val="es-VE"/>
      </w:rPr>
      <w:fldChar w:fldCharType="begin"/>
    </w:r>
    <w:r w:rsidRPr="00C11E7C">
      <w:rPr>
        <w:sz w:val="20"/>
        <w:szCs w:val="20"/>
        <w:lang w:val="es-VE"/>
      </w:rPr>
      <w:instrText xml:space="preserve"> PAGE   \* MERGEFORMAT </w:instrText>
    </w:r>
    <w:r w:rsidRPr="00C11E7C">
      <w:rPr>
        <w:sz w:val="20"/>
        <w:szCs w:val="20"/>
        <w:lang w:val="es-VE"/>
      </w:rPr>
      <w:fldChar w:fldCharType="separate"/>
    </w:r>
    <w:r w:rsidR="006D171F">
      <w:rPr>
        <w:noProof/>
        <w:sz w:val="20"/>
        <w:szCs w:val="20"/>
        <w:lang w:val="es-VE"/>
      </w:rPr>
      <w:t>1</w:t>
    </w:r>
    <w:r w:rsidRPr="00C11E7C">
      <w:rPr>
        <w:sz w:val="20"/>
        <w:szCs w:val="20"/>
        <w:lang w:val="es-V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F090E9" w14:textId="77777777" w:rsidR="004C402D" w:rsidRDefault="004C402D" w:rsidP="00061A87">
      <w:pPr>
        <w:spacing w:after="0" w:line="240" w:lineRule="auto"/>
      </w:pPr>
      <w:r>
        <w:separator/>
      </w:r>
    </w:p>
  </w:footnote>
  <w:footnote w:type="continuationSeparator" w:id="0">
    <w:p w14:paraId="60473BCA" w14:textId="77777777" w:rsidR="004C402D" w:rsidRDefault="004C402D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32F5BB" w14:textId="77777777" w:rsidR="002D5AFF" w:rsidRDefault="002D5AFF" w:rsidP="00061A87">
    <w:pPr>
      <w:pStyle w:val="Encabezado"/>
      <w:spacing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Impresos Trujillo E.I.R.L. — Especificación de Requerimientos de Software (SRS)</w:t>
    </w:r>
  </w:p>
  <w:p w14:paraId="3B09C919" w14:textId="25BABF5E" w:rsidR="002D5AFF" w:rsidRDefault="004E1617" w:rsidP="0070590D">
    <w:pPr>
      <w:pStyle w:val="Encabezado"/>
      <w:spacing w:after="0"/>
      <w:jc w:val="right"/>
      <w:rPr>
        <w:b/>
        <w:i/>
        <w:color w:val="365F91"/>
        <w:szCs w:val="24"/>
      </w:rPr>
    </w:pPr>
    <w:r w:rsidRPr="0070590D"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BAB8340" wp14:editId="1C082D6A">
              <wp:simplePos x="0" y="0"/>
              <wp:positionH relativeFrom="column">
                <wp:posOffset>-66675</wp:posOffset>
              </wp:positionH>
              <wp:positionV relativeFrom="paragraph">
                <wp:posOffset>204470</wp:posOffset>
              </wp:positionV>
              <wp:extent cx="5722620" cy="162560"/>
              <wp:effectExtent l="19050" t="23495" r="40005" b="52070"/>
              <wp:wrapNone/>
              <wp:docPr id="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ffectLst>
                        <a:outerShdw dist="28398" dir="3806097" algn="ctr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AA8D22" id="Rectangle 2" o:spid="_x0000_s1026" style="position:absolute;margin-left:-5.25pt;margin-top:16.1pt;width:450.6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EEYeAIAAOQEAAAOAAAAZHJzL2Uyb0RvYy54bWysVNtuEzEQfUfiHyy/073k0mTVTVUagpAK&#10;VBTE88T27lp4bWM72bRfz9i5kFKeEIlkeTzj43PmslfXu16RrXBeGl3T4iKnRGhmuNRtTb99Xb2Z&#10;UeIDaA7KaFHTR+Hp9eL1q6vBVqI0nVFcOIIg2leDrWkXgq2yzLNO9OAvjBUanY1xPQQ0XZtxBwOi&#10;9yor83yaDcZx6wwT3uPpcu+ki4TfNIKFz03jRSCqpsgtpNWldR3XbHEFVevAdpIdaMA/sOhBanz0&#10;BLWEAGTj5AuoXjJnvGnCBTN9ZppGMpE0oJoi/0PNQwdWJC2YHG9PafL/D5Z92t47IjnWjhINPZbo&#10;CyYNdKsEKWN6BusrjHqw9y4K9PbOsB+eaHPbYZS4cc4MnQCOpIoYnz27EA2PV8l6+Gg4osMmmJSp&#10;XeP6CIg5ILtUkMdTQcQuEIaHk8uynJZYN4a+YlpOpqliGVTH29b58F6YnsRNTR1yT+iwvfMhsoHq&#10;GJLYGyX5SiqVDNeub5UjW8DmGK9mxdtlEoAiz8OUJkNNR7MizxP0M6c/x1iV8f83jF4GbHMl+5rO&#10;8viLQVDFvL3TPO0DSLXfI2elo1ukBkYh0TAbhHjo+EC4jFLL2WiOw8UldvNolk/z+SUloFocQxYc&#10;Jc6E7zJ0qYdiYl8oLsejFeYznoOyHezzMDmyQxYHcSmLp+eTdcYs1TuWeN8qa8Mfsdz4eqopfhpw&#10;0xn3RMmAY1ZT/3MDTlCiPmhsmXkxHse5TMYY642GO/eszz2gGULVNKDStL0N+1neWCfbDl8qkh5t&#10;brDNGpk6ILbgntWhOXGUkojD2MdZPbdT1O+P0+IXAAAA//8DAFBLAwQUAAYACAAAACEAtndvt+IA&#10;AAAJAQAADwAAAGRycy9kb3ducmV2LnhtbEyPwU7DMBBE70j8g7VIXFBrN1HbNMSpEBII0UsbuPTm&#10;2G4SEa+D7bTp32NOcFzN08zbYjuZnpy1851FDos5A6JRWtVhw+Hz42WWAfFBoBK9Rc3hqj1sy9ub&#10;QuTKXvCgz1VoSCxBnwsObQhDTqmXrTbCz+2gMWYn64wI8XQNVU5cYrnpacLYihrRYVxoxaCfWy2/&#10;qtFwGHfp6fv9Nd1Xcn9wcvUwvNXXI+f3d9PTI5Cgp/AHw69+VIcyOtV2ROVJz2G2YMuIckiTBEgE&#10;sg1bA6k5LNcZ0LKg/z8ofwAAAP//AwBQSwECLQAUAAYACAAAACEAtoM4kv4AAADhAQAAEwAAAAAA&#10;AAAAAAAAAAAAAAAAW0NvbnRlbnRfVHlwZXNdLnhtbFBLAQItABQABgAIAAAAIQA4/SH/1gAAAJQB&#10;AAALAAAAAAAAAAAAAAAAAC8BAABfcmVscy8ucmVsc1BLAQItABQABgAIAAAAIQB5fEEYeAIAAOQE&#10;AAAOAAAAAAAAAAAAAAAAAC4CAABkcnMvZTJvRG9jLnhtbFBLAQItABQABgAIAAAAIQC2d2+34gAA&#10;AAkBAAAPAAAAAAAAAAAAAAAAANIEAABkcnMvZG93bnJldi54bWxQSwUGAAAAAAQABADzAAAA4QUA&#10;AAAA&#10;" fillcolor="#4f81bd" strokecolor="#f2f2f2" strokeweight="3pt">
              <v:shadow on="t" color="#243f60" opacity=".5" offset="1pt"/>
            </v:rect>
          </w:pict>
        </mc:Fallback>
      </mc:AlternateContent>
    </w:r>
  </w:p>
  <w:p w14:paraId="01748679" w14:textId="77777777" w:rsidR="002D5AFF" w:rsidRPr="0070590D" w:rsidRDefault="002D5AFF" w:rsidP="0070590D">
    <w:pPr>
      <w:pStyle w:val="Encabezado"/>
      <w:spacing w:after="0"/>
      <w:jc w:val="right"/>
      <w:rPr>
        <w:b/>
        <w:i/>
        <w:color w:val="365F91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73304"/>
    <w:multiLevelType w:val="multilevel"/>
    <w:tmpl w:val="DE0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97949"/>
    <w:multiLevelType w:val="hybridMultilevel"/>
    <w:tmpl w:val="6BEA48DC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D00FF1"/>
    <w:multiLevelType w:val="multilevel"/>
    <w:tmpl w:val="E6B44662"/>
    <w:lvl w:ilvl="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B4A45"/>
    <w:multiLevelType w:val="multilevel"/>
    <w:tmpl w:val="14FE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8158B"/>
    <w:multiLevelType w:val="multilevel"/>
    <w:tmpl w:val="615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84A94"/>
    <w:multiLevelType w:val="hybridMultilevel"/>
    <w:tmpl w:val="8BCA44D0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A4263B"/>
    <w:multiLevelType w:val="hybridMultilevel"/>
    <w:tmpl w:val="A27E3D5E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0F490E"/>
    <w:multiLevelType w:val="hybridMultilevel"/>
    <w:tmpl w:val="B95230F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2B09A8"/>
    <w:multiLevelType w:val="hybridMultilevel"/>
    <w:tmpl w:val="45043AB6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A07B7D"/>
    <w:multiLevelType w:val="hybridMultilevel"/>
    <w:tmpl w:val="9C3C279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931C1"/>
    <w:multiLevelType w:val="multilevel"/>
    <w:tmpl w:val="DD8C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284328"/>
    <w:multiLevelType w:val="multilevel"/>
    <w:tmpl w:val="C19E7CFE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02B13D0"/>
    <w:multiLevelType w:val="multilevel"/>
    <w:tmpl w:val="ABBE322C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2151C9C"/>
    <w:multiLevelType w:val="multilevel"/>
    <w:tmpl w:val="769A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633136"/>
    <w:multiLevelType w:val="multilevel"/>
    <w:tmpl w:val="211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4A65B7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9D97055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A74434D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3D74168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9"/>
  </w:num>
  <w:num w:numId="5">
    <w:abstractNumId w:val="6"/>
  </w:num>
  <w:num w:numId="6">
    <w:abstractNumId w:val="17"/>
  </w:num>
  <w:num w:numId="7">
    <w:abstractNumId w:val="16"/>
  </w:num>
  <w:num w:numId="8">
    <w:abstractNumId w:val="7"/>
  </w:num>
  <w:num w:numId="9">
    <w:abstractNumId w:val="13"/>
  </w:num>
  <w:num w:numId="10">
    <w:abstractNumId w:val="10"/>
  </w:num>
  <w:num w:numId="11">
    <w:abstractNumId w:val="0"/>
  </w:num>
  <w:num w:numId="12">
    <w:abstractNumId w:val="18"/>
  </w:num>
  <w:num w:numId="13">
    <w:abstractNumId w:val="12"/>
  </w:num>
  <w:num w:numId="14">
    <w:abstractNumId w:val="9"/>
  </w:num>
  <w:num w:numId="15">
    <w:abstractNumId w:val="20"/>
  </w:num>
  <w:num w:numId="16">
    <w:abstractNumId w:val="22"/>
  </w:num>
  <w:num w:numId="17">
    <w:abstractNumId w:val="21"/>
  </w:num>
  <w:num w:numId="18">
    <w:abstractNumId w:val="15"/>
  </w:num>
  <w:num w:numId="19">
    <w:abstractNumId w:val="5"/>
  </w:num>
  <w:num w:numId="20">
    <w:abstractNumId w:val="14"/>
  </w:num>
  <w:num w:numId="21">
    <w:abstractNumId w:val="8"/>
  </w:num>
  <w:num w:numId="22">
    <w:abstractNumId w:val="4"/>
  </w:num>
  <w:num w:numId="23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10282"/>
    <w:rsid w:val="00010A4C"/>
    <w:rsid w:val="00014020"/>
    <w:rsid w:val="000235E9"/>
    <w:rsid w:val="00033C47"/>
    <w:rsid w:val="00036084"/>
    <w:rsid w:val="00036C66"/>
    <w:rsid w:val="00060BF9"/>
    <w:rsid w:val="00061A87"/>
    <w:rsid w:val="0006209A"/>
    <w:rsid w:val="000679F5"/>
    <w:rsid w:val="00070936"/>
    <w:rsid w:val="000741FA"/>
    <w:rsid w:val="00075389"/>
    <w:rsid w:val="000773FF"/>
    <w:rsid w:val="00091933"/>
    <w:rsid w:val="00094E6C"/>
    <w:rsid w:val="000959A2"/>
    <w:rsid w:val="000A23C9"/>
    <w:rsid w:val="000B26D6"/>
    <w:rsid w:val="000B4EB8"/>
    <w:rsid w:val="000B64A1"/>
    <w:rsid w:val="000C08FB"/>
    <w:rsid w:val="000C5A13"/>
    <w:rsid w:val="000C7809"/>
    <w:rsid w:val="00100D80"/>
    <w:rsid w:val="001154E9"/>
    <w:rsid w:val="00140454"/>
    <w:rsid w:val="001445C6"/>
    <w:rsid w:val="0014771E"/>
    <w:rsid w:val="00175B16"/>
    <w:rsid w:val="00176415"/>
    <w:rsid w:val="00176567"/>
    <w:rsid w:val="00176DBB"/>
    <w:rsid w:val="00176EB4"/>
    <w:rsid w:val="00184BAA"/>
    <w:rsid w:val="0019128F"/>
    <w:rsid w:val="001912B9"/>
    <w:rsid w:val="001917A4"/>
    <w:rsid w:val="001A4F51"/>
    <w:rsid w:val="001A5AF7"/>
    <w:rsid w:val="001B5391"/>
    <w:rsid w:val="001B77EF"/>
    <w:rsid w:val="001C03E2"/>
    <w:rsid w:val="001C11EA"/>
    <w:rsid w:val="001C3EAB"/>
    <w:rsid w:val="001D0D3B"/>
    <w:rsid w:val="001D156C"/>
    <w:rsid w:val="001D1AD3"/>
    <w:rsid w:val="001D487D"/>
    <w:rsid w:val="001D4C1E"/>
    <w:rsid w:val="001E0577"/>
    <w:rsid w:val="001E2474"/>
    <w:rsid w:val="00202ADF"/>
    <w:rsid w:val="00203E9B"/>
    <w:rsid w:val="002135E1"/>
    <w:rsid w:val="00220FD1"/>
    <w:rsid w:val="00230607"/>
    <w:rsid w:val="00245426"/>
    <w:rsid w:val="00250789"/>
    <w:rsid w:val="00252540"/>
    <w:rsid w:val="00255300"/>
    <w:rsid w:val="0026400F"/>
    <w:rsid w:val="00266C17"/>
    <w:rsid w:val="00270450"/>
    <w:rsid w:val="00270F33"/>
    <w:rsid w:val="002756C3"/>
    <w:rsid w:val="00282395"/>
    <w:rsid w:val="002826A1"/>
    <w:rsid w:val="00283A85"/>
    <w:rsid w:val="00287C6E"/>
    <w:rsid w:val="00293617"/>
    <w:rsid w:val="002A3697"/>
    <w:rsid w:val="002A622A"/>
    <w:rsid w:val="002B4F90"/>
    <w:rsid w:val="002C07B5"/>
    <w:rsid w:val="002C0A49"/>
    <w:rsid w:val="002C2B41"/>
    <w:rsid w:val="002D342C"/>
    <w:rsid w:val="002D4F14"/>
    <w:rsid w:val="002D57E5"/>
    <w:rsid w:val="002D5AFF"/>
    <w:rsid w:val="002E39D2"/>
    <w:rsid w:val="002F1AFE"/>
    <w:rsid w:val="002F26FF"/>
    <w:rsid w:val="002F34E0"/>
    <w:rsid w:val="003019DD"/>
    <w:rsid w:val="00304BD5"/>
    <w:rsid w:val="00305D8E"/>
    <w:rsid w:val="0030767E"/>
    <w:rsid w:val="0033511C"/>
    <w:rsid w:val="003403DB"/>
    <w:rsid w:val="00350ACB"/>
    <w:rsid w:val="00354E86"/>
    <w:rsid w:val="00390266"/>
    <w:rsid w:val="003907E2"/>
    <w:rsid w:val="0039543E"/>
    <w:rsid w:val="003B1F0E"/>
    <w:rsid w:val="003B69C4"/>
    <w:rsid w:val="003C62A1"/>
    <w:rsid w:val="003C7B62"/>
    <w:rsid w:val="003D7377"/>
    <w:rsid w:val="003D7613"/>
    <w:rsid w:val="003E5FAC"/>
    <w:rsid w:val="003F1413"/>
    <w:rsid w:val="003F31E6"/>
    <w:rsid w:val="003F4E36"/>
    <w:rsid w:val="00400F35"/>
    <w:rsid w:val="00401418"/>
    <w:rsid w:val="00402CF9"/>
    <w:rsid w:val="0040466D"/>
    <w:rsid w:val="0040476E"/>
    <w:rsid w:val="004062CF"/>
    <w:rsid w:val="00410948"/>
    <w:rsid w:val="00412507"/>
    <w:rsid w:val="00413A01"/>
    <w:rsid w:val="00417AE6"/>
    <w:rsid w:val="004260D4"/>
    <w:rsid w:val="0043069E"/>
    <w:rsid w:val="00430A80"/>
    <w:rsid w:val="00436235"/>
    <w:rsid w:val="00436C15"/>
    <w:rsid w:val="00444641"/>
    <w:rsid w:val="0045337A"/>
    <w:rsid w:val="00454121"/>
    <w:rsid w:val="00457724"/>
    <w:rsid w:val="00473C90"/>
    <w:rsid w:val="004772B7"/>
    <w:rsid w:val="00481C3D"/>
    <w:rsid w:val="0048679B"/>
    <w:rsid w:val="00486D63"/>
    <w:rsid w:val="00491C4D"/>
    <w:rsid w:val="00495607"/>
    <w:rsid w:val="004A27D5"/>
    <w:rsid w:val="004A39FB"/>
    <w:rsid w:val="004A6385"/>
    <w:rsid w:val="004A71EF"/>
    <w:rsid w:val="004A7A4C"/>
    <w:rsid w:val="004B0B54"/>
    <w:rsid w:val="004B2876"/>
    <w:rsid w:val="004B52DA"/>
    <w:rsid w:val="004C2AE7"/>
    <w:rsid w:val="004C402D"/>
    <w:rsid w:val="004D4DE4"/>
    <w:rsid w:val="004E1617"/>
    <w:rsid w:val="004E3583"/>
    <w:rsid w:val="004F0999"/>
    <w:rsid w:val="004F6186"/>
    <w:rsid w:val="005077C8"/>
    <w:rsid w:val="005151D9"/>
    <w:rsid w:val="005154DA"/>
    <w:rsid w:val="00531D18"/>
    <w:rsid w:val="00543AE0"/>
    <w:rsid w:val="00553BDE"/>
    <w:rsid w:val="00554E5F"/>
    <w:rsid w:val="005574CF"/>
    <w:rsid w:val="005631EB"/>
    <w:rsid w:val="00570B19"/>
    <w:rsid w:val="005A5CE8"/>
    <w:rsid w:val="005B4A20"/>
    <w:rsid w:val="005B5687"/>
    <w:rsid w:val="005C10A1"/>
    <w:rsid w:val="005C28AE"/>
    <w:rsid w:val="005D064F"/>
    <w:rsid w:val="005D0877"/>
    <w:rsid w:val="005E511E"/>
    <w:rsid w:val="005F331D"/>
    <w:rsid w:val="005F4974"/>
    <w:rsid w:val="0060668A"/>
    <w:rsid w:val="006116A1"/>
    <w:rsid w:val="006166B6"/>
    <w:rsid w:val="00617867"/>
    <w:rsid w:val="00620649"/>
    <w:rsid w:val="00620C4F"/>
    <w:rsid w:val="0062324D"/>
    <w:rsid w:val="0063170F"/>
    <w:rsid w:val="00640E1C"/>
    <w:rsid w:val="0064225D"/>
    <w:rsid w:val="00645050"/>
    <w:rsid w:val="0064583A"/>
    <w:rsid w:val="00650B9B"/>
    <w:rsid w:val="00654873"/>
    <w:rsid w:val="00673671"/>
    <w:rsid w:val="00675C55"/>
    <w:rsid w:val="00685F53"/>
    <w:rsid w:val="00694BD0"/>
    <w:rsid w:val="006A0EEF"/>
    <w:rsid w:val="006A67A0"/>
    <w:rsid w:val="006B5E5F"/>
    <w:rsid w:val="006B7F3D"/>
    <w:rsid w:val="006C0630"/>
    <w:rsid w:val="006C0644"/>
    <w:rsid w:val="006C41BE"/>
    <w:rsid w:val="006D171F"/>
    <w:rsid w:val="006E1B67"/>
    <w:rsid w:val="006E74DF"/>
    <w:rsid w:val="00703CBC"/>
    <w:rsid w:val="0070590D"/>
    <w:rsid w:val="007061C8"/>
    <w:rsid w:val="00712550"/>
    <w:rsid w:val="0071295F"/>
    <w:rsid w:val="0071315B"/>
    <w:rsid w:val="007169D7"/>
    <w:rsid w:val="00723384"/>
    <w:rsid w:val="00730D8F"/>
    <w:rsid w:val="00732620"/>
    <w:rsid w:val="00744582"/>
    <w:rsid w:val="007618DF"/>
    <w:rsid w:val="00766AF8"/>
    <w:rsid w:val="00767100"/>
    <w:rsid w:val="00775D52"/>
    <w:rsid w:val="00780098"/>
    <w:rsid w:val="00790A91"/>
    <w:rsid w:val="0079797D"/>
    <w:rsid w:val="007979FB"/>
    <w:rsid w:val="007A21E2"/>
    <w:rsid w:val="007C3AB4"/>
    <w:rsid w:val="007C453A"/>
    <w:rsid w:val="007D06E1"/>
    <w:rsid w:val="007E3957"/>
    <w:rsid w:val="007F30B0"/>
    <w:rsid w:val="007F6C57"/>
    <w:rsid w:val="00802E0A"/>
    <w:rsid w:val="0080330C"/>
    <w:rsid w:val="0080643E"/>
    <w:rsid w:val="0081070C"/>
    <w:rsid w:val="008167FF"/>
    <w:rsid w:val="008241DE"/>
    <w:rsid w:val="008336E9"/>
    <w:rsid w:val="00843E0D"/>
    <w:rsid w:val="00847DB4"/>
    <w:rsid w:val="008534BF"/>
    <w:rsid w:val="008611B3"/>
    <w:rsid w:val="008663DD"/>
    <w:rsid w:val="0089309F"/>
    <w:rsid w:val="008A208C"/>
    <w:rsid w:val="008C2AC5"/>
    <w:rsid w:val="008C2D5F"/>
    <w:rsid w:val="008C57BA"/>
    <w:rsid w:val="008C6058"/>
    <w:rsid w:val="008D0C20"/>
    <w:rsid w:val="008F218C"/>
    <w:rsid w:val="008F734E"/>
    <w:rsid w:val="0090549E"/>
    <w:rsid w:val="009067AE"/>
    <w:rsid w:val="00907FB8"/>
    <w:rsid w:val="00911FB2"/>
    <w:rsid w:val="00931971"/>
    <w:rsid w:val="00934081"/>
    <w:rsid w:val="0093573F"/>
    <w:rsid w:val="00942DCE"/>
    <w:rsid w:val="0095741A"/>
    <w:rsid w:val="00961C63"/>
    <w:rsid w:val="00962E8E"/>
    <w:rsid w:val="00963402"/>
    <w:rsid w:val="0096607B"/>
    <w:rsid w:val="00973240"/>
    <w:rsid w:val="00973C3B"/>
    <w:rsid w:val="00977026"/>
    <w:rsid w:val="009800B8"/>
    <w:rsid w:val="009827B3"/>
    <w:rsid w:val="00984139"/>
    <w:rsid w:val="0098447B"/>
    <w:rsid w:val="00985734"/>
    <w:rsid w:val="00992E52"/>
    <w:rsid w:val="00997F69"/>
    <w:rsid w:val="009A5855"/>
    <w:rsid w:val="009B26FF"/>
    <w:rsid w:val="009B468E"/>
    <w:rsid w:val="009D4B5D"/>
    <w:rsid w:val="009D7D4B"/>
    <w:rsid w:val="009F467B"/>
    <w:rsid w:val="00A01F53"/>
    <w:rsid w:val="00A12199"/>
    <w:rsid w:val="00A1665A"/>
    <w:rsid w:val="00A253F9"/>
    <w:rsid w:val="00A26814"/>
    <w:rsid w:val="00A671C9"/>
    <w:rsid w:val="00A8352B"/>
    <w:rsid w:val="00A85423"/>
    <w:rsid w:val="00A919D0"/>
    <w:rsid w:val="00AC65AD"/>
    <w:rsid w:val="00AC709B"/>
    <w:rsid w:val="00AD1BEE"/>
    <w:rsid w:val="00AE0940"/>
    <w:rsid w:val="00AE40D6"/>
    <w:rsid w:val="00AE5886"/>
    <w:rsid w:val="00AF3FDF"/>
    <w:rsid w:val="00AF5A8A"/>
    <w:rsid w:val="00B006EB"/>
    <w:rsid w:val="00B01E42"/>
    <w:rsid w:val="00B03C8E"/>
    <w:rsid w:val="00B06CE3"/>
    <w:rsid w:val="00B25B7D"/>
    <w:rsid w:val="00B31CA8"/>
    <w:rsid w:val="00B31DA9"/>
    <w:rsid w:val="00B32F6C"/>
    <w:rsid w:val="00B35AA7"/>
    <w:rsid w:val="00B432DE"/>
    <w:rsid w:val="00B54BDF"/>
    <w:rsid w:val="00B62AA0"/>
    <w:rsid w:val="00B65A26"/>
    <w:rsid w:val="00B71D4E"/>
    <w:rsid w:val="00B75B28"/>
    <w:rsid w:val="00B77706"/>
    <w:rsid w:val="00B81AE1"/>
    <w:rsid w:val="00B94149"/>
    <w:rsid w:val="00B97A58"/>
    <w:rsid w:val="00B97EF4"/>
    <w:rsid w:val="00BA434D"/>
    <w:rsid w:val="00BA5DD2"/>
    <w:rsid w:val="00BB034E"/>
    <w:rsid w:val="00BC313C"/>
    <w:rsid w:val="00BC35BB"/>
    <w:rsid w:val="00BC634E"/>
    <w:rsid w:val="00BD581E"/>
    <w:rsid w:val="00BD77B7"/>
    <w:rsid w:val="00BF0184"/>
    <w:rsid w:val="00BF15A3"/>
    <w:rsid w:val="00BF26C2"/>
    <w:rsid w:val="00BF48C3"/>
    <w:rsid w:val="00C03909"/>
    <w:rsid w:val="00C11E7C"/>
    <w:rsid w:val="00C17F0A"/>
    <w:rsid w:val="00C22D44"/>
    <w:rsid w:val="00C3380A"/>
    <w:rsid w:val="00C34441"/>
    <w:rsid w:val="00C346CA"/>
    <w:rsid w:val="00C53416"/>
    <w:rsid w:val="00C548E0"/>
    <w:rsid w:val="00C6114F"/>
    <w:rsid w:val="00C64E24"/>
    <w:rsid w:val="00C65B53"/>
    <w:rsid w:val="00C879C1"/>
    <w:rsid w:val="00C93CAF"/>
    <w:rsid w:val="00C95DA3"/>
    <w:rsid w:val="00CA271E"/>
    <w:rsid w:val="00CA7787"/>
    <w:rsid w:val="00CB1407"/>
    <w:rsid w:val="00CB3689"/>
    <w:rsid w:val="00CB3FA5"/>
    <w:rsid w:val="00CB6EF1"/>
    <w:rsid w:val="00CD4128"/>
    <w:rsid w:val="00CD49EF"/>
    <w:rsid w:val="00CE18A8"/>
    <w:rsid w:val="00CE323C"/>
    <w:rsid w:val="00CE72FA"/>
    <w:rsid w:val="00CF007E"/>
    <w:rsid w:val="00CF5FF9"/>
    <w:rsid w:val="00CF62E8"/>
    <w:rsid w:val="00D00AB1"/>
    <w:rsid w:val="00D020B3"/>
    <w:rsid w:val="00D02913"/>
    <w:rsid w:val="00D06DEB"/>
    <w:rsid w:val="00D070A0"/>
    <w:rsid w:val="00D20E4E"/>
    <w:rsid w:val="00D21242"/>
    <w:rsid w:val="00D237EB"/>
    <w:rsid w:val="00D25280"/>
    <w:rsid w:val="00D3063F"/>
    <w:rsid w:val="00D33474"/>
    <w:rsid w:val="00D33A73"/>
    <w:rsid w:val="00D33C38"/>
    <w:rsid w:val="00D57702"/>
    <w:rsid w:val="00D65557"/>
    <w:rsid w:val="00D77828"/>
    <w:rsid w:val="00D83A45"/>
    <w:rsid w:val="00D93987"/>
    <w:rsid w:val="00DB2989"/>
    <w:rsid w:val="00DB7D34"/>
    <w:rsid w:val="00DC47DD"/>
    <w:rsid w:val="00DD5E65"/>
    <w:rsid w:val="00DE5F14"/>
    <w:rsid w:val="00DE7D6C"/>
    <w:rsid w:val="00E07A81"/>
    <w:rsid w:val="00E11B63"/>
    <w:rsid w:val="00E127D2"/>
    <w:rsid w:val="00E13F88"/>
    <w:rsid w:val="00E15F76"/>
    <w:rsid w:val="00E24BC7"/>
    <w:rsid w:val="00E2678C"/>
    <w:rsid w:val="00E31FE7"/>
    <w:rsid w:val="00E336D3"/>
    <w:rsid w:val="00E40E7C"/>
    <w:rsid w:val="00E40F95"/>
    <w:rsid w:val="00E47997"/>
    <w:rsid w:val="00E517E0"/>
    <w:rsid w:val="00E5519B"/>
    <w:rsid w:val="00E5686C"/>
    <w:rsid w:val="00E63E78"/>
    <w:rsid w:val="00E72F33"/>
    <w:rsid w:val="00E81F86"/>
    <w:rsid w:val="00E87DEC"/>
    <w:rsid w:val="00E914A2"/>
    <w:rsid w:val="00EA0988"/>
    <w:rsid w:val="00EA5115"/>
    <w:rsid w:val="00EA590D"/>
    <w:rsid w:val="00EB00BD"/>
    <w:rsid w:val="00EB5AD0"/>
    <w:rsid w:val="00EB6367"/>
    <w:rsid w:val="00EB6794"/>
    <w:rsid w:val="00EC5A4E"/>
    <w:rsid w:val="00EC6D2B"/>
    <w:rsid w:val="00ED1891"/>
    <w:rsid w:val="00ED7EBC"/>
    <w:rsid w:val="00EE266D"/>
    <w:rsid w:val="00EF60A2"/>
    <w:rsid w:val="00F11567"/>
    <w:rsid w:val="00F125B0"/>
    <w:rsid w:val="00F223DC"/>
    <w:rsid w:val="00F309E0"/>
    <w:rsid w:val="00F43795"/>
    <w:rsid w:val="00F4492F"/>
    <w:rsid w:val="00F4598B"/>
    <w:rsid w:val="00F53155"/>
    <w:rsid w:val="00F54694"/>
    <w:rsid w:val="00F574B1"/>
    <w:rsid w:val="00F619DB"/>
    <w:rsid w:val="00F6452B"/>
    <w:rsid w:val="00F65153"/>
    <w:rsid w:val="00F671D9"/>
    <w:rsid w:val="00F74F7F"/>
    <w:rsid w:val="00F830CB"/>
    <w:rsid w:val="00F84943"/>
    <w:rsid w:val="00F858D0"/>
    <w:rsid w:val="00F96E70"/>
    <w:rsid w:val="00F97FA4"/>
    <w:rsid w:val="00FB1326"/>
    <w:rsid w:val="00FB4515"/>
    <w:rsid w:val="00FB74BC"/>
    <w:rsid w:val="00FC2034"/>
    <w:rsid w:val="00FC2123"/>
    <w:rsid w:val="00FC412F"/>
    <w:rsid w:val="00FC4CF3"/>
    <w:rsid w:val="00FC5152"/>
    <w:rsid w:val="00FD0F86"/>
    <w:rsid w:val="00FD1B3D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  <w14:docId w14:val="6AE5C87A"/>
  <w15:chartTrackingRefBased/>
  <w15:docId w15:val="{EA99E509-3C39-4CDA-A3E3-817FC51AC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val="x-none" w:eastAsia="x-non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val="x-none" w:eastAsia="x-non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 w:eastAsia="x-none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deTDC">
    <w:name w:val="Título de TDC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  <w:style w:type="paragraph" w:customStyle="1" w:styleId="template">
    <w:name w:val="template"/>
    <w:basedOn w:val="Normal"/>
    <w:rsid w:val="00BF26C2"/>
    <w:pPr>
      <w:spacing w:after="0" w:line="240" w:lineRule="exact"/>
    </w:pPr>
    <w:rPr>
      <w:rFonts w:eastAsia="Times New Roman"/>
      <w:i/>
      <w:sz w:val="22"/>
      <w:szCs w:val="20"/>
      <w:lang w:val="en-US"/>
    </w:rPr>
  </w:style>
  <w:style w:type="paragraph" w:customStyle="1" w:styleId="level3text">
    <w:name w:val="level 3 text"/>
    <w:basedOn w:val="Normal"/>
    <w:rsid w:val="004772B7"/>
    <w:pPr>
      <w:spacing w:after="0" w:line="220" w:lineRule="exact"/>
      <w:ind w:left="1350" w:hanging="716"/>
    </w:pPr>
    <w:rPr>
      <w:rFonts w:eastAsia="Times New Roman"/>
      <w:i/>
      <w:sz w:val="22"/>
      <w:szCs w:val="20"/>
      <w:lang w:val="en-US"/>
    </w:rPr>
  </w:style>
  <w:style w:type="paragraph" w:customStyle="1" w:styleId="requirement">
    <w:name w:val="requirement"/>
    <w:basedOn w:val="Normal"/>
    <w:rsid w:val="004772B7"/>
    <w:pPr>
      <w:spacing w:after="0" w:line="240" w:lineRule="exact"/>
      <w:ind w:left="2348" w:hanging="994"/>
    </w:pPr>
    <w:rPr>
      <w:rFonts w:ascii="Times New Roman" w:eastAsia="Times New Roman" w:hAnsi="Times New Roman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://www.pmoinformatica.com/2017/02/requerimientos-funcionales-ejemplos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pmoinformatica.com/2015/05/matriz-de-trazabilidad-de-requisitos.html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pmoinformatica.com/2015/05/requerimientos-no-funcionales-ejemplo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moinformatica.com/2013/01/requerimientos-no-funcionales-porque.html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1557</Words>
  <Characters>8569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10106</CharactersWithSpaces>
  <SharedDoc>false</SharedDoc>
  <HLinks>
    <vt:vector size="30" baseType="variant">
      <vt:variant>
        <vt:i4>5767246</vt:i4>
      </vt:variant>
      <vt:variant>
        <vt:i4>78</vt:i4>
      </vt:variant>
      <vt:variant>
        <vt:i4>0</vt:i4>
      </vt:variant>
      <vt:variant>
        <vt:i4>5</vt:i4>
      </vt:variant>
      <vt:variant>
        <vt:lpwstr>http://www.pmoinformatica.com/2015/05/requerimientos-no-funcionales-ejemplos.html</vt:lpwstr>
      </vt:variant>
      <vt:variant>
        <vt:lpwstr/>
      </vt:variant>
      <vt:variant>
        <vt:i4>3997730</vt:i4>
      </vt:variant>
      <vt:variant>
        <vt:i4>75</vt:i4>
      </vt:variant>
      <vt:variant>
        <vt:i4>0</vt:i4>
      </vt:variant>
      <vt:variant>
        <vt:i4>5</vt:i4>
      </vt:variant>
      <vt:variant>
        <vt:lpwstr>http://www.pmoinformatica.com/2013/01/requerimientos-no-funcionales-porque.html</vt:lpwstr>
      </vt:variant>
      <vt:variant>
        <vt:lpwstr/>
      </vt:variant>
      <vt:variant>
        <vt:i4>7143486</vt:i4>
      </vt:variant>
      <vt:variant>
        <vt:i4>72</vt:i4>
      </vt:variant>
      <vt:variant>
        <vt:i4>0</vt:i4>
      </vt:variant>
      <vt:variant>
        <vt:i4>5</vt:i4>
      </vt:variant>
      <vt:variant>
        <vt:lpwstr>http://www.pmoinformatica.com/2017/02/requerimientos-funcionales-ejemplos.html</vt:lpwstr>
      </vt:variant>
      <vt:variant>
        <vt:lpwstr/>
      </vt:variant>
      <vt:variant>
        <vt:i4>3473517</vt:i4>
      </vt:variant>
      <vt:variant>
        <vt:i4>69</vt:i4>
      </vt:variant>
      <vt:variant>
        <vt:i4>0</vt:i4>
      </vt:variant>
      <vt:variant>
        <vt:i4>5</vt:i4>
      </vt:variant>
      <vt:variant>
        <vt:lpwstr>http://www.pmoinformatica.com/2015/05/matriz-de-trazabilidad-de-requisitos.html</vt:lpwstr>
      </vt:variant>
      <vt:variant>
        <vt:lpwstr/>
      </vt:variant>
      <vt:variant>
        <vt:i4>2162727</vt:i4>
      </vt:variant>
      <vt:variant>
        <vt:i4>0</vt:i4>
      </vt:variant>
      <vt:variant>
        <vt:i4>0</vt:i4>
      </vt:variant>
      <vt:variant>
        <vt:i4>5</vt:i4>
      </vt:variant>
      <vt:variant>
        <vt:lpwstr>http://www.pmoinformatica.com/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DR. ING. JOSE GOMEZ AVILA</cp:lastModifiedBy>
  <cp:revision>2</cp:revision>
  <cp:lastPrinted>2012-10-28T15:39:00Z</cp:lastPrinted>
  <dcterms:created xsi:type="dcterms:W3CDTF">2020-08-03T03:43:00Z</dcterms:created>
  <dcterms:modified xsi:type="dcterms:W3CDTF">2020-08-03T03:43:00Z</dcterms:modified>
</cp:coreProperties>
</file>