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641F2" w14:textId="2FAEF7A0" w:rsidR="006A33D8" w:rsidRPr="00831D79" w:rsidRDefault="00831D79" w:rsidP="006A33D8">
      <w:pPr>
        <w:spacing w:before="1440" w:after="280"/>
        <w:jc w:val="center"/>
        <w:rPr>
          <w:b/>
          <w:smallCaps/>
          <w:sz w:val="36"/>
          <w:szCs w:val="36"/>
        </w:rPr>
      </w:pPr>
      <w:r>
        <w:rPr>
          <w:rFonts w:ascii="Calibri" w:hAnsi="Calibri"/>
          <w:b/>
          <w:color w:val="000000"/>
          <w:sz w:val="52"/>
        </w:rPr>
        <w:t>AGILE PRODUCT BACKLOG</w:t>
      </w:r>
    </w:p>
    <w:p w14:paraId="7F4CA0AD" w14:textId="77777777" w:rsidR="006A33D8" w:rsidRPr="00831D79" w:rsidRDefault="006A33D8" w:rsidP="006A33D8">
      <w:pPr>
        <w:spacing w:before="120" w:after="720" w:line="276" w:lineRule="auto"/>
        <w:jc w:val="center"/>
        <w:rPr>
          <w:b/>
          <w:smallCaps/>
          <w:sz w:val="28"/>
          <w:szCs w:val="28"/>
        </w:rPr>
      </w:pPr>
      <w:r>
        <w:rPr>
          <w:rFonts w:ascii="Calibri" w:hAnsi="Calibri"/>
          <w:b/>
          <w:color w:val="000000"/>
          <w:sz w:val="26"/>
        </w:rPr>
        <w:t>Im²plem²entación de un sistem²a web transaccional con m²ódulos de inteligencia de negocios e inteligencia artificial para la optim²ización de los procesos operativos en la em²presa Im²presos Trujillo E.I.R.L.</w:t>
      </w:r>
    </w:p>
    <w:p w14:paraId="1C4E42A6" w14:textId="77777777" w:rsidR="006A33D8" w:rsidRPr="00831D79" w:rsidRDefault="006A33D8" w:rsidP="006A33D8">
      <w:pPr>
        <w:spacing w:before="240" w:after="60" w:line="276" w:lineRule="auto"/>
        <w:jc w:val="center"/>
        <w:rPr>
          <w:b/>
          <w:smallCaps/>
          <w:sz w:val="28"/>
          <w:szCs w:val="28"/>
        </w:rPr>
      </w:pPr>
      <w:r>
        <w:rPr>
          <w:rFonts w:ascii="Calibri" w:hAnsi="Calibri"/>
          <w:b/>
          <w:color w:val="000000"/>
          <w:sz w:val="22"/>
        </w:rPr>
        <w:t>Em²presa Beneficiaria: Im²presos Trujillo E.I.R.L.</w:t>
      </w:r>
    </w:p>
    <w:p w14:paraId="015F8E16" w14:textId="77777777" w:rsidR="006A33D8" w:rsidRPr="00831D79" w:rsidRDefault="006A33D8" w:rsidP="006A33D8">
      <w:pPr>
        <w:spacing w:before="40" w:after="60" w:line="276" w:lineRule="auto"/>
        <w:jc w:val="center"/>
        <w:rPr>
          <w:b/>
          <w:smallCaps/>
          <w:sz w:val="28"/>
          <w:szCs w:val="28"/>
        </w:rPr>
      </w:pPr>
      <w:r>
        <w:rPr>
          <w:rFonts w:ascii="Calibri" w:hAnsi="Calibri"/>
          <w:b w:val="0"/>
          <w:color w:val="000000"/>
          <w:sz w:val="20"/>
        </w:rPr>
        <w:t>Dirección: Av. España 251, Trujillo, La Libertad, Perú</w:t>
      </w:r>
    </w:p>
    <w:p w14:paraId="49DA82CF" w14:textId="77777777" w:rsidR="006A33D8" w:rsidRPr="00831D79" w:rsidRDefault="006A33D8" w:rsidP="006A33D8">
      <w:pPr>
        <w:spacing w:before="40" w:after="360" w:line="276" w:lineRule="auto"/>
        <w:jc w:val="center"/>
        <w:rPr>
          <w:b/>
          <w:smallCaps/>
          <w:sz w:val="28"/>
          <w:szCs w:val="28"/>
        </w:rPr>
      </w:pPr>
      <w:r>
        <w:rPr>
          <w:rFonts w:ascii="Calibri" w:hAnsi="Calibri"/>
          <w:b w:val="0"/>
          <w:color w:val="000000"/>
          <w:sz w:val="20"/>
        </w:rPr>
        <w:t>RUC: 20481234567 | Sector: Industria Gráfica y Publicitaria</w:t>
      </w:r>
    </w:p>
    <w:p w14:paraId="7E8F6C0E" w14:textId="77777777" w:rsidR="006A33D8" w:rsidRPr="00831D79" w:rsidRDefault="006A33D8" w:rsidP="006A33D8">
      <w:pPr>
        <w:spacing w:before="120" w:after="480" w:line="276" w:lineRule="auto"/>
        <w:jc w:val="center"/>
        <w:rPr>
          <w:b/>
          <w:smallCaps/>
          <w:sz w:val="28"/>
          <w:szCs w:val="28"/>
        </w:rPr>
      </w:pPr>
      <w:r>
        <w:rPr>
          <w:rFonts w:ascii="Calibri" w:hAnsi="Calibri"/>
          <w:b/>
          <w:color w:val="000000"/>
          <w:sz w:val="20"/>
        </w:rPr>
        <w:t>Fecha de Em²isión: Septiem²bre de 2026 | Versión: 1.0</w:t>
      </w:r>
    </w:p>
    <w:p>
      <w: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"/>
        <w:gridCol w:w="6012"/>
        <w:gridCol w:w="1167"/>
        <w:gridCol w:w="1092"/>
      </w:tblGrid>
      <w:tr w:rsidR="00831D79" w:rsidRPr="00831D79" w14:paraId="4A6C83C9" w14:textId="77777777" w:rsidTr="0022016C">
        <w:tc>
          <w:tcPr>
            <w:tcW w:w="2016" w:type="dxa"/>
            <w:gridSpan w:val="4"/>
            <w:shd w:fill="000000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40" w:type="dxa"/>
              <w:bottom w:w="140" w:type="dxa"/>
              <w:left w:w="150" w:type="dxa"/>
              <w:right w:w="150" w:type="dxa"/>
            </w:tcMar>
          </w:tcPr>
          <w:p w14:paraId="2220410E" w14:textId="77777777" w:rsidR="00831D79" w:rsidRPr="00831D79" w:rsidRDefault="00831D79" w:rsidP="0022016C">
            <w:pPr>
              <w:jc w:val="center"/>
              <w:rPr>
                <w:b/>
              </w:rPr>
            </w:pPr>
            <w:r>
              <w:rPr>
                <w:rFonts w:ascii="Calibri" w:hAnsi="Calibri"/>
                <w:b/>
                <w:color w:val="FFFFFF"/>
                <w:sz w:val="22"/>
              </w:rPr>
              <w:t>PRODUCT BACKLOG — SISTEMA WEB TRANSACCIONAL IMPRESOS TRUJILLO E.I.R.L.</w:t>
            </w:r>
          </w:p>
        </w:tc>
      </w:tr>
      <w:tr w:rsidR="00831D79" w:rsidRPr="00831D79" w14:paraId="2CEEE893" w14:textId="77777777" w:rsidTr="0022016C">
        <w:tc>
          <w:tcPr>
            <w:tcW w:w="1440" w:type="dxa"/>
            <w:shd w:fill="1e293b" w:val="clear" w:color="auto"/>
            <w:tcBorders>
              <w:top w:val="single" w:sz="4" w:space="0" w:color="1e293b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0089DB8" w14:textId="77777777" w:rsidR="00831D79" w:rsidRPr="00831D79" w:rsidRDefault="00831D79" w:rsidP="0022016C">
            <w:pPr>
              <w:jc w:val="center"/>
              <w:rPr>
                <w:b/>
              </w:rPr>
            </w:pPr>
            <w:r>
              <w:rPr>
                <w:rFonts w:ascii="Calibri" w:hAnsi="Calibri"/>
                <w:b/>
                <w:color w:val="FFFFFF"/>
                <w:sz w:val="19"/>
              </w:rPr>
              <w:t>ID Tarea</w:t>
            </w:r>
          </w:p>
        </w:tc>
        <w:tc>
          <w:tcPr>
            <w:tcW w:w="5184" w:type="dxa"/>
            <w:shd w:fill="1e293b" w:val="clear" w:color="auto"/>
            <w:tcBorders>
              <w:top w:val="single" w:sz="4" w:space="0" w:color="1e293b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259784AC" w14:textId="77777777" w:rsidR="00831D79" w:rsidRPr="00831D79" w:rsidRDefault="00831D79" w:rsidP="0022016C">
            <w:pPr>
              <w:jc w:val="left"/>
              <w:rPr>
                <w:b/>
              </w:rPr>
            </w:pPr>
            <w:r>
              <w:rPr>
                <w:rFonts w:ascii="Calibri" w:hAnsi="Calibri"/>
                <w:b/>
                <w:color w:val="FFFFFF"/>
                <w:sz w:val="19"/>
              </w:rPr>
              <w:t>Historia de Usuario (User Story)</w:t>
            </w:r>
          </w:p>
        </w:tc>
        <w:tc>
          <w:tcPr>
            <w:tcW w:w="1440" w:type="dxa"/>
            <w:shd w:fill="1e293b" w:val="clear" w:color="auto"/>
            <w:tcBorders>
              <w:top w:val="single" w:sz="4" w:space="0" w:color="1e293b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0C97262" w14:textId="77777777" w:rsidR="00831D79" w:rsidRPr="00831D79" w:rsidRDefault="00831D79" w:rsidP="0022016C">
            <w:pPr>
              <w:jc w:val="center"/>
              <w:rPr>
                <w:b/>
              </w:rPr>
            </w:pPr>
            <w:r>
              <w:rPr>
                <w:rFonts w:ascii="Calibri" w:hAnsi="Calibri"/>
                <w:b/>
                <w:color w:val="FFFFFF"/>
                <w:sz w:val="19"/>
              </w:rPr>
              <w:t>Estim²ación (SP)</w:t>
            </w:r>
          </w:p>
        </w:tc>
        <w:tc>
          <w:tcPr>
            <w:tcW w:w="2016" w:type="dxa"/>
            <w:shd w:fill="1e293b" w:val="clear" w:color="auto"/>
            <w:tcBorders>
              <w:top w:val="single" w:sz="4" w:space="0" w:color="1e293b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B35E06A" w14:textId="77777777" w:rsidR="00831D79" w:rsidRPr="00831D79" w:rsidRDefault="00831D79" w:rsidP="0022016C">
            <w:pPr>
              <w:jc w:val="center"/>
              <w:rPr>
                <w:b/>
              </w:rPr>
            </w:pPr>
            <w:r>
              <w:rPr>
                <w:rFonts w:ascii="Calibri" w:hAnsi="Calibri"/>
                <w:b/>
                <w:color w:val="FFFFFF"/>
                <w:sz w:val="19"/>
              </w:rPr>
              <w:t>Prioridíad (MoSCoW)</w:t>
            </w:r>
          </w:p>
        </w:tc>
      </w:tr>
      <w:tr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HU-01</w:t>
            </w:r>
          </w:p>
        </w:tc>
        <w:tc>
          <w:tcPr>
            <w:tcW w:type="dxa" w:w="518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Adm²inistrador/Operador del sistem²a, quiero autenticarm²e m²ediante credenciales seguras y control de acceso basado en roles (RBAC) para acceder exclusivam²ente a los m²ódulos autorizados según m²is funciones de trabajo en la em²presa.</w:t>
            </w:r>
          </w:p>
        </w:tc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 SP</w:t>
            </w:r>
          </w:p>
        </w:tc>
        <w:tc>
          <w:tcPr>
            <w:tcW w:type="dxa" w:w="20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(1)</w:t>
            </w:r>
          </w:p>
        </w:tc>
      </w:tr>
      <w:tr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HU-02</w:t>
            </w:r>
          </w:p>
        </w:tc>
        <w:tc>
          <w:tcPr>
            <w:tcW w:type="dxa" w:w="518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Vendedor/Adm²inistrador, quiero param²etrizar el catálogo de productos con recetas técnicas de consum²o por m²etro cuadrado (vinilo, lona, tinta y ojalillos) para calcular costos y descontar inventario con exactitud m²atem²ática.</w:t>
            </w:r>
          </w:p>
        </w:tc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 SP</w:t>
            </w:r>
          </w:p>
        </w:tc>
        <w:tc>
          <w:tcPr>
            <w:tcW w:type="dxa" w:w="20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(2)</w:t>
            </w:r>
          </w:p>
        </w:tc>
      </w:tr>
      <w:tr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HU-03</w:t>
            </w:r>
          </w:p>
        </w:tc>
        <w:tc>
          <w:tcPr>
            <w:tcW w:type="dxa" w:w="518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Vendedor de m²ostrador, quiero registrar cotizaciones dinám²icas ingresando tipo de trabajo, dim²ensiones y acabados para em²itir proform²as form²ales a los clientes en un tiem²po m²enor a 5 m²inutos.</w:t>
            </w:r>
          </w:p>
        </w:tc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 SP</w:t>
            </w:r>
          </w:p>
        </w:tc>
        <w:tc>
          <w:tcPr>
            <w:tcW w:type="dxa" w:w="20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(3)</w:t>
            </w:r>
          </w:p>
        </w:tc>
      </w:tr>
      <w:tr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HU-04</w:t>
            </w:r>
          </w:p>
        </w:tc>
        <w:tc>
          <w:tcPr>
            <w:tcW w:type="dxa" w:w="518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Vendedor, quiero transform²ar proform²as en Órdenes de Trabajo form²ales con correlativo autom²ático, anticipo m²ínim²o del 50% y fecha pactadía para form²alizar el contrato com²ercial y reservar insum²os en bodega.</w:t>
            </w:r>
          </w:p>
        </w:tc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 SP</w:t>
            </w:r>
          </w:p>
        </w:tc>
        <w:tc>
          <w:tcPr>
            <w:tcW w:type="dxa" w:w="20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(4)</w:t>
            </w:r>
          </w:p>
        </w:tc>
      </w:tr>
      <w:tr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HU-05</w:t>
            </w:r>
          </w:p>
        </w:tc>
        <w:tc>
          <w:tcPr>
            <w:tcW w:type="dxa" w:w="518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Operario de Taller, quiero visualizar y gestáionar las órdenes de trabajo por etapas de m²anufactura para reportar el progreso operativo en tiem²po real.</w:t>
            </w:r>
          </w:p>
        </w:tc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 SP</w:t>
            </w:r>
          </w:p>
        </w:tc>
        <w:tc>
          <w:tcPr>
            <w:tcW w:type="dxa" w:w="20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(5)</w:t>
            </w:r>
          </w:p>
        </w:tc>
      </w:tr>
      <w:tr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HU-06</w:t>
            </w:r>
          </w:p>
        </w:tc>
        <w:tc>
          <w:tcPr>
            <w:tcW w:type="dxa" w:w="518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Operario de Im²presión, quiero registrar las m²erm²as reales y retazos aprovechables al finalizar la m²anufactura para realizar el ajuste autom²ático de inventario y controlar desperdicios.</w:t>
            </w:r>
          </w:p>
        </w:tc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 SP</w:t>
            </w:r>
          </w:p>
        </w:tc>
        <w:tc>
          <w:tcPr>
            <w:tcW w:type="dxa" w:w="20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Should Have (6)</w:t>
            </w:r>
          </w:p>
        </w:tc>
      </w:tr>
      <w:tr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HU-07</w:t>
            </w:r>
          </w:p>
        </w:tc>
        <w:tc>
          <w:tcPr>
            <w:tcW w:type="dxa" w:w="518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Cajero/Despachador, quiero verificar pagos m²ulticanal (efectivo, Yape, transferencias) m²ediante un candíado digital de entrega que im²pidía el retiro físico de pedidos con saldo pendiente de cobro.</w:t>
            </w:r>
          </w:p>
        </w:tc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 SP</w:t>
            </w:r>
          </w:p>
        </w:tc>
        <w:tc>
          <w:tcPr>
            <w:tcW w:type="dxa" w:w="20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(7)</w:t>
            </w:r>
          </w:p>
        </w:tc>
      </w:tr>
      <w:tr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HU-08</w:t>
            </w:r>
          </w:p>
        </w:tc>
        <w:tc>
          <w:tcPr>
            <w:tcW w:type="dxa" w:w="518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Adm²inistrador/Cajero, quiero ejecutar el arqueo y liquidíación diaria de caja segregando ingresos de Im²prenta y Gigantografías para conciliar los cobros en m²enos de 10 m²inutos con exactitud superior al 90%.</w:t>
            </w:r>
          </w:p>
        </w:tc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 SP</w:t>
            </w:r>
          </w:p>
        </w:tc>
        <w:tc>
          <w:tcPr>
            <w:tcW w:type="dxa" w:w="20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Must Have (8)</w:t>
            </w:r>
          </w:p>
        </w:tc>
      </w:tr>
      <w:tr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HU-09</w:t>
            </w:r>
          </w:p>
        </w:tc>
        <w:tc>
          <w:tcPr>
            <w:tcW w:type="dxa" w:w="518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Gerente General, quiero visualizar un díashboard gerencial interactivo con indicadores clave de ventas, tiem²pos de atención, m²erm²as y m²árgenes operativos para tom²ar decisiones basadías en díatos.</w:t>
            </w:r>
          </w:p>
        </w:tc>
        <w:tc>
          <w:tcPr>
            <w:tcW w:type="dxa" w:w="14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 SP</w:t>
            </w:r>
          </w:p>
        </w:tc>
        <w:tc>
          <w:tcPr>
            <w:tcW w:type="dxa" w:w="20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Should Have (9)</w:t>
            </w:r>
          </w:p>
        </w:tc>
      </w:tr>
      <w:tr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HU-10</w:t>
            </w:r>
          </w:p>
        </w:tc>
        <w:tc>
          <w:tcPr>
            <w:tcW w:type="dxa" w:w="518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Com²o Gerente de Com²pras, quiero consultar un m²odelo predictivo de dem²andía con precisión m²ínim²a del 70% para proyectar el consum²o m²ensual de insum²os críticos y evitar quiebres de inventario.</w:t>
            </w:r>
          </w:p>
        </w:tc>
        <w:tc>
          <w:tcPr>
            <w:tcW w:type="dxa" w:w="14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13 SP</w:t>
            </w:r>
          </w:p>
        </w:tc>
        <w:tc>
          <w:tcPr>
            <w:tcW w:type="dxa" w:w="20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Could Have (10)</w:t>
            </w:r>
          </w:p>
        </w:tc>
      </w:tr>
    </w:tbl>
    <w:p>
      <w:pPr>
        <w:spacing w:before="440" w:after="120" w:line="276" w:lineRule="auto"/>
        <w:jc w:val="left"/>
      </w:pPr>
      <w:r>
        <w:rPr>
          <w:rFonts w:ascii="Calibri" w:hAnsi="Calibri"/>
          <w:b/>
          <w:color w:val="000000"/>
          <w:sz w:val="26"/>
        </w:rPr>
        <w:t>1.   Resum²en del Enfoque Ágil y Metodología Scrum²</w:t>
      </w:r>
    </w:p>
    <w:p>
      <w:pPr>
        <w:spacing w:before="60" w:after="120" w:line="276" w:lineRule="auto"/>
        <w:jc w:val="left"/>
      </w:pPr>
      <w:r>
        <w:rPr>
          <w:rFonts w:ascii="Calibri" w:hAnsi="Calibri"/>
          <w:b w:val="0"/>
          <w:color w:val="000000"/>
          <w:sz w:val="20"/>
        </w:rPr>
        <w:t>El presente Product Backlog constituye el inventario úúnico, centralizado y priorizado de todos los requisitos funcionales y no funcionales requeridos para la construcción del sistem²a web transaccional y los m²ódulos de analítica para la em²presa Im²presos Trujillo E.I.R.L. El proyecto se gestáiona bajo el m²arco de trabajo Scrum² en m²odíalidíad ágil, priorizando la entrega iterativa de increm²entos de software potencialm²ente desplegables orientados a m²itigar los principales dolores operativos de la im²prenta: lentitud en cotizaciones, descontrol de existencias y pérdidías por retiro de pedidos sin saldo cancelado.</w:t>
      </w:r>
    </w:p>
    <w:p>
      <w:pPr>
        <w:spacing w:before="40" w:after="8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•   Estim²ación en Story Points (Puntos de Historia): Se utiliza la secuencia Fibonacci adíaptadía (1, 2, 3, 5, 8, 13) com²o m²edidía relativa de esfuerzo, com²plejidíad técnica y riesgo de desarrollo, acordíadía por el equipo de desarrollo (Gerardo Plasencia, Jose Estibb Anhuam²an y Diego Rodriguez).</w:t>
      </w:r>
    </w:p>
    <w:p>
      <w:pPr>
        <w:spacing w:before="40" w:after="8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•   Priorización MoSCoW: Las historias se clasifican en Must Have (requisitos indispensables para la operación básica de la im²prenta, que deben estáar culm²inados en los Sprints 1 y 2), Should Have (requisitos de alto valor operativo para el control de m²erm²as y visualización gerencial en el Sprint 3), y Could Have (m²ódulo avanzado de proyección predictiva de insum²os m²ediante IA).</w:t>
      </w:r>
    </w:p>
    <w:p>
      <w:pPr>
        <w:spacing w:before="40" w:after="24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•   Velocidíad y Capacidíad Estim²adía: La sum²a total del Product Backlog es de 65 Story Points (SP), distribuidos en 3 Sprints de desarrollo de 2 sem²anas cadía uno, asegurando que el 100% de la funcionalidíad se encuentre operativa e im²plantadía en la sem²ana 11 del ciclo académ²ico para la ejecución de la fase experim²ental de m²edición.</w:t>
      </w:r>
    </w:p>
    <w:p>
      <w:pPr>
        <w:spacing w:before="320" w:after="120" w:line="276" w:lineRule="auto"/>
        <w:jc w:val="left"/>
      </w:pPr>
      <w:r>
        <w:rPr>
          <w:rFonts w:ascii="Calibri" w:hAnsi="Calibri"/>
          <w:b/>
          <w:color w:val="000000"/>
          <w:sz w:val="26"/>
        </w:rPr>
        <w:t>2.   Especificación de Historias de Usuario, Criterios de Aceptación y Gráficas de Interfaces (UI/UX)</w:t>
      </w:r>
    </w:p>
    <w:p>
      <w:pPr>
        <w:spacing w:before="40" w:after="160" w:line="276" w:lineRule="auto"/>
        <w:jc w:val="left"/>
      </w:pPr>
      <w:r>
        <w:rPr>
          <w:rFonts w:ascii="Calibri" w:hAnsi="Calibri"/>
          <w:b w:val="0"/>
          <w:color w:val="000000"/>
          <w:sz w:val="20"/>
        </w:rPr>
        <w:t>A continuación, se detalla la form²ulación form²al de las Historias de Usuario, acom²pañadía de sus Criterios de Aceptación bajo el estáándíar Gherkin (Díado que / Cuando / Entonces), su valor de negocio para la em²presa y las representaciones visuales (wirefram²es/m²ockups de interfaz) diseñadías para la arquitectura web en Angular 21, conform²e a las directivas del curso:</w:t>
      </w:r>
    </w:p>
    <w:p>
      <w:pPr>
        <w:spacing w:before="200" w:after="80" w:line="276" w:lineRule="auto"/>
        <w:jc w:val="left"/>
      </w:pPr>
      <w:r>
        <w:rPr>
          <w:rFonts w:ascii="Calibri" w:hAnsi="Calibri"/>
          <w:b/>
          <w:color w:val="000000"/>
          <w:sz w:val="22"/>
        </w:rPr>
        <w:t>2.1   Módulo de Autenticación y Control de Acceso por Roles (HU-01)</w:t>
      </w:r>
    </w:p>
    <w:p>
      <w:pPr>
        <w:spacing w:before="40" w:after="12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Historia de Usuario (HU-01): Com²o Adm²inistrador u Operador del sistem²a, quiero autenticarm²e m²ediante credenciales institucionales y control de acceso basado en roles (RBAC) para acceder de form²a segura únicam²ente a las opciones autorizadías para m²i función de trabajo en la im²prenta.</w:t>
        <w:br/>
        <w:t>•   Criterio de Aceptación 1 (Login Eéxitoso): Díado que el usuario ingresa su correo institucional y contraseña válidos, cuando presiona el botón «Ingresar a la Plataform²a», entonces el sistem²a em²ite un token JWT con vigencia de 8 horas y redirige al panel principal correspondiente a su rol (Adm²inistración, Ventas o Taller).</w:t>
        <w:br/>
        <w:t>•   Criterio de Aceptación 2 (Seguridíad RBAC): Díado que un operario de taller inicia sesión, cuando intenta acceder m²anualm²ente a las rutas de facturación, caja o configuración de costos, entonces el sistem²a bloquea el acceso m²ediante guards de Angular y m²uestára un m²ensaje de acceso restáringido.</w:t>
        <w:br/>
        <w:t>•   Criterio de Aceptación 3 (Auditoría): Díado que un usuario inicia o cierra sesión, el sistem²a registra la m²arca de tiem²po (tim²estáam²p), dirección IP y nom²bre del usuario en el log de auditoría.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33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ui1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3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Calibri" w:hAnsi="Calibri"/>
          <w:b/>
          <w:color w:val="464646"/>
          <w:sz w:val="17"/>
        </w:rPr>
        <w:t>Figura 1. Wirefram²e de Interfaz: Inicio de Sesión y Control de Roles Operativos (RBAC)</w:t>
      </w:r>
    </w:p>
    <w:p>
      <w:pPr>
        <w:spacing w:before="240" w:after="80" w:line="276" w:lineRule="auto"/>
        <w:jc w:val="left"/>
      </w:pPr>
      <w:r>
        <w:rPr>
          <w:rFonts w:ascii="Calibri" w:hAnsi="Calibri"/>
          <w:b/>
          <w:color w:val="000000"/>
          <w:sz w:val="22"/>
        </w:rPr>
        <w:t>2.2   Módulo de Ventas, Cotizador y Talonario Com²ercial Digital (HU-02, HU-03, HU-04)</w:t>
      </w:r>
    </w:p>
    <w:p>
      <w:pPr>
        <w:spacing w:before="40" w:after="12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Historias de Usuario (HU-02, HU-03, HU-04): Com²o Vendedor de m²ostrador, quiero disponer de un cotizador autom²ático y un talonario digital que genere contratos y órdenes de trabajo con correlativo num²érico úúnico, cálculo exacto de m²etros cuadrados, anticipo m²ínim²o y reserva autom²ática de insum²os en bodega para form²alizar el pedido en m²enos de 5 m²inutos.</w:t>
        <w:br/>
        <w:t>•   Criterio de Aceptación 1 (Cálculo Autom²ático de Superficie e Insum²os): Díado que el vendedor ingresa el tipo de soporte (Lona Frontlit 13 oz, Vinil Adhesivo, etc.) y las dim²ensiones en m²etros (ancho x alto), el sistem²a calcula el área neta en m²², sum²a la m²erm²a técnica configuradía (10% por defecto) y calcula la cantidíad requeridía de tinta solvente y ojalillos perim²etrales.</w:t>
        <w:br/>
        <w:t>•   Criterio de Aceptación 2 (Correlativo y Anticipo Obligatorio): Díado que se em²ite una nueva Orden de Trabajo, el sistem²a genera el código correlativo secuencial no reutilizable (ej. OT-2026-00482), calcula el precio total con IGV y exige el ingreso de un anticipo no m²enor al 50% del total antes de confirm²ar la em²isión.</w:t>
        <w:br/>
        <w:t>•   Criterio de Aceptación 3 (Reserva en Bodega): Díado que se confirm²a la Orden de Trabajo, el sistem²a descuenta del stock disponible y reserva en estáado «com²prom²etido» los m²etros cuadrados de lona/vinil correspondientes en la base de díatos PostgreSQL.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33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ui2_talon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3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Calibri" w:hAnsi="Calibri"/>
          <w:b/>
          <w:color w:val="464646"/>
          <w:sz w:val="17"/>
        </w:rPr>
        <w:t>Figura 2. Wirefram²e de Interfaz: Talonario Com²ercial Digital, Cotizador y Reserva de Stock</w:t>
      </w:r>
    </w:p>
    <w:p>
      <w:pPr>
        <w:spacing w:before="240" w:after="80" w:line="276" w:lineRule="auto"/>
        <w:jc w:val="left"/>
      </w:pPr>
      <w:r>
        <w:rPr>
          <w:rFonts w:ascii="Calibri" w:hAnsi="Calibri"/>
          <w:b/>
          <w:color w:val="000000"/>
          <w:sz w:val="22"/>
        </w:rPr>
        <w:t>2.3   Módulo de Producción, Taller y Control de Merm²as (HU-05, HU-06)</w:t>
      </w:r>
    </w:p>
    <w:p>
      <w:pPr>
        <w:spacing w:before="40" w:after="12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Historias de Usuario (HU-05, HU-06): Com²o Operario de Taller, quiero gestáionar las órdenes de trabajo por 4 etapas de m²anufactura (Diseño, Im²presión, Acabados, Listo) y reportar las m²erm²as reales post-im²presión para m²antener la visibilidíad del estáado de cadía pedido y sincronizar los inventarios.</w:t>
        <w:br/>
        <w:t>•   Criterio de Aceptación 1 (Transición de Estados de Taller): Díado que un diseñador concluye la diagram²ación y el cliente aprueba el arte digital, el operario arrastra la tarjeta de la OT a la colum²na «En Im²presión», actualizando el estáado inm²ediatam²ente en la base de díatos y notificando al área de plotter.</w:t>
        <w:br/>
        <w:t>•   Criterio de Aceptación 2 (Registro Cuantitativo de Merm²as): Al finalizar la tiradía en el plotter de gran form²ato, el operario debe registrar los m²etros cuadrados consum²idos reales vs planificados y clasificar cualquier m²erm²a excedente (por calibración de cabezales, atasco o defecto de sustrato).</w:t>
        <w:br/>
        <w:t>•   Criterio de Aceptación 3 (Etiquetado y Ubicación Física): Al pasar a la etapa «Term²inado / Listo», el sistem²a asigna el estáante físico de despacho donde se alm²acena el producto term²inado para facilitar su entrega inm²ediata al cliente.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3887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ui3_taller_kanb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Calibri" w:hAnsi="Calibri"/>
          <w:b/>
          <w:color w:val="464646"/>
          <w:sz w:val="17"/>
        </w:rPr>
        <w:t>Figura 3. Wirefram²e de Interfaz: Módulo de Producción y Control de Taller</w:t>
      </w:r>
    </w:p>
    <w:p>
      <w:pPr>
        <w:spacing w:before="240" w:after="80" w:line="276" w:lineRule="auto"/>
        <w:jc w:val="left"/>
      </w:pPr>
      <w:r>
        <w:rPr>
          <w:rFonts w:ascii="Calibri" w:hAnsi="Calibri"/>
          <w:b/>
          <w:color w:val="000000"/>
          <w:sz w:val="22"/>
        </w:rPr>
        <w:t>2.4   Módulo de Cobranzas, Candíado Digital de Seguridíad y Arqueo de Caja (HU-07, HU-08)</w:t>
      </w:r>
    </w:p>
    <w:p>
      <w:pPr>
        <w:spacing w:before="40" w:after="12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Historias de Usuario (HU-07, HU-08): Com²o Cajero y Despachador, quiero contar con un candíado digital de seguridíad que bloquee físicam²ente la entrega de productos term²inados si la orden m²antiene saldo pendiente, y liquidíar diariam²ente la caja con segregación de unidíades de negocio para erradicar pérdidías financieras.</w:t>
        <w:br/>
        <w:t>•   Criterio de Aceptación 1 (Candíado Digital de Entrega Inviolable): Díado que el cliente solicita el retiro físico de su pedido en m²ostrador, el sistem²a verifica el saldo pendiente. Si el saldo es m²ayor a S/ 0.00, el botón «Entregar Producto» se m²uestára com²pletam²ente inhabilitado y bloqueado con una alerta roja de advertencia.</w:t>
        <w:br/>
        <w:t>•   Criterio de Aceptación 2 (Desbloqueo tras Cancelación 100%): Díado que el cajero registra la cobranza del saldo pendiente en efectivo, billetera digital (Yape) o transferencia con núm²ero de operación verificado, el saldo se actualiza a S/ 0.00 y el botón de despacho físico se habilita autom²áticam²ente.</w:t>
        <w:br/>
        <w:t>•   Criterio de Aceptación 3 (Arqueo Diario Segregado): Al cierre de la jornadía com²ercial, el sistem²a genera el reporte de cuadre de caja discrim²inando con exactitud los ingresos correspondientes a la unidíad de Im²prenta frente a Gigantografías, reduciendo el tiem²po de conciliación de 2 horas a m²enos de 10 m²inutos.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1375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ui4_candado_entreg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Calibri" w:hAnsi="Calibri"/>
          <w:b/>
          <w:color w:val="464646"/>
          <w:sz w:val="17"/>
        </w:rPr>
        <w:t>Figura 4. Wirefram²e de Interfaz: Módulo de Cobranzas y Candíado Digital de Seguridíad Operativa</w:t>
      </w:r>
    </w:p>
    <w:p>
      <w:pPr>
        <w:spacing w:before="240" w:after="80" w:line="276" w:lineRule="auto"/>
        <w:jc w:val="left"/>
      </w:pPr>
      <w:r>
        <w:rPr>
          <w:rFonts w:ascii="Calibri" w:hAnsi="Calibri"/>
          <w:b/>
          <w:color w:val="000000"/>
          <w:sz w:val="22"/>
        </w:rPr>
        <w:t>2.5   Módulo de Inteligencia de Negocios (BI) y Modelo Predictivo IA (HU-09, HU-10)</w:t>
      </w:r>
    </w:p>
    <w:p>
      <w:pPr>
        <w:spacing w:before="40" w:after="120" w:line="276" w:lineRule="auto"/>
        <w:jc w:val="left"/>
      </w:pPr>
      <w:r>
        <w:rPr>
          <w:rFonts w:ascii="Calibri" w:hAnsi="Calibri"/>
          <w:b w:val="0"/>
          <w:color w:val="000000"/>
          <w:sz w:val="19"/>
        </w:rPr>
        <w:t>Historias de Usuario (HU-09, HU-10): Com²o Gerente General y Gerente de Com²pras, quiero visualizar un panel ejecutivo de KPIs operativos en tiem²po real y consultar un m²odelo analítico de proyección de consum²o de insum²os para tom²ar decisiones basadías en díatos y anticipar las com²pras de m²aterias prim²as.</w:t>
        <w:br/>
        <w:t>•   Criterio de Aceptación 1 (Díashboard Operativo BI): El sistem²a consolidía en tiem²po real los indicadores m²étricos del negocio: volum²en de ventas del m²es, tiem²po m²edio de cotización, porcentaje de m²erm²as y m²onto de pérdidías por cobros im²pagos (m²eta S/ 0.00).</w:t>
        <w:br/>
        <w:t>•   Criterio de Aceptación 2 (Segregación de Ingresos por Línea de Producto): El panel desglosa el porcentaje de facturación entre lonas, vinilos, roll-ups y trabajos offset/com²probantes de pago.</w:t>
        <w:br/>
        <w:t>•   Criterio de Aceptación 3 (Pronóstico Predictivo de Insum²os Críticos): El algoritm²o de analítica avanzadía procesa el histórico de consum²os y proyecta la dem²andía de rollos de lona y vinil para las próxim²as 4 sem²anas con un nivel de exactitud m²ínim²o del 70%, sugiriendo al adm²inistrador la fecha óptim²a de em²isión de la orden de com²pra.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19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ui5_dashboard_b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 w:line="276" w:lineRule="auto"/>
        <w:jc w:val="center"/>
      </w:pPr>
      <w:r>
        <w:rPr>
          <w:rFonts w:ascii="Calibri" w:hAnsi="Calibri"/>
          <w:b/>
          <w:color w:val="464646"/>
          <w:sz w:val="17"/>
        </w:rPr>
        <w:t>Figura 5. Wirefram²e de Interfaz: Díashboard Gerencial BI y Modelo Predictivo de Insum²os IA</w:t>
      </w:r>
    </w:p>
    <w:p>
      <w:pPr>
        <w:spacing w:before="320" w:after="120" w:line="276" w:lineRule="auto"/>
        <w:jc w:val="left"/>
      </w:pPr>
      <w:r>
        <w:rPr>
          <w:rFonts w:ascii="Calibri" w:hAnsi="Calibri"/>
          <w:b/>
          <w:color w:val="000000"/>
          <w:sz w:val="26"/>
        </w:rPr>
        <w:t>3.   Definición de Term²inado Transversal (Definition of Done — DoD)</w:t>
      </w:r>
    </w:p>
    <w:p>
      <w:pPr>
        <w:spacing w:before="40" w:after="120" w:line="276" w:lineRule="auto"/>
        <w:jc w:val="left"/>
      </w:pPr>
      <w:r>
        <w:rPr>
          <w:rFonts w:ascii="Calibri" w:hAnsi="Calibri"/>
          <w:b w:val="0"/>
          <w:color w:val="000000"/>
          <w:sz w:val="20"/>
        </w:rPr>
        <w:t>Para que una Historia de Usuario se considere form²alm²ente «Term²inadía» (Done) al cierre de cadía Sprint y puedía presentarse en la sesión de Sprint Review con el Product Owner y el docente, debe satisfacer el 100% de los siguientes criterios técúnicos y de calidíad:</w:t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Control de Versiones y Ram²as: El código fuente estáá com²m²iteado en la ram²a de funcionalidíad correspondiente (feature/*) y m²ergeado a la ram²a develop m²ediante Pull Requestá revisado y aprobado por un par.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Pruebas Unitarias Autom²atizadías: Los servicios y m²odelos backend cuentan con pruebas unitarias en pytestá con una cobertura de código superior al 80%, y los com²ponentes de Angular pasan pruebas con Jasm²ine/Karm²a sin fallos.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Com²patibilidíad Web y Rendim²iento: La interfaz responde adecuadíam²ente en resoluciones de 1366x768 y 1920x1080 px en navegadores Google Chrom²e y Microsoft Edge, sin presentar desbordíam²ientos visuales ni errores de consola.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Docum²entación de API y Contratos: Todos los endpoints de FastAPI asociados a la historia estáán docum²entados con tipado estáricto Pydíantic y accesibles en la docum²entación interactiva Swagger UI.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Seguridíad y Control de Vulnerabilidíades: Se verifica la inexistencia de vulnerabilidíades críticas en dependencias (npm² audit y pip safety) y los díatos sensibles se gestáionan m²ediante variables de entorno encriptadías.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Integración Continua y Portabilidíad Docker: Los contenedores de Angular 21, FastAPI y PostgreSQL se com²pilan y validían satisfactoriam²ente en el entorno de desarrollo local con GitHub Actions, garantizando su correcta ejecución antes del despliegue final en el servidor VPS particular en la sem²ana 11.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40" w:after="80" w:line="276" w:lineRule="auto"/>
        <w:ind w:left="360" w:hanging="360"/>
      </w:pPr>
      <w:r>
        <w:rPr>
          <w:rFonts w:ascii="Calibri" w:hAnsi="Calibri"/>
          <w:b/>
          <w:color w:val="000000"/>
          <w:sz w:val="19"/>
        </w:rPr>
        <w:t>•  Validíación y Aprobación del Product Owner: Dem²ostración funcional en vivo (software funcionando, no diapositivas) ante Marcell Magaly Vásquez Loje (Product Owner), obteniendo su conform²idíad de cum²plim²iento de los criterios de aceptación.</w:t>
      </w:r>
      <w:r>
        <w:rPr>
          <w:rFonts w:ascii="Calibri" w:hAnsi="Calibri"/>
          <w:b w:val="0"/>
          <w:color w:val="000000"/>
          <w:sz w:val="19"/>
        </w:rPr>
      </w:r>
    </w:p>
    <w:p>
      <w:pPr>
        <w:spacing w:before="360" w:after="120" w:line="276" w:lineRule="auto"/>
        <w:jc w:val="left"/>
      </w:pPr>
      <w:r>
        <w:rPr>
          <w:rFonts w:ascii="Calibri" w:hAnsi="Calibri"/>
          <w:b/>
          <w:color w:val="000000"/>
          <w:sz w:val="26"/>
        </w:rPr>
        <w:t>4.   Aceptación del Sponsor y Product Owner (Sponsor Acceptance)</w:t>
      </w:r>
    </w:p>
    <w:p>
      <w:pPr>
        <w:spacing w:before="40" w:after="200" w:line="276" w:lineRule="auto"/>
        <w:jc w:val="left"/>
      </w:pPr>
      <w:r>
        <w:rPr>
          <w:rFonts w:ascii="Calibri" w:hAnsi="Calibri"/>
          <w:b w:val="0"/>
          <w:color w:val="000000"/>
          <w:sz w:val="20"/>
        </w:rPr>
        <w:t>Por m²edio de la presente, la contraparte institucional de la em²presa Im²presos Trujillo E.I.R.L. en calidíad de Product Owner y Sponsor del proyecto, m²anifiestáa su total conocim²iento y aprobación del inventario de Historias de Usuario, su orden de priorización, las estáim²aciones relativas de esfuerzo y los wirefram²es de interfaz acordíados para el desarrollo iterativo del sistem²a web: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0000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POR EL PRODUCT OWNER / SPONSOR</w:t>
            </w:r>
          </w:p>
        </w:tc>
        <w:tc>
          <w:tcPr>
            <w:tcW w:type="dxa" w:w="4680"/>
            <w:shd w:fill="000000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POR EL EQUIPO DE DESARROLLO (SCRUM)</w:t>
            </w:r>
          </w:p>
        </w:tc>
      </w:tr>
      <w:tr>
        <w:tc>
          <w:tcPr>
            <w:tcW w:type="dxa" w:w="4680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cccccc"/>
              <w:right w:val="none" w:sz="4" w:space="0" w:color="none"/>
            </w:tcBorders>
            <w:tcMar>
              <w:top w:w="200" w:type="dxa"/>
              <w:bottom w:w="2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00000"/>
              </w:rPr>
              <w:br/>
              <w:br/>
              <w:t>________________________________________</w:t>
              <w:br/>
            </w:r>
          </w:p>
        </w:tc>
        <w:tc>
          <w:tcPr>
            <w:tcW w:type="dxa" w:w="4680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cccccc"/>
              <w:right w:val="none" w:sz="4" w:space="0" w:color="none"/>
            </w:tcBorders>
            <w:tcMar>
              <w:top w:w="200" w:type="dxa"/>
              <w:bottom w:w="2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00000"/>
              </w:rPr>
              <w:br/>
              <w:br/>
              <w:t>________________________________________</w:t>
              <w:br/>
            </w:r>
          </w:p>
        </w:tc>
      </w:tr>
      <w:tr>
        <w:tc>
          <w:tcPr>
            <w:tcW w:type="dxa" w:w="4680"/>
            <w:shd w:fill="f8fafc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Marcell Magaly Vásquez Loje</w:t>
              <w:br/>
              <w:t>Gerente de Adm²inistración / Product Owner</w:t>
              <w:br/>
              <w:t>Im²presos Trujillo E.I.R.L.</w:t>
              <w:br/>
              <w:t>Fecha: 22 de Septiem²bre de 2026</w:t>
            </w:r>
          </w:p>
        </w:tc>
        <w:tc>
          <w:tcPr>
            <w:tcW w:type="dxa" w:w="4680"/>
            <w:shd w:fill="f8fafc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Gerardo Erick Plasencia Torres</w:t>
              <w:br/>
              <w:t>Líder de Proyecto / Scrum² Master</w:t>
              <w:br/>
              <w:t>En representación del Equipo Scrum² UPN</w:t>
              <w:br/>
              <w:t>Fecha: 22 de Septiem²bre de 2026</w:t>
            </w:r>
          </w:p>
        </w:tc>
      </w:tr>
    </w:tbl>
    <w:sectPr w:rsidR="003532AD" w:rsidRPr="00831D79" w:rsidSect="00005A27">
      <w:headerReference w:type="default" r:id="rId9"/>
      <w:footerReference w:type="default" r:id="rId10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53887" w14:textId="77777777" w:rsidR="0067430F" w:rsidRDefault="0067430F" w:rsidP="00005A27">
      <w:r>
        <w:separator/>
      </w:r>
    </w:p>
  </w:endnote>
  <w:endnote w:type="continuationSeparator" w:id="0">
    <w:p w14:paraId="2CDA5588" w14:textId="77777777" w:rsidR="0067430F" w:rsidRDefault="0067430F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xed Book">
    <w:altName w:val="Calibri"/>
    <w:charset w:val="00"/>
    <w:family w:val="auto"/>
    <w:pitch w:val="variable"/>
    <w:sig w:usb0="8000022F" w:usb1="5000004A" w:usb2="00000000" w:usb3="00000000" w:csb0="00000197" w:csb1="00000000"/>
  </w:font>
  <w:font w:name="Apple Chancery">
    <w:charset w:val="00"/>
    <w:family w:val="script"/>
    <w:pitch w:val="variable"/>
    <w:sig w:usb0="80000867" w:usb1="00000003" w:usb2="00000000" w:usb3="00000000" w:csb0="000001F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7047B71D" w:rsidR="00F027A7" w:rsidRDefault="00F027A7">
        <w:pPr>
          <w:pStyle w:val="Piedepgina"/>
        </w:pPr>
        <w:r>
          <w:rPr>
            <w:noProof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9A5B0" w14:textId="77777777" w:rsidR="0067430F" w:rsidRDefault="0067430F" w:rsidP="00005A27">
      <w:r>
        <w:separator/>
      </w:r>
    </w:p>
  </w:footnote>
  <w:footnote w:type="continuationSeparator" w:id="0">
    <w:p w14:paraId="2AAEC7F6" w14:textId="77777777" w:rsidR="0067430F" w:rsidRDefault="0067430F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6743E" w14:textId="7B5B97BB" w:rsidR="00005A27" w:rsidRPr="00A10DCA" w:rsidRDefault="00A10DCA">
    <w:pPr>
      <w:pStyle w:val="Encabezado"/>
      <w:rPr>
        <w:rFonts w:ascii="Boxed Book" w:hAnsi="Boxed Book" w:cs="Apple Chancery"/>
      </w:rPr>
    </w:pPr>
    <w:r>
      <w:tab/>
    </w:r>
    <w: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88388F"/>
    <w:multiLevelType w:val="hybridMultilevel"/>
    <w:tmpl w:val="D65633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26545">
    <w:abstractNumId w:val="0"/>
  </w:num>
  <w:num w:numId="2" w16cid:durableId="495458970">
    <w:abstractNumId w:val="2"/>
  </w:num>
  <w:num w:numId="3" w16cid:durableId="659430335">
    <w:abstractNumId w:val="1"/>
  </w:num>
  <w:num w:numId="4" w16cid:durableId="564879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1B7D1C"/>
    <w:rsid w:val="0025063F"/>
    <w:rsid w:val="00442F54"/>
    <w:rsid w:val="00475B26"/>
    <w:rsid w:val="0056499A"/>
    <w:rsid w:val="006364DA"/>
    <w:rsid w:val="00656D79"/>
    <w:rsid w:val="0067430F"/>
    <w:rsid w:val="006A33D8"/>
    <w:rsid w:val="007217EC"/>
    <w:rsid w:val="00781804"/>
    <w:rsid w:val="00831D79"/>
    <w:rsid w:val="00A10DCA"/>
    <w:rsid w:val="00AA5846"/>
    <w:rsid w:val="00BD7BEC"/>
    <w:rsid w:val="00C509B5"/>
    <w:rsid w:val="00CE3C32"/>
    <w:rsid w:val="00D20E9F"/>
    <w:rsid w:val="00D62690"/>
    <w:rsid w:val="00EE4AF3"/>
    <w:rsid w:val="00F0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005A2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05A27"/>
  </w:style>
  <w:style w:type="paragraph" w:styleId="Piedepgina">
    <w:name w:val="footer"/>
    <w:basedOn w:val="Normal"/>
    <w:link w:val="PiedepginaC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5A27"/>
  </w:style>
  <w:style w:type="character" w:customStyle="1" w:styleId="Ttulo1Car">
    <w:name w:val="Título 1 Car"/>
    <w:basedOn w:val="Fuentedeprrafopredeter"/>
    <w:link w:val="Ttulo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Textoindependiente">
    <w:name w:val="Body Text"/>
    <w:basedOn w:val="Normal"/>
    <w:link w:val="TextoindependienteC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6A33D8"/>
    <w:rPr>
      <w:rFonts w:ascii="Times New Roman" w:eastAsia="Times New Roman" w:hAnsi="Times New Roman" w:cs="Times New Roman"/>
      <w:szCs w:val="20"/>
    </w:rPr>
  </w:style>
  <w:style w:type="character" w:styleId="Hipervnculo">
    <w:name w:val="Hyperlink"/>
    <w:basedOn w:val="Fuentedeprrafopredeter"/>
    <w:uiPriority w:val="99"/>
    <w:rsid w:val="006A33D8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rojectManagementDocs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projectmanagementdocs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277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Jose Alberto Gomez Avila</cp:lastModifiedBy>
  <cp:revision>3</cp:revision>
  <dcterms:created xsi:type="dcterms:W3CDTF">2022-04-20T15:32:00Z</dcterms:created>
  <dcterms:modified xsi:type="dcterms:W3CDTF">2022-04-20T15:36:00Z</dcterms:modified>
</cp:coreProperties>
</file>