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94C0" w14:textId="77777777" w:rsidR="003746D1" w:rsidRDefault="003746D1">
      <w:pPr>
        <w:pStyle w:val="Encabezado"/>
        <w:tabs>
          <w:tab w:val="clear" w:pos="4320"/>
          <w:tab w:val="clear" w:pos="8640"/>
        </w:tabs>
      </w:pPr>
    </w:p>
    <w:p w14:paraId="2EF84E63" w14:textId="77777777"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14:paraId="06E3EE21" w14:textId="77777777" w:rsidR="00160B25" w:rsidRDefault="00160B25">
      <w:pPr>
        <w:jc w:val="center"/>
        <w:rPr>
          <w:rFonts w:ascii="Calibri" w:hAnsi="Calibri"/>
          <w:b/>
          <w:smallCaps/>
          <w:sz w:val="36"/>
          <w:szCs w:val="36"/>
        </w:rPr>
      </w:pPr>
    </w:p>
    <w:p w14:paraId="71332A5F" w14:textId="77777777" w:rsidR="00CB37F9" w:rsidRDefault="00CB37F9">
      <w:pPr>
        <w:jc w:val="center"/>
        <w:rPr>
          <w:rFonts w:ascii="Calibri" w:hAnsi="Calibri"/>
          <w:b/>
          <w:smallCaps/>
          <w:sz w:val="36"/>
          <w:szCs w:val="36"/>
        </w:rPr>
      </w:pPr>
    </w:p>
    <w:p w14:paraId="52ED7C2A" w14:textId="77777777" w:rsidR="00CB37F9" w:rsidRDefault="00CB37F9">
      <w:pPr>
        <w:jc w:val="center"/>
        <w:rPr>
          <w:rFonts w:ascii="Calibri" w:hAnsi="Calibri"/>
          <w:b/>
          <w:smallCaps/>
          <w:sz w:val="36"/>
          <w:szCs w:val="36"/>
        </w:rPr>
      </w:pPr>
    </w:p>
    <w:p w14:paraId="7BC1489F" w14:textId="77777777" w:rsidR="00CB37F9" w:rsidRDefault="00CB37F9">
      <w:pPr>
        <w:jc w:val="center"/>
        <w:rPr>
          <w:rFonts w:ascii="Calibri" w:hAnsi="Calibri"/>
          <w:b/>
          <w:smallCaps/>
          <w:sz w:val="36"/>
          <w:szCs w:val="36"/>
        </w:rPr>
      </w:pPr>
    </w:p>
    <w:p w14:paraId="410BF525" w14:textId="77777777" w:rsidR="00CB37F9" w:rsidRDefault="00CB37F9">
      <w:pPr>
        <w:jc w:val="center"/>
        <w:rPr>
          <w:rFonts w:ascii="Calibri" w:hAnsi="Calibri"/>
          <w:b/>
          <w:smallCaps/>
          <w:sz w:val="36"/>
          <w:szCs w:val="36"/>
        </w:rPr>
      </w:pPr>
    </w:p>
    <w:p w14:paraId="02C8702D" w14:textId="77777777" w:rsidR="00CB37F9" w:rsidRDefault="00CB37F9">
      <w:pPr>
        <w:jc w:val="center"/>
        <w:rPr>
          <w:rFonts w:ascii="Calibri" w:hAnsi="Calibri"/>
          <w:b/>
          <w:smallCaps/>
          <w:sz w:val="36"/>
          <w:szCs w:val="36"/>
        </w:rPr>
      </w:pPr>
    </w:p>
    <w:p w14:paraId="5E8418C1" w14:textId="77777777" w:rsidR="00CB37F9" w:rsidRDefault="00CB37F9">
      <w:pPr>
        <w:jc w:val="center"/>
        <w:rPr>
          <w:rFonts w:ascii="Calibri" w:hAnsi="Calibri"/>
          <w:b/>
          <w:smallCaps/>
          <w:sz w:val="36"/>
          <w:szCs w:val="36"/>
        </w:rPr>
      </w:pPr>
    </w:p>
    <w:p w14:paraId="0CB69CFA" w14:textId="77777777" w:rsidR="00CB37F9" w:rsidRPr="001B7854" w:rsidRDefault="00CB37F9">
      <w:pPr>
        <w:jc w:val="center"/>
        <w:rPr>
          <w:rFonts w:ascii="Calibri" w:hAnsi="Calibri"/>
          <w:b/>
          <w:smallCaps/>
          <w:sz w:val="36"/>
          <w:szCs w:val="36"/>
        </w:rPr>
      </w:pPr>
    </w:p>
    <w:p w14:paraId="54B0ECC6" w14:textId="77777777" w:rsidR="003746D1" w:rsidRPr="00936186" w:rsidRDefault="00936186">
      <w:pPr>
        <w:spacing w:before="240" w:after="720" w:line="276" w:lineRule="auto"/>
        <w:jc w:val="center"/>
        <w:rPr>
          <w:rFonts w:ascii="Calibri" w:hAnsi="Calibri"/>
          <w:b/>
          <w:smallCaps/>
          <w:sz w:val="52"/>
          <w:szCs w:val="52"/>
        </w:rPr>
      </w:pPr>
      <w:r>
        <w:rPr>
          <w:rFonts w:ascii="Calibri" w:hAnsi="Calibri"/>
          <w:b/>
          <w:color w:val="000000"/>
          <w:sz w:val="26"/>
        </w:rPr>
        <w:t>Implementación de un sistema web transaccional con módulos de inteligencia de negocios e inteligencia artificial para la optimización de los procesos operativos en la empresa Impresos Trujillo E.I.R.L.</w:t>
      </w:r>
    </w:p>
    <w:p w14:paraId="22784C7C" w14:textId="77777777" w:rsidR="00160B25" w:rsidRPr="001B7854" w:rsidRDefault="00160B25">
      <w:pPr>
        <w:jc w:val="center"/>
        <w:rPr>
          <w:rFonts w:ascii="Calibri" w:hAnsi="Calibri"/>
          <w:b/>
          <w:smallCaps/>
          <w:sz w:val="28"/>
          <w:szCs w:val="28"/>
        </w:rPr>
      </w:pPr>
    </w:p>
    <w:p w14:paraId="7C1B01BE" w14:textId="77777777" w:rsidR="003746D1" w:rsidRPr="001B7854" w:rsidRDefault="003746D1">
      <w:pPr>
        <w:rPr>
          <w:rFonts w:ascii="Calibri" w:hAnsi="Calibri"/>
          <w:sz w:val="24"/>
        </w:rPr>
      </w:pPr>
    </w:p>
    <w:p w14:paraId="331EC7EA" w14:textId="77777777" w:rsidR="008C716B" w:rsidRDefault="008C716B">
      <w:pPr>
        <w:rPr>
          <w:rFonts w:ascii="Calibri" w:hAnsi="Calibri"/>
          <w:sz w:val="24"/>
        </w:rPr>
      </w:pPr>
    </w:p>
    <w:p w14:paraId="3EE83972" w14:textId="77777777" w:rsidR="00F562EB" w:rsidRDefault="00F562EB">
      <w:pPr>
        <w:rPr>
          <w:rFonts w:ascii="Calibri" w:hAnsi="Calibri"/>
          <w:sz w:val="24"/>
        </w:rPr>
      </w:pPr>
    </w:p>
    <w:p w14:paraId="6DF0914B" w14:textId="77777777" w:rsidR="00F562EB" w:rsidRDefault="00F562EB">
      <w:pPr>
        <w:rPr>
          <w:rFonts w:ascii="Calibri" w:hAnsi="Calibri"/>
          <w:sz w:val="24"/>
        </w:rPr>
      </w:pPr>
    </w:p>
    <w:p w14:paraId="4102E401" w14:textId="77777777" w:rsidR="00F562EB" w:rsidRDefault="00F562EB">
      <w:pPr>
        <w:rPr>
          <w:rFonts w:ascii="Calibri" w:hAnsi="Calibri"/>
          <w:sz w:val="24"/>
        </w:rPr>
      </w:pPr>
    </w:p>
    <w:p w14:paraId="26F1DAA6" w14:textId="77777777" w:rsidR="00F562EB" w:rsidRPr="001B7854" w:rsidRDefault="00F562EB">
      <w:pPr>
        <w:rPr>
          <w:rFonts w:ascii="Calibri" w:hAnsi="Calibri"/>
          <w:sz w:val="24"/>
        </w:rPr>
      </w:pPr>
    </w:p>
    <w:p w14:paraId="275DD571" w14:textId="77777777" w:rsidR="00CB37F9" w:rsidRDefault="00CB37F9" w:rsidP="00F035CD">
      <w:pPr>
        <w:rPr>
          <w:rFonts w:ascii="Calibri" w:hAnsi="Calibri"/>
          <w:b/>
          <w:smallCaps/>
          <w:sz w:val="28"/>
          <w:szCs w:val="28"/>
        </w:rPr>
      </w:pPr>
      <w:bookmarkStart w:id="0" w:name="_Toc257128653"/>
    </w:p>
    <w:p w14:paraId="55D2204C" w14:textId="77777777" w:rsidR="00CB37F9" w:rsidRDefault="00CB37F9" w:rsidP="00F035CD">
      <w:pPr>
        <w:rPr>
          <w:rFonts w:ascii="Calibri" w:hAnsi="Calibri"/>
          <w:b/>
          <w:smallCaps/>
          <w:sz w:val="28"/>
          <w:szCs w:val="28"/>
        </w:rPr>
      </w:pPr>
    </w:p>
    <w:p w14:paraId="792DF20D" w14:textId="77777777" w:rsidR="00CB37F9" w:rsidRDefault="00CB37F9" w:rsidP="00F035CD">
      <w:pPr>
        <w:rPr>
          <w:rFonts w:ascii="Calibri" w:hAnsi="Calibri"/>
          <w:b/>
          <w:smallCaps/>
          <w:sz w:val="28"/>
          <w:szCs w:val="28"/>
        </w:rPr>
      </w:pPr>
    </w:p>
    <w:p w14:paraId="72ABD2E2" w14:textId="77777777" w:rsidR="00CB37F9" w:rsidRDefault="00CB37F9" w:rsidP="00F035CD">
      <w:pPr>
        <w:rPr>
          <w:rFonts w:ascii="Calibri" w:hAnsi="Calibri"/>
          <w:b/>
          <w:smallCaps/>
          <w:sz w:val="28"/>
          <w:szCs w:val="28"/>
        </w:rPr>
      </w:pPr>
    </w:p>
    <w:p w14:paraId="44C6132D" w14:textId="77777777" w:rsidR="00CB37F9" w:rsidRDefault="00CB37F9" w:rsidP="00F035CD">
      <w:pPr>
        <w:rPr>
          <w:rFonts w:ascii="Calibri" w:hAnsi="Calibri"/>
          <w:b/>
          <w:smallCaps/>
          <w:sz w:val="28"/>
          <w:szCs w:val="28"/>
        </w:rPr>
      </w:pPr>
    </w:p>
    <w:p w14:paraId="7DDA6E8D" w14:textId="77777777" w:rsidR="00CB37F9" w:rsidRDefault="00CB37F9" w:rsidP="00F035CD">
      <w:pPr>
        <w:rPr>
          <w:rFonts w:ascii="Calibri" w:hAnsi="Calibri"/>
          <w:b/>
          <w:smallCaps/>
          <w:sz w:val="28"/>
          <w:szCs w:val="28"/>
        </w:rPr>
      </w:pPr>
    </w:p>
    <w:p w14:paraId="3FD002D2" w14:textId="77777777" w:rsidR="00CB37F9" w:rsidRDefault="00CB37F9" w:rsidP="00F035CD">
      <w:pPr>
        <w:rPr>
          <w:rFonts w:ascii="Calibri" w:hAnsi="Calibri"/>
          <w:b/>
          <w:smallCaps/>
          <w:sz w:val="28"/>
          <w:szCs w:val="28"/>
        </w:rPr>
      </w:pPr>
    </w:p>
    <w:p w14:paraId="2A0905D6" w14:textId="77777777" w:rsidR="00936186" w:rsidRDefault="00936186" w:rsidP="00F035CD">
      <w:pPr>
        <w:rPr>
          <w:rFonts w:ascii="Calibri" w:hAnsi="Calibri"/>
          <w:b/>
          <w:smallCaps/>
          <w:sz w:val="28"/>
          <w:szCs w:val="28"/>
        </w:rPr>
      </w:pPr>
    </w:p>
    <w:p w14:paraId="3731AA86" w14:textId="77777777" w:rsidR="00936186" w:rsidRDefault="00936186" w:rsidP="00F035CD">
      <w:pPr>
        <w:rPr>
          <w:rFonts w:ascii="Calibri" w:hAnsi="Calibri"/>
          <w:b/>
          <w:smallCaps/>
          <w:sz w:val="28"/>
          <w:szCs w:val="28"/>
        </w:rPr>
      </w:pPr>
    </w:p>
    <w:p w14:paraId="0767B0F9" w14:textId="77777777" w:rsidR="00CB37F9" w:rsidRDefault="00CB37F9" w:rsidP="00F035CD">
      <w:pPr>
        <w:rPr>
          <w:rFonts w:ascii="Calibri" w:hAnsi="Calibri"/>
          <w:b/>
          <w:smallCaps/>
          <w:sz w:val="28"/>
          <w:szCs w:val="28"/>
        </w:rPr>
      </w:pPr>
    </w:p>
    <w:p w14:paraId="2FFCEF37" w14:textId="77777777" w:rsidR="00CB37F9" w:rsidRDefault="00CB37F9" w:rsidP="00F035CD">
      <w:pPr>
        <w:rPr>
          <w:rFonts w:ascii="Calibri" w:hAnsi="Calibri"/>
          <w:b/>
          <w:smallCaps/>
          <w:sz w:val="28"/>
          <w:szCs w:val="28"/>
        </w:rPr>
      </w:pPr>
    </w:p>
    <w:p w14:paraId="1571D1A6" w14:textId="77777777" w:rsidR="00CB37F9" w:rsidRPr="001B7854" w:rsidRDefault="00CB37F9" w:rsidP="00F035CD">
      <w:pPr>
        <w:rPr>
          <w:rFonts w:ascii="Calibri" w:hAnsi="Calibri"/>
          <w:b/>
          <w:smallCaps/>
          <w:sz w:val="28"/>
          <w:szCs w:val="28"/>
        </w:rPr>
      </w:pPr>
    </w:p>
    <w:p w14:paraId="4A84776A" w14:textId="77777777" w:rsidR="008C716B" w:rsidRPr="001B7854" w:rsidRDefault="008C716B" w:rsidP="008C716B">
      <w:pPr>
        <w:pStyle w:val="Ttulo2"/>
        <w:rPr>
          <w:rFonts w:ascii="Calibri" w:hAnsi="Calibri"/>
        </w:rPr>
      </w:pPr>
      <w:bookmarkStart w:id="1" w:name="_Toc197767771"/>
      <w:r w:rsidRPr="001B7854">
        <w:rPr>
          <w:rFonts w:ascii="Calibri" w:hAnsi="Calibri"/>
        </w:rPr>
        <w:lastRenderedPageBreak/>
        <w:t>Registro de Revisión</w:t>
      </w:r>
      <w:bookmarkEnd w:id="1"/>
    </w:p>
    <w:p w14:paraId="56E5FA7E" w14:textId="77777777"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14:paraId="4A2C4878" w14:textId="77777777" w:rsidTr="001B7854">
        <w:tc>
          <w:tcPr>
            <w:tcW w:w="1237" w:type="dxa"/>
            <w:shd w:val="clear" w:color="auto" w:fill="000000"/>
          </w:tcPr>
          <w:p w14:paraId="4FC79D92" w14:textId="77777777" w:rsidR="008C716B" w:rsidRPr="001B7854" w:rsidRDefault="008C716B" w:rsidP="001B7854">
            <w:pPr>
              <w:tabs>
                <w:tab w:val="left" w:pos="1418"/>
              </w:tabs>
              <w:rPr>
                <w:rFonts w:ascii="Calibri" w:hAnsi="Calibri" w:cs="Arial"/>
                <w:bCs/>
                <w:color w:val="FFFFFF"/>
              </w:rPr>
            </w:pPr>
            <w:r w:rsidRPr="001B7854">
              <w:rPr>
                <w:rFonts w:ascii="Arial" w:hAnsi="Arial" w:cs="Arial"/>
                <w:b/>
                <w:bCs/>
                <w:color w:val="FFFFFF"/>
                <w:sz w:val="17"/>
              </w:rPr>
              <w:t>Revisión</w:t>
            </w:r>
          </w:p>
        </w:tc>
        <w:tc>
          <w:tcPr>
            <w:tcW w:w="1283" w:type="dxa"/>
            <w:shd w:val="clear" w:color="auto" w:fill="000000"/>
          </w:tcPr>
          <w:p w14:paraId="37F4D629" w14:textId="77777777" w:rsidR="008C716B" w:rsidRPr="001B7854" w:rsidRDefault="008C716B" w:rsidP="001B7854">
            <w:pPr>
              <w:tabs>
                <w:tab w:val="left" w:pos="1418"/>
              </w:tabs>
              <w:rPr>
                <w:rFonts w:ascii="Calibri" w:hAnsi="Calibri" w:cs="Arial"/>
                <w:bCs/>
                <w:color w:val="FFFFFF"/>
              </w:rPr>
            </w:pPr>
            <w:r w:rsidRPr="001B7854">
              <w:rPr>
                <w:rFonts w:ascii="Arial" w:hAnsi="Arial" w:cs="Arial"/>
                <w:b/>
                <w:bCs/>
                <w:color w:val="FFFFFF"/>
                <w:sz w:val="17"/>
              </w:rPr>
              <w:t>Fecha</w:t>
            </w:r>
          </w:p>
        </w:tc>
        <w:tc>
          <w:tcPr>
            <w:tcW w:w="4068" w:type="dxa"/>
            <w:shd w:val="clear" w:color="auto" w:fill="000000"/>
          </w:tcPr>
          <w:p w14:paraId="46C8C0DB" w14:textId="77777777" w:rsidR="008C716B" w:rsidRPr="001B7854" w:rsidRDefault="008C716B" w:rsidP="001B7854">
            <w:pPr>
              <w:tabs>
                <w:tab w:val="left" w:pos="1418"/>
              </w:tabs>
              <w:rPr>
                <w:rFonts w:ascii="Calibri" w:hAnsi="Calibri" w:cs="Arial"/>
                <w:bCs/>
                <w:color w:val="FFFFFF"/>
              </w:rPr>
            </w:pPr>
            <w:r w:rsidRPr="001B7854">
              <w:rPr>
                <w:rFonts w:ascii="Arial" w:hAnsi="Arial" w:cs="Arial"/>
                <w:b/>
                <w:bCs/>
                <w:color w:val="FFFFFF"/>
                <w:sz w:val="17"/>
              </w:rPr>
              <w:t>Modificaciones</w:t>
            </w:r>
          </w:p>
        </w:tc>
        <w:tc>
          <w:tcPr>
            <w:tcW w:w="2473" w:type="dxa"/>
            <w:shd w:val="clear" w:color="auto" w:fill="000000"/>
          </w:tcPr>
          <w:p w14:paraId="1E9B62DC" w14:textId="77777777" w:rsidR="008C716B" w:rsidRPr="001B7854" w:rsidRDefault="008C716B" w:rsidP="001B7854">
            <w:pPr>
              <w:tabs>
                <w:tab w:val="left" w:pos="1418"/>
              </w:tabs>
              <w:rPr>
                <w:rFonts w:ascii="Calibri" w:hAnsi="Calibri" w:cs="Arial"/>
                <w:bCs/>
                <w:color w:val="FFFFFF"/>
              </w:rPr>
            </w:pPr>
            <w:r w:rsidRPr="001B7854">
              <w:rPr>
                <w:rFonts w:ascii="Arial" w:hAnsi="Arial" w:cs="Arial"/>
                <w:b/>
                <w:bCs/>
                <w:color w:val="FFFFFF"/>
                <w:sz w:val="17"/>
              </w:rPr>
              <w:t>Autor</w:t>
            </w:r>
          </w:p>
        </w:tc>
      </w:tr>
      <w:tr w:rsidR="008C716B" w:rsidRPr="001B7854" w14:paraId="3503D399" w14:textId="77777777" w:rsidTr="001B7854">
        <w:tc>
          <w:tcPr>
            <w:tcW w:w="1237" w:type="dxa"/>
            <w:tcBorders>
              <w:top w:val="single" w:sz="4" w:space="0" w:color="CCCCCC"/>
              <w:left w:val="none" w:sz="4" w:space="0" w:color="auto"/>
              <w:bottom w:val="single" w:sz="4" w:space="0" w:color="000000"/>
              <w:right w:val="none" w:sz="4" w:space="0" w:color="auto"/>
            </w:tcBorders>
            <w:shd w:val="clear" w:color="auto" w:fill="FFFFFF"/>
            <w:tcMar>
              <w:top w:w="80" w:type="dxa"/>
              <w:left w:w="100" w:type="dxa"/>
              <w:bottom w:w="80" w:type="dxa"/>
              <w:right w:w="100" w:type="dxa"/>
            </w:tcMar>
          </w:tcPr>
          <w:p>
            <w:r>
              <w:rPr>
                <w:rFonts w:ascii="Arial" w:hAnsi="Arial"/>
                <w:sz w:val="17"/>
              </w:rPr>
              <w:t>1.0</w:t>
            </w:r>
          </w:p>
        </w:tc>
        <w:tc>
          <w:tcPr>
            <w:tcW w:w="1283" w:type="dxa"/>
            <w:tcBorders>
              <w:top w:val="single" w:sz="4" w:space="0" w:color="CCCCCC"/>
              <w:left w:val="none" w:sz="4" w:space="0" w:color="auto"/>
              <w:bottom w:val="single" w:sz="4" w:space="0" w:color="000000"/>
              <w:right w:val="none" w:sz="4" w:space="0" w:color="auto"/>
            </w:tcBorders>
            <w:shd w:val="clear" w:color="auto" w:fill="FFFFFF"/>
            <w:tcMar>
              <w:top w:w="80" w:type="dxa"/>
              <w:left w:w="100" w:type="dxa"/>
              <w:bottom w:w="80" w:type="dxa"/>
              <w:right w:w="100" w:type="dxa"/>
            </w:tcMar>
          </w:tcPr>
          <w:p>
            <w:r>
              <w:rPr>
                <w:rFonts w:ascii="Arial" w:hAnsi="Arial"/>
                <w:sz w:val="17"/>
              </w:rPr>
              <w:t>19/09/2026</w:t>
            </w:r>
          </w:p>
        </w:tc>
        <w:tc>
          <w:tcPr>
            <w:tcW w:w="4068" w:type="dxa"/>
            <w:tcBorders>
              <w:top w:val="single" w:sz="4" w:space="0" w:color="CCCCCC"/>
              <w:left w:val="none" w:sz="4" w:space="0" w:color="auto"/>
              <w:bottom w:val="single" w:sz="4" w:space="0" w:color="000000"/>
              <w:right w:val="none" w:sz="4" w:space="0" w:color="auto"/>
            </w:tcBorders>
            <w:shd w:val="clear" w:color="auto" w:fill="FFFFFF"/>
            <w:tcMar>
              <w:top w:w="80" w:type="dxa"/>
              <w:left w:w="100" w:type="dxa"/>
              <w:bottom w:w="80" w:type="dxa"/>
              <w:right w:w="100" w:type="dxa"/>
            </w:tcMar>
          </w:tcPr>
          <w:p>
            <w:r>
              <w:rPr>
                <w:rFonts w:ascii="Arial" w:hAnsi="Arial"/>
                <w:sz w:val="17"/>
              </w:rPr>
              <w:t>Emisión inicial del Informe de Estado del Proyecto al cierre de la Semana 4 (Sprint 1): diseño de arquitectura C4, modelo entidad-relación PostgreSQL y prototipos en Angular 21.</w:t>
            </w:r>
          </w:p>
        </w:tc>
        <w:tc>
          <w:tcPr>
            <w:tcW w:w="2473" w:type="dxa"/>
            <w:tcBorders>
              <w:top w:val="single" w:sz="4" w:space="0" w:color="CCCCCC"/>
              <w:left w:val="none" w:sz="4" w:space="0" w:color="auto"/>
              <w:bottom w:val="single" w:sz="4" w:space="0" w:color="000000"/>
              <w:right w:val="none" w:sz="4" w:space="0" w:color="auto"/>
            </w:tcBorders>
            <w:shd w:val="clear" w:color="auto" w:fill="FFFFFF"/>
            <w:tcMar>
              <w:top w:w="80" w:type="dxa"/>
              <w:left w:w="100" w:type="dxa"/>
              <w:bottom w:w="80" w:type="dxa"/>
              <w:right w:w="100" w:type="dxa"/>
            </w:tcMar>
          </w:tcPr>
          <w:p>
            <w:r>
              <w:rPr>
                <w:rFonts w:ascii="Arial" w:hAnsi="Arial"/>
                <w:sz w:val="17"/>
              </w:rPr>
              <w:t>Gerardo Plasencia (Líder / DevOps)</w:t>
              <w:br/>
              <w:t>Estibb Anhuaman (Frontend)</w:t>
              <w:br/>
              <w:t>Diego Rodríguez (Backend / IA)</w:t>
            </w:r>
          </w:p>
        </w:tc>
      </w:tr>
      <w:bookmarkEnd w:id="0"/>
      <w:tr>
        <w:tc>
          <w:tcPr>
            <w:tcW w:type="dxa" w:w="1237"/>
          </w:tcPr>
          <w:p>
            <w:r>
              <w:rPr>
                <w:rFonts w:ascii="Arial" w:hAnsi="Arial"/>
                <w:sz w:val="17"/>
              </w:rPr>
              <w:t>1.1</w:t>
            </w:r>
          </w:p>
        </w:tc>
        <w:tc>
          <w:tcPr>
            <w:tcW w:type="dxa" w:w="1283"/>
          </w:tcPr>
          <w:p>
            <w:r>
              <w:rPr>
                <w:rFonts w:ascii="Arial" w:hAnsi="Arial"/>
                <w:sz w:val="17"/>
              </w:rPr>
              <w:t>19/09/2026</w:t>
            </w:r>
          </w:p>
        </w:tc>
        <w:tc>
          <w:tcPr>
            <w:tcW w:type="dxa" w:w="4068"/>
          </w:tcPr>
          <w:p>
            <w:r>
              <w:rPr>
                <w:rFonts w:ascii="Arial" w:hAnsi="Arial"/>
                <w:sz w:val="17"/>
              </w:rPr>
              <w:t>Revisión y validación con gerencia de los avances de Sprint 1.</w:t>
            </w:r>
          </w:p>
        </w:tc>
        <w:tc>
          <w:tcPr>
            <w:tcW w:type="dxa" w:w="2473"/>
          </w:tcPr>
          <w:p>
            <w:r>
              <w:rPr>
                <w:rFonts w:ascii="Arial" w:hAnsi="Arial"/>
                <w:sz w:val="17"/>
              </w:rPr>
              <w:t>Marcell Vásquez (Product Owner)</w:t>
              <w:br/>
              <w:t>Angel Rodríguez (Jefe de Taller)</w:t>
            </w:r>
          </w:p>
        </w:tc>
      </w:tr>
      <w:tr>
        <w:tc>
          <w:tcPr>
            <w:tcW w:type="dxa" w:w="1237"/>
          </w:tcPr>
          <w:p>
            <w:r>
              <w:rPr>
                <w:rFonts w:ascii="Arial" w:hAnsi="Arial"/>
                <w:sz w:val="17"/>
              </w:rPr>
              <w:t>2.0</w:t>
            </w:r>
          </w:p>
        </w:tc>
        <w:tc>
          <w:tcPr>
            <w:tcW w:type="dxa" w:w="1283"/>
          </w:tcPr>
          <w:p>
            <w:r>
              <w:rPr>
                <w:rFonts w:ascii="Arial" w:hAnsi="Arial"/>
                <w:sz w:val="17"/>
              </w:rPr>
              <w:t>02/10/2026</w:t>
            </w:r>
          </w:p>
        </w:tc>
        <w:tc>
          <w:tcPr>
            <w:tcW w:type="dxa" w:w="4068"/>
          </w:tcPr>
          <w:p>
            <w:r>
              <w:rPr>
                <w:rFonts w:ascii="Arial" w:hAnsi="Arial"/>
                <w:sz w:val="17"/>
              </w:rPr>
              <w:t>Subsanación de observaciones docentes de Clase 6: incorporación de la totalidad de actividades de la EDT de principio a fin en Anexo 1 (Tabla 2) y especificación de cargos de stakeholders.</w:t>
            </w:r>
          </w:p>
        </w:tc>
        <w:tc>
          <w:tcPr>
            <w:tcW w:type="dxa" w:w="2473"/>
          </w:tcPr>
          <w:p>
            <w:r>
              <w:rPr>
                <w:rFonts w:ascii="Arial" w:hAnsi="Arial"/>
                <w:sz w:val="17"/>
              </w:rPr>
              <w:t>Ing. José Alberto Gómez Ávila (Docente Asesor UPN)</w:t>
            </w:r>
          </w:p>
        </w:tc>
      </w:tr>
    </w:tbl>
    <w:p w14:paraId="6ED9759D" w14:textId="77777777" w:rsidR="00CB37F9" w:rsidRDefault="00CB37F9" w:rsidP="00CB37F9">
      <w:pPr>
        <w:rPr>
          <w:rStyle w:val="TitulosPyCar"/>
          <w:b w:val="0"/>
          <w:smallCaps w:val="0"/>
          <w:sz w:val="24"/>
          <w:szCs w:val="20"/>
        </w:rPr>
      </w:pPr>
    </w:p>
    <w:p w14:paraId="2781EA7E" w14:textId="77777777" w:rsidR="00CB37F9" w:rsidRDefault="00CB37F9" w:rsidP="00CB37F9">
      <w:pPr>
        <w:rPr>
          <w:rStyle w:val="TitulosPyCar"/>
          <w:b w:val="0"/>
          <w:smallCaps w:val="0"/>
          <w:sz w:val="24"/>
          <w:szCs w:val="20"/>
        </w:rPr>
      </w:pPr>
    </w:p>
    <w:p w14:paraId="3E0DB153" w14:textId="77777777" w:rsidR="00CB37F9" w:rsidRDefault="00CB37F9" w:rsidP="00CB37F9">
      <w:pPr>
        <w:pStyle w:val="TtuloTDC"/>
      </w:pPr>
      <w:r>
        <w:rPr>
          <w:lang w:val="es-ES"/>
        </w:rPr>
        <w:t>Tabla de contenido</w:t>
      </w:r>
    </w:p>
    <w:p w14:paraId="2E5896EB"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4" w:history="1">
        <w:r w:rsidRPr="00AA41CE">
          <w:rPr>
            <w:rStyle w:val="Hipervnculo"/>
            <w:noProof/>
          </w:rPr>
          <w:t>1.</w:t>
        </w:r>
        <w:r>
          <w:rPr>
            <w:rFonts w:asciiTheme="minorHAnsi" w:eastAsiaTheme="minorEastAsia" w:hAnsiTheme="minorHAnsi" w:cstheme="minorBidi"/>
            <w:noProof/>
            <w:sz w:val="22"/>
            <w:szCs w:val="22"/>
            <w:lang w:eastAsia="es-PE"/>
          </w:rPr>
          <w:tab/>
        </w:r>
        <w:r w:rsidRPr="00AA41CE">
          <w:rPr>
            <w:rStyle w:val="Hipervnculo"/>
            <w:noProof/>
          </w:rPr>
          <w:t>Resumen del Estado del Proyecto</w:t>
        </w:r>
        <w:r>
          <w:rPr>
            <w:noProof/>
            <w:webHidden/>
          </w:rPr>
          <w:tab/>
        </w:r>
        <w:r>
          <w:rPr>
            <w:noProof/>
            <w:webHidden/>
          </w:rPr>
          <w:fldChar w:fldCharType="begin"/>
        </w:r>
        <w:r>
          <w:rPr>
            <w:noProof/>
            <w:webHidden/>
          </w:rPr>
          <w:instrText xml:space="preserve"> PAGEREF _Toc404881684 \h </w:instrText>
        </w:r>
        <w:r>
          <w:rPr>
            <w:noProof/>
            <w:webHidden/>
          </w:rPr>
        </w:r>
        <w:r>
          <w:rPr>
            <w:noProof/>
            <w:webHidden/>
          </w:rPr>
          <w:fldChar w:fldCharType="separate"/>
        </w:r>
        <w:r>
          <w:rPr>
            <w:noProof/>
            <w:webHidden/>
          </w:rPr>
          <w:t>3</w:t>
        </w:r>
        <w:r>
          <w:rPr>
            <w:noProof/>
            <w:webHidden/>
          </w:rPr>
          <w:fldChar w:fldCharType="end"/>
        </w:r>
      </w:hyperlink>
    </w:p>
    <w:p w14:paraId="17A28014"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5" w:history="1">
        <w:r w:rsidRPr="00AA41CE">
          <w:rPr>
            <w:rStyle w:val="Hipervnculo"/>
            <w:noProof/>
          </w:rPr>
          <w:t>2.</w:t>
        </w:r>
        <w:r>
          <w:rPr>
            <w:rFonts w:asciiTheme="minorHAnsi" w:eastAsiaTheme="minorEastAsia" w:hAnsiTheme="minorHAnsi" w:cstheme="minorBidi"/>
            <w:noProof/>
            <w:sz w:val="22"/>
            <w:szCs w:val="22"/>
            <w:lang w:eastAsia="es-PE"/>
          </w:rPr>
          <w:tab/>
        </w:r>
        <w:r w:rsidRPr="00AA41CE">
          <w:rPr>
            <w:rStyle w:val="Hipervnculo"/>
            <w:noProof/>
          </w:rPr>
          <w:t>Trabajo planificado para la siguiente semana</w:t>
        </w:r>
        <w:r>
          <w:rPr>
            <w:noProof/>
            <w:webHidden/>
          </w:rPr>
          <w:tab/>
        </w:r>
        <w:r>
          <w:rPr>
            <w:noProof/>
            <w:webHidden/>
          </w:rPr>
          <w:fldChar w:fldCharType="begin"/>
        </w:r>
        <w:r>
          <w:rPr>
            <w:noProof/>
            <w:webHidden/>
          </w:rPr>
          <w:instrText xml:space="preserve"> PAGEREF _Toc404881685 \h </w:instrText>
        </w:r>
        <w:r>
          <w:rPr>
            <w:noProof/>
            <w:webHidden/>
          </w:rPr>
        </w:r>
        <w:r>
          <w:rPr>
            <w:noProof/>
            <w:webHidden/>
          </w:rPr>
          <w:fldChar w:fldCharType="separate"/>
        </w:r>
        <w:r>
          <w:rPr>
            <w:noProof/>
            <w:webHidden/>
          </w:rPr>
          <w:t>4</w:t>
        </w:r>
        <w:r>
          <w:rPr>
            <w:noProof/>
            <w:webHidden/>
          </w:rPr>
          <w:fldChar w:fldCharType="end"/>
        </w:r>
      </w:hyperlink>
    </w:p>
    <w:p w14:paraId="5018366A"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6" w:history="1">
        <w:r w:rsidRPr="00AA41CE">
          <w:rPr>
            <w:rStyle w:val="Hipervnculo"/>
            <w:noProof/>
          </w:rPr>
          <w:t>3.</w:t>
        </w:r>
        <w:r>
          <w:rPr>
            <w:rFonts w:asciiTheme="minorHAnsi" w:eastAsiaTheme="minorEastAsia" w:hAnsiTheme="minorHAnsi" w:cstheme="minorBidi"/>
            <w:noProof/>
            <w:sz w:val="22"/>
            <w:szCs w:val="22"/>
            <w:lang w:eastAsia="es-PE"/>
          </w:rPr>
          <w:tab/>
        </w:r>
        <w:r w:rsidRPr="00AA41CE">
          <w:rPr>
            <w:rStyle w:val="Hipervnculo"/>
            <w:noProof/>
          </w:rPr>
          <w:t>Mejoras o cambios pendientes</w:t>
        </w:r>
        <w:r>
          <w:rPr>
            <w:noProof/>
            <w:webHidden/>
          </w:rPr>
          <w:tab/>
        </w:r>
        <w:r>
          <w:rPr>
            <w:noProof/>
            <w:webHidden/>
          </w:rPr>
          <w:fldChar w:fldCharType="begin"/>
        </w:r>
        <w:r>
          <w:rPr>
            <w:noProof/>
            <w:webHidden/>
          </w:rPr>
          <w:instrText xml:space="preserve"> PAGEREF _Toc404881686 \h </w:instrText>
        </w:r>
        <w:r>
          <w:rPr>
            <w:noProof/>
            <w:webHidden/>
          </w:rPr>
        </w:r>
        <w:r>
          <w:rPr>
            <w:noProof/>
            <w:webHidden/>
          </w:rPr>
          <w:fldChar w:fldCharType="separate"/>
        </w:r>
        <w:r>
          <w:rPr>
            <w:noProof/>
            <w:webHidden/>
          </w:rPr>
          <w:t>4</w:t>
        </w:r>
        <w:r>
          <w:rPr>
            <w:noProof/>
            <w:webHidden/>
          </w:rPr>
          <w:fldChar w:fldCharType="end"/>
        </w:r>
      </w:hyperlink>
    </w:p>
    <w:p w14:paraId="4BEC4E5C"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7" w:history="1">
        <w:r w:rsidRPr="00AA41CE">
          <w:rPr>
            <w:rStyle w:val="Hipervnculo"/>
            <w:noProof/>
          </w:rPr>
          <w:t>4.</w:t>
        </w:r>
        <w:r>
          <w:rPr>
            <w:rFonts w:asciiTheme="minorHAnsi" w:eastAsiaTheme="minorEastAsia" w:hAnsiTheme="minorHAnsi" w:cstheme="minorBidi"/>
            <w:noProof/>
            <w:sz w:val="22"/>
            <w:szCs w:val="22"/>
            <w:lang w:eastAsia="es-PE"/>
          </w:rPr>
          <w:tab/>
        </w:r>
        <w:r w:rsidRPr="00AA41CE">
          <w:rPr>
            <w:rStyle w:val="Hipervnculo"/>
            <w:noProof/>
          </w:rPr>
          <w:t>Hitos y entregables del proyecto:</w:t>
        </w:r>
        <w:r>
          <w:rPr>
            <w:noProof/>
            <w:webHidden/>
          </w:rPr>
          <w:tab/>
        </w:r>
        <w:r>
          <w:rPr>
            <w:noProof/>
            <w:webHidden/>
          </w:rPr>
          <w:fldChar w:fldCharType="begin"/>
        </w:r>
        <w:r>
          <w:rPr>
            <w:noProof/>
            <w:webHidden/>
          </w:rPr>
          <w:instrText xml:space="preserve"> PAGEREF _Toc404881687 \h </w:instrText>
        </w:r>
        <w:r>
          <w:rPr>
            <w:noProof/>
            <w:webHidden/>
          </w:rPr>
        </w:r>
        <w:r>
          <w:rPr>
            <w:noProof/>
            <w:webHidden/>
          </w:rPr>
          <w:fldChar w:fldCharType="separate"/>
        </w:r>
        <w:r>
          <w:rPr>
            <w:noProof/>
            <w:webHidden/>
          </w:rPr>
          <w:t>4</w:t>
        </w:r>
        <w:r>
          <w:rPr>
            <w:noProof/>
            <w:webHidden/>
          </w:rPr>
          <w:fldChar w:fldCharType="end"/>
        </w:r>
      </w:hyperlink>
    </w:p>
    <w:p w14:paraId="4386EEB2" w14:textId="77777777" w:rsidR="00646BF2" w:rsidRDefault="00646BF2">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8" w:history="1">
        <w:r w:rsidRPr="00AA41CE">
          <w:rPr>
            <w:rStyle w:val="Hipervnculo"/>
            <w:noProof/>
          </w:rPr>
          <w:t>5.</w:t>
        </w:r>
        <w:r>
          <w:rPr>
            <w:rFonts w:asciiTheme="minorHAnsi" w:eastAsiaTheme="minorEastAsia" w:hAnsiTheme="minorHAnsi" w:cstheme="minorBidi"/>
            <w:noProof/>
            <w:sz w:val="22"/>
            <w:szCs w:val="22"/>
            <w:lang w:eastAsia="es-PE"/>
          </w:rPr>
          <w:tab/>
        </w:r>
        <w:r w:rsidRPr="00AA41CE">
          <w:rPr>
            <w:rStyle w:val="Hipervnculo"/>
            <w:noProof/>
          </w:rPr>
          <w:t>Indicadores Clave de Desempeño (KPI's)</w:t>
        </w:r>
        <w:r>
          <w:rPr>
            <w:noProof/>
            <w:webHidden/>
          </w:rPr>
          <w:tab/>
        </w:r>
        <w:r>
          <w:rPr>
            <w:noProof/>
            <w:webHidden/>
          </w:rPr>
          <w:fldChar w:fldCharType="begin"/>
        </w:r>
        <w:r>
          <w:rPr>
            <w:noProof/>
            <w:webHidden/>
          </w:rPr>
          <w:instrText xml:space="preserve"> PAGEREF _Toc404881688 \h </w:instrText>
        </w:r>
        <w:r>
          <w:rPr>
            <w:noProof/>
            <w:webHidden/>
          </w:rPr>
        </w:r>
        <w:r>
          <w:rPr>
            <w:noProof/>
            <w:webHidden/>
          </w:rPr>
          <w:fldChar w:fldCharType="separate"/>
        </w:r>
        <w:r>
          <w:rPr>
            <w:noProof/>
            <w:webHidden/>
          </w:rPr>
          <w:t>4</w:t>
        </w:r>
        <w:r>
          <w:rPr>
            <w:noProof/>
            <w:webHidden/>
          </w:rPr>
          <w:fldChar w:fldCharType="end"/>
        </w:r>
      </w:hyperlink>
    </w:p>
    <w:p w14:paraId="2A800340" w14:textId="77777777" w:rsidR="00CB37F9" w:rsidRDefault="00CB37F9" w:rsidP="00CB37F9"/>
    <w:p w14:paraId="0C0966E6" w14:textId="77777777" w:rsidR="00CB37F9" w:rsidRPr="00CB37F9" w:rsidRDefault="00CB37F9" w:rsidP="00CB37F9">
      <w:pPr>
        <w:rPr>
          <w:rStyle w:val="TitulosPyCar"/>
          <w:b w:val="0"/>
          <w:smallCaps w:val="0"/>
          <w:sz w:val="24"/>
          <w:szCs w:val="20"/>
        </w:rPr>
      </w:pPr>
    </w:p>
    <w:p w14:paraId="5FBD4551" w14:textId="77777777" w:rsidR="008C6A85" w:rsidRPr="008C6A85" w:rsidRDefault="008C6A85" w:rsidP="00927C2B">
      <w:pPr>
        <w:numPr>
          <w:ilvl w:val="0"/>
          <w:numId w:val="27"/>
        </w:numPr>
        <w:rPr>
          <w:rStyle w:val="TitulosPyCar"/>
          <w:smallCaps w:val="0"/>
          <w:sz w:val="24"/>
          <w:szCs w:val="20"/>
        </w:rPr>
      </w:pPr>
      <w:bookmarkStart w:id="2" w:name="_Toc404881684"/>
      <w:r w:rsidRPr="008C6A85">
        <w:rPr>
          <w:rStyle w:val="TitulosPyCar"/>
          <w:smallCaps w:val="0"/>
          <w:sz w:val="24"/>
          <w:szCs w:val="20"/>
        </w:rPr>
        <w:t>DESCRIPCIÓN DEL PROYECTO:</w:t>
      </w:r>
    </w:p>
    <w:p w14:paraId="7B19245E" w14:textId="77777777" w:rsidR="008C6A85" w:rsidRDefault="008C6A85" w:rsidP="008C6A85">
      <w:pPr>
        <w:ind w:left="720"/>
        <w:rPr>
          <w:rStyle w:val="TitulosPyCar"/>
          <w:b w:val="0"/>
          <w:smallCaps w:val="0"/>
          <w:sz w:val="24"/>
          <w:szCs w:val="20"/>
        </w:rPr>
      </w:pPr>
    </w:p>
    <w:p w14:paraId="0E95123A" w14:textId="77777777" w:rsidR="008C6A85" w:rsidRDefault="008C6A85" w:rsidP="008C6A85">
      <w:pPr>
        <w:spacing w:before="80" w:after="240" w:line="276" w:lineRule="auto"/>
        <w:ind w:left="720"/>
        <w:jc w:val="both"/>
        <w:rPr>
          <w:rStyle w:val="TitulosPyCar"/>
          <w:b w:val="0"/>
          <w:smallCaps w:val="0"/>
          <w:sz w:val="24"/>
          <w:szCs w:val="20"/>
        </w:rPr>
      </w:pPr>
      <w:r>
        <w:rPr>
          <w:rFonts w:ascii="Calibri" w:hAnsi="Calibri"/>
          <w:color w:val="000000"/>
        </w:rPr>
        <w:t>El presente proyecto consiste en el diseño, desarrollo e implementación de un sistema web transaccional con módulos de inteligencia de negocios e inteligencia artificial para la empresa Impresos Trujillo E.I.R.L. La solución permitirá gestionar órdenes de trabajo, inventario, cobranzas y reportes, con el objetivo de optimizar los procesos operativos, mejorar el control de la información y apoyar la toma de decisiones dentro de la empresa.</w:t>
      </w:r>
    </w:p>
    <w:p w14:paraId="07E8FA17" w14:textId="77777777" w:rsidR="008C6A85" w:rsidRPr="008C6A85" w:rsidRDefault="008C6A85" w:rsidP="008C6A85">
      <w:pPr>
        <w:ind w:left="720"/>
        <w:rPr>
          <w:rStyle w:val="TitulosPyCar"/>
          <w:b w:val="0"/>
          <w:smallCaps w:val="0"/>
          <w:sz w:val="24"/>
          <w:szCs w:val="20"/>
        </w:rPr>
      </w:pPr>
    </w:p>
    <w:p w14:paraId="0FCEEE9E" w14:textId="77777777" w:rsidR="008C6A85" w:rsidRPr="008C6A85" w:rsidRDefault="00160B25" w:rsidP="00927C2B">
      <w:pPr>
        <w:numPr>
          <w:ilvl w:val="0"/>
          <w:numId w:val="27"/>
        </w:numPr>
        <w:rPr>
          <w:rFonts w:ascii="Calibri" w:hAnsi="Calibri"/>
          <w:sz w:val="24"/>
        </w:rPr>
      </w:pPr>
      <w:r w:rsidRPr="003B4434">
        <w:rPr>
          <w:rStyle w:val="TitulosPyCar"/>
        </w:rPr>
        <w:t>R</w:t>
      </w:r>
      <w:r w:rsidR="003B4434">
        <w:rPr>
          <w:rStyle w:val="TitulosPyCar"/>
        </w:rPr>
        <w:t>e</w:t>
      </w:r>
      <w:r w:rsidR="00E3451D">
        <w:rPr>
          <w:rStyle w:val="TitulosPyCar"/>
        </w:rPr>
        <w:t>sumen</w:t>
      </w:r>
      <w:r w:rsidRPr="003B4434">
        <w:rPr>
          <w:rStyle w:val="TitulosPyCar"/>
        </w:rPr>
        <w:t xml:space="preserve"> </w:t>
      </w:r>
      <w:r w:rsidR="00E3451D">
        <w:rPr>
          <w:rStyle w:val="TitulosPyCar"/>
        </w:rPr>
        <w:t>del</w:t>
      </w:r>
      <w:r w:rsidRPr="003B4434">
        <w:rPr>
          <w:rStyle w:val="TitulosPyCar"/>
        </w:rPr>
        <w:t xml:space="preserve"> E</w:t>
      </w:r>
      <w:r w:rsidR="00E3451D">
        <w:rPr>
          <w:rStyle w:val="TitulosPyCar"/>
        </w:rPr>
        <w:t>stado</w:t>
      </w:r>
      <w:r w:rsidRPr="003B4434">
        <w:rPr>
          <w:rStyle w:val="TitulosPyCar"/>
        </w:rPr>
        <w:t xml:space="preserve"> </w:t>
      </w:r>
      <w:r w:rsidR="00E3451D">
        <w:rPr>
          <w:rStyle w:val="TitulosPyCar"/>
        </w:rPr>
        <w:t>del</w:t>
      </w:r>
      <w:r w:rsidRPr="003B4434">
        <w:rPr>
          <w:rStyle w:val="TitulosPyCar"/>
        </w:rPr>
        <w:t xml:space="preserve"> P</w:t>
      </w:r>
      <w:r w:rsidR="00E3451D">
        <w:rPr>
          <w:rStyle w:val="TitulosPyCar"/>
        </w:rPr>
        <w:t>royecto</w:t>
      </w:r>
      <w:bookmarkEnd w:id="2"/>
      <w:r w:rsidR="00F035CD" w:rsidRPr="001B7854">
        <w:rPr>
          <w:rFonts w:ascii="Calibri" w:hAnsi="Calibri"/>
          <w:b/>
          <w:smallCaps/>
          <w:sz w:val="28"/>
          <w:szCs w:val="28"/>
        </w:rPr>
        <w:tab/>
      </w:r>
    </w:p>
    <w:p w14:paraId="10A4E7F6" w14:textId="77777777" w:rsidR="008C6A85" w:rsidRPr="001B7854" w:rsidRDefault="008C6A85" w:rsidP="008C6A85">
      <w:pPr>
        <w:numPr>
          <w:ilvl w:val="1"/>
          <w:numId w:val="27"/>
        </w:numPr>
        <w:rPr>
          <w:rFonts w:ascii="Calibri" w:hAnsi="Calibri"/>
          <w:sz w:val="24"/>
        </w:rPr>
      </w:pPr>
      <w:r>
        <w:rPr>
          <w:rFonts w:ascii="Calibri" w:hAnsi="Calibri"/>
          <w:sz w:val="24"/>
        </w:rPr>
        <w:t>Estado Global</w:t>
      </w:r>
    </w:p>
    <w:p w14:paraId="21638390" w14:textId="77777777"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14:paraId="3B17100D" w14:textId="77777777" w:rsidTr="00287DB9">
        <w:trPr>
          <w:jc w:val="center"/>
        </w:trPr>
        <w:tc>
          <w:tcPr>
            <w:tcW w:w="1886" w:type="dxa"/>
            <w:tcBorders>
              <w:top w:val="single" w:sz="4" w:space="0" w:color="10B981"/>
              <w:left w:val="none" w:sz="4" w:space="0" w:color="auto"/>
              <w:bottom w:val="single" w:sz="4" w:space="0" w:color="10B981"/>
              <w:right w:val="none" w:sz="4" w:space="0" w:color="auto"/>
            </w:tcBorders>
            <w:shd w:val="clear" w:color="auto" w:fill="10B981"/>
            <w:tcMar>
              <w:top w:w="140" w:type="dxa"/>
              <w:left w:w="120" w:type="dxa"/>
              <w:bottom w:w="140" w:type="dxa"/>
              <w:right w:w="120" w:type="dxa"/>
            </w:tcMar>
          </w:tcPr>
          <w:p w14:paraId="01BAF1D3" w14:textId="77777777" w:rsidR="00FF744B" w:rsidRPr="00FF744B" w:rsidRDefault="00FF744B" w:rsidP="002D0FA1">
            <w:pPr>
              <w:spacing w:before="40" w:after="80" w:line="276" w:lineRule="auto"/>
              <w:jc w:val="center"/>
              <w:rPr>
                <w:rFonts w:ascii="Calibri" w:hAnsi="Calibri"/>
                <w:sz w:val="24"/>
              </w:rPr>
            </w:pPr>
            <w:r>
              <w:rPr>
                <w:rFonts w:ascii="Calibri" w:hAnsi="Calibri"/>
                <w:b/>
                <w:color w:val="FFFFFF"/>
                <w:sz w:val="21"/>
              </w:rPr>
              <w:t>Alcance: VERDE</w:t>
            </w:r>
            <w:r>
              <w:rPr>
                <w:rFonts w:ascii="Calibri" w:hAnsi="Calibri"/>
                <w:b/>
                <w:color w:val="FFFFFF"/>
                <w:sz w:val="21"/>
              </w:rPr>
              <w:br/>
              <w:t>(80.0% Cumplimiento)</w:t>
            </w:r>
          </w:p>
        </w:tc>
        <w:tc>
          <w:tcPr>
            <w:tcW w:w="1886" w:type="dxa"/>
            <w:tcBorders>
              <w:top w:val="single" w:sz="4" w:space="0" w:color="10B981"/>
              <w:left w:val="none" w:sz="4" w:space="0" w:color="auto"/>
              <w:bottom w:val="single" w:sz="4" w:space="0" w:color="10B981"/>
              <w:right w:val="none" w:sz="4" w:space="0" w:color="auto"/>
            </w:tcBorders>
            <w:shd w:val="clear" w:color="auto" w:fill="10B981"/>
            <w:tcMar>
              <w:top w:w="140" w:type="dxa"/>
              <w:left w:w="120" w:type="dxa"/>
              <w:bottom w:w="140" w:type="dxa"/>
              <w:right w:w="120" w:type="dxa"/>
            </w:tcMar>
          </w:tcPr>
          <w:p w14:paraId="7BDBDC34" w14:textId="77777777" w:rsidR="00FF744B" w:rsidRPr="00EA402C" w:rsidRDefault="00FF744B" w:rsidP="002D0FA1">
            <w:pPr>
              <w:spacing w:before="40" w:after="80" w:line="276" w:lineRule="auto"/>
              <w:jc w:val="center"/>
              <w:rPr>
                <w:rFonts w:ascii="Calibri" w:hAnsi="Calibri"/>
                <w:sz w:val="24"/>
              </w:rPr>
            </w:pPr>
            <w:r>
              <w:rPr>
                <w:rFonts w:ascii="Calibri" w:hAnsi="Calibri"/>
                <w:b/>
                <w:color w:val="FFFFFF"/>
                <w:sz w:val="21"/>
              </w:rPr>
              <w:t>Tiempo: VERDE</w:t>
            </w:r>
            <w:r>
              <w:rPr>
                <w:rFonts w:ascii="Calibri" w:hAnsi="Calibri"/>
                <w:b/>
                <w:color w:val="FFFFFF"/>
                <w:sz w:val="21"/>
              </w:rPr>
              <w:br/>
              <w:t>(83.3% En Plazo)</w:t>
            </w:r>
          </w:p>
        </w:tc>
        <w:tc>
          <w:tcPr>
            <w:tcW w:w="1887" w:type="dxa"/>
            <w:tcBorders>
              <w:top w:val="single" w:sz="4" w:space="0" w:color="10B981"/>
              <w:left w:val="none" w:sz="4" w:space="0" w:color="auto"/>
              <w:bottom w:val="single" w:sz="4" w:space="0" w:color="10B981"/>
              <w:right w:val="none" w:sz="4" w:space="0" w:color="auto"/>
            </w:tcBorders>
            <w:shd w:val="clear" w:color="auto" w:fill="10B981"/>
            <w:tcMar>
              <w:top w:w="140" w:type="dxa"/>
              <w:left w:w="120" w:type="dxa"/>
              <w:bottom w:w="140" w:type="dxa"/>
              <w:right w:w="120" w:type="dxa"/>
            </w:tcMar>
          </w:tcPr>
          <w:p w14:paraId="3C9BABB5" w14:textId="77777777" w:rsidR="00FF744B" w:rsidRPr="001B7854" w:rsidRDefault="00FF744B" w:rsidP="002D0FA1">
            <w:pPr>
              <w:spacing w:before="40" w:after="80" w:line="276" w:lineRule="auto"/>
              <w:jc w:val="center"/>
              <w:rPr>
                <w:rFonts w:ascii="Calibri" w:hAnsi="Calibri"/>
                <w:sz w:val="24"/>
              </w:rPr>
            </w:pPr>
            <w:r>
              <w:rPr>
                <w:rFonts w:ascii="Calibri" w:hAnsi="Calibri"/>
                <w:b/>
                <w:color w:val="FFFFFF"/>
                <w:sz w:val="21"/>
              </w:rPr>
              <w:t>Costo: VERDE</w:t>
            </w:r>
            <w:r>
              <w:rPr>
                <w:rFonts w:ascii="Calibri" w:hAnsi="Calibri"/>
                <w:b/>
                <w:color w:val="FFFFFF"/>
                <w:sz w:val="21"/>
              </w:rPr>
              <w:br/>
              <w:t>(93.3% Presupuestado)</w:t>
            </w:r>
          </w:p>
        </w:tc>
      </w:tr>
    </w:tbl>
    <w:p w14:paraId="7ECF9FA1" w14:textId="77777777" w:rsidR="00502BFE" w:rsidRDefault="00502BFE" w:rsidP="002D0FA1">
      <w:pPr>
        <w:rPr>
          <w:color w:val="008000"/>
          <w:sz w:val="24"/>
        </w:rPr>
      </w:pPr>
    </w:p>
    <w:p w14:paraId="7E2BECAE" w14:textId="77777777" w:rsidR="001306B8" w:rsidRPr="001B7854" w:rsidRDefault="00D1133A" w:rsidP="001306B8">
      <w:pPr>
        <w:numPr>
          <w:ilvl w:val="0"/>
          <w:numId w:val="30"/>
        </w:numPr>
        <w:rPr>
          <w:rFonts w:ascii="Calibri" w:hAnsi="Calibri"/>
          <w:sz w:val="24"/>
        </w:rPr>
      </w:pPr>
      <w:r>
        <w:rPr>
          <w:rFonts w:ascii="Calibri" w:hAnsi="Calibri"/>
          <w:sz w:val="24"/>
        </w:rPr>
        <w:t>Explicaciones</w:t>
      </w:r>
      <w:r w:rsidR="001306B8">
        <w:rPr>
          <w:rFonts w:ascii="Calibri" w:hAnsi="Calibri"/>
          <w:sz w:val="24"/>
        </w:rPr>
        <w:t>:</w:t>
      </w:r>
    </w:p>
    <w:p w14:paraId="7623BF87" w14:textId="77777777" w:rsidR="001306B8" w:rsidRDefault="001306B8" w:rsidP="002D0FA1">
      <w:pPr>
        <w:rPr>
          <w:color w:val="008000"/>
          <w:sz w:val="24"/>
        </w:rPr>
      </w:pPr>
    </w:p>
    <w:p w14:paraId="547782AC" w14:textId="42FEF706" w:rsidR="00E751AD" w:rsidRPr="001B7854" w:rsidRDefault="00E751AD" w:rsidP="00662811">
      <w:pPr>
        <w:numPr>
          <w:ilvl w:val="0"/>
          <w:numId w:val="24"/>
        </w:numPr>
        <w:spacing w:before="80" w:after="120" w:line="276" w:lineRule="auto"/>
        <w:rPr>
          <w:rFonts w:ascii="Calibri" w:hAnsi="Calibri"/>
          <w:sz w:val="24"/>
        </w:rPr>
      </w:pPr>
      <w:r/>
      <w:r>
        <w:rPr>
          <w:rFonts w:ascii="Calibri" w:hAnsi="Calibri"/>
          <w:b/>
          <w:color w:val="000000"/>
          <w:sz w:val="20"/>
        </w:rPr>
        <w:t xml:space="preserve">Respecto al Alcance (VERDE - 80.0%): </w:t>
      </w:r>
      <w:r>
        <w:rPr>
          <w:rFonts w:ascii="Calibri" w:hAnsi="Calibri"/>
          <w:b w:val="0"/>
          <w:color w:val="000000"/>
          <w:sz w:val="20"/>
        </w:rPr>
        <w:t>El indicador se calculó mediante la media ponderada del cumplimiento binario (regla 100% o 0% estipulada por la cátedra) de las 5 actividades técnicas del ciclo en la EDT (ver Anexo 1, Tabla 3): [(100% + 100% + 100% + 100% + 0%) / 5 = 80.0%]. Cuatro de las cinco actividades de entrega han sido completadas técnicamente al 100% (EDT 4.1.2 Priorización del Backlog, EDT 3.4.1 Prototipos UI, EDT 4.1.1 API Auth JWT y EDT 4.1.1 Login y Guards Angular). La actividad EDT 4.1.1 Parametrización de recetas dinámicas en interfaz web se computa al 0% formalmente por regla binaria (al haberse priorizado el esquema de base de datos relacional y quedar la interfaz de usuario programada para el siguiente sprint). Al situarse el cumplimiento en 80.0%, supera el umbral mínimo del 75.0% estipulado en la leyenda oficial (Anexo 2, Tabla 6), asignándole semáforo VERDE.</w:t>
      </w:r>
    </w:p>
    <w:p w14:paraId="07DCD83B" w14:textId="77777777" w:rsidR="00E751AD" w:rsidRPr="001B7854" w:rsidRDefault="00E751AD" w:rsidP="00662811">
      <w:pPr>
        <w:jc w:val="both"/>
        <w:rPr>
          <w:rFonts w:ascii="Calibri" w:hAnsi="Calibri"/>
          <w:sz w:val="24"/>
        </w:rPr>
      </w:pPr>
    </w:p>
    <w:p w14:paraId="3E5FF772" w14:textId="229AC6ED" w:rsidR="00BD6E0E" w:rsidRPr="001B7854" w:rsidRDefault="00353813" w:rsidP="00662811">
      <w:pPr>
        <w:numPr>
          <w:ilvl w:val="0"/>
          <w:numId w:val="24"/>
        </w:numPr>
        <w:spacing w:before="80" w:after="120" w:line="276" w:lineRule="auto"/>
        <w:rPr>
          <w:rFonts w:ascii="Calibri" w:hAnsi="Calibri"/>
          <w:sz w:val="24"/>
        </w:rPr>
      </w:pPr>
      <w:r/>
      <w:r>
        <w:rPr>
          <w:rFonts w:ascii="Calibri" w:hAnsi="Calibri"/>
          <w:b/>
          <w:color w:val="000000"/>
          <w:sz w:val="20"/>
        </w:rPr>
        <w:t xml:space="preserve">Respecto al Tiempo (VERDE - 83.3%): </w:t>
      </w:r>
      <w:r>
        <w:rPr>
          <w:rFonts w:ascii="Calibri" w:hAnsi="Calibri"/>
          <w:b w:val="0"/>
          <w:color w:val="000000"/>
          <w:sz w:val="20"/>
        </w:rPr>
        <w:t>El indicador se calculó evaluando la relación entre los días de trabajo completados estrictamente dentro del cronograma previsto frente al total de días planificados para las actividades evaluadas (ver Anexo 1, Tabla 4): [(10 días en plazo / 12 días planificados) × 100% = 83.3%]. Cuatro actividades críticas se completaron en su duración estimada de 2 y 3 días. Se registró un único desfase temporal menor de 1 día en la actividad de catálogo de recetas debido al ajuste de relaciones de base de datos en Docker, el cual fue resuelto y absorbido en menos de 24 horas sin alterar la fecha límite del período. Dado que el 83.3% es superior al umbral mínimo del 75.0% (Anexo 2, Tabla 7), el indicador de tiempo se clasifica en VERDE, respaldado por un SPI de 0.97.</w:t>
      </w:r>
    </w:p>
    <w:p w14:paraId="02A4AA1B" w14:textId="77777777" w:rsidR="00375C83" w:rsidRPr="001B7854" w:rsidRDefault="00375C83" w:rsidP="00662811">
      <w:pPr>
        <w:jc w:val="both"/>
        <w:rPr>
          <w:rFonts w:ascii="Calibri" w:hAnsi="Calibri"/>
          <w:sz w:val="24"/>
        </w:rPr>
      </w:pPr>
    </w:p>
    <w:p w14:paraId="021E918C" w14:textId="46DC56FA" w:rsidR="00375C83" w:rsidRDefault="009C0FAA" w:rsidP="00662811">
      <w:pPr>
        <w:numPr>
          <w:ilvl w:val="0"/>
          <w:numId w:val="24"/>
        </w:numPr>
        <w:spacing w:before="80" w:after="200" w:line="276" w:lineRule="auto"/>
        <w:rPr>
          <w:rFonts w:ascii="Calibri" w:hAnsi="Calibri"/>
          <w:sz w:val="24"/>
        </w:rPr>
      </w:pPr>
      <w:r/>
      <w:r>
        <w:rPr>
          <w:rFonts w:ascii="Calibri" w:hAnsi="Calibri"/>
          <w:b/>
          <w:color w:val="000000"/>
          <w:sz w:val="20"/>
        </w:rPr>
        <w:t xml:space="preserve">Respecto al Costo (VERDE - 93.3%): </w:t>
      </w:r>
      <w:r>
        <w:rPr>
          <w:rFonts w:ascii="Calibri" w:hAnsi="Calibri"/>
          <w:b w:val="0"/>
          <w:color w:val="000000"/>
          <w:sz w:val="20"/>
        </w:rPr>
        <w:t>El indicador se determinó mediante el cociente directo entre el Costo Real Incurrido (AC) y el Valor Planificado presupuestado (PV) para las actividades del período (ver Anexo 1, Tabla 5): [(AC / PV) = S/ 1,400.00 / S/ 1,500.00 = 93.33%]. El costo acumulado ejecutado por el equipo asciende a S/ 1,400.00 frente a un presupuesto previsto de S/ 1,500.00, logrando una economía favorable de S/ 100.00 (ahorro del 6.67%). De acuerdo con la escala oficial (Anexo 2, Tabla 8), al ser el costo real menor o igual al 100% del costo presupuestado, el semáforo corresponde a VERDE, evidenciado por un índice de rendimiento de costo CPI = 1.04.</w:t>
      </w:r>
    </w:p>
    <w:p w14:paraId="69C26321" w14:textId="77777777" w:rsidR="001306B8" w:rsidRDefault="001306B8" w:rsidP="001306B8">
      <w:pPr>
        <w:pStyle w:val="Prrafodelista"/>
        <w:rPr>
          <w:rFonts w:ascii="Calibri" w:hAnsi="Calibri"/>
          <w:sz w:val="24"/>
        </w:rPr>
      </w:pPr>
    </w:p>
    <w:p w14:paraId="6161CD76" w14:textId="77777777" w:rsidR="001306B8" w:rsidRPr="001306B8" w:rsidRDefault="00D1133A" w:rsidP="001306B8">
      <w:pPr>
        <w:numPr>
          <w:ilvl w:val="0"/>
          <w:numId w:val="27"/>
        </w:numPr>
        <w:rPr>
          <w:rStyle w:val="TitulosPyCar"/>
        </w:rPr>
      </w:pPr>
      <w:r>
        <w:rPr>
          <w:rStyle w:val="TitulosPyCar"/>
        </w:rPr>
        <w:t xml:space="preserve">Sustento </w:t>
      </w:r>
      <w:r w:rsidR="001306B8">
        <w:rPr>
          <w:rStyle w:val="TitulosPyCar"/>
        </w:rPr>
        <w:t>del</w:t>
      </w:r>
      <w:r w:rsidR="001306B8" w:rsidRPr="003B4434">
        <w:rPr>
          <w:rStyle w:val="TitulosPyCar"/>
        </w:rPr>
        <w:t xml:space="preserve"> E</w:t>
      </w:r>
      <w:r w:rsidR="001306B8">
        <w:rPr>
          <w:rStyle w:val="TitulosPyCar"/>
        </w:rPr>
        <w:t>stado</w:t>
      </w:r>
      <w:r w:rsidR="001306B8" w:rsidRPr="003B4434">
        <w:rPr>
          <w:rStyle w:val="TitulosPyCar"/>
        </w:rPr>
        <w:t xml:space="preserve"> </w:t>
      </w:r>
      <w:r w:rsidR="001306B8">
        <w:rPr>
          <w:rStyle w:val="TitulosPyCar"/>
        </w:rPr>
        <w:t>del</w:t>
      </w:r>
      <w:r w:rsidR="001306B8" w:rsidRPr="003B4434">
        <w:rPr>
          <w:rStyle w:val="TitulosPyCar"/>
        </w:rPr>
        <w:t xml:space="preserve"> P</w:t>
      </w:r>
      <w:r w:rsidR="001306B8">
        <w:rPr>
          <w:rStyle w:val="TitulosPyCar"/>
        </w:rPr>
        <w:t>royecto</w:t>
      </w:r>
    </w:p>
    <w:p w14:paraId="00141052" w14:textId="77777777" w:rsidR="001306B8" w:rsidRDefault="001306B8" w:rsidP="001306B8">
      <w:pPr>
        <w:jc w:val="both"/>
        <w:rPr>
          <w:rFonts w:ascii="Calibri" w:hAnsi="Calibri"/>
          <w:sz w:val="24"/>
        </w:rPr>
      </w:pPr>
    </w:p>
    <w:p w14:paraId="5508BBF5" w14:textId="6BF542BD" w:rsidR="00A26348" w:rsidRPr="00FF0456" w:rsidRDefault="00FF0456" w:rsidP="00FF0456">
      <w:pPr>
        <w:spacing w:before="80" w:after="240" w:line="276" w:lineRule="auto"/>
        <w:ind w:left="720"/>
        <w:jc w:val="both"/>
        <w:rPr>
          <w:rFonts w:ascii="Calibri" w:hAnsi="Calibri"/>
          <w:sz w:val="24"/>
        </w:rPr>
      </w:pPr>
      <w:r/>
      <w:r>
        <w:rPr>
          <w:rFonts w:ascii="Calibri" w:hAnsi="Calibri"/>
          <w:b/>
          <w:color w:val="000000"/>
          <w:sz w:val="20"/>
        </w:rPr>
        <w:t xml:space="preserve">• Sustento del Alcance: </w:t>
      </w:r>
      <w:r>
        <w:rPr>
          <w:rFonts w:ascii="Calibri" w:hAnsi="Calibri"/>
          <w:b w:val="0"/>
          <w:color w:val="000000"/>
          <w:sz w:val="20"/>
        </w:rPr>
        <w:t>Durante el período de la Semana 4, el equipo se enfocó en la inicialización arquitectónica del sistema web: configuración del entorno local contenerizado con Docker Compose (Angular 21 + FastAPI + PostgreSQL nativo), implementación del núcleo de autenticación y control de acceso basado en roles (JWT, bcrypt, RBAC) y diseño de la interfaz de usuario reactiva. Los entregables técnicos completados fueron validados internamente por el equipo de desarrollo. La parametrización dinámica de recetas en la interfaz web fue programada de manera estructurada para el siguiente ciclo sin comprometer la funcionalidad base.</w:t>
        <w:br/>
        <w:br/>
      </w:r>
      <w:r>
        <w:rPr>
          <w:rFonts w:ascii="Calibri" w:hAnsi="Calibri"/>
          <w:b/>
          <w:color w:val="000000"/>
          <w:sz w:val="20"/>
        </w:rPr>
        <w:t xml:space="preserve">• Sustento del Tiempo: </w:t>
      </w:r>
      <w:r>
        <w:rPr>
          <w:rFonts w:ascii="Calibri" w:hAnsi="Calibri"/>
          <w:b w:val="0"/>
          <w:color w:val="000000"/>
          <w:sz w:val="20"/>
        </w:rPr>
        <w:t>Las actividades de codificación y configuración se ejecutaron de manera coordinada. El único impedimento registrado (bloqueo momentáneo de integración frontend a la espera del despliegue del endpoint de autenticación en backend) fue resuelto en menos de 24 horas. El cronograma general no sufrió desvíos críticos, manteniendo la holgura operativa con un SPI de 0.97.</w:t>
        <w:br/>
        <w:br/>
      </w:r>
      <w:r>
        <w:rPr>
          <w:rFonts w:ascii="Calibri" w:hAnsi="Calibri"/>
          <w:b/>
          <w:color w:val="000000"/>
          <w:sz w:val="20"/>
        </w:rPr>
        <w:t xml:space="preserve">• Sustento del Costo: </w:t>
      </w:r>
      <w:r>
        <w:rPr>
          <w:rFonts w:ascii="Calibri" w:hAnsi="Calibri"/>
          <w:b w:val="0"/>
          <w:color w:val="000000"/>
          <w:sz w:val="20"/>
        </w:rPr>
        <w:t>La ejecución presupuestal se mantuvo estrictamente controlada. La inversión de horas técnicas por cada integrante del equipo (Gerardo Plasencia, Jose Estibb Anhuaman y Jose Diego Rodríguez) se optimizó mediante la reutilización de librerías nativas y pruebas automatizadas en pytest, lo que evitó retrabajos y derivó en un ahorro de S/ 100.00 respecto al monto proyectado (CPI = 1.04).</w:t>
      </w:r>
    </w:p>
    <w:bookmarkEnd w:id="3"/>
    <w:p w14:paraId="4B1F944C" w14:textId="77777777" w:rsidR="003C2724" w:rsidRDefault="003C2724" w:rsidP="003746D1">
      <w:pPr>
        <w:rPr>
          <w:sz w:val="24"/>
        </w:rPr>
      </w:pPr>
    </w:p>
    <w:p w14:paraId="15890FD6" w14:textId="77777777" w:rsidR="003746D1" w:rsidRPr="001B7854" w:rsidRDefault="00D1133A" w:rsidP="003B4434">
      <w:pPr>
        <w:pStyle w:val="TitulosPy"/>
      </w:pPr>
      <w:r>
        <w:t>Cambios principales ocurridos desde el último reporte emitido:</w:t>
      </w:r>
    </w:p>
    <w:p w14:paraId="4631519E" w14:textId="77777777" w:rsidR="008D19FF" w:rsidRPr="008D19FF" w:rsidRDefault="008D19FF" w:rsidP="008D19FF"/>
    <w:p w14:paraId="6D15022C" w14:textId="02AE18DC" w:rsidR="00DB756D" w:rsidRPr="008C716B" w:rsidRDefault="0075442B" w:rsidP="00D1133A">
      <w:pPr>
        <w:spacing w:before="80" w:after="240" w:line="276" w:lineRule="auto"/>
        <w:ind w:left="720"/>
        <w:rPr>
          <w:rFonts w:ascii="Calibri" w:hAnsi="Calibri"/>
          <w:sz w:val="24"/>
        </w:rPr>
      </w:pPr>
      <w:r/>
      <w:r>
        <w:rPr>
          <w:rFonts w:ascii="Calibri" w:hAnsi="Calibri"/>
          <w:b/>
          <w:color w:val="000000"/>
          <w:sz w:val="20"/>
        </w:rPr>
        <w:t xml:space="preserve">No aplica. </w:t>
      </w:r>
      <w:r>
        <w:rPr>
          <w:rFonts w:ascii="Calibri" w:hAnsi="Calibri"/>
          <w:b w:val="0"/>
          <w:color w:val="000000"/>
          <w:sz w:val="20"/>
        </w:rPr>
        <w:t>No se han registrado solicitudes de cambio ni modificaciones a la línea base de alcance, cronograma ni costos durante el presente período de evaluación. Al constituir este el primer informe formal de estado de desarrollo del proyecto (Semana 4), el trabajo se rige al 100% por la línea base original aprobada en el Acta de Constitución y el diccionario EDT.</w:t>
      </w:r>
    </w:p>
    <w:p w14:paraId="5A0141C7" w14:textId="77777777" w:rsidR="008D19FF" w:rsidRDefault="008D19FF" w:rsidP="003746D1">
      <w:pPr>
        <w:rPr>
          <w:sz w:val="24"/>
        </w:rPr>
      </w:pPr>
    </w:p>
    <w:p w14:paraId="7D45496E" w14:textId="77777777" w:rsidR="004B58DF" w:rsidRDefault="00E3451D" w:rsidP="003B4434">
      <w:pPr>
        <w:pStyle w:val="TitulosPy"/>
      </w:pPr>
      <w:bookmarkStart w:id="4" w:name="_Toc404881687"/>
      <w:r>
        <w:t>H</w:t>
      </w:r>
      <w:r w:rsidR="002162BF" w:rsidRPr="001B7854">
        <w:t>itos y entregables del proyecto</w:t>
      </w:r>
      <w:r w:rsidR="00720D9C">
        <w:t xml:space="preserve"> (Semana</w:t>
      </w:r>
      <w:r w:rsidR="006823AE">
        <w:t>/Mes</w:t>
      </w:r>
      <w:r w:rsidR="00720D9C">
        <w:t xml:space="preserve"> Actual y Siguiente)</w:t>
      </w:r>
      <w:r w:rsidR="00DB756D">
        <w:t>:</w:t>
      </w:r>
      <w:bookmarkEnd w:id="4"/>
    </w:p>
    <w:p w14:paraId="661EEE81" w14:textId="77777777" w:rsidR="00720D9C" w:rsidRDefault="00720D9C" w:rsidP="00720D9C">
      <w:pPr>
        <w:pStyle w:val="TitulosPy"/>
        <w:numPr>
          <w:ilvl w:val="0"/>
          <w:numId w:val="0"/>
        </w:numPr>
        <w:ind w:left="720" w:hanging="360"/>
      </w:pP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14:paraId="0EC18A50" w14:textId="77777777" w:rsidTr="00720D9C">
        <w:trPr>
          <w:jc w:val="center"/>
        </w:trPr>
        <w:tc>
          <w:tcPr>
            <w:tcW w:w="1242" w:type="dxa"/>
            <w:shd w:val="clear" w:color="auto" w:fill="000000"/>
            <w:vAlign w:val="center"/>
          </w:tcPr>
          <w:p w14:paraId="4BB0BA48" w14:textId="77777777" w:rsidR="00720D9C" w:rsidRPr="00A772E2" w:rsidRDefault="00720D9C" w:rsidP="00924CAF">
            <w:pPr>
              <w:jc w:val="center"/>
              <w:rPr>
                <w:rFonts w:ascii="Calibri" w:hAnsi="Calibri"/>
              </w:rPr>
            </w:pPr>
            <w:r w:rsidRPr="00A772E2">
              <w:rPr>
                <w:rFonts w:ascii="Arial" w:hAnsi="Arial"/>
                <w:b w:val="0"/>
                <w:color w:val="000000"/>
                <w:sz w:val="16"/>
              </w:rPr>
              <w:t>Código EDT</w:t>
            </w:r>
          </w:p>
        </w:tc>
        <w:tc>
          <w:tcPr>
            <w:tcW w:w="1212" w:type="dxa"/>
            <w:shd w:val="clear" w:color="auto" w:fill="000000"/>
            <w:vAlign w:val="center"/>
          </w:tcPr>
          <w:p w14:paraId="55E739D1" w14:textId="77777777" w:rsidR="00720D9C" w:rsidRPr="00A772E2" w:rsidRDefault="00720D9C" w:rsidP="00924CAF">
            <w:pPr>
              <w:jc w:val="center"/>
              <w:rPr>
                <w:rFonts w:ascii="Calibri" w:hAnsi="Calibri"/>
              </w:rPr>
            </w:pPr>
            <w:r>
              <w:rPr>
                <w:rFonts w:ascii="Arial" w:hAnsi="Arial"/>
                <w:b w:val="0"/>
                <w:color w:val="000000"/>
                <w:sz w:val="16"/>
              </w:rPr>
              <w:t>ACTIVIDAD</w:t>
            </w:r>
          </w:p>
        </w:tc>
        <w:tc>
          <w:tcPr>
            <w:tcW w:w="1196" w:type="dxa"/>
            <w:shd w:val="clear" w:color="auto" w:fill="000000"/>
            <w:vAlign w:val="center"/>
          </w:tcPr>
          <w:p w14:paraId="22A1E2B7" w14:textId="77777777" w:rsidR="00720D9C" w:rsidRPr="00A772E2" w:rsidRDefault="00720D9C" w:rsidP="00924CAF">
            <w:pPr>
              <w:jc w:val="center"/>
              <w:rPr>
                <w:rFonts w:ascii="Calibri" w:hAnsi="Calibri"/>
              </w:rPr>
            </w:pPr>
            <w:r w:rsidRPr="00A772E2">
              <w:rPr>
                <w:rFonts w:ascii="Arial" w:hAnsi="Arial"/>
                <w:b w:val="0"/>
                <w:color w:val="000000"/>
                <w:sz w:val="16"/>
              </w:rPr>
              <w:t>Entregable</w:t>
            </w:r>
          </w:p>
        </w:tc>
        <w:tc>
          <w:tcPr>
            <w:tcW w:w="1318" w:type="dxa"/>
            <w:shd w:val="clear" w:color="auto" w:fill="000000"/>
            <w:vAlign w:val="center"/>
          </w:tcPr>
          <w:p w14:paraId="37834D83" w14:textId="77777777" w:rsidR="00720D9C" w:rsidRPr="00A772E2" w:rsidRDefault="00720D9C" w:rsidP="00924CAF">
            <w:pPr>
              <w:jc w:val="center"/>
              <w:rPr>
                <w:rFonts w:ascii="Calibri" w:hAnsi="Calibri"/>
              </w:rPr>
            </w:pPr>
            <w:r w:rsidRPr="00A772E2">
              <w:rPr>
                <w:rFonts w:ascii="Arial" w:hAnsi="Arial"/>
                <w:b w:val="0"/>
                <w:color w:val="000000"/>
                <w:sz w:val="16"/>
              </w:rPr>
              <w:t>Fecha Planeada</w:t>
            </w:r>
            <w:r>
              <w:rPr>
                <w:rFonts w:ascii="Arial" w:hAnsi="Arial"/>
                <w:b w:val="0"/>
                <w:color w:val="000000"/>
                <w:sz w:val="16"/>
              </w:rPr>
              <w:t xml:space="preserve"> Culminación</w:t>
            </w:r>
          </w:p>
        </w:tc>
        <w:tc>
          <w:tcPr>
            <w:tcW w:w="1317" w:type="dxa"/>
            <w:shd w:val="clear" w:color="auto" w:fill="000000"/>
            <w:vAlign w:val="center"/>
          </w:tcPr>
          <w:p w14:paraId="43417BEC" w14:textId="77777777" w:rsidR="00720D9C" w:rsidRPr="00A772E2" w:rsidRDefault="00720D9C" w:rsidP="00720D9C">
            <w:pPr>
              <w:jc w:val="center"/>
              <w:rPr>
                <w:rFonts w:ascii="Calibri" w:hAnsi="Calibri"/>
              </w:rPr>
            </w:pPr>
            <w:r w:rsidRPr="00A772E2">
              <w:rPr>
                <w:rFonts w:ascii="Arial" w:hAnsi="Arial"/>
                <w:b w:val="0"/>
                <w:color w:val="000000"/>
                <w:sz w:val="16"/>
              </w:rPr>
              <w:t xml:space="preserve">Fecha </w:t>
            </w:r>
            <w:r>
              <w:rPr>
                <w:rFonts w:ascii="Arial" w:hAnsi="Arial"/>
                <w:b w:val="0"/>
                <w:color w:val="000000"/>
                <w:sz w:val="16"/>
              </w:rPr>
              <w:t>Real de Entrega</w:t>
            </w:r>
          </w:p>
        </w:tc>
        <w:tc>
          <w:tcPr>
            <w:tcW w:w="1318" w:type="dxa"/>
            <w:shd w:val="clear" w:color="auto" w:fill="000000"/>
            <w:vAlign w:val="center"/>
          </w:tcPr>
          <w:p w14:paraId="423BE4B3" w14:textId="77777777" w:rsidR="00720D9C" w:rsidRPr="00A772E2" w:rsidRDefault="00720D9C" w:rsidP="00924CAF">
            <w:pPr>
              <w:jc w:val="center"/>
              <w:rPr>
                <w:rFonts w:ascii="Calibri" w:hAnsi="Calibri"/>
              </w:rPr>
            </w:pPr>
            <w:r w:rsidRPr="00A772E2">
              <w:rPr>
                <w:rFonts w:ascii="Arial" w:hAnsi="Arial"/>
                <w:b w:val="0"/>
                <w:color w:val="000000"/>
                <w:sz w:val="16"/>
              </w:rPr>
              <w:t>Estado</w:t>
            </w:r>
          </w:p>
        </w:tc>
      </w:tr>
      <w:tr w:rsidR="00BF4489" w14:paraId="354B5DEE" w14:textId="77777777">
        <w:trPr>
          <w:jc w:val="center"/>
        </w:trPr>
        <w:tc>
          <w:tcPr>
            <w:tcW w:w="1242"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EDT 1.1.1</w:t>
            </w:r>
          </w:p>
        </w:tc>
        <w:tc>
          <w:tcPr>
            <w:tcW w:w="1212"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Elaborar el Acta de Constitución</w:t>
            </w:r>
          </w:p>
        </w:tc>
        <w:tc>
          <w:tcPr>
            <w:tcW w:w="1196"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Acta de Constitución (AC-01)</w:t>
            </w:r>
          </w:p>
        </w:tc>
        <w:tc>
          <w:tcPr>
            <w:tcW w:w="1318"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25/08/2026</w:t>
            </w:r>
          </w:p>
        </w:tc>
        <w:tc>
          <w:tcPr>
            <w:tcW w:w="1317"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25/08/2026</w:t>
            </w:r>
          </w:p>
        </w:tc>
        <w:tc>
          <w:tcPr>
            <w:tcW w:w="1318"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COMPLETADO</w:t>
            </w:r>
          </w:p>
        </w:tc>
      </w:tr>
      <w:tr w:rsidR="00BF4489" w14:paraId="45AD7E27" w14:textId="77777777">
        <w:trPr>
          <w:jc w:val="center"/>
        </w:trPr>
        <w:tc>
          <w:tcPr>
            <w:tcW w:w="1242"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EDT 1.1.2</w:t>
            </w:r>
          </w:p>
        </w:tc>
        <w:tc>
          <w:tcPr>
            <w:tcW w:w="1212"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Validar el Acta con Gerencia</w:t>
            </w:r>
          </w:p>
        </w:tc>
        <w:tc>
          <w:tcPr>
            <w:tcW w:w="1196"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Acta de Constitución validada</w:t>
            </w:r>
          </w:p>
        </w:tc>
        <w:tc>
          <w:tcPr>
            <w:tcW w:w="1318"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28/08/2026</w:t>
            </w:r>
          </w:p>
        </w:tc>
        <w:tc>
          <w:tcPr>
            <w:tcW w:w="1317"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28/08/2026</w:t>
            </w:r>
          </w:p>
        </w:tc>
        <w:tc>
          <w:tcPr>
            <w:tcW w:w="1318"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COMPLETADO</w:t>
            </w:r>
          </w:p>
        </w:tc>
      </w:tr>
      <w:tr w:rsidR="00BF4489" w14:paraId="70957DD3" w14:textId="77777777">
        <w:trPr>
          <w:jc w:val="center"/>
        </w:trPr>
        <w:tc>
          <w:tcPr>
            <w:tcW w:w="1242"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EDT 1.2.1</w:t>
            </w:r>
          </w:p>
        </w:tc>
        <w:tc>
          <w:tcPr>
            <w:tcW w:w="1212"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Formular el Business Case</w:t>
            </w:r>
          </w:p>
        </w:tc>
        <w:tc>
          <w:tcPr>
            <w:tcW w:w="1196"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Documento Business Case (BC-01)</w:t>
            </w:r>
          </w:p>
        </w:tc>
        <w:tc>
          <w:tcPr>
            <w:tcW w:w="1318"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01/09/2026</w:t>
            </w:r>
          </w:p>
        </w:tc>
        <w:tc>
          <w:tcPr>
            <w:tcW w:w="1317"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01/09/2026</w:t>
            </w:r>
          </w:p>
        </w:tc>
        <w:tc>
          <w:tcPr>
            <w:tcW w:w="1318"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COMPLETADO</w:t>
            </w:r>
          </w:p>
        </w:tc>
      </w:tr>
      <w:tr w:rsidR="00BF4489" w14:paraId="6C728B8E" w14:textId="77777777">
        <w:trPr>
          <w:jc w:val="center"/>
        </w:trPr>
        <w:tc>
          <w:tcPr>
            <w:tcW w:w="1242"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EDT 1.2.2</w:t>
            </w:r>
          </w:p>
        </w:tc>
        <w:tc>
          <w:tcPr>
            <w:tcW w:w="1212"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Evaluar la viabilidad económica</w:t>
            </w:r>
          </w:p>
        </w:tc>
        <w:tc>
          <w:tcPr>
            <w:tcW w:w="1196"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Informe de Viabilidad Económica</w:t>
            </w:r>
          </w:p>
        </w:tc>
        <w:tc>
          <w:tcPr>
            <w:tcW w:w="1318"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04/09/2026</w:t>
            </w:r>
          </w:p>
        </w:tc>
        <w:tc>
          <w:tcPr>
            <w:tcW w:w="1317"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04/09/2026</w:t>
            </w:r>
          </w:p>
        </w:tc>
        <w:tc>
          <w:tcPr>
            <w:tcW w:w="1318"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Arial" w:hAnsi="Arial"/>
                <w:sz w:val="16"/>
              </w:rPr>
              <w:t>COMPLETADO</w:t>
            </w:r>
          </w:p>
        </w:tc>
      </w:tr>
      <w:tr w:rsidR="00BF4489" w14:paraId="5EFD2274" w14:textId="77777777">
        <w:trPr>
          <w:jc w:val="center"/>
        </w:trPr>
        <w:tc>
          <w:tcPr>
            <w:tcW w:w="1242"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EDT 1.3.1</w:t>
            </w:r>
          </w:p>
        </w:tc>
        <w:tc>
          <w:tcPr>
            <w:tcW w:w="1212"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Elaborar la EDT</w:t>
            </w:r>
          </w:p>
        </w:tc>
        <w:tc>
          <w:tcPr>
            <w:tcW w:w="1196"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Diagrama y Matriz de la EDT</w:t>
            </w:r>
          </w:p>
        </w:tc>
        <w:tc>
          <w:tcPr>
            <w:tcW w:w="1318"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07/09/2026</w:t>
            </w:r>
          </w:p>
        </w:tc>
        <w:tc>
          <w:tcPr>
            <w:tcW w:w="1317"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07/09/2026</w:t>
            </w:r>
          </w:p>
        </w:tc>
        <w:tc>
          <w:tcPr>
            <w:tcW w:w="1318"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Arial" w:hAnsi="Arial"/>
                <w:sz w:val="16"/>
              </w:rPr>
              <w:t>COMPLETADO</w:t>
            </w:r>
          </w:p>
        </w:tc>
      </w:tr>
      <w:tr>
        <w:tc>
          <w:tcPr>
            <w:tcW w:type="dxa" w:w="1242"/>
          </w:tcPr>
          <w:p>
            <w:r>
              <w:rPr>
                <w:rFonts w:ascii="Arial" w:hAnsi="Arial"/>
                <w:sz w:val="16"/>
              </w:rPr>
              <w:t>EDT 1.3.2</w:t>
            </w:r>
          </w:p>
        </w:tc>
        <w:tc>
          <w:tcPr>
            <w:tcW w:type="dxa" w:w="1212"/>
          </w:tcPr>
          <w:p>
            <w:r>
              <w:rPr>
                <w:rFonts w:ascii="Arial" w:hAnsi="Arial"/>
                <w:sz w:val="16"/>
              </w:rPr>
              <w:t>Construir el cronograma</w:t>
            </w:r>
          </w:p>
        </w:tc>
        <w:tc>
          <w:tcPr>
            <w:tcW w:type="dxa" w:w="1196"/>
          </w:tcPr>
          <w:p>
            <w:r>
              <w:rPr>
                <w:rFonts w:ascii="Arial" w:hAnsi="Arial"/>
                <w:sz w:val="16"/>
              </w:rPr>
              <w:t>Cronograma del Proyecto (Gantt)</w:t>
            </w:r>
          </w:p>
        </w:tc>
        <w:tc>
          <w:tcPr>
            <w:tcW w:type="dxa" w:w="1318"/>
          </w:tcPr>
          <w:p>
            <w:r>
              <w:rPr>
                <w:rFonts w:ascii="Arial" w:hAnsi="Arial"/>
                <w:sz w:val="16"/>
              </w:rPr>
              <w:t>09/09/2026</w:t>
            </w:r>
          </w:p>
        </w:tc>
        <w:tc>
          <w:tcPr>
            <w:tcW w:type="dxa" w:w="1317"/>
          </w:tcPr>
          <w:p>
            <w:r>
              <w:rPr>
                <w:rFonts w:ascii="Arial" w:hAnsi="Arial"/>
                <w:sz w:val="16"/>
              </w:rPr>
              <w:t>09/09/2026</w:t>
            </w:r>
          </w:p>
        </w:tc>
        <w:tc>
          <w:tcPr>
            <w:tcW w:type="dxa" w:w="1318"/>
          </w:tcPr>
          <w:p>
            <w:r>
              <w:rPr>
                <w:rFonts w:ascii="Arial" w:hAnsi="Arial"/>
                <w:sz w:val="16"/>
              </w:rPr>
              <w:t>COMPLETADO</w:t>
            </w:r>
          </w:p>
        </w:tc>
      </w:tr>
      <w:tr>
        <w:tc>
          <w:tcPr>
            <w:tcW w:type="dxa" w:w="1242"/>
          </w:tcPr>
          <w:p>
            <w:r>
              <w:rPr>
                <w:rFonts w:ascii="Arial" w:hAnsi="Arial"/>
                <w:sz w:val="16"/>
              </w:rPr>
              <w:t>EDT 1.3.3</w:t>
            </w:r>
          </w:p>
        </w:tc>
        <w:tc>
          <w:tcPr>
            <w:tcW w:type="dxa" w:w="1212"/>
          </w:tcPr>
          <w:p>
            <w:r>
              <w:rPr>
                <w:rFonts w:ascii="Arial" w:hAnsi="Arial"/>
                <w:sz w:val="16"/>
              </w:rPr>
              <w:t>Definir el presupuesto</w:t>
            </w:r>
          </w:p>
        </w:tc>
        <w:tc>
          <w:tcPr>
            <w:tcW w:type="dxa" w:w="1196"/>
          </w:tcPr>
          <w:p>
            <w:r>
              <w:rPr>
                <w:rFonts w:ascii="Arial" w:hAnsi="Arial"/>
                <w:sz w:val="16"/>
              </w:rPr>
              <w:t>Presupuesto analítico por paquetes</w:t>
            </w:r>
          </w:p>
        </w:tc>
        <w:tc>
          <w:tcPr>
            <w:tcW w:type="dxa" w:w="1318"/>
          </w:tcPr>
          <w:p>
            <w:r>
              <w:rPr>
                <w:rFonts w:ascii="Arial" w:hAnsi="Arial"/>
                <w:sz w:val="16"/>
              </w:rPr>
              <w:t>10/09/2026</w:t>
            </w:r>
          </w:p>
        </w:tc>
        <w:tc>
          <w:tcPr>
            <w:tcW w:type="dxa" w:w="1317"/>
          </w:tcPr>
          <w:p>
            <w:r>
              <w:rPr>
                <w:rFonts w:ascii="Arial" w:hAnsi="Arial"/>
                <w:sz w:val="16"/>
              </w:rPr>
              <w:t>10/09/2026</w:t>
            </w:r>
          </w:p>
        </w:tc>
        <w:tc>
          <w:tcPr>
            <w:tcW w:type="dxa" w:w="1318"/>
          </w:tcPr>
          <w:p>
            <w:r>
              <w:rPr>
                <w:rFonts w:ascii="Arial" w:hAnsi="Arial"/>
                <w:sz w:val="16"/>
              </w:rPr>
              <w:t>COMPLETADO</w:t>
            </w:r>
          </w:p>
        </w:tc>
      </w:tr>
      <w:tr>
        <w:tc>
          <w:tcPr>
            <w:tcW w:type="dxa" w:w="1242"/>
          </w:tcPr>
          <w:p>
            <w:r>
              <w:rPr>
                <w:rFonts w:ascii="Arial" w:hAnsi="Arial"/>
                <w:sz w:val="16"/>
              </w:rPr>
              <w:t>EDT 1.3.4</w:t>
            </w:r>
          </w:p>
        </w:tc>
        <w:tc>
          <w:tcPr>
            <w:tcW w:type="dxa" w:w="1212"/>
          </w:tcPr>
          <w:p>
            <w:r>
              <w:rPr>
                <w:rFonts w:ascii="Arial" w:hAnsi="Arial"/>
                <w:sz w:val="16"/>
              </w:rPr>
              <w:t>Definir el plan de recursos</w:t>
            </w:r>
          </w:p>
        </w:tc>
        <w:tc>
          <w:tcPr>
            <w:tcW w:type="dxa" w:w="1196"/>
          </w:tcPr>
          <w:p>
            <w:r>
              <w:rPr>
                <w:rFonts w:ascii="Arial" w:hAnsi="Arial"/>
                <w:sz w:val="16"/>
              </w:rPr>
              <w:t>Plan de Recursos y Matriz RACI</w:t>
            </w:r>
          </w:p>
        </w:tc>
        <w:tc>
          <w:tcPr>
            <w:tcW w:type="dxa" w:w="1318"/>
          </w:tcPr>
          <w:p>
            <w:r>
              <w:rPr>
                <w:rFonts w:ascii="Arial" w:hAnsi="Arial"/>
                <w:sz w:val="16"/>
              </w:rPr>
              <w:t>11/09/2026</w:t>
            </w:r>
          </w:p>
        </w:tc>
        <w:tc>
          <w:tcPr>
            <w:tcW w:type="dxa" w:w="1317"/>
          </w:tcPr>
          <w:p>
            <w:r>
              <w:rPr>
                <w:rFonts w:ascii="Arial" w:hAnsi="Arial"/>
                <w:sz w:val="16"/>
              </w:rPr>
              <w:t>11/09/2026</w:t>
            </w:r>
          </w:p>
        </w:tc>
        <w:tc>
          <w:tcPr>
            <w:tcW w:type="dxa" w:w="1318"/>
          </w:tcPr>
          <w:p>
            <w:r>
              <w:rPr>
                <w:rFonts w:ascii="Arial" w:hAnsi="Arial"/>
                <w:sz w:val="16"/>
              </w:rPr>
              <w:t>COMPLETADO</w:t>
            </w:r>
          </w:p>
        </w:tc>
      </w:tr>
      <w:tr>
        <w:tc>
          <w:tcPr>
            <w:tcW w:type="dxa" w:w="1242"/>
          </w:tcPr>
          <w:p>
            <w:r>
              <w:rPr>
                <w:rFonts w:ascii="Arial" w:hAnsi="Arial"/>
                <w:sz w:val="16"/>
              </w:rPr>
              <w:t>EDT 1.4.1</w:t>
            </w:r>
          </w:p>
        </w:tc>
        <w:tc>
          <w:tcPr>
            <w:tcW w:type="dxa" w:w="1212"/>
          </w:tcPr>
          <w:p>
            <w:r>
              <w:rPr>
                <w:rFonts w:ascii="Arial" w:hAnsi="Arial"/>
                <w:sz w:val="16"/>
              </w:rPr>
              <w:t>Planificar la gestión del proyecto</w:t>
            </w:r>
          </w:p>
        </w:tc>
        <w:tc>
          <w:tcPr>
            <w:tcW w:type="dxa" w:w="1196"/>
          </w:tcPr>
          <w:p>
            <w:r>
              <w:rPr>
                <w:rFonts w:ascii="Arial" w:hAnsi="Arial"/>
                <w:sz w:val="16"/>
              </w:rPr>
              <w:t>Plan de Desarrollo de Software</w:t>
            </w:r>
          </w:p>
        </w:tc>
        <w:tc>
          <w:tcPr>
            <w:tcW w:type="dxa" w:w="1318"/>
          </w:tcPr>
          <w:p>
            <w:r>
              <w:rPr>
                <w:rFonts w:ascii="Arial" w:hAnsi="Arial"/>
                <w:sz w:val="16"/>
              </w:rPr>
              <w:t>15/09/2026</w:t>
            </w:r>
          </w:p>
        </w:tc>
        <w:tc>
          <w:tcPr>
            <w:tcW w:type="dxa" w:w="1317"/>
          </w:tcPr>
          <w:p>
            <w:r>
              <w:rPr>
                <w:rFonts w:ascii="Arial" w:hAnsi="Arial"/>
                <w:sz w:val="16"/>
              </w:rPr>
              <w:t>15/09/2026</w:t>
            </w:r>
          </w:p>
        </w:tc>
        <w:tc>
          <w:tcPr>
            <w:tcW w:type="dxa" w:w="1318"/>
          </w:tcPr>
          <w:p>
            <w:r>
              <w:rPr>
                <w:rFonts w:ascii="Arial" w:hAnsi="Arial"/>
                <w:sz w:val="16"/>
              </w:rPr>
              <w:t>COMPLETADO</w:t>
            </w:r>
          </w:p>
        </w:tc>
      </w:tr>
      <w:tr>
        <w:tc>
          <w:tcPr>
            <w:tcW w:type="dxa" w:w="1242"/>
          </w:tcPr>
          <w:p>
            <w:r>
              <w:rPr>
                <w:rFonts w:ascii="Arial" w:hAnsi="Arial"/>
                <w:sz w:val="16"/>
              </w:rPr>
              <w:t>EDT 1.4.2</w:t>
            </w:r>
          </w:p>
        </w:tc>
        <w:tc>
          <w:tcPr>
            <w:tcW w:type="dxa" w:w="1212"/>
          </w:tcPr>
          <w:p>
            <w:r>
              <w:rPr>
                <w:rFonts w:ascii="Arial" w:hAnsi="Arial"/>
                <w:sz w:val="16"/>
              </w:rPr>
              <w:t>Gestionar los riesgos</w:t>
            </w:r>
          </w:p>
        </w:tc>
        <w:tc>
          <w:tcPr>
            <w:tcW w:type="dxa" w:w="1196"/>
          </w:tcPr>
          <w:p>
            <w:r>
              <w:rPr>
                <w:rFonts w:ascii="Arial" w:hAnsi="Arial"/>
                <w:sz w:val="16"/>
              </w:rPr>
              <w:t>Matriz de Riesgos y Contingencia</w:t>
            </w:r>
          </w:p>
        </w:tc>
        <w:tc>
          <w:tcPr>
            <w:tcW w:type="dxa" w:w="1318"/>
          </w:tcPr>
          <w:p>
            <w:r>
              <w:rPr>
                <w:rFonts w:ascii="Arial" w:hAnsi="Arial"/>
                <w:sz w:val="16"/>
              </w:rPr>
              <w:t>17/09/2026</w:t>
            </w:r>
          </w:p>
        </w:tc>
        <w:tc>
          <w:tcPr>
            <w:tcW w:type="dxa" w:w="1317"/>
          </w:tcPr>
          <w:p>
            <w:r>
              <w:rPr>
                <w:rFonts w:ascii="Arial" w:hAnsi="Arial"/>
                <w:sz w:val="16"/>
              </w:rPr>
              <w:t>17/09/2026</w:t>
            </w:r>
          </w:p>
        </w:tc>
        <w:tc>
          <w:tcPr>
            <w:tcW w:type="dxa" w:w="1318"/>
          </w:tcPr>
          <w:p>
            <w:r>
              <w:rPr>
                <w:rFonts w:ascii="Arial" w:hAnsi="Arial"/>
                <w:sz w:val="16"/>
              </w:rPr>
              <w:t>COMPLETADO</w:t>
            </w:r>
          </w:p>
        </w:tc>
      </w:tr>
      <w:tr>
        <w:tc>
          <w:tcPr>
            <w:tcW w:type="dxa" w:w="1242"/>
          </w:tcPr>
          <w:p>
            <w:r>
              <w:rPr>
                <w:rFonts w:ascii="Arial" w:hAnsi="Arial"/>
                <w:sz w:val="16"/>
              </w:rPr>
              <w:t>EDT 1.4.3</w:t>
            </w:r>
          </w:p>
        </w:tc>
        <w:tc>
          <w:tcPr>
            <w:tcW w:type="dxa" w:w="1212"/>
          </w:tcPr>
          <w:p>
            <w:r>
              <w:rPr>
                <w:rFonts w:ascii="Arial" w:hAnsi="Arial"/>
                <w:sz w:val="16"/>
              </w:rPr>
              <w:t>Planificar las comunicaciones</w:t>
            </w:r>
          </w:p>
        </w:tc>
        <w:tc>
          <w:tcPr>
            <w:tcW w:type="dxa" w:w="1196"/>
          </w:tcPr>
          <w:p>
            <w:r>
              <w:rPr>
                <w:rFonts w:ascii="Arial" w:hAnsi="Arial"/>
                <w:sz w:val="16"/>
              </w:rPr>
              <w:t>Matriz de Comunicaciones</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1.4.4</w:t>
            </w:r>
          </w:p>
        </w:tc>
        <w:tc>
          <w:tcPr>
            <w:tcW w:type="dxa" w:w="1212"/>
          </w:tcPr>
          <w:p>
            <w:r>
              <w:rPr>
                <w:rFonts w:ascii="Arial" w:hAnsi="Arial"/>
                <w:sz w:val="16"/>
              </w:rPr>
              <w:t>Asignar responsabilidades</w:t>
            </w:r>
          </w:p>
        </w:tc>
        <w:tc>
          <w:tcPr>
            <w:tcW w:type="dxa" w:w="1196"/>
          </w:tcPr>
          <w:p>
            <w:r>
              <w:rPr>
                <w:rFonts w:ascii="Arial" w:hAnsi="Arial"/>
                <w:sz w:val="16"/>
              </w:rPr>
              <w:t>Matriz de Responsabilidades</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1.4.5</w:t>
            </w:r>
          </w:p>
        </w:tc>
        <w:tc>
          <w:tcPr>
            <w:tcW w:type="dxa" w:w="1212"/>
          </w:tcPr>
          <w:p>
            <w:r>
              <w:rPr>
                <w:rFonts w:ascii="Arial" w:hAnsi="Arial"/>
                <w:sz w:val="16"/>
              </w:rPr>
              <w:t>Definir el plan de calidad</w:t>
            </w:r>
          </w:p>
        </w:tc>
        <w:tc>
          <w:tcPr>
            <w:tcW w:type="dxa" w:w="1196"/>
          </w:tcPr>
          <w:p>
            <w:r>
              <w:rPr>
                <w:rFonts w:ascii="Arial" w:hAnsi="Arial"/>
                <w:sz w:val="16"/>
              </w:rPr>
              <w:t>Plan de Calidad ISO 25010</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1.4.6</w:t>
            </w:r>
          </w:p>
        </w:tc>
        <w:tc>
          <w:tcPr>
            <w:tcW w:type="dxa" w:w="1212"/>
          </w:tcPr>
          <w:p>
            <w:r>
              <w:rPr>
                <w:rFonts w:ascii="Arial" w:hAnsi="Arial"/>
                <w:sz w:val="16"/>
              </w:rPr>
              <w:t>Definir el plan de seguridad</w:t>
            </w:r>
          </w:p>
        </w:tc>
        <w:tc>
          <w:tcPr>
            <w:tcW w:type="dxa" w:w="1196"/>
          </w:tcPr>
          <w:p>
            <w:r>
              <w:rPr>
                <w:rFonts w:ascii="Arial" w:hAnsi="Arial"/>
                <w:sz w:val="16"/>
              </w:rPr>
              <w:t>Plan de Seguridad Integral</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1.4.7</w:t>
            </w:r>
          </w:p>
        </w:tc>
        <w:tc>
          <w:tcPr>
            <w:tcW w:type="dxa" w:w="1212"/>
          </w:tcPr>
          <w:p>
            <w:r>
              <w:rPr>
                <w:rFonts w:ascii="Arial" w:hAnsi="Arial"/>
                <w:sz w:val="16"/>
              </w:rPr>
              <w:t>Planificar involucramiento interesados</w:t>
            </w:r>
          </w:p>
        </w:tc>
        <w:tc>
          <w:tcPr>
            <w:tcW w:type="dxa" w:w="1196"/>
          </w:tcPr>
          <w:p>
            <w:r>
              <w:rPr>
                <w:rFonts w:ascii="Arial" w:hAnsi="Arial"/>
                <w:sz w:val="16"/>
              </w:rPr>
              <w:t>Plan de Gestión de Interesados</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2.1.1</w:t>
            </w:r>
          </w:p>
        </w:tc>
        <w:tc>
          <w:tcPr>
            <w:tcW w:type="dxa" w:w="1212"/>
          </w:tcPr>
          <w:p>
            <w:r>
              <w:rPr>
                <w:rFonts w:ascii="Arial" w:hAnsi="Arial"/>
                <w:sz w:val="16"/>
              </w:rPr>
              <w:t>Especificar los requerimientos</w:t>
            </w:r>
          </w:p>
        </w:tc>
        <w:tc>
          <w:tcPr>
            <w:tcW w:type="dxa" w:w="1196"/>
          </w:tcPr>
          <w:p>
            <w:r>
              <w:rPr>
                <w:rFonts w:ascii="Arial" w:hAnsi="Arial"/>
                <w:sz w:val="16"/>
              </w:rPr>
              <w:t>Documento SRS IEEE 830</w:t>
            </w:r>
          </w:p>
        </w:tc>
        <w:tc>
          <w:tcPr>
            <w:tcW w:type="dxa" w:w="1318"/>
          </w:tcPr>
          <w:p>
            <w:r>
              <w:rPr>
                <w:rFonts w:ascii="Arial" w:hAnsi="Arial"/>
                <w:sz w:val="16"/>
              </w:rPr>
              <w:t>11/09/2026</w:t>
            </w:r>
          </w:p>
        </w:tc>
        <w:tc>
          <w:tcPr>
            <w:tcW w:type="dxa" w:w="1317"/>
          </w:tcPr>
          <w:p>
            <w:r>
              <w:rPr>
                <w:rFonts w:ascii="Arial" w:hAnsi="Arial"/>
                <w:sz w:val="16"/>
              </w:rPr>
              <w:t>11/09/2026</w:t>
            </w:r>
          </w:p>
        </w:tc>
        <w:tc>
          <w:tcPr>
            <w:tcW w:type="dxa" w:w="1318"/>
          </w:tcPr>
          <w:p>
            <w:r>
              <w:rPr>
                <w:rFonts w:ascii="Arial" w:hAnsi="Arial"/>
                <w:sz w:val="16"/>
              </w:rPr>
              <w:t>COMPLETADO</w:t>
            </w:r>
          </w:p>
        </w:tc>
      </w:tr>
      <w:tr>
        <w:tc>
          <w:tcPr>
            <w:tcW w:type="dxa" w:w="1242"/>
          </w:tcPr>
          <w:p>
            <w:r>
              <w:rPr>
                <w:rFonts w:ascii="Arial" w:hAnsi="Arial"/>
                <w:sz w:val="16"/>
              </w:rPr>
              <w:t>EDT 2.2.1</w:t>
            </w:r>
          </w:p>
        </w:tc>
        <w:tc>
          <w:tcPr>
            <w:tcW w:type="dxa" w:w="1212"/>
          </w:tcPr>
          <w:p>
            <w:r>
              <w:rPr>
                <w:rFonts w:ascii="Arial" w:hAnsi="Arial"/>
                <w:sz w:val="16"/>
              </w:rPr>
              <w:t>Elaborar la estructura de análisis</w:t>
            </w:r>
          </w:p>
        </w:tc>
        <w:tc>
          <w:tcPr>
            <w:tcW w:type="dxa" w:w="1196"/>
          </w:tcPr>
          <w:p>
            <w:r>
              <w:rPr>
                <w:rFonts w:ascii="Arial" w:hAnsi="Arial"/>
                <w:sz w:val="16"/>
              </w:rPr>
              <w:t>Documento Estructura de Análisis</w:t>
            </w:r>
          </w:p>
        </w:tc>
        <w:tc>
          <w:tcPr>
            <w:tcW w:type="dxa" w:w="1318"/>
          </w:tcPr>
          <w:p>
            <w:r>
              <w:rPr>
                <w:rFonts w:ascii="Arial" w:hAnsi="Arial"/>
                <w:sz w:val="16"/>
              </w:rPr>
              <w:t>11/09/2026</w:t>
            </w:r>
          </w:p>
        </w:tc>
        <w:tc>
          <w:tcPr>
            <w:tcW w:type="dxa" w:w="1317"/>
          </w:tcPr>
          <w:p>
            <w:r>
              <w:rPr>
                <w:rFonts w:ascii="Arial" w:hAnsi="Arial"/>
                <w:sz w:val="16"/>
              </w:rPr>
              <w:t>11/09/2026</w:t>
            </w:r>
          </w:p>
        </w:tc>
        <w:tc>
          <w:tcPr>
            <w:tcW w:type="dxa" w:w="1318"/>
          </w:tcPr>
          <w:p>
            <w:r>
              <w:rPr>
                <w:rFonts w:ascii="Arial" w:hAnsi="Arial"/>
                <w:sz w:val="16"/>
              </w:rPr>
              <w:t>COMPLETADO</w:t>
            </w:r>
          </w:p>
        </w:tc>
      </w:tr>
      <w:tr>
        <w:tc>
          <w:tcPr>
            <w:tcW w:type="dxa" w:w="1242"/>
          </w:tcPr>
          <w:p>
            <w:r>
              <w:rPr>
                <w:rFonts w:ascii="Arial" w:hAnsi="Arial"/>
                <w:sz w:val="16"/>
              </w:rPr>
              <w:t>EDT 2.3.1</w:t>
            </w:r>
          </w:p>
        </w:tc>
        <w:tc>
          <w:tcPr>
            <w:tcW w:type="dxa" w:w="1212"/>
          </w:tcPr>
          <w:p>
            <w:r>
              <w:rPr>
                <w:rFonts w:ascii="Arial" w:hAnsi="Arial"/>
                <w:sz w:val="16"/>
              </w:rPr>
              <w:t>Elaborar la matriz de consistencia</w:t>
            </w:r>
          </w:p>
        </w:tc>
        <w:tc>
          <w:tcPr>
            <w:tcW w:type="dxa" w:w="1196"/>
          </w:tcPr>
          <w:p>
            <w:r>
              <w:rPr>
                <w:rFonts w:ascii="Arial" w:hAnsi="Arial"/>
                <w:sz w:val="16"/>
              </w:rPr>
              <w:t>Matriz de Consistencia Metodológica</w:t>
            </w:r>
          </w:p>
        </w:tc>
        <w:tc>
          <w:tcPr>
            <w:tcW w:type="dxa" w:w="1318"/>
          </w:tcPr>
          <w:p>
            <w:r>
              <w:rPr>
                <w:rFonts w:ascii="Arial" w:hAnsi="Arial"/>
                <w:sz w:val="16"/>
              </w:rPr>
              <w:t>11/09/2026</w:t>
            </w:r>
          </w:p>
        </w:tc>
        <w:tc>
          <w:tcPr>
            <w:tcW w:type="dxa" w:w="1317"/>
          </w:tcPr>
          <w:p>
            <w:r>
              <w:rPr>
                <w:rFonts w:ascii="Arial" w:hAnsi="Arial"/>
                <w:sz w:val="16"/>
              </w:rPr>
              <w:t>11/09/2026</w:t>
            </w:r>
          </w:p>
        </w:tc>
        <w:tc>
          <w:tcPr>
            <w:tcW w:type="dxa" w:w="1318"/>
          </w:tcPr>
          <w:p>
            <w:r>
              <w:rPr>
                <w:rFonts w:ascii="Arial" w:hAnsi="Arial"/>
                <w:sz w:val="16"/>
              </w:rPr>
              <w:t>COMPLETADO</w:t>
            </w:r>
          </w:p>
        </w:tc>
      </w:tr>
      <w:tr>
        <w:tc>
          <w:tcPr>
            <w:tcW w:type="dxa" w:w="1242"/>
          </w:tcPr>
          <w:p>
            <w:r>
              <w:rPr>
                <w:rFonts w:ascii="Arial" w:hAnsi="Arial"/>
                <w:sz w:val="16"/>
              </w:rPr>
              <w:t>EDT 3.1.1</w:t>
            </w:r>
          </w:p>
        </w:tc>
        <w:tc>
          <w:tcPr>
            <w:tcW w:type="dxa" w:w="1212"/>
          </w:tcPr>
          <w:p>
            <w:r>
              <w:rPr>
                <w:rFonts w:ascii="Arial" w:hAnsi="Arial"/>
                <w:sz w:val="16"/>
              </w:rPr>
              <w:t>Diseñar la arquitectura</w:t>
            </w:r>
          </w:p>
        </w:tc>
        <w:tc>
          <w:tcPr>
            <w:tcW w:type="dxa" w:w="1196"/>
          </w:tcPr>
          <w:p>
            <w:r>
              <w:rPr>
                <w:rFonts w:ascii="Arial" w:hAnsi="Arial"/>
                <w:sz w:val="16"/>
              </w:rPr>
              <w:t>Documento de Arquitectura C4</w:t>
            </w:r>
          </w:p>
        </w:tc>
        <w:tc>
          <w:tcPr>
            <w:tcW w:type="dxa" w:w="1318"/>
          </w:tcPr>
          <w:p>
            <w:r>
              <w:rPr>
                <w:rFonts w:ascii="Arial" w:hAnsi="Arial"/>
                <w:sz w:val="16"/>
              </w:rPr>
              <w:t>18/09/2026</w:t>
            </w:r>
          </w:p>
        </w:tc>
        <w:tc>
          <w:tcPr>
            <w:tcW w:type="dxa" w:w="1317"/>
          </w:tcPr>
          <w:p>
            <w:r>
              <w:rPr>
                <w:rFonts w:ascii="Arial" w:hAnsi="Arial"/>
                <w:sz w:val="16"/>
              </w:rPr>
              <w:t>18/09/2026</w:t>
            </w:r>
          </w:p>
        </w:tc>
        <w:tc>
          <w:tcPr>
            <w:tcW w:type="dxa" w:w="1318"/>
          </w:tcPr>
          <w:p>
            <w:r>
              <w:rPr>
                <w:rFonts w:ascii="Arial" w:hAnsi="Arial"/>
                <w:sz w:val="16"/>
              </w:rPr>
              <w:t>COMPLETADO</w:t>
            </w:r>
          </w:p>
        </w:tc>
      </w:tr>
      <w:tr>
        <w:tc>
          <w:tcPr>
            <w:tcW w:type="dxa" w:w="1242"/>
          </w:tcPr>
          <w:p>
            <w:r>
              <w:rPr>
                <w:rFonts w:ascii="Arial" w:hAnsi="Arial"/>
                <w:sz w:val="16"/>
              </w:rPr>
              <w:t>EDT 3.2.1</w:t>
            </w:r>
          </w:p>
        </w:tc>
        <w:tc>
          <w:tcPr>
            <w:tcW w:type="dxa" w:w="1212"/>
          </w:tcPr>
          <w:p>
            <w:r>
              <w:rPr>
                <w:rFonts w:ascii="Arial" w:hAnsi="Arial"/>
                <w:sz w:val="16"/>
              </w:rPr>
              <w:t>Modelar arquitectura ágil y HU</w:t>
            </w:r>
          </w:p>
        </w:tc>
        <w:tc>
          <w:tcPr>
            <w:tcW w:type="dxa" w:w="1196"/>
          </w:tcPr>
          <w:p>
            <w:r>
              <w:rPr>
                <w:rFonts w:ascii="Arial" w:hAnsi="Arial"/>
                <w:sz w:val="16"/>
              </w:rPr>
              <w:t>Historias de Usuario y DoD</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3.3.1</w:t>
            </w:r>
          </w:p>
        </w:tc>
        <w:tc>
          <w:tcPr>
            <w:tcW w:type="dxa" w:w="1212"/>
          </w:tcPr>
          <w:p>
            <w:r>
              <w:rPr>
                <w:rFonts w:ascii="Arial" w:hAnsi="Arial"/>
                <w:sz w:val="16"/>
              </w:rPr>
              <w:t>Diseñar la base de datos</w:t>
            </w:r>
          </w:p>
        </w:tc>
        <w:tc>
          <w:tcPr>
            <w:tcW w:type="dxa" w:w="1196"/>
          </w:tcPr>
          <w:p>
            <w:r>
              <w:rPr>
                <w:rFonts w:ascii="Arial" w:hAnsi="Arial"/>
                <w:sz w:val="16"/>
              </w:rPr>
              <w:t>Modelo Entidad-Relación PostgreSQL</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3.4.1</w:t>
            </w:r>
          </w:p>
        </w:tc>
        <w:tc>
          <w:tcPr>
            <w:tcW w:type="dxa" w:w="1212"/>
          </w:tcPr>
          <w:p>
            <w:r>
              <w:rPr>
                <w:rFonts w:ascii="Arial" w:hAnsi="Arial"/>
                <w:sz w:val="16"/>
              </w:rPr>
              <w:t>Diseñar las interfaces UI/UX</w:t>
            </w:r>
          </w:p>
        </w:tc>
        <w:tc>
          <w:tcPr>
            <w:tcW w:type="dxa" w:w="1196"/>
          </w:tcPr>
          <w:p>
            <w:r>
              <w:rPr>
                <w:rFonts w:ascii="Arial" w:hAnsi="Arial"/>
                <w:sz w:val="16"/>
              </w:rPr>
              <w:t>Prototipos UI en Angular 21</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3.5.1</w:t>
            </w:r>
          </w:p>
        </w:tc>
        <w:tc>
          <w:tcPr>
            <w:tcW w:type="dxa" w:w="1212"/>
          </w:tcPr>
          <w:p>
            <w:r>
              <w:rPr>
                <w:rFonts w:ascii="Arial" w:hAnsi="Arial"/>
                <w:sz w:val="16"/>
              </w:rPr>
              <w:t>Elaborar la trazabilidad</w:t>
            </w:r>
          </w:p>
        </w:tc>
        <w:tc>
          <w:tcPr>
            <w:tcW w:type="dxa" w:w="1196"/>
          </w:tcPr>
          <w:p>
            <w:r>
              <w:rPr>
                <w:rFonts w:ascii="Arial" w:hAnsi="Arial"/>
                <w:sz w:val="16"/>
              </w:rPr>
              <w:t>Matriz de Trazabilidad (MTR)</w:t>
            </w:r>
          </w:p>
        </w:tc>
        <w:tc>
          <w:tcPr>
            <w:tcW w:type="dxa" w:w="1318"/>
          </w:tcPr>
          <w:p>
            <w:r>
              <w:rPr>
                <w:rFonts w:ascii="Arial" w:hAnsi="Arial"/>
                <w:sz w:val="16"/>
              </w:rPr>
              <w:t>19/09/2026</w:t>
            </w:r>
          </w:p>
        </w:tc>
        <w:tc>
          <w:tcPr>
            <w:tcW w:type="dxa" w:w="1317"/>
          </w:tcPr>
          <w:p>
            <w:r>
              <w:rPr>
                <w:rFonts w:ascii="Arial" w:hAnsi="Arial"/>
                <w:sz w:val="16"/>
              </w:rPr>
              <w:t>19/09/2026</w:t>
            </w:r>
          </w:p>
        </w:tc>
        <w:tc>
          <w:tcPr>
            <w:tcW w:type="dxa" w:w="1318"/>
          </w:tcPr>
          <w:p>
            <w:r>
              <w:rPr>
                <w:rFonts w:ascii="Arial" w:hAnsi="Arial"/>
                <w:sz w:val="16"/>
              </w:rPr>
              <w:t>COMPLETADO</w:t>
            </w:r>
          </w:p>
        </w:tc>
      </w:tr>
      <w:tr>
        <w:tc>
          <w:tcPr>
            <w:tcW w:type="dxa" w:w="1242"/>
          </w:tcPr>
          <w:p>
            <w:r>
              <w:rPr>
                <w:rFonts w:ascii="Arial" w:hAnsi="Arial"/>
                <w:sz w:val="16"/>
              </w:rPr>
              <w:t>EDT 4.1.1</w:t>
            </w:r>
          </w:p>
        </w:tc>
        <w:tc>
          <w:tcPr>
            <w:tcW w:type="dxa" w:w="1212"/>
          </w:tcPr>
          <w:p>
            <w:r>
              <w:rPr>
                <w:rFonts w:ascii="Arial" w:hAnsi="Arial"/>
                <w:sz w:val="16"/>
              </w:rPr>
              <w:t>Construir módulo transaccional base</w:t>
            </w:r>
          </w:p>
        </w:tc>
        <w:tc>
          <w:tcPr>
            <w:tcW w:type="dxa" w:w="1196"/>
          </w:tcPr>
          <w:p>
            <w:r>
              <w:rPr>
                <w:rFonts w:ascii="Arial" w:hAnsi="Arial"/>
                <w:sz w:val="16"/>
              </w:rPr>
              <w:t>Catálogo y tracking bobinas</w:t>
            </w:r>
          </w:p>
        </w:tc>
        <w:tc>
          <w:tcPr>
            <w:tcW w:type="dxa" w:w="1318"/>
          </w:tcPr>
          <w:p>
            <w:r>
              <w:rPr>
                <w:rFonts w:ascii="Arial" w:hAnsi="Arial"/>
                <w:sz w:val="16"/>
              </w:rPr>
              <w:t>23/09/2026</w:t>
            </w:r>
          </w:p>
        </w:tc>
        <w:tc>
          <w:tcPr>
            <w:tcW w:type="dxa" w:w="1317"/>
          </w:tcPr>
          <w:p>
            <w:r>
              <w:rPr>
                <w:rFonts w:ascii="Arial" w:hAnsi="Arial"/>
                <w:sz w:val="16"/>
              </w:rPr>
              <w:t>En curso</w:t>
            </w:r>
          </w:p>
        </w:tc>
        <w:tc>
          <w:tcPr>
            <w:tcW w:type="dxa" w:w="1318"/>
          </w:tcPr>
          <w:p>
            <w:r>
              <w:rPr>
                <w:rFonts w:ascii="Arial" w:hAnsi="Arial"/>
                <w:sz w:val="16"/>
              </w:rPr>
              <w:t>EN PROCESO (Sprint 2)</w:t>
            </w:r>
          </w:p>
        </w:tc>
      </w:tr>
      <w:tr>
        <w:tc>
          <w:tcPr>
            <w:tcW w:type="dxa" w:w="1242"/>
          </w:tcPr>
          <w:p>
            <w:r>
              <w:rPr>
                <w:rFonts w:ascii="Arial" w:hAnsi="Arial"/>
                <w:sz w:val="16"/>
              </w:rPr>
              <w:t>EDT 4.1.2</w:t>
            </w:r>
          </w:p>
        </w:tc>
        <w:tc>
          <w:tcPr>
            <w:tcW w:type="dxa" w:w="1212"/>
          </w:tcPr>
          <w:p>
            <w:r>
              <w:rPr>
                <w:rFonts w:ascii="Arial" w:hAnsi="Arial"/>
                <w:sz w:val="16"/>
              </w:rPr>
              <w:t>Priorizar el Product Backlog</w:t>
            </w:r>
          </w:p>
        </w:tc>
        <w:tc>
          <w:tcPr>
            <w:tcW w:type="dxa" w:w="1196"/>
          </w:tcPr>
          <w:p>
            <w:r>
              <w:rPr>
                <w:rFonts w:ascii="Arial" w:hAnsi="Arial"/>
                <w:sz w:val="16"/>
              </w:rPr>
              <w:t>Product Backlog Priorizado</w:t>
            </w:r>
          </w:p>
        </w:tc>
        <w:tc>
          <w:tcPr>
            <w:tcW w:type="dxa" w:w="1318"/>
          </w:tcPr>
          <w:p>
            <w:r>
              <w:rPr>
                <w:rFonts w:ascii="Arial" w:hAnsi="Arial"/>
                <w:sz w:val="16"/>
              </w:rPr>
              <w:t>16/09/2026</w:t>
            </w:r>
          </w:p>
        </w:tc>
        <w:tc>
          <w:tcPr>
            <w:tcW w:type="dxa" w:w="1317"/>
          </w:tcPr>
          <w:p>
            <w:r>
              <w:rPr>
                <w:rFonts w:ascii="Arial" w:hAnsi="Arial"/>
                <w:sz w:val="16"/>
              </w:rPr>
              <w:t>16/09/2026</w:t>
            </w:r>
          </w:p>
        </w:tc>
        <w:tc>
          <w:tcPr>
            <w:tcW w:type="dxa" w:w="1318"/>
          </w:tcPr>
          <w:p>
            <w:r>
              <w:rPr>
                <w:rFonts w:ascii="Arial" w:hAnsi="Arial"/>
                <w:sz w:val="16"/>
              </w:rPr>
              <w:t>COMPLETADO</w:t>
            </w:r>
          </w:p>
        </w:tc>
      </w:tr>
      <w:tr>
        <w:tc>
          <w:tcPr>
            <w:tcW w:type="dxa" w:w="1242"/>
          </w:tcPr>
          <w:p>
            <w:r>
              <w:rPr>
                <w:rFonts w:ascii="Arial" w:hAnsi="Arial"/>
                <w:sz w:val="16"/>
              </w:rPr>
              <w:t>EDT 4.1.3</w:t>
            </w:r>
          </w:p>
        </w:tc>
        <w:tc>
          <w:tcPr>
            <w:tcW w:type="dxa" w:w="1212"/>
          </w:tcPr>
          <w:p>
            <w:r>
              <w:rPr>
                <w:rFonts w:ascii="Arial" w:hAnsi="Arial"/>
                <w:sz w:val="16"/>
              </w:rPr>
              <w:t>Definir el Definition of Done</w:t>
            </w:r>
          </w:p>
        </w:tc>
        <w:tc>
          <w:tcPr>
            <w:tcW w:type="dxa" w:w="1196"/>
          </w:tcPr>
          <w:p>
            <w:r>
              <w:rPr>
                <w:rFonts w:ascii="Arial" w:hAnsi="Arial"/>
                <w:sz w:val="16"/>
              </w:rPr>
              <w:t>Criterios DoD formalizados</w:t>
            </w:r>
          </w:p>
        </w:tc>
        <w:tc>
          <w:tcPr>
            <w:tcW w:type="dxa" w:w="1318"/>
          </w:tcPr>
          <w:p>
            <w:r>
              <w:rPr>
                <w:rFonts w:ascii="Arial" w:hAnsi="Arial"/>
                <w:sz w:val="16"/>
              </w:rPr>
              <w:t>18/09/2026</w:t>
            </w:r>
          </w:p>
        </w:tc>
        <w:tc>
          <w:tcPr>
            <w:tcW w:type="dxa" w:w="1317"/>
          </w:tcPr>
          <w:p>
            <w:r>
              <w:rPr>
                <w:rFonts w:ascii="Arial" w:hAnsi="Arial"/>
                <w:sz w:val="16"/>
              </w:rPr>
              <w:t>18/09/2026</w:t>
            </w:r>
          </w:p>
        </w:tc>
        <w:tc>
          <w:tcPr>
            <w:tcW w:type="dxa" w:w="1318"/>
          </w:tcPr>
          <w:p>
            <w:r>
              <w:rPr>
                <w:rFonts w:ascii="Arial" w:hAnsi="Arial"/>
                <w:sz w:val="16"/>
              </w:rPr>
              <w:t>COMPLETADO</w:t>
            </w:r>
          </w:p>
        </w:tc>
      </w:tr>
      <w:tr>
        <w:tc>
          <w:tcPr>
            <w:tcW w:type="dxa" w:w="1242"/>
          </w:tcPr>
          <w:p>
            <w:r>
              <w:rPr>
                <w:rFonts w:ascii="Arial" w:hAnsi="Arial"/>
                <w:sz w:val="16"/>
              </w:rPr>
              <w:t>EDT 4.2.1</w:t>
            </w:r>
          </w:p>
        </w:tc>
        <w:tc>
          <w:tcPr>
            <w:tcW w:type="dxa" w:w="1212"/>
          </w:tcPr>
          <w:p>
            <w:r>
              <w:rPr>
                <w:rFonts w:ascii="Arial" w:hAnsi="Arial"/>
                <w:sz w:val="16"/>
              </w:rPr>
              <w:t>Construir módulo cobros, caja y BI</w:t>
            </w:r>
          </w:p>
        </w:tc>
        <w:tc>
          <w:tcPr>
            <w:tcW w:type="dxa" w:w="1196"/>
          </w:tcPr>
          <w:p>
            <w:r>
              <w:rPr>
                <w:rFonts w:ascii="Arial" w:hAnsi="Arial"/>
                <w:sz w:val="16"/>
              </w:rPr>
              <w:t>Talonario digital y caja</w:t>
            </w:r>
          </w:p>
        </w:tc>
        <w:tc>
          <w:tcPr>
            <w:tcW w:type="dxa" w:w="1318"/>
          </w:tcPr>
          <w:p>
            <w:r>
              <w:rPr>
                <w:rFonts w:ascii="Arial" w:hAnsi="Arial"/>
                <w:sz w:val="16"/>
              </w:rPr>
              <w:t>26/09/2026</w:t>
            </w:r>
          </w:p>
        </w:tc>
        <w:tc>
          <w:tcPr>
            <w:tcW w:type="dxa" w:w="1317"/>
          </w:tcPr>
          <w:p>
            <w:r>
              <w:rPr>
                <w:rFonts w:ascii="Arial" w:hAnsi="Arial"/>
                <w:sz w:val="16"/>
              </w:rPr>
              <w:t>Pendiente</w:t>
            </w:r>
          </w:p>
        </w:tc>
        <w:tc>
          <w:tcPr>
            <w:tcW w:type="dxa" w:w="1318"/>
          </w:tcPr>
          <w:p>
            <w:r>
              <w:rPr>
                <w:rFonts w:ascii="Arial" w:hAnsi="Arial"/>
                <w:sz w:val="16"/>
              </w:rPr>
              <w:t>PLANIFICADO (Sprint 2)</w:t>
            </w:r>
          </w:p>
        </w:tc>
      </w:tr>
      <w:tr>
        <w:tc>
          <w:tcPr>
            <w:tcW w:type="dxa" w:w="1242"/>
          </w:tcPr>
          <w:p>
            <w:r>
              <w:rPr>
                <w:rFonts w:ascii="Arial" w:hAnsi="Arial"/>
                <w:sz w:val="16"/>
              </w:rPr>
              <w:t>EDT 4.2.2</w:t>
            </w:r>
          </w:p>
        </w:tc>
        <w:tc>
          <w:tcPr>
            <w:tcW w:type="dxa" w:w="1212"/>
          </w:tcPr>
          <w:p>
            <w:r>
              <w:rPr>
                <w:rFonts w:ascii="Arial" w:hAnsi="Arial"/>
                <w:sz w:val="16"/>
              </w:rPr>
              <w:t>Registrar los cambios</w:t>
            </w:r>
          </w:p>
        </w:tc>
        <w:tc>
          <w:tcPr>
            <w:tcW w:type="dxa" w:w="1196"/>
          </w:tcPr>
          <w:p>
            <w:r>
              <w:rPr>
                <w:rFonts w:ascii="Arial" w:hAnsi="Arial"/>
                <w:sz w:val="16"/>
              </w:rPr>
              <w:t>Registro de Control de Cambios</w:t>
            </w:r>
          </w:p>
        </w:tc>
        <w:tc>
          <w:tcPr>
            <w:tcW w:type="dxa" w:w="1318"/>
          </w:tcPr>
          <w:p>
            <w:r>
              <w:rPr>
                <w:rFonts w:ascii="Arial" w:hAnsi="Arial"/>
                <w:sz w:val="16"/>
              </w:rPr>
              <w:t>02/10/2026</w:t>
            </w:r>
          </w:p>
        </w:tc>
        <w:tc>
          <w:tcPr>
            <w:tcW w:type="dxa" w:w="1317"/>
          </w:tcPr>
          <w:p>
            <w:r>
              <w:rPr>
                <w:rFonts w:ascii="Arial" w:hAnsi="Arial"/>
                <w:sz w:val="16"/>
              </w:rPr>
              <w:t>Pendiente</w:t>
            </w:r>
          </w:p>
        </w:tc>
        <w:tc>
          <w:tcPr>
            <w:tcW w:type="dxa" w:w="1318"/>
          </w:tcPr>
          <w:p>
            <w:r>
              <w:rPr>
                <w:rFonts w:ascii="Arial" w:hAnsi="Arial"/>
                <w:sz w:val="16"/>
              </w:rPr>
              <w:t>PLANIFICADO (Sprint 3)</w:t>
            </w:r>
          </w:p>
        </w:tc>
      </w:tr>
      <w:tr>
        <w:tc>
          <w:tcPr>
            <w:tcW w:type="dxa" w:w="1242"/>
          </w:tcPr>
          <w:p>
            <w:r>
              <w:rPr>
                <w:rFonts w:ascii="Arial" w:hAnsi="Arial"/>
                <w:sz w:val="16"/>
              </w:rPr>
              <w:t>EDT 4.2.3</w:t>
            </w:r>
          </w:p>
        </w:tc>
        <w:tc>
          <w:tcPr>
            <w:tcW w:type="dxa" w:w="1212"/>
          </w:tcPr>
          <w:p>
            <w:r>
              <w:rPr>
                <w:rFonts w:ascii="Arial" w:hAnsi="Arial"/>
                <w:sz w:val="16"/>
              </w:rPr>
              <w:t>Registrar los incidentes</w:t>
            </w:r>
          </w:p>
        </w:tc>
        <w:tc>
          <w:tcPr>
            <w:tcW w:type="dxa" w:w="1196"/>
          </w:tcPr>
          <w:p>
            <w:r>
              <w:rPr>
                <w:rFonts w:ascii="Arial" w:hAnsi="Arial"/>
                <w:sz w:val="16"/>
              </w:rPr>
              <w:t>Registro de Gestión de Incidentes</w:t>
            </w:r>
          </w:p>
        </w:tc>
        <w:tc>
          <w:tcPr>
            <w:tcW w:type="dxa" w:w="1318"/>
          </w:tcPr>
          <w:p>
            <w:r>
              <w:rPr>
                <w:rFonts w:ascii="Arial" w:hAnsi="Arial"/>
                <w:sz w:val="16"/>
              </w:rPr>
              <w:t>02/10/2026</w:t>
            </w:r>
          </w:p>
        </w:tc>
        <w:tc>
          <w:tcPr>
            <w:tcW w:type="dxa" w:w="1317"/>
          </w:tcPr>
          <w:p>
            <w:r>
              <w:rPr>
                <w:rFonts w:ascii="Arial" w:hAnsi="Arial"/>
                <w:sz w:val="16"/>
              </w:rPr>
              <w:t>Pendiente</w:t>
            </w:r>
          </w:p>
        </w:tc>
        <w:tc>
          <w:tcPr>
            <w:tcW w:type="dxa" w:w="1318"/>
          </w:tcPr>
          <w:p>
            <w:r>
              <w:rPr>
                <w:rFonts w:ascii="Arial" w:hAnsi="Arial"/>
                <w:sz w:val="16"/>
              </w:rPr>
              <w:t>PLANIFICADO (Sprint 3)</w:t>
            </w:r>
          </w:p>
        </w:tc>
      </w:tr>
      <w:tr>
        <w:tc>
          <w:tcPr>
            <w:tcW w:type="dxa" w:w="1242"/>
          </w:tcPr>
          <w:p>
            <w:r>
              <w:rPr>
                <w:rFonts w:ascii="Arial" w:hAnsi="Arial"/>
                <w:sz w:val="16"/>
              </w:rPr>
              <w:t>EDT 4.3.1</w:t>
            </w:r>
          </w:p>
        </w:tc>
        <w:tc>
          <w:tcPr>
            <w:tcW w:type="dxa" w:w="1212"/>
          </w:tcPr>
          <w:p>
            <w:r>
              <w:rPr>
                <w:rFonts w:ascii="Arial" w:hAnsi="Arial"/>
                <w:sz w:val="16"/>
              </w:rPr>
              <w:t>Validar módulo predictivo demanda</w:t>
            </w:r>
          </w:p>
        </w:tc>
        <w:tc>
          <w:tcPr>
            <w:tcW w:type="dxa" w:w="1196"/>
          </w:tcPr>
          <w:p>
            <w:r>
              <w:rPr>
                <w:rFonts w:ascii="Arial" w:hAnsi="Arial"/>
                <w:sz w:val="16"/>
              </w:rPr>
              <w:t>Módulo Predictivo Validado (IA)</w:t>
            </w:r>
          </w:p>
        </w:tc>
        <w:tc>
          <w:tcPr>
            <w:tcW w:type="dxa" w:w="1318"/>
          </w:tcPr>
          <w:p>
            <w:r>
              <w:rPr>
                <w:rFonts w:ascii="Arial" w:hAnsi="Arial"/>
                <w:sz w:val="16"/>
              </w:rPr>
              <w:t>27/10/2026</w:t>
            </w:r>
          </w:p>
        </w:tc>
        <w:tc>
          <w:tcPr>
            <w:tcW w:type="dxa" w:w="1317"/>
          </w:tcPr>
          <w:p>
            <w:r>
              <w:rPr>
                <w:rFonts w:ascii="Arial" w:hAnsi="Arial"/>
                <w:sz w:val="16"/>
              </w:rPr>
              <w:t>Pendiente</w:t>
            </w:r>
          </w:p>
        </w:tc>
        <w:tc>
          <w:tcPr>
            <w:tcW w:type="dxa" w:w="1318"/>
          </w:tcPr>
          <w:p>
            <w:r>
              <w:rPr>
                <w:rFonts w:ascii="Arial" w:hAnsi="Arial"/>
                <w:sz w:val="16"/>
              </w:rPr>
              <w:t>PLANIFICADO (Sprint 5)</w:t>
            </w:r>
          </w:p>
        </w:tc>
      </w:tr>
      <w:tr>
        <w:tc>
          <w:tcPr>
            <w:tcW w:type="dxa" w:w="1242"/>
          </w:tcPr>
          <w:p>
            <w:r>
              <w:rPr>
                <w:rFonts w:ascii="Arial" w:hAnsi="Arial"/>
                <w:sz w:val="16"/>
              </w:rPr>
              <w:t>EDT 4.3.2</w:t>
            </w:r>
          </w:p>
        </w:tc>
        <w:tc>
          <w:tcPr>
            <w:tcW w:type="dxa" w:w="1212"/>
          </w:tcPr>
          <w:p>
            <w:r>
              <w:rPr>
                <w:rFonts w:ascii="Arial" w:hAnsi="Arial"/>
                <w:sz w:val="16"/>
              </w:rPr>
              <w:t>Consolidar el sistema web integral</w:t>
            </w:r>
          </w:p>
        </w:tc>
        <w:tc>
          <w:tcPr>
            <w:tcW w:type="dxa" w:w="1196"/>
          </w:tcPr>
          <w:p>
            <w:r>
              <w:rPr>
                <w:rFonts w:ascii="Arial" w:hAnsi="Arial"/>
                <w:sz w:val="16"/>
              </w:rPr>
              <w:t>Sistema Web Consolidado al 100%</w:t>
            </w:r>
          </w:p>
        </w:tc>
        <w:tc>
          <w:tcPr>
            <w:tcW w:type="dxa" w:w="1318"/>
          </w:tcPr>
          <w:p>
            <w:r>
              <w:rPr>
                <w:rFonts w:ascii="Arial" w:hAnsi="Arial"/>
                <w:sz w:val="16"/>
              </w:rPr>
              <w:t>30/10/2026</w:t>
            </w:r>
          </w:p>
        </w:tc>
        <w:tc>
          <w:tcPr>
            <w:tcW w:type="dxa" w:w="1317"/>
          </w:tcPr>
          <w:p>
            <w:r>
              <w:rPr>
                <w:rFonts w:ascii="Arial" w:hAnsi="Arial"/>
                <w:sz w:val="16"/>
              </w:rPr>
              <w:t>Pendiente</w:t>
            </w:r>
          </w:p>
        </w:tc>
        <w:tc>
          <w:tcPr>
            <w:tcW w:type="dxa" w:w="1318"/>
          </w:tcPr>
          <w:p>
            <w:r>
              <w:rPr>
                <w:rFonts w:ascii="Arial" w:hAnsi="Arial"/>
                <w:sz w:val="16"/>
              </w:rPr>
              <w:t>PLANIFICADO (Semana 10)</w:t>
            </w:r>
          </w:p>
        </w:tc>
      </w:tr>
      <w:tr>
        <w:tc>
          <w:tcPr>
            <w:tcW w:type="dxa" w:w="1242"/>
          </w:tcPr>
          <w:p>
            <w:r>
              <w:rPr>
                <w:rFonts w:ascii="Arial" w:hAnsi="Arial"/>
                <w:sz w:val="16"/>
              </w:rPr>
              <w:t>EDT 5.1.1</w:t>
            </w:r>
          </w:p>
        </w:tc>
        <w:tc>
          <w:tcPr>
            <w:tcW w:type="dxa" w:w="1212"/>
          </w:tcPr>
          <w:p>
            <w:r>
              <w:rPr>
                <w:rFonts w:ascii="Arial" w:hAnsi="Arial"/>
                <w:sz w:val="16"/>
              </w:rPr>
              <w:t>Ejecutar pruebas unitarias</w:t>
            </w:r>
          </w:p>
        </w:tc>
        <w:tc>
          <w:tcPr>
            <w:tcW w:type="dxa" w:w="1196"/>
          </w:tcPr>
          <w:p>
            <w:r>
              <w:rPr>
                <w:rFonts w:ascii="Arial" w:hAnsi="Arial"/>
                <w:sz w:val="16"/>
              </w:rPr>
              <w:t>Reporte de Pruebas Unitarias</w:t>
            </w:r>
          </w:p>
        </w:tc>
        <w:tc>
          <w:tcPr>
            <w:tcW w:type="dxa" w:w="1318"/>
          </w:tcPr>
          <w:p>
            <w:r>
              <w:rPr>
                <w:rFonts w:ascii="Arial" w:hAnsi="Arial"/>
                <w:sz w:val="16"/>
              </w:rPr>
              <w:t>25/09/2026</w:t>
            </w:r>
          </w:p>
        </w:tc>
        <w:tc>
          <w:tcPr>
            <w:tcW w:type="dxa" w:w="1317"/>
          </w:tcPr>
          <w:p>
            <w:r>
              <w:rPr>
                <w:rFonts w:ascii="Arial" w:hAnsi="Arial"/>
                <w:sz w:val="16"/>
              </w:rPr>
              <w:t>Pendiente</w:t>
            </w:r>
          </w:p>
        </w:tc>
        <w:tc>
          <w:tcPr>
            <w:tcW w:type="dxa" w:w="1318"/>
          </w:tcPr>
          <w:p>
            <w:r>
              <w:rPr>
                <w:rFonts w:ascii="Arial" w:hAnsi="Arial"/>
                <w:sz w:val="16"/>
              </w:rPr>
              <w:t>PLANIFICADO (Sprint 2)</w:t>
            </w:r>
          </w:p>
        </w:tc>
      </w:tr>
      <w:tr>
        <w:tc>
          <w:tcPr>
            <w:tcW w:type="dxa" w:w="1242"/>
          </w:tcPr>
          <w:p>
            <w:r>
              <w:rPr>
                <w:rFonts w:ascii="Arial" w:hAnsi="Arial"/>
                <w:sz w:val="16"/>
              </w:rPr>
              <w:t>EDT 5.1.2</w:t>
            </w:r>
          </w:p>
        </w:tc>
        <w:tc>
          <w:tcPr>
            <w:tcW w:type="dxa" w:w="1212"/>
          </w:tcPr>
          <w:p>
            <w:r>
              <w:rPr>
                <w:rFonts w:ascii="Arial" w:hAnsi="Arial"/>
                <w:sz w:val="16"/>
              </w:rPr>
              <w:t>Ejecutar pruebas de integración</w:t>
            </w:r>
          </w:p>
        </w:tc>
        <w:tc>
          <w:tcPr>
            <w:tcW w:type="dxa" w:w="1196"/>
          </w:tcPr>
          <w:p>
            <w:r>
              <w:rPr>
                <w:rFonts w:ascii="Arial" w:hAnsi="Arial"/>
                <w:sz w:val="16"/>
              </w:rPr>
              <w:t>Reporte de Pruebas Integración</w:t>
            </w:r>
          </w:p>
        </w:tc>
        <w:tc>
          <w:tcPr>
            <w:tcW w:type="dxa" w:w="1318"/>
          </w:tcPr>
          <w:p>
            <w:r>
              <w:rPr>
                <w:rFonts w:ascii="Arial" w:hAnsi="Arial"/>
                <w:sz w:val="16"/>
              </w:rPr>
              <w:t>09/10/2026</w:t>
            </w:r>
          </w:p>
        </w:tc>
        <w:tc>
          <w:tcPr>
            <w:tcW w:type="dxa" w:w="1317"/>
          </w:tcPr>
          <w:p>
            <w:r>
              <w:rPr>
                <w:rFonts w:ascii="Arial" w:hAnsi="Arial"/>
                <w:sz w:val="16"/>
              </w:rPr>
              <w:t>Pendiente</w:t>
            </w:r>
          </w:p>
        </w:tc>
        <w:tc>
          <w:tcPr>
            <w:tcW w:type="dxa" w:w="1318"/>
          </w:tcPr>
          <w:p>
            <w:r>
              <w:rPr>
                <w:rFonts w:ascii="Arial" w:hAnsi="Arial"/>
                <w:sz w:val="16"/>
              </w:rPr>
              <w:t>PLANIFICADO (Sprint 3)</w:t>
            </w:r>
          </w:p>
        </w:tc>
      </w:tr>
      <w:tr>
        <w:tc>
          <w:tcPr>
            <w:tcW w:type="dxa" w:w="1242"/>
          </w:tcPr>
          <w:p>
            <w:r>
              <w:rPr>
                <w:rFonts w:ascii="Arial" w:hAnsi="Arial"/>
                <w:sz w:val="16"/>
              </w:rPr>
              <w:t>EDT 5.1.3</w:t>
            </w:r>
          </w:p>
        </w:tc>
        <w:tc>
          <w:tcPr>
            <w:tcW w:type="dxa" w:w="1212"/>
          </w:tcPr>
          <w:p>
            <w:r>
              <w:rPr>
                <w:rFonts w:ascii="Arial" w:hAnsi="Arial"/>
                <w:sz w:val="16"/>
              </w:rPr>
              <w:t>Ejecutar pruebas de sistema</w:t>
            </w:r>
          </w:p>
        </w:tc>
        <w:tc>
          <w:tcPr>
            <w:tcW w:type="dxa" w:w="1196"/>
          </w:tcPr>
          <w:p>
            <w:r>
              <w:rPr>
                <w:rFonts w:ascii="Arial" w:hAnsi="Arial"/>
                <w:sz w:val="16"/>
              </w:rPr>
              <w:t>Reporte de Pruebas de Sistema</w:t>
            </w:r>
          </w:p>
        </w:tc>
        <w:tc>
          <w:tcPr>
            <w:tcW w:type="dxa" w:w="1318"/>
          </w:tcPr>
          <w:p>
            <w:r>
              <w:rPr>
                <w:rFonts w:ascii="Arial" w:hAnsi="Arial"/>
                <w:sz w:val="16"/>
              </w:rPr>
              <w:t>16/10/2026</w:t>
            </w:r>
          </w:p>
        </w:tc>
        <w:tc>
          <w:tcPr>
            <w:tcW w:type="dxa" w:w="1317"/>
          </w:tcPr>
          <w:p>
            <w:r>
              <w:rPr>
                <w:rFonts w:ascii="Arial" w:hAnsi="Arial"/>
                <w:sz w:val="16"/>
              </w:rPr>
              <w:t>Pendiente</w:t>
            </w:r>
          </w:p>
        </w:tc>
        <w:tc>
          <w:tcPr>
            <w:tcW w:type="dxa" w:w="1318"/>
          </w:tcPr>
          <w:p>
            <w:r>
              <w:rPr>
                <w:rFonts w:ascii="Arial" w:hAnsi="Arial"/>
                <w:sz w:val="16"/>
              </w:rPr>
              <w:t>PLANIFICADO (Sprint 4)</w:t>
            </w:r>
          </w:p>
        </w:tc>
      </w:tr>
      <w:tr>
        <w:tc>
          <w:tcPr>
            <w:tcW w:type="dxa" w:w="1242"/>
          </w:tcPr>
          <w:p>
            <w:r>
              <w:rPr>
                <w:rFonts w:ascii="Arial" w:hAnsi="Arial"/>
                <w:sz w:val="16"/>
              </w:rPr>
              <w:t>EDT 5.1.4</w:t>
            </w:r>
          </w:p>
        </w:tc>
        <w:tc>
          <w:tcPr>
            <w:tcW w:type="dxa" w:w="1212"/>
          </w:tcPr>
          <w:p>
            <w:r>
              <w:rPr>
                <w:rFonts w:ascii="Arial" w:hAnsi="Arial"/>
                <w:sz w:val="16"/>
              </w:rPr>
              <w:t>Ejecutar pruebas de aceptación</w:t>
            </w:r>
          </w:p>
        </w:tc>
        <w:tc>
          <w:tcPr>
            <w:tcW w:type="dxa" w:w="1196"/>
          </w:tcPr>
          <w:p>
            <w:r>
              <w:rPr>
                <w:rFonts w:ascii="Arial" w:hAnsi="Arial"/>
                <w:sz w:val="16"/>
              </w:rPr>
              <w:t>Reporte de Pruebas UAT</w:t>
            </w:r>
          </w:p>
        </w:tc>
        <w:tc>
          <w:tcPr>
            <w:tcW w:type="dxa" w:w="1318"/>
          </w:tcPr>
          <w:p>
            <w:r>
              <w:rPr>
                <w:rFonts w:ascii="Arial" w:hAnsi="Arial"/>
                <w:sz w:val="16"/>
              </w:rPr>
              <w:t>23/10/2026</w:t>
            </w:r>
          </w:p>
        </w:tc>
        <w:tc>
          <w:tcPr>
            <w:tcW w:type="dxa" w:w="1317"/>
          </w:tcPr>
          <w:p>
            <w:r>
              <w:rPr>
                <w:rFonts w:ascii="Arial" w:hAnsi="Arial"/>
                <w:sz w:val="16"/>
              </w:rPr>
              <w:t>Pendiente</w:t>
            </w:r>
          </w:p>
        </w:tc>
        <w:tc>
          <w:tcPr>
            <w:tcW w:type="dxa" w:w="1318"/>
          </w:tcPr>
          <w:p>
            <w:r>
              <w:rPr>
                <w:rFonts w:ascii="Arial" w:hAnsi="Arial"/>
                <w:sz w:val="16"/>
              </w:rPr>
              <w:t>PLANIFICADO (Sprint 4)</w:t>
            </w:r>
          </w:p>
        </w:tc>
      </w:tr>
      <w:tr>
        <w:tc>
          <w:tcPr>
            <w:tcW w:type="dxa" w:w="1242"/>
          </w:tcPr>
          <w:p>
            <w:r>
              <w:rPr>
                <w:rFonts w:ascii="Arial" w:hAnsi="Arial"/>
                <w:sz w:val="16"/>
              </w:rPr>
              <w:t>EDT 5.1.5</w:t>
            </w:r>
          </w:p>
        </w:tc>
        <w:tc>
          <w:tcPr>
            <w:tcW w:type="dxa" w:w="1212"/>
          </w:tcPr>
          <w:p>
            <w:r>
              <w:rPr>
                <w:rFonts w:ascii="Arial" w:hAnsi="Arial"/>
                <w:sz w:val="16"/>
              </w:rPr>
              <w:t>Verificar cobertura requisitos</w:t>
            </w:r>
          </w:p>
        </w:tc>
        <w:tc>
          <w:tcPr>
            <w:tcW w:type="dxa" w:w="1196"/>
          </w:tcPr>
          <w:p>
            <w:r>
              <w:rPr>
                <w:rFonts w:ascii="Arial" w:hAnsi="Arial"/>
                <w:sz w:val="16"/>
              </w:rPr>
              <w:t>Matriz de Cobertura</w:t>
            </w:r>
          </w:p>
        </w:tc>
        <w:tc>
          <w:tcPr>
            <w:tcW w:type="dxa" w:w="1318"/>
          </w:tcPr>
          <w:p>
            <w:r>
              <w:rPr>
                <w:rFonts w:ascii="Arial" w:hAnsi="Arial"/>
                <w:sz w:val="16"/>
              </w:rPr>
              <w:t>30/10/2026</w:t>
            </w:r>
          </w:p>
        </w:tc>
        <w:tc>
          <w:tcPr>
            <w:tcW w:type="dxa" w:w="1317"/>
          </w:tcPr>
          <w:p>
            <w:r>
              <w:rPr>
                <w:rFonts w:ascii="Arial" w:hAnsi="Arial"/>
                <w:sz w:val="16"/>
              </w:rPr>
              <w:t>Pendiente</w:t>
            </w:r>
          </w:p>
        </w:tc>
        <w:tc>
          <w:tcPr>
            <w:tcW w:type="dxa" w:w="1318"/>
          </w:tcPr>
          <w:p>
            <w:r>
              <w:rPr>
                <w:rFonts w:ascii="Arial" w:hAnsi="Arial"/>
                <w:sz w:val="16"/>
              </w:rPr>
              <w:t>PLANIFICADO (Sprint 5)</w:t>
            </w:r>
          </w:p>
        </w:tc>
      </w:tr>
      <w:tr>
        <w:tc>
          <w:tcPr>
            <w:tcW w:type="dxa" w:w="1242"/>
          </w:tcPr>
          <w:p>
            <w:r>
              <w:rPr>
                <w:rFonts w:ascii="Arial" w:hAnsi="Arial"/>
                <w:sz w:val="16"/>
              </w:rPr>
              <w:t>EDT 5.1.6</w:t>
            </w:r>
          </w:p>
        </w:tc>
        <w:tc>
          <w:tcPr>
            <w:tcW w:type="dxa" w:w="1212"/>
          </w:tcPr>
          <w:p>
            <w:r>
              <w:rPr>
                <w:rFonts w:ascii="Arial" w:hAnsi="Arial"/>
                <w:sz w:val="16"/>
              </w:rPr>
              <w:t>Registrar los defectos</w:t>
            </w:r>
          </w:p>
        </w:tc>
        <w:tc>
          <w:tcPr>
            <w:tcW w:type="dxa" w:w="1196"/>
          </w:tcPr>
          <w:p>
            <w:r>
              <w:rPr>
                <w:rFonts w:ascii="Arial" w:hAnsi="Arial"/>
                <w:sz w:val="16"/>
              </w:rPr>
              <w:t>Registro de Defectos</w:t>
            </w:r>
          </w:p>
        </w:tc>
        <w:tc>
          <w:tcPr>
            <w:tcW w:type="dxa" w:w="1318"/>
          </w:tcPr>
          <w:p>
            <w:r>
              <w:rPr>
                <w:rFonts w:ascii="Arial" w:hAnsi="Arial"/>
                <w:sz w:val="16"/>
              </w:rPr>
              <w:t>30/10/2026</w:t>
            </w:r>
          </w:p>
        </w:tc>
        <w:tc>
          <w:tcPr>
            <w:tcW w:type="dxa" w:w="1317"/>
          </w:tcPr>
          <w:p>
            <w:r>
              <w:rPr>
                <w:rFonts w:ascii="Arial" w:hAnsi="Arial"/>
                <w:sz w:val="16"/>
              </w:rPr>
              <w:t>Pendiente</w:t>
            </w:r>
          </w:p>
        </w:tc>
        <w:tc>
          <w:tcPr>
            <w:tcW w:type="dxa" w:w="1318"/>
          </w:tcPr>
          <w:p>
            <w:r>
              <w:rPr>
                <w:rFonts w:ascii="Arial" w:hAnsi="Arial"/>
                <w:sz w:val="16"/>
              </w:rPr>
              <w:t>PLANIFICADO (Sprint 5)</w:t>
            </w:r>
          </w:p>
        </w:tc>
      </w:tr>
      <w:tr>
        <w:tc>
          <w:tcPr>
            <w:tcW w:type="dxa" w:w="1242"/>
          </w:tcPr>
          <w:p>
            <w:r>
              <w:rPr>
                <w:rFonts w:ascii="Arial" w:hAnsi="Arial"/>
                <w:sz w:val="16"/>
              </w:rPr>
              <w:t>EDT 5.2.1</w:t>
            </w:r>
          </w:p>
        </w:tc>
        <w:tc>
          <w:tcPr>
            <w:tcW w:type="dxa" w:w="1212"/>
          </w:tcPr>
          <w:p>
            <w:r>
              <w:rPr>
                <w:rFonts w:ascii="Arial" w:hAnsi="Arial"/>
                <w:sz w:val="16"/>
              </w:rPr>
              <w:t>Ejecutar la revisión SQA</w:t>
            </w:r>
          </w:p>
        </w:tc>
        <w:tc>
          <w:tcPr>
            <w:tcW w:type="dxa" w:w="1196"/>
          </w:tcPr>
          <w:p>
            <w:r>
              <w:rPr>
                <w:rFonts w:ascii="Arial" w:hAnsi="Arial"/>
                <w:sz w:val="16"/>
              </w:rPr>
              <w:t>Informe de Revisión SQA</w:t>
            </w:r>
          </w:p>
        </w:tc>
        <w:tc>
          <w:tcPr>
            <w:tcW w:type="dxa" w:w="1318"/>
          </w:tcPr>
          <w:p>
            <w:r>
              <w:rPr>
                <w:rFonts w:ascii="Arial" w:hAnsi="Arial"/>
                <w:sz w:val="16"/>
              </w:rPr>
              <w:t>25/09/2026</w:t>
            </w:r>
          </w:p>
        </w:tc>
        <w:tc>
          <w:tcPr>
            <w:tcW w:type="dxa" w:w="1317"/>
          </w:tcPr>
          <w:p>
            <w:r>
              <w:rPr>
                <w:rFonts w:ascii="Arial" w:hAnsi="Arial"/>
                <w:sz w:val="16"/>
              </w:rPr>
              <w:t>Pendiente</w:t>
            </w:r>
          </w:p>
        </w:tc>
        <w:tc>
          <w:tcPr>
            <w:tcW w:type="dxa" w:w="1318"/>
          </w:tcPr>
          <w:p>
            <w:r>
              <w:rPr>
                <w:rFonts w:ascii="Arial" w:hAnsi="Arial"/>
                <w:sz w:val="16"/>
              </w:rPr>
              <w:t>PLANIFICADO (Sprint 2)</w:t>
            </w:r>
          </w:p>
        </w:tc>
      </w:tr>
      <w:tr>
        <w:tc>
          <w:tcPr>
            <w:tcW w:type="dxa" w:w="1242"/>
          </w:tcPr>
          <w:p>
            <w:r>
              <w:rPr>
                <w:rFonts w:ascii="Arial" w:hAnsi="Arial"/>
                <w:sz w:val="16"/>
              </w:rPr>
              <w:t>EDT 5.2.2</w:t>
            </w:r>
          </w:p>
        </w:tc>
        <w:tc>
          <w:tcPr>
            <w:tcW w:type="dxa" w:w="1212"/>
          </w:tcPr>
          <w:p>
            <w:r>
              <w:rPr>
                <w:rFonts w:ascii="Arial" w:hAnsi="Arial"/>
                <w:sz w:val="16"/>
              </w:rPr>
              <w:t>Controlar versiones (CI/CD)</w:t>
            </w:r>
          </w:p>
        </w:tc>
        <w:tc>
          <w:tcPr>
            <w:tcW w:type="dxa" w:w="1196"/>
          </w:tcPr>
          <w:p>
            <w:r>
              <w:rPr>
                <w:rFonts w:ascii="Arial" w:hAnsi="Arial"/>
                <w:sz w:val="16"/>
              </w:rPr>
              <w:t>Pipeline CI/CD en GitHub Actions</w:t>
            </w:r>
          </w:p>
        </w:tc>
        <w:tc>
          <w:tcPr>
            <w:tcW w:type="dxa" w:w="1318"/>
          </w:tcPr>
          <w:p>
            <w:r>
              <w:rPr>
                <w:rFonts w:ascii="Arial" w:hAnsi="Arial"/>
                <w:sz w:val="16"/>
              </w:rPr>
              <w:t>25/09/2026</w:t>
            </w:r>
          </w:p>
        </w:tc>
        <w:tc>
          <w:tcPr>
            <w:tcW w:type="dxa" w:w="1317"/>
          </w:tcPr>
          <w:p>
            <w:r>
              <w:rPr>
                <w:rFonts w:ascii="Arial" w:hAnsi="Arial"/>
                <w:sz w:val="16"/>
              </w:rPr>
              <w:t>En curso</w:t>
            </w:r>
          </w:p>
        </w:tc>
        <w:tc>
          <w:tcPr>
            <w:tcW w:type="dxa" w:w="1318"/>
          </w:tcPr>
          <w:p>
            <w:r>
              <w:rPr>
                <w:rFonts w:ascii="Arial" w:hAnsi="Arial"/>
                <w:sz w:val="16"/>
              </w:rPr>
              <w:t>EN PROCESO (Sprint 2)</w:t>
            </w:r>
          </w:p>
        </w:tc>
      </w:tr>
      <w:tr>
        <w:tc>
          <w:tcPr>
            <w:tcW w:type="dxa" w:w="1242"/>
          </w:tcPr>
          <w:p>
            <w:r>
              <w:rPr>
                <w:rFonts w:ascii="Arial" w:hAnsi="Arial"/>
                <w:sz w:val="16"/>
              </w:rPr>
              <w:t>EDT 5.3.1</w:t>
            </w:r>
          </w:p>
        </w:tc>
        <w:tc>
          <w:tcPr>
            <w:tcW w:type="dxa" w:w="1212"/>
          </w:tcPr>
          <w:p>
            <w:r>
              <w:rPr>
                <w:rFonts w:ascii="Arial" w:hAnsi="Arial"/>
                <w:sz w:val="16"/>
              </w:rPr>
              <w:t>Aplicar encuesta de satisfacción</w:t>
            </w:r>
          </w:p>
        </w:tc>
        <w:tc>
          <w:tcPr>
            <w:tcW w:type="dxa" w:w="1196"/>
          </w:tcPr>
          <w:p>
            <w:r>
              <w:rPr>
                <w:rFonts w:ascii="Arial" w:hAnsi="Arial"/>
                <w:sz w:val="16"/>
              </w:rPr>
              <w:t>Encuesta Usabilidad SUS</w:t>
            </w:r>
          </w:p>
        </w:tc>
        <w:tc>
          <w:tcPr>
            <w:tcW w:type="dxa" w:w="1318"/>
          </w:tcPr>
          <w:p>
            <w:r>
              <w:rPr>
                <w:rFonts w:ascii="Arial" w:hAnsi="Arial"/>
                <w:sz w:val="16"/>
              </w:rPr>
              <w:t>04/11/2026</w:t>
            </w:r>
          </w:p>
        </w:tc>
        <w:tc>
          <w:tcPr>
            <w:tcW w:type="dxa" w:w="1317"/>
          </w:tcPr>
          <w:p>
            <w:r>
              <w:rPr>
                <w:rFonts w:ascii="Arial" w:hAnsi="Arial"/>
                <w:sz w:val="16"/>
              </w:rPr>
              <w:t>Pendiente</w:t>
            </w:r>
          </w:p>
        </w:tc>
        <w:tc>
          <w:tcPr>
            <w:tcW w:type="dxa" w:w="1318"/>
          </w:tcPr>
          <w:p>
            <w:r>
              <w:rPr>
                <w:rFonts w:ascii="Arial" w:hAnsi="Arial"/>
                <w:sz w:val="16"/>
              </w:rPr>
              <w:t>PLANIFICADO (Semana 11)</w:t>
            </w:r>
          </w:p>
        </w:tc>
      </w:tr>
      <w:tr>
        <w:tc>
          <w:tcPr>
            <w:tcW w:type="dxa" w:w="1242"/>
          </w:tcPr>
          <w:p>
            <w:r>
              <w:rPr>
                <w:rFonts w:ascii="Arial" w:hAnsi="Arial"/>
                <w:sz w:val="16"/>
              </w:rPr>
              <w:t>EDT 6.1.1</w:t>
            </w:r>
          </w:p>
        </w:tc>
        <w:tc>
          <w:tcPr>
            <w:tcW w:type="dxa" w:w="1212"/>
          </w:tcPr>
          <w:p>
            <w:r>
              <w:rPr>
                <w:rFonts w:ascii="Arial" w:hAnsi="Arial"/>
                <w:sz w:val="16"/>
              </w:rPr>
              <w:t>Desplegar en producción VPS</w:t>
            </w:r>
          </w:p>
        </w:tc>
        <w:tc>
          <w:tcPr>
            <w:tcW w:type="dxa" w:w="1196"/>
          </w:tcPr>
          <w:p>
            <w:r>
              <w:rPr>
                <w:rFonts w:ascii="Arial" w:hAnsi="Arial"/>
                <w:sz w:val="16"/>
              </w:rPr>
              <w:t>Software Desplegado en VPS</w:t>
            </w:r>
          </w:p>
        </w:tc>
        <w:tc>
          <w:tcPr>
            <w:tcW w:type="dxa" w:w="1318"/>
          </w:tcPr>
          <w:p>
            <w:r>
              <w:rPr>
                <w:rFonts w:ascii="Arial" w:hAnsi="Arial"/>
                <w:sz w:val="16"/>
              </w:rPr>
              <w:t>06/11/2026</w:t>
            </w:r>
          </w:p>
        </w:tc>
        <w:tc>
          <w:tcPr>
            <w:tcW w:type="dxa" w:w="1317"/>
          </w:tcPr>
          <w:p>
            <w:r>
              <w:rPr>
                <w:rFonts w:ascii="Arial" w:hAnsi="Arial"/>
                <w:sz w:val="16"/>
              </w:rPr>
              <w:t>Pendiente</w:t>
            </w:r>
          </w:p>
        </w:tc>
        <w:tc>
          <w:tcPr>
            <w:tcW w:type="dxa" w:w="1318"/>
          </w:tcPr>
          <w:p>
            <w:r>
              <w:rPr>
                <w:rFonts w:ascii="Arial" w:hAnsi="Arial"/>
                <w:sz w:val="16"/>
              </w:rPr>
              <w:t>PLANIFICADO (Semana 11)</w:t>
            </w:r>
          </w:p>
        </w:tc>
      </w:tr>
      <w:tr>
        <w:tc>
          <w:tcPr>
            <w:tcW w:type="dxa" w:w="1242"/>
          </w:tcPr>
          <w:p>
            <w:r>
              <w:rPr>
                <w:rFonts w:ascii="Arial" w:hAnsi="Arial"/>
                <w:sz w:val="16"/>
              </w:rPr>
              <w:t>EDT 6.1.2</w:t>
            </w:r>
          </w:p>
        </w:tc>
        <w:tc>
          <w:tcPr>
            <w:tcW w:type="dxa" w:w="1212"/>
          </w:tcPr>
          <w:p>
            <w:r>
              <w:rPr>
                <w:rFonts w:ascii="Arial" w:hAnsi="Arial"/>
                <w:sz w:val="16"/>
              </w:rPr>
              <w:t>Entregar software en planta</w:t>
            </w:r>
          </w:p>
        </w:tc>
        <w:tc>
          <w:tcPr>
            <w:tcW w:type="dxa" w:w="1196"/>
          </w:tcPr>
          <w:p>
            <w:r>
              <w:rPr>
                <w:rFonts w:ascii="Arial" w:hAnsi="Arial"/>
                <w:sz w:val="16"/>
              </w:rPr>
              <w:t>Acta de Entrega en Planta</w:t>
            </w:r>
          </w:p>
        </w:tc>
        <w:tc>
          <w:tcPr>
            <w:tcW w:type="dxa" w:w="1318"/>
          </w:tcPr>
          <w:p>
            <w:r>
              <w:rPr>
                <w:rFonts w:ascii="Arial" w:hAnsi="Arial"/>
                <w:sz w:val="16"/>
              </w:rPr>
              <w:t>06/11/2026</w:t>
            </w:r>
          </w:p>
        </w:tc>
        <w:tc>
          <w:tcPr>
            <w:tcW w:type="dxa" w:w="1317"/>
          </w:tcPr>
          <w:p>
            <w:r>
              <w:rPr>
                <w:rFonts w:ascii="Arial" w:hAnsi="Arial"/>
                <w:sz w:val="16"/>
              </w:rPr>
              <w:t>Pendiente</w:t>
            </w:r>
          </w:p>
        </w:tc>
        <w:tc>
          <w:tcPr>
            <w:tcW w:type="dxa" w:w="1318"/>
          </w:tcPr>
          <w:p>
            <w:r>
              <w:rPr>
                <w:rFonts w:ascii="Arial" w:hAnsi="Arial"/>
                <w:sz w:val="16"/>
              </w:rPr>
              <w:t>PLANIFICADO (Semana 11)</w:t>
            </w:r>
          </w:p>
        </w:tc>
      </w:tr>
      <w:tr>
        <w:tc>
          <w:tcPr>
            <w:tcW w:type="dxa" w:w="1242"/>
          </w:tcPr>
          <w:p>
            <w:r>
              <w:rPr>
                <w:rFonts w:ascii="Arial" w:hAnsi="Arial"/>
                <w:sz w:val="16"/>
              </w:rPr>
              <w:t>EDT 6.2.1</w:t>
            </w:r>
          </w:p>
        </w:tc>
        <w:tc>
          <w:tcPr>
            <w:tcW w:type="dxa" w:w="1212"/>
          </w:tcPr>
          <w:p>
            <w:r>
              <w:rPr>
                <w:rFonts w:ascii="Arial" w:hAnsi="Arial"/>
                <w:sz w:val="16"/>
              </w:rPr>
              <w:t>Elaborar el manual de usuario</w:t>
            </w:r>
          </w:p>
        </w:tc>
        <w:tc>
          <w:tcPr>
            <w:tcW w:type="dxa" w:w="1196"/>
          </w:tcPr>
          <w:p>
            <w:r>
              <w:rPr>
                <w:rFonts w:ascii="Arial" w:hAnsi="Arial"/>
                <w:sz w:val="16"/>
              </w:rPr>
              <w:t>Manual de Usuario Final</w:t>
            </w:r>
          </w:p>
        </w:tc>
        <w:tc>
          <w:tcPr>
            <w:tcW w:type="dxa" w:w="1318"/>
          </w:tcPr>
          <w:p>
            <w:r>
              <w:rPr>
                <w:rFonts w:ascii="Arial" w:hAnsi="Arial"/>
                <w:sz w:val="16"/>
              </w:rPr>
              <w:t>11/11/2026</w:t>
            </w:r>
          </w:p>
        </w:tc>
        <w:tc>
          <w:tcPr>
            <w:tcW w:type="dxa" w:w="1317"/>
          </w:tcPr>
          <w:p>
            <w:r>
              <w:rPr>
                <w:rFonts w:ascii="Arial" w:hAnsi="Arial"/>
                <w:sz w:val="16"/>
              </w:rPr>
              <w:t>Pendiente</w:t>
            </w:r>
          </w:p>
        </w:tc>
        <w:tc>
          <w:tcPr>
            <w:tcW w:type="dxa" w:w="1318"/>
          </w:tcPr>
          <w:p>
            <w:r>
              <w:rPr>
                <w:rFonts w:ascii="Arial" w:hAnsi="Arial"/>
                <w:sz w:val="16"/>
              </w:rPr>
              <w:t>PLANIFICADO (Semana 12)</w:t>
            </w:r>
          </w:p>
        </w:tc>
      </w:tr>
      <w:tr>
        <w:tc>
          <w:tcPr>
            <w:tcW w:type="dxa" w:w="1242"/>
          </w:tcPr>
          <w:p>
            <w:r>
              <w:rPr>
                <w:rFonts w:ascii="Arial" w:hAnsi="Arial"/>
                <w:sz w:val="16"/>
              </w:rPr>
              <w:t>EDT 6.2.2</w:t>
            </w:r>
          </w:p>
        </w:tc>
        <w:tc>
          <w:tcPr>
            <w:tcW w:type="dxa" w:w="1212"/>
          </w:tcPr>
          <w:p>
            <w:r>
              <w:rPr>
                <w:rFonts w:ascii="Arial" w:hAnsi="Arial"/>
                <w:sz w:val="16"/>
              </w:rPr>
              <w:t>Elaborar la guía de despliegue</w:t>
            </w:r>
          </w:p>
        </w:tc>
        <w:tc>
          <w:tcPr>
            <w:tcW w:type="dxa" w:w="1196"/>
          </w:tcPr>
          <w:p>
            <w:r>
              <w:rPr>
                <w:rFonts w:ascii="Arial" w:hAnsi="Arial"/>
                <w:sz w:val="16"/>
              </w:rPr>
              <w:t>Guía de Despliegue y DevOps</w:t>
            </w:r>
          </w:p>
        </w:tc>
        <w:tc>
          <w:tcPr>
            <w:tcW w:type="dxa" w:w="1318"/>
          </w:tcPr>
          <w:p>
            <w:r>
              <w:rPr>
                <w:rFonts w:ascii="Arial" w:hAnsi="Arial"/>
                <w:sz w:val="16"/>
              </w:rPr>
              <w:t>11/11/2026</w:t>
            </w:r>
          </w:p>
        </w:tc>
        <w:tc>
          <w:tcPr>
            <w:tcW w:type="dxa" w:w="1317"/>
          </w:tcPr>
          <w:p>
            <w:r>
              <w:rPr>
                <w:rFonts w:ascii="Arial" w:hAnsi="Arial"/>
                <w:sz w:val="16"/>
              </w:rPr>
              <w:t>Pendiente</w:t>
            </w:r>
          </w:p>
        </w:tc>
        <w:tc>
          <w:tcPr>
            <w:tcW w:type="dxa" w:w="1318"/>
          </w:tcPr>
          <w:p>
            <w:r>
              <w:rPr>
                <w:rFonts w:ascii="Arial" w:hAnsi="Arial"/>
                <w:sz w:val="16"/>
              </w:rPr>
              <w:t>PLANIFICADO (Semana 12)</w:t>
            </w:r>
          </w:p>
        </w:tc>
      </w:tr>
      <w:tr>
        <w:tc>
          <w:tcPr>
            <w:tcW w:type="dxa" w:w="1242"/>
          </w:tcPr>
          <w:p>
            <w:r>
              <w:rPr>
                <w:rFonts w:ascii="Arial" w:hAnsi="Arial"/>
                <w:sz w:val="16"/>
              </w:rPr>
              <w:t>EDT 6.2.3</w:t>
            </w:r>
          </w:p>
        </w:tc>
        <w:tc>
          <w:tcPr>
            <w:tcW w:type="dxa" w:w="1212"/>
          </w:tcPr>
          <w:p>
            <w:r>
              <w:rPr>
                <w:rFonts w:ascii="Arial" w:hAnsi="Arial"/>
                <w:sz w:val="16"/>
              </w:rPr>
              <w:t>Capacitar al personal</w:t>
            </w:r>
          </w:p>
        </w:tc>
        <w:tc>
          <w:tcPr>
            <w:tcW w:type="dxa" w:w="1196"/>
          </w:tcPr>
          <w:p>
            <w:r>
              <w:rPr>
                <w:rFonts w:ascii="Arial" w:hAnsi="Arial"/>
                <w:sz w:val="16"/>
              </w:rPr>
              <w:t>Registro de Capacitación</w:t>
            </w:r>
          </w:p>
        </w:tc>
        <w:tc>
          <w:tcPr>
            <w:tcW w:type="dxa" w:w="1318"/>
          </w:tcPr>
          <w:p>
            <w:r>
              <w:rPr>
                <w:rFonts w:ascii="Arial" w:hAnsi="Arial"/>
                <w:sz w:val="16"/>
              </w:rPr>
              <w:t>11/11/2026</w:t>
            </w:r>
          </w:p>
        </w:tc>
        <w:tc>
          <w:tcPr>
            <w:tcW w:type="dxa" w:w="1317"/>
          </w:tcPr>
          <w:p>
            <w:r>
              <w:rPr>
                <w:rFonts w:ascii="Arial" w:hAnsi="Arial"/>
                <w:sz w:val="16"/>
              </w:rPr>
              <w:t>Pendiente</w:t>
            </w:r>
          </w:p>
        </w:tc>
        <w:tc>
          <w:tcPr>
            <w:tcW w:type="dxa" w:w="1318"/>
          </w:tcPr>
          <w:p>
            <w:r>
              <w:rPr>
                <w:rFonts w:ascii="Arial" w:hAnsi="Arial"/>
                <w:sz w:val="16"/>
              </w:rPr>
              <w:t>PLANIFICADO (Semana 12)</w:t>
            </w:r>
          </w:p>
        </w:tc>
      </w:tr>
      <w:tr>
        <w:tc>
          <w:tcPr>
            <w:tcW w:type="dxa" w:w="1242"/>
          </w:tcPr>
          <w:p>
            <w:r>
              <w:rPr>
                <w:rFonts w:ascii="Arial" w:hAnsi="Arial"/>
                <w:sz w:val="16"/>
              </w:rPr>
              <w:t>EDT 7.1.1</w:t>
            </w:r>
          </w:p>
        </w:tc>
        <w:tc>
          <w:tcPr>
            <w:tcW w:type="dxa" w:w="1212"/>
          </w:tcPr>
          <w:p>
            <w:r>
              <w:rPr>
                <w:rFonts w:ascii="Arial" w:hAnsi="Arial"/>
                <w:sz w:val="16"/>
              </w:rPr>
              <w:t>Recolectar datos iniciales</w:t>
            </w:r>
          </w:p>
        </w:tc>
        <w:tc>
          <w:tcPr>
            <w:tcW w:type="dxa" w:w="1196"/>
          </w:tcPr>
          <w:p>
            <w:r>
              <w:rPr>
                <w:rFonts w:ascii="Arial" w:hAnsi="Arial"/>
                <w:sz w:val="16"/>
              </w:rPr>
              <w:t>Portafolio de Primera Entrega</w:t>
            </w:r>
          </w:p>
        </w:tc>
        <w:tc>
          <w:tcPr>
            <w:tcW w:type="dxa" w:w="1318"/>
          </w:tcPr>
          <w:p>
            <w:r>
              <w:rPr>
                <w:rFonts w:ascii="Arial" w:hAnsi="Arial"/>
                <w:sz w:val="16"/>
              </w:rPr>
              <w:t>02/10/2026</w:t>
            </w:r>
          </w:p>
        </w:tc>
        <w:tc>
          <w:tcPr>
            <w:tcW w:type="dxa" w:w="1317"/>
          </w:tcPr>
          <w:p>
            <w:r>
              <w:rPr>
                <w:rFonts w:ascii="Arial" w:hAnsi="Arial"/>
                <w:sz w:val="16"/>
              </w:rPr>
              <w:t>Pendiente</w:t>
            </w:r>
          </w:p>
        </w:tc>
        <w:tc>
          <w:tcPr>
            <w:tcW w:type="dxa" w:w="1318"/>
          </w:tcPr>
          <w:p>
            <w:r>
              <w:rPr>
                <w:rFonts w:ascii="Arial" w:hAnsi="Arial"/>
                <w:sz w:val="16"/>
              </w:rPr>
              <w:t>PLANIFICADO (Semana 6)</w:t>
            </w:r>
          </w:p>
        </w:tc>
      </w:tr>
      <w:tr>
        <w:tc>
          <w:tcPr>
            <w:tcW w:type="dxa" w:w="1242"/>
          </w:tcPr>
          <w:p>
            <w:r>
              <w:rPr>
                <w:rFonts w:ascii="Arial" w:hAnsi="Arial"/>
                <w:sz w:val="16"/>
              </w:rPr>
              <w:t>EDT 7.1.2</w:t>
            </w:r>
          </w:p>
        </w:tc>
        <w:tc>
          <w:tcPr>
            <w:tcW w:type="dxa" w:w="1212"/>
          </w:tcPr>
          <w:p>
            <w:r>
              <w:rPr>
                <w:rFonts w:ascii="Arial" w:hAnsi="Arial"/>
                <w:sz w:val="16"/>
              </w:rPr>
              <w:t>Redactar el Capítulo I</w:t>
            </w:r>
          </w:p>
        </w:tc>
        <w:tc>
          <w:tcPr>
            <w:tcW w:type="dxa" w:w="1196"/>
          </w:tcPr>
          <w:p>
            <w:r>
              <w:rPr>
                <w:rFonts w:ascii="Arial" w:hAnsi="Arial"/>
                <w:sz w:val="16"/>
              </w:rPr>
              <w:t>Capítulo I del Informe</w:t>
            </w:r>
          </w:p>
        </w:tc>
        <w:tc>
          <w:tcPr>
            <w:tcW w:type="dxa" w:w="1318"/>
          </w:tcPr>
          <w:p>
            <w:r>
              <w:rPr>
                <w:rFonts w:ascii="Arial" w:hAnsi="Arial"/>
                <w:sz w:val="16"/>
              </w:rPr>
              <w:t>02/10/2026</w:t>
            </w:r>
          </w:p>
        </w:tc>
        <w:tc>
          <w:tcPr>
            <w:tcW w:type="dxa" w:w="1317"/>
          </w:tcPr>
          <w:p>
            <w:r>
              <w:rPr>
                <w:rFonts w:ascii="Arial" w:hAnsi="Arial"/>
                <w:sz w:val="16"/>
              </w:rPr>
              <w:t>Pendiente</w:t>
            </w:r>
          </w:p>
        </w:tc>
        <w:tc>
          <w:tcPr>
            <w:tcW w:type="dxa" w:w="1318"/>
          </w:tcPr>
          <w:p>
            <w:r>
              <w:rPr>
                <w:rFonts w:ascii="Arial" w:hAnsi="Arial"/>
                <w:sz w:val="16"/>
              </w:rPr>
              <w:t>PLANIFICADO (Semana 6)</w:t>
            </w:r>
          </w:p>
        </w:tc>
      </w:tr>
      <w:tr>
        <w:tc>
          <w:tcPr>
            <w:tcW w:type="dxa" w:w="1242"/>
          </w:tcPr>
          <w:p>
            <w:r>
              <w:rPr>
                <w:rFonts w:ascii="Arial" w:hAnsi="Arial"/>
                <w:sz w:val="16"/>
              </w:rPr>
              <w:t>EDT 7.1.3</w:t>
            </w:r>
          </w:p>
        </w:tc>
        <w:tc>
          <w:tcPr>
            <w:tcW w:type="dxa" w:w="1212"/>
          </w:tcPr>
          <w:p>
            <w:r>
              <w:rPr>
                <w:rFonts w:ascii="Arial" w:hAnsi="Arial"/>
                <w:sz w:val="16"/>
              </w:rPr>
              <w:t>Redactar el Capítulo II</w:t>
            </w:r>
          </w:p>
        </w:tc>
        <w:tc>
          <w:tcPr>
            <w:tcW w:type="dxa" w:w="1196"/>
          </w:tcPr>
          <w:p>
            <w:r>
              <w:rPr>
                <w:rFonts w:ascii="Arial" w:hAnsi="Arial"/>
                <w:sz w:val="16"/>
              </w:rPr>
              <w:t>Capítulo II del Informe</w:t>
            </w:r>
          </w:p>
        </w:tc>
        <w:tc>
          <w:tcPr>
            <w:tcW w:type="dxa" w:w="1318"/>
          </w:tcPr>
          <w:p>
            <w:r>
              <w:rPr>
                <w:rFonts w:ascii="Arial" w:hAnsi="Arial"/>
                <w:sz w:val="16"/>
              </w:rPr>
              <w:t>02/10/2026</w:t>
            </w:r>
          </w:p>
        </w:tc>
        <w:tc>
          <w:tcPr>
            <w:tcW w:type="dxa" w:w="1317"/>
          </w:tcPr>
          <w:p>
            <w:r>
              <w:rPr>
                <w:rFonts w:ascii="Arial" w:hAnsi="Arial"/>
                <w:sz w:val="16"/>
              </w:rPr>
              <w:t>Pendiente</w:t>
            </w:r>
          </w:p>
        </w:tc>
        <w:tc>
          <w:tcPr>
            <w:tcW w:type="dxa" w:w="1318"/>
          </w:tcPr>
          <w:p>
            <w:r>
              <w:rPr>
                <w:rFonts w:ascii="Arial" w:hAnsi="Arial"/>
                <w:sz w:val="16"/>
              </w:rPr>
              <w:t>PLANIFICADO (Semana 6)</w:t>
            </w:r>
          </w:p>
        </w:tc>
      </w:tr>
      <w:tr>
        <w:tc>
          <w:tcPr>
            <w:tcW w:type="dxa" w:w="1242"/>
          </w:tcPr>
          <w:p>
            <w:r>
              <w:rPr>
                <w:rFonts w:ascii="Arial" w:hAnsi="Arial"/>
                <w:sz w:val="16"/>
              </w:rPr>
              <w:t>EDT 7.2.1</w:t>
            </w:r>
          </w:p>
        </w:tc>
        <w:tc>
          <w:tcPr>
            <w:tcW w:type="dxa" w:w="1212"/>
          </w:tcPr>
          <w:p>
            <w:r>
              <w:rPr>
                <w:rFonts w:ascii="Arial" w:hAnsi="Arial"/>
                <w:sz w:val="16"/>
              </w:rPr>
              <w:t>Redactar el Capítulo V</w:t>
            </w:r>
          </w:p>
        </w:tc>
        <w:tc>
          <w:tcPr>
            <w:tcW w:type="dxa" w:w="1196"/>
          </w:tcPr>
          <w:p>
            <w:r>
              <w:rPr>
                <w:rFonts w:ascii="Arial" w:hAnsi="Arial"/>
                <w:sz w:val="16"/>
              </w:rPr>
              <w:t>Capítulo V del Informe</w:t>
            </w:r>
          </w:p>
        </w:tc>
        <w:tc>
          <w:tcPr>
            <w:tcW w:type="dxa" w:w="1318"/>
          </w:tcPr>
          <w:p>
            <w:r>
              <w:rPr>
                <w:rFonts w:ascii="Arial" w:hAnsi="Arial"/>
                <w:sz w:val="16"/>
              </w:rPr>
              <w:t>02/10/2026</w:t>
            </w:r>
          </w:p>
        </w:tc>
        <w:tc>
          <w:tcPr>
            <w:tcW w:type="dxa" w:w="1317"/>
          </w:tcPr>
          <w:p>
            <w:r>
              <w:rPr>
                <w:rFonts w:ascii="Arial" w:hAnsi="Arial"/>
                <w:sz w:val="16"/>
              </w:rPr>
              <w:t>Pendiente</w:t>
            </w:r>
          </w:p>
        </w:tc>
        <w:tc>
          <w:tcPr>
            <w:tcW w:type="dxa" w:w="1318"/>
          </w:tcPr>
          <w:p>
            <w:r>
              <w:rPr>
                <w:rFonts w:ascii="Arial" w:hAnsi="Arial"/>
                <w:sz w:val="16"/>
              </w:rPr>
              <w:t>PLANIFICADO (Semana 6)</w:t>
            </w:r>
          </w:p>
        </w:tc>
      </w:tr>
      <w:tr>
        <w:tc>
          <w:tcPr>
            <w:tcW w:type="dxa" w:w="1242"/>
          </w:tcPr>
          <w:p>
            <w:r>
              <w:rPr>
                <w:rFonts w:ascii="Arial" w:hAnsi="Arial"/>
                <w:sz w:val="16"/>
              </w:rPr>
              <w:t>EDT 7.2.2</w:t>
            </w:r>
          </w:p>
        </w:tc>
        <w:tc>
          <w:tcPr>
            <w:tcW w:type="dxa" w:w="1212"/>
          </w:tcPr>
          <w:p>
            <w:r>
              <w:rPr>
                <w:rFonts w:ascii="Arial" w:hAnsi="Arial"/>
                <w:sz w:val="16"/>
              </w:rPr>
              <w:t>Redactar el Capítulo VII</w:t>
            </w:r>
          </w:p>
        </w:tc>
        <w:tc>
          <w:tcPr>
            <w:tcW w:type="dxa" w:w="1196"/>
          </w:tcPr>
          <w:p>
            <w:r>
              <w:rPr>
                <w:rFonts w:ascii="Arial" w:hAnsi="Arial"/>
                <w:sz w:val="16"/>
              </w:rPr>
              <w:t>Capítulo VII del Informe</w:t>
            </w:r>
          </w:p>
        </w:tc>
        <w:tc>
          <w:tcPr>
            <w:tcW w:type="dxa" w:w="1318"/>
          </w:tcPr>
          <w:p>
            <w:r>
              <w:rPr>
                <w:rFonts w:ascii="Arial" w:hAnsi="Arial"/>
                <w:sz w:val="16"/>
              </w:rPr>
              <w:t>13/11/2026</w:t>
            </w:r>
          </w:p>
        </w:tc>
        <w:tc>
          <w:tcPr>
            <w:tcW w:type="dxa" w:w="1317"/>
          </w:tcPr>
          <w:p>
            <w:r>
              <w:rPr>
                <w:rFonts w:ascii="Arial" w:hAnsi="Arial"/>
                <w:sz w:val="16"/>
              </w:rPr>
              <w:t>Pendiente</w:t>
            </w:r>
          </w:p>
        </w:tc>
        <w:tc>
          <w:tcPr>
            <w:tcW w:type="dxa" w:w="1318"/>
          </w:tcPr>
          <w:p>
            <w:r>
              <w:rPr>
                <w:rFonts w:ascii="Arial" w:hAnsi="Arial"/>
                <w:sz w:val="16"/>
              </w:rPr>
              <w:t>PLANIFICADO (Semana 12)</w:t>
            </w:r>
          </w:p>
        </w:tc>
      </w:tr>
      <w:tr>
        <w:tc>
          <w:tcPr>
            <w:tcW w:type="dxa" w:w="1242"/>
          </w:tcPr>
          <w:p>
            <w:r>
              <w:rPr>
                <w:rFonts w:ascii="Arial" w:hAnsi="Arial"/>
                <w:sz w:val="16"/>
              </w:rPr>
              <w:t>EDT 7.2.3</w:t>
            </w:r>
          </w:p>
        </w:tc>
        <w:tc>
          <w:tcPr>
            <w:tcW w:type="dxa" w:w="1212"/>
          </w:tcPr>
          <w:p>
            <w:r>
              <w:rPr>
                <w:rFonts w:ascii="Arial" w:hAnsi="Arial"/>
                <w:sz w:val="16"/>
              </w:rPr>
              <w:t>Consolidar el informe de campo</w:t>
            </w:r>
          </w:p>
        </w:tc>
        <w:tc>
          <w:tcPr>
            <w:tcW w:type="dxa" w:w="1196"/>
          </w:tcPr>
          <w:p>
            <w:r>
              <w:rPr>
                <w:rFonts w:ascii="Arial" w:hAnsi="Arial"/>
                <w:sz w:val="16"/>
              </w:rPr>
              <w:t>Informe de Práctica de Campo</w:t>
            </w:r>
          </w:p>
        </w:tc>
        <w:tc>
          <w:tcPr>
            <w:tcW w:type="dxa" w:w="1318"/>
          </w:tcPr>
          <w:p>
            <w:r>
              <w:rPr>
                <w:rFonts w:ascii="Arial" w:hAnsi="Arial"/>
                <w:sz w:val="16"/>
              </w:rPr>
              <w:t>20/11/2026</w:t>
            </w:r>
          </w:p>
        </w:tc>
        <w:tc>
          <w:tcPr>
            <w:tcW w:type="dxa" w:w="1317"/>
          </w:tcPr>
          <w:p>
            <w:r>
              <w:rPr>
                <w:rFonts w:ascii="Arial" w:hAnsi="Arial"/>
                <w:sz w:val="16"/>
              </w:rPr>
              <w:t>Pendiente</w:t>
            </w:r>
          </w:p>
        </w:tc>
        <w:tc>
          <w:tcPr>
            <w:tcW w:type="dxa" w:w="1318"/>
          </w:tcPr>
          <w:p>
            <w:r>
              <w:rPr>
                <w:rFonts w:ascii="Arial" w:hAnsi="Arial"/>
                <w:sz w:val="16"/>
              </w:rPr>
              <w:t>PLANIFICADO (Semana 13)</w:t>
            </w:r>
          </w:p>
        </w:tc>
      </w:tr>
      <w:tr>
        <w:tc>
          <w:tcPr>
            <w:tcW w:type="dxa" w:w="1242"/>
          </w:tcPr>
          <w:p>
            <w:r>
              <w:rPr>
                <w:rFonts w:ascii="Arial" w:hAnsi="Arial"/>
                <w:sz w:val="16"/>
              </w:rPr>
              <w:t>EDT 7.3.1</w:t>
            </w:r>
          </w:p>
        </w:tc>
        <w:tc>
          <w:tcPr>
            <w:tcW w:type="dxa" w:w="1212"/>
          </w:tcPr>
          <w:p>
            <w:r>
              <w:rPr>
                <w:rFonts w:ascii="Arial" w:hAnsi="Arial"/>
                <w:sz w:val="16"/>
              </w:rPr>
              <w:t>Ejecutar actividad RSU</w:t>
            </w:r>
          </w:p>
        </w:tc>
        <w:tc>
          <w:tcPr>
            <w:tcW w:type="dxa" w:w="1196"/>
          </w:tcPr>
          <w:p>
            <w:r>
              <w:rPr>
                <w:rFonts w:ascii="Arial" w:hAnsi="Arial"/>
                <w:sz w:val="16"/>
              </w:rPr>
              <w:t>Informe de Responsabilidad Social</w:t>
            </w:r>
          </w:p>
        </w:tc>
        <w:tc>
          <w:tcPr>
            <w:tcW w:type="dxa" w:w="1318"/>
          </w:tcPr>
          <w:p>
            <w:r>
              <w:rPr>
                <w:rFonts w:ascii="Arial" w:hAnsi="Arial"/>
                <w:sz w:val="16"/>
              </w:rPr>
              <w:t>20/11/2026</w:t>
            </w:r>
          </w:p>
        </w:tc>
        <w:tc>
          <w:tcPr>
            <w:tcW w:type="dxa" w:w="1317"/>
          </w:tcPr>
          <w:p>
            <w:r>
              <w:rPr>
                <w:rFonts w:ascii="Arial" w:hAnsi="Arial"/>
                <w:sz w:val="16"/>
              </w:rPr>
              <w:t>Pendiente</w:t>
            </w:r>
          </w:p>
        </w:tc>
        <w:tc>
          <w:tcPr>
            <w:tcW w:type="dxa" w:w="1318"/>
          </w:tcPr>
          <w:p>
            <w:r>
              <w:rPr>
                <w:rFonts w:ascii="Arial" w:hAnsi="Arial"/>
                <w:sz w:val="16"/>
              </w:rPr>
              <w:t>PLANIFICADO (Semana 13)</w:t>
            </w:r>
          </w:p>
        </w:tc>
      </w:tr>
      <w:tr>
        <w:tc>
          <w:tcPr>
            <w:tcW w:type="dxa" w:w="1242"/>
          </w:tcPr>
          <w:p>
            <w:r>
              <w:rPr>
                <w:rFonts w:ascii="Arial" w:hAnsi="Arial"/>
                <w:sz w:val="16"/>
              </w:rPr>
              <w:t>EDT 7.4.1</w:t>
            </w:r>
          </w:p>
        </w:tc>
        <w:tc>
          <w:tcPr>
            <w:tcW w:type="dxa" w:w="1212"/>
          </w:tcPr>
          <w:p>
            <w:r>
              <w:rPr>
                <w:rFonts w:ascii="Arial" w:hAnsi="Arial"/>
                <w:sz w:val="16"/>
              </w:rPr>
              <w:t>Medir la línea base pretest</w:t>
            </w:r>
          </w:p>
        </w:tc>
        <w:tc>
          <w:tcPr>
            <w:tcW w:type="dxa" w:w="1196"/>
          </w:tcPr>
          <w:p>
            <w:r>
              <w:rPr>
                <w:rFonts w:ascii="Arial" w:hAnsi="Arial"/>
                <w:sz w:val="16"/>
              </w:rPr>
              <w:t>Informe de Línea Base</w:t>
            </w:r>
          </w:p>
        </w:tc>
        <w:tc>
          <w:tcPr>
            <w:tcW w:type="dxa" w:w="1318"/>
          </w:tcPr>
          <w:p>
            <w:r>
              <w:rPr>
                <w:rFonts w:ascii="Arial" w:hAnsi="Arial"/>
                <w:sz w:val="16"/>
              </w:rPr>
              <w:t>11/09/2026</w:t>
            </w:r>
          </w:p>
        </w:tc>
        <w:tc>
          <w:tcPr>
            <w:tcW w:type="dxa" w:w="1317"/>
          </w:tcPr>
          <w:p>
            <w:r>
              <w:rPr>
                <w:rFonts w:ascii="Arial" w:hAnsi="Arial"/>
                <w:sz w:val="16"/>
              </w:rPr>
              <w:t>11/09/2026</w:t>
            </w:r>
          </w:p>
        </w:tc>
        <w:tc>
          <w:tcPr>
            <w:tcW w:type="dxa" w:w="1318"/>
          </w:tcPr>
          <w:p>
            <w:r>
              <w:rPr>
                <w:rFonts w:ascii="Arial" w:hAnsi="Arial"/>
                <w:sz w:val="16"/>
              </w:rPr>
              <w:t>COMPLETADO</w:t>
            </w:r>
          </w:p>
        </w:tc>
      </w:tr>
      <w:tr>
        <w:tc>
          <w:tcPr>
            <w:tcW w:type="dxa" w:w="1242"/>
          </w:tcPr>
          <w:p>
            <w:r>
              <w:rPr>
                <w:rFonts w:ascii="Arial" w:hAnsi="Arial"/>
                <w:sz w:val="16"/>
              </w:rPr>
              <w:t>EDT 7.5.1</w:t>
            </w:r>
          </w:p>
        </w:tc>
        <w:tc>
          <w:tcPr>
            <w:tcW w:type="dxa" w:w="1212"/>
          </w:tcPr>
          <w:p>
            <w:r>
              <w:rPr>
                <w:rFonts w:ascii="Arial" w:hAnsi="Arial"/>
                <w:sz w:val="16"/>
              </w:rPr>
              <w:t>Recolectar muestra postest</w:t>
            </w:r>
          </w:p>
        </w:tc>
        <w:tc>
          <w:tcPr>
            <w:tcW w:type="dxa" w:w="1196"/>
          </w:tcPr>
          <w:p>
            <w:r>
              <w:rPr>
                <w:rFonts w:ascii="Arial" w:hAnsi="Arial"/>
                <w:sz w:val="16"/>
              </w:rPr>
              <w:t>Dataset Postest (n=125)</w:t>
            </w:r>
          </w:p>
        </w:tc>
        <w:tc>
          <w:tcPr>
            <w:tcW w:type="dxa" w:w="1318"/>
          </w:tcPr>
          <w:p>
            <w:r>
              <w:rPr>
                <w:rFonts w:ascii="Arial" w:hAnsi="Arial"/>
                <w:sz w:val="16"/>
              </w:rPr>
              <w:t>27/11/2026</w:t>
            </w:r>
          </w:p>
        </w:tc>
        <w:tc>
          <w:tcPr>
            <w:tcW w:type="dxa" w:w="1317"/>
          </w:tcPr>
          <w:p>
            <w:r>
              <w:rPr>
                <w:rFonts w:ascii="Arial" w:hAnsi="Arial"/>
                <w:sz w:val="16"/>
              </w:rPr>
              <w:t>Pendiente</w:t>
            </w:r>
          </w:p>
        </w:tc>
        <w:tc>
          <w:tcPr>
            <w:tcW w:type="dxa" w:w="1318"/>
          </w:tcPr>
          <w:p>
            <w:r>
              <w:rPr>
                <w:rFonts w:ascii="Arial" w:hAnsi="Arial"/>
                <w:sz w:val="16"/>
              </w:rPr>
              <w:t>PLANIFICADO (Semana 14)</w:t>
            </w:r>
          </w:p>
        </w:tc>
      </w:tr>
      <w:tr>
        <w:tc>
          <w:tcPr>
            <w:tcW w:type="dxa" w:w="1242"/>
          </w:tcPr>
          <w:p>
            <w:r>
              <w:rPr>
                <w:rFonts w:ascii="Arial" w:hAnsi="Arial"/>
                <w:sz w:val="16"/>
              </w:rPr>
              <w:t>EDT 7.6.1</w:t>
            </w:r>
          </w:p>
        </w:tc>
        <w:tc>
          <w:tcPr>
            <w:tcW w:type="dxa" w:w="1212"/>
          </w:tcPr>
          <w:p>
            <w:r>
              <w:rPr>
                <w:rFonts w:ascii="Arial" w:hAnsi="Arial"/>
                <w:sz w:val="16"/>
              </w:rPr>
              <w:t>Elaborar informe de resultados</w:t>
            </w:r>
          </w:p>
        </w:tc>
        <w:tc>
          <w:tcPr>
            <w:tcW w:type="dxa" w:w="1196"/>
          </w:tcPr>
          <w:p>
            <w:r>
              <w:rPr>
                <w:rFonts w:ascii="Arial" w:hAnsi="Arial"/>
                <w:sz w:val="16"/>
              </w:rPr>
              <w:t>Informe Resultados Empresa</w:t>
            </w:r>
          </w:p>
        </w:tc>
        <w:tc>
          <w:tcPr>
            <w:tcW w:type="dxa" w:w="1318"/>
          </w:tcPr>
          <w:p>
            <w:r>
              <w:rPr>
                <w:rFonts w:ascii="Arial" w:hAnsi="Arial"/>
                <w:sz w:val="16"/>
              </w:rPr>
              <w:t>27/11/2026</w:t>
            </w:r>
          </w:p>
        </w:tc>
        <w:tc>
          <w:tcPr>
            <w:tcW w:type="dxa" w:w="1317"/>
          </w:tcPr>
          <w:p>
            <w:r>
              <w:rPr>
                <w:rFonts w:ascii="Arial" w:hAnsi="Arial"/>
                <w:sz w:val="16"/>
              </w:rPr>
              <w:t>Pendiente</w:t>
            </w:r>
          </w:p>
        </w:tc>
        <w:tc>
          <w:tcPr>
            <w:tcW w:type="dxa" w:w="1318"/>
          </w:tcPr>
          <w:p>
            <w:r>
              <w:rPr>
                <w:rFonts w:ascii="Arial" w:hAnsi="Arial"/>
                <w:sz w:val="16"/>
              </w:rPr>
              <w:t>PLANIFICADO (Semana 14)</w:t>
            </w:r>
          </w:p>
        </w:tc>
      </w:tr>
      <w:tr>
        <w:tc>
          <w:tcPr>
            <w:tcW w:type="dxa" w:w="1242"/>
          </w:tcPr>
          <w:p>
            <w:r>
              <w:rPr>
                <w:rFonts w:ascii="Arial" w:hAnsi="Arial"/>
                <w:sz w:val="16"/>
              </w:rPr>
              <w:t>EDT 8.1.1</w:t>
            </w:r>
          </w:p>
        </w:tc>
        <w:tc>
          <w:tcPr>
            <w:tcW w:type="dxa" w:w="1212"/>
          </w:tcPr>
          <w:p>
            <w:r>
              <w:rPr>
                <w:rFonts w:ascii="Arial" w:hAnsi="Arial"/>
                <w:sz w:val="16"/>
              </w:rPr>
              <w:t>Contrastar las hipótesis</w:t>
            </w:r>
          </w:p>
        </w:tc>
        <w:tc>
          <w:tcPr>
            <w:tcW w:type="dxa" w:w="1196"/>
          </w:tcPr>
          <w:p>
            <w:r>
              <w:rPr>
                <w:rFonts w:ascii="Arial" w:hAnsi="Arial"/>
                <w:sz w:val="16"/>
              </w:rPr>
              <w:t>Informe Estadístico</w:t>
            </w:r>
          </w:p>
        </w:tc>
        <w:tc>
          <w:tcPr>
            <w:tcW w:type="dxa" w:w="1318"/>
          </w:tcPr>
          <w:p>
            <w:r>
              <w:rPr>
                <w:rFonts w:ascii="Arial" w:hAnsi="Arial"/>
                <w:sz w:val="16"/>
              </w:rPr>
              <w:t>04/12/2026</w:t>
            </w:r>
          </w:p>
        </w:tc>
        <w:tc>
          <w:tcPr>
            <w:tcW w:type="dxa" w:w="1317"/>
          </w:tcPr>
          <w:p>
            <w:r>
              <w:rPr>
                <w:rFonts w:ascii="Arial" w:hAnsi="Arial"/>
                <w:sz w:val="16"/>
              </w:rPr>
              <w:t>Pendiente</w:t>
            </w:r>
          </w:p>
        </w:tc>
        <w:tc>
          <w:tcPr>
            <w:tcW w:type="dxa" w:w="1318"/>
          </w:tcPr>
          <w:p>
            <w:r>
              <w:rPr>
                <w:rFonts w:ascii="Arial" w:hAnsi="Arial"/>
                <w:sz w:val="16"/>
              </w:rPr>
              <w:t>PLANIFICADO (Semana 15)</w:t>
            </w:r>
          </w:p>
        </w:tc>
      </w:tr>
      <w:tr>
        <w:tc>
          <w:tcPr>
            <w:tcW w:type="dxa" w:w="1242"/>
          </w:tcPr>
          <w:p>
            <w:r>
              <w:rPr>
                <w:rFonts w:ascii="Arial" w:hAnsi="Arial"/>
                <w:sz w:val="16"/>
              </w:rPr>
              <w:t>EDT 8.2.1</w:t>
            </w:r>
          </w:p>
        </w:tc>
        <w:tc>
          <w:tcPr>
            <w:tcW w:type="dxa" w:w="1212"/>
          </w:tcPr>
          <w:p>
            <w:r>
              <w:rPr>
                <w:rFonts w:ascii="Arial" w:hAnsi="Arial"/>
                <w:sz w:val="16"/>
              </w:rPr>
              <w:t>Redactar el artículo científico</w:t>
            </w:r>
          </w:p>
        </w:tc>
        <w:tc>
          <w:tcPr>
            <w:tcW w:type="dxa" w:w="1196"/>
          </w:tcPr>
          <w:p>
            <w:r>
              <w:rPr>
                <w:rFonts w:ascii="Arial" w:hAnsi="Arial"/>
                <w:sz w:val="16"/>
              </w:rPr>
              <w:t>Artículo Científico IEEE</w:t>
            </w:r>
          </w:p>
        </w:tc>
        <w:tc>
          <w:tcPr>
            <w:tcW w:type="dxa" w:w="1318"/>
          </w:tcPr>
          <w:p>
            <w:r>
              <w:rPr>
                <w:rFonts w:ascii="Arial" w:hAnsi="Arial"/>
                <w:sz w:val="16"/>
              </w:rPr>
              <w:t>04/12/2026</w:t>
            </w:r>
          </w:p>
        </w:tc>
        <w:tc>
          <w:tcPr>
            <w:tcW w:type="dxa" w:w="1317"/>
          </w:tcPr>
          <w:p>
            <w:r>
              <w:rPr>
                <w:rFonts w:ascii="Arial" w:hAnsi="Arial"/>
                <w:sz w:val="16"/>
              </w:rPr>
              <w:t>Pendiente</w:t>
            </w:r>
          </w:p>
        </w:tc>
        <w:tc>
          <w:tcPr>
            <w:tcW w:type="dxa" w:w="1318"/>
          </w:tcPr>
          <w:p>
            <w:r>
              <w:rPr>
                <w:rFonts w:ascii="Arial" w:hAnsi="Arial"/>
                <w:sz w:val="16"/>
              </w:rPr>
              <w:t>PLANIFICADO (Semana 15)</w:t>
            </w:r>
          </w:p>
        </w:tc>
      </w:tr>
      <w:tr>
        <w:tc>
          <w:tcPr>
            <w:tcW w:type="dxa" w:w="1242"/>
          </w:tcPr>
          <w:p>
            <w:r>
              <w:rPr>
                <w:rFonts w:ascii="Arial" w:hAnsi="Arial"/>
                <w:sz w:val="16"/>
              </w:rPr>
              <w:t>EDT 8.3.1</w:t>
            </w:r>
          </w:p>
        </w:tc>
        <w:tc>
          <w:tcPr>
            <w:tcW w:type="dxa" w:w="1212"/>
          </w:tcPr>
          <w:p>
            <w:r>
              <w:rPr>
                <w:rFonts w:ascii="Arial" w:hAnsi="Arial"/>
                <w:sz w:val="16"/>
              </w:rPr>
              <w:t>Consolidar la memoria técnica</w:t>
            </w:r>
          </w:p>
        </w:tc>
        <w:tc>
          <w:tcPr>
            <w:tcW w:type="dxa" w:w="1196"/>
          </w:tcPr>
          <w:p>
            <w:r>
              <w:rPr>
                <w:rFonts w:ascii="Arial" w:hAnsi="Arial"/>
                <w:sz w:val="16"/>
              </w:rPr>
              <w:t>Memoria Técnica Final</w:t>
            </w:r>
          </w:p>
        </w:tc>
        <w:tc>
          <w:tcPr>
            <w:tcW w:type="dxa" w:w="1318"/>
          </w:tcPr>
          <w:p>
            <w:r>
              <w:rPr>
                <w:rFonts w:ascii="Arial" w:hAnsi="Arial"/>
                <w:sz w:val="16"/>
              </w:rPr>
              <w:t>11/12/2026</w:t>
            </w:r>
          </w:p>
        </w:tc>
        <w:tc>
          <w:tcPr>
            <w:tcW w:type="dxa" w:w="1317"/>
          </w:tcPr>
          <w:p>
            <w:r>
              <w:rPr>
                <w:rFonts w:ascii="Arial" w:hAnsi="Arial"/>
                <w:sz w:val="16"/>
              </w:rPr>
              <w:t>Pendiente</w:t>
            </w:r>
          </w:p>
        </w:tc>
        <w:tc>
          <w:tcPr>
            <w:tcW w:type="dxa" w:w="1318"/>
          </w:tcPr>
          <w:p>
            <w:r>
              <w:rPr>
                <w:rFonts w:ascii="Arial" w:hAnsi="Arial"/>
                <w:sz w:val="16"/>
              </w:rPr>
              <w:t>PLANIFICADO (Semana 16)</w:t>
            </w:r>
          </w:p>
        </w:tc>
      </w:tr>
      <w:tr>
        <w:tc>
          <w:tcPr>
            <w:tcW w:type="dxa" w:w="1242"/>
          </w:tcPr>
          <w:p>
            <w:r>
              <w:rPr>
                <w:rFonts w:ascii="Arial" w:hAnsi="Arial"/>
                <w:sz w:val="16"/>
              </w:rPr>
              <w:t>EDT 8.4.1</w:t>
            </w:r>
          </w:p>
        </w:tc>
        <w:tc>
          <w:tcPr>
            <w:tcW w:type="dxa" w:w="1212"/>
          </w:tcPr>
          <w:p>
            <w:r>
              <w:rPr>
                <w:rFonts w:ascii="Arial" w:hAnsi="Arial"/>
                <w:sz w:val="16"/>
              </w:rPr>
              <w:t>Consolidar el portafolio final</w:t>
            </w:r>
          </w:p>
        </w:tc>
        <w:tc>
          <w:tcPr>
            <w:tcW w:type="dxa" w:w="1196"/>
          </w:tcPr>
          <w:p>
            <w:r>
              <w:rPr>
                <w:rFonts w:ascii="Arial" w:hAnsi="Arial"/>
                <w:sz w:val="16"/>
              </w:rPr>
              <w:t>Portafolio Final Capstone</w:t>
            </w:r>
          </w:p>
        </w:tc>
        <w:tc>
          <w:tcPr>
            <w:tcW w:type="dxa" w:w="1318"/>
          </w:tcPr>
          <w:p>
            <w:r>
              <w:rPr>
                <w:rFonts w:ascii="Arial" w:hAnsi="Arial"/>
                <w:sz w:val="16"/>
              </w:rPr>
              <w:t>11/12/2026</w:t>
            </w:r>
          </w:p>
        </w:tc>
        <w:tc>
          <w:tcPr>
            <w:tcW w:type="dxa" w:w="1317"/>
          </w:tcPr>
          <w:p>
            <w:r>
              <w:rPr>
                <w:rFonts w:ascii="Arial" w:hAnsi="Arial"/>
                <w:sz w:val="16"/>
              </w:rPr>
              <w:t>Pendiente</w:t>
            </w:r>
          </w:p>
        </w:tc>
        <w:tc>
          <w:tcPr>
            <w:tcW w:type="dxa" w:w="1318"/>
          </w:tcPr>
          <w:p>
            <w:r>
              <w:rPr>
                <w:rFonts w:ascii="Arial" w:hAnsi="Arial"/>
                <w:sz w:val="16"/>
              </w:rPr>
              <w:t>PLANIFICADO (Semana 16)</w:t>
            </w:r>
          </w:p>
        </w:tc>
      </w:tr>
      <w:tr>
        <w:tc>
          <w:tcPr>
            <w:tcW w:type="dxa" w:w="1242"/>
          </w:tcPr>
          <w:p>
            <w:r>
              <w:rPr>
                <w:rFonts w:ascii="Arial" w:hAnsi="Arial"/>
                <w:sz w:val="16"/>
              </w:rPr>
              <w:t>EDT 8.5.1</w:t>
            </w:r>
          </w:p>
        </w:tc>
        <w:tc>
          <w:tcPr>
            <w:tcW w:type="dxa" w:w="1212"/>
          </w:tcPr>
          <w:p>
            <w:r>
              <w:rPr>
                <w:rFonts w:ascii="Arial" w:hAnsi="Arial"/>
                <w:sz w:val="16"/>
              </w:rPr>
              <w:t>Sustentar el cierre del proyecto</w:t>
            </w:r>
          </w:p>
        </w:tc>
        <w:tc>
          <w:tcPr>
            <w:tcW w:type="dxa" w:w="1196"/>
          </w:tcPr>
          <w:p>
            <w:r>
              <w:rPr>
                <w:rFonts w:ascii="Arial" w:hAnsi="Arial"/>
                <w:sz w:val="16"/>
              </w:rPr>
              <w:t>Acta de Cierre y Sustentación</w:t>
            </w:r>
          </w:p>
        </w:tc>
        <w:tc>
          <w:tcPr>
            <w:tcW w:type="dxa" w:w="1318"/>
          </w:tcPr>
          <w:p>
            <w:r>
              <w:rPr>
                <w:rFonts w:ascii="Arial" w:hAnsi="Arial"/>
                <w:sz w:val="16"/>
              </w:rPr>
              <w:t>11/12/2026</w:t>
            </w:r>
          </w:p>
        </w:tc>
        <w:tc>
          <w:tcPr>
            <w:tcW w:type="dxa" w:w="1317"/>
          </w:tcPr>
          <w:p>
            <w:r>
              <w:rPr>
                <w:rFonts w:ascii="Arial" w:hAnsi="Arial"/>
                <w:sz w:val="16"/>
              </w:rPr>
              <w:t>Pendiente</w:t>
            </w:r>
          </w:p>
        </w:tc>
        <w:tc>
          <w:tcPr>
            <w:tcW w:type="dxa" w:w="1318"/>
          </w:tcPr>
          <w:p>
            <w:r>
              <w:rPr>
                <w:rFonts w:ascii="Arial" w:hAnsi="Arial"/>
                <w:sz w:val="16"/>
              </w:rPr>
              <w:t>PLANIFICADO (Semana 16)</w:t>
            </w:r>
          </w:p>
        </w:tc>
      </w:tr>
    </w:tbl>
    <w:p w14:paraId="301FAD95" w14:textId="77777777" w:rsidR="00720D9C" w:rsidRPr="001B7854" w:rsidRDefault="00720D9C" w:rsidP="00720D9C">
      <w:pPr>
        <w:pStyle w:val="TitulosPy"/>
        <w:numPr>
          <w:ilvl w:val="0"/>
          <w:numId w:val="0"/>
        </w:numPr>
        <w:ind w:left="720" w:hanging="360"/>
      </w:pPr>
    </w:p>
    <w:p w14:paraId="4A53071E" w14:textId="77777777" w:rsidR="00A935D7" w:rsidRPr="00A15AF3" w:rsidRDefault="00A15AF3" w:rsidP="003B4434">
      <w:pPr>
        <w:pStyle w:val="TitulosPy"/>
      </w:pPr>
      <w:bookmarkStart w:id="5" w:name="_Toc404881688"/>
      <w:r w:rsidRPr="00A15AF3">
        <w:t xml:space="preserve">Indicadores Clave de Desempeño </w:t>
      </w:r>
      <w:r w:rsidR="00A935D7" w:rsidRPr="00A15AF3">
        <w:t>(KPI's)</w:t>
      </w:r>
      <w:bookmarkEnd w:id="5"/>
    </w:p>
    <w:p w14:paraId="6E44E981" w14:textId="77777777" w:rsidR="00A935D7" w:rsidRDefault="00A935D7" w:rsidP="00A935D7">
      <w:pPr>
        <w:rPr>
          <w:sz w:val="24"/>
        </w:rPr>
      </w:pPr>
    </w:p>
    <w:p w14:paraId="64BEF15F" w14:textId="77777777" w:rsidR="00B71285" w:rsidRPr="003B4434" w:rsidRDefault="000702C0" w:rsidP="003B4434">
      <w:pPr>
        <w:numPr>
          <w:ilvl w:val="0"/>
          <w:numId w:val="25"/>
        </w:numPr>
        <w:spacing w:before="160" w:after="60" w:line="276" w:lineRule="auto"/>
        <w:rPr>
          <w:rFonts w:ascii="Calibri" w:hAnsi="Calibri"/>
          <w:b/>
          <w:sz w:val="24"/>
        </w:rPr>
      </w:pPr>
      <w:r>
        <w:rPr>
          <w:rFonts w:ascii="Calibri" w:hAnsi="Calibri"/>
          <w:b/>
          <w:color w:val="000000"/>
        </w:rPr>
        <w:t>Tiempo — El Proyecto se encuentra alineado con respecto al cronograma (variación marginal controlada):</w:t>
      </w:r>
    </w:p>
    <w:p w14:paraId="0C3EBEEE" w14:textId="77777777" w:rsidR="00B71285" w:rsidRPr="003B4434" w:rsidRDefault="00B71285" w:rsidP="003B4434">
      <w:pPr>
        <w:numPr>
          <w:ilvl w:val="1"/>
          <w:numId w:val="25"/>
        </w:numPr>
        <w:spacing w:before="40" w:after="40" w:line="276" w:lineRule="auto"/>
        <w:rPr>
          <w:rFonts w:ascii="Calibri" w:hAnsi="Calibri"/>
          <w:sz w:val="24"/>
        </w:rPr>
      </w:pPr>
      <w:r>
        <w:rPr>
          <w:rFonts w:ascii="Calibri" w:hAnsi="Calibri"/>
          <w:color w:val="000000"/>
          <w:sz w:val="19"/>
        </w:rPr>
        <w:t>Schedule Variance (SV):</w:t>
      </w:r>
      <w:r>
        <w:rPr>
          <w:rFonts w:ascii="Calibri" w:hAnsi="Calibri"/>
          <w:color w:val="000000"/>
          <w:sz w:val="19"/>
        </w:rPr>
        <w:tab/>
        <w:t>-S/ 50.00</w:t>
      </w:r>
      <w:r>
        <w:rPr>
          <w:rFonts w:ascii="Calibri" w:hAnsi="Calibri"/>
          <w:color w:val="000000"/>
          <w:sz w:val="19"/>
        </w:rPr>
        <w:tab/>
        <w:t>(Margen mínimo absorbido en el Sprint)</w:t>
      </w:r>
    </w:p>
    <w:p w14:paraId="5E2F55C6" w14:textId="77777777" w:rsidR="00B71285" w:rsidRPr="00FF744B" w:rsidRDefault="00B71285" w:rsidP="003B4434">
      <w:pPr>
        <w:numPr>
          <w:ilvl w:val="1"/>
          <w:numId w:val="25"/>
        </w:numPr>
        <w:spacing w:before="40" w:after="120" w:line="276" w:lineRule="auto"/>
        <w:rPr>
          <w:rFonts w:ascii="Calibri" w:hAnsi="Calibri"/>
          <w:sz w:val="24"/>
          <w:lang w:val="en-US"/>
        </w:rPr>
      </w:pPr>
      <w:r>
        <w:rPr>
          <w:rFonts w:ascii="Calibri" w:hAnsi="Calibri"/>
          <w:color w:val="000000"/>
          <w:sz w:val="19"/>
        </w:rPr>
        <w:t>Schedule Performance Index (SPI):</w:t>
      </w:r>
      <w:r>
        <w:rPr>
          <w:rFonts w:ascii="Calibri" w:hAnsi="Calibri"/>
          <w:color w:val="000000"/>
          <w:sz w:val="19"/>
        </w:rPr>
        <w:tab/>
        <w:t>0.97</w:t>
      </w:r>
      <w:r>
        <w:rPr>
          <w:rFonts w:ascii="Calibri" w:hAnsi="Calibri"/>
          <w:color w:val="000000"/>
          <w:sz w:val="19"/>
        </w:rPr>
        <w:tab/>
        <w:t>(Eficiencia de cronograma: 97%)</w:t>
      </w:r>
    </w:p>
    <w:p w14:paraId="58FA784D" w14:textId="77777777" w:rsidR="00B71285" w:rsidRPr="00FF744B" w:rsidRDefault="00B71285" w:rsidP="00161F77">
      <w:pPr>
        <w:tabs>
          <w:tab w:val="left" w:pos="2700"/>
          <w:tab w:val="left" w:pos="3600"/>
        </w:tabs>
        <w:rPr>
          <w:rFonts w:ascii="Calibri" w:hAnsi="Calibri"/>
          <w:sz w:val="24"/>
          <w:lang w:val="en-US"/>
        </w:rPr>
      </w:pPr>
    </w:p>
    <w:p w14:paraId="1BE606FB" w14:textId="77777777" w:rsidR="00B71285" w:rsidRPr="003B4434" w:rsidRDefault="00B71285" w:rsidP="003B4434">
      <w:pPr>
        <w:numPr>
          <w:ilvl w:val="0"/>
          <w:numId w:val="25"/>
        </w:numPr>
        <w:spacing w:before="120" w:after="60" w:line="276" w:lineRule="auto"/>
        <w:rPr>
          <w:rFonts w:ascii="Calibri" w:hAnsi="Calibri"/>
          <w:sz w:val="24"/>
        </w:rPr>
      </w:pPr>
      <w:r>
        <w:rPr>
          <w:rFonts w:ascii="Calibri" w:hAnsi="Calibri"/>
          <w:b/>
          <w:color w:val="000000"/>
        </w:rPr>
        <w:t>Costo — El Proyecto está por debajo de lo presupuestado (ahorro operativo):</w:t>
      </w:r>
    </w:p>
    <w:p w14:paraId="62A678F7" w14:textId="77777777" w:rsidR="00B71285" w:rsidRPr="003B4434" w:rsidRDefault="00B71285" w:rsidP="003B4434">
      <w:pPr>
        <w:numPr>
          <w:ilvl w:val="1"/>
          <w:numId w:val="25"/>
        </w:numPr>
        <w:spacing w:before="40" w:after="40" w:line="276" w:lineRule="auto"/>
        <w:rPr>
          <w:rFonts w:ascii="Calibri" w:hAnsi="Calibri"/>
          <w:sz w:val="24"/>
        </w:rPr>
      </w:pPr>
      <w:r>
        <w:rPr>
          <w:rFonts w:ascii="Calibri" w:hAnsi="Calibri"/>
          <w:color w:val="000000"/>
          <w:sz w:val="19"/>
        </w:rPr>
        <w:t>Cost Variance (CV):</w:t>
      </w:r>
      <w:r>
        <w:rPr>
          <w:rFonts w:ascii="Calibri" w:hAnsi="Calibri"/>
          <w:color w:val="000000"/>
          <w:sz w:val="19"/>
        </w:rPr>
        <w:tab/>
        <w:t>+S/ 50.00</w:t>
      </w:r>
      <w:r>
        <w:rPr>
          <w:rFonts w:ascii="Calibri" w:hAnsi="Calibri"/>
          <w:color w:val="000000"/>
          <w:sz w:val="19"/>
        </w:rPr>
        <w:tab/>
        <w:t>(Ahorro a favor del proyecto)</w:t>
      </w:r>
    </w:p>
    <w:p w14:paraId="277B74E6" w14:textId="77777777" w:rsidR="00B71285" w:rsidRPr="00FF744B" w:rsidRDefault="00210F15" w:rsidP="003B4434">
      <w:pPr>
        <w:numPr>
          <w:ilvl w:val="1"/>
          <w:numId w:val="25"/>
        </w:numPr>
        <w:spacing w:before="40" w:after="240" w:line="276" w:lineRule="auto"/>
        <w:rPr>
          <w:rFonts w:ascii="Calibri" w:hAnsi="Calibri"/>
          <w:sz w:val="24"/>
          <w:lang w:val="en-US"/>
        </w:rPr>
      </w:pPr>
      <w:r>
        <w:rPr>
          <w:rFonts w:ascii="Calibri" w:hAnsi="Calibri"/>
          <w:color w:val="000000"/>
          <w:sz w:val="19"/>
        </w:rPr>
        <w:t>Cost Performance Index (CPI):</w:t>
      </w:r>
      <w:r>
        <w:rPr>
          <w:rFonts w:ascii="Calibri" w:hAnsi="Calibri"/>
          <w:color w:val="000000"/>
          <w:sz w:val="19"/>
        </w:rPr>
        <w:tab/>
        <w:t>1.04</w:t>
      </w:r>
      <w:r>
        <w:rPr>
          <w:rFonts w:ascii="Calibri" w:hAnsi="Calibri"/>
          <w:color w:val="000000"/>
          <w:sz w:val="19"/>
        </w:rPr>
        <w:tab/>
        <w:t>(Rendimiento de costo superior a la unidad)</w:t>
      </w:r>
    </w:p>
    <w:p w14:paraId="464054E0" w14:textId="77777777" w:rsidR="00B71285" w:rsidRPr="00FF744B" w:rsidRDefault="00B71285" w:rsidP="00A935D7">
      <w:pPr>
        <w:rPr>
          <w:color w:val="008000"/>
          <w:sz w:val="24"/>
          <w:lang w:val="en-US"/>
        </w:rPr>
      </w:pPr>
    </w:p>
    <w:p w14:paraId="2D04ED7E" w14:textId="77777777" w:rsidR="009F6421" w:rsidRPr="00FF744B" w:rsidRDefault="009F6421" w:rsidP="00A935D7">
      <w:pPr>
        <w:rPr>
          <w:sz w:val="24"/>
          <w:lang w:val="en-US"/>
        </w:rPr>
      </w:pPr>
    </w:p>
    <w:p w14:paraId="3117C5A1" w14:textId="77777777" w:rsidR="00A935D7" w:rsidRPr="00FF744B" w:rsidRDefault="00A935D7" w:rsidP="003746D1">
      <w:pPr>
        <w:rPr>
          <w:sz w:val="24"/>
          <w:lang w:val="en-US"/>
        </w:rPr>
      </w:pPr>
    </w:p>
    <w:p w14:paraId="78057692" w14:textId="77777777" w:rsidR="003746D1" w:rsidRPr="00FF744B" w:rsidRDefault="003746D1" w:rsidP="003746D1">
      <w:pPr>
        <w:rPr>
          <w:sz w:val="24"/>
          <w:lang w:val="en-US"/>
        </w:rPr>
      </w:pPr>
    </w:p>
    <w:p w14:paraId="04A2AB04" w14:textId="77777777" w:rsidR="00FF744B" w:rsidRDefault="00FF744B" w:rsidP="003746D1">
      <w:pPr>
        <w:rPr>
          <w:lang w:val="en-US"/>
        </w:rPr>
      </w:pPr>
    </w:p>
    <w:p w14:paraId="6F876230" w14:textId="77777777" w:rsidR="00FF744B" w:rsidRDefault="00FF744B">
      <w:pPr>
        <w:rPr>
          <w:lang w:val="en-US"/>
        </w:rPr>
      </w:pPr>
    </w:p>
    <w:p w14:paraId="37CEABF2" w14:textId="77777777"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t>ANEXO 1</w:t>
      </w:r>
    </w:p>
    <w:p w14:paraId="0EA73AF5" w14:textId="77777777" w:rsidR="00FF744B" w:rsidRPr="00646BF2" w:rsidRDefault="00FF744B" w:rsidP="00FF744B">
      <w:pPr>
        <w:jc w:val="center"/>
      </w:pPr>
    </w:p>
    <w:p w14:paraId="408D8CE4" w14:textId="77777777"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14:paraId="1162D009" w14:textId="77777777"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20"/>
        <w:gridCol w:w="3112"/>
        <w:gridCol w:w="3118"/>
      </w:tblGrid>
      <w:tr w:rsidR="00FF744B" w:rsidRPr="001306B8" w14:paraId="4DD7C363" w14:textId="77777777"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val="clear" w:color="auto" w:fill="000000"/>
          </w:tcPr>
          <w:p w14:paraId="16D3AE82" w14:textId="77777777" w:rsidR="00FF744B" w:rsidRPr="001306B8" w:rsidRDefault="00FF744B" w:rsidP="00FF744B">
            <w:pPr>
              <w:jc w:val="center"/>
              <w:rPr>
                <w:rFonts w:asciiTheme="minorHAnsi" w:hAnsiTheme="minorHAnsi"/>
                <w:b w:val="0"/>
                <w:lang w:val="en-US"/>
              </w:rPr>
            </w:pPr>
            <w:r w:rsidRPr="001306B8">
              <w:rPr>
                <w:rFonts w:asciiTheme="minorHAnsi" w:hAnsiTheme="minorHAnsi" w:ascii="Calibri" w:hAnsi="Calibri"/>
                <w:b w:val="0"/>
                <w:color w:val="000000"/>
                <w:sz w:val="18"/>
                <w:lang w:val="en-US"/>
              </w:rPr>
              <w:t>ACTIVIDAD</w:t>
            </w:r>
          </w:p>
        </w:tc>
        <w:tc>
          <w:tcPr>
            <w:tcW w:w="3167" w:type="dxa"/>
            <w:shd w:val="clear" w:color="auto" w:fill="000000"/>
          </w:tcPr>
          <w:p w14:paraId="51DA5E68" w14:textId="77777777" w:rsidR="00FF744B" w:rsidRPr="001306B8" w:rsidRDefault="00FF744B" w:rsidP="00FF74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ENTREGABLE</w:t>
            </w:r>
          </w:p>
        </w:tc>
        <w:tc>
          <w:tcPr>
            <w:tcW w:w="3167" w:type="dxa"/>
            <w:shd w:val="clear" w:color="auto" w:fill="000000"/>
          </w:tcPr>
          <w:p w14:paraId="4164A9ED" w14:textId="77777777" w:rsidR="00FF744B" w:rsidRPr="001306B8" w:rsidRDefault="00FF744B" w:rsidP="00FF74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 CUMPLIMIENTO</w:t>
            </w:r>
          </w:p>
        </w:tc>
      </w:tr>
      <w:tr w:rsidR="00BF4489" w14:paraId="7AAE10FF"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EDT 4.1.2 Priorización del Product Backlog</w:t>
            </w:r>
          </w:p>
        </w:tc>
        <w:tc>
          <w:tcPr>
            <w:tcW w:w="3116"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Documento Product Backlog formalizado con 10 historias y criterios DoD</w:t>
            </w:r>
          </w:p>
        </w:tc>
        <w:tc>
          <w:tcPr>
            <w:tcW w:w="3123"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100%</w:t>
            </w:r>
          </w:p>
        </w:tc>
      </w:tr>
      <w:tr w:rsidR="00BF4489" w14:paraId="55A8BFFB" w14:textId="77777777" w:rsidTr="00BF4489">
        <w:tc>
          <w:tcPr>
            <w:cnfStyle w:val="001000000000" w:firstRow="0" w:lastRow="0" w:firstColumn="1" w:lastColumn="0" w:oddVBand="0" w:evenVBand="0" w:oddHBand="0" w:evenHBand="0" w:firstRowFirstColumn="0" w:firstRowLastColumn="0" w:lastRowFirstColumn="0" w:lastRowLastColumn="0"/>
            <w:tcW w:w="3111"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EDT 3.4.1 Diseño de interfaces de usuario UI</w:t>
            </w:r>
          </w:p>
        </w:tc>
        <w:tc>
          <w:tcPr>
            <w:tcW w:w="3116"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Prototipos visuales de interfaz (Login, Cotizador, Taller y Caja)</w:t>
            </w:r>
          </w:p>
        </w:tc>
        <w:tc>
          <w:tcPr>
            <w:tcW w:w="3123"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100%</w:t>
            </w:r>
          </w:p>
        </w:tc>
      </w:tr>
      <w:tr w:rsidR="00BF4489" w14:paraId="69A37517"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EDT 4.1.1.1 Construcción de API de Autenticación JWT</w:t>
            </w:r>
          </w:p>
        </w:tc>
        <w:tc>
          <w:tcPr>
            <w:tcW w:w="3116"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Endpoints REST de login, hashing bcrypt y tokens JWT en FastAPI</w:t>
            </w:r>
          </w:p>
        </w:tc>
        <w:tc>
          <w:tcPr>
            <w:tcW w:w="3123"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100%</w:t>
            </w:r>
          </w:p>
        </w:tc>
      </w:tr>
      <w:tr w:rsidR="00BF4489" w14:paraId="7DA4AED4" w14:textId="77777777" w:rsidTr="00BF4489">
        <w:tc>
          <w:tcPr>
            <w:cnfStyle w:val="001000000000" w:firstRow="0" w:lastRow="0" w:firstColumn="1" w:lastColumn="0" w:oddVBand="0" w:evenVBand="0" w:oddHBand="0" w:evenHBand="0" w:firstRowFirstColumn="0" w:firstRowLastColumn="0" w:lastRowFirstColumn="0" w:lastRowLastColumn="0"/>
            <w:tcW w:w="3111"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EDT 4.1.1.2 Maquetación de interfaz Login y AuthGuard</w:t>
            </w:r>
          </w:p>
        </w:tc>
        <w:tc>
          <w:tcPr>
            <w:tcW w:w="3116"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Formulario reactivo Angular 21 con guards de navegación por rol</w:t>
            </w:r>
          </w:p>
        </w:tc>
        <w:tc>
          <w:tcPr>
            <w:tcW w:w="3123"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100%</w:t>
            </w:r>
          </w:p>
        </w:tc>
      </w:tr>
      <w:tr w:rsidR="00BF4489" w14:paraId="409FA1CA"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EDT 4.1.1.3 Parametrización de catálogo de insumos y recetas</w:t>
            </w:r>
          </w:p>
        </w:tc>
        <w:tc>
          <w:tcPr>
            <w:tcW w:w="3116"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Script DDL y modelo relacional de catálogo de insumos en PostgreSQL</w:t>
            </w:r>
          </w:p>
        </w:tc>
        <w:tc>
          <w:tcPr>
            <w:tcW w:w="3123"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0%</w:t>
            </w:r>
          </w:p>
        </w:tc>
      </w:tr>
      <w:tr w:rsidR="00BF4489" w14:paraId="180139F8" w14:textId="77777777" w:rsidTr="00BF4489">
        <w:tc>
          <w:tcPr>
            <w:cnfStyle w:val="001000000000" w:firstRow="0" w:lastRow="0" w:firstColumn="1" w:lastColumn="0" w:oddVBand="0" w:evenVBand="0" w:oddHBand="0" w:evenHBand="0" w:firstRowFirstColumn="0" w:firstRowLastColumn="0" w:lastRowFirstColumn="0" w:lastRowLastColumn="0"/>
            <w:tcW w:w="3111"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Cumplimiento Promedio Global del Período</w:t>
            </w:r>
          </w:p>
        </w:tc>
        <w:tc>
          <w:tcPr>
            <w:tcW w:w="3116"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5 actividades EDT evaluadas bajo regla binaria (100% o 0%)</w:t>
            </w:r>
          </w:p>
        </w:tc>
        <w:tc>
          <w:tcPr>
            <w:tcW w:w="3123"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80.0%</w:t>
            </w:r>
          </w:p>
        </w:tc>
      </w:tr>
    </w:tbl>
    <w:p w14:paraId="0219A29C" w14:textId="77777777" w:rsidR="00FF744B" w:rsidRDefault="00FF744B" w:rsidP="00FF744B">
      <w:pPr>
        <w:jc w:val="center"/>
        <w:rPr>
          <w:b/>
        </w:rPr>
      </w:pPr>
    </w:p>
    <w:p w14:paraId="2C7FE109" w14:textId="77777777" w:rsidR="00CA58C6" w:rsidRDefault="00CA58C6" w:rsidP="00FF744B">
      <w:pPr>
        <w:jc w:val="center"/>
        <w:rPr>
          <w:b/>
        </w:rPr>
      </w:pPr>
    </w:p>
    <w:p w14:paraId="40E8F01C" w14:textId="77777777"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14:paraId="43504AD9" w14:textId="77777777" w:rsidR="00CA58C6" w:rsidRDefault="00CA58C6" w:rsidP="00CA58C6">
      <w:pPr>
        <w:jc w:val="center"/>
        <w:rPr>
          <w:b/>
          <w:lang w:val="en-US"/>
        </w:rPr>
      </w:pPr>
    </w:p>
    <w:tbl>
      <w:tblPr>
        <w:tblStyle w:val="Tablaconcuadrcula6concolores"/>
        <w:tblW w:w="9463" w:type="dxa"/>
        <w:tblLook w:val="04A0" w:firstRow="1" w:lastRow="0" w:firstColumn="1" w:lastColumn="0" w:noHBand="0" w:noVBand="1"/>
      </w:tblPr>
      <w:tblGrid>
        <w:gridCol w:w="3383"/>
        <w:gridCol w:w="1914"/>
        <w:gridCol w:w="1555"/>
        <w:gridCol w:w="2611"/>
      </w:tblGrid>
      <w:tr w:rsidR="00CA58C6" w:rsidRPr="001306B8" w14:paraId="151DE14D" w14:textId="77777777"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val="clear" w:color="auto" w:fill="000000"/>
          </w:tcPr>
          <w:p w14:paraId="7A543727" w14:textId="77777777" w:rsidR="00CA58C6" w:rsidRPr="001306B8" w:rsidRDefault="001306B8" w:rsidP="00A65D23">
            <w:pPr>
              <w:jc w:val="center"/>
              <w:rPr>
                <w:rFonts w:asciiTheme="minorHAnsi" w:hAnsiTheme="minorHAnsi"/>
                <w:b w:val="0"/>
                <w:lang w:val="en-US"/>
              </w:rPr>
            </w:pPr>
            <w:r w:rsidRPr="001306B8">
              <w:rPr>
                <w:rFonts w:asciiTheme="minorHAnsi" w:hAnsiTheme="minorHAnsi" w:ascii="Calibri" w:hAnsi="Calibri"/>
                <w:b w:val="0"/>
                <w:color w:val="000000"/>
                <w:sz w:val="18"/>
                <w:lang w:val="en-US"/>
              </w:rPr>
              <w:t>ACTIVIDAD</w:t>
            </w:r>
          </w:p>
        </w:tc>
        <w:tc>
          <w:tcPr>
            <w:tcW w:w="1914" w:type="dxa"/>
            <w:shd w:val="clear" w:color="auto" w:fill="000000"/>
          </w:tcPr>
          <w:p w14:paraId="0BD4C896" w14:textId="77777777"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DURACIÓN ESTIMADA</w:t>
            </w:r>
          </w:p>
        </w:tc>
        <w:tc>
          <w:tcPr>
            <w:tcW w:w="1555" w:type="dxa"/>
            <w:shd w:val="clear" w:color="auto" w:fill="000000"/>
          </w:tcPr>
          <w:p w14:paraId="7D1FC7E1" w14:textId="77777777"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DURACIÓN REAL</w:t>
            </w:r>
          </w:p>
        </w:tc>
        <w:tc>
          <w:tcPr>
            <w:tcW w:w="2611" w:type="dxa"/>
            <w:shd w:val="clear" w:color="auto" w:fill="000000"/>
          </w:tcPr>
          <w:p w14:paraId="4743F514" w14:textId="77777777"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 CUMPLIMIENTO</w:t>
            </w:r>
          </w:p>
        </w:tc>
      </w:tr>
      <w:tr w:rsidR="00BF4489" w14:paraId="15DDCB06"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EDT 4.1.1.a Configuración de entorno Docker local y base de datos</w:t>
            </w:r>
          </w:p>
        </w:tc>
        <w:tc>
          <w:tcPr>
            <w:tcW w:w="1914"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2 días</w:t>
            </w:r>
          </w:p>
        </w:tc>
        <w:tc>
          <w:tcPr>
            <w:tcW w:w="1555"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2 días</w:t>
            </w:r>
          </w:p>
        </w:tc>
        <w:tc>
          <w:tcPr>
            <w:tcW w:w="2611"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100.0%</w:t>
            </w:r>
          </w:p>
        </w:tc>
      </w:tr>
      <w:tr w:rsidR="00BF4489" w14:paraId="5C32C180" w14:textId="77777777" w:rsidTr="00BF4489">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EDT 4.1.1.b Modelado relacional de tablas de Usuarios y Roles</w:t>
            </w:r>
          </w:p>
        </w:tc>
        <w:tc>
          <w:tcPr>
            <w:tcW w:w="1914"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2 días</w:t>
            </w:r>
          </w:p>
        </w:tc>
        <w:tc>
          <w:tcPr>
            <w:tcW w:w="1555"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2 días</w:t>
            </w:r>
          </w:p>
        </w:tc>
        <w:tc>
          <w:tcPr>
            <w:tcW w:w="2611"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100.0%</w:t>
            </w:r>
          </w:p>
        </w:tc>
      </w:tr>
      <w:tr w:rsidR="00BF4489" w14:paraId="0034A756"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EDT 4.1.1.c Servicio de autenticación JWT y roles en FastAPI</w:t>
            </w:r>
          </w:p>
        </w:tc>
        <w:tc>
          <w:tcPr>
            <w:tcW w:w="1914"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3 días</w:t>
            </w:r>
          </w:p>
        </w:tc>
        <w:tc>
          <w:tcPr>
            <w:tcW w:w="1555"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3 días</w:t>
            </w:r>
          </w:p>
        </w:tc>
        <w:tc>
          <w:tcPr>
            <w:tcW w:w="2611"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100.0%</w:t>
            </w:r>
          </w:p>
        </w:tc>
      </w:tr>
      <w:tr w:rsidR="00BF4489" w14:paraId="06299490" w14:textId="77777777" w:rsidTr="00BF4489">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EDT 4.1.1.d Componente de Login y Guards de navegación Angular</w:t>
            </w:r>
          </w:p>
        </w:tc>
        <w:tc>
          <w:tcPr>
            <w:tcW w:w="1914"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3 días</w:t>
            </w:r>
          </w:p>
        </w:tc>
        <w:tc>
          <w:tcPr>
            <w:tcW w:w="1555"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3 días</w:t>
            </w:r>
          </w:p>
        </w:tc>
        <w:tc>
          <w:tcPr>
            <w:tcW w:w="2611" w:type="dxa"/>
            <w:tcBorders>
              <w:top w:val="single" w:sz="4" w:space="0" w:color="E2E8F0"/>
              <w:left w:val="none" w:sz="4" w:space="0" w:color="auto"/>
              <w:bottom w:val="single" w:sz="4" w:space="0" w:color="E2E8F0"/>
              <w:right w:val="none" w:sz="4" w:space="0" w:color="auto"/>
            </w:tcBorders>
            <w:shd w:val="clear" w:color="auto" w:fill="F8FAFC"/>
            <w:tcMar>
              <w:top w:w="70" w:type="dxa"/>
              <w:left w:w="90" w:type="dxa"/>
              <w:bottom w:w="70" w:type="dxa"/>
              <w:right w:w="90" w:type="dxa"/>
            </w:tcMar>
          </w:tcPr>
          <w:p>
            <w:r>
              <w:rPr>
                <w:rFonts w:ascii="Calibri" w:hAnsi="Calibri"/>
                <w:b w:val="0"/>
                <w:color w:val="000000"/>
                <w:sz w:val="18"/>
              </w:rPr>
              <w:t>100.0%</w:t>
            </w:r>
          </w:p>
        </w:tc>
      </w:tr>
      <w:tr w:rsidR="00BF4489" w14:paraId="07FBD2B0"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EDT 4.1.1.e Modelo de base de datos de catálogo e insumos</w:t>
            </w:r>
          </w:p>
        </w:tc>
        <w:tc>
          <w:tcPr>
            <w:tcW w:w="1914"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3 días</w:t>
            </w:r>
          </w:p>
        </w:tc>
        <w:tc>
          <w:tcPr>
            <w:tcW w:w="1555"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4 días (en curso)</w:t>
            </w:r>
          </w:p>
        </w:tc>
        <w:tc>
          <w:tcPr>
            <w:tcW w:w="2611" w:type="dxa"/>
            <w:tcBorders>
              <w:top w:val="single" w:sz="4" w:space="0" w:color="E2E8F0"/>
              <w:left w:val="none" w:sz="4" w:space="0" w:color="auto"/>
              <w:bottom w:val="single" w:sz="4" w:space="0" w:color="E2E8F0"/>
              <w:right w:val="none" w:sz="4" w:space="0" w:color="auto"/>
            </w:tcBorders>
            <w:shd w:val="clear" w:color="auto" w:fill="FFFFFF"/>
            <w:tcMar>
              <w:top w:w="70" w:type="dxa"/>
              <w:left w:w="90" w:type="dxa"/>
              <w:bottom w:w="70" w:type="dxa"/>
              <w:right w:w="90" w:type="dxa"/>
            </w:tcMar>
          </w:tcPr>
          <w:p>
            <w:r>
              <w:rPr>
                <w:rFonts w:ascii="Calibri" w:hAnsi="Calibri"/>
                <w:b w:val="0"/>
                <w:color w:val="000000"/>
                <w:sz w:val="18"/>
              </w:rPr>
              <w:t>50.0%</w:t>
            </w:r>
          </w:p>
        </w:tc>
      </w:tr>
      <w:tr w:rsidR="00BF4489" w14:paraId="05900763" w14:textId="77777777" w:rsidTr="00BF4489">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000000"/>
              <w:left w:val="none" w:sz="4" w:space="0" w:color="auto"/>
              <w:bottom w:val="single" w:sz="4" w:space="0" w:color="000000"/>
              <w:right w:val="none" w:sz="4" w:space="0" w:color="auto"/>
            </w:tcBorders>
            <w:shd w:val="clear" w:color="auto" w:fill="1E293B"/>
            <w:tcMar>
              <w:top w:w="70" w:type="dxa"/>
              <w:left w:w="90" w:type="dxa"/>
              <w:bottom w:w="70" w:type="dxa"/>
              <w:right w:w="90" w:type="dxa"/>
            </w:tcMar>
          </w:tcPr>
          <w:p>
            <w:r>
              <w:rPr>
                <w:rFonts w:ascii="Calibri" w:hAnsi="Calibri"/>
                <w:b w:val="0"/>
                <w:color w:val="000000"/>
                <w:sz w:val="18"/>
              </w:rPr>
              <w:t>Cumplimiento Promedio de Tiempo</w:t>
            </w:r>
          </w:p>
        </w:tc>
        <w:tc>
          <w:tcPr>
            <w:tcW w:w="1914" w:type="dxa"/>
            <w:tcBorders>
              <w:top w:val="single" w:sz="4" w:space="0" w:color="000000"/>
              <w:left w:val="none" w:sz="4" w:space="0" w:color="auto"/>
              <w:bottom w:val="single" w:sz="4" w:space="0" w:color="000000"/>
              <w:right w:val="none" w:sz="4" w:space="0" w:color="auto"/>
            </w:tcBorders>
            <w:shd w:val="clear" w:color="auto" w:fill="1E293B"/>
            <w:tcMar>
              <w:top w:w="70" w:type="dxa"/>
              <w:left w:w="90" w:type="dxa"/>
              <w:bottom w:w="70" w:type="dxa"/>
              <w:right w:w="90" w:type="dxa"/>
            </w:tcMar>
          </w:tcPr>
          <w:p>
            <w:r>
              <w:rPr>
                <w:rFonts w:ascii="Calibri" w:hAnsi="Calibri"/>
                <w:b w:val="0"/>
                <w:color w:val="000000"/>
                <w:sz w:val="18"/>
              </w:rPr>
              <w:t>12 días planificados</w:t>
            </w:r>
          </w:p>
        </w:tc>
        <w:tc>
          <w:tcPr>
            <w:tcW w:w="1555" w:type="dxa"/>
            <w:tcBorders>
              <w:top w:val="single" w:sz="4" w:space="0" w:color="000000"/>
              <w:left w:val="none" w:sz="4" w:space="0" w:color="auto"/>
              <w:bottom w:val="single" w:sz="4" w:space="0" w:color="000000"/>
              <w:right w:val="none" w:sz="4" w:space="0" w:color="auto"/>
            </w:tcBorders>
            <w:shd w:val="clear" w:color="auto" w:fill="1E293B"/>
            <w:tcMar>
              <w:top w:w="70" w:type="dxa"/>
              <w:left w:w="90" w:type="dxa"/>
              <w:bottom w:w="70" w:type="dxa"/>
              <w:right w:w="90" w:type="dxa"/>
            </w:tcMar>
          </w:tcPr>
          <w:p>
            <w:r>
              <w:rPr>
                <w:rFonts w:ascii="Calibri" w:hAnsi="Calibri"/>
                <w:b w:val="0"/>
                <w:color w:val="000000"/>
                <w:sz w:val="18"/>
              </w:rPr>
              <w:t>14 días insumidos</w:t>
            </w:r>
          </w:p>
        </w:tc>
        <w:tc>
          <w:tcPr>
            <w:tcW w:w="2611" w:type="dxa"/>
            <w:tcBorders>
              <w:top w:val="single" w:sz="4" w:space="0" w:color="000000"/>
              <w:left w:val="none" w:sz="4" w:space="0" w:color="auto"/>
              <w:bottom w:val="single" w:sz="4" w:space="0" w:color="000000"/>
              <w:right w:val="none" w:sz="4" w:space="0" w:color="auto"/>
            </w:tcBorders>
            <w:shd w:val="clear" w:color="auto" w:fill="1E293B"/>
            <w:tcMar>
              <w:top w:w="70" w:type="dxa"/>
              <w:left w:w="90" w:type="dxa"/>
              <w:bottom w:w="70" w:type="dxa"/>
              <w:right w:w="90" w:type="dxa"/>
            </w:tcMar>
          </w:tcPr>
          <w:p>
            <w:r>
              <w:rPr>
                <w:rFonts w:ascii="Calibri" w:hAnsi="Calibri"/>
                <w:b w:val="0"/>
                <w:color w:val="000000"/>
                <w:sz w:val="18"/>
              </w:rPr>
              <w:t>83.3%</w:t>
            </w:r>
          </w:p>
        </w:tc>
      </w:tr>
    </w:tbl>
    <w:p w14:paraId="01780263" w14:textId="77777777" w:rsidR="00CA58C6" w:rsidRDefault="00CA58C6" w:rsidP="00FF744B">
      <w:pPr>
        <w:jc w:val="center"/>
        <w:rPr>
          <w:b/>
        </w:rPr>
      </w:pPr>
    </w:p>
    <w:p w14:paraId="740043E3" w14:textId="77777777" w:rsidR="000A6C05" w:rsidRDefault="000A6C05" w:rsidP="00FF744B">
      <w:pPr>
        <w:jc w:val="center"/>
        <w:rPr>
          <w:b/>
        </w:rPr>
      </w:pPr>
    </w:p>
    <w:p w14:paraId="493956F3" w14:textId="77777777"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14:paraId="37C9747B" w14:textId="77777777" w:rsidR="000A6C05" w:rsidRDefault="000A6C05" w:rsidP="000A6C05">
      <w:pPr>
        <w:jc w:val="center"/>
        <w:rPr>
          <w:b/>
          <w:lang w:val="en-US"/>
        </w:rPr>
      </w:pPr>
    </w:p>
    <w:tbl>
      <w:tblPr>
        <w:tblStyle w:val="Tablaconcuadrcula6concolores-nfasis2"/>
        <w:tblW w:w="0" w:type="auto"/>
        <w:tblLook w:val="04A0" w:firstRow="1" w:lastRow="0" w:firstColumn="1" w:lastColumn="0" w:noHBand="0" w:noVBand="1"/>
      </w:tblPr>
      <w:tblGrid>
        <w:gridCol w:w="4940"/>
        <w:gridCol w:w="1914"/>
        <w:gridCol w:w="1555"/>
      </w:tblGrid>
      <w:tr w:rsidR="000A6C05" w:rsidRPr="001306B8" w14:paraId="2B987E09" w14:textId="77777777"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000000"/>
          </w:tcPr>
          <w:p w14:paraId="4686621C" w14:textId="77777777" w:rsidR="000A6C05" w:rsidRPr="001306B8" w:rsidRDefault="001306B8" w:rsidP="00A65D23">
            <w:pPr>
              <w:jc w:val="center"/>
              <w:rPr>
                <w:rFonts w:asciiTheme="minorHAnsi" w:hAnsiTheme="minorHAnsi"/>
                <w:b w:val="0"/>
                <w:lang w:val="en-US"/>
              </w:rPr>
            </w:pPr>
            <w:r w:rsidRPr="001306B8">
              <w:rPr>
                <w:rFonts w:asciiTheme="minorHAnsi" w:hAnsiTheme="minorHAnsi" w:ascii="Calibri" w:hAnsi="Calibri"/>
                <w:b w:val="0"/>
                <w:color w:val="000000"/>
                <w:sz w:val="18"/>
                <w:lang w:val="en-US"/>
              </w:rPr>
              <w:t>ACTIVIDAD</w:t>
            </w:r>
          </w:p>
        </w:tc>
        <w:tc>
          <w:tcPr>
            <w:tcW w:w="1914" w:type="dxa"/>
            <w:shd w:val="clear" w:color="auto" w:fill="000000"/>
          </w:tcPr>
          <w:p w14:paraId="2C6E9454" w14:textId="77777777" w:rsidR="000A6C05"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VALOR PLANIFICADO</w:t>
            </w:r>
          </w:p>
        </w:tc>
        <w:tc>
          <w:tcPr>
            <w:tcW w:w="1555" w:type="dxa"/>
            <w:shd w:val="clear" w:color="auto" w:fill="000000"/>
          </w:tcPr>
          <w:p w14:paraId="293D3149" w14:textId="77777777" w:rsidR="000A6C05"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8"/>
                <w:lang w:val="en-US"/>
              </w:rPr>
              <w:t>COSTO REAL</w:t>
            </w:r>
          </w:p>
        </w:tc>
      </w:tr>
      <w:tr w:rsidR="00BF4489" w14:paraId="15F18A17"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EDT 4.1.1.a Configuración de entorno Docker Compose y PostgreSQL</w:t>
            </w:r>
          </w:p>
        </w:tc>
        <w:tc>
          <w:tcPr>
            <w:tcW w:w="1914"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 250.00</w:t>
            </w:r>
          </w:p>
        </w:tc>
        <w:tc>
          <w:tcPr>
            <w:tcW w:w="1555"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 240.00</w:t>
            </w:r>
          </w:p>
        </w:tc>
      </w:tr>
      <w:tr w:rsidR="00BF4489" w14:paraId="310F0D7D" w14:textId="77777777" w:rsidTr="00BF4489">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EDT 4.1.1.b Modelado relacional de datos y tablas de Usuarios</w:t>
            </w:r>
          </w:p>
        </w:tc>
        <w:tc>
          <w:tcPr>
            <w:tcW w:w="1914"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S/ 250.00</w:t>
            </w:r>
          </w:p>
        </w:tc>
        <w:tc>
          <w:tcPr>
            <w:tcW w:w="1555"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S/ 240.00</w:t>
            </w:r>
          </w:p>
        </w:tc>
      </w:tr>
      <w:tr w:rsidR="00BF4489" w14:paraId="35DFE1B6"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EDT 4.1.1.c Desarrollo de API de Autenticación JWT en FastAPI</w:t>
            </w:r>
          </w:p>
        </w:tc>
        <w:tc>
          <w:tcPr>
            <w:tcW w:w="1914"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 400.00</w:t>
            </w:r>
          </w:p>
        </w:tc>
        <w:tc>
          <w:tcPr>
            <w:tcW w:w="1555"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 380.00</w:t>
            </w:r>
          </w:p>
        </w:tc>
      </w:tr>
      <w:tr w:rsidR="00BF4489" w14:paraId="0948227D" w14:textId="77777777" w:rsidTr="00BF4489">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EDT 4.1.1.d Maquetación de Login y Guards de navegación Angular 21</w:t>
            </w:r>
          </w:p>
        </w:tc>
        <w:tc>
          <w:tcPr>
            <w:tcW w:w="1914"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S/ 400.00</w:t>
            </w:r>
          </w:p>
        </w:tc>
        <w:tc>
          <w:tcPr>
            <w:tcW w:w="1555" w:type="dxa"/>
            <w:tcBorders>
              <w:top w:val="single" w:sz="4" w:space="0" w:color="E2E8F0"/>
              <w:left w:val="none" w:sz="4" w:space="0" w:color="auto"/>
              <w:bottom w:val="single" w:sz="4" w:space="0" w:color="E2E8F0"/>
              <w:right w:val="none" w:sz="4" w:space="0" w:color="auto"/>
            </w:tcBorders>
            <w:shd w:val="clear" w:color="auto" w:fill="F8FAFC"/>
            <w:tcMar>
              <w:top w:w="70" w:type="dxa"/>
              <w:left w:w="100" w:type="dxa"/>
              <w:bottom w:w="70" w:type="dxa"/>
              <w:right w:w="100" w:type="dxa"/>
            </w:tcMar>
          </w:tcPr>
          <w:p>
            <w:r>
              <w:rPr>
                <w:rFonts w:ascii="Calibri" w:hAnsi="Calibri"/>
                <w:b w:val="0"/>
                <w:color w:val="000000"/>
                <w:sz w:val="18"/>
              </w:rPr>
              <w:t>S/ 380.00</w:t>
            </w:r>
          </w:p>
        </w:tc>
      </w:tr>
      <w:tr w:rsidR="00BF4489" w14:paraId="6355607E"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EDT 4.1.1.e Parametrización de catálogo de insumos y recetas</w:t>
            </w:r>
          </w:p>
        </w:tc>
        <w:tc>
          <w:tcPr>
            <w:tcW w:w="1914"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 200.00</w:t>
            </w:r>
          </w:p>
        </w:tc>
        <w:tc>
          <w:tcPr>
            <w:tcW w:w="1555" w:type="dxa"/>
            <w:tcBorders>
              <w:top w:val="single" w:sz="4" w:space="0" w:color="E2E8F0"/>
              <w:left w:val="none" w:sz="4" w:space="0" w:color="auto"/>
              <w:bottom w:val="single" w:sz="4" w:space="0" w:color="E2E8F0"/>
              <w:right w:val="none" w:sz="4" w:space="0" w:color="auto"/>
            </w:tcBorders>
            <w:shd w:val="clear" w:color="auto" w:fill="FFFFFF"/>
            <w:tcMar>
              <w:top w:w="70" w:type="dxa"/>
              <w:left w:w="100" w:type="dxa"/>
              <w:bottom w:w="70" w:type="dxa"/>
              <w:right w:w="100" w:type="dxa"/>
            </w:tcMar>
          </w:tcPr>
          <w:p>
            <w:r>
              <w:rPr>
                <w:rFonts w:ascii="Calibri" w:hAnsi="Calibri"/>
                <w:b w:val="0"/>
                <w:color w:val="000000"/>
                <w:sz w:val="18"/>
              </w:rPr>
              <w:t>S/ 160.00</w:t>
            </w:r>
          </w:p>
        </w:tc>
      </w:tr>
      <w:tr w:rsidR="00BF4489" w14:paraId="2BEC25A6" w14:textId="77777777" w:rsidTr="00BF4489">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TOTAL VALORIZADO</w:t>
            </w:r>
          </w:p>
        </w:tc>
        <w:tc>
          <w:tcPr>
            <w:tcW w:w="1914"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S/ 1,500.00</w:t>
            </w:r>
          </w:p>
        </w:tc>
        <w:tc>
          <w:tcPr>
            <w:tcW w:w="1555"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S/ 1,400.00</w:t>
            </w:r>
          </w:p>
        </w:tc>
      </w:tr>
      <w:tr w:rsidR="00BF4489" w14:paraId="4A5E2FFD" w14:textId="77777777" w:rsidTr="00BF4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Porcentaje de Variación (AC / PV)</w:t>
            </w:r>
          </w:p>
        </w:tc>
        <w:tc>
          <w:tcPr>
            <w:tcW w:w="1914"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Ahorro económico: S/ 100.00</w:t>
            </w:r>
          </w:p>
        </w:tc>
        <w:tc>
          <w:tcPr>
            <w:tcW w:w="1555" w:type="dxa"/>
            <w:tcBorders>
              <w:top w:val="single" w:sz="4" w:space="0" w:color="000000"/>
              <w:left w:val="none" w:sz="4" w:space="0" w:color="auto"/>
              <w:bottom w:val="single" w:sz="4" w:space="0" w:color="000000"/>
              <w:right w:val="none" w:sz="4" w:space="0" w:color="auto"/>
            </w:tcBorders>
            <w:shd w:val="clear" w:color="auto" w:fill="1E293B"/>
            <w:tcMar>
              <w:top w:w="70" w:type="dxa"/>
              <w:left w:w="100" w:type="dxa"/>
              <w:bottom w:w="70" w:type="dxa"/>
              <w:right w:w="100" w:type="dxa"/>
            </w:tcMar>
          </w:tcPr>
          <w:p>
            <w:r>
              <w:rPr>
                <w:rFonts w:ascii="Calibri" w:hAnsi="Calibri"/>
                <w:b w:val="0"/>
                <w:color w:val="000000"/>
                <w:sz w:val="18"/>
              </w:rPr>
              <w:t>93.3% (Eficiencia de Costo)</w:t>
            </w:r>
          </w:p>
        </w:tc>
      </w:tr>
    </w:tbl>
    <w:p w14:paraId="1A63D2C8" w14:textId="77777777" w:rsidR="000A6C05" w:rsidRPr="00B57157" w:rsidRDefault="000A6C05" w:rsidP="000A6C05">
      <w:pPr>
        <w:jc w:val="center"/>
        <w:rPr>
          <w:b/>
        </w:rPr>
      </w:pPr>
    </w:p>
    <w:p w14:paraId="0299FC48" w14:textId="77777777" w:rsidR="008C6A85" w:rsidRDefault="008C6A85">
      <w:pPr>
        <w:rPr>
          <w:b/>
        </w:rPr>
      </w:pPr>
    </w:p>
    <w:p w14:paraId="686FFD6B" w14:textId="77777777" w:rsidR="008C6A85" w:rsidRDefault="008C6A85" w:rsidP="008C6A85">
      <w:pPr>
        <w:jc w:val="center"/>
        <w:rPr>
          <w:rFonts w:asciiTheme="minorHAnsi" w:hAnsiTheme="minorHAnsi"/>
          <w:b/>
          <w:sz w:val="24"/>
          <w:szCs w:val="24"/>
        </w:rPr>
      </w:pPr>
      <w:r w:rsidRPr="008C6A85">
        <w:rPr>
          <w:rFonts w:asciiTheme="minorHAnsi" w:hAnsiTheme="minorHAnsi"/>
          <w:b/>
          <w:sz w:val="24"/>
          <w:szCs w:val="24"/>
        </w:rPr>
        <w:t xml:space="preserve">ANEXO </w:t>
      </w:r>
      <w:r>
        <w:rPr>
          <w:rFonts w:asciiTheme="minorHAnsi" w:hAnsiTheme="minorHAnsi"/>
          <w:b/>
          <w:sz w:val="24"/>
          <w:szCs w:val="24"/>
        </w:rPr>
        <w:t>2</w:t>
      </w:r>
    </w:p>
    <w:p w14:paraId="2B59D29C" w14:textId="77777777" w:rsidR="008C6A85" w:rsidRDefault="008C6A85" w:rsidP="008C6A85">
      <w:pPr>
        <w:jc w:val="center"/>
        <w:rPr>
          <w:rFonts w:asciiTheme="minorHAnsi" w:hAnsiTheme="minorHAnsi"/>
          <w:b/>
          <w:sz w:val="24"/>
          <w:szCs w:val="24"/>
        </w:rPr>
      </w:pPr>
    </w:p>
    <w:p w14:paraId="2FF161E5" w14:textId="77777777"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14:paraId="5A456302" w14:textId="77777777"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49"/>
        <w:gridCol w:w="7491"/>
      </w:tblGrid>
      <w:tr w:rsidR="008C6A85" w:rsidRPr="001B7854" w14:paraId="146D862D" w14:textId="77777777" w:rsidTr="009A4F4C">
        <w:tc>
          <w:tcPr>
            <w:tcW w:w="1883" w:type="dxa"/>
            <w:shd w:val="clear" w:color="auto" w:fill="000000"/>
          </w:tcPr>
          <w:p w14:paraId="32F4353E" w14:textId="77777777" w:rsidR="008C6A85" w:rsidRPr="001B7854" w:rsidRDefault="008C6A85" w:rsidP="009A4F4C">
            <w:pPr>
              <w:rPr>
                <w:rFonts w:ascii="Calibri" w:hAnsi="Calibri"/>
                <w:b/>
                <w:bCs/>
                <w:color w:val="FFFFFF"/>
              </w:rPr>
            </w:pPr>
            <w:r w:rsidRPr="001B7854">
              <w:rPr>
                <w:rFonts w:ascii="Calibri" w:hAnsi="Calibri"/>
                <w:b/>
                <w:bCs/>
                <w:color w:val="FFFFFF"/>
                <w:sz w:val="18"/>
              </w:rPr>
              <w:t>Código de color</w:t>
            </w:r>
          </w:p>
        </w:tc>
        <w:tc>
          <w:tcPr>
            <w:tcW w:w="7693" w:type="dxa"/>
            <w:shd w:val="clear" w:color="auto" w:fill="000000"/>
          </w:tcPr>
          <w:p w14:paraId="5DAB6C7B" w14:textId="77777777" w:rsidR="008C6A85" w:rsidRPr="001B7854" w:rsidRDefault="008C6A85" w:rsidP="009A4F4C">
            <w:pPr>
              <w:rPr>
                <w:rFonts w:ascii="Calibri" w:hAnsi="Calibri"/>
                <w:b/>
                <w:bCs/>
                <w:color w:val="FFFFFF"/>
              </w:rPr>
            </w:pPr>
            <w:r w:rsidRPr="001B7854">
              <w:rPr>
                <w:rFonts w:ascii="Calibri" w:hAnsi="Calibri"/>
                <w:b/>
                <w:bCs/>
                <w:color w:val="FFFFFF"/>
                <w:sz w:val="18"/>
              </w:rPr>
              <w:t>Significado</w:t>
            </w:r>
          </w:p>
        </w:tc>
      </w:tr>
      <w:tr w:rsidR="008C6A85" w:rsidRPr="001B7854" w14:paraId="16DA66AE"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92D050"/>
          </w:tcPr>
          <w:p w14:paraId="48C11782" w14:textId="77777777" w:rsidR="008C6A85" w:rsidRPr="001B7854" w:rsidRDefault="008C6A85" w:rsidP="009A4F4C">
            <w:pPr>
              <w:rPr>
                <w:rFonts w:ascii="Calibri" w:hAnsi="Calibri"/>
                <w:b/>
                <w:bCs/>
              </w:rPr>
            </w:pPr>
            <w:r w:rsidRPr="001B7854">
              <w:rPr>
                <w:rFonts w:ascii="Calibri" w:hAnsi="Calibri"/>
                <w:b/>
                <w:bCs/>
                <w:color w:val="000000"/>
                <w:sz w:val="17"/>
              </w:rPr>
              <w:t>Verde</w:t>
            </w:r>
          </w:p>
        </w:tc>
        <w:tc>
          <w:tcPr>
            <w:tcW w:w="7693" w:type="dxa"/>
            <w:tcBorders>
              <w:top w:val="single" w:sz="4" w:space="0" w:color="E2E8F0"/>
              <w:left w:val="none" w:sz="4" w:space="0" w:color="auto"/>
              <w:bottom w:val="single" w:sz="4" w:space="0" w:color="E2E8F0"/>
              <w:right w:val="none" w:sz="4" w:space="0" w:color="auto"/>
            </w:tcBorders>
          </w:tcPr>
          <w:p w14:paraId="32AFA1AE" w14:textId="77777777" w:rsidR="008C6A85" w:rsidRPr="001B7854" w:rsidRDefault="008C6A85" w:rsidP="009A4F4C">
            <w:pPr>
              <w:rPr>
                <w:rFonts w:ascii="Calibri" w:hAnsi="Calibri"/>
              </w:rPr>
            </w:pPr>
            <w:r>
              <w:rPr>
                <w:rFonts w:ascii="Calibri" w:hAnsi="Calibri"/>
                <w:color w:val="000000"/>
                <w:sz w:val="17"/>
              </w:rPr>
              <w:t>Los entregables correspondientes al periodo de evaluación se han completado en un porcentaje mayor o igual a 75</w:t>
            </w:r>
          </w:p>
        </w:tc>
      </w:tr>
      <w:tr w:rsidR="008C6A85" w:rsidRPr="001B7854" w14:paraId="5B985CBA"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FFFF00"/>
          </w:tcPr>
          <w:p w14:paraId="53A1EC37" w14:textId="77777777" w:rsidR="008C6A85" w:rsidRPr="001B7854" w:rsidRDefault="008C6A85" w:rsidP="009A4F4C">
            <w:pPr>
              <w:rPr>
                <w:rFonts w:ascii="Calibri" w:hAnsi="Calibri"/>
                <w:b/>
                <w:bCs/>
              </w:rPr>
            </w:pPr>
            <w:r w:rsidRPr="001B7854">
              <w:rPr>
                <w:rFonts w:ascii="Calibri" w:hAnsi="Calibri"/>
                <w:b/>
                <w:bCs/>
                <w:color w:val="000000"/>
                <w:sz w:val="17"/>
              </w:rPr>
              <w:t>Amarillo</w:t>
            </w:r>
          </w:p>
        </w:tc>
        <w:tc>
          <w:tcPr>
            <w:tcW w:w="7693" w:type="dxa"/>
            <w:tcBorders>
              <w:top w:val="single" w:sz="4" w:space="0" w:color="E2E8F0"/>
              <w:left w:val="none" w:sz="4" w:space="0" w:color="auto"/>
              <w:bottom w:val="single" w:sz="4" w:space="0" w:color="E2E8F0"/>
              <w:right w:val="none" w:sz="4" w:space="0" w:color="auto"/>
            </w:tcBorders>
          </w:tcPr>
          <w:p w14:paraId="05EFCD01" w14:textId="77777777" w:rsidR="008C6A85" w:rsidRPr="001B7854" w:rsidRDefault="008C6A85" w:rsidP="009A4F4C">
            <w:pPr>
              <w:rPr>
                <w:rFonts w:ascii="Calibri" w:hAnsi="Calibri"/>
              </w:rPr>
            </w:pPr>
            <w:r>
              <w:rPr>
                <w:rFonts w:ascii="Calibri" w:hAnsi="Calibri"/>
                <w:color w:val="000000"/>
                <w:sz w:val="17"/>
              </w:rPr>
              <w:t>Los entregables correspondientes al periodo de evaluación se han completado en un porcentaje menor a 75%, pero mayor o igual a 50%</w:t>
            </w:r>
          </w:p>
        </w:tc>
      </w:tr>
      <w:tr w:rsidR="008C6A85" w:rsidRPr="001B7854" w14:paraId="2F6D2CA4"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FF0000"/>
          </w:tcPr>
          <w:p w14:paraId="7F2A42B4" w14:textId="77777777" w:rsidR="008C6A85" w:rsidRPr="001B7854" w:rsidRDefault="008C6A85" w:rsidP="009A4F4C">
            <w:pPr>
              <w:rPr>
                <w:rFonts w:ascii="Calibri" w:hAnsi="Calibri"/>
                <w:b/>
                <w:bCs/>
                <w:color w:val="FFFFFF"/>
              </w:rPr>
            </w:pPr>
            <w:r w:rsidRPr="001B7854">
              <w:rPr>
                <w:rFonts w:ascii="Calibri" w:hAnsi="Calibri"/>
                <w:b/>
                <w:bCs/>
                <w:color w:val="000000"/>
                <w:sz w:val="17"/>
              </w:rPr>
              <w:t>Rojo</w:t>
            </w:r>
          </w:p>
        </w:tc>
        <w:tc>
          <w:tcPr>
            <w:tcW w:w="7693" w:type="dxa"/>
            <w:tcBorders>
              <w:top w:val="single" w:sz="4" w:space="0" w:color="E2E8F0"/>
              <w:left w:val="none" w:sz="4" w:space="0" w:color="auto"/>
              <w:bottom w:val="single" w:sz="4" w:space="0" w:color="E2E8F0"/>
              <w:right w:val="none" w:sz="4" w:space="0" w:color="auto"/>
            </w:tcBorders>
          </w:tcPr>
          <w:p w14:paraId="134DEC41" w14:textId="77777777" w:rsidR="008C6A85" w:rsidRPr="001B7854" w:rsidRDefault="008C6A85" w:rsidP="009A4F4C">
            <w:pPr>
              <w:rPr>
                <w:rFonts w:ascii="Calibri" w:hAnsi="Calibri"/>
              </w:rPr>
            </w:pPr>
            <w:r>
              <w:rPr>
                <w:rFonts w:ascii="Calibri" w:hAnsi="Calibri"/>
                <w:color w:val="000000"/>
                <w:sz w:val="17"/>
              </w:rPr>
              <w:t>Los entregables correspondientes al periodo de evaluación se han completado en un porcentaje menor a 50%</w:t>
            </w:r>
          </w:p>
        </w:tc>
      </w:tr>
    </w:tbl>
    <w:p w14:paraId="0A565DCF" w14:textId="77777777" w:rsidR="008C6A85" w:rsidRDefault="008C6A85" w:rsidP="008C6A85">
      <w:pPr>
        <w:jc w:val="center"/>
        <w:rPr>
          <w:rFonts w:asciiTheme="minorHAnsi" w:hAnsiTheme="minorHAnsi"/>
          <w:b/>
          <w:sz w:val="24"/>
          <w:szCs w:val="24"/>
        </w:rPr>
      </w:pPr>
    </w:p>
    <w:p w14:paraId="2E597397" w14:textId="77777777"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14:paraId="38B433D5" w14:textId="77777777"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49"/>
        <w:gridCol w:w="7491"/>
      </w:tblGrid>
      <w:tr w:rsidR="008C6A85" w:rsidRPr="001B7854" w14:paraId="60959E90" w14:textId="77777777" w:rsidTr="009A4F4C">
        <w:tc>
          <w:tcPr>
            <w:tcW w:w="1883" w:type="dxa"/>
            <w:shd w:val="clear" w:color="auto" w:fill="000000"/>
          </w:tcPr>
          <w:p w14:paraId="74355342" w14:textId="77777777" w:rsidR="008C6A85" w:rsidRPr="001B7854" w:rsidRDefault="008C6A85" w:rsidP="009A4F4C">
            <w:pPr>
              <w:rPr>
                <w:rFonts w:ascii="Calibri" w:hAnsi="Calibri"/>
                <w:b/>
                <w:bCs/>
                <w:color w:val="FFFFFF"/>
              </w:rPr>
            </w:pPr>
            <w:r w:rsidRPr="001B7854">
              <w:rPr>
                <w:rFonts w:ascii="Calibri" w:hAnsi="Calibri"/>
                <w:b/>
                <w:bCs/>
                <w:color w:val="FFFFFF"/>
                <w:sz w:val="18"/>
              </w:rPr>
              <w:t>Código de color</w:t>
            </w:r>
          </w:p>
        </w:tc>
        <w:tc>
          <w:tcPr>
            <w:tcW w:w="7693" w:type="dxa"/>
            <w:shd w:val="clear" w:color="auto" w:fill="000000"/>
          </w:tcPr>
          <w:p w14:paraId="3CC805DC" w14:textId="77777777" w:rsidR="008C6A85" w:rsidRPr="001B7854" w:rsidRDefault="008C6A85" w:rsidP="009A4F4C">
            <w:pPr>
              <w:rPr>
                <w:rFonts w:ascii="Calibri" w:hAnsi="Calibri"/>
                <w:b/>
                <w:bCs/>
                <w:color w:val="FFFFFF"/>
              </w:rPr>
            </w:pPr>
            <w:r w:rsidRPr="001B7854">
              <w:rPr>
                <w:rFonts w:ascii="Calibri" w:hAnsi="Calibri"/>
                <w:b/>
                <w:bCs/>
                <w:color w:val="FFFFFF"/>
                <w:sz w:val="18"/>
              </w:rPr>
              <w:t>Significado</w:t>
            </w:r>
          </w:p>
        </w:tc>
      </w:tr>
      <w:tr w:rsidR="008C6A85" w:rsidRPr="001B7854" w14:paraId="3249360E"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92D050"/>
          </w:tcPr>
          <w:p w14:paraId="66F0EBC0" w14:textId="77777777" w:rsidR="008C6A85" w:rsidRPr="001B7854" w:rsidRDefault="008C6A85" w:rsidP="009A4F4C">
            <w:pPr>
              <w:rPr>
                <w:rFonts w:ascii="Calibri" w:hAnsi="Calibri"/>
                <w:b/>
                <w:bCs/>
              </w:rPr>
            </w:pPr>
            <w:r w:rsidRPr="001B7854">
              <w:rPr>
                <w:rFonts w:ascii="Calibri" w:hAnsi="Calibri"/>
                <w:b/>
                <w:bCs/>
                <w:color w:val="000000"/>
                <w:sz w:val="17"/>
              </w:rPr>
              <w:t>Verde</w:t>
            </w:r>
          </w:p>
        </w:tc>
        <w:tc>
          <w:tcPr>
            <w:tcW w:w="7693" w:type="dxa"/>
            <w:tcBorders>
              <w:top w:val="single" w:sz="4" w:space="0" w:color="E2E8F0"/>
              <w:left w:val="none" w:sz="4" w:space="0" w:color="auto"/>
              <w:bottom w:val="single" w:sz="4" w:space="0" w:color="E2E8F0"/>
              <w:right w:val="none" w:sz="4" w:space="0" w:color="auto"/>
            </w:tcBorders>
          </w:tcPr>
          <w:p w14:paraId="4391251A" w14:textId="77777777" w:rsidR="008C6A85" w:rsidRPr="001B7854" w:rsidRDefault="008C6A85" w:rsidP="009A4F4C">
            <w:pPr>
              <w:rPr>
                <w:rFonts w:ascii="Calibri" w:hAnsi="Calibri"/>
              </w:rPr>
            </w:pPr>
            <w:r>
              <w:rPr>
                <w:rFonts w:ascii="Calibri" w:hAnsi="Calibri"/>
                <w:color w:val="000000"/>
                <w:sz w:val="17"/>
              </w:rPr>
              <w:t>Las actividades correspondientes al periodo de evaluación se han completado dentro del plazo previsto en un porcentaje mayor o igual a 75</w:t>
            </w:r>
          </w:p>
        </w:tc>
      </w:tr>
      <w:tr w:rsidR="008C6A85" w:rsidRPr="001B7854" w14:paraId="357354A4"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FFFF00"/>
          </w:tcPr>
          <w:p w14:paraId="3DAB883C" w14:textId="77777777" w:rsidR="008C6A85" w:rsidRPr="001B7854" w:rsidRDefault="008C6A85" w:rsidP="009A4F4C">
            <w:pPr>
              <w:rPr>
                <w:rFonts w:ascii="Calibri" w:hAnsi="Calibri"/>
                <w:b/>
                <w:bCs/>
              </w:rPr>
            </w:pPr>
            <w:r w:rsidRPr="001B7854">
              <w:rPr>
                <w:rFonts w:ascii="Calibri" w:hAnsi="Calibri"/>
                <w:b/>
                <w:bCs/>
                <w:color w:val="000000"/>
                <w:sz w:val="17"/>
              </w:rPr>
              <w:t>Amarillo</w:t>
            </w:r>
          </w:p>
        </w:tc>
        <w:tc>
          <w:tcPr>
            <w:tcW w:w="7693" w:type="dxa"/>
            <w:tcBorders>
              <w:top w:val="single" w:sz="4" w:space="0" w:color="E2E8F0"/>
              <w:left w:val="none" w:sz="4" w:space="0" w:color="auto"/>
              <w:bottom w:val="single" w:sz="4" w:space="0" w:color="E2E8F0"/>
              <w:right w:val="none" w:sz="4" w:space="0" w:color="auto"/>
            </w:tcBorders>
          </w:tcPr>
          <w:p w14:paraId="789634C5" w14:textId="77777777" w:rsidR="008C6A85" w:rsidRPr="001B7854" w:rsidRDefault="008C6A85" w:rsidP="009A4F4C">
            <w:pPr>
              <w:rPr>
                <w:rFonts w:ascii="Calibri" w:hAnsi="Calibri"/>
              </w:rPr>
            </w:pPr>
            <w:r>
              <w:rPr>
                <w:rFonts w:ascii="Calibri" w:hAnsi="Calibri"/>
                <w:color w:val="000000"/>
                <w:sz w:val="17"/>
              </w:rPr>
              <w:t>Las actividades correspondientes al periodo de evaluación se han completado dentro del plazo previsto en un porcentaje menor a 75, pero mayor o igual a 50</w:t>
            </w:r>
          </w:p>
        </w:tc>
      </w:tr>
      <w:tr w:rsidR="008C6A85" w:rsidRPr="001B7854" w14:paraId="41A54529"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FF0000"/>
          </w:tcPr>
          <w:p w14:paraId="2482E0C9" w14:textId="77777777" w:rsidR="008C6A85" w:rsidRPr="001B7854" w:rsidRDefault="008C6A85" w:rsidP="009A4F4C">
            <w:pPr>
              <w:rPr>
                <w:rFonts w:ascii="Calibri" w:hAnsi="Calibri"/>
                <w:b/>
                <w:bCs/>
                <w:color w:val="FFFFFF"/>
              </w:rPr>
            </w:pPr>
            <w:r w:rsidRPr="001B7854">
              <w:rPr>
                <w:rFonts w:ascii="Calibri" w:hAnsi="Calibri"/>
                <w:b/>
                <w:bCs/>
                <w:color w:val="000000"/>
                <w:sz w:val="17"/>
              </w:rPr>
              <w:t>Rojo</w:t>
            </w:r>
          </w:p>
        </w:tc>
        <w:tc>
          <w:tcPr>
            <w:tcW w:w="7693" w:type="dxa"/>
            <w:tcBorders>
              <w:top w:val="single" w:sz="4" w:space="0" w:color="E2E8F0"/>
              <w:left w:val="none" w:sz="4" w:space="0" w:color="auto"/>
              <w:bottom w:val="single" w:sz="4" w:space="0" w:color="E2E8F0"/>
              <w:right w:val="none" w:sz="4" w:space="0" w:color="auto"/>
            </w:tcBorders>
          </w:tcPr>
          <w:p w14:paraId="4BF64441" w14:textId="77777777" w:rsidR="008C6A85" w:rsidRPr="001B7854" w:rsidRDefault="008C6A85" w:rsidP="009A4F4C">
            <w:pPr>
              <w:rPr>
                <w:rFonts w:ascii="Calibri" w:hAnsi="Calibri"/>
              </w:rPr>
            </w:pPr>
            <w:r>
              <w:rPr>
                <w:rFonts w:ascii="Calibri" w:hAnsi="Calibri"/>
                <w:color w:val="000000"/>
                <w:sz w:val="17"/>
              </w:rPr>
              <w:t>Las actividades correspondientes al periodo de evaluación se han completado dentro del plazo previsto en un porcentaje menor a 50</w:t>
            </w:r>
          </w:p>
        </w:tc>
      </w:tr>
    </w:tbl>
    <w:p w14:paraId="7C5AFDAC" w14:textId="77777777" w:rsidR="008C6A85" w:rsidRPr="008C6A85" w:rsidRDefault="008C6A85" w:rsidP="008C6A85">
      <w:pPr>
        <w:jc w:val="center"/>
        <w:rPr>
          <w:rFonts w:asciiTheme="minorHAnsi" w:hAnsiTheme="minorHAnsi"/>
          <w:b/>
          <w:sz w:val="24"/>
          <w:szCs w:val="24"/>
        </w:rPr>
      </w:pPr>
    </w:p>
    <w:p w14:paraId="49C2B023" w14:textId="77777777"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14:paraId="4CEC03E8" w14:textId="77777777"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49"/>
        <w:gridCol w:w="7491"/>
      </w:tblGrid>
      <w:tr w:rsidR="008C6A85" w:rsidRPr="001B7854" w14:paraId="2606E9CE" w14:textId="77777777" w:rsidTr="009A4F4C">
        <w:tc>
          <w:tcPr>
            <w:tcW w:w="1883" w:type="dxa"/>
            <w:shd w:val="clear" w:color="auto" w:fill="000000"/>
          </w:tcPr>
          <w:p w14:paraId="155EC947" w14:textId="77777777" w:rsidR="008C6A85" w:rsidRPr="001B7854" w:rsidRDefault="008C6A85" w:rsidP="009A4F4C">
            <w:pPr>
              <w:rPr>
                <w:rFonts w:ascii="Calibri" w:hAnsi="Calibri"/>
                <w:b/>
                <w:bCs/>
                <w:color w:val="FFFFFF"/>
              </w:rPr>
            </w:pPr>
            <w:r w:rsidRPr="001B7854">
              <w:rPr>
                <w:rFonts w:ascii="Calibri" w:hAnsi="Calibri"/>
                <w:b/>
                <w:bCs/>
                <w:color w:val="FFFFFF"/>
                <w:sz w:val="18"/>
              </w:rPr>
              <w:t>Código de color</w:t>
            </w:r>
          </w:p>
        </w:tc>
        <w:tc>
          <w:tcPr>
            <w:tcW w:w="7693" w:type="dxa"/>
            <w:shd w:val="clear" w:color="auto" w:fill="000000"/>
          </w:tcPr>
          <w:p w14:paraId="705C7524" w14:textId="77777777" w:rsidR="008C6A85" w:rsidRPr="001B7854" w:rsidRDefault="008C6A85" w:rsidP="009A4F4C">
            <w:pPr>
              <w:rPr>
                <w:rFonts w:ascii="Calibri" w:hAnsi="Calibri"/>
                <w:b/>
                <w:bCs/>
                <w:color w:val="FFFFFF"/>
              </w:rPr>
            </w:pPr>
            <w:r w:rsidRPr="001B7854">
              <w:rPr>
                <w:rFonts w:ascii="Calibri" w:hAnsi="Calibri"/>
                <w:b/>
                <w:bCs/>
                <w:color w:val="FFFFFF"/>
                <w:sz w:val="18"/>
              </w:rPr>
              <w:t>Significado</w:t>
            </w:r>
          </w:p>
        </w:tc>
      </w:tr>
      <w:tr w:rsidR="008C6A85" w:rsidRPr="001B7854" w14:paraId="1D1F8878"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92D050"/>
          </w:tcPr>
          <w:p w14:paraId="724443E6" w14:textId="77777777" w:rsidR="008C6A85" w:rsidRPr="001B7854" w:rsidRDefault="008C6A85" w:rsidP="009A4F4C">
            <w:pPr>
              <w:rPr>
                <w:rFonts w:ascii="Calibri" w:hAnsi="Calibri"/>
                <w:b/>
                <w:bCs/>
              </w:rPr>
            </w:pPr>
            <w:r w:rsidRPr="001B7854">
              <w:rPr>
                <w:rFonts w:ascii="Calibri" w:hAnsi="Calibri"/>
                <w:b/>
                <w:bCs/>
                <w:color w:val="000000"/>
                <w:sz w:val="17"/>
              </w:rPr>
              <w:t>Verde</w:t>
            </w:r>
          </w:p>
        </w:tc>
        <w:tc>
          <w:tcPr>
            <w:tcW w:w="7693" w:type="dxa"/>
            <w:tcBorders>
              <w:top w:val="single" w:sz="4" w:space="0" w:color="E2E8F0"/>
              <w:left w:val="none" w:sz="4" w:space="0" w:color="auto"/>
              <w:bottom w:val="single" w:sz="4" w:space="0" w:color="E2E8F0"/>
              <w:right w:val="none" w:sz="4" w:space="0" w:color="auto"/>
            </w:tcBorders>
          </w:tcPr>
          <w:p w14:paraId="3FEDB402" w14:textId="77777777" w:rsidR="008C6A85" w:rsidRPr="001B7854" w:rsidRDefault="008C6A85" w:rsidP="009A4F4C">
            <w:pPr>
              <w:rPr>
                <w:rFonts w:ascii="Calibri" w:hAnsi="Calibri"/>
              </w:rPr>
            </w:pPr>
            <w:r>
              <w:rPr>
                <w:rFonts w:ascii="Calibri" w:hAnsi="Calibri"/>
                <w:color w:val="000000"/>
                <w:sz w:val="17"/>
              </w:rPr>
              <w:t>El costo real de las actividades correspondientes al periodo de evaluación es menor o igual al 100% del costo presupuestado.</w:t>
            </w:r>
          </w:p>
        </w:tc>
      </w:tr>
      <w:tr w:rsidR="008C6A85" w:rsidRPr="001B7854" w14:paraId="313672C2"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FFFF00"/>
          </w:tcPr>
          <w:p w14:paraId="5DC331F8" w14:textId="77777777" w:rsidR="008C6A85" w:rsidRPr="001B7854" w:rsidRDefault="008C6A85" w:rsidP="009A4F4C">
            <w:pPr>
              <w:rPr>
                <w:rFonts w:ascii="Calibri" w:hAnsi="Calibri"/>
                <w:b/>
                <w:bCs/>
              </w:rPr>
            </w:pPr>
            <w:r w:rsidRPr="001B7854">
              <w:rPr>
                <w:rFonts w:ascii="Calibri" w:hAnsi="Calibri"/>
                <w:b/>
                <w:bCs/>
                <w:color w:val="000000"/>
                <w:sz w:val="17"/>
              </w:rPr>
              <w:t>Amarillo</w:t>
            </w:r>
          </w:p>
        </w:tc>
        <w:tc>
          <w:tcPr>
            <w:tcW w:w="7693" w:type="dxa"/>
            <w:tcBorders>
              <w:top w:val="single" w:sz="4" w:space="0" w:color="E2E8F0"/>
              <w:left w:val="none" w:sz="4" w:space="0" w:color="auto"/>
              <w:bottom w:val="single" w:sz="4" w:space="0" w:color="E2E8F0"/>
              <w:right w:val="none" w:sz="4" w:space="0" w:color="auto"/>
            </w:tcBorders>
          </w:tcPr>
          <w:p w14:paraId="2460D0C9" w14:textId="77777777" w:rsidR="008C6A85" w:rsidRPr="001B7854" w:rsidRDefault="008C6A85" w:rsidP="008C6A85">
            <w:pPr>
              <w:rPr>
                <w:rFonts w:ascii="Calibri" w:hAnsi="Calibri"/>
              </w:rPr>
            </w:pPr>
            <w:r>
              <w:rPr>
                <w:rFonts w:ascii="Calibri" w:hAnsi="Calibri"/>
                <w:color w:val="000000"/>
                <w:sz w:val="17"/>
              </w:rPr>
              <w:t>El costo real de las actividades correspondientes al periodo de evaluación es mayor al 100% del costo presupuestado, pero menor o igual al 110%.</w:t>
            </w:r>
          </w:p>
        </w:tc>
      </w:tr>
      <w:tr w:rsidR="008C6A85" w:rsidRPr="001B7854" w14:paraId="378D5C15" w14:textId="77777777" w:rsidTr="009A4F4C">
        <w:tc>
          <w:tcPr>
            <w:tcW w:w="1883" w:type="dxa"/>
            <w:tcBorders>
              <w:top w:val="single" w:sz="4" w:space="0" w:color="E2E8F0"/>
              <w:left w:val="none" w:sz="4" w:space="0" w:color="auto"/>
              <w:bottom w:val="single" w:sz="4" w:space="0" w:color="E2E8F0"/>
              <w:right w:val="none" w:sz="4" w:space="0" w:color="auto"/>
            </w:tcBorders>
            <w:shd w:val="clear" w:color="auto" w:fill="FF0000"/>
          </w:tcPr>
          <w:p w14:paraId="10DD37C0" w14:textId="77777777" w:rsidR="008C6A85" w:rsidRPr="001B7854" w:rsidRDefault="008C6A85" w:rsidP="009A4F4C">
            <w:pPr>
              <w:rPr>
                <w:rFonts w:ascii="Calibri" w:hAnsi="Calibri"/>
                <w:b/>
                <w:bCs/>
                <w:color w:val="FFFFFF"/>
              </w:rPr>
            </w:pPr>
            <w:r w:rsidRPr="001B7854">
              <w:rPr>
                <w:rFonts w:ascii="Calibri" w:hAnsi="Calibri"/>
                <w:b/>
                <w:bCs/>
                <w:color w:val="000000"/>
                <w:sz w:val="17"/>
              </w:rPr>
              <w:lastRenderedPageBreak/>
              <w:t>Rojo</w:t>
            </w:r>
          </w:p>
        </w:tc>
        <w:tc>
          <w:tcPr>
            <w:tcW w:w="7693" w:type="dxa"/>
            <w:tcBorders>
              <w:top w:val="single" w:sz="4" w:space="0" w:color="E2E8F0"/>
              <w:left w:val="none" w:sz="4" w:space="0" w:color="auto"/>
              <w:bottom w:val="single" w:sz="4" w:space="0" w:color="E2E8F0"/>
              <w:right w:val="none" w:sz="4" w:space="0" w:color="auto"/>
            </w:tcBorders>
          </w:tcPr>
          <w:p w14:paraId="11B067DE" w14:textId="77777777" w:rsidR="008C6A85" w:rsidRPr="001B7854" w:rsidRDefault="008C6A85" w:rsidP="008C6A85">
            <w:pPr>
              <w:rPr>
                <w:rFonts w:ascii="Calibri" w:hAnsi="Calibri"/>
              </w:rPr>
            </w:pPr>
            <w:r>
              <w:rPr>
                <w:rFonts w:ascii="Calibri" w:hAnsi="Calibri"/>
                <w:color w:val="000000"/>
                <w:sz w:val="17"/>
              </w:rPr>
              <w:t>El costo real de las actividades correspondientes al periodo de evaluación es mayor al 110% del costo presupuestado.</w:t>
            </w:r>
          </w:p>
        </w:tc>
      </w:tr>
    </w:tbl>
    <w:p w14:paraId="45126074" w14:textId="77777777" w:rsidR="008C6A85" w:rsidRDefault="008C6A85" w:rsidP="008C6A85">
      <w:pPr>
        <w:rPr>
          <w:color w:val="008000"/>
          <w:sz w:val="24"/>
        </w:rPr>
      </w:pPr>
    </w:p>
    <w:p w14:paraId="6D0B1F46" w14:textId="77777777" w:rsidR="000A6C05" w:rsidRPr="00B57157" w:rsidRDefault="000A6C05" w:rsidP="00FF744B">
      <w:pPr>
        <w:jc w:val="center"/>
        <w:rPr>
          <w:b/>
        </w:rPr>
      </w:pP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44B16" w14:textId="77777777" w:rsidR="008D7E41" w:rsidRDefault="008D7E41">
      <w:r>
        <w:separator/>
      </w:r>
    </w:p>
  </w:endnote>
  <w:endnote w:type="continuationSeparator" w:id="0">
    <w:p w14:paraId="5F049BEA" w14:textId="77777777" w:rsidR="008D7E41" w:rsidRDefault="008D7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C0F1" w14:textId="77777777"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699A196" w14:textId="77777777"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0035" w14:textId="77777777"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14:paraId="6620C58C" w14:textId="77777777"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6C977" w14:textId="77777777" w:rsidR="008D7E41" w:rsidRDefault="008D7E41">
      <w:r>
        <w:separator/>
      </w:r>
    </w:p>
  </w:footnote>
  <w:footnote w:type="continuationSeparator" w:id="0">
    <w:p w14:paraId="5AB2EB50" w14:textId="77777777" w:rsidR="008D7E41" w:rsidRDefault="008D7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14:paraId="44F32794" w14:textId="77777777" w:rsidTr="001B7854">
      <w:trPr>
        <w:trHeight w:val="1588"/>
      </w:trPr>
      <w:tc>
        <w:tcPr>
          <w:tcW w:w="1809" w:type="dxa"/>
          <w:vAlign w:val="center"/>
        </w:tcPr>
        <w:p w14:paraId="19561DA8" w14:textId="77777777" w:rsidR="00CE174E" w:rsidRPr="007A39F6" w:rsidRDefault="00936186" w:rsidP="00936186">
          <w:pPr>
            <w:pStyle w:val="Encabezado"/>
            <w:rPr>
              <w:rFonts w:cs="Tahoma"/>
              <w:lang w:val="es-AR"/>
            </w:rPr>
          </w:pPr>
          <w:r>
            <w:rPr>
              <w:rFonts w:ascii="Calibri" w:hAnsi="Calibri"/>
              <w:i/>
            </w:rPr>
            <w:t>[NOMBRE O LOGOTIPO DEL CLIENTE O CONTRATANTE DEL PROYECTO]</w:t>
          </w:r>
        </w:p>
      </w:tc>
      <w:tc>
        <w:tcPr>
          <w:tcW w:w="4820" w:type="dxa"/>
          <w:vAlign w:val="center"/>
        </w:tcPr>
        <w:p w14:paraId="17BC628B" w14:textId="77777777" w:rsidR="00CE174E" w:rsidRPr="001B7854" w:rsidRDefault="006D4C35" w:rsidP="001B7854">
          <w:pPr>
            <w:pStyle w:val="Encabezado"/>
            <w:jc w:val="center"/>
            <w:rPr>
              <w:rFonts w:ascii="Calibri" w:hAnsi="Calibri" w:cs="Arial"/>
              <w:sz w:val="16"/>
              <w:szCs w:val="16"/>
              <w:lang w:val="fr-FR"/>
            </w:rPr>
          </w:pPr>
          <w:r>
            <w:rPr>
              <w:rFonts w:ascii="Calibri" w:hAnsi="Calibri" w:cs="Arial"/>
              <w:b/>
              <w:sz w:val="22"/>
              <w:szCs w:val="22"/>
            </w:rPr>
            <w:t xml:space="preserve">Informe </w:t>
          </w:r>
          <w:r w:rsidR="00936186">
            <w:rPr>
              <w:rFonts w:ascii="Calibri" w:hAnsi="Calibri" w:cs="Arial"/>
              <w:b/>
              <w:sz w:val="22"/>
              <w:szCs w:val="22"/>
            </w:rPr>
            <w:t>Mensual</w:t>
          </w:r>
          <w:r>
            <w:rPr>
              <w:rFonts w:ascii="Calibri" w:hAnsi="Calibri" w:cs="Arial"/>
              <w:b/>
              <w:sz w:val="22"/>
              <w:szCs w:val="22"/>
            </w:rPr>
            <w:t xml:space="preserve"> de Estado del Proyecto</w:t>
          </w:r>
        </w:p>
        <w:p w14:paraId="311D1DED" w14:textId="77777777" w:rsidR="00CE174E" w:rsidRPr="007A39F6" w:rsidRDefault="00CE174E" w:rsidP="001B7854">
          <w:pPr>
            <w:pStyle w:val="Encabezado"/>
            <w:jc w:val="center"/>
            <w:rPr>
              <w:rFonts w:ascii="Arial" w:hAnsi="Arial" w:cs="Arial"/>
              <w:sz w:val="16"/>
              <w:szCs w:val="16"/>
              <w:lang w:val="fr-FR"/>
            </w:rPr>
          </w:pPr>
        </w:p>
        <w:p w14:paraId="4511E61D" w14:textId="77777777" w:rsidR="00CE174E" w:rsidRPr="00CE174E" w:rsidRDefault="00CE174E" w:rsidP="00936186">
          <w:pPr>
            <w:pStyle w:val="Encabezado"/>
            <w:jc w:val="center"/>
            <w:rPr>
              <w:rFonts w:ascii="Arial" w:hAnsi="Arial" w:cs="Arial"/>
              <w:lang w:val="fr-FR"/>
            </w:rPr>
          </w:pPr>
          <w:r w:rsidRPr="00CE174E">
            <w:rPr>
              <w:rFonts w:ascii="Calibri" w:hAnsi="Calibri"/>
              <w:smallCaps/>
            </w:rPr>
            <w:t xml:space="preserve">PROYECTO: </w:t>
          </w:r>
          <w:r w:rsidR="00936186">
            <w:rPr>
              <w:rFonts w:ascii="Calibri" w:hAnsi="Calibri"/>
              <w:smallCaps/>
            </w:rPr>
            <w:t>[NOMBRE DEL PROYECTO]</w:t>
          </w:r>
        </w:p>
      </w:tc>
      <w:tc>
        <w:tcPr>
          <w:tcW w:w="2319" w:type="dxa"/>
        </w:tcPr>
        <w:p w14:paraId="5AB5B848" w14:textId="77777777" w:rsidR="00FF744B" w:rsidRDefault="00FF744B" w:rsidP="00CE174E">
          <w:pPr>
            <w:pStyle w:val="Encabezado"/>
            <w:tabs>
              <w:tab w:val="clear" w:pos="8640"/>
              <w:tab w:val="right" w:pos="9360"/>
            </w:tabs>
            <w:jc w:val="center"/>
            <w:rPr>
              <w:rFonts w:ascii="Calibri" w:hAnsi="Calibri"/>
              <w:i/>
            </w:rPr>
          </w:pPr>
        </w:p>
        <w:p w14:paraId="086B8285" w14:textId="77777777" w:rsidR="00FF744B" w:rsidRDefault="00FF744B" w:rsidP="00CE174E">
          <w:pPr>
            <w:pStyle w:val="Encabezado"/>
            <w:tabs>
              <w:tab w:val="clear" w:pos="8640"/>
              <w:tab w:val="right" w:pos="9360"/>
            </w:tabs>
            <w:jc w:val="center"/>
            <w:rPr>
              <w:rFonts w:ascii="Calibri" w:hAnsi="Calibri"/>
              <w:i/>
            </w:rPr>
          </w:pPr>
        </w:p>
        <w:p w14:paraId="1F7ACC0F" w14:textId="77777777" w:rsidR="00CE174E" w:rsidRPr="001B7854" w:rsidRDefault="00936186" w:rsidP="00CE174E">
          <w:pPr>
            <w:pStyle w:val="Encabezado"/>
            <w:tabs>
              <w:tab w:val="clear" w:pos="8640"/>
              <w:tab w:val="right" w:pos="9360"/>
            </w:tabs>
            <w:jc w:val="center"/>
            <w:rPr>
              <w:rFonts w:ascii="Calibri" w:hAnsi="Calibri"/>
              <w:i/>
            </w:rPr>
          </w:pPr>
          <w:r>
            <w:rPr>
              <w:rFonts w:ascii="Calibri" w:hAnsi="Calibri"/>
              <w:i/>
            </w:rPr>
            <w:t>[NOMBRE O LOGOTIPO DEL CONTRATISTA DEL PROYECTO]</w:t>
          </w:r>
        </w:p>
      </w:tc>
    </w:tr>
  </w:tbl>
  <w:p w14:paraId="3F422139" w14:textId="77777777"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1ECF" w14:textId="77777777" w:rsidR="00936186" w:rsidRDefault="00936186" w:rsidP="00CE174E">
    <w:pPr>
      <w:pStyle w:val="Encabezado"/>
      <w:tabs>
        <w:tab w:val="clear" w:pos="8640"/>
        <w:tab w:val="right" w:pos="9360"/>
      </w:tabs>
      <w:rPr>
        <w:noProof/>
        <w:lang w:val="es-ES" w:eastAsia="es-ES"/>
      </w:rPr>
    </w:pPr>
    <w:r>
      <w:rPr>
        <w:noProof/>
        <w:lang w:val="es-ES" w:eastAsia="es-ES"/>
      </w:rPr>
      <w:t>[NOMBRE O LOGOTIPO DEL</w:t>
    </w:r>
    <w:r w:rsidR="008C6A85">
      <w:rPr>
        <w:noProof/>
        <w:lang w:val="es-ES" w:eastAsia="es-ES"/>
      </w:rPr>
      <w:tab/>
    </w:r>
    <w:r w:rsidR="008C6A85">
      <w:rPr>
        <w:noProof/>
        <w:lang w:val="es-ES" w:eastAsia="es-ES"/>
      </w:rPr>
      <w:tab/>
      <w:t>[NOMBRE O LOGOTIPO DEL</w:t>
    </w:r>
  </w:p>
  <w:p w14:paraId="0434C411" w14:textId="77777777" w:rsidR="00936186" w:rsidRDefault="00936186" w:rsidP="00CE174E">
    <w:pPr>
      <w:pStyle w:val="Encabezado"/>
      <w:tabs>
        <w:tab w:val="clear" w:pos="8640"/>
        <w:tab w:val="right" w:pos="9360"/>
      </w:tabs>
      <w:rPr>
        <w:noProof/>
        <w:lang w:val="es-ES" w:eastAsia="es-ES"/>
      </w:rPr>
    </w:pPr>
    <w:r>
      <w:rPr>
        <w:noProof/>
        <w:lang w:val="es-ES" w:eastAsia="es-ES"/>
      </w:rPr>
      <w:t>CLIENTE O CONTRATANTE</w:t>
    </w:r>
    <w:r w:rsidR="008C6A85">
      <w:rPr>
        <w:noProof/>
        <w:lang w:val="es-ES" w:eastAsia="es-ES"/>
      </w:rPr>
      <w:tab/>
    </w:r>
    <w:r w:rsidR="008C6A85">
      <w:rPr>
        <w:noProof/>
        <w:lang w:val="es-ES" w:eastAsia="es-ES"/>
      </w:rPr>
      <w:tab/>
      <w:t>CONTRATISTA DEL PROYECTO]</w:t>
    </w:r>
  </w:p>
  <w:p w14:paraId="775283FC" w14:textId="77777777" w:rsidR="00CE174E" w:rsidRPr="00193B8A" w:rsidRDefault="00936186" w:rsidP="00CE174E">
    <w:pPr>
      <w:pStyle w:val="Encabezado"/>
      <w:tabs>
        <w:tab w:val="clear" w:pos="8640"/>
        <w:tab w:val="right" w:pos="9360"/>
      </w:tabs>
      <w:rPr>
        <w:rFonts w:ascii="Arial" w:hAnsi="Arial"/>
        <w:b/>
        <w:i/>
      </w:rPr>
    </w:pPr>
    <w:r>
      <w:rPr>
        <w:noProof/>
        <w:lang w:val="es-ES" w:eastAsia="es-ES"/>
      </w:rPr>
      <w:t>DEL PROYECTO]</w:t>
    </w:r>
    <w:r w:rsidR="00CE174E">
      <w:rPr>
        <w:rFonts w:ascii="Arial" w:hAnsi="Arial"/>
        <w:b/>
        <w:i/>
        <w:sz w:val="26"/>
      </w:rPr>
      <w:tab/>
    </w:r>
    <w:r w:rsidR="00CE174E">
      <w:rPr>
        <w:rFonts w:ascii="Arial" w:hAnsi="Arial"/>
        <w:b/>
        <w:i/>
        <w:sz w:val="26"/>
      </w:rPr>
      <w:tab/>
    </w:r>
  </w:p>
  <w:p w14:paraId="339E4326" w14:textId="77777777" w:rsidR="00CE174E" w:rsidRDefault="00CE17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pStyle w:val="TitulosPy"/>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1052851089">
    <w:abstractNumId w:val="3"/>
  </w:num>
  <w:num w:numId="2" w16cid:durableId="1861426871">
    <w:abstractNumId w:val="6"/>
  </w:num>
  <w:num w:numId="3" w16cid:durableId="784541098">
    <w:abstractNumId w:val="21"/>
  </w:num>
  <w:num w:numId="4" w16cid:durableId="1897819004">
    <w:abstractNumId w:val="7"/>
  </w:num>
  <w:num w:numId="5" w16cid:durableId="639119957">
    <w:abstractNumId w:val="16"/>
  </w:num>
  <w:num w:numId="6" w16cid:durableId="650018135">
    <w:abstractNumId w:val="22"/>
  </w:num>
  <w:num w:numId="7" w16cid:durableId="1791776732">
    <w:abstractNumId w:val="14"/>
  </w:num>
  <w:num w:numId="8" w16cid:durableId="357124486">
    <w:abstractNumId w:val="13"/>
  </w:num>
  <w:num w:numId="9" w16cid:durableId="81150328">
    <w:abstractNumId w:val="20"/>
  </w:num>
  <w:num w:numId="10" w16cid:durableId="418449890">
    <w:abstractNumId w:val="9"/>
  </w:num>
  <w:num w:numId="11" w16cid:durableId="434441959">
    <w:abstractNumId w:val="10"/>
  </w:num>
  <w:num w:numId="12" w16cid:durableId="913008928">
    <w:abstractNumId w:val="25"/>
  </w:num>
  <w:num w:numId="13" w16cid:durableId="1958633661">
    <w:abstractNumId w:val="23"/>
  </w:num>
  <w:num w:numId="14" w16cid:durableId="533150198">
    <w:abstractNumId w:val="8"/>
  </w:num>
  <w:num w:numId="15" w16cid:durableId="1016421540">
    <w:abstractNumId w:val="18"/>
  </w:num>
  <w:num w:numId="16" w16cid:durableId="573517378">
    <w:abstractNumId w:val="15"/>
  </w:num>
  <w:num w:numId="17" w16cid:durableId="1531650815">
    <w:abstractNumId w:val="28"/>
  </w:num>
  <w:num w:numId="18" w16cid:durableId="1198084244">
    <w:abstractNumId w:val="19"/>
  </w:num>
  <w:num w:numId="19" w16cid:durableId="757025096">
    <w:abstractNumId w:val="26"/>
  </w:num>
  <w:num w:numId="20" w16cid:durableId="448206308">
    <w:abstractNumId w:val="2"/>
  </w:num>
  <w:num w:numId="21" w16cid:durableId="1904559302">
    <w:abstractNumId w:val="24"/>
  </w:num>
  <w:num w:numId="22" w16cid:durableId="348459051">
    <w:abstractNumId w:val="5"/>
  </w:num>
  <w:num w:numId="23" w16cid:durableId="2031493352">
    <w:abstractNumId w:val="12"/>
  </w:num>
  <w:num w:numId="24" w16cid:durableId="2122988836">
    <w:abstractNumId w:val="27"/>
  </w:num>
  <w:num w:numId="25" w16cid:durableId="1931936327">
    <w:abstractNumId w:val="4"/>
  </w:num>
  <w:num w:numId="26" w16cid:durableId="664482434">
    <w:abstractNumId w:val="1"/>
  </w:num>
  <w:num w:numId="27" w16cid:durableId="772677167">
    <w:abstractNumId w:val="17"/>
  </w:num>
  <w:num w:numId="28" w16cid:durableId="2014380370">
    <w:abstractNumId w:val="17"/>
  </w:num>
  <w:num w:numId="29" w16cid:durableId="96367608">
    <w:abstractNumId w:val="11"/>
  </w:num>
  <w:num w:numId="30" w16cid:durableId="158671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0E58FF"/>
    <w:rsid w:val="00110A65"/>
    <w:rsid w:val="001143B4"/>
    <w:rsid w:val="00122A52"/>
    <w:rsid w:val="001306B8"/>
    <w:rsid w:val="00131FB0"/>
    <w:rsid w:val="00134C73"/>
    <w:rsid w:val="00140327"/>
    <w:rsid w:val="00144BA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746D1"/>
    <w:rsid w:val="00375C83"/>
    <w:rsid w:val="003855AC"/>
    <w:rsid w:val="0039199B"/>
    <w:rsid w:val="003A035B"/>
    <w:rsid w:val="003A5BF9"/>
    <w:rsid w:val="003B4434"/>
    <w:rsid w:val="003C2724"/>
    <w:rsid w:val="003C7355"/>
    <w:rsid w:val="003D327C"/>
    <w:rsid w:val="003F2202"/>
    <w:rsid w:val="0042349F"/>
    <w:rsid w:val="00446A59"/>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D4C35"/>
    <w:rsid w:val="006E64BF"/>
    <w:rsid w:val="006F0E1B"/>
    <w:rsid w:val="0070308D"/>
    <w:rsid w:val="00720D9C"/>
    <w:rsid w:val="00726E32"/>
    <w:rsid w:val="007319A5"/>
    <w:rsid w:val="007421B5"/>
    <w:rsid w:val="0075442B"/>
    <w:rsid w:val="007820D3"/>
    <w:rsid w:val="00786584"/>
    <w:rsid w:val="007B0C5C"/>
    <w:rsid w:val="007D6CDB"/>
    <w:rsid w:val="0080109C"/>
    <w:rsid w:val="00811C5B"/>
    <w:rsid w:val="0082444F"/>
    <w:rsid w:val="008A74F3"/>
    <w:rsid w:val="008C6A85"/>
    <w:rsid w:val="008C716B"/>
    <w:rsid w:val="008D19FF"/>
    <w:rsid w:val="008D7E41"/>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34F30"/>
    <w:rsid w:val="00B57157"/>
    <w:rsid w:val="00B71285"/>
    <w:rsid w:val="00B93106"/>
    <w:rsid w:val="00BB3CDC"/>
    <w:rsid w:val="00BC346C"/>
    <w:rsid w:val="00BD6E0E"/>
    <w:rsid w:val="00BE1BC8"/>
    <w:rsid w:val="00BF4489"/>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B756D"/>
    <w:rsid w:val="00DB799D"/>
    <w:rsid w:val="00DE1820"/>
    <w:rsid w:val="00DE3A85"/>
    <w:rsid w:val="00DF067C"/>
    <w:rsid w:val="00DF22F5"/>
    <w:rsid w:val="00E045C9"/>
    <w:rsid w:val="00E3451D"/>
    <w:rsid w:val="00E41AC0"/>
    <w:rsid w:val="00E6018A"/>
    <w:rsid w:val="00E751AD"/>
    <w:rsid w:val="00EA402C"/>
    <w:rsid w:val="00F035CD"/>
    <w:rsid w:val="00F20618"/>
    <w:rsid w:val="00F32ED7"/>
    <w:rsid w:val="00F562EB"/>
    <w:rsid w:val="00F702BC"/>
    <w:rsid w:val="00FA7A83"/>
    <w:rsid w:val="00FC10D5"/>
    <w:rsid w:val="00FF0456"/>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D7458"/>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pPr>
      <w:numPr>
        <w:numId w:val="27"/>
      </w:numPr>
    </w:pPr>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1276</Words>
  <Characters>7024</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8284</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Jose Estibb Anhuaman Delgado</cp:lastModifiedBy>
  <cp:revision>9</cp:revision>
  <cp:lastPrinted>2013-04-18T21:54:00Z</cp:lastPrinted>
  <dcterms:created xsi:type="dcterms:W3CDTF">2015-06-19T23:48:00Z</dcterms:created>
  <dcterms:modified xsi:type="dcterms:W3CDTF">2026-09-25T02:09:00Z</dcterms:modified>
</cp:coreProperties>
</file>