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419A" w:rsidRPr="00766022" w:rsidRDefault="00D4419A" w:rsidP="00D4419A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66022">
        <w:rPr>
          <w:rFonts w:ascii="Tahoma" w:eastAsia="Times New Roman" w:hAnsi="Tahoma" w:cs="Tahoma"/>
          <w:b/>
          <w:bCs/>
          <w:color w:val="000000"/>
          <w:lang w:eastAsia="ru-RU"/>
        </w:rPr>
        <w:t>Михаил Булгаков</w:t>
      </w:r>
    </w:p>
    <w:p w:rsidR="00D4419A" w:rsidRPr="00766022" w:rsidRDefault="00D4419A" w:rsidP="00D4419A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766022">
        <w:rPr>
          <w:rFonts w:ascii="Tahoma" w:eastAsia="Times New Roman" w:hAnsi="Tahoma" w:cs="Tahoma"/>
          <w:b/>
          <w:bCs/>
          <w:color w:val="000000"/>
          <w:lang w:eastAsia="ru-RU"/>
        </w:rPr>
        <w:t>Мастер и Маргарита</w:t>
      </w:r>
    </w:p>
    <w:p w:rsidR="00D4419A" w:rsidRPr="00766022" w:rsidRDefault="00D4419A" w:rsidP="00D4419A">
      <w:pPr>
        <w:shd w:val="clear" w:color="auto" w:fill="FFFFFF"/>
        <w:spacing w:before="100" w:beforeAutospacing="1" w:after="100" w:afterAutospacing="1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  <w:r w:rsidRPr="00766022">
        <w:rPr>
          <w:rFonts w:ascii="Verdana" w:eastAsia="Times New Roman" w:hAnsi="Verdana" w:cs="Times New Roman"/>
          <w:i/>
          <w:iCs/>
          <w:color w:val="000000"/>
          <w:lang w:eastAsia="ru-RU"/>
        </w:rPr>
        <w:t>Москва 1984</w:t>
      </w:r>
    </w:p>
    <w:p w:rsidR="00D4419A" w:rsidRPr="00766022" w:rsidRDefault="00D4419A" w:rsidP="00D4419A">
      <w:pPr>
        <w:shd w:val="clear" w:color="auto" w:fill="FFFFFF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</w:p>
    <w:p w:rsidR="00D4419A" w:rsidRPr="00766022" w:rsidRDefault="00D4419A" w:rsidP="00D4419A">
      <w:pPr>
        <w:shd w:val="clear" w:color="auto" w:fill="FFFFFF"/>
        <w:spacing w:before="100" w:beforeAutospacing="1" w:after="100" w:afterAutospacing="1"/>
        <w:ind w:firstLine="225"/>
        <w:jc w:val="right"/>
        <w:rPr>
          <w:rFonts w:ascii="Verdana" w:eastAsia="Times New Roman" w:hAnsi="Verdana" w:cs="Times New Roman"/>
          <w:i/>
          <w:iCs/>
          <w:color w:val="000000"/>
          <w:lang w:eastAsia="ru-RU"/>
        </w:rPr>
      </w:pPr>
      <w:r w:rsidRPr="00766022">
        <w:rPr>
          <w:rFonts w:ascii="Verdana" w:eastAsia="Times New Roman" w:hAnsi="Verdana" w:cs="Times New Roman"/>
          <w:i/>
          <w:iCs/>
          <w:color w:val="000000"/>
          <w:lang w:eastAsia="ru-RU"/>
        </w:rPr>
        <w:t>Текст печатается в последней прижизненной редакции (рукописи хранятся в рукописном отделе Государственной библиотеки СССР имени В. И. Ленина), а также с исправлениями и дополнениями, сделанными под диктовку писателя его женой, Е. С. Булгаковой.</w:t>
      </w:r>
    </w:p>
    <w:p w:rsidR="00D4419A" w:rsidRPr="00766022" w:rsidRDefault="00D4419A" w:rsidP="00D4419A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ЧАСТЬ ПЕРВАЯ</w:t>
      </w:r>
    </w:p>
    <w:p w:rsidR="00D4419A" w:rsidRPr="00766022" w:rsidRDefault="00D4419A" w:rsidP="00D4419A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…Так кто ж ты, наконец?</w:t>
      </w:r>
    </w:p>
    <w:p w:rsidR="00D4419A" w:rsidRPr="00766022" w:rsidRDefault="00D4419A" w:rsidP="00D4419A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– Я – часть той силы,</w:t>
      </w:r>
    </w:p>
    <w:p w:rsidR="00D4419A" w:rsidRPr="00766022" w:rsidRDefault="00D4419A" w:rsidP="00D4419A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что вечно хочет</w:t>
      </w:r>
    </w:p>
    <w:p w:rsidR="00D4419A" w:rsidRPr="00766022" w:rsidRDefault="00D4419A" w:rsidP="00D4419A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зла и вечно совершает благо.</w:t>
      </w:r>
    </w:p>
    <w:p w:rsidR="00D4419A" w:rsidRPr="00766022" w:rsidRDefault="00D4419A" w:rsidP="00D4419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i/>
          <w:iCs/>
          <w:lang w:eastAsia="ru-RU"/>
        </w:rPr>
      </w:pPr>
      <w:r w:rsidRPr="00766022">
        <w:rPr>
          <w:rFonts w:ascii="Times New Roman" w:eastAsia="Times New Roman" w:hAnsi="Times New Roman" w:cs="Times New Roman"/>
          <w:i/>
          <w:iCs/>
          <w:lang w:eastAsia="ru-RU"/>
        </w:rPr>
        <w:t>Гете. «Фауст»</w:t>
      </w:r>
    </w:p>
    <w:p w:rsidR="00D4419A" w:rsidRPr="00766022" w:rsidRDefault="00D4419A" w:rsidP="00D4419A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Глава 1</w:t>
      </w:r>
    </w:p>
    <w:p w:rsidR="00D4419A" w:rsidRPr="00766022" w:rsidRDefault="00D4419A" w:rsidP="00D4419A">
      <w:pPr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lang w:eastAsia="ru-RU"/>
        </w:rPr>
      </w:pPr>
      <w:r w:rsidRPr="00766022">
        <w:rPr>
          <w:rFonts w:ascii="Tahoma" w:eastAsia="Times New Roman" w:hAnsi="Tahoma" w:cs="Tahoma"/>
          <w:b/>
          <w:bCs/>
          <w:lang w:eastAsia="ru-RU"/>
        </w:rPr>
        <w:t>Никогда не разговаривайте с неизвестными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Однажды весною, в час небывало жаркого заката, в Москве, на Патриарших прудах, появились два гражданина. Первый из них, одетый в летнюю серенькую пару, был маленького роста, упитан, лыс, свою приличную шляпу пирожком нес в руке, а на хорошо выбритом лице его помещались сверхъестественных размеров очки в черной роговой оправе. Второй – плечистый, рыжеватый, вихрастый молодой человек в заломленной на затылок клетчатой кепке – был в ковбойке, жеваных белых брюках и в черных тапочках.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 xml:space="preserve">Первый был не кто иной, как Михаил Александрович Берлиоз, председатель правления одной из крупнейших московских литературных ассоциаций, сокращенно именуемой МАССОЛИТ, и редактор толстого художественного журнала, а молодой спутник его – поэт Иван Николаевич </w:t>
      </w:r>
      <w:proofErr w:type="spellStart"/>
      <w:r w:rsidRPr="00766022">
        <w:rPr>
          <w:rFonts w:ascii="Times New Roman" w:eastAsia="Times New Roman" w:hAnsi="Times New Roman" w:cs="Times New Roman"/>
          <w:lang w:eastAsia="ru-RU"/>
        </w:rPr>
        <w:t>Понырев</w:t>
      </w:r>
      <w:proofErr w:type="spellEnd"/>
      <w:r w:rsidRPr="00766022">
        <w:rPr>
          <w:rFonts w:ascii="Times New Roman" w:eastAsia="Times New Roman" w:hAnsi="Times New Roman" w:cs="Times New Roman"/>
          <w:lang w:eastAsia="ru-RU"/>
        </w:rPr>
        <w:t>, пишущий под псевдонимом Бездомный.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Попав в тень чуть зеленеющих лип, писатели первым долгом бросились к пестро раскрашенной будочке с надписью «Пиво и воды».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Да, следует отметить первую странность этого страшного майского вечера. Не только у будочки, но и во всей аллее, параллельной Малой Бронной улице, не оказалось ни одного человека. В тот час, когда уж, кажется, и сил не было дышать, когда солнце, раскалив Москву, в сухом тумане валилось куда-то за Садовое кольцо, – никто не пришел под липы, никто не сел на скамейку, пуста была аллея.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Дайте нарзану, – попросил Берлиоз.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Нарзану нету, – ответила женщина в будочке и почему-то обиделась.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lastRenderedPageBreak/>
        <w:t>– Пиво есть? – сиплым голосом осведомился Бездомный.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Пиво привезут к вечеру, – ответила женщина.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А что есть? – спросил Берлиоз.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Абрикосовая, только теплая, – сказала женщина.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– Ну, давайте, давайте, давайте!..</w:t>
      </w:r>
    </w:p>
    <w:p w:rsidR="00D4419A" w:rsidRPr="00766022" w:rsidRDefault="00D4419A" w:rsidP="00D441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66022">
        <w:rPr>
          <w:rFonts w:ascii="Times New Roman" w:eastAsia="Times New Roman" w:hAnsi="Times New Roman" w:cs="Times New Roman"/>
          <w:lang w:eastAsia="ru-RU"/>
        </w:rPr>
        <w:t>Абрикосовая дала обильную желтую пену, и в воздухе запахло парикмахерской. Напившись, литераторы немедленно начали икать, расплатились и уселись на скамейке лицом к пруду и спиной к Бронной.</w:t>
      </w:r>
    </w:p>
    <w:p w:rsidR="00D4419A" w:rsidRDefault="00D4419A"/>
    <w:sectPr w:rsidR="00D4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C48D8"/>
    <w:multiLevelType w:val="multilevel"/>
    <w:tmpl w:val="B7F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9A"/>
    <w:rsid w:val="00D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9D4E1-BF1C-EA4F-906C-3DA5578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2020-12-10T04:18:00Z</dcterms:created>
  <dcterms:modified xsi:type="dcterms:W3CDTF">2020-12-10T04:19:00Z</dcterms:modified>
</cp:coreProperties>
</file>