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09" w:rsidRDefault="00465D4D">
      <w:r>
        <w:t xml:space="preserve">1) Только не </w:t>
      </w:r>
      <w:proofErr w:type="spellStart"/>
      <w:r>
        <w:t>слезарин</w:t>
      </w:r>
      <w:proofErr w:type="spellEnd"/>
      <w:r>
        <w:t>;</w:t>
      </w:r>
    </w:p>
    <w:p w:rsidR="00465D4D" w:rsidRDefault="00465D4D">
      <w:r>
        <w:t xml:space="preserve">2) </w:t>
      </w:r>
      <w:proofErr w:type="spellStart"/>
      <w:r>
        <w:t>Голум</w:t>
      </w:r>
      <w:proofErr w:type="spellEnd"/>
      <w:r>
        <w:t xml:space="preserve"> «Моя прелесть»;</w:t>
      </w:r>
    </w:p>
    <w:p w:rsidR="00465D4D" w:rsidRDefault="00465D4D">
      <w:r>
        <w:t>3) Злодейское;</w:t>
      </w:r>
    </w:p>
    <w:p w:rsidR="00465D4D" w:rsidRDefault="00465D4D">
      <w:r>
        <w:t>4) Боже, Царя храни;</w:t>
      </w:r>
    </w:p>
    <w:p w:rsidR="00465D4D" w:rsidRDefault="00465D4D">
      <w:r>
        <w:t>5</w:t>
      </w:r>
      <w:bookmarkStart w:id="0" w:name="_GoBack"/>
      <w:bookmarkEnd w:id="0"/>
      <w:r>
        <w:t>) Героический голос.</w:t>
      </w:r>
    </w:p>
    <w:p w:rsidR="00465D4D" w:rsidRPr="00465D4D" w:rsidRDefault="00465D4D"/>
    <w:sectPr w:rsidR="00465D4D" w:rsidRPr="0046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4D"/>
    <w:rsid w:val="00465D4D"/>
    <w:rsid w:val="00AF4304"/>
    <w:rsid w:val="00D6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496B"/>
  <w15:chartTrackingRefBased/>
  <w15:docId w15:val="{BA00FC8F-18DD-43F4-8B51-7417175D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Костин В.К.</dc:creator>
  <cp:keywords/>
  <dc:description/>
  <cp:lastModifiedBy>Костин В.К.</cp:lastModifiedBy>
  <cp:revision>2</cp:revision>
  <dcterms:created xsi:type="dcterms:W3CDTF">2021-04-13T13:10:00Z</dcterms:created>
  <dcterms:modified xsi:type="dcterms:W3CDTF">2021-04-13T13:45:00Z</dcterms:modified>
</cp:coreProperties>
</file>