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Subject: Application for MICF Startup Grant: Scaling Malawi’s First Tech-Entertainment Hub  </w:t>
      </w:r>
    </w:p>
    <w:p>
      <w:pPr>
        <w:pStyle w:val="style0"/>
        <w:rPr/>
      </w:pPr>
      <w:r>
        <w:t>Dear MICF Selection Committee,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We are </w:t>
      </w:r>
      <w:r>
        <w:t>Creative Spaces, Malawi’s first fully integrated tech and entertainment company. We are applying for the MICF Startup Grant (USD $5,000 / ~MK 8.5M)</w:t>
      </w:r>
      <w:r>
        <w:rPr>
          <w:lang w:val="en-US"/>
        </w:rPr>
        <w:t xml:space="preserve"> </w:t>
      </w:r>
      <w:r>
        <w:t>to accelerate our mission to drive digital transformation and youth employment</w:t>
      </w:r>
      <w:r>
        <w:rPr>
          <w:lang w:val="en-US"/>
        </w:rPr>
        <w:t xml:space="preserve"> </w:t>
      </w:r>
      <w:r>
        <w:t xml:space="preserve">through innovative, locally tailored solutions.  </w:t>
      </w:r>
    </w:p>
    <w:p>
      <w:pPr>
        <w:pStyle w:val="style0"/>
        <w:rPr/>
      </w:pPr>
    </w:p>
    <w:p>
      <w:pPr>
        <w:pStyle w:val="style0"/>
        <w:rPr/>
      </w:pPr>
      <w:r>
        <w:t>Why Creative Spaces?</w:t>
      </w:r>
    </w:p>
    <w:p>
      <w:pPr>
        <w:pStyle w:val="style0"/>
        <w:rPr/>
      </w:pPr>
      <w:r>
        <w:t xml:space="preserve">We bridge critical gaps in Malawi’s economy:  </w:t>
      </w:r>
    </w:p>
    <w:p>
      <w:pPr>
        <w:pStyle w:val="style0"/>
        <w:rPr/>
      </w:pPr>
      <w:r>
        <w:t>1. Tech Divide: 78% of Malawian SMEs lack digital tools (NSO 2023). Our AI chatbots</w:t>
      </w:r>
      <w:r>
        <w:rPr>
          <w:lang w:val="en-US"/>
        </w:rPr>
        <w:t xml:space="preserve"> </w:t>
      </w:r>
      <w:r>
        <w:t>(Chichewa/English) and VR tourism experiences</w:t>
      </w:r>
      <w:r>
        <w:rPr>
          <w:lang w:val="en-US"/>
        </w:rPr>
        <w:t xml:space="preserve"> will</w:t>
      </w:r>
      <w:r>
        <w:t xml:space="preserve"> empower businesses and preserve culture.  </w:t>
      </w:r>
    </w:p>
    <w:p>
      <w:pPr>
        <w:pStyle w:val="style0"/>
        <w:rPr/>
      </w:pPr>
      <w:r>
        <w:t>2. Creative Economy Barriers: Artists lose 40%+ revenue to informal distribution. Our blockchain-powered royalty system</w:t>
      </w:r>
      <w:r>
        <w:rPr>
          <w:lang w:val="en-US"/>
        </w:rPr>
        <w:t xml:space="preserve"> will </w:t>
      </w:r>
      <w:r>
        <w:t xml:space="preserve">ensure fair pay.  </w:t>
      </w:r>
      <w:r>
        <w:rPr>
          <w:lang w:val="en-US"/>
        </w:rPr>
        <w:t>And will reduce the loss to less than 5% for the artist we will work with</w:t>
      </w:r>
    </w:p>
    <w:p>
      <w:pPr>
        <w:pStyle w:val="style0"/>
        <w:rPr/>
      </w:pPr>
      <w:r>
        <w:t xml:space="preserve">3. </w:t>
      </w:r>
      <w:r>
        <w:rPr>
          <w:lang w:val="en-US"/>
        </w:rPr>
        <w:t>Y</w:t>
      </w:r>
      <w:r>
        <w:t xml:space="preserve">outh Unemployment: We </w:t>
      </w:r>
      <w:r>
        <w:rPr>
          <w:lang w:val="en-US"/>
        </w:rPr>
        <w:t xml:space="preserve">will </w:t>
      </w:r>
      <w:r>
        <w:t>train 200+ youth annually in high-demand skills (VR, AI, content creation)</w:t>
      </w:r>
      <w:r>
        <w:rPr>
          <w:lang w:val="en-US"/>
        </w:rPr>
        <w:t xml:space="preserve"> to ensure that they will have the skills to survive and thrive in an ever developing and advancing tech driven work environment.</w:t>
      </w:r>
    </w:p>
    <w:p>
      <w:pPr>
        <w:pStyle w:val="style0"/>
        <w:rPr/>
      </w:pPr>
      <w:r>
        <w:t>Grant Utilization</w:t>
      </w:r>
    </w:p>
    <w:p>
      <w:pPr>
        <w:pStyle w:val="style0"/>
        <w:rPr/>
      </w:pPr>
      <w:r>
        <w:rPr>
          <w:lang w:val="en-US"/>
        </w:rPr>
        <w:t xml:space="preserve">The </w:t>
      </w:r>
      <w:r>
        <w:t>$5,000 gran</w:t>
      </w:r>
      <w:r>
        <w:rPr>
          <w:lang w:val="en-US"/>
        </w:rPr>
        <w:t>t</w:t>
      </w:r>
      <w:r>
        <w:t xml:space="preserve"> will fund:  </w:t>
      </w:r>
    </w:p>
    <w:p>
      <w:pPr>
        <w:pStyle w:val="style0"/>
        <w:rPr/>
      </w:pPr>
      <w:r>
        <w:t>- 40% (MK 3.4M): Development of 5 Chichewa AI chatbots for rural clinics</w:t>
      </w:r>
      <w:r>
        <w:rPr>
          <w:lang w:val="en-US"/>
        </w:rPr>
        <w:t xml:space="preserve"> and Local government offices to help bring villages and rural youth into the tech world. </w:t>
      </w:r>
    </w:p>
    <w:p>
      <w:pPr>
        <w:pStyle w:val="style0"/>
        <w:rPr/>
      </w:pPr>
      <w:r>
        <w:t>- 30% (MK 2.55M): Youth training programs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3</w:t>
      </w:r>
      <w:r>
        <w:t xml:space="preserve">0 interns in VR/AI over 6 months).  </w:t>
      </w:r>
    </w:p>
    <w:p>
      <w:pPr>
        <w:pStyle w:val="style0"/>
        <w:rPr/>
      </w:pPr>
      <w:r>
        <w:t xml:space="preserve">- 20% (MK 1.7M): Marketing to onboard 50+ SMEs to our "Digital Starter Pack" (website + social media).  </w:t>
      </w:r>
    </w:p>
    <w:p>
      <w:pPr>
        <w:pStyle w:val="style0"/>
        <w:rPr/>
      </w:pPr>
      <w:r>
        <w:t xml:space="preserve">- 10% (MK 850K): Monitoring impact (jobs created, artists supported).  </w:t>
      </w:r>
    </w:p>
    <w:p>
      <w:pPr>
        <w:pStyle w:val="style0"/>
        <w:rPr/>
      </w:pPr>
    </w:p>
    <w:p>
      <w:pPr>
        <w:pStyle w:val="style0"/>
        <w:rPr/>
      </w:pPr>
      <w:r>
        <w:t>Alignment with MICF Goals</w:t>
      </w:r>
    </w:p>
    <w:p>
      <w:pPr>
        <w:pStyle w:val="style0"/>
        <w:rPr/>
      </w:pPr>
      <w:r>
        <w:t xml:space="preserve">✔ Innovation: First Malawian company merging AI, VR, and entertainment.  </w:t>
      </w:r>
    </w:p>
    <w:p>
      <w:pPr>
        <w:pStyle w:val="style0"/>
        <w:rPr/>
      </w:pPr>
      <w:r>
        <w:t xml:space="preserve">✔ Job Creation: 15+ direct jobs and 50+ indirect jobs by Year 1.  </w:t>
      </w:r>
    </w:p>
    <w:p>
      <w:pPr>
        <w:pStyle w:val="style0"/>
        <w:rPr/>
      </w:pPr>
      <w:r>
        <w:t>✔ Scalability:</w:t>
      </w:r>
      <w:r>
        <w:rPr>
          <w:lang w:val="en-US"/>
        </w:rPr>
        <w:t xml:space="preserve"> We can easily integrate our business into the Global economy and grow into neighbouring countries. </w:t>
      </w:r>
    </w:p>
    <w:p>
      <w:pPr>
        <w:pStyle w:val="style0"/>
        <w:rPr/>
      </w:pPr>
    </w:p>
    <w:p>
      <w:pPr>
        <w:pStyle w:val="style0"/>
        <w:rPr/>
      </w:pPr>
      <w:r>
        <w:t>Sustainability</w:t>
      </w:r>
    </w:p>
    <w:p>
      <w:pPr>
        <w:pStyle w:val="style0"/>
        <w:rPr/>
      </w:pPr>
      <w:r>
        <w:t xml:space="preserve">- Revenue streams: 70% service fees, 20% licensing, 10% training.  </w:t>
      </w:r>
    </w:p>
    <w:p>
      <w:pPr>
        <w:pStyle w:val="style0"/>
        <w:rPr/>
      </w:pPr>
      <w:r>
        <w:t xml:space="preserve">- Post-grant, projects like </w:t>
      </w:r>
      <w:r>
        <w:rPr>
          <w:lang w:val="en-US"/>
        </w:rPr>
        <w:t>V</w:t>
      </w:r>
      <w:r>
        <w:t>R tourism packages</w:t>
      </w:r>
      <w:r>
        <w:rPr>
          <w:lang w:val="en-US"/>
        </w:rPr>
        <w:t xml:space="preserve"> (</w:t>
      </w:r>
      <w:r>
        <w:t xml:space="preserve">priced at MK 500K/client) will sustain operations.  </w:t>
      </w:r>
    </w:p>
    <w:p>
      <w:pPr>
        <w:pStyle w:val="style0"/>
        <w:rPr/>
      </w:pPr>
    </w:p>
    <w:p>
      <w:pPr>
        <w:pStyle w:val="style0"/>
        <w:rPr/>
      </w:pPr>
      <w:r>
        <w:t>Call to Action</w:t>
      </w:r>
    </w:p>
    <w:p>
      <w:pPr>
        <w:pStyle w:val="style0"/>
        <w:rPr/>
      </w:pPr>
      <w:r>
        <w:t xml:space="preserve">We invite MICF to partner in building Malawi’s digital future. Attached please find:  </w:t>
      </w:r>
    </w:p>
    <w:p>
      <w:pPr>
        <w:pStyle w:val="style0"/>
        <w:rPr/>
      </w:pPr>
      <w:r>
        <w:t>1. Our business plan</w:t>
      </w:r>
      <w:r>
        <w:rPr>
          <w:lang w:val="en-US"/>
        </w:rPr>
        <w:t xml:space="preserve"> </w:t>
      </w:r>
      <w:r>
        <w:t xml:space="preserve">(financial projections, 5-year roadmap).  </w:t>
      </w:r>
    </w:p>
    <w:p>
      <w:pPr>
        <w:pStyle w:val="style0"/>
        <w:rPr/>
      </w:pPr>
      <w:r>
        <w:t xml:space="preserve">2. </w:t>
      </w:r>
      <w:r>
        <w:rPr>
          <w:lang w:val="en-US"/>
        </w:rPr>
        <w:t>Product profiles for some of the services we'll be offering</w:t>
      </w:r>
    </w:p>
    <w:p>
      <w:pPr>
        <w:pStyle w:val="style0"/>
        <w:rPr/>
      </w:pPr>
      <w:r>
        <w:t xml:space="preserve">3. Break-even analysis (20 services/month to sustain operations).  </w:t>
      </w:r>
    </w:p>
    <w:p>
      <w:pPr>
        <w:pStyle w:val="style0"/>
        <w:rPr/>
      </w:pPr>
    </w:p>
    <w:p>
      <w:pPr>
        <w:pStyle w:val="style0"/>
        <w:rPr/>
      </w:pPr>
      <w:r>
        <w:t xml:space="preserve">I’d welcome the opportunity to discuss how Creative Spaces can exceed MICF’s impact metrics. Please let me know a convenient time for a meeting.  </w:t>
      </w:r>
    </w:p>
    <w:p>
      <w:pPr>
        <w:pStyle w:val="style0"/>
        <w:rPr/>
      </w:pPr>
    </w:p>
    <w:p>
      <w:pPr>
        <w:pStyle w:val="style0"/>
        <w:rPr/>
      </w:pPr>
      <w:r>
        <w:t xml:space="preserve">Thank you for your consideration.  </w:t>
      </w:r>
    </w:p>
    <w:p>
      <w:pPr>
        <w:pStyle w:val="style0"/>
        <w:rPr/>
      </w:pPr>
    </w:p>
    <w:p>
      <w:pPr>
        <w:pStyle w:val="style0"/>
        <w:rPr/>
      </w:pPr>
      <w:r>
        <w:t>Best regards,</w:t>
      </w:r>
    </w:p>
    <w:p>
      <w:pPr>
        <w:pStyle w:val="style0"/>
        <w:rPr/>
      </w:pPr>
      <w:r>
        <w:t>Yamikani Mbuna</w:t>
      </w:r>
    </w:p>
    <w:p>
      <w:pPr>
        <w:pStyle w:val="style0"/>
        <w:rPr/>
      </w:pPr>
      <w:r>
        <w:rPr>
          <w:lang w:val="en-US"/>
        </w:rPr>
        <w:t>Co-</w:t>
      </w:r>
      <w:r>
        <w:t xml:space="preserve">Founder &amp; COO, Creative Spaces  </w:t>
      </w:r>
    </w:p>
    <w:p>
      <w:pPr>
        <w:pStyle w:val="style0"/>
        <w:rPr/>
      </w:pPr>
      <w:r>
        <w:rPr>
          <w:lang w:val="en-US"/>
        </w:rPr>
        <w:t>yamiembuna@gmail.com</w:t>
      </w:r>
    </w:p>
    <w:p>
      <w:pPr>
        <w:pStyle w:val="style0"/>
        <w:rPr/>
      </w:pPr>
      <w:r>
        <w:rPr>
          <w:lang w:val="en-US"/>
        </w:rPr>
        <w:t>+265990410589</w:t>
      </w:r>
    </w:p>
    <w:p>
      <w:pPr>
        <w:pStyle w:val="style0"/>
        <w:rPr/>
      </w:pPr>
    </w:p>
    <w:p>
      <w:pPr>
        <w:pStyle w:val="style0"/>
        <w:rPr/>
      </w:pPr>
      <w:r>
        <w:t>**Pro Tip**: Send this email *and* submit via MICF’s portal if available. Follow up in **7 days** if no response.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414</Words>
  <Characters>2283</Characters>
  <Application>WPS Office</Application>
  <Paragraphs>43</Paragraphs>
  <CharactersWithSpaces>2702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2025-04-30T18:27:50Z</dcterms:created>
  <dc:creator>F-04K</dc:creator>
  <lastModifiedBy>F-04K</lastModifiedBy>
  <dcterms:modified xsi:type="dcterms:W3CDTF">2025-05-01T08:30:36Z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828b6617ebde402b843d72dc8cc2cb0e</vt:lpwstr>
  </property>
</Properties>
</file>