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180"/>
        <w:jc w:val="center"/>
        <w:rPr>
          <w:b/>
          <w:bCs/>
          <w:sz w:val="44"/>
          <w:szCs w:val="44"/>
          <w:u w:val="single"/>
        </w:rPr>
      </w:pPr>
      <w:bookmarkStart w:id="0" w:name="_GoBack"/>
      <w:bookmarkEnd w:id="0"/>
      <w:r>
        <w:rPr>
          <w:b/>
          <w:bCs/>
          <w:sz w:val="44"/>
          <w:szCs w:val="44"/>
          <w:u w:val="single"/>
          <w:lang w:val="en-US"/>
        </w:rPr>
        <w:t>ZAKWATHU DISTRIBUTION</w:t>
      </w:r>
    </w:p>
    <w:p>
      <w:pPr>
        <w:pStyle w:val="style0"/>
        <w:spacing w:lineRule="auto" w:line="1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Malawi's Complete Music Distribution Ecosystem</w:t>
      </w:r>
    </w:p>
    <w:p>
      <w:pPr>
        <w:pStyle w:val="style0"/>
        <w:spacing w:lineRule="auto" w:line="1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"Pitani Ku World, Koma Bwerera Ku Malawi"*</w:t>
      </w:r>
    </w:p>
    <w:p>
      <w:pPr>
        <w:pStyle w:val="style0"/>
        <w:spacing w:lineRule="auto" w:line="1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(Go Global, But Come Back Home)</w:t>
      </w:r>
    </w:p>
    <w:p>
      <w:pPr>
        <w:pStyle w:val="style0"/>
        <w:spacing w:lineRule="auto" w:line="1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A Creative Spaces Service</w:t>
      </w:r>
    </w:p>
    <w:p>
      <w:pPr>
        <w:pStyle w:val="style0"/>
        <w:spacing w:lineRule="auto" w:line="180"/>
        <w:jc w:val="right"/>
        <w:rPr>
          <w:b/>
          <w:bCs/>
          <w:sz w:val="28"/>
          <w:szCs w:val="28"/>
          <w:u w:val="single"/>
        </w:rPr>
      </w:pPr>
    </w:p>
    <w:p>
      <w:pPr>
        <w:pStyle w:val="style0"/>
        <w:spacing w:lineRule="auto" w:line="180"/>
        <w:jc w:val="left"/>
        <w:rPr>
          <w:b w:val="false"/>
          <w:bCs w:val="false"/>
          <w:sz w:val="28"/>
          <w:szCs w:val="28"/>
          <w:u w:val="none" w:color="000000"/>
        </w:rPr>
      </w:pPr>
      <w:r>
        <w:rPr>
          <w:b w:val="false"/>
          <w:bCs w:val="false"/>
          <w:sz w:val="28"/>
          <w:szCs w:val="28"/>
          <w:u w:val="none" w:color="000000"/>
          <w:lang w:val="en-US"/>
        </w:rPr>
        <w:t xml:space="preserve">Parent Company:Creative Spaces Malawi  </w:t>
      </w:r>
    </w:p>
    <w:p>
      <w:pPr>
        <w:pStyle w:val="style0"/>
        <w:spacing w:lineRule="auto" w:line="180"/>
        <w:jc w:val="left"/>
        <w:rPr>
          <w:b w:val="false"/>
          <w:bCs w:val="false"/>
          <w:sz w:val="28"/>
          <w:szCs w:val="28"/>
          <w:u w:val="none" w:color="000000"/>
        </w:rPr>
      </w:pPr>
      <w:r>
        <w:rPr>
          <w:b w:val="false"/>
          <w:bCs w:val="false"/>
          <w:sz w:val="28"/>
          <w:szCs w:val="28"/>
          <w:u w:val="none" w:color="000000"/>
          <w:lang w:val="en-US"/>
        </w:rPr>
        <w:t xml:space="preserve">Headquarters: Lilongwe, Malawi  </w:t>
      </w:r>
    </w:p>
    <w:p>
      <w:pPr>
        <w:pStyle w:val="style0"/>
        <w:spacing w:lineRule="auto" w:line="180"/>
        <w:jc w:val="left"/>
        <w:rPr>
          <w:b w:val="false"/>
          <w:bCs w:val="false"/>
          <w:sz w:val="28"/>
          <w:szCs w:val="28"/>
          <w:u w:val="none" w:color="000000"/>
        </w:rPr>
      </w:pPr>
      <w:r>
        <w:rPr>
          <w:b w:val="false"/>
          <w:bCs w:val="false"/>
          <w:sz w:val="28"/>
          <w:szCs w:val="28"/>
          <w:u w:val="none" w:color="000000"/>
          <w:lang w:val="en-US"/>
        </w:rPr>
        <w:t xml:space="preserve">Contact: +265 [XXX] XXX XXX | info@zakwathu.mw  </w:t>
      </w:r>
    </w:p>
    <w:p>
      <w:pPr>
        <w:pStyle w:val="style0"/>
        <w:spacing w:lineRule="auto" w:line="180"/>
        <w:jc w:val="left"/>
        <w:rPr>
          <w:b w:val="false"/>
          <w:bCs w:val="false"/>
          <w:sz w:val="28"/>
          <w:szCs w:val="28"/>
          <w:u w:val="single" w:color="000000"/>
        </w:rPr>
      </w:pPr>
    </w:p>
    <w:p>
      <w:pPr>
        <w:pStyle w:val="style0"/>
        <w:spacing w:lineRule="auto" w:line="18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  <w:lang w:val="en-US"/>
        </w:rPr>
        <w:t>CORE OFFERING</w:t>
      </w:r>
    </w:p>
    <w:p>
      <w:pPr>
        <w:pStyle w:val="style0"/>
        <w:spacing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  <w:lang w:val="en-US"/>
        </w:rPr>
        <w:t xml:space="preserve">We aim to simplify music distribution for Malawian artists by offering flexible, affordable tiers that cater to every budget—from grassroots talent to professional musicians.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Malawi's first end-to-end music distribution platform combining: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✅ White-label global reach (200+ platforms)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✅ Hyper-local Malawian solutions (MWK payments, Chichewa support)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✅ Artist development pathway(from hobbyists to professionals)  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jc w:val="center"/>
        <w:rPr>
          <w:sz w:val="28"/>
          <w:szCs w:val="28"/>
        </w:rPr>
      </w:pPr>
      <w:r>
        <w:rPr>
          <w:b/>
          <w:bCs/>
          <w:sz w:val="36"/>
          <w:szCs w:val="36"/>
          <w:u w:val="single"/>
          <w:lang w:val="en-US"/>
        </w:rPr>
        <w:t>TIERED SERVICE PLANS (MWK)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1. M'MAWA PLAN (Free Starter)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For: Church choirs, youth, first-timers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Features: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• Limited platforms (Spotify + Apple Music + YouTube + Boomplay )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• 40% royalty retention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• Annual copyright check-up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• Mobile money payouts at MWK 20,000  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sz w:val="28"/>
          <w:szCs w:val="28"/>
          <w:lang w:val="en-US"/>
        </w:rPr>
      </w:pP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2. CHITSULO PLAN (5,000 MWK/year)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For: Hustling indipendent artists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Features: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• Popular Streaming platforms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• 70% royalty retention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• COSOMA guidance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• "Fan Map" analytics  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3. DaDa PLAN (25,000 MWK/year)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For: Semi-professional artists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Features: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• All platforms + Shazam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• 90% royalty retention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• Radio pitching (Zodiak/Times FM)  </w:t>
      </w:r>
    </w:p>
    <w:p>
      <w:pPr>
        <w:pStyle w:val="style0"/>
        <w:spacing w:lineRule="auto" w:line="1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• Creative retreat discounts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• Whatsapp support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4. NYENYEZI PLAN (75,000 MWK/year)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For: Career artists &amp; labels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Features: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• 90% royalty retention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• Marketing bundle (3 promo videos + playlist guarantees)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• Release Plan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• Dedicated A&amp;R consultant  </w:t>
      </w:r>
    </w:p>
    <w:p>
      <w:pPr>
        <w:pStyle w:val="style0"/>
        <w:spacing w:lineRule="auto" w:line="18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ADDITIONAL SERVICES</w:t>
      </w:r>
    </w:p>
    <w:p>
      <w:pPr>
        <w:pStyle w:val="style0"/>
        <w:spacing w:lineRule="auto" w:line="180"/>
        <w:rPr>
          <w:sz w:val="28"/>
          <w:szCs w:val="28"/>
          <w:lang w:val="en-US"/>
        </w:rPr>
      </w:pPr>
    </w:p>
    <w:p>
      <w:pPr>
        <w:pStyle w:val="style0"/>
        <w:spacing w:lineRule="auto" w:line="1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For All Artists:</w:t>
      </w:r>
    </w:p>
    <w:p>
      <w:pPr>
        <w:pStyle w:val="style0"/>
        <w:spacing w:lineRule="auto" w:line="1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• COSOMA registration assistance  </w:t>
      </w:r>
    </w:p>
    <w:p>
      <w:pPr>
        <w:pStyle w:val="style0"/>
        <w:spacing w:lineRule="auto" w:line="1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• "Malawi Rising" playlist consideration  </w:t>
      </w:r>
    </w:p>
    <w:p>
      <w:pPr>
        <w:pStyle w:val="style0"/>
        <w:spacing w:lineRule="auto" w:line="1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• Emergency royalty advances (select cases)  </w:t>
      </w:r>
    </w:p>
    <w:p>
      <w:pPr>
        <w:pStyle w:val="style0"/>
        <w:spacing w:lineRule="auto" w:line="1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For Partners:</w:t>
      </w:r>
    </w:p>
    <w:p>
      <w:pPr>
        <w:pStyle w:val="style0"/>
        <w:spacing w:lineRule="auto" w:line="1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• Radio/TV music reporting (Zodiak, MBC)  </w:t>
      </w:r>
    </w:p>
    <w:p>
      <w:pPr>
        <w:pStyle w:val="style0"/>
        <w:spacing w:lineRule="auto" w:line="1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• University talent development programs  </w:t>
      </w:r>
    </w:p>
    <w:p>
      <w:pPr>
        <w:pStyle w:val="style0"/>
        <w:spacing w:lineRule="auto" w:line="1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• Corporate sponsorship integrations  </w:t>
      </w:r>
    </w:p>
    <w:p>
      <w:pPr>
        <w:pStyle w:val="style0"/>
        <w:spacing w:lineRule="auto" w:line="180"/>
        <w:rPr>
          <w:sz w:val="28"/>
          <w:szCs w:val="28"/>
          <w:lang w:val="en-US"/>
        </w:rPr>
      </w:pPr>
    </w:p>
    <w:p>
      <w:pPr>
        <w:pStyle w:val="style0"/>
        <w:spacing w:lineRule="auto" w:line="180"/>
        <w:jc w:val="center"/>
        <w:rPr>
          <w:b/>
          <w:bCs/>
          <w:sz w:val="36"/>
          <w:szCs w:val="36"/>
          <w:u w:val="single" w:color="000000"/>
        </w:rPr>
      </w:pPr>
      <w:r>
        <w:rPr>
          <w:b/>
          <w:bCs/>
          <w:sz w:val="36"/>
          <w:szCs w:val="36"/>
          <w:u w:val="single" w:color="000000"/>
          <w:lang w:val="en-US"/>
        </w:rPr>
        <w:t>MALAWI-FIRST ADVANTAGES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Financial Inclusion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• Instant Airtel Money/Mpamba payouts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• MWK-denominated contracts (no USD risk)  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Cultural Optimization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• Chichewa dashboard with local artist tutorials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• Traditional genre tagging ("Gule Wamkulu")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• Lyric translation services  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Creative Spaces Synergy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• Studio-to-distribution pipeline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• Event performance opportunities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• Cross-promotion with Urban Music Awards  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jc w:val="center"/>
        <w:rPr>
          <w:sz w:val="28"/>
          <w:szCs w:val="28"/>
        </w:rPr>
      </w:pPr>
      <w:r>
        <w:rPr>
          <w:b/>
          <w:bCs/>
          <w:color w:val="36363d"/>
          <w:sz w:val="36"/>
          <w:szCs w:val="36"/>
          <w:u w:val="single"/>
          <w:lang w:val="en-US"/>
        </w:rPr>
        <w:t>KEY METRICS &amp; GOALS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MARKETING &amp; OUTREACH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Artist Acquisition: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• Campus ambassador program (UNIMA, MUST)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• WhatsApp/Telegram community groups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• "Upload 1 Song Free" trial campaign  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Brand Awareness: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• Zodiak "New Music Friday" features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• #ZathuZonse social media challenge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• QR code signup posters in creative hubs  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Partnerships: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Music schools: Free M’mawa plans for students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Event collabs: Lake of Stars festival promo booths  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Revenue Model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Subscription fees (Chitsulo/DaDa/Nyenyezi tiers)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Royalty share (10–60% from free/affordable tiers)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- Upsells: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- Promo add-ons (e.g., 10,000 MWK for radio pitching)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- Studio time discounts (via Creative Spaces)  </w:t>
      </w:r>
    </w:p>
    <w:p>
      <w:pPr>
        <w:pStyle w:val="style0"/>
        <w:spacing w:lineRule="auto" w:line="180"/>
        <w:jc w:val="center"/>
        <w:rPr>
          <w:b/>
          <w:bCs/>
          <w:sz w:val="36"/>
          <w:szCs w:val="36"/>
          <w:u w:val="single" w:color="000000"/>
          <w:lang w:val="en-US"/>
        </w:rPr>
      </w:pPr>
    </w:p>
    <w:p>
      <w:pPr>
        <w:pStyle w:val="style0"/>
        <w:spacing w:lineRule="auto" w:line="180"/>
        <w:jc w:val="center"/>
        <w:rPr>
          <w:b/>
          <w:bCs/>
          <w:sz w:val="36"/>
          <w:szCs w:val="36"/>
          <w:u w:val="single" w:color="000000"/>
        </w:rPr>
      </w:pPr>
      <w:r>
        <w:rPr>
          <w:b/>
          <w:bCs/>
          <w:sz w:val="36"/>
          <w:szCs w:val="36"/>
          <w:u w:val="single" w:color="000000"/>
          <w:lang w:val="en-US"/>
        </w:rPr>
        <w:t>WHY ZAKWATHU</w:t>
      </w:r>
    </w:p>
    <w:p>
      <w:pPr>
        <w:pStyle w:val="style0"/>
        <w:spacing w:lineRule="auto" w:line="1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remove barriers between Malawian artists and global audiences by combining affordable distribution with real career-building support.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Artists already rely on Creative Spaces—now they get **distribution without third-party hassles**.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No need to juggle multiple providers; everything is **under one roof**.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For Artists: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✧ No confusing USD fees - pure MWK ecosystem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✧ Beyond distribution - career growth support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✧ Malawi's only integrated music solution  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For Partners: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✧ Access to vetted local talent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✧ Cultural IP protection assurance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✧ Turnkey sponsorship opportunities  </w:t>
      </w:r>
    </w:p>
    <w:p>
      <w:pPr>
        <w:pStyle w:val="style0"/>
        <w:spacing w:lineRule="auto" w:line="180"/>
        <w:jc w:val="center"/>
        <w:rPr>
          <w:b/>
          <w:bCs/>
          <w:sz w:val="36"/>
          <w:szCs w:val="36"/>
          <w:u w:val="single"/>
          <w:lang w:val="en-US"/>
        </w:rPr>
      </w:pPr>
    </w:p>
    <w:p>
      <w:pPr>
        <w:pStyle w:val="style0"/>
        <w:spacing w:lineRule="auto" w:line="180"/>
        <w:jc w:val="center"/>
        <w:rPr>
          <w:b/>
          <w:bCs/>
          <w:sz w:val="36"/>
          <w:szCs w:val="36"/>
          <w:u w:val="single"/>
          <w:lang w:val="en-US"/>
        </w:rPr>
      </w:pPr>
    </w:p>
    <w:p>
      <w:pPr>
        <w:pStyle w:val="style0"/>
        <w:spacing w:lineRule="auto" w:line="180"/>
        <w:jc w:val="center"/>
        <w:rPr>
          <w:b/>
          <w:bCs/>
          <w:sz w:val="36"/>
          <w:szCs w:val="36"/>
          <w:u w:val="single"/>
          <w:lang w:val="en-US"/>
        </w:rPr>
      </w:pPr>
    </w:p>
    <w:p>
      <w:pPr>
        <w:pStyle w:val="style0"/>
        <w:spacing w:lineRule="auto" w:line="18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  <w:lang w:val="en-US"/>
        </w:rPr>
        <w:t>Creative Spaces &amp; Zakwathu Distribution</w:t>
      </w:r>
    </w:p>
    <w:p>
      <w:pPr>
        <w:pStyle w:val="style0"/>
        <w:spacing w:lineRule="auto" w:line="180"/>
        <w:jc w:val="center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A Unified Ecosystem for Malawian Artists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Zakwathu Distribution is not a standalone entity but a **</w:t>
      </w:r>
      <w:r>
        <w:rPr>
          <w:b/>
          <w:bCs/>
          <w:sz w:val="28"/>
          <w:szCs w:val="28"/>
          <w:lang w:val="en-US"/>
        </w:rPr>
        <w:t xml:space="preserve">strategic service </w:t>
      </w:r>
      <w:r>
        <w:rPr>
          <w:sz w:val="28"/>
          <w:szCs w:val="28"/>
          <w:lang w:val="en-US"/>
        </w:rPr>
        <w:t xml:space="preserve">under Creative Spaces, designed to complete the artistic journey for Malawian musicians. Here’s how the two interlink:  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Nurturing Malawian Talent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Creative Spaces’ Role:Physical/Virtual hub for recording, training, and networking.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Zakwathu’s Role: Digital bridge to monetize and globalize that creativity.  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From studio sessions to worldwide streams—we handle the pipeline.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Operational Integration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Seamless Artist Onboarding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Artists recording at Creative Spaces’ studios get: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- Free Zakwathu M’mawa Plan for their first release.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- Discounts on DaDa/Nyenyezi tiers.  </w:t>
      </w:r>
    </w:p>
    <w:p>
      <w:pPr>
        <w:pStyle w:val="style0"/>
        <w:spacing w:lineRule="auto" w:line="18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Cross-Promotion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Zakwathu artists are: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- Featured in **Creative Spaces’ events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- Promoted on **Creative Spaces social media 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Data-Driven Growth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- Studio + Distribution Analytics: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- Track which songs (recorded at Creative Spaces) perform best on streaming platforms.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- Use insights to guide artist development programs.  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jc w:val="center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Create with Us. Distribute with Us. Succeed with Us.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616</Words>
  <Characters>3939</Characters>
  <Application>WPS Office</Application>
  <Paragraphs>131</Paragraphs>
  <CharactersWithSpaces>4670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2025-03-31T11:52:50Z</dcterms:created>
  <dc:creator>F-04K</dc:creator>
  <lastModifiedBy>F-04K</lastModifiedBy>
  <dcterms:modified xsi:type="dcterms:W3CDTF">2025-03-31T12:50:10Z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6d07617657a74fbb9015defed503784f</vt:lpwstr>
  </property>
</Properties>
</file>