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75780" w14:textId="77777777" w:rsidR="00380DFE"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3CB48D76" w14:textId="77777777" w:rsidR="00380DFE"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5CA5A798" wp14:editId="5A1B50DA">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p>
    <w:p w14:paraId="75A3B80A" w14:textId="77777777" w:rsidR="00380DFE" w:rsidRDefault="00000000">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24D83F1C" w14:textId="77777777" w:rsidR="00380DFE" w:rsidRDefault="00000000">
      <w:pPr>
        <w:pStyle w:val="Subtitle"/>
        <w:rPr>
          <w:rFonts w:ascii="Google Sans" w:eastAsia="Google Sans" w:hAnsi="Google Sans" w:cs="Google Sans"/>
          <w:color w:val="1F1F1F"/>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of this audit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includes their assets like employee equipment and devices, their internal network, and their systems. You will need to review the assets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has and the controls and compliance practices they have in place.</w:t>
      </w:r>
    </w:p>
    <w:p w14:paraId="16F9E92B" w14:textId="35A6EB87" w:rsidR="00380DFE" w:rsidRDefault="00000000">
      <w:pPr>
        <w:pStyle w:val="Subtitle"/>
        <w:rPr>
          <w:rFonts w:ascii="Google Sans" w:eastAsia="Google Sans" w:hAnsi="Google Sans" w:cs="Google Sans"/>
          <w:color w:val="000000"/>
        </w:rPr>
      </w:pPr>
      <w:bookmarkStart w:id="3" w:name="_vnkf1nr4riao"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that need to be implemented </w:t>
      </w:r>
      <w:r w:rsidR="00E5109E">
        <w:rPr>
          <w:rFonts w:ascii="Google Sans" w:eastAsia="Google Sans" w:hAnsi="Google Sans" w:cs="Google Sans"/>
          <w:color w:val="000000"/>
          <w:sz w:val="24"/>
          <w:szCs w:val="24"/>
        </w:rPr>
        <w:t>to improve</w:t>
      </w:r>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0C72E1DA" w14:textId="77777777" w:rsidR="00380DFE"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2E4F29C2" w14:textId="77777777" w:rsidR="00380DF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E01CED8"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 xml:space="preserve">On-premises equipment for in-office business needs  </w:t>
      </w:r>
    </w:p>
    <w:p w14:paraId="1669065E"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56260C14"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Storefront products available for retail sale on site and online; stored in the company’s adjoining warehouse</w:t>
      </w:r>
    </w:p>
    <w:p w14:paraId="0CAA437F"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Management of systems, software, and services: accounting, telecommunication, database, security, ecommerce, and inventory management</w:t>
      </w:r>
    </w:p>
    <w:p w14:paraId="7AEC05A6"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Internet access</w:t>
      </w:r>
    </w:p>
    <w:p w14:paraId="4BA19914"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Internal network</w:t>
      </w:r>
    </w:p>
    <w:p w14:paraId="117A8423"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Data retention and storage</w:t>
      </w:r>
    </w:p>
    <w:p w14:paraId="242BED76" w14:textId="77777777" w:rsidR="00380DFE" w:rsidRPr="00E5109E" w:rsidRDefault="00000000" w:rsidP="00E5109E">
      <w:pPr>
        <w:pStyle w:val="ListParagraph"/>
        <w:numPr>
          <w:ilvl w:val="0"/>
          <w:numId w:val="3"/>
        </w:numPr>
        <w:rPr>
          <w:rFonts w:ascii="Google Sans" w:eastAsia="Google Sans" w:hAnsi="Google Sans" w:cs="Google Sans"/>
          <w:sz w:val="24"/>
          <w:szCs w:val="24"/>
        </w:rPr>
      </w:pPr>
      <w:r w:rsidRPr="00E5109E">
        <w:rPr>
          <w:rFonts w:ascii="Google Sans" w:eastAsia="Google Sans" w:hAnsi="Google Sans" w:cs="Google Sans"/>
          <w:sz w:val="24"/>
          <w:szCs w:val="24"/>
        </w:rPr>
        <w:t xml:space="preserve">Legacy system maintenance: end-of-life systems that require human monitoring </w:t>
      </w:r>
    </w:p>
    <w:p w14:paraId="44418AEE" w14:textId="77777777" w:rsidR="00380DFE"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217B95BE" w14:textId="77777777" w:rsidR="00380DFE"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1D2C663A" w14:textId="77777777" w:rsidR="00380DFE"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4B5A8E7E" w14:textId="77777777" w:rsidR="00380DFE"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6C19664A" w14:textId="77777777" w:rsidR="00380DF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25762204" w14:textId="77777777" w:rsidR="00380DFE"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4003B41E" w14:textId="0D7990A4" w:rsidR="00380DF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xml:space="preserve">. This is due to a lack of </w:t>
      </w:r>
      <w:r w:rsidR="00E5109E">
        <w:rPr>
          <w:rFonts w:ascii="Google Sans" w:eastAsia="Google Sans" w:hAnsi="Google Sans" w:cs="Google Sans"/>
          <w:sz w:val="24"/>
          <w:szCs w:val="24"/>
        </w:rPr>
        <w:t>control</w:t>
      </w:r>
      <w:r>
        <w:rPr>
          <w:rFonts w:ascii="Google Sans" w:eastAsia="Google Sans" w:hAnsi="Google Sans" w:cs="Google Sans"/>
          <w:sz w:val="24"/>
          <w:szCs w:val="24"/>
        </w:rPr>
        <w:t xml:space="preserve"> and adherence to compliance best practices.</w:t>
      </w:r>
    </w:p>
    <w:p w14:paraId="6921B35F" w14:textId="77777777" w:rsidR="00380DFE"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4CEB207F" w14:textId="469D6676" w:rsidR="00380DF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r w:rsidR="00E5109E">
        <w:rPr>
          <w:rFonts w:ascii="Google Sans" w:eastAsia="Google Sans" w:hAnsi="Google Sans" w:cs="Google Sans"/>
          <w:sz w:val="24"/>
          <w:szCs w:val="24"/>
        </w:rPr>
        <w:t>all</w:t>
      </w:r>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734A91EF" w14:textId="77777777" w:rsidR="00380DFE" w:rsidRDefault="00380DFE">
      <w:pPr>
        <w:rPr>
          <w:rFonts w:ascii="Google Sans" w:eastAsia="Google Sans" w:hAnsi="Google Sans" w:cs="Google Sans"/>
          <w:sz w:val="24"/>
          <w:szCs w:val="24"/>
          <w:highlight w:val="yellow"/>
        </w:rPr>
      </w:pPr>
    </w:p>
    <w:p w14:paraId="0ECD69F3" w14:textId="77777777" w:rsidR="00380DFE" w:rsidRPr="00E5109E" w:rsidRDefault="00000000" w:rsidP="00E5109E">
      <w:pPr>
        <w:pStyle w:val="ListParagraph"/>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Currently, all </w:t>
      </w:r>
      <w:proofErr w:type="spellStart"/>
      <w:r w:rsidRPr="00E5109E">
        <w:rPr>
          <w:rFonts w:ascii="Google Sans" w:eastAsia="Google Sans" w:hAnsi="Google Sans" w:cs="Google Sans"/>
          <w:sz w:val="24"/>
          <w:szCs w:val="24"/>
        </w:rPr>
        <w:t>Botium</w:t>
      </w:r>
      <w:proofErr w:type="spellEnd"/>
      <w:r w:rsidRPr="00E5109E">
        <w:rPr>
          <w:rFonts w:ascii="Google Sans" w:eastAsia="Google Sans" w:hAnsi="Google Sans" w:cs="Google Sans"/>
          <w:sz w:val="24"/>
          <w:szCs w:val="24"/>
        </w:rPr>
        <w:t xml:space="preserve"> Toys employees have access to internally stored data and may be able to access cardholder data and customers’ PII/SPII.</w:t>
      </w:r>
    </w:p>
    <w:p w14:paraId="796646F2" w14:textId="77777777" w:rsidR="00380DFE" w:rsidRPr="00E5109E" w:rsidRDefault="00000000" w:rsidP="00E5109E">
      <w:pPr>
        <w:pStyle w:val="ListParagraph"/>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63BCB08B" w14:textId="77777777" w:rsidR="00380DFE" w:rsidRPr="00E5109E" w:rsidRDefault="00000000" w:rsidP="00E5109E">
      <w:pPr>
        <w:pStyle w:val="ListParagraph"/>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Access controls pertaining to </w:t>
      </w:r>
      <w:proofErr w:type="gramStart"/>
      <w:r w:rsidRPr="00E5109E">
        <w:rPr>
          <w:rFonts w:ascii="Google Sans" w:eastAsia="Google Sans" w:hAnsi="Google Sans" w:cs="Google Sans"/>
          <w:sz w:val="24"/>
          <w:szCs w:val="24"/>
        </w:rPr>
        <w:t>least</w:t>
      </w:r>
      <w:proofErr w:type="gramEnd"/>
      <w:r w:rsidRPr="00E5109E">
        <w:rPr>
          <w:rFonts w:ascii="Google Sans" w:eastAsia="Google Sans" w:hAnsi="Google Sans" w:cs="Google Sans"/>
          <w:sz w:val="24"/>
          <w:szCs w:val="24"/>
        </w:rPr>
        <w:t xml:space="preserve"> privilege and separation of duties have not been implemented.</w:t>
      </w:r>
    </w:p>
    <w:p w14:paraId="58CD9D6F" w14:textId="77777777" w:rsidR="00380DFE" w:rsidRPr="00E5109E" w:rsidRDefault="00000000" w:rsidP="00E5109E">
      <w:pPr>
        <w:pStyle w:val="ListParagraph"/>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The IT department has ensured availability and integrated controls to ensure data integrity.</w:t>
      </w:r>
    </w:p>
    <w:p w14:paraId="631D9C77"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The IT department has a firewall that blocks traffic based on an appropriately defined set of security rules.</w:t>
      </w:r>
    </w:p>
    <w:p w14:paraId="020865B7"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Antivirus software is installed and monitored regularly by the IT department. </w:t>
      </w:r>
    </w:p>
    <w:p w14:paraId="1732C0D9"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lastRenderedPageBreak/>
        <w:t>The IT department has not installed an intrusion detection system (IDS).</w:t>
      </w:r>
    </w:p>
    <w:p w14:paraId="111D147D"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There </w:t>
      </w:r>
      <w:proofErr w:type="gramStart"/>
      <w:r w:rsidRPr="00E5109E">
        <w:rPr>
          <w:rFonts w:ascii="Google Sans" w:eastAsia="Google Sans" w:hAnsi="Google Sans" w:cs="Google Sans"/>
          <w:sz w:val="24"/>
          <w:szCs w:val="24"/>
        </w:rPr>
        <w:t>are</w:t>
      </w:r>
      <w:proofErr w:type="gramEnd"/>
      <w:r w:rsidRPr="00E5109E">
        <w:rPr>
          <w:rFonts w:ascii="Google Sans" w:eastAsia="Google Sans" w:hAnsi="Google Sans" w:cs="Google Sans"/>
          <w:sz w:val="24"/>
          <w:szCs w:val="24"/>
        </w:rPr>
        <w:t xml:space="preserve"> no disaster recovery plans currently in place, and the company does not have backups of critical data. </w:t>
      </w:r>
    </w:p>
    <w:p w14:paraId="23A7A6C0"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71B4D516"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415F95D1"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0B035144"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While legacy systems are monitored and maintained, there is no regular schedule in place for these tasks and intervention methods are unclear.</w:t>
      </w:r>
    </w:p>
    <w:p w14:paraId="1951451E" w14:textId="77777777" w:rsidR="00380DFE" w:rsidRPr="00E5109E" w:rsidRDefault="00000000" w:rsidP="00E5109E">
      <w:pPr>
        <w:pStyle w:val="ListParagraph"/>
        <w:widowControl w:val="0"/>
        <w:numPr>
          <w:ilvl w:val="0"/>
          <w:numId w:val="4"/>
        </w:numPr>
        <w:spacing w:line="240" w:lineRule="auto"/>
        <w:rPr>
          <w:rFonts w:ascii="Google Sans" w:eastAsia="Google Sans" w:hAnsi="Google Sans" w:cs="Google Sans"/>
          <w:sz w:val="24"/>
          <w:szCs w:val="24"/>
        </w:rPr>
      </w:pPr>
      <w:r w:rsidRPr="00E5109E">
        <w:rPr>
          <w:rFonts w:ascii="Google Sans" w:eastAsia="Google Sans" w:hAnsi="Google Sans" w:cs="Google Sans"/>
          <w:sz w:val="24"/>
          <w:szCs w:val="24"/>
        </w:rPr>
        <w:t xml:space="preserve">The store’s physical location, which includes </w:t>
      </w:r>
      <w:proofErr w:type="spellStart"/>
      <w:r w:rsidRPr="00E5109E">
        <w:rPr>
          <w:rFonts w:ascii="Google Sans" w:eastAsia="Google Sans" w:hAnsi="Google Sans" w:cs="Google Sans"/>
          <w:sz w:val="24"/>
          <w:szCs w:val="24"/>
        </w:rPr>
        <w:t>Botium</w:t>
      </w:r>
      <w:proofErr w:type="spellEnd"/>
      <w:r w:rsidRPr="00E5109E">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5DD55834" w14:textId="77777777" w:rsidR="00380DFE" w:rsidRDefault="00380DFE"/>
    <w:sectPr w:rsidR="00380D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2397547-F8C7-4FD7-B28E-24869BB80CF4}"/>
    <w:embedBold r:id="rId2" w:fontKey="{A3525721-60F6-47FD-A92F-72089FCA7DB3}"/>
  </w:font>
  <w:font w:name="Calibri">
    <w:panose1 w:val="020F0502020204030204"/>
    <w:charset w:val="00"/>
    <w:family w:val="swiss"/>
    <w:pitch w:val="variable"/>
    <w:sig w:usb0="E4002EFF" w:usb1="C200247B" w:usb2="00000009" w:usb3="00000000" w:csb0="000001FF" w:csb1="00000000"/>
    <w:embedRegular r:id="rId3" w:fontKey="{45DEC4F0-6E0F-4CF9-8D37-65A21C2C9142}"/>
  </w:font>
  <w:font w:name="Cambria">
    <w:panose1 w:val="02040503050406030204"/>
    <w:charset w:val="00"/>
    <w:family w:val="roman"/>
    <w:pitch w:val="variable"/>
    <w:sig w:usb0="E00006FF" w:usb1="420024FF" w:usb2="02000000" w:usb3="00000000" w:csb0="0000019F" w:csb1="00000000"/>
    <w:embedRegular r:id="rId4" w:fontKey="{99E81993-9515-4221-8F9F-D82EF14F4C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112954"/>
    <w:multiLevelType w:val="multilevel"/>
    <w:tmpl w:val="84FC5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6D1578"/>
    <w:multiLevelType w:val="hybridMultilevel"/>
    <w:tmpl w:val="9BEEA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E67AC1"/>
    <w:multiLevelType w:val="multilevel"/>
    <w:tmpl w:val="3AC61AD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FA57EF"/>
    <w:multiLevelType w:val="hybridMultilevel"/>
    <w:tmpl w:val="42F64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10524507">
    <w:abstractNumId w:val="0"/>
  </w:num>
  <w:num w:numId="2" w16cid:durableId="1059402841">
    <w:abstractNumId w:val="2"/>
  </w:num>
  <w:num w:numId="3" w16cid:durableId="645818800">
    <w:abstractNumId w:val="3"/>
  </w:num>
  <w:num w:numId="4" w16cid:durableId="358238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DFE"/>
    <w:rsid w:val="00380DFE"/>
    <w:rsid w:val="003B487A"/>
    <w:rsid w:val="00E51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478F"/>
  <w15:docId w15:val="{3228B785-5326-40BA-9E60-44632C53D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510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679</Words>
  <Characters>3873</Characters>
  <Application>Microsoft Office Word</Application>
  <DocSecurity>0</DocSecurity>
  <Lines>32</Lines>
  <Paragraphs>9</Paragraphs>
  <ScaleCrop>false</ScaleCrop>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Yamil Santana</cp:lastModifiedBy>
  <cp:revision>2</cp:revision>
  <dcterms:created xsi:type="dcterms:W3CDTF">2025-06-13T17:19:00Z</dcterms:created>
  <dcterms:modified xsi:type="dcterms:W3CDTF">2025-06-13T17:19:00Z</dcterms:modified>
</cp:coreProperties>
</file>