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416625007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reunion immigrant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Person granted indefinite leave to remain in United Kingdom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811111000000106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general visitor visa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2025-04-04T13:17:29Z</dcterms:modified>
  <cp:category/>
</cp:coreProperties>
</file>