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l2wzdz4rsah" w:id="0"/>
      <w:bookmarkEnd w:id="0"/>
      <w:r w:rsidDel="00000000" w:rsidR="00000000" w:rsidRPr="00000000">
        <w:rPr>
          <w:rtl w:val="0"/>
        </w:rPr>
        <w:t xml:space="preserve">TPJ 2A S4 C++</w:t>
      </w:r>
    </w:p>
    <w:p w:rsidR="00000000" w:rsidDel="00000000" w:rsidP="00000000" w:rsidRDefault="00000000" w:rsidRPr="00000000" w14:paraId="00000002">
      <w:pPr>
        <w:pStyle w:val="Title"/>
        <w:rPr/>
      </w:pPr>
      <w:bookmarkStart w:colFirst="0" w:colLast="0" w:name="_fsn99ex5gxr" w:id="1"/>
      <w:bookmarkEnd w:id="1"/>
      <w:r w:rsidDel="00000000" w:rsidR="00000000" w:rsidRPr="00000000">
        <w:rPr>
          <w:rtl w:val="0"/>
        </w:rPr>
        <w:t xml:space="preserve">EFREI P2021</w:t>
      </w:r>
    </w:p>
    <w:p w:rsidR="00000000" w:rsidDel="00000000" w:rsidP="00000000" w:rsidRDefault="00000000" w:rsidRPr="00000000" w14:paraId="00000003">
      <w:pPr>
        <w:pStyle w:val="Title"/>
        <w:rPr>
          <w:i w:val="1"/>
        </w:rPr>
      </w:pPr>
      <w:bookmarkStart w:colFirst="0" w:colLast="0" w:name="_fr3f9nitjm3e" w:id="2"/>
      <w:bookmarkEnd w:id="2"/>
      <w:r w:rsidDel="00000000" w:rsidR="00000000" w:rsidRPr="00000000">
        <w:rPr>
          <w:rtl w:val="0"/>
        </w:rPr>
        <w:t xml:space="preserve">S</w:t>
      </w:r>
      <w:r w:rsidDel="00000000" w:rsidR="00000000" w:rsidRPr="00000000">
        <w:rPr>
          <w:rtl w:val="0"/>
        </w:rPr>
        <w:t xml:space="preserve">upport Mini Projet C++</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highlight w:val="yellow"/>
        </w:rPr>
      </w:pPr>
      <w:bookmarkStart w:colFirst="0" w:colLast="0" w:name="_nak2vpyy911c" w:id="3"/>
      <w:bookmarkEnd w:id="3"/>
      <w:r w:rsidDel="00000000" w:rsidR="00000000" w:rsidRPr="00000000">
        <w:rPr>
          <w:rFonts w:ascii="Verdana" w:cs="Verdana" w:eastAsia="Verdana" w:hAnsi="Verdana"/>
          <w:rtl w:val="0"/>
        </w:rPr>
        <w:t xml:space="preserve">V2, </w:t>
      </w:r>
      <w:r w:rsidDel="00000000" w:rsidR="00000000" w:rsidRPr="00000000">
        <w:rPr>
          <w:rFonts w:ascii="Verdana" w:cs="Verdana" w:eastAsia="Verdana" w:hAnsi="Verdana"/>
          <w:rtl w:val="0"/>
        </w:rPr>
        <w:t xml:space="preserve">équipe Platypus</w:t>
      </w:r>
      <w:r w:rsidDel="00000000" w:rsidR="00000000" w:rsidRPr="00000000">
        <w:rPr>
          <w:rFonts w:ascii="Verdana" w:cs="Verdana" w:eastAsia="Verdana" w:hAnsi="Verdana"/>
          <w:rtl w:val="0"/>
        </w:rPr>
        <w:t xml:space="preserve">, le 24</w:t>
      </w:r>
      <w:r w:rsidDel="00000000" w:rsidR="00000000" w:rsidRPr="00000000">
        <w:rPr>
          <w:rFonts w:ascii="Verdana" w:cs="Verdana" w:eastAsia="Verdana" w:hAnsi="Verdana"/>
          <w:rtl w:val="0"/>
        </w:rPr>
        <w:t xml:space="preserve"> mars 2018</w:t>
      </w:r>
      <w:r w:rsidDel="00000000" w:rsidR="00000000" w:rsidRPr="00000000">
        <w:rPr>
          <w:rtl w:val="0"/>
        </w:rPr>
      </w:r>
    </w:p>
    <w:p w:rsidR="00000000" w:rsidDel="00000000" w:rsidP="00000000" w:rsidRDefault="00000000" w:rsidRPr="00000000" w14:paraId="00000005">
      <w:pPr>
        <w:pStyle w:val="Heading1"/>
        <w:rPr/>
      </w:pPr>
      <w:bookmarkStart w:colFirst="0" w:colLast="0" w:name="_d0p6fy56o62w" w:id="4"/>
      <w:bookmarkEnd w:id="4"/>
      <w:r w:rsidDel="00000000" w:rsidR="00000000" w:rsidRPr="00000000">
        <w:rPr>
          <w:rtl w:val="0"/>
        </w:rPr>
        <w:t xml:space="preserve">Rendu</w:t>
      </w:r>
    </w:p>
    <w:p w:rsidR="00000000" w:rsidDel="00000000" w:rsidP="00000000" w:rsidRDefault="00000000" w:rsidRPr="00000000" w14:paraId="00000006">
      <w:pPr>
        <w:rPr/>
      </w:pPr>
      <w:r w:rsidDel="00000000" w:rsidR="00000000" w:rsidRPr="00000000">
        <w:rPr>
          <w:rtl w:val="0"/>
        </w:rPr>
        <w:t xml:space="preserve">Le rendu du projet se fera sur la plateforme Stellar (pepperlabs).</w:t>
      </w:r>
    </w:p>
    <w:p w:rsidR="00000000" w:rsidDel="00000000" w:rsidP="00000000" w:rsidRDefault="00000000" w:rsidRPr="00000000" w14:paraId="00000007">
      <w:pPr>
        <w:rPr/>
      </w:pPr>
      <w:r w:rsidDel="00000000" w:rsidR="00000000" w:rsidRPr="00000000">
        <w:rPr>
          <w:rtl w:val="0"/>
        </w:rPr>
        <w:t xml:space="preserve">Vos fichiers sources + votre rapport sont attendus.</w:t>
      </w:r>
    </w:p>
    <w:p w:rsidR="00000000" w:rsidDel="00000000" w:rsidP="00000000" w:rsidRDefault="00000000" w:rsidRPr="00000000" w14:paraId="00000008">
      <w:pPr>
        <w:rPr/>
      </w:pPr>
      <w:r w:rsidDel="00000000" w:rsidR="00000000" w:rsidRPr="00000000">
        <w:rPr>
          <w:rtl w:val="0"/>
        </w:rPr>
        <w:t xml:space="preserve">Deadline de livraison : </w:t>
      </w:r>
      <w:r w:rsidDel="00000000" w:rsidR="00000000" w:rsidRPr="00000000">
        <w:rPr>
          <w:b w:val="1"/>
          <w:rtl w:val="0"/>
        </w:rPr>
        <w:t xml:space="preserve">dimanche 1er avril à 18h</w:t>
      </w:r>
      <w:r w:rsidDel="00000000" w:rsidR="00000000" w:rsidRPr="00000000">
        <w:rPr>
          <w:rtl w:val="0"/>
        </w:rPr>
        <w:t xml:space="preserve">, -3 pts de pénalité si retard.</w:t>
      </w:r>
    </w:p>
    <w:p w:rsidR="00000000" w:rsidDel="00000000" w:rsidP="00000000" w:rsidRDefault="00000000" w:rsidRPr="00000000" w14:paraId="00000009">
      <w:pPr>
        <w:rPr/>
      </w:pPr>
      <w:r w:rsidDel="00000000" w:rsidR="00000000" w:rsidRPr="00000000">
        <w:rPr>
          <w:rtl w:val="0"/>
        </w:rPr>
        <w:t xml:space="preserve">Histoire de vous faire gamberger, parce que cela nous amuse, nous vous laissons deviner s’il s’agit d’une blague ou non.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b w:val="1"/>
            <w:color w:val="1155cc"/>
            <w:u w:val="single"/>
            <w:rtl w:val="0"/>
          </w:rPr>
          <w:t xml:space="preserve">URL de livraison</w:t>
        </w:r>
      </w:hyperlink>
      <w:r w:rsidDel="00000000" w:rsidR="00000000" w:rsidRPr="00000000">
        <w:rPr>
          <w:rtl w:val="0"/>
        </w:rPr>
        <w:t xml:space="preserve">.</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yupue4gcvjob" w:id="5"/>
      <w:bookmarkEnd w:id="5"/>
      <w:r w:rsidDel="00000000" w:rsidR="00000000" w:rsidRPr="00000000">
        <w:rPr>
          <w:rtl w:val="0"/>
        </w:rPr>
        <w:t xml:space="preserve">Objectif pédagogique</w:t>
      </w:r>
    </w:p>
    <w:p w:rsidR="00000000" w:rsidDel="00000000" w:rsidP="00000000" w:rsidRDefault="00000000" w:rsidRPr="00000000" w14:paraId="0000000D">
      <w:pPr>
        <w:rPr/>
      </w:pPr>
      <w:r w:rsidDel="00000000" w:rsidR="00000000" w:rsidRPr="00000000">
        <w:rPr>
          <w:rtl w:val="0"/>
        </w:rPr>
        <w:t xml:space="preserve">Mettre en pratique les compétences de COO/POO étudiées en amphi sur un mini-projet d’application.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Développement sur 2 séances de 3,5 h + travail personnel équivalent.</w:t>
      </w:r>
    </w:p>
    <w:p w:rsidR="00000000" w:rsidDel="00000000" w:rsidP="00000000" w:rsidRDefault="00000000" w:rsidRPr="00000000" w14:paraId="00000010">
      <w:pPr>
        <w:rPr/>
      </w:pPr>
      <w:r w:rsidDel="00000000" w:rsidR="00000000" w:rsidRPr="00000000">
        <w:rPr>
          <w:rtl w:val="0"/>
        </w:rPr>
        <w:t xml:space="preserve">Soit un travail de 35 h environ pour l’ensemble de l’équipe.</w:t>
      </w:r>
    </w:p>
    <w:p w:rsidR="00000000" w:rsidDel="00000000" w:rsidP="00000000" w:rsidRDefault="00000000" w:rsidRPr="00000000" w14:paraId="00000011">
      <w:pPr>
        <w:rPr/>
      </w:pPr>
      <w:r w:rsidDel="00000000" w:rsidR="00000000" w:rsidRPr="00000000">
        <w:rPr>
          <w:rtl w:val="0"/>
        </w:rPr>
        <w:t xml:space="preserve">Présentation / démonstration par chaque équipe, et évaluation collégiale, à l’occasion de la dernière séance de TP.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=&gt; Attention au périmètre, peu de temps, ne pas avoir les yeux plus gros que le ventre.</w:t>
      </w:r>
    </w:p>
    <w:p w:rsidR="00000000" w:rsidDel="00000000" w:rsidP="00000000" w:rsidRDefault="00000000" w:rsidRPr="00000000" w14:paraId="00000014">
      <w:pPr>
        <w:rPr/>
      </w:pPr>
      <w:r w:rsidDel="00000000" w:rsidR="00000000" w:rsidRPr="00000000">
        <w:rPr>
          <w:rtl w:val="0"/>
        </w:rPr>
        <w:t xml:space="preserve">=&gt; Attention à bien distribuer le travail au sein de l’équipe, dès la première séance</w:t>
      </w:r>
    </w:p>
    <w:p w:rsidR="00000000" w:rsidDel="00000000" w:rsidP="00000000" w:rsidRDefault="00000000" w:rsidRPr="00000000" w14:paraId="00000015">
      <w:pPr>
        <w:rPr/>
      </w:pPr>
      <w:r w:rsidDel="00000000" w:rsidR="00000000" w:rsidRPr="00000000">
        <w:rPr>
          <w:rtl w:val="0"/>
        </w:rPr>
        <w:t xml:space="preserve">=&gt; avoir préalablement identifié 5 parties isolables dans le projet.</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ujv2fevj4yeg" w:id="6"/>
      <w:bookmarkEnd w:id="6"/>
      <w:r w:rsidDel="00000000" w:rsidR="00000000" w:rsidRPr="00000000">
        <w:rPr>
          <w:rtl w:val="0"/>
        </w:rPr>
        <w:t xml:space="preserve">Composition des équipes</w:t>
      </w:r>
    </w:p>
    <w:p w:rsidR="00000000" w:rsidDel="00000000" w:rsidP="00000000" w:rsidRDefault="00000000" w:rsidRPr="00000000" w14:paraId="00000017">
      <w:pPr>
        <w:rPr/>
      </w:pPr>
      <w:r w:rsidDel="00000000" w:rsidR="00000000" w:rsidRPr="00000000">
        <w:rPr>
          <w:rtl w:val="0"/>
        </w:rPr>
        <w:t xml:space="preserve">Équipes de 5 membres, pris dans un même groupe de TD.</w:t>
      </w:r>
    </w:p>
    <w:p w:rsidR="00000000" w:rsidDel="00000000" w:rsidP="00000000" w:rsidRDefault="00000000" w:rsidRPr="00000000" w14:paraId="00000018">
      <w:pPr>
        <w:rPr/>
      </w:pPr>
      <w:r w:rsidDel="00000000" w:rsidR="00000000" w:rsidRPr="00000000">
        <w:rPr>
          <w:rtl w:val="0"/>
        </w:rPr>
        <w:t xml:space="preserve">Dérogations pour équipes exceptionnelles de 6 membres ssi le groupe a un nombre d’étudiants non multiple de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fichier des équipes est </w:t>
      </w:r>
      <w:hyperlink r:id="rId7">
        <w:r w:rsidDel="00000000" w:rsidR="00000000" w:rsidRPr="00000000">
          <w:rPr>
            <w:b w:val="1"/>
            <w:color w:val="1155cc"/>
            <w:u w:val="single"/>
            <w:rtl w:val="0"/>
          </w:rPr>
          <w:t xml:space="preserve">ici</w:t>
        </w:r>
      </w:hyperlink>
      <w:r w:rsidDel="00000000" w:rsidR="00000000" w:rsidRPr="00000000">
        <w:rPr>
          <w:rtl w:val="0"/>
        </w:rPr>
        <w:t xml:space="preserve"> qui détermine l’ordre de passage des soutenances de la semaine prochaine. Les étudiants qui ne se sont pas acquitté de leur enregistrement d’équipe ont été attribués d’office avec la prime d’une pénalité.</w:t>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mi83gsgwe9q" w:id="7"/>
      <w:bookmarkEnd w:id="7"/>
      <w:r w:rsidDel="00000000" w:rsidR="00000000" w:rsidRPr="00000000">
        <w:rPr>
          <w:rtl w:val="0"/>
        </w:rPr>
        <w:t xml:space="preserve">Choix des sujets</w:t>
      </w:r>
    </w:p>
    <w:p w:rsidR="00000000" w:rsidDel="00000000" w:rsidP="00000000" w:rsidRDefault="00000000" w:rsidRPr="00000000" w14:paraId="0000001C">
      <w:pPr>
        <w:rPr/>
      </w:pPr>
      <w:r w:rsidDel="00000000" w:rsidR="00000000" w:rsidRPr="00000000">
        <w:rPr>
          <w:rtl w:val="0"/>
        </w:rPr>
        <w:t xml:space="preserve">Chaque équipe se positionne soit sur l’un des trois sujets proposés par défaut, soit sur un sujet original. Il n’y a pas de problème pour que le sujet soit une partie de l’ensemble plus large qu’est le projet transverse.</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te02mbr9xyh2" w:id="8"/>
      <w:bookmarkEnd w:id="8"/>
      <w:r w:rsidDel="00000000" w:rsidR="00000000" w:rsidRPr="00000000">
        <w:rPr>
          <w:rtl w:val="0"/>
        </w:rPr>
        <w:t xml:space="preserve">Agenda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13/03 - Piscine de lancement de projet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20/03 - Piscine intermédiaire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27/03 - Soutenances collégiales</w:t>
      </w:r>
    </w:p>
    <w:p w:rsidR="00000000" w:rsidDel="00000000" w:rsidP="00000000" w:rsidRDefault="00000000" w:rsidRPr="00000000" w14:paraId="00000021">
      <w:pPr>
        <w:pStyle w:val="Heading1"/>
        <w:rPr/>
      </w:pPr>
      <w:bookmarkStart w:colFirst="0" w:colLast="0" w:name="_q8zqvuo1e1y5" w:id="9"/>
      <w:bookmarkEnd w:id="9"/>
      <w:r w:rsidDel="00000000" w:rsidR="00000000" w:rsidRPr="00000000">
        <w:rPr>
          <w:rtl w:val="0"/>
        </w:rPr>
        <w:t xml:space="preserve">Soutenance</w:t>
      </w:r>
    </w:p>
    <w:p w:rsidR="00000000" w:rsidDel="00000000" w:rsidP="00000000" w:rsidRDefault="00000000" w:rsidRPr="00000000" w14:paraId="00000022">
      <w:pPr>
        <w:rPr/>
      </w:pPr>
      <w:r w:rsidDel="00000000" w:rsidR="00000000" w:rsidRPr="00000000">
        <w:rPr>
          <w:rtl w:val="0"/>
        </w:rPr>
        <w:t xml:space="preserve">Environ 15 minutes par équipe + QR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Introduction / pitch projet en 1,5 minutes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Démonstration, bien scénarisée, en prenant son temps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Conclusion : retour d’expérience d’étudiant ingénieur</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COO/POO :</w:t>
      </w:r>
    </w:p>
    <w:p w:rsidR="00000000" w:rsidDel="00000000" w:rsidP="00000000" w:rsidRDefault="00000000" w:rsidRPr="00000000" w14:paraId="00000027">
      <w:pPr>
        <w:numPr>
          <w:ilvl w:val="2"/>
          <w:numId w:val="4"/>
        </w:numPr>
        <w:ind w:left="2160" w:hanging="360"/>
        <w:rPr>
          <w:u w:val="none"/>
        </w:rPr>
      </w:pPr>
      <w:r w:rsidDel="00000000" w:rsidR="00000000" w:rsidRPr="00000000">
        <w:rPr>
          <w:rtl w:val="0"/>
        </w:rPr>
        <w:t xml:space="preserve">présenter et expliciter un diagramme de classes comportant les classes principales.</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retour d’exp. : avantages / inconvénients de l’approche OO pour réaliser cet exercice par rapport à une approche procédurale classique.</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Travail en équipe</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Difficultés rencontrées et comment elles ont été surmontées</w:t>
      </w:r>
      <w:r w:rsidDel="00000000" w:rsidR="00000000" w:rsidRPr="00000000">
        <w:rPr>
          <w:rtl w:val="0"/>
        </w:rPr>
      </w:r>
    </w:p>
    <w:p w:rsidR="00000000" w:rsidDel="00000000" w:rsidP="00000000" w:rsidRDefault="00000000" w:rsidRPr="00000000" w14:paraId="0000002B">
      <w:pPr>
        <w:pStyle w:val="Heading1"/>
        <w:rPr/>
      </w:pPr>
      <w:bookmarkStart w:colFirst="0" w:colLast="0" w:name="_g06y9kd7a9gd" w:id="10"/>
      <w:bookmarkEnd w:id="10"/>
      <w:r w:rsidDel="00000000" w:rsidR="00000000" w:rsidRPr="00000000">
        <w:rPr>
          <w:rtl w:val="0"/>
        </w:rPr>
        <w:t xml:space="preserve">Critères d’évaluation et points associés</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4 pts</w:t>
      </w:r>
      <w:r w:rsidDel="00000000" w:rsidR="00000000" w:rsidRPr="00000000">
        <w:rPr>
          <w:rtl w:val="0"/>
        </w:rPr>
        <w:t xml:space="preserve"> Originalité de l’application</w:t>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4 pts</w:t>
      </w:r>
      <w:r w:rsidDel="00000000" w:rsidR="00000000" w:rsidRPr="00000000">
        <w:rPr>
          <w:rtl w:val="0"/>
        </w:rPr>
        <w:tab/>
        <w:t xml:space="preserve">Qualité de la communication</w:t>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4 pts</w:t>
      </w:r>
      <w:r w:rsidDel="00000000" w:rsidR="00000000" w:rsidRPr="00000000">
        <w:rPr>
          <w:rtl w:val="0"/>
        </w:rPr>
        <w:tab/>
        <w:t xml:space="preserve">Qualité de la démonstration</w:t>
      </w:r>
    </w:p>
    <w:p w:rsidR="00000000" w:rsidDel="00000000" w:rsidP="00000000" w:rsidRDefault="00000000" w:rsidRPr="00000000" w14:paraId="0000002F">
      <w:pPr>
        <w:numPr>
          <w:ilvl w:val="0"/>
          <w:numId w:val="1"/>
        </w:numPr>
        <w:ind w:left="720" w:hanging="360"/>
        <w:rPr/>
      </w:pPr>
      <w:r w:rsidDel="00000000" w:rsidR="00000000" w:rsidRPr="00000000">
        <w:rPr>
          <w:b w:val="1"/>
          <w:rtl w:val="0"/>
        </w:rPr>
        <w:t xml:space="preserve">4 pts</w:t>
      </w:r>
      <w:r w:rsidDel="00000000" w:rsidR="00000000" w:rsidRPr="00000000">
        <w:rPr>
          <w:rtl w:val="0"/>
        </w:rPr>
        <w:tab/>
        <w:t xml:space="preserve">Qualité de la conception / programmation (COO, POO)</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4 pts</w:t>
      </w:r>
      <w:r w:rsidDel="00000000" w:rsidR="00000000" w:rsidRPr="00000000">
        <w:rPr>
          <w:rtl w:val="0"/>
        </w:rPr>
        <w:tab/>
        <w:t xml:space="preserve">Qualité de l’organisation (outils et management de l’équipe)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l01uqergjqfq" w:id="11"/>
      <w:bookmarkEnd w:id="11"/>
      <w:r w:rsidDel="00000000" w:rsidR="00000000" w:rsidRPr="00000000">
        <w:rPr>
          <w:rtl w:val="0"/>
        </w:rPr>
        <w:t xml:space="preserve">Note finale</w:t>
      </w:r>
    </w:p>
    <w:p w:rsidR="00000000" w:rsidDel="00000000" w:rsidP="00000000" w:rsidRDefault="00000000" w:rsidRPr="00000000" w14:paraId="0000003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⅔ - note de soutenance (50% étudiants / 50 % enseignant)</w:t>
      </w:r>
    </w:p>
    <w:p w:rsidR="00000000" w:rsidDel="00000000" w:rsidP="00000000" w:rsidRDefault="00000000" w:rsidRPr="00000000" w14:paraId="0000003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⅓ - note de rapport et de code (100 % par votre enseignant)</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modulés par bonus / malus éventuels (en particulier, pénalités de retard)</w:t>
      </w:r>
      <w:r w:rsidDel="00000000" w:rsidR="00000000" w:rsidRPr="00000000">
        <w:rPr>
          <w:rtl w:val="0"/>
        </w:rPr>
      </w:r>
    </w:p>
    <w:p w:rsidR="00000000" w:rsidDel="00000000" w:rsidP="00000000" w:rsidRDefault="00000000" w:rsidRPr="00000000" w14:paraId="00000036">
      <w:pPr>
        <w:pStyle w:val="Heading1"/>
        <w:rPr/>
      </w:pPr>
      <w:bookmarkStart w:colFirst="0" w:colLast="0" w:name="_prncbwt6p2w" w:id="12"/>
      <w:bookmarkEnd w:id="12"/>
      <w:r w:rsidDel="00000000" w:rsidR="00000000" w:rsidRPr="00000000">
        <w:rPr>
          <w:rtl w:val="0"/>
        </w:rPr>
        <w:t xml:space="preserve">Échelons qualitatifs et % pts associés</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100 %</w:t>
      </w:r>
      <w:r w:rsidDel="00000000" w:rsidR="00000000" w:rsidRPr="00000000">
        <w:rPr>
          <w:rtl w:val="0"/>
        </w:rPr>
        <w:tab/>
        <w:t xml:space="preserve">A++ &gt; spectaculaire</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90 %</w:t>
      </w:r>
      <w:r w:rsidDel="00000000" w:rsidR="00000000" w:rsidRPr="00000000">
        <w:rPr>
          <w:rtl w:val="0"/>
        </w:rPr>
        <w:tab/>
        <w:tab/>
        <w:t xml:space="preserve">A+ &gt; exceptionnel</w:t>
      </w:r>
    </w:p>
    <w:p w:rsidR="00000000" w:rsidDel="00000000" w:rsidP="00000000" w:rsidRDefault="00000000" w:rsidRPr="00000000" w14:paraId="00000039">
      <w:pPr>
        <w:numPr>
          <w:ilvl w:val="0"/>
          <w:numId w:val="2"/>
        </w:numPr>
        <w:ind w:left="720" w:hanging="360"/>
        <w:rPr/>
      </w:pPr>
      <w:r w:rsidDel="00000000" w:rsidR="00000000" w:rsidRPr="00000000">
        <w:rPr>
          <w:b w:val="1"/>
          <w:rtl w:val="0"/>
        </w:rPr>
        <w:t xml:space="preserve">80 %</w:t>
      </w:r>
      <w:r w:rsidDel="00000000" w:rsidR="00000000" w:rsidRPr="00000000">
        <w:rPr>
          <w:rtl w:val="0"/>
        </w:rPr>
        <w:tab/>
        <w:tab/>
        <w:t xml:space="preserve">A &gt; excellent</w:t>
      </w:r>
    </w:p>
    <w:p w:rsidR="00000000" w:rsidDel="00000000" w:rsidP="00000000" w:rsidRDefault="00000000" w:rsidRPr="00000000" w14:paraId="0000003A">
      <w:pPr>
        <w:numPr>
          <w:ilvl w:val="0"/>
          <w:numId w:val="2"/>
        </w:numPr>
        <w:ind w:left="720" w:hanging="360"/>
        <w:rPr/>
      </w:pPr>
      <w:r w:rsidDel="00000000" w:rsidR="00000000" w:rsidRPr="00000000">
        <w:rPr>
          <w:b w:val="1"/>
          <w:rtl w:val="0"/>
        </w:rPr>
        <w:t xml:space="preserve">70 %</w:t>
      </w:r>
      <w:r w:rsidDel="00000000" w:rsidR="00000000" w:rsidRPr="00000000">
        <w:rPr>
          <w:rtl w:val="0"/>
        </w:rPr>
        <w:tab/>
        <w:tab/>
        <w:t xml:space="preserve">B &gt; c’est du bon boulot</w:t>
      </w:r>
    </w:p>
    <w:p w:rsidR="00000000" w:rsidDel="00000000" w:rsidP="00000000" w:rsidRDefault="00000000" w:rsidRPr="00000000" w14:paraId="0000003B">
      <w:pPr>
        <w:numPr>
          <w:ilvl w:val="0"/>
          <w:numId w:val="2"/>
        </w:numPr>
        <w:ind w:left="720" w:hanging="360"/>
        <w:rPr/>
      </w:pPr>
      <w:r w:rsidDel="00000000" w:rsidR="00000000" w:rsidRPr="00000000">
        <w:rPr>
          <w:b w:val="1"/>
          <w:rtl w:val="0"/>
        </w:rPr>
        <w:t xml:space="preserve">50 %</w:t>
      </w:r>
      <w:r w:rsidDel="00000000" w:rsidR="00000000" w:rsidRPr="00000000">
        <w:rPr>
          <w:rtl w:val="0"/>
        </w:rPr>
        <w:tab/>
        <w:tab/>
        <w:t xml:space="preserve">C &gt; il ne manque pas grand chose pour que ce soit bien</w:t>
      </w:r>
    </w:p>
    <w:p w:rsidR="00000000" w:rsidDel="00000000" w:rsidP="00000000" w:rsidRDefault="00000000" w:rsidRPr="00000000" w14:paraId="0000003C">
      <w:pPr>
        <w:numPr>
          <w:ilvl w:val="0"/>
          <w:numId w:val="2"/>
        </w:numPr>
        <w:ind w:left="720" w:hanging="360"/>
        <w:rPr/>
      </w:pPr>
      <w:r w:rsidDel="00000000" w:rsidR="00000000" w:rsidRPr="00000000">
        <w:rPr>
          <w:b w:val="1"/>
          <w:rtl w:val="0"/>
        </w:rPr>
        <w:t xml:space="preserve">30 %</w:t>
      </w:r>
      <w:r w:rsidDel="00000000" w:rsidR="00000000" w:rsidRPr="00000000">
        <w:rPr>
          <w:rtl w:val="0"/>
        </w:rPr>
        <w:tab/>
        <w:tab/>
        <w:t xml:space="preserve">D &gt; mouais ...</w:t>
      </w:r>
    </w:p>
    <w:p w:rsidR="00000000" w:rsidDel="00000000" w:rsidP="00000000" w:rsidRDefault="00000000" w:rsidRPr="00000000" w14:paraId="0000003D">
      <w:pPr>
        <w:numPr>
          <w:ilvl w:val="0"/>
          <w:numId w:val="2"/>
        </w:numPr>
        <w:ind w:left="720" w:hanging="360"/>
        <w:rPr/>
      </w:pPr>
      <w:r w:rsidDel="00000000" w:rsidR="00000000" w:rsidRPr="00000000">
        <w:rPr>
          <w:b w:val="1"/>
          <w:rtl w:val="0"/>
        </w:rPr>
        <w:t xml:space="preserve">10 %</w:t>
      </w:r>
      <w:r w:rsidDel="00000000" w:rsidR="00000000" w:rsidRPr="00000000">
        <w:rPr>
          <w:rtl w:val="0"/>
        </w:rPr>
        <w:tab/>
        <w:tab/>
        <w:t xml:space="preserve">E &gt; touristes !</w:t>
      </w:r>
    </w:p>
    <w:p w:rsidR="00000000" w:rsidDel="00000000" w:rsidP="00000000" w:rsidRDefault="00000000" w:rsidRPr="00000000" w14:paraId="0000003E">
      <w:pPr>
        <w:numPr>
          <w:ilvl w:val="0"/>
          <w:numId w:val="2"/>
        </w:numPr>
        <w:ind w:left="720" w:hanging="360"/>
        <w:rPr/>
      </w:pPr>
      <w:r w:rsidDel="00000000" w:rsidR="00000000" w:rsidRPr="00000000">
        <w:rPr>
          <w:b w:val="1"/>
          <w:rtl w:val="0"/>
        </w:rPr>
        <w:t xml:space="preserve">0 %</w:t>
      </w:r>
      <w:r w:rsidDel="00000000" w:rsidR="00000000" w:rsidRPr="00000000">
        <w:rPr>
          <w:rtl w:val="0"/>
        </w:rPr>
        <w:tab/>
        <w:tab/>
        <w:t xml:space="preserve">X &gt; rien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foot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Pepper Labs 2013-2018</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161925</wp:posOffset>
          </wp:positionV>
          <wp:extent cx="2033588" cy="584504"/>
          <wp:effectExtent b="0" l="0" r="0" t="0"/>
          <wp:wrapSquare wrapText="bothSides" distB="114300" distT="114300" distL="114300" distR="114300"/>
          <wp:docPr descr="PLATYPUS_LOGO_ENSEIGNEMENT.gif" id="1" name="image1.gif"/>
          <a:graphic>
            <a:graphicData uri="http://schemas.openxmlformats.org/drawingml/2006/picture">
              <pic:pic>
                <pic:nvPicPr>
                  <pic:cNvPr descr="PLATYPUS_LOGO_ENSEIGNEMENT.gif" id="0" name="image1.gif"/>
                  <pic:cNvPicPr preferRelativeResize="0"/>
                </pic:nvPicPr>
                <pic:blipFill>
                  <a:blip r:embed="rId1"/>
                  <a:srcRect b="0" l="0" r="0" t="0"/>
                  <a:stretch>
                    <a:fillRect/>
                  </a:stretch>
                </pic:blipFill>
                <pic:spPr>
                  <a:xfrm>
                    <a:off x="0" y="0"/>
                    <a:ext cx="2033588" cy="584504"/>
                  </a:xfrm>
                  <a:prstGeom prst="rect"/>
                  <a:ln/>
                </pic:spPr>
              </pic:pic>
            </a:graphicData>
          </a:graphic>
        </wp:anchor>
      </w:draw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epperlabs.fr/#!/forms/5ab64ffd408fa70010393b9a" TargetMode="External"/><Relationship Id="rId7" Type="http://schemas.openxmlformats.org/officeDocument/2006/relationships/hyperlink" Target="https://docs.google.com/spreadsheets/d/1bxyTpIEVn2KnAmV8piurwLqKDQv7GAX_dOYAr-bCZN8"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