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jc w:val="center"/>
      </w:pPr>
      <w:r>
        <w:rPr>
          <w:b/>
          <w:color w:val="0F172A"/>
          <w:sz w:val="48"/>
        </w:rPr>
        <w:t>BatchSphere Operations Cloud</w:t>
      </w:r>
    </w:p>
    <w:p>
      <w:pPr>
        <w:jc w:val="center"/>
      </w:pPr>
      <w:r>
        <w:rPr>
          <w:color w:val="64748B"/>
          <w:sz w:val="28"/>
        </w:rPr>
        <w:t>Full-Stack Development Roadmap</w:t>
      </w:r>
    </w:p>
    <w:p>
      <w:pPr>
        <w:jc w:val="center"/>
      </w:pPr>
      <w:r>
        <w:rPr>
          <w:i/>
          <w:color w:val="64748B"/>
          <w:sz w:val="19"/>
        </w:rPr>
        <w:t>Frontend (React + TypeScript)  ·  Backend (Spring Boot + PostgreSQL)  ·  March 2026</w:t>
      </w:r>
    </w:p>
    <w:p/>
    <w:tbl>
      <w:tblPr>
        <w:tblW w:type="auto" w:w="0"/>
        <w:jc w:val="center"/>
        <w:tblLook w:firstColumn="1" w:firstRow="1" w:lastColumn="0" w:lastRow="0" w:noHBand="0" w:noVBand="1" w:val="04A0"/>
      </w:tblPr>
      <w:tblGrid>
        <w:gridCol w:w="1872"/>
        <w:gridCol w:w="1872"/>
        <w:gridCol w:w="1872"/>
        <w:gridCol w:w="1872"/>
        <w:gridCol w:w="1872"/>
      </w:tblGrid>
      <w:tr>
        <w:tc>
          <w:tcPr>
            <w:tcW w:type="dxa" w:w="2160"/>
            <w:shd w:val="clear" w:color="auto" w:fill="1E293B"/>
            <w:tcBorders>
              <w:top w:val="single" w:sz="4" w:space="0" w:color="334155"/>
              <w:bottom w:val="single" w:sz="4" w:space="0" w:color="334155"/>
              <w:left w:val="single" w:sz="4" w:space="0" w:color="334155"/>
              <w:right w:val="single" w:sz="4" w:space="0" w:color="334155"/>
              <w:insideH w:val="single" w:sz="4" w:space="0" w:color="334155"/>
              <w:insideV w:val="single" w:sz="4" w:space="0" w:color="334155"/>
            </w:tcBorders>
          </w:tcPr>
          <w:p>
            <w:pPr>
              <w:jc w:val="center"/>
            </w:pPr>
            <w:r>
              <w:rPr>
                <w:b/>
                <w:color w:val="94A3B8"/>
                <w:sz w:val="16"/>
              </w:rPr>
              <w:t>Phases</w:t>
            </w:r>
          </w:p>
        </w:tc>
        <w:tc>
          <w:tcPr>
            <w:tcW w:type="dxa" w:w="2160"/>
            <w:shd w:val="clear" w:color="auto" w:fill="1E293B"/>
            <w:tcBorders>
              <w:top w:val="single" w:sz="4" w:space="0" w:color="334155"/>
              <w:bottom w:val="single" w:sz="4" w:space="0" w:color="334155"/>
              <w:left w:val="single" w:sz="4" w:space="0" w:color="334155"/>
              <w:right w:val="single" w:sz="4" w:space="0" w:color="334155"/>
              <w:insideH w:val="single" w:sz="4" w:space="0" w:color="334155"/>
              <w:insideV w:val="single" w:sz="4" w:space="0" w:color="334155"/>
            </w:tcBorders>
          </w:tcPr>
          <w:p>
            <w:pPr>
              <w:jc w:val="center"/>
            </w:pPr>
            <w:r>
              <w:rPr>
                <w:b/>
                <w:color w:val="94A3B8"/>
                <w:sz w:val="16"/>
              </w:rPr>
              <w:t>Total Tasks</w:t>
            </w:r>
          </w:p>
        </w:tc>
        <w:tc>
          <w:tcPr>
            <w:tcW w:type="dxa" w:w="2160"/>
            <w:shd w:val="clear" w:color="auto" w:fill="1E293B"/>
            <w:tcBorders>
              <w:top w:val="single" w:sz="4" w:space="0" w:color="334155"/>
              <w:bottom w:val="single" w:sz="4" w:space="0" w:color="334155"/>
              <w:left w:val="single" w:sz="4" w:space="0" w:color="334155"/>
              <w:right w:val="single" w:sz="4" w:space="0" w:color="334155"/>
              <w:insideH w:val="single" w:sz="4" w:space="0" w:color="334155"/>
              <w:insideV w:val="single" w:sz="4" w:space="0" w:color="334155"/>
            </w:tcBorders>
          </w:tcPr>
          <w:p>
            <w:pPr>
              <w:jc w:val="center"/>
            </w:pPr>
            <w:r>
              <w:rPr>
                <w:b/>
                <w:color w:val="94A3B8"/>
                <w:sz w:val="16"/>
              </w:rPr>
              <w:t>Est. Duration</w:t>
            </w:r>
          </w:p>
        </w:tc>
        <w:tc>
          <w:tcPr>
            <w:tcW w:type="dxa" w:w="2160"/>
            <w:shd w:val="clear" w:color="auto" w:fill="1E293B"/>
            <w:tcBorders>
              <w:top w:val="single" w:sz="4" w:space="0" w:color="334155"/>
              <w:bottom w:val="single" w:sz="4" w:space="0" w:color="334155"/>
              <w:left w:val="single" w:sz="4" w:space="0" w:color="334155"/>
              <w:right w:val="single" w:sz="4" w:space="0" w:color="334155"/>
              <w:insideH w:val="single" w:sz="4" w:space="0" w:color="334155"/>
              <w:insideV w:val="single" w:sz="4" w:space="0" w:color="334155"/>
            </w:tcBorders>
          </w:tcPr>
          <w:p>
            <w:pPr>
              <w:jc w:val="center"/>
            </w:pPr>
            <w:r>
              <w:rPr>
                <w:b/>
                <w:color w:val="94A3B8"/>
                <w:sz w:val="16"/>
              </w:rPr>
              <w:t>Backend Files</w:t>
            </w:r>
          </w:p>
        </w:tc>
        <w:tc>
          <w:tcPr>
            <w:tcW w:type="dxa" w:w="2160"/>
            <w:shd w:val="clear" w:color="auto" w:fill="1E293B"/>
            <w:tcBorders>
              <w:top w:val="single" w:sz="4" w:space="0" w:color="334155"/>
              <w:bottom w:val="single" w:sz="4" w:space="0" w:color="334155"/>
              <w:left w:val="single" w:sz="4" w:space="0" w:color="334155"/>
              <w:right w:val="single" w:sz="4" w:space="0" w:color="334155"/>
              <w:insideH w:val="single" w:sz="4" w:space="0" w:color="334155"/>
              <w:insideV w:val="single" w:sz="4" w:space="0" w:color="334155"/>
            </w:tcBorders>
          </w:tcPr>
          <w:p>
            <w:pPr>
              <w:jc w:val="center"/>
            </w:pPr>
            <w:r>
              <w:rPr>
                <w:b/>
                <w:color w:val="94A3B8"/>
                <w:sz w:val="16"/>
              </w:rPr>
              <w:t>Frontend Files</w:t>
            </w:r>
          </w:p>
        </w:tc>
      </w:tr>
      <w:tr>
        <w:tc>
          <w:tcPr>
            <w:tcW w:type="dxa" w:w="2160"/>
            <w:shd w:val="clear" w:color="auto" w:fill="0F172A"/>
            <w:tcBorders>
              <w:top w:val="single" w:sz="4" w:space="0" w:color="334155"/>
              <w:bottom w:val="single" w:sz="4" w:space="0" w:color="334155"/>
              <w:left w:val="single" w:sz="4" w:space="0" w:color="334155"/>
              <w:right w:val="single" w:sz="4" w:space="0" w:color="334155"/>
              <w:insideH w:val="single" w:sz="4" w:space="0" w:color="334155"/>
              <w:insideV w:val="single" w:sz="4" w:space="0" w:color="334155"/>
            </w:tcBorders>
          </w:tcPr>
          <w:p>
            <w:pPr>
              <w:jc w:val="center"/>
            </w:pPr>
            <w:r>
              <w:rPr>
                <w:b/>
                <w:color w:val="FFFFFF"/>
                <w:sz w:val="22"/>
              </w:rPr>
              <w:t>9 Phases</w:t>
            </w:r>
          </w:p>
        </w:tc>
        <w:tc>
          <w:tcPr>
            <w:tcW w:type="dxa" w:w="2160"/>
            <w:shd w:val="clear" w:color="auto" w:fill="0F172A"/>
            <w:tcBorders>
              <w:top w:val="single" w:sz="4" w:space="0" w:color="334155"/>
              <w:bottom w:val="single" w:sz="4" w:space="0" w:color="334155"/>
              <w:left w:val="single" w:sz="4" w:space="0" w:color="334155"/>
              <w:right w:val="single" w:sz="4" w:space="0" w:color="334155"/>
              <w:insideH w:val="single" w:sz="4" w:space="0" w:color="334155"/>
              <w:insideV w:val="single" w:sz="4" w:space="0" w:color="334155"/>
            </w:tcBorders>
          </w:tcPr>
          <w:p>
            <w:pPr>
              <w:jc w:val="center"/>
            </w:pPr>
            <w:r>
              <w:rPr>
                <w:b/>
                <w:color w:val="FFFFFF"/>
                <w:sz w:val="22"/>
              </w:rPr>
              <w:t>120+ Tasks</w:t>
            </w:r>
          </w:p>
        </w:tc>
        <w:tc>
          <w:tcPr>
            <w:tcW w:type="dxa" w:w="2160"/>
            <w:shd w:val="clear" w:color="auto" w:fill="0F172A"/>
            <w:tcBorders>
              <w:top w:val="single" w:sz="4" w:space="0" w:color="334155"/>
              <w:bottom w:val="single" w:sz="4" w:space="0" w:color="334155"/>
              <w:left w:val="single" w:sz="4" w:space="0" w:color="334155"/>
              <w:right w:val="single" w:sz="4" w:space="0" w:color="334155"/>
              <w:insideH w:val="single" w:sz="4" w:space="0" w:color="334155"/>
              <w:insideV w:val="single" w:sz="4" w:space="0" w:color="334155"/>
            </w:tcBorders>
          </w:tcPr>
          <w:p>
            <w:pPr>
              <w:jc w:val="center"/>
            </w:pPr>
            <w:r>
              <w:rPr>
                <w:b/>
                <w:color w:val="FFFFFF"/>
                <w:sz w:val="22"/>
              </w:rPr>
              <w:t>~34 Weeks</w:t>
            </w:r>
          </w:p>
        </w:tc>
        <w:tc>
          <w:tcPr>
            <w:tcW w:type="dxa" w:w="2160"/>
            <w:shd w:val="clear" w:color="auto" w:fill="0F172A"/>
            <w:tcBorders>
              <w:top w:val="single" w:sz="4" w:space="0" w:color="334155"/>
              <w:bottom w:val="single" w:sz="4" w:space="0" w:color="334155"/>
              <w:left w:val="single" w:sz="4" w:space="0" w:color="334155"/>
              <w:right w:val="single" w:sz="4" w:space="0" w:color="334155"/>
              <w:insideH w:val="single" w:sz="4" w:space="0" w:color="334155"/>
              <w:insideV w:val="single" w:sz="4" w:space="0" w:color="334155"/>
            </w:tcBorders>
          </w:tcPr>
          <w:p>
            <w:pPr>
              <w:jc w:val="center"/>
            </w:pPr>
            <w:r>
              <w:rPr>
                <w:b/>
                <w:color w:val="FFFFFF"/>
                <w:sz w:val="22"/>
              </w:rPr>
              <w:t>70+ Java Files</w:t>
            </w:r>
          </w:p>
        </w:tc>
        <w:tc>
          <w:tcPr>
            <w:tcW w:type="dxa" w:w="2160"/>
            <w:shd w:val="clear" w:color="auto" w:fill="0F172A"/>
            <w:tcBorders>
              <w:top w:val="single" w:sz="4" w:space="0" w:color="334155"/>
              <w:bottom w:val="single" w:sz="4" w:space="0" w:color="334155"/>
              <w:left w:val="single" w:sz="4" w:space="0" w:color="334155"/>
              <w:right w:val="single" w:sz="4" w:space="0" w:color="334155"/>
              <w:insideH w:val="single" w:sz="4" w:space="0" w:color="334155"/>
              <w:insideV w:val="single" w:sz="4" w:space="0" w:color="334155"/>
            </w:tcBorders>
          </w:tcPr>
          <w:p>
            <w:pPr>
              <w:jc w:val="center"/>
            </w:pPr>
            <w:r>
              <w:rPr>
                <w:b/>
                <w:color w:val="FFFFFF"/>
                <w:sz w:val="22"/>
              </w:rPr>
              <w:t>30+ TSX Files</w:t>
            </w:r>
          </w:p>
        </w:tc>
      </w:tr>
      <w:tr>
        <w:tc>
          <w:tcPr>
            <w:tcW w:type="dxa" w:w="2160"/>
            <w:gridSpan w:val="5"/>
            <w:shd w:val="clear" w:color="auto" w:fill="F1F5F9"/>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pPr>
              <w:jc w:val="center"/>
            </w:pPr>
            <w:r>
              <w:rPr>
                <w:i/>
                <w:color w:val="64748B"/>
                <w:sz w:val="18"/>
              </w:rPr>
              <w:t>Phases 0-4 harden the existing codebase. Phases 5-9 build the new modules (VQ, QMS, LIMS, HRMS) and production infrastructure.</w:t>
            </w:r>
          </w:p>
        </w:tc>
      </w:tr>
    </w:tbl>
    <w:p>
      <w:r>
        <w:br w:type="page"/>
      </w:r>
    </w:p>
    <w:p>
      <w:pPr>
        <w:spacing w:before="360" w:after="120"/>
      </w:pPr>
      <w:r>
        <w:rPr>
          <w:b/>
          <w:color w:val="FFFFFF"/>
          <w:sz w:val="18"/>
        </w:rPr>
        <w:t xml:space="preserve">  PHASE 0  </w:t>
      </w:r>
      <w:r>
        <w:rPr>
          <w:b/>
          <w:color w:val="C62828"/>
          <w:sz w:val="28"/>
        </w:rPr>
        <w:t xml:space="preserve">  Critical Fixes — Do Before Anything Else</w:t>
      </w:r>
      <w:r>
        <w:rPr>
          <w:i/>
          <w:color w:val="64748B"/>
          <w:sz w:val="19"/>
        </w:rPr>
        <w:t xml:space="preserve">   ·   2–3 days</w:t>
      </w:r>
    </w:p>
    <w:p>
      <w:pPr>
        <w:spacing w:before="0" w:after="80"/>
      </w:pPr>
      <w:r>
        <w:rPr>
          <w:i w:val="0"/>
          <w:color w:val="0F172A"/>
          <w:sz w:val="19"/>
        </w:rPr>
        <w:t>These are bugs and structural issues that will become increasingly painful to fix once the codebase grows. Fix them first — no new features until these are done.</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648"/>
            <w:shd w:val="clear" w:color="auto" w:fill="1E293B"/>
            <w:tcBorders>
              <w:top w:val="single" w:sz="4" w:space="0" w:color="334155"/>
              <w:bottom w:val="single" w:sz="4" w:space="0" w:color="334155"/>
              <w:left w:val="single" w:sz="4" w:space="0" w:color="334155"/>
              <w:right w:val="single" w:sz="4" w:space="0" w:color="334155"/>
              <w:insideH w:val="single" w:sz="4" w:space="0" w:color="334155"/>
              <w:insideV w:val="single" w:sz="4" w:space="0" w:color="334155"/>
            </w:tcBorders>
            <w:vAlign w:val="center"/>
          </w:tcPr>
          <w:p>
            <w:r>
              <w:rPr>
                <w:b/>
                <w:color w:val="FFFFFF"/>
                <w:sz w:val="17"/>
              </w:rPr>
              <w:t>Tag</w:t>
            </w:r>
          </w:p>
        </w:tc>
        <w:tc>
          <w:tcPr>
            <w:tcW w:type="dxa" w:w="4608"/>
            <w:shd w:val="clear" w:color="auto" w:fill="1E293B"/>
            <w:tcBorders>
              <w:top w:val="single" w:sz="4" w:space="0" w:color="334155"/>
              <w:bottom w:val="single" w:sz="4" w:space="0" w:color="334155"/>
              <w:left w:val="single" w:sz="4" w:space="0" w:color="334155"/>
              <w:right w:val="single" w:sz="4" w:space="0" w:color="334155"/>
              <w:insideH w:val="single" w:sz="4" w:space="0" w:color="334155"/>
              <w:insideV w:val="single" w:sz="4" w:space="0" w:color="334155"/>
            </w:tcBorders>
            <w:vAlign w:val="center"/>
          </w:tcPr>
          <w:p>
            <w:r>
              <w:rPr>
                <w:b/>
                <w:color w:val="FFFFFF"/>
                <w:sz w:val="17"/>
              </w:rPr>
              <w:t>Task</w:t>
            </w:r>
          </w:p>
        </w:tc>
        <w:tc>
          <w:tcPr>
            <w:tcW w:type="dxa" w:w="1440"/>
            <w:shd w:val="clear" w:color="auto" w:fill="1E293B"/>
            <w:tcBorders>
              <w:top w:val="single" w:sz="4" w:space="0" w:color="334155"/>
              <w:bottom w:val="single" w:sz="4" w:space="0" w:color="334155"/>
              <w:left w:val="single" w:sz="4" w:space="0" w:color="334155"/>
              <w:right w:val="single" w:sz="4" w:space="0" w:color="334155"/>
              <w:insideH w:val="single" w:sz="4" w:space="0" w:color="334155"/>
              <w:insideV w:val="single" w:sz="4" w:space="0" w:color="334155"/>
            </w:tcBorders>
            <w:vAlign w:val="center"/>
          </w:tcPr>
          <w:p>
            <w:r>
              <w:rPr>
                <w:b/>
                <w:color w:val="FFFFFF"/>
                <w:sz w:val="17"/>
              </w:rPr>
              <w:t>Effort</w:t>
            </w:r>
          </w:p>
        </w:tc>
        <w:tc>
          <w:tcPr>
            <w:tcW w:type="dxa" w:w="1440"/>
            <w:shd w:val="clear" w:color="auto" w:fill="1E293B"/>
            <w:tcBorders>
              <w:top w:val="single" w:sz="4" w:space="0" w:color="334155"/>
              <w:bottom w:val="single" w:sz="4" w:space="0" w:color="334155"/>
              <w:left w:val="single" w:sz="4" w:space="0" w:color="334155"/>
              <w:right w:val="single" w:sz="4" w:space="0" w:color="334155"/>
              <w:insideH w:val="single" w:sz="4" w:space="0" w:color="334155"/>
              <w:insideV w:val="single" w:sz="4" w:space="0" w:color="334155"/>
            </w:tcBorders>
            <w:vAlign w:val="center"/>
          </w:tcPr>
          <w:p>
            <w:r>
              <w:rPr>
                <w:b/>
                <w:color w:val="FFFFFF"/>
                <w:sz w:val="17"/>
              </w:rPr>
              <w:t>Layer</w:t>
            </w:r>
          </w:p>
        </w:tc>
        <w:tc>
          <w:tcPr>
            <w:tcW w:type="dxa" w:w="1728"/>
            <w:shd w:val="clear" w:color="auto" w:fill="1E293B"/>
            <w:tcBorders>
              <w:top w:val="single" w:sz="4" w:space="0" w:color="334155"/>
              <w:bottom w:val="single" w:sz="4" w:space="0" w:color="334155"/>
              <w:left w:val="single" w:sz="4" w:space="0" w:color="334155"/>
              <w:right w:val="single" w:sz="4" w:space="0" w:color="334155"/>
              <w:insideH w:val="single" w:sz="4" w:space="0" w:color="334155"/>
              <w:insideV w:val="single" w:sz="4" w:space="0" w:color="334155"/>
            </w:tcBorders>
            <w:vAlign w:val="center"/>
          </w:tcPr>
          <w:p>
            <w:r>
              <w:rPr>
                <w:b/>
                <w:color w:val="FFFFFF"/>
                <w:sz w:val="17"/>
              </w:rPr>
              <w:t>Notes</w:t>
            </w:r>
          </w:p>
        </w:tc>
      </w:tr>
      <w:tr>
        <w:tc>
          <w:tcPr>
            <w:tcW w:type="dxa" w:w="648"/>
            <w:shd w:val="clear" w:color="auto" w:fill="C6282822"/>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b/>
                <w:color w:val="C62828"/>
                <w:sz w:val="16"/>
              </w:rPr>
              <w:t>FIX</w:t>
            </w:r>
          </w:p>
        </w:tc>
        <w:tc>
          <w:tcPr>
            <w:tcW w:type="dxa" w:w="4608"/>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0F172A"/>
                <w:sz w:val="18"/>
              </w:rPr>
              <w:t>Rename package `transcations` → `transactions` across all 30+ Java files</w:t>
            </w:r>
          </w:p>
        </w:tc>
        <w:tc>
          <w:tcPr>
            <w:tcW w:type="dxa" w:w="1440"/>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1 day</w:t>
            </w:r>
          </w:p>
        </w:tc>
        <w:tc>
          <w:tcPr>
            <w:tcW w:type="dxa" w:w="1440"/>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Backend</w:t>
            </w:r>
          </w:p>
        </w:tc>
        <w:tc>
          <w:tcPr>
            <w:tcW w:type="dxa" w:w="1728"/>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i/>
                <w:color w:val="64748B"/>
                <w:sz w:val="17"/>
              </w:rPr>
              <w:t>Global refactor; do in IntelliJ: Right-click package → Refactor → Rename</w:t>
            </w:r>
          </w:p>
        </w:tc>
      </w:tr>
      <w:tr>
        <w:tc>
          <w:tcPr>
            <w:tcW w:type="dxa" w:w="648"/>
            <w:shd w:val="clear" w:color="auto" w:fill="C6282822"/>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b/>
                <w:color w:val="C62828"/>
                <w:sz w:val="16"/>
              </w:rPr>
              <w:t>FIX</w:t>
            </w:r>
          </w:p>
        </w:tc>
        <w:tc>
          <w:tcPr>
            <w:tcW w:type="dxa" w:w="4608"/>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0F172A"/>
                <w:sz w:val="18"/>
              </w:rPr>
              <w:t>BatchController.deactivateBatch() — add missing `/{id}` in @DeleteMapping</w:t>
            </w:r>
          </w:p>
        </w:tc>
        <w:tc>
          <w:tcPr>
            <w:tcW w:type="dxa" w:w="1440"/>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30 min</w:t>
            </w:r>
          </w:p>
        </w:tc>
        <w:tc>
          <w:tcPr>
            <w:tcW w:type="dxa" w:w="1440"/>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Backend</w:t>
            </w:r>
          </w:p>
        </w:tc>
        <w:tc>
          <w:tcPr>
            <w:tcW w:type="dxa" w:w="1728"/>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i/>
                <w:color w:val="64748B"/>
                <w:sz w:val="17"/>
              </w:rPr>
              <w:t>Documented bug in ARCHITECTURE.md</w:t>
            </w:r>
          </w:p>
        </w:tc>
      </w:tr>
      <w:tr>
        <w:tc>
          <w:tcPr>
            <w:tcW w:type="dxa" w:w="648"/>
            <w:shd w:val="clear" w:color="auto" w:fill="C6282822"/>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b/>
                <w:color w:val="C62828"/>
                <w:sz w:val="16"/>
              </w:rPr>
              <w:t>FIX</w:t>
            </w:r>
          </w:p>
        </w:tc>
        <w:tc>
          <w:tcPr>
            <w:tcW w:type="dxa" w:w="4608"/>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0F172A"/>
                <w:sz w:val="18"/>
              </w:rPr>
              <w:t>Soft-delete warehouse locations (Warehouse/Room/Rack/Shelf/Pallet) — replace hard DELETE with isActive=false</w:t>
            </w:r>
          </w:p>
        </w:tc>
        <w:tc>
          <w:tcPr>
            <w:tcW w:type="dxa" w:w="1440"/>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2 hrs</w:t>
            </w:r>
          </w:p>
        </w:tc>
        <w:tc>
          <w:tcPr>
            <w:tcW w:type="dxa" w:w="1440"/>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Backend</w:t>
            </w:r>
          </w:p>
        </w:tc>
        <w:tc>
          <w:tcPr>
            <w:tcW w:type="dxa" w:w="1728"/>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i/>
                <w:color w:val="64748B"/>
                <w:sz w:val="17"/>
              </w:rPr>
              <w:t>Prevents FK violations when inventory references a location</w:t>
            </w:r>
          </w:p>
        </w:tc>
      </w:tr>
      <w:tr>
        <w:tc>
          <w:tcPr>
            <w:tcW w:type="dxa" w:w="648"/>
            <w:shd w:val="clear" w:color="auto" w:fill="C6282822"/>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b/>
                <w:color w:val="C62828"/>
                <w:sz w:val="16"/>
              </w:rPr>
              <w:t>FIX</w:t>
            </w:r>
          </w:p>
        </w:tc>
        <w:tc>
          <w:tcPr>
            <w:tcW w:type="dxa" w:w="4608"/>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0F172A"/>
                <w:sz w:val="18"/>
              </w:rPr>
              <w:t>Add Flyway migration V25: add deleted_at column to all 5 warehouse location tables</w:t>
            </w:r>
          </w:p>
        </w:tc>
        <w:tc>
          <w:tcPr>
            <w:tcW w:type="dxa" w:w="1440"/>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30 min</w:t>
            </w:r>
          </w:p>
        </w:tc>
        <w:tc>
          <w:tcPr>
            <w:tcW w:type="dxa" w:w="1440"/>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DB</w:t>
            </w:r>
          </w:p>
        </w:tc>
        <w:tc>
          <w:tcPr>
            <w:tcW w:type="dxa" w:w="1728"/>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i/>
                <w:color w:val="64748B"/>
                <w:sz w:val="17"/>
              </w:rPr>
              <w:t>Supports soft-delete</w:t>
            </w:r>
          </w:p>
        </w:tc>
      </w:tr>
      <w:tr>
        <w:tc>
          <w:tcPr>
            <w:tcW w:type="dxa" w:w="648"/>
            <w:shd w:val="clear" w:color="auto" w:fill="C6282822"/>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b/>
                <w:color w:val="C62828"/>
                <w:sz w:val="16"/>
              </w:rPr>
              <w:t>FIX</w:t>
            </w:r>
          </w:p>
        </w:tc>
        <w:tc>
          <w:tcPr>
            <w:tcW w:type="dxa" w:w="4608"/>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0F172A"/>
                <w:sz w:val="18"/>
              </w:rPr>
              <w:t>Validate Pallet.storageCondition == parent Room.storageCondition on create/update</w:t>
            </w:r>
          </w:p>
        </w:tc>
        <w:tc>
          <w:tcPr>
            <w:tcW w:type="dxa" w:w="1440"/>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1 hr</w:t>
            </w:r>
          </w:p>
        </w:tc>
        <w:tc>
          <w:tcPr>
            <w:tcW w:type="dxa" w:w="1440"/>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Backend</w:t>
            </w:r>
          </w:p>
        </w:tc>
        <w:tc>
          <w:tcPr>
            <w:tcW w:type="dxa" w:w="1728"/>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i/>
                <w:color w:val="64748B"/>
                <w:sz w:val="17"/>
              </w:rPr>
              <w:t>GMP compliance — already partially done in GrnServiceImpl but not in WarehouseLocationServiceImpl</w:t>
            </w:r>
          </w:p>
        </w:tc>
      </w:tr>
      <w:tr>
        <w:tc>
          <w:tcPr>
            <w:tcW w:type="dxa" w:w="648"/>
            <w:shd w:val="clear" w:color="auto" w:fill="C6282822"/>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b/>
                <w:color w:val="C62828"/>
                <w:sz w:val="16"/>
              </w:rPr>
              <w:t>FIX</w:t>
            </w:r>
          </w:p>
        </w:tc>
        <w:tc>
          <w:tcPr>
            <w:tcW w:type="dxa" w:w="4608"/>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0F172A"/>
                <w:sz w:val="18"/>
              </w:rPr>
              <w:t>Remove hardcoded createdBy: 'admin' from all 5 warehouse forms in frontend</w:t>
            </w:r>
          </w:p>
        </w:tc>
        <w:tc>
          <w:tcPr>
            <w:tcW w:type="dxa" w:w="1440"/>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30 min</w:t>
            </w:r>
          </w:p>
        </w:tc>
        <w:tc>
          <w:tcPr>
            <w:tcW w:type="dxa" w:w="1440"/>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Frontend</w:t>
            </w:r>
          </w:p>
        </w:tc>
        <w:tc>
          <w:tcPr>
            <w:tcW w:type="dxa" w:w="1728"/>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i/>
                <w:color w:val="64748B"/>
                <w:sz w:val="17"/>
              </w:rPr>
              <w:t>Use currentUser from Zustand appShellStore</w:t>
            </w:r>
          </w:p>
        </w:tc>
      </w:tr>
      <w:tr>
        <w:tc>
          <w:tcPr>
            <w:tcW w:type="dxa" w:w="648"/>
            <w:shd w:val="clear" w:color="auto" w:fill="C6282822"/>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b/>
                <w:color w:val="C62828"/>
                <w:sz w:val="16"/>
              </w:rPr>
              <w:t>FIX</w:t>
            </w:r>
          </w:p>
        </w:tc>
        <w:tc>
          <w:tcPr>
            <w:tcW w:type="dxa" w:w="4608"/>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0F172A"/>
                <w:sz w:val="18"/>
              </w:rPr>
              <w:t>Remove hardcoded createdBy: 'admin' from GRN, Sampling, and all other frontend forms</w:t>
            </w:r>
          </w:p>
        </w:tc>
        <w:tc>
          <w:tcPr>
            <w:tcW w:type="dxa" w:w="1440"/>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1 hr</w:t>
            </w:r>
          </w:p>
        </w:tc>
        <w:tc>
          <w:tcPr>
            <w:tcW w:type="dxa" w:w="1440"/>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Frontend</w:t>
            </w:r>
          </w:p>
        </w:tc>
        <w:tc>
          <w:tcPr>
            <w:tcW w:type="dxa" w:w="1728"/>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i/>
                <w:color w:val="64748B"/>
                <w:sz w:val="17"/>
              </w:rPr>
              <w:t>Needs auth first — put placeholder for now, wire in Phase 1</w:t>
            </w:r>
          </w:p>
        </w:tc>
      </w:tr>
      <w:tr>
        <w:tc>
          <w:tcPr>
            <w:tcW w:type="dxa" w:w="648"/>
            <w:shd w:val="clear" w:color="auto" w:fill="C6282822"/>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b/>
                <w:color w:val="C62828"/>
                <w:sz w:val="16"/>
              </w:rPr>
              <w:t>FIX</w:t>
            </w:r>
          </w:p>
        </w:tc>
        <w:tc>
          <w:tcPr>
            <w:tcW w:type="dxa" w:w="4608"/>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0F172A"/>
                <w:sz w:val="18"/>
              </w:rPr>
              <w:t>CORS: Lock down allowed origins in WebCorsConfig (remove wildcard for production)</w:t>
            </w:r>
          </w:p>
        </w:tc>
        <w:tc>
          <w:tcPr>
            <w:tcW w:type="dxa" w:w="1440"/>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30 min</w:t>
            </w:r>
          </w:p>
        </w:tc>
        <w:tc>
          <w:tcPr>
            <w:tcW w:type="dxa" w:w="1440"/>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Backend</w:t>
            </w:r>
          </w:p>
        </w:tc>
        <w:tc>
          <w:tcPr>
            <w:tcW w:type="dxa" w:w="1728"/>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i/>
                <w:color w:val="64748B"/>
                <w:sz w:val="17"/>
              </w:rPr>
              <w:t>Currently allows all origins</w:t>
            </w:r>
          </w:p>
        </w:tc>
      </w:tr>
    </w:tbl>
    <w:p/>
    <w:p>
      <w:pPr>
        <w:spacing w:before="360" w:after="120"/>
      </w:pPr>
      <w:r>
        <w:rPr>
          <w:b/>
          <w:color w:val="FFFFFF"/>
          <w:sz w:val="18"/>
        </w:rPr>
        <w:t xml:space="preserve">  PHASE 1  </w:t>
      </w:r>
      <w:r>
        <w:rPr>
          <w:b/>
          <w:color w:val="1565C0"/>
          <w:sz w:val="28"/>
        </w:rPr>
        <w:t xml:space="preserve">  Security &amp; Authentication</w:t>
      </w:r>
      <w:r>
        <w:rPr>
          <w:i/>
          <w:color w:val="64748B"/>
          <w:sz w:val="19"/>
        </w:rPr>
        <w:t xml:space="preserve">   ·   1.5 weeks</w:t>
      </w:r>
    </w:p>
    <w:p>
      <w:pPr>
        <w:spacing w:before="0" w:after="80"/>
      </w:pPr>
      <w:r>
        <w:rPr>
          <w:i w:val="0"/>
          <w:color w:val="0F172A"/>
          <w:sz w:val="19"/>
        </w:rPr>
        <w:t>SecurityConfig is currently permitAll() — every endpoint is completely open. This must be addressed before any real data goes in. Build it properly once so every future module is secured automatically.</w:t>
      </w:r>
    </w:p>
    <w:p>
      <w:pPr>
        <w:spacing w:before="240" w:after="40"/>
      </w:pPr>
      <w:r>
        <w:rPr>
          <w:b/>
          <w:color w:val="1565C0"/>
          <w:sz w:val="21"/>
        </w:rPr>
        <w:t>1.1  Backend — Spring Security + JWT</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648"/>
            <w:shd w:val="clear" w:color="auto" w:fill="1E293B"/>
            <w:tcBorders>
              <w:top w:val="single" w:sz="4" w:space="0" w:color="334155"/>
              <w:bottom w:val="single" w:sz="4" w:space="0" w:color="334155"/>
              <w:left w:val="single" w:sz="4" w:space="0" w:color="334155"/>
              <w:right w:val="single" w:sz="4" w:space="0" w:color="334155"/>
              <w:insideH w:val="single" w:sz="4" w:space="0" w:color="334155"/>
              <w:insideV w:val="single" w:sz="4" w:space="0" w:color="334155"/>
            </w:tcBorders>
            <w:vAlign w:val="center"/>
          </w:tcPr>
          <w:p>
            <w:r>
              <w:rPr>
                <w:b/>
                <w:color w:val="FFFFFF"/>
                <w:sz w:val="17"/>
              </w:rPr>
              <w:t>Tag</w:t>
            </w:r>
          </w:p>
        </w:tc>
        <w:tc>
          <w:tcPr>
            <w:tcW w:type="dxa" w:w="4608"/>
            <w:shd w:val="clear" w:color="auto" w:fill="1E293B"/>
            <w:tcBorders>
              <w:top w:val="single" w:sz="4" w:space="0" w:color="334155"/>
              <w:bottom w:val="single" w:sz="4" w:space="0" w:color="334155"/>
              <w:left w:val="single" w:sz="4" w:space="0" w:color="334155"/>
              <w:right w:val="single" w:sz="4" w:space="0" w:color="334155"/>
              <w:insideH w:val="single" w:sz="4" w:space="0" w:color="334155"/>
              <w:insideV w:val="single" w:sz="4" w:space="0" w:color="334155"/>
            </w:tcBorders>
            <w:vAlign w:val="center"/>
          </w:tcPr>
          <w:p>
            <w:r>
              <w:rPr>
                <w:b/>
                <w:color w:val="FFFFFF"/>
                <w:sz w:val="17"/>
              </w:rPr>
              <w:t>Task</w:t>
            </w:r>
          </w:p>
        </w:tc>
        <w:tc>
          <w:tcPr>
            <w:tcW w:type="dxa" w:w="1440"/>
            <w:shd w:val="clear" w:color="auto" w:fill="1E293B"/>
            <w:tcBorders>
              <w:top w:val="single" w:sz="4" w:space="0" w:color="334155"/>
              <w:bottom w:val="single" w:sz="4" w:space="0" w:color="334155"/>
              <w:left w:val="single" w:sz="4" w:space="0" w:color="334155"/>
              <w:right w:val="single" w:sz="4" w:space="0" w:color="334155"/>
              <w:insideH w:val="single" w:sz="4" w:space="0" w:color="334155"/>
              <w:insideV w:val="single" w:sz="4" w:space="0" w:color="334155"/>
            </w:tcBorders>
            <w:vAlign w:val="center"/>
          </w:tcPr>
          <w:p>
            <w:r>
              <w:rPr>
                <w:b/>
                <w:color w:val="FFFFFF"/>
                <w:sz w:val="17"/>
              </w:rPr>
              <w:t>Effort</w:t>
            </w:r>
          </w:p>
        </w:tc>
        <w:tc>
          <w:tcPr>
            <w:tcW w:type="dxa" w:w="1440"/>
            <w:shd w:val="clear" w:color="auto" w:fill="1E293B"/>
            <w:tcBorders>
              <w:top w:val="single" w:sz="4" w:space="0" w:color="334155"/>
              <w:bottom w:val="single" w:sz="4" w:space="0" w:color="334155"/>
              <w:left w:val="single" w:sz="4" w:space="0" w:color="334155"/>
              <w:right w:val="single" w:sz="4" w:space="0" w:color="334155"/>
              <w:insideH w:val="single" w:sz="4" w:space="0" w:color="334155"/>
              <w:insideV w:val="single" w:sz="4" w:space="0" w:color="334155"/>
            </w:tcBorders>
            <w:vAlign w:val="center"/>
          </w:tcPr>
          <w:p>
            <w:r>
              <w:rPr>
                <w:b/>
                <w:color w:val="FFFFFF"/>
                <w:sz w:val="17"/>
              </w:rPr>
              <w:t>Layer</w:t>
            </w:r>
          </w:p>
        </w:tc>
        <w:tc>
          <w:tcPr>
            <w:tcW w:type="dxa" w:w="1728"/>
            <w:shd w:val="clear" w:color="auto" w:fill="1E293B"/>
            <w:tcBorders>
              <w:top w:val="single" w:sz="4" w:space="0" w:color="334155"/>
              <w:bottom w:val="single" w:sz="4" w:space="0" w:color="334155"/>
              <w:left w:val="single" w:sz="4" w:space="0" w:color="334155"/>
              <w:right w:val="single" w:sz="4" w:space="0" w:color="334155"/>
              <w:insideH w:val="single" w:sz="4" w:space="0" w:color="334155"/>
              <w:insideV w:val="single" w:sz="4" w:space="0" w:color="334155"/>
            </w:tcBorders>
            <w:vAlign w:val="center"/>
          </w:tcPr>
          <w:p>
            <w:r>
              <w:rPr>
                <w:b/>
                <w:color w:val="FFFFFF"/>
                <w:sz w:val="17"/>
              </w:rPr>
              <w:t>Notes</w:t>
            </w:r>
          </w:p>
        </w:tc>
      </w:tr>
      <w:tr>
        <w:tc>
          <w:tcPr>
            <w:tcW w:type="dxa" w:w="648"/>
            <w:shd w:val="clear" w:color="auto" w:fill="1565C022"/>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b/>
                <w:color w:val="1565C0"/>
                <w:sz w:val="16"/>
              </w:rPr>
              <w:t>NEW</w:t>
            </w:r>
          </w:p>
        </w:tc>
        <w:tc>
          <w:tcPr>
            <w:tcW w:type="dxa" w:w="4608"/>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0F172A"/>
                <w:sz w:val="18"/>
              </w:rPr>
              <w:t>Add User entity: id, username, email, passwordHash, role (enum), isActive, createdAt</w:t>
            </w:r>
          </w:p>
        </w:tc>
        <w:tc>
          <w:tcPr>
            <w:tcW w:type="dxa" w:w="1440"/>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2 hrs</w:t>
            </w:r>
          </w:p>
        </w:tc>
        <w:tc>
          <w:tcPr>
            <w:tcW w:type="dxa" w:w="1440"/>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Backend</w:t>
            </w:r>
          </w:p>
        </w:tc>
        <w:tc>
          <w:tcPr>
            <w:tcW w:type="dxa" w:w="1728"/>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i/>
                <w:color w:val="64748B"/>
                <w:sz w:val="17"/>
              </w:rPr>
              <w:t>Roles: ADMIN, QC_ANALYST, QC_MANAGER, QA, WAREHOUSE_OP, PROCUREMENT</w:t>
            </w:r>
          </w:p>
        </w:tc>
      </w:tr>
      <w:tr>
        <w:tc>
          <w:tcPr>
            <w:tcW w:type="dxa" w:w="648"/>
            <w:shd w:val="clear" w:color="auto" w:fill="1565C022"/>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b/>
                <w:color w:val="1565C0"/>
                <w:sz w:val="16"/>
              </w:rPr>
              <w:t>NEW</w:t>
            </w:r>
          </w:p>
        </w:tc>
        <w:tc>
          <w:tcPr>
            <w:tcW w:type="dxa" w:w="4608"/>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0F172A"/>
                <w:sz w:val="18"/>
              </w:rPr>
              <w:t>Add V26 Flyway migration: create users table</w:t>
            </w:r>
          </w:p>
        </w:tc>
        <w:tc>
          <w:tcPr>
            <w:tcW w:type="dxa" w:w="1440"/>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30 min</w:t>
            </w:r>
          </w:p>
        </w:tc>
        <w:tc>
          <w:tcPr>
            <w:tcW w:type="dxa" w:w="1440"/>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DB</w:t>
            </w:r>
          </w:p>
        </w:tc>
        <w:tc>
          <w:tcPr>
            <w:tcW w:type="dxa" w:w="1728"/>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i/>
                <w:color w:val="64748B"/>
                <w:sz w:val="17"/>
              </w:rPr>
            </w:r>
          </w:p>
        </w:tc>
      </w:tr>
      <w:tr>
        <w:tc>
          <w:tcPr>
            <w:tcW w:type="dxa" w:w="648"/>
            <w:shd w:val="clear" w:color="auto" w:fill="1565C022"/>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b/>
                <w:color w:val="1565C0"/>
                <w:sz w:val="16"/>
              </w:rPr>
              <w:t>NEW</w:t>
            </w:r>
          </w:p>
        </w:tc>
        <w:tc>
          <w:tcPr>
            <w:tcW w:type="dxa" w:w="4608"/>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0F172A"/>
                <w:sz w:val="18"/>
              </w:rPr>
              <w:t>Implement UserDetailsService loading User by username</w:t>
            </w:r>
          </w:p>
        </w:tc>
        <w:tc>
          <w:tcPr>
            <w:tcW w:type="dxa" w:w="1440"/>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1 hr</w:t>
            </w:r>
          </w:p>
        </w:tc>
        <w:tc>
          <w:tcPr>
            <w:tcW w:type="dxa" w:w="1440"/>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Backend</w:t>
            </w:r>
          </w:p>
        </w:tc>
        <w:tc>
          <w:tcPr>
            <w:tcW w:type="dxa" w:w="1728"/>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i/>
                <w:color w:val="64748B"/>
                <w:sz w:val="17"/>
              </w:rPr>
            </w:r>
          </w:p>
        </w:tc>
      </w:tr>
      <w:tr>
        <w:tc>
          <w:tcPr>
            <w:tcW w:type="dxa" w:w="648"/>
            <w:shd w:val="clear" w:color="auto" w:fill="1565C022"/>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b/>
                <w:color w:val="1565C0"/>
                <w:sz w:val="16"/>
              </w:rPr>
              <w:t>NEW</w:t>
            </w:r>
          </w:p>
        </w:tc>
        <w:tc>
          <w:tcPr>
            <w:tcW w:type="dxa" w:w="4608"/>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0F172A"/>
                <w:sz w:val="18"/>
              </w:rPr>
              <w:t>Add JWT utility class: generate, validate, extract claims</w:t>
            </w:r>
          </w:p>
        </w:tc>
        <w:tc>
          <w:tcPr>
            <w:tcW w:type="dxa" w:w="1440"/>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2 hrs</w:t>
            </w:r>
          </w:p>
        </w:tc>
        <w:tc>
          <w:tcPr>
            <w:tcW w:type="dxa" w:w="1440"/>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Backend</w:t>
            </w:r>
          </w:p>
        </w:tc>
        <w:tc>
          <w:tcPr>
            <w:tcW w:type="dxa" w:w="1728"/>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i/>
                <w:color w:val="64748B"/>
                <w:sz w:val="17"/>
              </w:rPr>
              <w:t>Use jjwt library — add to pom.xml</w:t>
            </w:r>
          </w:p>
        </w:tc>
      </w:tr>
      <w:tr>
        <w:tc>
          <w:tcPr>
            <w:tcW w:type="dxa" w:w="648"/>
            <w:shd w:val="clear" w:color="auto" w:fill="1565C022"/>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b/>
                <w:color w:val="1565C0"/>
                <w:sz w:val="16"/>
              </w:rPr>
              <w:t>NEW</w:t>
            </w:r>
          </w:p>
        </w:tc>
        <w:tc>
          <w:tcPr>
            <w:tcW w:type="dxa" w:w="4608"/>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0F172A"/>
                <w:sz w:val="18"/>
              </w:rPr>
              <w:t>Add JwtAuthenticationFilter (OncePerRequestFilter)</w:t>
            </w:r>
          </w:p>
        </w:tc>
        <w:tc>
          <w:tcPr>
            <w:tcW w:type="dxa" w:w="1440"/>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1.5 hrs</w:t>
            </w:r>
          </w:p>
        </w:tc>
        <w:tc>
          <w:tcPr>
            <w:tcW w:type="dxa" w:w="1440"/>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Backend</w:t>
            </w:r>
          </w:p>
        </w:tc>
        <w:tc>
          <w:tcPr>
            <w:tcW w:type="dxa" w:w="1728"/>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i/>
                <w:color w:val="64748B"/>
                <w:sz w:val="17"/>
              </w:rPr>
              <w:t>Validates token on every request</w:t>
            </w:r>
          </w:p>
        </w:tc>
      </w:tr>
      <w:tr>
        <w:tc>
          <w:tcPr>
            <w:tcW w:type="dxa" w:w="648"/>
            <w:shd w:val="clear" w:color="auto" w:fill="1565C022"/>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b/>
                <w:color w:val="1565C0"/>
                <w:sz w:val="16"/>
              </w:rPr>
              <w:t>UPD</w:t>
            </w:r>
          </w:p>
        </w:tc>
        <w:tc>
          <w:tcPr>
            <w:tcW w:type="dxa" w:w="4608"/>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0F172A"/>
                <w:sz w:val="18"/>
              </w:rPr>
              <w:t>Update SecurityConfig: replace permitAll() with role-based rules per endpoint path</w:t>
            </w:r>
          </w:p>
        </w:tc>
        <w:tc>
          <w:tcPr>
            <w:tcW w:type="dxa" w:w="1440"/>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2 hrs</w:t>
            </w:r>
          </w:p>
        </w:tc>
        <w:tc>
          <w:tcPr>
            <w:tcW w:type="dxa" w:w="1440"/>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Backend</w:t>
            </w:r>
          </w:p>
        </w:tc>
        <w:tc>
          <w:tcPr>
            <w:tcW w:type="dxa" w:w="1728"/>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i/>
                <w:color w:val="64748B"/>
                <w:sz w:val="17"/>
              </w:rPr>
              <w:t>e.g. /api/grns/** needs WAREHOUSE_OP+, /api/sampling/** needs QC_ANALYST+</w:t>
            </w:r>
          </w:p>
        </w:tc>
      </w:tr>
      <w:tr>
        <w:tc>
          <w:tcPr>
            <w:tcW w:type="dxa" w:w="648"/>
            <w:shd w:val="clear" w:color="auto" w:fill="1565C022"/>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b/>
                <w:color w:val="1565C0"/>
                <w:sz w:val="16"/>
              </w:rPr>
              <w:t>NEW</w:t>
            </w:r>
          </w:p>
        </w:tc>
        <w:tc>
          <w:tcPr>
            <w:tcW w:type="dxa" w:w="4608"/>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0F172A"/>
                <w:sz w:val="18"/>
              </w:rPr>
              <w:t>Add AuthController: POST /api/auth/login, POST /api/auth/refresh, POST /api/auth/logout</w:t>
            </w:r>
          </w:p>
        </w:tc>
        <w:tc>
          <w:tcPr>
            <w:tcW w:type="dxa" w:w="1440"/>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2 hrs</w:t>
            </w:r>
          </w:p>
        </w:tc>
        <w:tc>
          <w:tcPr>
            <w:tcW w:type="dxa" w:w="1440"/>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Backend</w:t>
            </w:r>
          </w:p>
        </w:tc>
        <w:tc>
          <w:tcPr>
            <w:tcW w:type="dxa" w:w="1728"/>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i/>
                <w:color w:val="64748B"/>
                <w:sz w:val="17"/>
              </w:rPr>
              <w:t>Returns JWT access token + refresh token</w:t>
            </w:r>
          </w:p>
        </w:tc>
      </w:tr>
      <w:tr>
        <w:tc>
          <w:tcPr>
            <w:tcW w:type="dxa" w:w="648"/>
            <w:shd w:val="clear" w:color="auto" w:fill="1565C022"/>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b/>
                <w:color w:val="1565C0"/>
                <w:sz w:val="16"/>
              </w:rPr>
              <w:t>NEW</w:t>
            </w:r>
          </w:p>
        </w:tc>
        <w:tc>
          <w:tcPr>
            <w:tcW w:type="dxa" w:w="4608"/>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0F172A"/>
                <w:sz w:val="18"/>
              </w:rPr>
              <w:t>Add PasswordEncoder bean (BCryptPasswordEncoder)</w:t>
            </w:r>
          </w:p>
        </w:tc>
        <w:tc>
          <w:tcPr>
            <w:tcW w:type="dxa" w:w="1440"/>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15 min</w:t>
            </w:r>
          </w:p>
        </w:tc>
        <w:tc>
          <w:tcPr>
            <w:tcW w:type="dxa" w:w="1440"/>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Backend</w:t>
            </w:r>
          </w:p>
        </w:tc>
        <w:tc>
          <w:tcPr>
            <w:tcW w:type="dxa" w:w="1728"/>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i/>
                <w:color w:val="64748B"/>
                <w:sz w:val="17"/>
              </w:rPr>
            </w:r>
          </w:p>
        </w:tc>
      </w:tr>
      <w:tr>
        <w:tc>
          <w:tcPr>
            <w:tcW w:type="dxa" w:w="648"/>
            <w:shd w:val="clear" w:color="auto" w:fill="1565C022"/>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b/>
                <w:color w:val="1565C0"/>
                <w:sz w:val="16"/>
              </w:rPr>
              <w:t>NEW</w:t>
            </w:r>
          </w:p>
        </w:tc>
        <w:tc>
          <w:tcPr>
            <w:tcW w:type="dxa" w:w="4608"/>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0F172A"/>
                <w:sz w:val="18"/>
              </w:rPr>
              <w:t>Add default admin user seed in data.sql or Flyway V27</w:t>
            </w:r>
          </w:p>
        </w:tc>
        <w:tc>
          <w:tcPr>
            <w:tcW w:type="dxa" w:w="1440"/>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30 min</w:t>
            </w:r>
          </w:p>
        </w:tc>
        <w:tc>
          <w:tcPr>
            <w:tcW w:type="dxa" w:w="1440"/>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DB</w:t>
            </w:r>
          </w:p>
        </w:tc>
        <w:tc>
          <w:tcPr>
            <w:tcW w:type="dxa" w:w="1728"/>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i/>
                <w:color w:val="64748B"/>
                <w:sz w:val="17"/>
              </w:rPr>
              <w:t>So system is usable after first run</w:t>
            </w:r>
          </w:p>
        </w:tc>
      </w:tr>
    </w:tbl>
    <w:p/>
    <w:p>
      <w:pPr>
        <w:spacing w:before="240" w:after="40"/>
      </w:pPr>
      <w:r>
        <w:rPr>
          <w:b/>
          <w:color w:val="1565C0"/>
          <w:sz w:val="21"/>
        </w:rPr>
        <w:t>1.2  Frontend — Auth Flow</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648"/>
            <w:shd w:val="clear" w:color="auto" w:fill="1E293B"/>
            <w:tcBorders>
              <w:top w:val="single" w:sz="4" w:space="0" w:color="334155"/>
              <w:bottom w:val="single" w:sz="4" w:space="0" w:color="334155"/>
              <w:left w:val="single" w:sz="4" w:space="0" w:color="334155"/>
              <w:right w:val="single" w:sz="4" w:space="0" w:color="334155"/>
              <w:insideH w:val="single" w:sz="4" w:space="0" w:color="334155"/>
              <w:insideV w:val="single" w:sz="4" w:space="0" w:color="334155"/>
            </w:tcBorders>
            <w:vAlign w:val="center"/>
          </w:tcPr>
          <w:p>
            <w:r>
              <w:rPr>
                <w:b/>
                <w:color w:val="FFFFFF"/>
                <w:sz w:val="17"/>
              </w:rPr>
              <w:t>Tag</w:t>
            </w:r>
          </w:p>
        </w:tc>
        <w:tc>
          <w:tcPr>
            <w:tcW w:type="dxa" w:w="4608"/>
            <w:shd w:val="clear" w:color="auto" w:fill="1E293B"/>
            <w:tcBorders>
              <w:top w:val="single" w:sz="4" w:space="0" w:color="334155"/>
              <w:bottom w:val="single" w:sz="4" w:space="0" w:color="334155"/>
              <w:left w:val="single" w:sz="4" w:space="0" w:color="334155"/>
              <w:right w:val="single" w:sz="4" w:space="0" w:color="334155"/>
              <w:insideH w:val="single" w:sz="4" w:space="0" w:color="334155"/>
              <w:insideV w:val="single" w:sz="4" w:space="0" w:color="334155"/>
            </w:tcBorders>
            <w:vAlign w:val="center"/>
          </w:tcPr>
          <w:p>
            <w:r>
              <w:rPr>
                <w:b/>
                <w:color w:val="FFFFFF"/>
                <w:sz w:val="17"/>
              </w:rPr>
              <w:t>Task</w:t>
            </w:r>
          </w:p>
        </w:tc>
        <w:tc>
          <w:tcPr>
            <w:tcW w:type="dxa" w:w="1440"/>
            <w:shd w:val="clear" w:color="auto" w:fill="1E293B"/>
            <w:tcBorders>
              <w:top w:val="single" w:sz="4" w:space="0" w:color="334155"/>
              <w:bottom w:val="single" w:sz="4" w:space="0" w:color="334155"/>
              <w:left w:val="single" w:sz="4" w:space="0" w:color="334155"/>
              <w:right w:val="single" w:sz="4" w:space="0" w:color="334155"/>
              <w:insideH w:val="single" w:sz="4" w:space="0" w:color="334155"/>
              <w:insideV w:val="single" w:sz="4" w:space="0" w:color="334155"/>
            </w:tcBorders>
            <w:vAlign w:val="center"/>
          </w:tcPr>
          <w:p>
            <w:r>
              <w:rPr>
                <w:b/>
                <w:color w:val="FFFFFF"/>
                <w:sz w:val="17"/>
              </w:rPr>
              <w:t>Effort</w:t>
            </w:r>
          </w:p>
        </w:tc>
        <w:tc>
          <w:tcPr>
            <w:tcW w:type="dxa" w:w="1440"/>
            <w:shd w:val="clear" w:color="auto" w:fill="1E293B"/>
            <w:tcBorders>
              <w:top w:val="single" w:sz="4" w:space="0" w:color="334155"/>
              <w:bottom w:val="single" w:sz="4" w:space="0" w:color="334155"/>
              <w:left w:val="single" w:sz="4" w:space="0" w:color="334155"/>
              <w:right w:val="single" w:sz="4" w:space="0" w:color="334155"/>
              <w:insideH w:val="single" w:sz="4" w:space="0" w:color="334155"/>
              <w:insideV w:val="single" w:sz="4" w:space="0" w:color="334155"/>
            </w:tcBorders>
            <w:vAlign w:val="center"/>
          </w:tcPr>
          <w:p>
            <w:r>
              <w:rPr>
                <w:b/>
                <w:color w:val="FFFFFF"/>
                <w:sz w:val="17"/>
              </w:rPr>
              <w:t>Layer</w:t>
            </w:r>
          </w:p>
        </w:tc>
        <w:tc>
          <w:tcPr>
            <w:tcW w:type="dxa" w:w="1728"/>
            <w:shd w:val="clear" w:color="auto" w:fill="1E293B"/>
            <w:tcBorders>
              <w:top w:val="single" w:sz="4" w:space="0" w:color="334155"/>
              <w:bottom w:val="single" w:sz="4" w:space="0" w:color="334155"/>
              <w:left w:val="single" w:sz="4" w:space="0" w:color="334155"/>
              <w:right w:val="single" w:sz="4" w:space="0" w:color="334155"/>
              <w:insideH w:val="single" w:sz="4" w:space="0" w:color="334155"/>
              <w:insideV w:val="single" w:sz="4" w:space="0" w:color="334155"/>
            </w:tcBorders>
            <w:vAlign w:val="center"/>
          </w:tcPr>
          <w:p>
            <w:r>
              <w:rPr>
                <w:b/>
                <w:color w:val="FFFFFF"/>
                <w:sz w:val="17"/>
              </w:rPr>
              <w:t>Notes</w:t>
            </w:r>
          </w:p>
        </w:tc>
      </w:tr>
      <w:tr>
        <w:tc>
          <w:tcPr>
            <w:tcW w:type="dxa" w:w="648"/>
            <w:shd w:val="clear" w:color="auto" w:fill="1565C022"/>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b/>
                <w:color w:val="1565C0"/>
                <w:sz w:val="16"/>
              </w:rPr>
              <w:t>NEW</w:t>
            </w:r>
          </w:p>
        </w:tc>
        <w:tc>
          <w:tcPr>
            <w:tcW w:type="dxa" w:w="4608"/>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0F172A"/>
                <w:sz w:val="18"/>
              </w:rPr>
              <w:t>Create LoginPage.tsx: email + password form, calls POST /api/auth/login</w:t>
            </w:r>
          </w:p>
        </w:tc>
        <w:tc>
          <w:tcPr>
            <w:tcW w:type="dxa" w:w="1440"/>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3 hrs</w:t>
            </w:r>
          </w:p>
        </w:tc>
        <w:tc>
          <w:tcPr>
            <w:tcW w:type="dxa" w:w="1440"/>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Frontend</w:t>
            </w:r>
          </w:p>
        </w:tc>
        <w:tc>
          <w:tcPr>
            <w:tcW w:type="dxa" w:w="1728"/>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i/>
                <w:color w:val="64748B"/>
                <w:sz w:val="17"/>
              </w:rPr>
            </w:r>
          </w:p>
        </w:tc>
      </w:tr>
      <w:tr>
        <w:tc>
          <w:tcPr>
            <w:tcW w:type="dxa" w:w="648"/>
            <w:shd w:val="clear" w:color="auto" w:fill="1565C022"/>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b/>
                <w:color w:val="1565C0"/>
                <w:sz w:val="16"/>
              </w:rPr>
              <w:t>NEW</w:t>
            </w:r>
          </w:p>
        </w:tc>
        <w:tc>
          <w:tcPr>
            <w:tcW w:type="dxa" w:w="4608"/>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0F172A"/>
                <w:sz w:val="18"/>
              </w:rPr>
              <w:t>Create authStore.ts (Zustand): store token, user, role, isAuthenticated</w:t>
            </w:r>
          </w:p>
        </w:tc>
        <w:tc>
          <w:tcPr>
            <w:tcW w:type="dxa" w:w="1440"/>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1 hr</w:t>
            </w:r>
          </w:p>
        </w:tc>
        <w:tc>
          <w:tcPr>
            <w:tcW w:type="dxa" w:w="1440"/>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Frontend</w:t>
            </w:r>
          </w:p>
        </w:tc>
        <w:tc>
          <w:tcPr>
            <w:tcW w:type="dxa" w:w="1728"/>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i/>
                <w:color w:val="64748B"/>
                <w:sz w:val="17"/>
              </w:rPr>
              <w:t>Persist to localStorage</w:t>
            </w:r>
          </w:p>
        </w:tc>
      </w:tr>
      <w:tr>
        <w:tc>
          <w:tcPr>
            <w:tcW w:type="dxa" w:w="648"/>
            <w:shd w:val="clear" w:color="auto" w:fill="1565C022"/>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b/>
                <w:color w:val="1565C0"/>
                <w:sz w:val="16"/>
              </w:rPr>
              <w:t>NEW</w:t>
            </w:r>
          </w:p>
        </w:tc>
        <w:tc>
          <w:tcPr>
            <w:tcW w:type="dxa" w:w="4608"/>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0F172A"/>
                <w:sz w:val="18"/>
              </w:rPr>
              <w:t>Create ProtectedRoute component: redirects to /login if not authenticated</w:t>
            </w:r>
          </w:p>
        </w:tc>
        <w:tc>
          <w:tcPr>
            <w:tcW w:type="dxa" w:w="1440"/>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1 hr</w:t>
            </w:r>
          </w:p>
        </w:tc>
        <w:tc>
          <w:tcPr>
            <w:tcW w:type="dxa" w:w="1440"/>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Frontend</w:t>
            </w:r>
          </w:p>
        </w:tc>
        <w:tc>
          <w:tcPr>
            <w:tcW w:type="dxa" w:w="1728"/>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i/>
                <w:color w:val="64748B"/>
                <w:sz w:val="17"/>
              </w:rPr>
              <w:t>Wrap all routes in router.tsx</w:t>
            </w:r>
          </w:p>
        </w:tc>
      </w:tr>
      <w:tr>
        <w:tc>
          <w:tcPr>
            <w:tcW w:type="dxa" w:w="648"/>
            <w:shd w:val="clear" w:color="auto" w:fill="1565C022"/>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b/>
                <w:color w:val="1565C0"/>
                <w:sz w:val="16"/>
              </w:rPr>
              <w:t>NEW</w:t>
            </w:r>
          </w:p>
        </w:tc>
        <w:tc>
          <w:tcPr>
            <w:tcW w:type="dxa" w:w="4608"/>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0F172A"/>
                <w:sz w:val="18"/>
              </w:rPr>
              <w:t>Add axios/fetch interceptor: attach Bearer token to all API requests</w:t>
            </w:r>
          </w:p>
        </w:tc>
        <w:tc>
          <w:tcPr>
            <w:tcW w:type="dxa" w:w="1440"/>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1 hr</w:t>
            </w:r>
          </w:p>
        </w:tc>
        <w:tc>
          <w:tcPr>
            <w:tcW w:type="dxa" w:w="1440"/>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Frontend</w:t>
            </w:r>
          </w:p>
        </w:tc>
        <w:tc>
          <w:tcPr>
            <w:tcW w:type="dxa" w:w="1728"/>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i/>
                <w:color w:val="64748B"/>
                <w:sz w:val="17"/>
              </w:rPr>
              <w:t>Add 401 handler to redirect to login</w:t>
            </w:r>
          </w:p>
        </w:tc>
      </w:tr>
      <w:tr>
        <w:tc>
          <w:tcPr>
            <w:tcW w:type="dxa" w:w="648"/>
            <w:shd w:val="clear" w:color="auto" w:fill="1565C022"/>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b/>
                <w:color w:val="1565C0"/>
                <w:sz w:val="16"/>
              </w:rPr>
              <w:t>UPD</w:t>
            </w:r>
          </w:p>
        </w:tc>
        <w:tc>
          <w:tcPr>
            <w:tcW w:type="dxa" w:w="4608"/>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0F172A"/>
                <w:sz w:val="18"/>
              </w:rPr>
              <w:t>Update appShellStore currentUser: populate from JWT claims not hardcoded</w:t>
            </w:r>
          </w:p>
        </w:tc>
        <w:tc>
          <w:tcPr>
            <w:tcW w:type="dxa" w:w="1440"/>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30 min</w:t>
            </w:r>
          </w:p>
        </w:tc>
        <w:tc>
          <w:tcPr>
            <w:tcW w:type="dxa" w:w="1440"/>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Frontend</w:t>
            </w:r>
          </w:p>
        </w:tc>
        <w:tc>
          <w:tcPr>
            <w:tcW w:type="dxa" w:w="1728"/>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i/>
                <w:color w:val="64748B"/>
                <w:sz w:val="17"/>
              </w:rPr>
            </w:r>
          </w:p>
        </w:tc>
      </w:tr>
      <w:tr>
        <w:tc>
          <w:tcPr>
            <w:tcW w:type="dxa" w:w="648"/>
            <w:shd w:val="clear" w:color="auto" w:fill="1565C022"/>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b/>
                <w:color w:val="1565C0"/>
                <w:sz w:val="16"/>
              </w:rPr>
              <w:t>UPD</w:t>
            </w:r>
          </w:p>
        </w:tc>
        <w:tc>
          <w:tcPr>
            <w:tcW w:type="dxa" w:w="4608"/>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0F172A"/>
                <w:sz w:val="18"/>
              </w:rPr>
              <w:t>Update all form createdBy fields: use currentUser.username from authStore</w:t>
            </w:r>
          </w:p>
        </w:tc>
        <w:tc>
          <w:tcPr>
            <w:tcW w:type="dxa" w:w="1440"/>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1 hr</w:t>
            </w:r>
          </w:p>
        </w:tc>
        <w:tc>
          <w:tcPr>
            <w:tcW w:type="dxa" w:w="1440"/>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Frontend</w:t>
            </w:r>
          </w:p>
        </w:tc>
        <w:tc>
          <w:tcPr>
            <w:tcW w:type="dxa" w:w="1728"/>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i/>
                <w:color w:val="64748B"/>
                <w:sz w:val="17"/>
              </w:rPr>
              <w:t>Replaces 'admin' placeholder</w:t>
            </w:r>
          </w:p>
        </w:tc>
      </w:tr>
      <w:tr>
        <w:tc>
          <w:tcPr>
            <w:tcW w:type="dxa" w:w="648"/>
            <w:shd w:val="clear" w:color="auto" w:fill="1565C022"/>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b/>
                <w:color w:val="1565C0"/>
                <w:sz w:val="16"/>
              </w:rPr>
              <w:t>NEW</w:t>
            </w:r>
          </w:p>
        </w:tc>
        <w:tc>
          <w:tcPr>
            <w:tcW w:type="dxa" w:w="4608"/>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0F172A"/>
                <w:sz w:val="18"/>
              </w:rPr>
              <w:t>Role-based UI: hide/disable buttons user's role cannot use (e.g. hide Approve if not QC_MANAGER)</w:t>
            </w:r>
          </w:p>
        </w:tc>
        <w:tc>
          <w:tcPr>
            <w:tcW w:type="dxa" w:w="1440"/>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2 hrs</w:t>
            </w:r>
          </w:p>
        </w:tc>
        <w:tc>
          <w:tcPr>
            <w:tcW w:type="dxa" w:w="1440"/>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Frontend</w:t>
            </w:r>
          </w:p>
        </w:tc>
        <w:tc>
          <w:tcPr>
            <w:tcW w:type="dxa" w:w="1728"/>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i/>
                <w:color w:val="64748B"/>
                <w:sz w:val="17"/>
              </w:rPr>
            </w:r>
          </w:p>
        </w:tc>
      </w:tr>
    </w:tbl>
    <w:p/>
    <w:p>
      <w:pPr>
        <w:spacing w:before="360" w:after="120"/>
      </w:pPr>
      <w:r>
        <w:rPr>
          <w:b/>
          <w:color w:val="FFFFFF"/>
          <w:sz w:val="18"/>
        </w:rPr>
        <w:t xml:space="preserve">  PHASE 2  </w:t>
      </w:r>
      <w:r>
        <w:rPr>
          <w:b/>
          <w:color w:val="2E7D32"/>
          <w:sz w:val="28"/>
        </w:rPr>
        <w:t xml:space="preserve">  Backend API Completeness</w:t>
      </w:r>
      <w:r>
        <w:rPr>
          <w:i/>
          <w:color w:val="64748B"/>
          <w:sz w:val="19"/>
        </w:rPr>
        <w:t xml:space="preserve">   ·   2 weeks</w:t>
      </w:r>
    </w:p>
    <w:p>
      <w:pPr>
        <w:spacing w:before="0" w:after="80"/>
      </w:pPr>
      <w:r>
        <w:rPr>
          <w:i w:val="0"/>
          <w:color w:val="0F172A"/>
          <w:sz w:val="19"/>
        </w:rPr>
        <w:t>Several critical workflows exist in the data model but are not yet implemented in the API. These block the frontend from being feature-complete.</w:t>
      </w:r>
    </w:p>
    <w:p>
      <w:pPr>
        <w:spacing w:before="240" w:after="40"/>
      </w:pPr>
      <w:r>
        <w:rPr>
          <w:b/>
          <w:color w:val="2E7D32"/>
          <w:sz w:val="21"/>
        </w:rPr>
        <w:t>2.1  Inventory — Status Transitions &amp; Movements</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648"/>
            <w:shd w:val="clear" w:color="auto" w:fill="1E293B"/>
            <w:tcBorders>
              <w:top w:val="single" w:sz="4" w:space="0" w:color="334155"/>
              <w:bottom w:val="single" w:sz="4" w:space="0" w:color="334155"/>
              <w:left w:val="single" w:sz="4" w:space="0" w:color="334155"/>
              <w:right w:val="single" w:sz="4" w:space="0" w:color="334155"/>
              <w:insideH w:val="single" w:sz="4" w:space="0" w:color="334155"/>
              <w:insideV w:val="single" w:sz="4" w:space="0" w:color="334155"/>
            </w:tcBorders>
            <w:vAlign w:val="center"/>
          </w:tcPr>
          <w:p>
            <w:r>
              <w:rPr>
                <w:b/>
                <w:color w:val="FFFFFF"/>
                <w:sz w:val="17"/>
              </w:rPr>
              <w:t>Tag</w:t>
            </w:r>
          </w:p>
        </w:tc>
        <w:tc>
          <w:tcPr>
            <w:tcW w:type="dxa" w:w="4608"/>
            <w:shd w:val="clear" w:color="auto" w:fill="1E293B"/>
            <w:tcBorders>
              <w:top w:val="single" w:sz="4" w:space="0" w:color="334155"/>
              <w:bottom w:val="single" w:sz="4" w:space="0" w:color="334155"/>
              <w:left w:val="single" w:sz="4" w:space="0" w:color="334155"/>
              <w:right w:val="single" w:sz="4" w:space="0" w:color="334155"/>
              <w:insideH w:val="single" w:sz="4" w:space="0" w:color="334155"/>
              <w:insideV w:val="single" w:sz="4" w:space="0" w:color="334155"/>
            </w:tcBorders>
            <w:vAlign w:val="center"/>
          </w:tcPr>
          <w:p>
            <w:r>
              <w:rPr>
                <w:b/>
                <w:color w:val="FFFFFF"/>
                <w:sz w:val="17"/>
              </w:rPr>
              <w:t>Task</w:t>
            </w:r>
          </w:p>
        </w:tc>
        <w:tc>
          <w:tcPr>
            <w:tcW w:type="dxa" w:w="1440"/>
            <w:shd w:val="clear" w:color="auto" w:fill="1E293B"/>
            <w:tcBorders>
              <w:top w:val="single" w:sz="4" w:space="0" w:color="334155"/>
              <w:bottom w:val="single" w:sz="4" w:space="0" w:color="334155"/>
              <w:left w:val="single" w:sz="4" w:space="0" w:color="334155"/>
              <w:right w:val="single" w:sz="4" w:space="0" w:color="334155"/>
              <w:insideH w:val="single" w:sz="4" w:space="0" w:color="334155"/>
              <w:insideV w:val="single" w:sz="4" w:space="0" w:color="334155"/>
            </w:tcBorders>
            <w:vAlign w:val="center"/>
          </w:tcPr>
          <w:p>
            <w:r>
              <w:rPr>
                <w:b/>
                <w:color w:val="FFFFFF"/>
                <w:sz w:val="17"/>
              </w:rPr>
              <w:t>Effort</w:t>
            </w:r>
          </w:p>
        </w:tc>
        <w:tc>
          <w:tcPr>
            <w:tcW w:type="dxa" w:w="1440"/>
            <w:shd w:val="clear" w:color="auto" w:fill="1E293B"/>
            <w:tcBorders>
              <w:top w:val="single" w:sz="4" w:space="0" w:color="334155"/>
              <w:bottom w:val="single" w:sz="4" w:space="0" w:color="334155"/>
              <w:left w:val="single" w:sz="4" w:space="0" w:color="334155"/>
              <w:right w:val="single" w:sz="4" w:space="0" w:color="334155"/>
              <w:insideH w:val="single" w:sz="4" w:space="0" w:color="334155"/>
              <w:insideV w:val="single" w:sz="4" w:space="0" w:color="334155"/>
            </w:tcBorders>
            <w:vAlign w:val="center"/>
          </w:tcPr>
          <w:p>
            <w:r>
              <w:rPr>
                <w:b/>
                <w:color w:val="FFFFFF"/>
                <w:sz w:val="17"/>
              </w:rPr>
              <w:t>Layer</w:t>
            </w:r>
          </w:p>
        </w:tc>
        <w:tc>
          <w:tcPr>
            <w:tcW w:type="dxa" w:w="1728"/>
            <w:shd w:val="clear" w:color="auto" w:fill="1E293B"/>
            <w:tcBorders>
              <w:top w:val="single" w:sz="4" w:space="0" w:color="334155"/>
              <w:bottom w:val="single" w:sz="4" w:space="0" w:color="334155"/>
              <w:left w:val="single" w:sz="4" w:space="0" w:color="334155"/>
              <w:right w:val="single" w:sz="4" w:space="0" w:color="334155"/>
              <w:insideH w:val="single" w:sz="4" w:space="0" w:color="334155"/>
              <w:insideV w:val="single" w:sz="4" w:space="0" w:color="334155"/>
            </w:tcBorders>
            <w:vAlign w:val="center"/>
          </w:tcPr>
          <w:p>
            <w:r>
              <w:rPr>
                <w:b/>
                <w:color w:val="FFFFFF"/>
                <w:sz w:val="17"/>
              </w:rPr>
              <w:t>Notes</w:t>
            </w:r>
          </w:p>
        </w:tc>
      </w:tr>
      <w:tr>
        <w:tc>
          <w:tcPr>
            <w:tcW w:type="dxa" w:w="648"/>
            <w:shd w:val="clear" w:color="auto" w:fill="2E7D3222"/>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b/>
                <w:color w:val="2E7D32"/>
                <w:sz w:val="16"/>
              </w:rPr>
              <w:t>NEW</w:t>
            </w:r>
          </w:p>
        </w:tc>
        <w:tc>
          <w:tcPr>
            <w:tcW w:type="dxa" w:w="4608"/>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0F172A"/>
                <w:sz w:val="18"/>
              </w:rPr>
              <w:t>Add PUT /api/inventory/{id}/status: transition QUARANTINE→SAMPLING→UNDER_TEST→RELEASED/REJECTED/BLOCKED</w:t>
            </w:r>
          </w:p>
        </w:tc>
        <w:tc>
          <w:tcPr>
            <w:tcW w:type="dxa" w:w="1440"/>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3 hrs</w:t>
            </w:r>
          </w:p>
        </w:tc>
        <w:tc>
          <w:tcPr>
            <w:tcW w:type="dxa" w:w="1440"/>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Backend</w:t>
            </w:r>
          </w:p>
        </w:tc>
        <w:tc>
          <w:tcPr>
            <w:tcW w:type="dxa" w:w="1728"/>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i/>
                <w:color w:val="64748B"/>
                <w:sz w:val="17"/>
              </w:rPr>
              <w:t>Validate allowed transitions — use a state machine enum</w:t>
            </w:r>
          </w:p>
        </w:tc>
      </w:tr>
      <w:tr>
        <w:tc>
          <w:tcPr>
            <w:tcW w:type="dxa" w:w="648"/>
            <w:shd w:val="clear" w:color="auto" w:fill="2E7D3222"/>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b/>
                <w:color w:val="2E7D32"/>
                <w:sz w:val="16"/>
              </w:rPr>
              <w:t>NEW</w:t>
            </w:r>
          </w:p>
        </w:tc>
        <w:tc>
          <w:tcPr>
            <w:tcW w:type="dxa" w:w="4608"/>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0F172A"/>
                <w:sz w:val="18"/>
              </w:rPr>
              <w:t>Add POST /api/inventory/adjust: stock adjustment with reason, adjustedBy, adjustedAt</w:t>
            </w:r>
          </w:p>
        </w:tc>
        <w:tc>
          <w:tcPr>
            <w:tcW w:type="dxa" w:w="1440"/>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2 hrs</w:t>
            </w:r>
          </w:p>
        </w:tc>
        <w:tc>
          <w:tcPr>
            <w:tcW w:type="dxa" w:w="1440"/>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Backend</w:t>
            </w:r>
          </w:p>
        </w:tc>
        <w:tc>
          <w:tcPr>
            <w:tcW w:type="dxa" w:w="1728"/>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i/>
                <w:color w:val="64748B"/>
                <w:sz w:val="17"/>
              </w:rPr>
              <w:t>Creates an InventoryTransaction of type ADJUSTMENT</w:t>
            </w:r>
          </w:p>
        </w:tc>
      </w:tr>
      <w:tr>
        <w:tc>
          <w:tcPr>
            <w:tcW w:type="dxa" w:w="648"/>
            <w:shd w:val="clear" w:color="auto" w:fill="2E7D3222"/>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b/>
                <w:color w:val="2E7D32"/>
                <w:sz w:val="16"/>
              </w:rPr>
              <w:t>NEW</w:t>
            </w:r>
          </w:p>
        </w:tc>
        <w:tc>
          <w:tcPr>
            <w:tcW w:type="dxa" w:w="4608"/>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0F172A"/>
                <w:sz w:val="18"/>
              </w:rPr>
              <w:t>Add POST /api/inventory/transfer: move stock between pallet locations</w:t>
            </w:r>
          </w:p>
        </w:tc>
        <w:tc>
          <w:tcPr>
            <w:tcW w:type="dxa" w:w="1440"/>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2 hrs</w:t>
            </w:r>
          </w:p>
        </w:tc>
        <w:tc>
          <w:tcPr>
            <w:tcW w:type="dxa" w:w="1440"/>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Backend</w:t>
            </w:r>
          </w:p>
        </w:tc>
        <w:tc>
          <w:tcPr>
            <w:tcW w:type="dxa" w:w="1728"/>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i/>
                <w:color w:val="64748B"/>
                <w:sz w:val="17"/>
              </w:rPr>
              <w:t>Creates TRANSFER transaction; validates storage condition compatibility</w:t>
            </w:r>
          </w:p>
        </w:tc>
      </w:tr>
      <w:tr>
        <w:tc>
          <w:tcPr>
            <w:tcW w:type="dxa" w:w="648"/>
            <w:shd w:val="clear" w:color="auto" w:fill="2E7D3222"/>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b/>
                <w:color w:val="2E7D32"/>
                <w:sz w:val="16"/>
              </w:rPr>
              <w:t>NEW</w:t>
            </w:r>
          </w:p>
        </w:tc>
        <w:tc>
          <w:tcPr>
            <w:tcW w:type="dxa" w:w="4608"/>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0F172A"/>
                <w:sz w:val="18"/>
              </w:rPr>
              <w:t>Add POST /api/inventory/issue: outbound dispatch — reduces qty, creates OUTBOUND transaction</w:t>
            </w:r>
          </w:p>
        </w:tc>
        <w:tc>
          <w:tcPr>
            <w:tcW w:type="dxa" w:w="1440"/>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2 hrs</w:t>
            </w:r>
          </w:p>
        </w:tc>
        <w:tc>
          <w:tcPr>
            <w:tcW w:type="dxa" w:w="1440"/>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Backend</w:t>
            </w:r>
          </w:p>
        </w:tc>
        <w:tc>
          <w:tcPr>
            <w:tcW w:type="dxa" w:w="1728"/>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i/>
                <w:color w:val="64748B"/>
                <w:sz w:val="17"/>
              </w:rPr>
              <w:t>GMP requires dispatch reference (dispatch order no.)</w:t>
            </w:r>
          </w:p>
        </w:tc>
      </w:tr>
      <w:tr>
        <w:tc>
          <w:tcPr>
            <w:tcW w:type="dxa" w:w="648"/>
            <w:shd w:val="clear" w:color="auto" w:fill="2E7D3222"/>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b/>
                <w:color w:val="2E7D32"/>
                <w:sz w:val="16"/>
              </w:rPr>
              <w:t>NEW</w:t>
            </w:r>
          </w:p>
        </w:tc>
        <w:tc>
          <w:tcPr>
            <w:tcW w:type="dxa" w:w="4608"/>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0F172A"/>
                <w:sz w:val="18"/>
              </w:rPr>
              <w:t>Add V28 Flyway migration: add adjustment_reason, dispatch_ref columns to inventory_transaction</w:t>
            </w:r>
          </w:p>
        </w:tc>
        <w:tc>
          <w:tcPr>
            <w:tcW w:type="dxa" w:w="1440"/>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30 min</w:t>
            </w:r>
          </w:p>
        </w:tc>
        <w:tc>
          <w:tcPr>
            <w:tcW w:type="dxa" w:w="1440"/>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DB</w:t>
            </w:r>
          </w:p>
        </w:tc>
        <w:tc>
          <w:tcPr>
            <w:tcW w:type="dxa" w:w="1728"/>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i/>
                <w:color w:val="64748B"/>
                <w:sz w:val="17"/>
              </w:rPr>
            </w:r>
          </w:p>
        </w:tc>
      </w:tr>
      <w:tr>
        <w:tc>
          <w:tcPr>
            <w:tcW w:type="dxa" w:w="648"/>
            <w:shd w:val="clear" w:color="auto" w:fill="2E7D3222"/>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b/>
                <w:color w:val="2E7D32"/>
                <w:sz w:val="16"/>
              </w:rPr>
              <w:t>NEW</w:t>
            </w:r>
          </w:p>
        </w:tc>
        <w:tc>
          <w:tcPr>
            <w:tcW w:type="dxa" w:w="4608"/>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0F172A"/>
                <w:sz w:val="18"/>
              </w:rPr>
              <w:t>Add GET /api/inventory/summary: counts by status (for dashboard KPIs)</w:t>
            </w:r>
          </w:p>
        </w:tc>
        <w:tc>
          <w:tcPr>
            <w:tcW w:type="dxa" w:w="1440"/>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1 hr</w:t>
            </w:r>
          </w:p>
        </w:tc>
        <w:tc>
          <w:tcPr>
            <w:tcW w:type="dxa" w:w="1440"/>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Backend</w:t>
            </w:r>
          </w:p>
        </w:tc>
        <w:tc>
          <w:tcPr>
            <w:tcW w:type="dxa" w:w="1728"/>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i/>
                <w:color w:val="64748B"/>
                <w:sz w:val="17"/>
              </w:rPr>
              <w:t>Returns {QUARANTINE: n, SAMPLING: n, RELEASED: n, ...}</w:t>
            </w:r>
          </w:p>
        </w:tc>
      </w:tr>
    </w:tbl>
    <w:p/>
    <w:p>
      <w:pPr>
        <w:spacing w:before="240" w:after="40"/>
      </w:pPr>
      <w:r>
        <w:rPr>
          <w:b/>
          <w:color w:val="2E7D32"/>
          <w:sz w:val="21"/>
        </w:rPr>
        <w:t>2.2  Sampling — Complete the QC Decision Workflow</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648"/>
            <w:shd w:val="clear" w:color="auto" w:fill="1E293B"/>
            <w:tcBorders>
              <w:top w:val="single" w:sz="4" w:space="0" w:color="334155"/>
              <w:bottom w:val="single" w:sz="4" w:space="0" w:color="334155"/>
              <w:left w:val="single" w:sz="4" w:space="0" w:color="334155"/>
              <w:right w:val="single" w:sz="4" w:space="0" w:color="334155"/>
              <w:insideH w:val="single" w:sz="4" w:space="0" w:color="334155"/>
              <w:insideV w:val="single" w:sz="4" w:space="0" w:color="334155"/>
            </w:tcBorders>
            <w:vAlign w:val="center"/>
          </w:tcPr>
          <w:p>
            <w:r>
              <w:rPr>
                <w:b/>
                <w:color w:val="FFFFFF"/>
                <w:sz w:val="17"/>
              </w:rPr>
              <w:t>Tag</w:t>
            </w:r>
          </w:p>
        </w:tc>
        <w:tc>
          <w:tcPr>
            <w:tcW w:type="dxa" w:w="4608"/>
            <w:shd w:val="clear" w:color="auto" w:fill="1E293B"/>
            <w:tcBorders>
              <w:top w:val="single" w:sz="4" w:space="0" w:color="334155"/>
              <w:bottom w:val="single" w:sz="4" w:space="0" w:color="334155"/>
              <w:left w:val="single" w:sz="4" w:space="0" w:color="334155"/>
              <w:right w:val="single" w:sz="4" w:space="0" w:color="334155"/>
              <w:insideH w:val="single" w:sz="4" w:space="0" w:color="334155"/>
              <w:insideV w:val="single" w:sz="4" w:space="0" w:color="334155"/>
            </w:tcBorders>
            <w:vAlign w:val="center"/>
          </w:tcPr>
          <w:p>
            <w:r>
              <w:rPr>
                <w:b/>
                <w:color w:val="FFFFFF"/>
                <w:sz w:val="17"/>
              </w:rPr>
              <w:t>Task</w:t>
            </w:r>
          </w:p>
        </w:tc>
        <w:tc>
          <w:tcPr>
            <w:tcW w:type="dxa" w:w="1440"/>
            <w:shd w:val="clear" w:color="auto" w:fill="1E293B"/>
            <w:tcBorders>
              <w:top w:val="single" w:sz="4" w:space="0" w:color="334155"/>
              <w:bottom w:val="single" w:sz="4" w:space="0" w:color="334155"/>
              <w:left w:val="single" w:sz="4" w:space="0" w:color="334155"/>
              <w:right w:val="single" w:sz="4" w:space="0" w:color="334155"/>
              <w:insideH w:val="single" w:sz="4" w:space="0" w:color="334155"/>
              <w:insideV w:val="single" w:sz="4" w:space="0" w:color="334155"/>
            </w:tcBorders>
            <w:vAlign w:val="center"/>
          </w:tcPr>
          <w:p>
            <w:r>
              <w:rPr>
                <w:b/>
                <w:color w:val="FFFFFF"/>
                <w:sz w:val="17"/>
              </w:rPr>
              <w:t>Effort</w:t>
            </w:r>
          </w:p>
        </w:tc>
        <w:tc>
          <w:tcPr>
            <w:tcW w:type="dxa" w:w="1440"/>
            <w:shd w:val="clear" w:color="auto" w:fill="1E293B"/>
            <w:tcBorders>
              <w:top w:val="single" w:sz="4" w:space="0" w:color="334155"/>
              <w:bottom w:val="single" w:sz="4" w:space="0" w:color="334155"/>
              <w:left w:val="single" w:sz="4" w:space="0" w:color="334155"/>
              <w:right w:val="single" w:sz="4" w:space="0" w:color="334155"/>
              <w:insideH w:val="single" w:sz="4" w:space="0" w:color="334155"/>
              <w:insideV w:val="single" w:sz="4" w:space="0" w:color="334155"/>
            </w:tcBorders>
            <w:vAlign w:val="center"/>
          </w:tcPr>
          <w:p>
            <w:r>
              <w:rPr>
                <w:b/>
                <w:color w:val="FFFFFF"/>
                <w:sz w:val="17"/>
              </w:rPr>
              <w:t>Layer</w:t>
            </w:r>
          </w:p>
        </w:tc>
        <w:tc>
          <w:tcPr>
            <w:tcW w:type="dxa" w:w="1728"/>
            <w:shd w:val="clear" w:color="auto" w:fill="1E293B"/>
            <w:tcBorders>
              <w:top w:val="single" w:sz="4" w:space="0" w:color="334155"/>
              <w:bottom w:val="single" w:sz="4" w:space="0" w:color="334155"/>
              <w:left w:val="single" w:sz="4" w:space="0" w:color="334155"/>
              <w:right w:val="single" w:sz="4" w:space="0" w:color="334155"/>
              <w:insideH w:val="single" w:sz="4" w:space="0" w:color="334155"/>
              <w:insideV w:val="single" w:sz="4" w:space="0" w:color="334155"/>
            </w:tcBorders>
            <w:vAlign w:val="center"/>
          </w:tcPr>
          <w:p>
            <w:r>
              <w:rPr>
                <w:b/>
                <w:color w:val="FFFFFF"/>
                <w:sz w:val="17"/>
              </w:rPr>
              <w:t>Notes</w:t>
            </w:r>
          </w:p>
        </w:tc>
      </w:tr>
      <w:tr>
        <w:tc>
          <w:tcPr>
            <w:tcW w:type="dxa" w:w="648"/>
            <w:shd w:val="clear" w:color="auto" w:fill="2E7D3222"/>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b/>
                <w:color w:val="2E7D32"/>
                <w:sz w:val="16"/>
              </w:rPr>
              <w:t>NEW</w:t>
            </w:r>
          </w:p>
        </w:tc>
        <w:tc>
          <w:tcPr>
            <w:tcW w:type="dxa" w:w="4608"/>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0F172A"/>
                <w:sz w:val="18"/>
              </w:rPr>
              <w:t>Add PUT /api/sampling-requests/{id}/complete: mark physical sampling complete, update status → UNDER_TEST</w:t>
            </w:r>
          </w:p>
        </w:tc>
        <w:tc>
          <w:tcPr>
            <w:tcW w:type="dxa" w:w="1440"/>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1.5 hrs</w:t>
            </w:r>
          </w:p>
        </w:tc>
        <w:tc>
          <w:tcPr>
            <w:tcW w:type="dxa" w:w="1440"/>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Backend</w:t>
            </w:r>
          </w:p>
        </w:tc>
        <w:tc>
          <w:tcPr>
            <w:tcW w:type="dxa" w:w="1728"/>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i/>
                <w:color w:val="64748B"/>
                <w:sz w:val="17"/>
              </w:rPr>
            </w:r>
          </w:p>
        </w:tc>
      </w:tr>
      <w:tr>
        <w:tc>
          <w:tcPr>
            <w:tcW w:type="dxa" w:w="648"/>
            <w:shd w:val="clear" w:color="auto" w:fill="2E7D3222"/>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b/>
                <w:color w:val="2E7D32"/>
                <w:sz w:val="16"/>
              </w:rPr>
              <w:t>UPD</w:t>
            </w:r>
          </w:p>
        </w:tc>
        <w:tc>
          <w:tcPr>
            <w:tcW w:type="dxa" w:w="4608"/>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0F172A"/>
                <w:sz w:val="18"/>
              </w:rPr>
              <w:t>QC Decision endpoint: on APPROVED → call InventoryService to set status RELEASED; on REJECTED → REJECTED</w:t>
            </w:r>
          </w:p>
        </w:tc>
        <w:tc>
          <w:tcPr>
            <w:tcW w:type="dxa" w:w="1440"/>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2 hrs</w:t>
            </w:r>
          </w:p>
        </w:tc>
        <w:tc>
          <w:tcPr>
            <w:tcW w:type="dxa" w:w="1440"/>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Backend</w:t>
            </w:r>
          </w:p>
        </w:tc>
        <w:tc>
          <w:tcPr>
            <w:tcW w:type="dxa" w:w="1728"/>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i/>
                <w:color w:val="64748B"/>
                <w:sz w:val="17"/>
              </w:rPr>
              <w:t>Currently QC decision exists but inventory status update is missing</w:t>
            </w:r>
          </w:p>
        </w:tc>
      </w:tr>
      <w:tr>
        <w:tc>
          <w:tcPr>
            <w:tcW w:type="dxa" w:w="648"/>
            <w:shd w:val="clear" w:color="auto" w:fill="2E7D3222"/>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b/>
                <w:color w:val="2E7D32"/>
                <w:sz w:val="16"/>
              </w:rPr>
              <w:t>NEW</w:t>
            </w:r>
          </w:p>
        </w:tc>
        <w:tc>
          <w:tcPr>
            <w:tcW w:type="dxa" w:w="4608"/>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0F172A"/>
                <w:sz w:val="18"/>
              </w:rPr>
              <w:t>Add sampled quantity reconciliation: track how much was taken from each container</w:t>
            </w:r>
          </w:p>
        </w:tc>
        <w:tc>
          <w:tcPr>
            <w:tcW w:type="dxa" w:w="1440"/>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1.5 hrs</w:t>
            </w:r>
          </w:p>
        </w:tc>
        <w:tc>
          <w:tcPr>
            <w:tcW w:type="dxa" w:w="1440"/>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Backend</w:t>
            </w:r>
          </w:p>
        </w:tc>
        <w:tc>
          <w:tcPr>
            <w:tcW w:type="dxa" w:w="1728"/>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i/>
                <w:color w:val="64748B"/>
                <w:sz w:val="17"/>
              </w:rPr>
              <w:t>Reduces container qty by sampled amount</w:t>
            </w:r>
          </w:p>
        </w:tc>
      </w:tr>
      <w:tr>
        <w:tc>
          <w:tcPr>
            <w:tcW w:type="dxa" w:w="648"/>
            <w:shd w:val="clear" w:color="auto" w:fill="2E7D3222"/>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b/>
                <w:color w:val="2E7D32"/>
                <w:sz w:val="16"/>
              </w:rPr>
              <w:t>NEW</w:t>
            </w:r>
          </w:p>
        </w:tc>
        <w:tc>
          <w:tcPr>
            <w:tcW w:type="dxa" w:w="4608"/>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0F172A"/>
                <w:sz w:val="18"/>
              </w:rPr>
              <w:t>Add GET /api/sampling-requests/summary: counts by status (for dashboard KPI)</w:t>
            </w:r>
          </w:p>
        </w:tc>
        <w:tc>
          <w:tcPr>
            <w:tcW w:type="dxa" w:w="1440"/>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1 hr</w:t>
            </w:r>
          </w:p>
        </w:tc>
        <w:tc>
          <w:tcPr>
            <w:tcW w:type="dxa" w:w="1440"/>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Backend</w:t>
            </w:r>
          </w:p>
        </w:tc>
        <w:tc>
          <w:tcPr>
            <w:tcW w:type="dxa" w:w="1728"/>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i/>
                <w:color w:val="64748B"/>
                <w:sz w:val="17"/>
              </w:rPr>
            </w:r>
          </w:p>
        </w:tc>
      </w:tr>
    </w:tbl>
    <w:p/>
    <w:p>
      <w:pPr>
        <w:spacing w:before="240" w:after="40"/>
      </w:pPr>
      <w:r>
        <w:rPr>
          <w:b/>
          <w:color w:val="2E7D32"/>
          <w:sz w:val="21"/>
        </w:rPr>
        <w:t>2.3  GRN — Multi-Item &amp; Improvements</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648"/>
            <w:shd w:val="clear" w:color="auto" w:fill="1E293B"/>
            <w:tcBorders>
              <w:top w:val="single" w:sz="4" w:space="0" w:color="334155"/>
              <w:bottom w:val="single" w:sz="4" w:space="0" w:color="334155"/>
              <w:left w:val="single" w:sz="4" w:space="0" w:color="334155"/>
              <w:right w:val="single" w:sz="4" w:space="0" w:color="334155"/>
              <w:insideH w:val="single" w:sz="4" w:space="0" w:color="334155"/>
              <w:insideV w:val="single" w:sz="4" w:space="0" w:color="334155"/>
            </w:tcBorders>
            <w:vAlign w:val="center"/>
          </w:tcPr>
          <w:p>
            <w:r>
              <w:rPr>
                <w:b/>
                <w:color w:val="FFFFFF"/>
                <w:sz w:val="17"/>
              </w:rPr>
              <w:t>Tag</w:t>
            </w:r>
          </w:p>
        </w:tc>
        <w:tc>
          <w:tcPr>
            <w:tcW w:type="dxa" w:w="4608"/>
            <w:shd w:val="clear" w:color="auto" w:fill="1E293B"/>
            <w:tcBorders>
              <w:top w:val="single" w:sz="4" w:space="0" w:color="334155"/>
              <w:bottom w:val="single" w:sz="4" w:space="0" w:color="334155"/>
              <w:left w:val="single" w:sz="4" w:space="0" w:color="334155"/>
              <w:right w:val="single" w:sz="4" w:space="0" w:color="334155"/>
              <w:insideH w:val="single" w:sz="4" w:space="0" w:color="334155"/>
              <w:insideV w:val="single" w:sz="4" w:space="0" w:color="334155"/>
            </w:tcBorders>
            <w:vAlign w:val="center"/>
          </w:tcPr>
          <w:p>
            <w:r>
              <w:rPr>
                <w:b/>
                <w:color w:val="FFFFFF"/>
                <w:sz w:val="17"/>
              </w:rPr>
              <w:t>Task</w:t>
            </w:r>
          </w:p>
        </w:tc>
        <w:tc>
          <w:tcPr>
            <w:tcW w:type="dxa" w:w="1440"/>
            <w:shd w:val="clear" w:color="auto" w:fill="1E293B"/>
            <w:tcBorders>
              <w:top w:val="single" w:sz="4" w:space="0" w:color="334155"/>
              <w:bottom w:val="single" w:sz="4" w:space="0" w:color="334155"/>
              <w:left w:val="single" w:sz="4" w:space="0" w:color="334155"/>
              <w:right w:val="single" w:sz="4" w:space="0" w:color="334155"/>
              <w:insideH w:val="single" w:sz="4" w:space="0" w:color="334155"/>
              <w:insideV w:val="single" w:sz="4" w:space="0" w:color="334155"/>
            </w:tcBorders>
            <w:vAlign w:val="center"/>
          </w:tcPr>
          <w:p>
            <w:r>
              <w:rPr>
                <w:b/>
                <w:color w:val="FFFFFF"/>
                <w:sz w:val="17"/>
              </w:rPr>
              <w:t>Effort</w:t>
            </w:r>
          </w:p>
        </w:tc>
        <w:tc>
          <w:tcPr>
            <w:tcW w:type="dxa" w:w="1440"/>
            <w:shd w:val="clear" w:color="auto" w:fill="1E293B"/>
            <w:tcBorders>
              <w:top w:val="single" w:sz="4" w:space="0" w:color="334155"/>
              <w:bottom w:val="single" w:sz="4" w:space="0" w:color="334155"/>
              <w:left w:val="single" w:sz="4" w:space="0" w:color="334155"/>
              <w:right w:val="single" w:sz="4" w:space="0" w:color="334155"/>
              <w:insideH w:val="single" w:sz="4" w:space="0" w:color="334155"/>
              <w:insideV w:val="single" w:sz="4" w:space="0" w:color="334155"/>
            </w:tcBorders>
            <w:vAlign w:val="center"/>
          </w:tcPr>
          <w:p>
            <w:r>
              <w:rPr>
                <w:b/>
                <w:color w:val="FFFFFF"/>
                <w:sz w:val="17"/>
              </w:rPr>
              <w:t>Layer</w:t>
            </w:r>
          </w:p>
        </w:tc>
        <w:tc>
          <w:tcPr>
            <w:tcW w:type="dxa" w:w="1728"/>
            <w:shd w:val="clear" w:color="auto" w:fill="1E293B"/>
            <w:tcBorders>
              <w:top w:val="single" w:sz="4" w:space="0" w:color="334155"/>
              <w:bottom w:val="single" w:sz="4" w:space="0" w:color="334155"/>
              <w:left w:val="single" w:sz="4" w:space="0" w:color="334155"/>
              <w:right w:val="single" w:sz="4" w:space="0" w:color="334155"/>
              <w:insideH w:val="single" w:sz="4" w:space="0" w:color="334155"/>
              <w:insideV w:val="single" w:sz="4" w:space="0" w:color="334155"/>
            </w:tcBorders>
            <w:vAlign w:val="center"/>
          </w:tcPr>
          <w:p>
            <w:r>
              <w:rPr>
                <w:b/>
                <w:color w:val="FFFFFF"/>
                <w:sz w:val="17"/>
              </w:rPr>
              <w:t>Notes</w:t>
            </w:r>
          </w:p>
        </w:tc>
      </w:tr>
      <w:tr>
        <w:tc>
          <w:tcPr>
            <w:tcW w:type="dxa" w:w="648"/>
            <w:shd w:val="clear" w:color="auto" w:fill="2E7D3222"/>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b/>
                <w:color w:val="2E7D32"/>
                <w:sz w:val="16"/>
              </w:rPr>
              <w:t>CHK</w:t>
            </w:r>
          </w:p>
        </w:tc>
        <w:tc>
          <w:tcPr>
            <w:tcW w:type="dxa" w:w="4608"/>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0F172A"/>
                <w:sz w:val="18"/>
              </w:rPr>
              <w:t>Verify GrnService correctly handles multiple GrnItems in one GRN (entity supports it, verify service logic)</w:t>
            </w:r>
          </w:p>
        </w:tc>
        <w:tc>
          <w:tcPr>
            <w:tcW w:type="dxa" w:w="1440"/>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2 hrs</w:t>
            </w:r>
          </w:p>
        </w:tc>
        <w:tc>
          <w:tcPr>
            <w:tcW w:type="dxa" w:w="1440"/>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Backend</w:t>
            </w:r>
          </w:p>
        </w:tc>
        <w:tc>
          <w:tcPr>
            <w:tcW w:type="dxa" w:w="1728"/>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i/>
                <w:color w:val="64748B"/>
                <w:sz w:val="17"/>
              </w:rPr>
            </w:r>
          </w:p>
        </w:tc>
      </w:tr>
      <w:tr>
        <w:tc>
          <w:tcPr>
            <w:tcW w:type="dxa" w:w="648"/>
            <w:shd w:val="clear" w:color="auto" w:fill="2E7D3222"/>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b/>
                <w:color w:val="2E7D32"/>
                <w:sz w:val="16"/>
              </w:rPr>
              <w:t>NEW</w:t>
            </w:r>
          </w:p>
        </w:tc>
        <w:tc>
          <w:tcPr>
            <w:tcW w:type="dxa" w:w="4608"/>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0F172A"/>
                <w:sz w:val="18"/>
              </w:rPr>
              <w:t>Add PUT /api/grns/{id}/cancel with reason field — update all containers/labels/inventory on cancel</w:t>
            </w:r>
          </w:p>
        </w:tc>
        <w:tc>
          <w:tcPr>
            <w:tcW w:type="dxa" w:w="1440"/>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2 hrs</w:t>
            </w:r>
          </w:p>
        </w:tc>
        <w:tc>
          <w:tcPr>
            <w:tcW w:type="dxa" w:w="1440"/>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Backend</w:t>
            </w:r>
          </w:p>
        </w:tc>
        <w:tc>
          <w:tcPr>
            <w:tcW w:type="dxa" w:w="1728"/>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i/>
                <w:color w:val="64748B"/>
                <w:sz w:val="17"/>
              </w:rPr>
              <w:t>Currently cancel exists but downstream effects need to be verified</w:t>
            </w:r>
          </w:p>
        </w:tc>
      </w:tr>
      <w:tr>
        <w:tc>
          <w:tcPr>
            <w:tcW w:type="dxa" w:w="648"/>
            <w:shd w:val="clear" w:color="auto" w:fill="2E7D3222"/>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b/>
                <w:color w:val="2E7D32"/>
                <w:sz w:val="16"/>
              </w:rPr>
              <w:t>NEW</w:t>
            </w:r>
          </w:p>
        </w:tc>
        <w:tc>
          <w:tcPr>
            <w:tcW w:type="dxa" w:w="4608"/>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0F172A"/>
                <w:sz w:val="18"/>
              </w:rPr>
              <w:t>Add GET /api/grns/summary: counts by status (for dashboard KPI — pending, received, cancelled)</w:t>
            </w:r>
          </w:p>
        </w:tc>
        <w:tc>
          <w:tcPr>
            <w:tcW w:type="dxa" w:w="1440"/>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1 hr</w:t>
            </w:r>
          </w:p>
        </w:tc>
        <w:tc>
          <w:tcPr>
            <w:tcW w:type="dxa" w:w="1440"/>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Backend</w:t>
            </w:r>
          </w:p>
        </w:tc>
        <w:tc>
          <w:tcPr>
            <w:tcW w:type="dxa" w:w="1728"/>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i/>
                <w:color w:val="64748B"/>
                <w:sz w:val="17"/>
              </w:rPr>
            </w:r>
          </w:p>
        </w:tc>
      </w:tr>
      <w:tr>
        <w:tc>
          <w:tcPr>
            <w:tcW w:type="dxa" w:w="648"/>
            <w:shd w:val="clear" w:color="auto" w:fill="2E7D3222"/>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b/>
                <w:color w:val="2E7D32"/>
                <w:sz w:val="16"/>
              </w:rPr>
              <w:t>NEW</w:t>
            </w:r>
          </w:p>
        </w:tc>
        <w:tc>
          <w:tcPr>
            <w:tcW w:type="dxa" w:w="4608"/>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0F172A"/>
                <w:sz w:val="18"/>
              </w:rPr>
              <w:t>Add GET /api/grns/{id}/labels/print-data: returns all label data for a GRN for PDF/label generation</w:t>
            </w:r>
          </w:p>
        </w:tc>
        <w:tc>
          <w:tcPr>
            <w:tcW w:type="dxa" w:w="1440"/>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1.5 hrs</w:t>
            </w:r>
          </w:p>
        </w:tc>
        <w:tc>
          <w:tcPr>
            <w:tcW w:type="dxa" w:w="1440"/>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Backend</w:t>
            </w:r>
          </w:p>
        </w:tc>
        <w:tc>
          <w:tcPr>
            <w:tcW w:type="dxa" w:w="1728"/>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i/>
                <w:color w:val="64748B"/>
                <w:sz w:val="17"/>
              </w:rPr>
              <w:t>Frontend needs this for pallet label printing</w:t>
            </w:r>
          </w:p>
        </w:tc>
      </w:tr>
    </w:tbl>
    <w:p/>
    <w:p>
      <w:pPr>
        <w:spacing w:before="240" w:after="40"/>
      </w:pPr>
      <w:r>
        <w:rPr>
          <w:b/>
          <w:color w:val="2E7D32"/>
          <w:sz w:val="21"/>
        </w:rPr>
        <w:t>2.4  Warehouse Location — Enhancements</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648"/>
            <w:shd w:val="clear" w:color="auto" w:fill="1E293B"/>
            <w:tcBorders>
              <w:top w:val="single" w:sz="4" w:space="0" w:color="334155"/>
              <w:bottom w:val="single" w:sz="4" w:space="0" w:color="334155"/>
              <w:left w:val="single" w:sz="4" w:space="0" w:color="334155"/>
              <w:right w:val="single" w:sz="4" w:space="0" w:color="334155"/>
              <w:insideH w:val="single" w:sz="4" w:space="0" w:color="334155"/>
              <w:insideV w:val="single" w:sz="4" w:space="0" w:color="334155"/>
            </w:tcBorders>
            <w:vAlign w:val="center"/>
          </w:tcPr>
          <w:p>
            <w:r>
              <w:rPr>
                <w:b/>
                <w:color w:val="FFFFFF"/>
                <w:sz w:val="17"/>
              </w:rPr>
              <w:t>Tag</w:t>
            </w:r>
          </w:p>
        </w:tc>
        <w:tc>
          <w:tcPr>
            <w:tcW w:type="dxa" w:w="4608"/>
            <w:shd w:val="clear" w:color="auto" w:fill="1E293B"/>
            <w:tcBorders>
              <w:top w:val="single" w:sz="4" w:space="0" w:color="334155"/>
              <w:bottom w:val="single" w:sz="4" w:space="0" w:color="334155"/>
              <w:left w:val="single" w:sz="4" w:space="0" w:color="334155"/>
              <w:right w:val="single" w:sz="4" w:space="0" w:color="334155"/>
              <w:insideH w:val="single" w:sz="4" w:space="0" w:color="334155"/>
              <w:insideV w:val="single" w:sz="4" w:space="0" w:color="334155"/>
            </w:tcBorders>
            <w:vAlign w:val="center"/>
          </w:tcPr>
          <w:p>
            <w:r>
              <w:rPr>
                <w:b/>
                <w:color w:val="FFFFFF"/>
                <w:sz w:val="17"/>
              </w:rPr>
              <w:t>Task</w:t>
            </w:r>
          </w:p>
        </w:tc>
        <w:tc>
          <w:tcPr>
            <w:tcW w:type="dxa" w:w="1440"/>
            <w:shd w:val="clear" w:color="auto" w:fill="1E293B"/>
            <w:tcBorders>
              <w:top w:val="single" w:sz="4" w:space="0" w:color="334155"/>
              <w:bottom w:val="single" w:sz="4" w:space="0" w:color="334155"/>
              <w:left w:val="single" w:sz="4" w:space="0" w:color="334155"/>
              <w:right w:val="single" w:sz="4" w:space="0" w:color="334155"/>
              <w:insideH w:val="single" w:sz="4" w:space="0" w:color="334155"/>
              <w:insideV w:val="single" w:sz="4" w:space="0" w:color="334155"/>
            </w:tcBorders>
            <w:vAlign w:val="center"/>
          </w:tcPr>
          <w:p>
            <w:r>
              <w:rPr>
                <w:b/>
                <w:color w:val="FFFFFF"/>
                <w:sz w:val="17"/>
              </w:rPr>
              <w:t>Effort</w:t>
            </w:r>
          </w:p>
        </w:tc>
        <w:tc>
          <w:tcPr>
            <w:tcW w:type="dxa" w:w="1440"/>
            <w:shd w:val="clear" w:color="auto" w:fill="1E293B"/>
            <w:tcBorders>
              <w:top w:val="single" w:sz="4" w:space="0" w:color="334155"/>
              <w:bottom w:val="single" w:sz="4" w:space="0" w:color="334155"/>
              <w:left w:val="single" w:sz="4" w:space="0" w:color="334155"/>
              <w:right w:val="single" w:sz="4" w:space="0" w:color="334155"/>
              <w:insideH w:val="single" w:sz="4" w:space="0" w:color="334155"/>
              <w:insideV w:val="single" w:sz="4" w:space="0" w:color="334155"/>
            </w:tcBorders>
            <w:vAlign w:val="center"/>
          </w:tcPr>
          <w:p>
            <w:r>
              <w:rPr>
                <w:b/>
                <w:color w:val="FFFFFF"/>
                <w:sz w:val="17"/>
              </w:rPr>
              <w:t>Layer</w:t>
            </w:r>
          </w:p>
        </w:tc>
        <w:tc>
          <w:tcPr>
            <w:tcW w:type="dxa" w:w="1728"/>
            <w:shd w:val="clear" w:color="auto" w:fill="1E293B"/>
            <w:tcBorders>
              <w:top w:val="single" w:sz="4" w:space="0" w:color="334155"/>
              <w:bottom w:val="single" w:sz="4" w:space="0" w:color="334155"/>
              <w:left w:val="single" w:sz="4" w:space="0" w:color="334155"/>
              <w:right w:val="single" w:sz="4" w:space="0" w:color="334155"/>
              <w:insideH w:val="single" w:sz="4" w:space="0" w:color="334155"/>
              <w:insideV w:val="single" w:sz="4" w:space="0" w:color="334155"/>
            </w:tcBorders>
            <w:vAlign w:val="center"/>
          </w:tcPr>
          <w:p>
            <w:r>
              <w:rPr>
                <w:b/>
                <w:color w:val="FFFFFF"/>
                <w:sz w:val="17"/>
              </w:rPr>
              <w:t>Notes</w:t>
            </w:r>
          </w:p>
        </w:tc>
      </w:tr>
      <w:tr>
        <w:tc>
          <w:tcPr>
            <w:tcW w:type="dxa" w:w="648"/>
            <w:shd w:val="clear" w:color="auto" w:fill="2E7D3222"/>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b/>
                <w:color w:val="2E7D32"/>
                <w:sz w:val="16"/>
              </w:rPr>
              <w:t>NEW</w:t>
            </w:r>
          </w:p>
        </w:tc>
        <w:tc>
          <w:tcPr>
            <w:tcW w:type="dxa" w:w="4608"/>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0F172A"/>
                <w:sz w:val="18"/>
              </w:rPr>
              <w:t>Auto-generate compound locationCode on Pallet create: {WH_CODE}-{ROOM_CODE}-{RACK_CODE}-{SHELF_CODE}-{PALLET_CODE}</w:t>
            </w:r>
          </w:p>
        </w:tc>
        <w:tc>
          <w:tcPr>
            <w:tcW w:type="dxa" w:w="1440"/>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2 hrs</w:t>
            </w:r>
          </w:p>
        </w:tc>
        <w:tc>
          <w:tcPr>
            <w:tcW w:type="dxa" w:w="1440"/>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Backend</w:t>
            </w:r>
          </w:p>
        </w:tc>
        <w:tc>
          <w:tcPr>
            <w:tcW w:type="dxa" w:w="1728"/>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i/>
                <w:color w:val="64748B"/>
                <w:sz w:val="17"/>
              </w:rPr>
              <w:t>Store in pallet table; add to V29 migration</w:t>
            </w:r>
          </w:p>
        </w:tc>
      </w:tr>
      <w:tr>
        <w:tc>
          <w:tcPr>
            <w:tcW w:type="dxa" w:w="648"/>
            <w:shd w:val="clear" w:color="auto" w:fill="2E7D3222"/>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b/>
                <w:color w:val="2E7D32"/>
                <w:sz w:val="16"/>
              </w:rPr>
              <w:t>NEW</w:t>
            </w:r>
          </w:p>
        </w:tc>
        <w:tc>
          <w:tcPr>
            <w:tcW w:type="dxa" w:w="4608"/>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0F172A"/>
                <w:sz w:val="18"/>
              </w:rPr>
              <w:t>Add GET /api/warehouses/{id}/tree: return full hierarchy as nested JSON (for tree view UI)</w:t>
            </w:r>
          </w:p>
        </w:tc>
        <w:tc>
          <w:tcPr>
            <w:tcW w:type="dxa" w:w="1440"/>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2 hrs</w:t>
            </w:r>
          </w:p>
        </w:tc>
        <w:tc>
          <w:tcPr>
            <w:tcW w:type="dxa" w:w="1440"/>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Backend</w:t>
            </w:r>
          </w:p>
        </w:tc>
        <w:tc>
          <w:tcPr>
            <w:tcW w:type="dxa" w:w="1728"/>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i/>
                <w:color w:val="64748B"/>
                <w:sz w:val="17"/>
              </w:rPr>
              <w:t>Warehouse with rooms, racks, shelves, pallets nested</w:t>
            </w:r>
          </w:p>
        </w:tc>
      </w:tr>
      <w:tr>
        <w:tc>
          <w:tcPr>
            <w:tcW w:type="dxa" w:w="648"/>
            <w:shd w:val="clear" w:color="auto" w:fill="2E7D3222"/>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b/>
                <w:color w:val="2E7D32"/>
                <w:sz w:val="16"/>
              </w:rPr>
              <w:t>NEW</w:t>
            </w:r>
          </w:p>
        </w:tc>
        <w:tc>
          <w:tcPr>
            <w:tcW w:type="dxa" w:w="4608"/>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0F172A"/>
                <w:sz w:val="18"/>
              </w:rPr>
              <w:t>Add GET /api/pallets/available?storageCondition=X: pallets with no current inventory for put-away suggestion</w:t>
            </w:r>
          </w:p>
        </w:tc>
        <w:tc>
          <w:tcPr>
            <w:tcW w:type="dxa" w:w="1440"/>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1.5 hrs</w:t>
            </w:r>
          </w:p>
        </w:tc>
        <w:tc>
          <w:tcPr>
            <w:tcW w:type="dxa" w:w="1440"/>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Backend</w:t>
            </w:r>
          </w:p>
        </w:tc>
        <w:tc>
          <w:tcPr>
            <w:tcW w:type="dxa" w:w="1728"/>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i/>
                <w:color w:val="64748B"/>
                <w:sz w:val="17"/>
              </w:rPr>
            </w:r>
          </w:p>
        </w:tc>
      </w:tr>
    </w:tbl>
    <w:p/>
    <w:p>
      <w:pPr>
        <w:spacing w:before="240" w:after="40"/>
      </w:pPr>
      <w:r>
        <w:rPr>
          <w:b/>
          <w:color w:val="2E7D32"/>
          <w:sz w:val="21"/>
        </w:rPr>
        <w:t>2.5  Cross-Cutting Backend Improvements</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648"/>
            <w:shd w:val="clear" w:color="auto" w:fill="1E293B"/>
            <w:tcBorders>
              <w:top w:val="single" w:sz="4" w:space="0" w:color="334155"/>
              <w:bottom w:val="single" w:sz="4" w:space="0" w:color="334155"/>
              <w:left w:val="single" w:sz="4" w:space="0" w:color="334155"/>
              <w:right w:val="single" w:sz="4" w:space="0" w:color="334155"/>
              <w:insideH w:val="single" w:sz="4" w:space="0" w:color="334155"/>
              <w:insideV w:val="single" w:sz="4" w:space="0" w:color="334155"/>
            </w:tcBorders>
            <w:vAlign w:val="center"/>
          </w:tcPr>
          <w:p>
            <w:r>
              <w:rPr>
                <w:b/>
                <w:color w:val="FFFFFF"/>
                <w:sz w:val="17"/>
              </w:rPr>
              <w:t>Tag</w:t>
            </w:r>
          </w:p>
        </w:tc>
        <w:tc>
          <w:tcPr>
            <w:tcW w:type="dxa" w:w="4608"/>
            <w:shd w:val="clear" w:color="auto" w:fill="1E293B"/>
            <w:tcBorders>
              <w:top w:val="single" w:sz="4" w:space="0" w:color="334155"/>
              <w:bottom w:val="single" w:sz="4" w:space="0" w:color="334155"/>
              <w:left w:val="single" w:sz="4" w:space="0" w:color="334155"/>
              <w:right w:val="single" w:sz="4" w:space="0" w:color="334155"/>
              <w:insideH w:val="single" w:sz="4" w:space="0" w:color="334155"/>
              <w:insideV w:val="single" w:sz="4" w:space="0" w:color="334155"/>
            </w:tcBorders>
            <w:vAlign w:val="center"/>
          </w:tcPr>
          <w:p>
            <w:r>
              <w:rPr>
                <w:b/>
                <w:color w:val="FFFFFF"/>
                <w:sz w:val="17"/>
              </w:rPr>
              <w:t>Task</w:t>
            </w:r>
          </w:p>
        </w:tc>
        <w:tc>
          <w:tcPr>
            <w:tcW w:type="dxa" w:w="1440"/>
            <w:shd w:val="clear" w:color="auto" w:fill="1E293B"/>
            <w:tcBorders>
              <w:top w:val="single" w:sz="4" w:space="0" w:color="334155"/>
              <w:bottom w:val="single" w:sz="4" w:space="0" w:color="334155"/>
              <w:left w:val="single" w:sz="4" w:space="0" w:color="334155"/>
              <w:right w:val="single" w:sz="4" w:space="0" w:color="334155"/>
              <w:insideH w:val="single" w:sz="4" w:space="0" w:color="334155"/>
              <w:insideV w:val="single" w:sz="4" w:space="0" w:color="334155"/>
            </w:tcBorders>
            <w:vAlign w:val="center"/>
          </w:tcPr>
          <w:p>
            <w:r>
              <w:rPr>
                <w:b/>
                <w:color w:val="FFFFFF"/>
                <w:sz w:val="17"/>
              </w:rPr>
              <w:t>Effort</w:t>
            </w:r>
          </w:p>
        </w:tc>
        <w:tc>
          <w:tcPr>
            <w:tcW w:type="dxa" w:w="1440"/>
            <w:shd w:val="clear" w:color="auto" w:fill="1E293B"/>
            <w:tcBorders>
              <w:top w:val="single" w:sz="4" w:space="0" w:color="334155"/>
              <w:bottom w:val="single" w:sz="4" w:space="0" w:color="334155"/>
              <w:left w:val="single" w:sz="4" w:space="0" w:color="334155"/>
              <w:right w:val="single" w:sz="4" w:space="0" w:color="334155"/>
              <w:insideH w:val="single" w:sz="4" w:space="0" w:color="334155"/>
              <w:insideV w:val="single" w:sz="4" w:space="0" w:color="334155"/>
            </w:tcBorders>
            <w:vAlign w:val="center"/>
          </w:tcPr>
          <w:p>
            <w:r>
              <w:rPr>
                <w:b/>
                <w:color w:val="FFFFFF"/>
                <w:sz w:val="17"/>
              </w:rPr>
              <w:t>Layer</w:t>
            </w:r>
          </w:p>
        </w:tc>
        <w:tc>
          <w:tcPr>
            <w:tcW w:type="dxa" w:w="1728"/>
            <w:shd w:val="clear" w:color="auto" w:fill="1E293B"/>
            <w:tcBorders>
              <w:top w:val="single" w:sz="4" w:space="0" w:color="334155"/>
              <w:bottom w:val="single" w:sz="4" w:space="0" w:color="334155"/>
              <w:left w:val="single" w:sz="4" w:space="0" w:color="334155"/>
              <w:right w:val="single" w:sz="4" w:space="0" w:color="334155"/>
              <w:insideH w:val="single" w:sz="4" w:space="0" w:color="334155"/>
              <w:insideV w:val="single" w:sz="4" w:space="0" w:color="334155"/>
            </w:tcBorders>
            <w:vAlign w:val="center"/>
          </w:tcPr>
          <w:p>
            <w:r>
              <w:rPr>
                <w:b/>
                <w:color w:val="FFFFFF"/>
                <w:sz w:val="17"/>
              </w:rPr>
              <w:t>Notes</w:t>
            </w:r>
          </w:p>
        </w:tc>
      </w:tr>
      <w:tr>
        <w:tc>
          <w:tcPr>
            <w:tcW w:type="dxa" w:w="648"/>
            <w:shd w:val="clear" w:color="auto" w:fill="2E7D3222"/>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b/>
                <w:color w:val="2E7D32"/>
                <w:sz w:val="16"/>
              </w:rPr>
              <w:t>NEW</w:t>
            </w:r>
          </w:p>
        </w:tc>
        <w:tc>
          <w:tcPr>
            <w:tcW w:type="dxa" w:w="4608"/>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0F172A"/>
                <w:sz w:val="18"/>
              </w:rPr>
              <w:t>Add AOP audit interceptor: log every POST/PUT/DELETE to audit_log table (entity, entityId, action, userId, timestamp, oldValue, newValue)</w:t>
            </w:r>
          </w:p>
        </w:tc>
        <w:tc>
          <w:tcPr>
            <w:tcW w:type="dxa" w:w="1440"/>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4 hrs</w:t>
            </w:r>
          </w:p>
        </w:tc>
        <w:tc>
          <w:tcPr>
            <w:tcW w:type="dxa" w:w="1440"/>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Backend</w:t>
            </w:r>
          </w:p>
        </w:tc>
        <w:tc>
          <w:tcPr>
            <w:tcW w:type="dxa" w:w="1728"/>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i/>
                <w:color w:val="64748B"/>
                <w:sz w:val="17"/>
              </w:rPr>
              <w:t>21 CFR Part 11 requirement — use Spring AOP @Around</w:t>
            </w:r>
          </w:p>
        </w:tc>
      </w:tr>
      <w:tr>
        <w:tc>
          <w:tcPr>
            <w:tcW w:type="dxa" w:w="648"/>
            <w:shd w:val="clear" w:color="auto" w:fill="2E7D3222"/>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b/>
                <w:color w:val="2E7D32"/>
                <w:sz w:val="16"/>
              </w:rPr>
              <w:t>NEW</w:t>
            </w:r>
          </w:p>
        </w:tc>
        <w:tc>
          <w:tcPr>
            <w:tcW w:type="dxa" w:w="4608"/>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0F172A"/>
                <w:sz w:val="18"/>
              </w:rPr>
              <w:t>Add V30 Flyway migration: create audit_log table</w:t>
            </w:r>
          </w:p>
        </w:tc>
        <w:tc>
          <w:tcPr>
            <w:tcW w:type="dxa" w:w="1440"/>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30 min</w:t>
            </w:r>
          </w:p>
        </w:tc>
        <w:tc>
          <w:tcPr>
            <w:tcW w:type="dxa" w:w="1440"/>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DB</w:t>
            </w:r>
          </w:p>
        </w:tc>
        <w:tc>
          <w:tcPr>
            <w:tcW w:type="dxa" w:w="1728"/>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i/>
                <w:color w:val="64748B"/>
                <w:sz w:val="17"/>
              </w:rPr>
            </w:r>
          </w:p>
        </w:tc>
      </w:tr>
      <w:tr>
        <w:tc>
          <w:tcPr>
            <w:tcW w:type="dxa" w:w="648"/>
            <w:shd w:val="clear" w:color="auto" w:fill="2E7D3222"/>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b/>
                <w:color w:val="2E7D32"/>
                <w:sz w:val="16"/>
              </w:rPr>
              <w:t>NEW</w:t>
            </w:r>
          </w:p>
        </w:tc>
        <w:tc>
          <w:tcPr>
            <w:tcW w:type="dxa" w:w="4608"/>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0F172A"/>
                <w:sz w:val="18"/>
              </w:rPr>
              <w:t>Add Bean Validation (@Valid, @NotBlank, @NotNull, @Size) to all DTO request classes</w:t>
            </w:r>
          </w:p>
        </w:tc>
        <w:tc>
          <w:tcPr>
            <w:tcW w:type="dxa" w:w="1440"/>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3 hrs</w:t>
            </w:r>
          </w:p>
        </w:tc>
        <w:tc>
          <w:tcPr>
            <w:tcW w:type="dxa" w:w="1440"/>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Backend</w:t>
            </w:r>
          </w:p>
        </w:tc>
        <w:tc>
          <w:tcPr>
            <w:tcW w:type="dxa" w:w="1728"/>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i/>
                <w:color w:val="64748B"/>
                <w:sz w:val="17"/>
              </w:rPr>
              <w:t>Currently most DTOs have no validation annotations</w:t>
            </w:r>
          </w:p>
        </w:tc>
      </w:tr>
      <w:tr>
        <w:tc>
          <w:tcPr>
            <w:tcW w:type="dxa" w:w="648"/>
            <w:shd w:val="clear" w:color="auto" w:fill="2E7D3222"/>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b/>
                <w:color w:val="2E7D32"/>
                <w:sz w:val="16"/>
              </w:rPr>
              <w:t>NEW</w:t>
            </w:r>
          </w:p>
        </w:tc>
        <w:tc>
          <w:tcPr>
            <w:tcW w:type="dxa" w:w="4608"/>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0F172A"/>
                <w:sz w:val="18"/>
              </w:rPr>
              <w:t>Add proper error codes to ErrorResponse: errorCode field (e.g. DUPLICATE_MATERIAL_CODE, INVALID_STATUS_TRANSITION)</w:t>
            </w:r>
          </w:p>
        </w:tc>
        <w:tc>
          <w:tcPr>
            <w:tcW w:type="dxa" w:w="1440"/>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2 hrs</w:t>
            </w:r>
          </w:p>
        </w:tc>
        <w:tc>
          <w:tcPr>
            <w:tcW w:type="dxa" w:w="1440"/>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Backend</w:t>
            </w:r>
          </w:p>
        </w:tc>
        <w:tc>
          <w:tcPr>
            <w:tcW w:type="dxa" w:w="1728"/>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i/>
                <w:color w:val="64748B"/>
                <w:sz w:val="17"/>
              </w:rPr>
              <w:t>Frontend can show better error messages</w:t>
            </w:r>
          </w:p>
        </w:tc>
      </w:tr>
      <w:tr>
        <w:tc>
          <w:tcPr>
            <w:tcW w:type="dxa" w:w="648"/>
            <w:shd w:val="clear" w:color="auto" w:fill="2E7D3222"/>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b/>
                <w:color w:val="2E7D32"/>
                <w:sz w:val="16"/>
              </w:rPr>
              <w:t>NEW</w:t>
            </w:r>
          </w:p>
        </w:tc>
        <w:tc>
          <w:tcPr>
            <w:tcW w:type="dxa" w:w="4608"/>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0F172A"/>
                <w:sz w:val="18"/>
              </w:rPr>
              <w:t>Add @Transactional to all service methods that modify data</w:t>
            </w:r>
          </w:p>
        </w:tc>
        <w:tc>
          <w:tcPr>
            <w:tcW w:type="dxa" w:w="1440"/>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1 hr</w:t>
            </w:r>
          </w:p>
        </w:tc>
        <w:tc>
          <w:tcPr>
            <w:tcW w:type="dxa" w:w="1440"/>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Backend</w:t>
            </w:r>
          </w:p>
        </w:tc>
        <w:tc>
          <w:tcPr>
            <w:tcW w:type="dxa" w:w="1728"/>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i/>
                <w:color w:val="64748B"/>
                <w:sz w:val="17"/>
              </w:rPr>
              <w:t>Check GrnServiceImpl — complex orchestration needs rollback safety</w:t>
            </w:r>
          </w:p>
        </w:tc>
      </w:tr>
      <w:tr>
        <w:tc>
          <w:tcPr>
            <w:tcW w:type="dxa" w:w="648"/>
            <w:shd w:val="clear" w:color="auto" w:fill="2E7D3222"/>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b/>
                <w:color w:val="2E7D32"/>
                <w:sz w:val="16"/>
              </w:rPr>
              <w:t>UPD</w:t>
            </w:r>
          </w:p>
        </w:tc>
        <w:tc>
          <w:tcPr>
            <w:tcW w:type="dxa" w:w="4608"/>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0F172A"/>
                <w:sz w:val="18"/>
              </w:rPr>
              <w:t>Switch all N+1 queries to JOIN FETCH or @EntityGraph where Batch, Material, Pallet are loaded</w:t>
            </w:r>
          </w:p>
        </w:tc>
        <w:tc>
          <w:tcPr>
            <w:tcW w:type="dxa" w:w="1440"/>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2 hrs</w:t>
            </w:r>
          </w:p>
        </w:tc>
        <w:tc>
          <w:tcPr>
            <w:tcW w:type="dxa" w:w="1440"/>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Backend</w:t>
            </w:r>
          </w:p>
        </w:tc>
        <w:tc>
          <w:tcPr>
            <w:tcW w:type="dxa" w:w="1728"/>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i/>
                <w:color w:val="64748B"/>
                <w:sz w:val="17"/>
              </w:rPr>
              <w:t>Currently many associations use lazy loading + separate queries</w:t>
            </w:r>
          </w:p>
        </w:tc>
      </w:tr>
    </w:tbl>
    <w:p/>
    <w:p>
      <w:pPr>
        <w:spacing w:before="360" w:after="120"/>
      </w:pPr>
      <w:r>
        <w:rPr>
          <w:b/>
          <w:color w:val="FFFFFF"/>
          <w:sz w:val="18"/>
        </w:rPr>
        <w:t xml:space="preserve">  PHASE 3  </w:t>
      </w:r>
      <w:r>
        <w:rPr>
          <w:b/>
          <w:color w:val="6A1B9A"/>
          <w:sz w:val="28"/>
        </w:rPr>
        <w:t xml:space="preserve">  Frontend Completeness</w:t>
      </w:r>
      <w:r>
        <w:rPr>
          <w:i/>
          <w:color w:val="64748B"/>
          <w:sz w:val="19"/>
        </w:rPr>
        <w:t xml:space="preserve">   ·   2 weeks</w:t>
      </w:r>
    </w:p>
    <w:p>
      <w:pPr>
        <w:spacing w:before="0" w:after="80"/>
      </w:pPr>
      <w:r>
        <w:rPr>
          <w:i w:val="0"/>
          <w:color w:val="0F172A"/>
          <w:sz w:val="19"/>
        </w:rPr>
        <w:t>Phase 1 work (splitting pages, React Query, Zustand, lazy loading) is largely done. Phase 3 completes the actual feature functionality on the existing modules.</w:t>
      </w:r>
    </w:p>
    <w:p>
      <w:pPr>
        <w:spacing w:before="240" w:after="40"/>
      </w:pPr>
      <w:r>
        <w:rPr>
          <w:b/>
          <w:color w:val="6A1B9A"/>
          <w:sz w:val="21"/>
        </w:rPr>
        <w:t>3.1  Dashboard — Wire Live Data</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648"/>
            <w:shd w:val="clear" w:color="auto" w:fill="1E293B"/>
            <w:tcBorders>
              <w:top w:val="single" w:sz="4" w:space="0" w:color="334155"/>
              <w:bottom w:val="single" w:sz="4" w:space="0" w:color="334155"/>
              <w:left w:val="single" w:sz="4" w:space="0" w:color="334155"/>
              <w:right w:val="single" w:sz="4" w:space="0" w:color="334155"/>
              <w:insideH w:val="single" w:sz="4" w:space="0" w:color="334155"/>
              <w:insideV w:val="single" w:sz="4" w:space="0" w:color="334155"/>
            </w:tcBorders>
            <w:vAlign w:val="center"/>
          </w:tcPr>
          <w:p>
            <w:r>
              <w:rPr>
                <w:b/>
                <w:color w:val="FFFFFF"/>
                <w:sz w:val="17"/>
              </w:rPr>
              <w:t>Tag</w:t>
            </w:r>
          </w:p>
        </w:tc>
        <w:tc>
          <w:tcPr>
            <w:tcW w:type="dxa" w:w="4608"/>
            <w:shd w:val="clear" w:color="auto" w:fill="1E293B"/>
            <w:tcBorders>
              <w:top w:val="single" w:sz="4" w:space="0" w:color="334155"/>
              <w:bottom w:val="single" w:sz="4" w:space="0" w:color="334155"/>
              <w:left w:val="single" w:sz="4" w:space="0" w:color="334155"/>
              <w:right w:val="single" w:sz="4" w:space="0" w:color="334155"/>
              <w:insideH w:val="single" w:sz="4" w:space="0" w:color="334155"/>
              <w:insideV w:val="single" w:sz="4" w:space="0" w:color="334155"/>
            </w:tcBorders>
            <w:vAlign w:val="center"/>
          </w:tcPr>
          <w:p>
            <w:r>
              <w:rPr>
                <w:b/>
                <w:color w:val="FFFFFF"/>
                <w:sz w:val="17"/>
              </w:rPr>
              <w:t>Task</w:t>
            </w:r>
          </w:p>
        </w:tc>
        <w:tc>
          <w:tcPr>
            <w:tcW w:type="dxa" w:w="1440"/>
            <w:shd w:val="clear" w:color="auto" w:fill="1E293B"/>
            <w:tcBorders>
              <w:top w:val="single" w:sz="4" w:space="0" w:color="334155"/>
              <w:bottom w:val="single" w:sz="4" w:space="0" w:color="334155"/>
              <w:left w:val="single" w:sz="4" w:space="0" w:color="334155"/>
              <w:right w:val="single" w:sz="4" w:space="0" w:color="334155"/>
              <w:insideH w:val="single" w:sz="4" w:space="0" w:color="334155"/>
              <w:insideV w:val="single" w:sz="4" w:space="0" w:color="334155"/>
            </w:tcBorders>
            <w:vAlign w:val="center"/>
          </w:tcPr>
          <w:p>
            <w:r>
              <w:rPr>
                <w:b/>
                <w:color w:val="FFFFFF"/>
                <w:sz w:val="17"/>
              </w:rPr>
              <w:t>Effort</w:t>
            </w:r>
          </w:p>
        </w:tc>
        <w:tc>
          <w:tcPr>
            <w:tcW w:type="dxa" w:w="1440"/>
            <w:shd w:val="clear" w:color="auto" w:fill="1E293B"/>
            <w:tcBorders>
              <w:top w:val="single" w:sz="4" w:space="0" w:color="334155"/>
              <w:bottom w:val="single" w:sz="4" w:space="0" w:color="334155"/>
              <w:left w:val="single" w:sz="4" w:space="0" w:color="334155"/>
              <w:right w:val="single" w:sz="4" w:space="0" w:color="334155"/>
              <w:insideH w:val="single" w:sz="4" w:space="0" w:color="334155"/>
              <w:insideV w:val="single" w:sz="4" w:space="0" w:color="334155"/>
            </w:tcBorders>
            <w:vAlign w:val="center"/>
          </w:tcPr>
          <w:p>
            <w:r>
              <w:rPr>
                <w:b/>
                <w:color w:val="FFFFFF"/>
                <w:sz w:val="17"/>
              </w:rPr>
              <w:t>Layer</w:t>
            </w:r>
          </w:p>
        </w:tc>
        <w:tc>
          <w:tcPr>
            <w:tcW w:type="dxa" w:w="1728"/>
            <w:shd w:val="clear" w:color="auto" w:fill="1E293B"/>
            <w:tcBorders>
              <w:top w:val="single" w:sz="4" w:space="0" w:color="334155"/>
              <w:bottom w:val="single" w:sz="4" w:space="0" w:color="334155"/>
              <w:left w:val="single" w:sz="4" w:space="0" w:color="334155"/>
              <w:right w:val="single" w:sz="4" w:space="0" w:color="334155"/>
              <w:insideH w:val="single" w:sz="4" w:space="0" w:color="334155"/>
              <w:insideV w:val="single" w:sz="4" w:space="0" w:color="334155"/>
            </w:tcBorders>
            <w:vAlign w:val="center"/>
          </w:tcPr>
          <w:p>
            <w:r>
              <w:rPr>
                <w:b/>
                <w:color w:val="FFFFFF"/>
                <w:sz w:val="17"/>
              </w:rPr>
              <w:t>Notes</w:t>
            </w:r>
          </w:p>
        </w:tc>
      </w:tr>
      <w:tr>
        <w:tc>
          <w:tcPr>
            <w:tcW w:type="dxa" w:w="648"/>
            <w:shd w:val="clear" w:color="auto" w:fill="6A1B9A22"/>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b/>
                <w:color w:val="6A1B9A"/>
                <w:sz w:val="16"/>
              </w:rPr>
              <w:t>UPD</w:t>
            </w:r>
          </w:p>
        </w:tc>
        <w:tc>
          <w:tcPr>
            <w:tcW w:type="dxa" w:w="4608"/>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0F172A"/>
                <w:sz w:val="18"/>
              </w:rPr>
              <w:t>Wire 4 KPI cards to real API: pending GRNs count, quarantine inventory count, sampling queue count, released stock count</w:t>
            </w:r>
          </w:p>
        </w:tc>
        <w:tc>
          <w:tcPr>
            <w:tcW w:type="dxa" w:w="1440"/>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2 hrs</w:t>
            </w:r>
          </w:p>
        </w:tc>
        <w:tc>
          <w:tcPr>
            <w:tcW w:type="dxa" w:w="1440"/>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Frontend</w:t>
            </w:r>
          </w:p>
        </w:tc>
        <w:tc>
          <w:tcPr>
            <w:tcW w:type="dxa" w:w="1728"/>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i/>
                <w:color w:val="64748B"/>
                <w:sz w:val="17"/>
              </w:rPr>
              <w:t>Use React Query; call /api/grns/summary, /api/inventory/summary, /api/sampling-requests/summary</w:t>
            </w:r>
          </w:p>
        </w:tc>
      </w:tr>
      <w:tr>
        <w:tc>
          <w:tcPr>
            <w:tcW w:type="dxa" w:w="648"/>
            <w:shd w:val="clear" w:color="auto" w:fill="6A1B9A22"/>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b/>
                <w:color w:val="6A1B9A"/>
                <w:sz w:val="16"/>
              </w:rPr>
              <w:t>UPD</w:t>
            </w:r>
          </w:p>
        </w:tc>
        <w:tc>
          <w:tcPr>
            <w:tcW w:type="dxa" w:w="4608"/>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0F172A"/>
                <w:sz w:val="18"/>
              </w:rPr>
              <w:t>Wire Recent Activity feed to real InventoryTransaction data</w:t>
            </w:r>
          </w:p>
        </w:tc>
        <w:tc>
          <w:tcPr>
            <w:tcW w:type="dxa" w:w="1440"/>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2 hrs</w:t>
            </w:r>
          </w:p>
        </w:tc>
        <w:tc>
          <w:tcPr>
            <w:tcW w:type="dxa" w:w="1440"/>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Frontend</w:t>
            </w:r>
          </w:p>
        </w:tc>
        <w:tc>
          <w:tcPr>
            <w:tcW w:type="dxa" w:w="1728"/>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i/>
                <w:color w:val="64748B"/>
                <w:sz w:val="17"/>
              </w:rPr>
              <w:t>Call GET /api/inventory/transactions?size=10&amp;sort=createdAt,desc</w:t>
            </w:r>
          </w:p>
        </w:tc>
      </w:tr>
      <w:tr>
        <w:tc>
          <w:tcPr>
            <w:tcW w:type="dxa" w:w="648"/>
            <w:shd w:val="clear" w:color="auto" w:fill="6A1B9A22"/>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b/>
                <w:color w:val="6A1B9A"/>
                <w:sz w:val="16"/>
              </w:rPr>
              <w:t>NEW</w:t>
            </w:r>
          </w:p>
        </w:tc>
        <w:tc>
          <w:tcPr>
            <w:tcW w:type="dxa" w:w="4608"/>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0F172A"/>
                <w:sz w:val="18"/>
              </w:rPr>
              <w:t>Add auto-refresh every 60 seconds on Dashboard KPIs (React Query refetchInterval)</w:t>
            </w:r>
          </w:p>
        </w:tc>
        <w:tc>
          <w:tcPr>
            <w:tcW w:type="dxa" w:w="1440"/>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30 min</w:t>
            </w:r>
          </w:p>
        </w:tc>
        <w:tc>
          <w:tcPr>
            <w:tcW w:type="dxa" w:w="1440"/>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Frontend</w:t>
            </w:r>
          </w:p>
        </w:tc>
        <w:tc>
          <w:tcPr>
            <w:tcW w:type="dxa" w:w="1728"/>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i/>
                <w:color w:val="64748B"/>
                <w:sz w:val="17"/>
              </w:rPr>
            </w:r>
          </w:p>
        </w:tc>
      </w:tr>
    </w:tbl>
    <w:p/>
    <w:p>
      <w:pPr>
        <w:spacing w:before="240" w:after="40"/>
      </w:pPr>
      <w:r>
        <w:rPr>
          <w:b/>
          <w:color w:val="6A1B9A"/>
          <w:sz w:val="21"/>
        </w:rPr>
        <w:t>3.2  GRN — Multi-Item &amp; Label Print</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648"/>
            <w:shd w:val="clear" w:color="auto" w:fill="1E293B"/>
            <w:tcBorders>
              <w:top w:val="single" w:sz="4" w:space="0" w:color="334155"/>
              <w:bottom w:val="single" w:sz="4" w:space="0" w:color="334155"/>
              <w:left w:val="single" w:sz="4" w:space="0" w:color="334155"/>
              <w:right w:val="single" w:sz="4" w:space="0" w:color="334155"/>
              <w:insideH w:val="single" w:sz="4" w:space="0" w:color="334155"/>
              <w:insideV w:val="single" w:sz="4" w:space="0" w:color="334155"/>
            </w:tcBorders>
            <w:vAlign w:val="center"/>
          </w:tcPr>
          <w:p>
            <w:r>
              <w:rPr>
                <w:b/>
                <w:color w:val="FFFFFF"/>
                <w:sz w:val="17"/>
              </w:rPr>
              <w:t>Tag</w:t>
            </w:r>
          </w:p>
        </w:tc>
        <w:tc>
          <w:tcPr>
            <w:tcW w:type="dxa" w:w="4608"/>
            <w:shd w:val="clear" w:color="auto" w:fill="1E293B"/>
            <w:tcBorders>
              <w:top w:val="single" w:sz="4" w:space="0" w:color="334155"/>
              <w:bottom w:val="single" w:sz="4" w:space="0" w:color="334155"/>
              <w:left w:val="single" w:sz="4" w:space="0" w:color="334155"/>
              <w:right w:val="single" w:sz="4" w:space="0" w:color="334155"/>
              <w:insideH w:val="single" w:sz="4" w:space="0" w:color="334155"/>
              <w:insideV w:val="single" w:sz="4" w:space="0" w:color="334155"/>
            </w:tcBorders>
            <w:vAlign w:val="center"/>
          </w:tcPr>
          <w:p>
            <w:r>
              <w:rPr>
                <w:b/>
                <w:color w:val="FFFFFF"/>
                <w:sz w:val="17"/>
              </w:rPr>
              <w:t>Task</w:t>
            </w:r>
          </w:p>
        </w:tc>
        <w:tc>
          <w:tcPr>
            <w:tcW w:type="dxa" w:w="1440"/>
            <w:shd w:val="clear" w:color="auto" w:fill="1E293B"/>
            <w:tcBorders>
              <w:top w:val="single" w:sz="4" w:space="0" w:color="334155"/>
              <w:bottom w:val="single" w:sz="4" w:space="0" w:color="334155"/>
              <w:left w:val="single" w:sz="4" w:space="0" w:color="334155"/>
              <w:right w:val="single" w:sz="4" w:space="0" w:color="334155"/>
              <w:insideH w:val="single" w:sz="4" w:space="0" w:color="334155"/>
              <w:insideV w:val="single" w:sz="4" w:space="0" w:color="334155"/>
            </w:tcBorders>
            <w:vAlign w:val="center"/>
          </w:tcPr>
          <w:p>
            <w:r>
              <w:rPr>
                <w:b/>
                <w:color w:val="FFFFFF"/>
                <w:sz w:val="17"/>
              </w:rPr>
              <w:t>Effort</w:t>
            </w:r>
          </w:p>
        </w:tc>
        <w:tc>
          <w:tcPr>
            <w:tcW w:type="dxa" w:w="1440"/>
            <w:shd w:val="clear" w:color="auto" w:fill="1E293B"/>
            <w:tcBorders>
              <w:top w:val="single" w:sz="4" w:space="0" w:color="334155"/>
              <w:bottom w:val="single" w:sz="4" w:space="0" w:color="334155"/>
              <w:left w:val="single" w:sz="4" w:space="0" w:color="334155"/>
              <w:right w:val="single" w:sz="4" w:space="0" w:color="334155"/>
              <w:insideH w:val="single" w:sz="4" w:space="0" w:color="334155"/>
              <w:insideV w:val="single" w:sz="4" w:space="0" w:color="334155"/>
            </w:tcBorders>
            <w:vAlign w:val="center"/>
          </w:tcPr>
          <w:p>
            <w:r>
              <w:rPr>
                <w:b/>
                <w:color w:val="FFFFFF"/>
                <w:sz w:val="17"/>
              </w:rPr>
              <w:t>Layer</w:t>
            </w:r>
          </w:p>
        </w:tc>
        <w:tc>
          <w:tcPr>
            <w:tcW w:type="dxa" w:w="1728"/>
            <w:shd w:val="clear" w:color="auto" w:fill="1E293B"/>
            <w:tcBorders>
              <w:top w:val="single" w:sz="4" w:space="0" w:color="334155"/>
              <w:bottom w:val="single" w:sz="4" w:space="0" w:color="334155"/>
              <w:left w:val="single" w:sz="4" w:space="0" w:color="334155"/>
              <w:right w:val="single" w:sz="4" w:space="0" w:color="334155"/>
              <w:insideH w:val="single" w:sz="4" w:space="0" w:color="334155"/>
              <w:insideV w:val="single" w:sz="4" w:space="0" w:color="334155"/>
            </w:tcBorders>
            <w:vAlign w:val="center"/>
          </w:tcPr>
          <w:p>
            <w:r>
              <w:rPr>
                <w:b/>
                <w:color w:val="FFFFFF"/>
                <w:sz w:val="17"/>
              </w:rPr>
              <w:t>Notes</w:t>
            </w:r>
          </w:p>
        </w:tc>
      </w:tr>
      <w:tr>
        <w:tc>
          <w:tcPr>
            <w:tcW w:type="dxa" w:w="648"/>
            <w:shd w:val="clear" w:color="auto" w:fill="6A1B9A22"/>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b/>
                <w:color w:val="6A1B9A"/>
                <w:sz w:val="16"/>
              </w:rPr>
              <w:t>UPD</w:t>
            </w:r>
          </w:p>
        </w:tc>
        <w:tc>
          <w:tcPr>
            <w:tcW w:type="dxa" w:w="4608"/>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0F172A"/>
                <w:sz w:val="18"/>
              </w:rPr>
              <w:t>Multi-item GRN form: dynamic list of GrnItems (Add Item / Remove Item rows)</w:t>
            </w:r>
          </w:p>
        </w:tc>
        <w:tc>
          <w:tcPr>
            <w:tcW w:type="dxa" w:w="1440"/>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4 hrs</w:t>
            </w:r>
          </w:p>
        </w:tc>
        <w:tc>
          <w:tcPr>
            <w:tcW w:type="dxa" w:w="1440"/>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Frontend</w:t>
            </w:r>
          </w:p>
        </w:tc>
        <w:tc>
          <w:tcPr>
            <w:tcW w:type="dxa" w:w="1728"/>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i/>
                <w:color w:val="64748B"/>
                <w:sz w:val="17"/>
              </w:rPr>
              <w:t>Currently only 1 item per GRN form</w:t>
            </w:r>
          </w:p>
        </w:tc>
      </w:tr>
      <w:tr>
        <w:tc>
          <w:tcPr>
            <w:tcW w:type="dxa" w:w="648"/>
            <w:shd w:val="clear" w:color="auto" w:fill="6A1B9A22"/>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b/>
                <w:color w:val="6A1B9A"/>
                <w:sz w:val="16"/>
              </w:rPr>
              <w:t>NEW</w:t>
            </w:r>
          </w:p>
        </w:tc>
        <w:tc>
          <w:tcPr>
            <w:tcW w:type="dxa" w:w="4608"/>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0F172A"/>
                <w:sz w:val="18"/>
              </w:rPr>
              <w:t>Pallet label preview modal: show label layout with QR code, batch, material, storage condition</w:t>
            </w:r>
          </w:p>
        </w:tc>
        <w:tc>
          <w:tcPr>
            <w:tcW w:type="dxa" w:w="1440"/>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3 hrs</w:t>
            </w:r>
          </w:p>
        </w:tc>
        <w:tc>
          <w:tcPr>
            <w:tcW w:type="dxa" w:w="1440"/>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Frontend</w:t>
            </w:r>
          </w:p>
        </w:tc>
        <w:tc>
          <w:tcPr>
            <w:tcW w:type="dxa" w:w="1728"/>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i/>
                <w:color w:val="64748B"/>
                <w:sz w:val="17"/>
              </w:rPr>
              <w:t>Fetch from /api/grns/{id}/labels/print-data</w:t>
            </w:r>
          </w:p>
        </w:tc>
      </w:tr>
      <w:tr>
        <w:tc>
          <w:tcPr>
            <w:tcW w:type="dxa" w:w="648"/>
            <w:shd w:val="clear" w:color="auto" w:fill="6A1B9A22"/>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b/>
                <w:color w:val="6A1B9A"/>
                <w:sz w:val="16"/>
              </w:rPr>
              <w:t>NEW</w:t>
            </w:r>
          </w:p>
        </w:tc>
        <w:tc>
          <w:tcPr>
            <w:tcW w:type="dxa" w:w="4608"/>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0F172A"/>
                <w:sz w:val="18"/>
              </w:rPr>
              <w:t>Print button on GRN detail: @media print CSS to print labels without UI chrome</w:t>
            </w:r>
          </w:p>
        </w:tc>
        <w:tc>
          <w:tcPr>
            <w:tcW w:type="dxa" w:w="1440"/>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2 hrs</w:t>
            </w:r>
          </w:p>
        </w:tc>
        <w:tc>
          <w:tcPr>
            <w:tcW w:type="dxa" w:w="1440"/>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Frontend</w:t>
            </w:r>
          </w:p>
        </w:tc>
        <w:tc>
          <w:tcPr>
            <w:tcW w:type="dxa" w:w="1728"/>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i/>
                <w:color w:val="64748B"/>
                <w:sz w:val="17"/>
              </w:rPr>
            </w:r>
          </w:p>
        </w:tc>
      </w:tr>
      <w:tr>
        <w:tc>
          <w:tcPr>
            <w:tcW w:type="dxa" w:w="648"/>
            <w:shd w:val="clear" w:color="auto" w:fill="6A1B9A22"/>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b/>
                <w:color w:val="6A1B9A"/>
                <w:sz w:val="16"/>
              </w:rPr>
              <w:t>UPD</w:t>
            </w:r>
          </w:p>
        </w:tc>
        <w:tc>
          <w:tcPr>
            <w:tcW w:type="dxa" w:w="4608"/>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0F172A"/>
                <w:sz w:val="18"/>
              </w:rPr>
              <w:t>GRN Cancel: confirmation modal with reason field</w:t>
            </w:r>
          </w:p>
        </w:tc>
        <w:tc>
          <w:tcPr>
            <w:tcW w:type="dxa" w:w="1440"/>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1 hr</w:t>
            </w:r>
          </w:p>
        </w:tc>
        <w:tc>
          <w:tcPr>
            <w:tcW w:type="dxa" w:w="1440"/>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Frontend</w:t>
            </w:r>
          </w:p>
        </w:tc>
        <w:tc>
          <w:tcPr>
            <w:tcW w:type="dxa" w:w="1728"/>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i/>
                <w:color w:val="64748B"/>
                <w:sz w:val="17"/>
              </w:rPr>
            </w:r>
          </w:p>
        </w:tc>
      </w:tr>
    </w:tbl>
    <w:p/>
    <w:p>
      <w:pPr>
        <w:spacing w:before="240" w:after="40"/>
      </w:pPr>
      <w:r>
        <w:rPr>
          <w:b/>
          <w:color w:val="6A1B9A"/>
          <w:sz w:val="21"/>
        </w:rPr>
        <w:t>3.3  Inventory — Transitions &amp; Adjustments</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648"/>
            <w:shd w:val="clear" w:color="auto" w:fill="1E293B"/>
            <w:tcBorders>
              <w:top w:val="single" w:sz="4" w:space="0" w:color="334155"/>
              <w:bottom w:val="single" w:sz="4" w:space="0" w:color="334155"/>
              <w:left w:val="single" w:sz="4" w:space="0" w:color="334155"/>
              <w:right w:val="single" w:sz="4" w:space="0" w:color="334155"/>
              <w:insideH w:val="single" w:sz="4" w:space="0" w:color="334155"/>
              <w:insideV w:val="single" w:sz="4" w:space="0" w:color="334155"/>
            </w:tcBorders>
            <w:vAlign w:val="center"/>
          </w:tcPr>
          <w:p>
            <w:r>
              <w:rPr>
                <w:b/>
                <w:color w:val="FFFFFF"/>
                <w:sz w:val="17"/>
              </w:rPr>
              <w:t>Tag</w:t>
            </w:r>
          </w:p>
        </w:tc>
        <w:tc>
          <w:tcPr>
            <w:tcW w:type="dxa" w:w="4608"/>
            <w:shd w:val="clear" w:color="auto" w:fill="1E293B"/>
            <w:tcBorders>
              <w:top w:val="single" w:sz="4" w:space="0" w:color="334155"/>
              <w:bottom w:val="single" w:sz="4" w:space="0" w:color="334155"/>
              <w:left w:val="single" w:sz="4" w:space="0" w:color="334155"/>
              <w:right w:val="single" w:sz="4" w:space="0" w:color="334155"/>
              <w:insideH w:val="single" w:sz="4" w:space="0" w:color="334155"/>
              <w:insideV w:val="single" w:sz="4" w:space="0" w:color="334155"/>
            </w:tcBorders>
            <w:vAlign w:val="center"/>
          </w:tcPr>
          <w:p>
            <w:r>
              <w:rPr>
                <w:b/>
                <w:color w:val="FFFFFF"/>
                <w:sz w:val="17"/>
              </w:rPr>
              <w:t>Task</w:t>
            </w:r>
          </w:p>
        </w:tc>
        <w:tc>
          <w:tcPr>
            <w:tcW w:type="dxa" w:w="1440"/>
            <w:shd w:val="clear" w:color="auto" w:fill="1E293B"/>
            <w:tcBorders>
              <w:top w:val="single" w:sz="4" w:space="0" w:color="334155"/>
              <w:bottom w:val="single" w:sz="4" w:space="0" w:color="334155"/>
              <w:left w:val="single" w:sz="4" w:space="0" w:color="334155"/>
              <w:right w:val="single" w:sz="4" w:space="0" w:color="334155"/>
              <w:insideH w:val="single" w:sz="4" w:space="0" w:color="334155"/>
              <w:insideV w:val="single" w:sz="4" w:space="0" w:color="334155"/>
            </w:tcBorders>
            <w:vAlign w:val="center"/>
          </w:tcPr>
          <w:p>
            <w:r>
              <w:rPr>
                <w:b/>
                <w:color w:val="FFFFFF"/>
                <w:sz w:val="17"/>
              </w:rPr>
              <w:t>Effort</w:t>
            </w:r>
          </w:p>
        </w:tc>
        <w:tc>
          <w:tcPr>
            <w:tcW w:type="dxa" w:w="1440"/>
            <w:shd w:val="clear" w:color="auto" w:fill="1E293B"/>
            <w:tcBorders>
              <w:top w:val="single" w:sz="4" w:space="0" w:color="334155"/>
              <w:bottom w:val="single" w:sz="4" w:space="0" w:color="334155"/>
              <w:left w:val="single" w:sz="4" w:space="0" w:color="334155"/>
              <w:right w:val="single" w:sz="4" w:space="0" w:color="334155"/>
              <w:insideH w:val="single" w:sz="4" w:space="0" w:color="334155"/>
              <w:insideV w:val="single" w:sz="4" w:space="0" w:color="334155"/>
            </w:tcBorders>
            <w:vAlign w:val="center"/>
          </w:tcPr>
          <w:p>
            <w:r>
              <w:rPr>
                <w:b/>
                <w:color w:val="FFFFFF"/>
                <w:sz w:val="17"/>
              </w:rPr>
              <w:t>Layer</w:t>
            </w:r>
          </w:p>
        </w:tc>
        <w:tc>
          <w:tcPr>
            <w:tcW w:type="dxa" w:w="1728"/>
            <w:shd w:val="clear" w:color="auto" w:fill="1E293B"/>
            <w:tcBorders>
              <w:top w:val="single" w:sz="4" w:space="0" w:color="334155"/>
              <w:bottom w:val="single" w:sz="4" w:space="0" w:color="334155"/>
              <w:left w:val="single" w:sz="4" w:space="0" w:color="334155"/>
              <w:right w:val="single" w:sz="4" w:space="0" w:color="334155"/>
              <w:insideH w:val="single" w:sz="4" w:space="0" w:color="334155"/>
              <w:insideV w:val="single" w:sz="4" w:space="0" w:color="334155"/>
            </w:tcBorders>
            <w:vAlign w:val="center"/>
          </w:tcPr>
          <w:p>
            <w:r>
              <w:rPr>
                <w:b/>
                <w:color w:val="FFFFFF"/>
                <w:sz w:val="17"/>
              </w:rPr>
              <w:t>Notes</w:t>
            </w:r>
          </w:p>
        </w:tc>
      </w:tr>
      <w:tr>
        <w:tc>
          <w:tcPr>
            <w:tcW w:type="dxa" w:w="648"/>
            <w:shd w:val="clear" w:color="auto" w:fill="6A1B9A22"/>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b/>
                <w:color w:val="6A1B9A"/>
                <w:sz w:val="16"/>
              </w:rPr>
              <w:t>NEW</w:t>
            </w:r>
          </w:p>
        </w:tc>
        <w:tc>
          <w:tcPr>
            <w:tcW w:type="dxa" w:w="4608"/>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0F172A"/>
                <w:sz w:val="18"/>
              </w:rPr>
              <w:t>Status transition button on inventory row: Release / Reject / Send-to-Test (role-gated)</w:t>
            </w:r>
          </w:p>
        </w:tc>
        <w:tc>
          <w:tcPr>
            <w:tcW w:type="dxa" w:w="1440"/>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3 hrs</w:t>
            </w:r>
          </w:p>
        </w:tc>
        <w:tc>
          <w:tcPr>
            <w:tcW w:type="dxa" w:w="1440"/>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Frontend</w:t>
            </w:r>
          </w:p>
        </w:tc>
        <w:tc>
          <w:tcPr>
            <w:tcW w:type="dxa" w:w="1728"/>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i/>
                <w:color w:val="64748B"/>
                <w:sz w:val="17"/>
              </w:rPr>
              <w:t>Calls PUT /api/inventory/{id}/status</w:t>
            </w:r>
          </w:p>
        </w:tc>
      </w:tr>
      <w:tr>
        <w:tc>
          <w:tcPr>
            <w:tcW w:type="dxa" w:w="648"/>
            <w:shd w:val="clear" w:color="auto" w:fill="6A1B9A22"/>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b/>
                <w:color w:val="6A1B9A"/>
                <w:sz w:val="16"/>
              </w:rPr>
              <w:t>NEW</w:t>
            </w:r>
          </w:p>
        </w:tc>
        <w:tc>
          <w:tcPr>
            <w:tcW w:type="dxa" w:w="4608"/>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0F172A"/>
                <w:sz w:val="18"/>
              </w:rPr>
              <w:t>Stock adjustment modal: quantity delta + mandatory reason field</w:t>
            </w:r>
          </w:p>
        </w:tc>
        <w:tc>
          <w:tcPr>
            <w:tcW w:type="dxa" w:w="1440"/>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2 hrs</w:t>
            </w:r>
          </w:p>
        </w:tc>
        <w:tc>
          <w:tcPr>
            <w:tcW w:type="dxa" w:w="1440"/>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Frontend</w:t>
            </w:r>
          </w:p>
        </w:tc>
        <w:tc>
          <w:tcPr>
            <w:tcW w:type="dxa" w:w="1728"/>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i/>
                <w:color w:val="64748B"/>
                <w:sz w:val="17"/>
              </w:rPr>
            </w:r>
          </w:p>
        </w:tc>
      </w:tr>
      <w:tr>
        <w:tc>
          <w:tcPr>
            <w:tcW w:type="dxa" w:w="648"/>
            <w:shd w:val="clear" w:color="auto" w:fill="6A1B9A22"/>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b/>
                <w:color w:val="6A1B9A"/>
                <w:sz w:val="16"/>
              </w:rPr>
              <w:t>NEW</w:t>
            </w:r>
          </w:p>
        </w:tc>
        <w:tc>
          <w:tcPr>
            <w:tcW w:type="dxa" w:w="4608"/>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0F172A"/>
                <w:sz w:val="18"/>
              </w:rPr>
              <w:t>Stock transfer modal: select destination pallet (filtered by compatible storage condition)</w:t>
            </w:r>
          </w:p>
        </w:tc>
        <w:tc>
          <w:tcPr>
            <w:tcW w:type="dxa" w:w="1440"/>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2 hrs</w:t>
            </w:r>
          </w:p>
        </w:tc>
        <w:tc>
          <w:tcPr>
            <w:tcW w:type="dxa" w:w="1440"/>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Frontend</w:t>
            </w:r>
          </w:p>
        </w:tc>
        <w:tc>
          <w:tcPr>
            <w:tcW w:type="dxa" w:w="1728"/>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i/>
                <w:color w:val="64748B"/>
                <w:sz w:val="17"/>
              </w:rPr>
            </w:r>
          </w:p>
        </w:tc>
      </w:tr>
      <w:tr>
        <w:tc>
          <w:tcPr>
            <w:tcW w:type="dxa" w:w="648"/>
            <w:shd w:val="clear" w:color="auto" w:fill="6A1B9A22"/>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b/>
                <w:color w:val="6A1B9A"/>
                <w:sz w:val="16"/>
              </w:rPr>
              <w:t>UPD</w:t>
            </w:r>
          </w:p>
        </w:tc>
        <w:tc>
          <w:tcPr>
            <w:tcW w:type="dxa" w:w="4608"/>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0F172A"/>
                <w:sz w:val="18"/>
              </w:rPr>
              <w:t>Inventory table: add column sorting, filter by status, filter by material</w:t>
            </w:r>
          </w:p>
        </w:tc>
        <w:tc>
          <w:tcPr>
            <w:tcW w:type="dxa" w:w="1440"/>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2 hrs</w:t>
            </w:r>
          </w:p>
        </w:tc>
        <w:tc>
          <w:tcPr>
            <w:tcW w:type="dxa" w:w="1440"/>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Frontend</w:t>
            </w:r>
          </w:p>
        </w:tc>
        <w:tc>
          <w:tcPr>
            <w:tcW w:type="dxa" w:w="1728"/>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i/>
                <w:color w:val="64748B"/>
                <w:sz w:val="17"/>
              </w:rPr>
            </w:r>
          </w:p>
        </w:tc>
      </w:tr>
    </w:tbl>
    <w:p/>
    <w:p>
      <w:pPr>
        <w:spacing w:before="240" w:after="40"/>
      </w:pPr>
      <w:r>
        <w:rPr>
          <w:b/>
          <w:color w:val="6A1B9A"/>
          <w:sz w:val="21"/>
        </w:rPr>
        <w:t>3.4  Sampling — Complete Workflow</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648"/>
            <w:shd w:val="clear" w:color="auto" w:fill="1E293B"/>
            <w:tcBorders>
              <w:top w:val="single" w:sz="4" w:space="0" w:color="334155"/>
              <w:bottom w:val="single" w:sz="4" w:space="0" w:color="334155"/>
              <w:left w:val="single" w:sz="4" w:space="0" w:color="334155"/>
              <w:right w:val="single" w:sz="4" w:space="0" w:color="334155"/>
              <w:insideH w:val="single" w:sz="4" w:space="0" w:color="334155"/>
              <w:insideV w:val="single" w:sz="4" w:space="0" w:color="334155"/>
            </w:tcBorders>
            <w:vAlign w:val="center"/>
          </w:tcPr>
          <w:p>
            <w:r>
              <w:rPr>
                <w:b/>
                <w:color w:val="FFFFFF"/>
                <w:sz w:val="17"/>
              </w:rPr>
              <w:t>Tag</w:t>
            </w:r>
          </w:p>
        </w:tc>
        <w:tc>
          <w:tcPr>
            <w:tcW w:type="dxa" w:w="4608"/>
            <w:shd w:val="clear" w:color="auto" w:fill="1E293B"/>
            <w:tcBorders>
              <w:top w:val="single" w:sz="4" w:space="0" w:color="334155"/>
              <w:bottom w:val="single" w:sz="4" w:space="0" w:color="334155"/>
              <w:left w:val="single" w:sz="4" w:space="0" w:color="334155"/>
              <w:right w:val="single" w:sz="4" w:space="0" w:color="334155"/>
              <w:insideH w:val="single" w:sz="4" w:space="0" w:color="334155"/>
              <w:insideV w:val="single" w:sz="4" w:space="0" w:color="334155"/>
            </w:tcBorders>
            <w:vAlign w:val="center"/>
          </w:tcPr>
          <w:p>
            <w:r>
              <w:rPr>
                <w:b/>
                <w:color w:val="FFFFFF"/>
                <w:sz w:val="17"/>
              </w:rPr>
              <w:t>Task</w:t>
            </w:r>
          </w:p>
        </w:tc>
        <w:tc>
          <w:tcPr>
            <w:tcW w:type="dxa" w:w="1440"/>
            <w:shd w:val="clear" w:color="auto" w:fill="1E293B"/>
            <w:tcBorders>
              <w:top w:val="single" w:sz="4" w:space="0" w:color="334155"/>
              <w:bottom w:val="single" w:sz="4" w:space="0" w:color="334155"/>
              <w:left w:val="single" w:sz="4" w:space="0" w:color="334155"/>
              <w:right w:val="single" w:sz="4" w:space="0" w:color="334155"/>
              <w:insideH w:val="single" w:sz="4" w:space="0" w:color="334155"/>
              <w:insideV w:val="single" w:sz="4" w:space="0" w:color="334155"/>
            </w:tcBorders>
            <w:vAlign w:val="center"/>
          </w:tcPr>
          <w:p>
            <w:r>
              <w:rPr>
                <w:b/>
                <w:color w:val="FFFFFF"/>
                <w:sz w:val="17"/>
              </w:rPr>
              <w:t>Effort</w:t>
            </w:r>
          </w:p>
        </w:tc>
        <w:tc>
          <w:tcPr>
            <w:tcW w:type="dxa" w:w="1440"/>
            <w:shd w:val="clear" w:color="auto" w:fill="1E293B"/>
            <w:tcBorders>
              <w:top w:val="single" w:sz="4" w:space="0" w:color="334155"/>
              <w:bottom w:val="single" w:sz="4" w:space="0" w:color="334155"/>
              <w:left w:val="single" w:sz="4" w:space="0" w:color="334155"/>
              <w:right w:val="single" w:sz="4" w:space="0" w:color="334155"/>
              <w:insideH w:val="single" w:sz="4" w:space="0" w:color="334155"/>
              <w:insideV w:val="single" w:sz="4" w:space="0" w:color="334155"/>
            </w:tcBorders>
            <w:vAlign w:val="center"/>
          </w:tcPr>
          <w:p>
            <w:r>
              <w:rPr>
                <w:b/>
                <w:color w:val="FFFFFF"/>
                <w:sz w:val="17"/>
              </w:rPr>
              <w:t>Layer</w:t>
            </w:r>
          </w:p>
        </w:tc>
        <w:tc>
          <w:tcPr>
            <w:tcW w:type="dxa" w:w="1728"/>
            <w:shd w:val="clear" w:color="auto" w:fill="1E293B"/>
            <w:tcBorders>
              <w:top w:val="single" w:sz="4" w:space="0" w:color="334155"/>
              <w:bottom w:val="single" w:sz="4" w:space="0" w:color="334155"/>
              <w:left w:val="single" w:sz="4" w:space="0" w:color="334155"/>
              <w:right w:val="single" w:sz="4" w:space="0" w:color="334155"/>
              <w:insideH w:val="single" w:sz="4" w:space="0" w:color="334155"/>
              <w:insideV w:val="single" w:sz="4" w:space="0" w:color="334155"/>
            </w:tcBorders>
            <w:vAlign w:val="center"/>
          </w:tcPr>
          <w:p>
            <w:r>
              <w:rPr>
                <w:b/>
                <w:color w:val="FFFFFF"/>
                <w:sz w:val="17"/>
              </w:rPr>
              <w:t>Notes</w:t>
            </w:r>
          </w:p>
        </w:tc>
      </w:tr>
      <w:tr>
        <w:tc>
          <w:tcPr>
            <w:tcW w:type="dxa" w:w="648"/>
            <w:shd w:val="clear" w:color="auto" w:fill="6A1B9A22"/>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b/>
                <w:color w:val="6A1B9A"/>
                <w:sz w:val="16"/>
              </w:rPr>
              <w:t>NEW</w:t>
            </w:r>
          </w:p>
        </w:tc>
        <w:tc>
          <w:tcPr>
            <w:tcW w:type="dxa" w:w="4608"/>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0F172A"/>
                <w:sz w:val="18"/>
              </w:rPr>
              <w:t>'Mark Sampling Complete' button on sampling plan: calls PUT /api/sampling-requests/{id}/complete</w:t>
            </w:r>
          </w:p>
        </w:tc>
        <w:tc>
          <w:tcPr>
            <w:tcW w:type="dxa" w:w="1440"/>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1 hr</w:t>
            </w:r>
          </w:p>
        </w:tc>
        <w:tc>
          <w:tcPr>
            <w:tcW w:type="dxa" w:w="1440"/>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Frontend</w:t>
            </w:r>
          </w:p>
        </w:tc>
        <w:tc>
          <w:tcPr>
            <w:tcW w:type="dxa" w:w="1728"/>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i/>
                <w:color w:val="64748B"/>
                <w:sz w:val="17"/>
              </w:rPr>
            </w:r>
          </w:p>
        </w:tc>
      </w:tr>
      <w:tr>
        <w:tc>
          <w:tcPr>
            <w:tcW w:type="dxa" w:w="648"/>
            <w:shd w:val="clear" w:color="auto" w:fill="6A1B9A22"/>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b/>
                <w:color w:val="6A1B9A"/>
                <w:sz w:val="16"/>
              </w:rPr>
              <w:t>UPD</w:t>
            </w:r>
          </w:p>
        </w:tc>
        <w:tc>
          <w:tcPr>
            <w:tcW w:type="dxa" w:w="4608"/>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0F172A"/>
                <w:sz w:val="18"/>
              </w:rPr>
              <w:t>QC Decision: on Approve confirm → show that inventory will be RELEASED; on Reject confirm → show it will be REJECTED</w:t>
            </w:r>
          </w:p>
        </w:tc>
        <w:tc>
          <w:tcPr>
            <w:tcW w:type="dxa" w:w="1440"/>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1.5 hrs</w:t>
            </w:r>
          </w:p>
        </w:tc>
        <w:tc>
          <w:tcPr>
            <w:tcW w:type="dxa" w:w="1440"/>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Frontend</w:t>
            </w:r>
          </w:p>
        </w:tc>
        <w:tc>
          <w:tcPr>
            <w:tcW w:type="dxa" w:w="1728"/>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i/>
                <w:color w:val="64748B"/>
                <w:sz w:val="17"/>
              </w:rPr>
              <w:t>User needs to understand the downstream impact</w:t>
            </w:r>
          </w:p>
        </w:tc>
      </w:tr>
      <w:tr>
        <w:tc>
          <w:tcPr>
            <w:tcW w:type="dxa" w:w="648"/>
            <w:shd w:val="clear" w:color="auto" w:fill="6A1B9A22"/>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b/>
                <w:color w:val="6A1B9A"/>
                <w:sz w:val="16"/>
              </w:rPr>
              <w:t>NEW</w:t>
            </w:r>
          </w:p>
        </w:tc>
        <w:tc>
          <w:tcPr>
            <w:tcW w:type="dxa" w:w="4608"/>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0F172A"/>
                <w:sz w:val="18"/>
              </w:rPr>
              <w:t>Sampling queue: add filter by status (PENDING / IN_PROGRESS / COMPLETED)</w:t>
            </w:r>
          </w:p>
        </w:tc>
        <w:tc>
          <w:tcPr>
            <w:tcW w:type="dxa" w:w="1440"/>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1 hr</w:t>
            </w:r>
          </w:p>
        </w:tc>
        <w:tc>
          <w:tcPr>
            <w:tcW w:type="dxa" w:w="1440"/>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Frontend</w:t>
            </w:r>
          </w:p>
        </w:tc>
        <w:tc>
          <w:tcPr>
            <w:tcW w:type="dxa" w:w="1728"/>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i/>
                <w:color w:val="64748B"/>
                <w:sz w:val="17"/>
              </w:rPr>
            </w:r>
          </w:p>
        </w:tc>
      </w:tr>
    </w:tbl>
    <w:p/>
    <w:p>
      <w:pPr>
        <w:spacing w:before="240" w:after="40"/>
      </w:pPr>
      <w:r>
        <w:rPr>
          <w:b/>
          <w:color w:val="6A1B9A"/>
          <w:sz w:val="21"/>
        </w:rPr>
        <w:t>3.5  Master Data — Warehouse Tree View</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648"/>
            <w:shd w:val="clear" w:color="auto" w:fill="1E293B"/>
            <w:tcBorders>
              <w:top w:val="single" w:sz="4" w:space="0" w:color="334155"/>
              <w:bottom w:val="single" w:sz="4" w:space="0" w:color="334155"/>
              <w:left w:val="single" w:sz="4" w:space="0" w:color="334155"/>
              <w:right w:val="single" w:sz="4" w:space="0" w:color="334155"/>
              <w:insideH w:val="single" w:sz="4" w:space="0" w:color="334155"/>
              <w:insideV w:val="single" w:sz="4" w:space="0" w:color="334155"/>
            </w:tcBorders>
            <w:vAlign w:val="center"/>
          </w:tcPr>
          <w:p>
            <w:r>
              <w:rPr>
                <w:b/>
                <w:color w:val="FFFFFF"/>
                <w:sz w:val="17"/>
              </w:rPr>
              <w:t>Tag</w:t>
            </w:r>
          </w:p>
        </w:tc>
        <w:tc>
          <w:tcPr>
            <w:tcW w:type="dxa" w:w="4608"/>
            <w:shd w:val="clear" w:color="auto" w:fill="1E293B"/>
            <w:tcBorders>
              <w:top w:val="single" w:sz="4" w:space="0" w:color="334155"/>
              <w:bottom w:val="single" w:sz="4" w:space="0" w:color="334155"/>
              <w:left w:val="single" w:sz="4" w:space="0" w:color="334155"/>
              <w:right w:val="single" w:sz="4" w:space="0" w:color="334155"/>
              <w:insideH w:val="single" w:sz="4" w:space="0" w:color="334155"/>
              <w:insideV w:val="single" w:sz="4" w:space="0" w:color="334155"/>
            </w:tcBorders>
            <w:vAlign w:val="center"/>
          </w:tcPr>
          <w:p>
            <w:r>
              <w:rPr>
                <w:b/>
                <w:color w:val="FFFFFF"/>
                <w:sz w:val="17"/>
              </w:rPr>
              <w:t>Task</w:t>
            </w:r>
          </w:p>
        </w:tc>
        <w:tc>
          <w:tcPr>
            <w:tcW w:type="dxa" w:w="1440"/>
            <w:shd w:val="clear" w:color="auto" w:fill="1E293B"/>
            <w:tcBorders>
              <w:top w:val="single" w:sz="4" w:space="0" w:color="334155"/>
              <w:bottom w:val="single" w:sz="4" w:space="0" w:color="334155"/>
              <w:left w:val="single" w:sz="4" w:space="0" w:color="334155"/>
              <w:right w:val="single" w:sz="4" w:space="0" w:color="334155"/>
              <w:insideH w:val="single" w:sz="4" w:space="0" w:color="334155"/>
              <w:insideV w:val="single" w:sz="4" w:space="0" w:color="334155"/>
            </w:tcBorders>
            <w:vAlign w:val="center"/>
          </w:tcPr>
          <w:p>
            <w:r>
              <w:rPr>
                <w:b/>
                <w:color w:val="FFFFFF"/>
                <w:sz w:val="17"/>
              </w:rPr>
              <w:t>Effort</w:t>
            </w:r>
          </w:p>
        </w:tc>
        <w:tc>
          <w:tcPr>
            <w:tcW w:type="dxa" w:w="1440"/>
            <w:shd w:val="clear" w:color="auto" w:fill="1E293B"/>
            <w:tcBorders>
              <w:top w:val="single" w:sz="4" w:space="0" w:color="334155"/>
              <w:bottom w:val="single" w:sz="4" w:space="0" w:color="334155"/>
              <w:left w:val="single" w:sz="4" w:space="0" w:color="334155"/>
              <w:right w:val="single" w:sz="4" w:space="0" w:color="334155"/>
              <w:insideH w:val="single" w:sz="4" w:space="0" w:color="334155"/>
              <w:insideV w:val="single" w:sz="4" w:space="0" w:color="334155"/>
            </w:tcBorders>
            <w:vAlign w:val="center"/>
          </w:tcPr>
          <w:p>
            <w:r>
              <w:rPr>
                <w:b/>
                <w:color w:val="FFFFFF"/>
                <w:sz w:val="17"/>
              </w:rPr>
              <w:t>Layer</w:t>
            </w:r>
          </w:p>
        </w:tc>
        <w:tc>
          <w:tcPr>
            <w:tcW w:type="dxa" w:w="1728"/>
            <w:shd w:val="clear" w:color="auto" w:fill="1E293B"/>
            <w:tcBorders>
              <w:top w:val="single" w:sz="4" w:space="0" w:color="334155"/>
              <w:bottom w:val="single" w:sz="4" w:space="0" w:color="334155"/>
              <w:left w:val="single" w:sz="4" w:space="0" w:color="334155"/>
              <w:right w:val="single" w:sz="4" w:space="0" w:color="334155"/>
              <w:insideH w:val="single" w:sz="4" w:space="0" w:color="334155"/>
              <w:insideV w:val="single" w:sz="4" w:space="0" w:color="334155"/>
            </w:tcBorders>
            <w:vAlign w:val="center"/>
          </w:tcPr>
          <w:p>
            <w:r>
              <w:rPr>
                <w:b/>
                <w:color w:val="FFFFFF"/>
                <w:sz w:val="17"/>
              </w:rPr>
              <w:t>Notes</w:t>
            </w:r>
          </w:p>
        </w:tc>
      </w:tr>
      <w:tr>
        <w:tc>
          <w:tcPr>
            <w:tcW w:type="dxa" w:w="648"/>
            <w:shd w:val="clear" w:color="auto" w:fill="6A1B9A22"/>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b/>
                <w:color w:val="6A1B9A"/>
                <w:sz w:val="16"/>
              </w:rPr>
              <w:t>NEW</w:t>
            </w:r>
          </w:p>
        </w:tc>
        <w:tc>
          <w:tcPr>
            <w:tcW w:type="dxa" w:w="4608"/>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0F172A"/>
                <w:sz w:val="18"/>
              </w:rPr>
              <w:t>Add collapsible tree view of warehouse hierarchy (WH → Room → Rack → Shelf → Pallet) using /api/warehouses/{id}/tree</w:t>
            </w:r>
          </w:p>
        </w:tc>
        <w:tc>
          <w:tcPr>
            <w:tcW w:type="dxa" w:w="1440"/>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4 hrs</w:t>
            </w:r>
          </w:p>
        </w:tc>
        <w:tc>
          <w:tcPr>
            <w:tcW w:type="dxa" w:w="1440"/>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Frontend</w:t>
            </w:r>
          </w:p>
        </w:tc>
        <w:tc>
          <w:tcPr>
            <w:tcW w:type="dxa" w:w="1728"/>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i/>
                <w:color w:val="64748B"/>
                <w:sz w:val="17"/>
              </w:rPr>
              <w:t>Much better UX than flat tabs; show location codes</w:t>
            </w:r>
          </w:p>
        </w:tc>
      </w:tr>
      <w:tr>
        <w:tc>
          <w:tcPr>
            <w:tcW w:type="dxa" w:w="648"/>
            <w:shd w:val="clear" w:color="auto" w:fill="6A1B9A22"/>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b/>
                <w:color w:val="6A1B9A"/>
                <w:sz w:val="16"/>
              </w:rPr>
              <w:t>UPD</w:t>
            </w:r>
          </w:p>
        </w:tc>
        <w:tc>
          <w:tcPr>
            <w:tcW w:type="dxa" w:w="4608"/>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0F172A"/>
                <w:sz w:val="18"/>
              </w:rPr>
              <w:t>Show compound locationCode on each pallet card/row once auto-generation is in Phase 2</w:t>
            </w:r>
          </w:p>
        </w:tc>
        <w:tc>
          <w:tcPr>
            <w:tcW w:type="dxa" w:w="1440"/>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30 min</w:t>
            </w:r>
          </w:p>
        </w:tc>
        <w:tc>
          <w:tcPr>
            <w:tcW w:type="dxa" w:w="1440"/>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Frontend</w:t>
            </w:r>
          </w:p>
        </w:tc>
        <w:tc>
          <w:tcPr>
            <w:tcW w:type="dxa" w:w="1728"/>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i/>
                <w:color w:val="64748B"/>
                <w:sz w:val="17"/>
              </w:rPr>
            </w:r>
          </w:p>
        </w:tc>
      </w:tr>
      <w:tr>
        <w:tc>
          <w:tcPr>
            <w:tcW w:type="dxa" w:w="648"/>
            <w:shd w:val="clear" w:color="auto" w:fill="6A1B9A22"/>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b/>
                <w:color w:val="6A1B9A"/>
                <w:sz w:val="16"/>
              </w:rPr>
              <w:t>NEW</w:t>
            </w:r>
          </w:p>
        </w:tc>
        <w:tc>
          <w:tcPr>
            <w:tcW w:type="dxa" w:w="4608"/>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0F172A"/>
                <w:sz w:val="18"/>
              </w:rPr>
              <w:t>Add isActive toggle (deactivate/reactivate) for warehouse locations instead of delete</w:t>
            </w:r>
          </w:p>
        </w:tc>
        <w:tc>
          <w:tcPr>
            <w:tcW w:type="dxa" w:w="1440"/>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1.5 hrs</w:t>
            </w:r>
          </w:p>
        </w:tc>
        <w:tc>
          <w:tcPr>
            <w:tcW w:type="dxa" w:w="1440"/>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Frontend</w:t>
            </w:r>
          </w:p>
        </w:tc>
        <w:tc>
          <w:tcPr>
            <w:tcW w:type="dxa" w:w="1728"/>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i/>
                <w:color w:val="64748B"/>
                <w:sz w:val="17"/>
              </w:rPr>
              <w:t>Pairs with Phase 0 soft-delete backend change</w:t>
            </w:r>
          </w:p>
        </w:tc>
      </w:tr>
    </w:tbl>
    <w:p/>
    <w:p>
      <w:pPr>
        <w:spacing w:before="360" w:after="120"/>
      </w:pPr>
      <w:r>
        <w:rPr>
          <w:b/>
          <w:color w:val="FFFFFF"/>
          <w:sz w:val="18"/>
        </w:rPr>
        <w:t xml:space="preserve">  PHASE 4  </w:t>
      </w:r>
      <w:r>
        <w:rPr>
          <w:b/>
          <w:color w:val="E65100"/>
          <w:sz w:val="28"/>
        </w:rPr>
        <w:t xml:space="preserve">  Performance Hardening</w:t>
      </w:r>
      <w:r>
        <w:rPr>
          <w:i/>
          <w:color w:val="64748B"/>
          <w:sz w:val="19"/>
        </w:rPr>
        <w:t xml:space="preserve">   ·   1 week</w:t>
      </w:r>
    </w:p>
    <w:p>
      <w:pPr>
        <w:spacing w:before="0" w:after="80"/>
      </w:pPr>
      <w:r>
        <w:rPr>
          <w:i w:val="0"/>
          <w:color w:val="0F172A"/>
          <w:sz w:val="19"/>
        </w:rPr>
        <w:t>The system will be slow under real pharmaceutical data volumes without proper indexing, query optimization, and caching. Address this before adding new modules.</w:t>
      </w:r>
    </w:p>
    <w:p>
      <w:pPr>
        <w:spacing w:before="240" w:after="40"/>
      </w:pPr>
      <w:r>
        <w:rPr>
          <w:b/>
          <w:color w:val="E65100"/>
          <w:sz w:val="21"/>
        </w:rPr>
        <w:t>4.1  Database Indexing</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648"/>
            <w:shd w:val="clear" w:color="auto" w:fill="1E293B"/>
            <w:tcBorders>
              <w:top w:val="single" w:sz="4" w:space="0" w:color="334155"/>
              <w:bottom w:val="single" w:sz="4" w:space="0" w:color="334155"/>
              <w:left w:val="single" w:sz="4" w:space="0" w:color="334155"/>
              <w:right w:val="single" w:sz="4" w:space="0" w:color="334155"/>
              <w:insideH w:val="single" w:sz="4" w:space="0" w:color="334155"/>
              <w:insideV w:val="single" w:sz="4" w:space="0" w:color="334155"/>
            </w:tcBorders>
            <w:vAlign w:val="center"/>
          </w:tcPr>
          <w:p>
            <w:r>
              <w:rPr>
                <w:b/>
                <w:color w:val="FFFFFF"/>
                <w:sz w:val="17"/>
              </w:rPr>
              <w:t>Tag</w:t>
            </w:r>
          </w:p>
        </w:tc>
        <w:tc>
          <w:tcPr>
            <w:tcW w:type="dxa" w:w="4608"/>
            <w:shd w:val="clear" w:color="auto" w:fill="1E293B"/>
            <w:tcBorders>
              <w:top w:val="single" w:sz="4" w:space="0" w:color="334155"/>
              <w:bottom w:val="single" w:sz="4" w:space="0" w:color="334155"/>
              <w:left w:val="single" w:sz="4" w:space="0" w:color="334155"/>
              <w:right w:val="single" w:sz="4" w:space="0" w:color="334155"/>
              <w:insideH w:val="single" w:sz="4" w:space="0" w:color="334155"/>
              <w:insideV w:val="single" w:sz="4" w:space="0" w:color="334155"/>
            </w:tcBorders>
            <w:vAlign w:val="center"/>
          </w:tcPr>
          <w:p>
            <w:r>
              <w:rPr>
                <w:b/>
                <w:color w:val="FFFFFF"/>
                <w:sz w:val="17"/>
              </w:rPr>
              <w:t>Task</w:t>
            </w:r>
          </w:p>
        </w:tc>
        <w:tc>
          <w:tcPr>
            <w:tcW w:type="dxa" w:w="1440"/>
            <w:shd w:val="clear" w:color="auto" w:fill="1E293B"/>
            <w:tcBorders>
              <w:top w:val="single" w:sz="4" w:space="0" w:color="334155"/>
              <w:bottom w:val="single" w:sz="4" w:space="0" w:color="334155"/>
              <w:left w:val="single" w:sz="4" w:space="0" w:color="334155"/>
              <w:right w:val="single" w:sz="4" w:space="0" w:color="334155"/>
              <w:insideH w:val="single" w:sz="4" w:space="0" w:color="334155"/>
              <w:insideV w:val="single" w:sz="4" w:space="0" w:color="334155"/>
            </w:tcBorders>
            <w:vAlign w:val="center"/>
          </w:tcPr>
          <w:p>
            <w:r>
              <w:rPr>
                <w:b/>
                <w:color w:val="FFFFFF"/>
                <w:sz w:val="17"/>
              </w:rPr>
              <w:t>Effort</w:t>
            </w:r>
          </w:p>
        </w:tc>
        <w:tc>
          <w:tcPr>
            <w:tcW w:type="dxa" w:w="1440"/>
            <w:shd w:val="clear" w:color="auto" w:fill="1E293B"/>
            <w:tcBorders>
              <w:top w:val="single" w:sz="4" w:space="0" w:color="334155"/>
              <w:bottom w:val="single" w:sz="4" w:space="0" w:color="334155"/>
              <w:left w:val="single" w:sz="4" w:space="0" w:color="334155"/>
              <w:right w:val="single" w:sz="4" w:space="0" w:color="334155"/>
              <w:insideH w:val="single" w:sz="4" w:space="0" w:color="334155"/>
              <w:insideV w:val="single" w:sz="4" w:space="0" w:color="334155"/>
            </w:tcBorders>
            <w:vAlign w:val="center"/>
          </w:tcPr>
          <w:p>
            <w:r>
              <w:rPr>
                <w:b/>
                <w:color w:val="FFFFFF"/>
                <w:sz w:val="17"/>
              </w:rPr>
              <w:t>Layer</w:t>
            </w:r>
          </w:p>
        </w:tc>
        <w:tc>
          <w:tcPr>
            <w:tcW w:type="dxa" w:w="1728"/>
            <w:shd w:val="clear" w:color="auto" w:fill="1E293B"/>
            <w:tcBorders>
              <w:top w:val="single" w:sz="4" w:space="0" w:color="334155"/>
              <w:bottom w:val="single" w:sz="4" w:space="0" w:color="334155"/>
              <w:left w:val="single" w:sz="4" w:space="0" w:color="334155"/>
              <w:right w:val="single" w:sz="4" w:space="0" w:color="334155"/>
              <w:insideH w:val="single" w:sz="4" w:space="0" w:color="334155"/>
              <w:insideV w:val="single" w:sz="4" w:space="0" w:color="334155"/>
            </w:tcBorders>
            <w:vAlign w:val="center"/>
          </w:tcPr>
          <w:p>
            <w:r>
              <w:rPr>
                <w:b/>
                <w:color w:val="FFFFFF"/>
                <w:sz w:val="17"/>
              </w:rPr>
              <w:t>Notes</w:t>
            </w:r>
          </w:p>
        </w:tc>
      </w:tr>
      <w:tr>
        <w:tc>
          <w:tcPr>
            <w:tcW w:type="dxa" w:w="648"/>
            <w:shd w:val="clear" w:color="auto" w:fill="E6510022"/>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b/>
                <w:color w:val="E65100"/>
                <w:sz w:val="16"/>
              </w:rPr>
              <w:t>NEW</w:t>
            </w:r>
          </w:p>
        </w:tc>
        <w:tc>
          <w:tcPr>
            <w:tcW w:type="dxa" w:w="4608"/>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0F172A"/>
                <w:sz w:val="18"/>
              </w:rPr>
              <w:t>Add V31 migration: indexes on grn.status, grn.receipt_date, grn.supplier_id, grn.vendor_id</w:t>
            </w:r>
          </w:p>
        </w:tc>
        <w:tc>
          <w:tcPr>
            <w:tcW w:type="dxa" w:w="1440"/>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30 min</w:t>
            </w:r>
          </w:p>
        </w:tc>
        <w:tc>
          <w:tcPr>
            <w:tcW w:type="dxa" w:w="1440"/>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DB</w:t>
            </w:r>
          </w:p>
        </w:tc>
        <w:tc>
          <w:tcPr>
            <w:tcW w:type="dxa" w:w="1728"/>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i/>
                <w:color w:val="64748B"/>
                <w:sz w:val="17"/>
              </w:rPr>
              <w:t>Most common GRN query patterns</w:t>
            </w:r>
          </w:p>
        </w:tc>
      </w:tr>
      <w:tr>
        <w:tc>
          <w:tcPr>
            <w:tcW w:type="dxa" w:w="648"/>
            <w:shd w:val="clear" w:color="auto" w:fill="E6510022"/>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b/>
                <w:color w:val="E65100"/>
                <w:sz w:val="16"/>
              </w:rPr>
              <w:t>NEW</w:t>
            </w:r>
          </w:p>
        </w:tc>
        <w:tc>
          <w:tcPr>
            <w:tcW w:type="dxa" w:w="4608"/>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0F172A"/>
                <w:sz w:val="18"/>
              </w:rPr>
              <w:t>Add V31 migration: indexes on inventory.material_id, inventory.batch_id, inventory.pallet_id, inventory.status</w:t>
            </w:r>
          </w:p>
        </w:tc>
        <w:tc>
          <w:tcPr>
            <w:tcW w:type="dxa" w:w="1440"/>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30 min</w:t>
            </w:r>
          </w:p>
        </w:tc>
        <w:tc>
          <w:tcPr>
            <w:tcW w:type="dxa" w:w="1440"/>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DB</w:t>
            </w:r>
          </w:p>
        </w:tc>
        <w:tc>
          <w:tcPr>
            <w:tcW w:type="dxa" w:w="1728"/>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i/>
                <w:color w:val="64748B"/>
                <w:sz w:val="17"/>
              </w:rPr>
            </w:r>
          </w:p>
        </w:tc>
      </w:tr>
      <w:tr>
        <w:tc>
          <w:tcPr>
            <w:tcW w:type="dxa" w:w="648"/>
            <w:shd w:val="clear" w:color="auto" w:fill="E6510022"/>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b/>
                <w:color w:val="E65100"/>
                <w:sz w:val="16"/>
              </w:rPr>
              <w:t>NEW</w:t>
            </w:r>
          </w:p>
        </w:tc>
        <w:tc>
          <w:tcPr>
            <w:tcW w:type="dxa" w:w="4608"/>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0F172A"/>
                <w:sz w:val="18"/>
              </w:rPr>
              <w:t>Add V31 migration: indexes on sampling_request.grn_id, sampling_request.status</w:t>
            </w:r>
          </w:p>
        </w:tc>
        <w:tc>
          <w:tcPr>
            <w:tcW w:type="dxa" w:w="1440"/>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30 min</w:t>
            </w:r>
          </w:p>
        </w:tc>
        <w:tc>
          <w:tcPr>
            <w:tcW w:type="dxa" w:w="1440"/>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DB</w:t>
            </w:r>
          </w:p>
        </w:tc>
        <w:tc>
          <w:tcPr>
            <w:tcW w:type="dxa" w:w="1728"/>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i/>
                <w:color w:val="64748B"/>
                <w:sz w:val="17"/>
              </w:rPr>
            </w:r>
          </w:p>
        </w:tc>
      </w:tr>
      <w:tr>
        <w:tc>
          <w:tcPr>
            <w:tcW w:type="dxa" w:w="648"/>
            <w:shd w:val="clear" w:color="auto" w:fill="E6510022"/>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b/>
                <w:color w:val="E65100"/>
                <w:sz w:val="16"/>
              </w:rPr>
              <w:t>NEW</w:t>
            </w:r>
          </w:p>
        </w:tc>
        <w:tc>
          <w:tcPr>
            <w:tcW w:type="dxa" w:w="4608"/>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0F172A"/>
                <w:sz w:val="18"/>
              </w:rPr>
              <w:t>Add V31 migration: indexes on batch.material_id, batch.status</w:t>
            </w:r>
          </w:p>
        </w:tc>
        <w:tc>
          <w:tcPr>
            <w:tcW w:type="dxa" w:w="1440"/>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30 min</w:t>
            </w:r>
          </w:p>
        </w:tc>
        <w:tc>
          <w:tcPr>
            <w:tcW w:type="dxa" w:w="1440"/>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DB</w:t>
            </w:r>
          </w:p>
        </w:tc>
        <w:tc>
          <w:tcPr>
            <w:tcW w:type="dxa" w:w="1728"/>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i/>
                <w:color w:val="64748B"/>
                <w:sz w:val="17"/>
              </w:rPr>
            </w:r>
          </w:p>
        </w:tc>
      </w:tr>
      <w:tr>
        <w:tc>
          <w:tcPr>
            <w:tcW w:type="dxa" w:w="648"/>
            <w:shd w:val="clear" w:color="auto" w:fill="E6510022"/>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b/>
                <w:color w:val="E65100"/>
                <w:sz w:val="16"/>
              </w:rPr>
              <w:t>NEW</w:t>
            </w:r>
          </w:p>
        </w:tc>
        <w:tc>
          <w:tcPr>
            <w:tcW w:type="dxa" w:w="4608"/>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0F172A"/>
                <w:sz w:val="18"/>
              </w:rPr>
              <w:t>Add V31 migration: composite index on inventory (material_id, batch_id, pallet_id) — the most common lookup</w:t>
            </w:r>
          </w:p>
        </w:tc>
        <w:tc>
          <w:tcPr>
            <w:tcW w:type="dxa" w:w="1440"/>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20 min</w:t>
            </w:r>
          </w:p>
        </w:tc>
        <w:tc>
          <w:tcPr>
            <w:tcW w:type="dxa" w:w="1440"/>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DB</w:t>
            </w:r>
          </w:p>
        </w:tc>
        <w:tc>
          <w:tcPr>
            <w:tcW w:type="dxa" w:w="1728"/>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i/>
                <w:color w:val="64748B"/>
                <w:sz w:val="17"/>
              </w:rPr>
            </w:r>
          </w:p>
        </w:tc>
      </w:tr>
    </w:tbl>
    <w:p/>
    <w:p>
      <w:pPr>
        <w:spacing w:before="240" w:after="40"/>
      </w:pPr>
      <w:r>
        <w:rPr>
          <w:b/>
          <w:color w:val="E65100"/>
          <w:sz w:val="21"/>
        </w:rPr>
        <w:t>4.2  Backend Query Optimization</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648"/>
            <w:shd w:val="clear" w:color="auto" w:fill="1E293B"/>
            <w:tcBorders>
              <w:top w:val="single" w:sz="4" w:space="0" w:color="334155"/>
              <w:bottom w:val="single" w:sz="4" w:space="0" w:color="334155"/>
              <w:left w:val="single" w:sz="4" w:space="0" w:color="334155"/>
              <w:right w:val="single" w:sz="4" w:space="0" w:color="334155"/>
              <w:insideH w:val="single" w:sz="4" w:space="0" w:color="334155"/>
              <w:insideV w:val="single" w:sz="4" w:space="0" w:color="334155"/>
            </w:tcBorders>
            <w:vAlign w:val="center"/>
          </w:tcPr>
          <w:p>
            <w:r>
              <w:rPr>
                <w:b/>
                <w:color w:val="FFFFFF"/>
                <w:sz w:val="17"/>
              </w:rPr>
              <w:t>Tag</w:t>
            </w:r>
          </w:p>
        </w:tc>
        <w:tc>
          <w:tcPr>
            <w:tcW w:type="dxa" w:w="4608"/>
            <w:shd w:val="clear" w:color="auto" w:fill="1E293B"/>
            <w:tcBorders>
              <w:top w:val="single" w:sz="4" w:space="0" w:color="334155"/>
              <w:bottom w:val="single" w:sz="4" w:space="0" w:color="334155"/>
              <w:left w:val="single" w:sz="4" w:space="0" w:color="334155"/>
              <w:right w:val="single" w:sz="4" w:space="0" w:color="334155"/>
              <w:insideH w:val="single" w:sz="4" w:space="0" w:color="334155"/>
              <w:insideV w:val="single" w:sz="4" w:space="0" w:color="334155"/>
            </w:tcBorders>
            <w:vAlign w:val="center"/>
          </w:tcPr>
          <w:p>
            <w:r>
              <w:rPr>
                <w:b/>
                <w:color w:val="FFFFFF"/>
                <w:sz w:val="17"/>
              </w:rPr>
              <w:t>Task</w:t>
            </w:r>
          </w:p>
        </w:tc>
        <w:tc>
          <w:tcPr>
            <w:tcW w:type="dxa" w:w="1440"/>
            <w:shd w:val="clear" w:color="auto" w:fill="1E293B"/>
            <w:tcBorders>
              <w:top w:val="single" w:sz="4" w:space="0" w:color="334155"/>
              <w:bottom w:val="single" w:sz="4" w:space="0" w:color="334155"/>
              <w:left w:val="single" w:sz="4" w:space="0" w:color="334155"/>
              <w:right w:val="single" w:sz="4" w:space="0" w:color="334155"/>
              <w:insideH w:val="single" w:sz="4" w:space="0" w:color="334155"/>
              <w:insideV w:val="single" w:sz="4" w:space="0" w:color="334155"/>
            </w:tcBorders>
            <w:vAlign w:val="center"/>
          </w:tcPr>
          <w:p>
            <w:r>
              <w:rPr>
                <w:b/>
                <w:color w:val="FFFFFF"/>
                <w:sz w:val="17"/>
              </w:rPr>
              <w:t>Effort</w:t>
            </w:r>
          </w:p>
        </w:tc>
        <w:tc>
          <w:tcPr>
            <w:tcW w:type="dxa" w:w="1440"/>
            <w:shd w:val="clear" w:color="auto" w:fill="1E293B"/>
            <w:tcBorders>
              <w:top w:val="single" w:sz="4" w:space="0" w:color="334155"/>
              <w:bottom w:val="single" w:sz="4" w:space="0" w:color="334155"/>
              <w:left w:val="single" w:sz="4" w:space="0" w:color="334155"/>
              <w:right w:val="single" w:sz="4" w:space="0" w:color="334155"/>
              <w:insideH w:val="single" w:sz="4" w:space="0" w:color="334155"/>
              <w:insideV w:val="single" w:sz="4" w:space="0" w:color="334155"/>
            </w:tcBorders>
            <w:vAlign w:val="center"/>
          </w:tcPr>
          <w:p>
            <w:r>
              <w:rPr>
                <w:b/>
                <w:color w:val="FFFFFF"/>
                <w:sz w:val="17"/>
              </w:rPr>
              <w:t>Layer</w:t>
            </w:r>
          </w:p>
        </w:tc>
        <w:tc>
          <w:tcPr>
            <w:tcW w:type="dxa" w:w="1728"/>
            <w:shd w:val="clear" w:color="auto" w:fill="1E293B"/>
            <w:tcBorders>
              <w:top w:val="single" w:sz="4" w:space="0" w:color="334155"/>
              <w:bottom w:val="single" w:sz="4" w:space="0" w:color="334155"/>
              <w:left w:val="single" w:sz="4" w:space="0" w:color="334155"/>
              <w:right w:val="single" w:sz="4" w:space="0" w:color="334155"/>
              <w:insideH w:val="single" w:sz="4" w:space="0" w:color="334155"/>
              <w:insideV w:val="single" w:sz="4" w:space="0" w:color="334155"/>
            </w:tcBorders>
            <w:vAlign w:val="center"/>
          </w:tcPr>
          <w:p>
            <w:r>
              <w:rPr>
                <w:b/>
                <w:color w:val="FFFFFF"/>
                <w:sz w:val="17"/>
              </w:rPr>
              <w:t>Notes</w:t>
            </w:r>
          </w:p>
        </w:tc>
      </w:tr>
      <w:tr>
        <w:tc>
          <w:tcPr>
            <w:tcW w:type="dxa" w:w="648"/>
            <w:shd w:val="clear" w:color="auto" w:fill="E6510022"/>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b/>
                <w:color w:val="E65100"/>
                <w:sz w:val="16"/>
              </w:rPr>
              <w:t>UPD</w:t>
            </w:r>
          </w:p>
        </w:tc>
        <w:tc>
          <w:tcPr>
            <w:tcW w:type="dxa" w:w="4608"/>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0F172A"/>
                <w:sz w:val="18"/>
              </w:rPr>
              <w:t>Fix N+1 in GrnServiceImpl.getGrns(): add JOIN FETCH for supplier, vendor, VBU</w:t>
            </w:r>
          </w:p>
        </w:tc>
        <w:tc>
          <w:tcPr>
            <w:tcW w:type="dxa" w:w="1440"/>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2 hrs</w:t>
            </w:r>
          </w:p>
        </w:tc>
        <w:tc>
          <w:tcPr>
            <w:tcW w:type="dxa" w:w="1440"/>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Backend</w:t>
            </w:r>
          </w:p>
        </w:tc>
        <w:tc>
          <w:tcPr>
            <w:tcW w:type="dxa" w:w="1728"/>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i/>
                <w:color w:val="64748B"/>
                <w:sz w:val="17"/>
              </w:rPr>
              <w:t>Currently each GRN row triggers 3 extra queries</w:t>
            </w:r>
          </w:p>
        </w:tc>
      </w:tr>
      <w:tr>
        <w:tc>
          <w:tcPr>
            <w:tcW w:type="dxa" w:w="648"/>
            <w:shd w:val="clear" w:color="auto" w:fill="E6510022"/>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b/>
                <w:color w:val="E65100"/>
                <w:sz w:val="16"/>
              </w:rPr>
              <w:t>UPD</w:t>
            </w:r>
          </w:p>
        </w:tc>
        <w:tc>
          <w:tcPr>
            <w:tcW w:type="dxa" w:w="4608"/>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0F172A"/>
                <w:sz w:val="18"/>
              </w:rPr>
              <w:t>Fix N+1 in InventoryController: add JOIN FETCH for material and batch</w:t>
            </w:r>
          </w:p>
        </w:tc>
        <w:tc>
          <w:tcPr>
            <w:tcW w:type="dxa" w:w="1440"/>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1.5 hrs</w:t>
            </w:r>
          </w:p>
        </w:tc>
        <w:tc>
          <w:tcPr>
            <w:tcW w:type="dxa" w:w="1440"/>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Backend</w:t>
            </w:r>
          </w:p>
        </w:tc>
        <w:tc>
          <w:tcPr>
            <w:tcW w:type="dxa" w:w="1728"/>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i/>
                <w:color w:val="64748B"/>
                <w:sz w:val="17"/>
              </w:rPr>
            </w:r>
          </w:p>
        </w:tc>
      </w:tr>
      <w:tr>
        <w:tc>
          <w:tcPr>
            <w:tcW w:type="dxa" w:w="648"/>
            <w:shd w:val="clear" w:color="auto" w:fill="E6510022"/>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b/>
                <w:color w:val="E65100"/>
                <w:sz w:val="16"/>
              </w:rPr>
              <w:t>NEW</w:t>
            </w:r>
          </w:p>
        </w:tc>
        <w:tc>
          <w:tcPr>
            <w:tcW w:type="dxa" w:w="4608"/>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0F172A"/>
                <w:sz w:val="18"/>
              </w:rPr>
              <w:t>Add Spring Cache (@Cacheable) to material, warehouse, spec, moa, sampling-tool lists (master data rarely changes)</w:t>
            </w:r>
          </w:p>
        </w:tc>
        <w:tc>
          <w:tcPr>
            <w:tcW w:type="dxa" w:w="1440"/>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2 hrs</w:t>
            </w:r>
          </w:p>
        </w:tc>
        <w:tc>
          <w:tcPr>
            <w:tcW w:type="dxa" w:w="1440"/>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Backend</w:t>
            </w:r>
          </w:p>
        </w:tc>
        <w:tc>
          <w:tcPr>
            <w:tcW w:type="dxa" w:w="1728"/>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i/>
                <w:color w:val="64748B"/>
                <w:sz w:val="17"/>
              </w:rPr>
              <w:t>Use in-memory Caffeine cache — no Redis needed yet</w:t>
            </w:r>
          </w:p>
        </w:tc>
      </w:tr>
      <w:tr>
        <w:tc>
          <w:tcPr>
            <w:tcW w:type="dxa" w:w="648"/>
            <w:shd w:val="clear" w:color="auto" w:fill="E6510022"/>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b/>
                <w:color w:val="E65100"/>
                <w:sz w:val="16"/>
              </w:rPr>
              <w:t>NEW</w:t>
            </w:r>
          </w:p>
        </w:tc>
        <w:tc>
          <w:tcPr>
            <w:tcW w:type="dxa" w:w="4608"/>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0F172A"/>
                <w:sz w:val="18"/>
              </w:rPr>
              <w:t>Add cache eviction (@CacheEvict) on all master data create/update/delete operations</w:t>
            </w:r>
          </w:p>
        </w:tc>
        <w:tc>
          <w:tcPr>
            <w:tcW w:type="dxa" w:w="1440"/>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1 hr</w:t>
            </w:r>
          </w:p>
        </w:tc>
        <w:tc>
          <w:tcPr>
            <w:tcW w:type="dxa" w:w="1440"/>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Backend</w:t>
            </w:r>
          </w:p>
        </w:tc>
        <w:tc>
          <w:tcPr>
            <w:tcW w:type="dxa" w:w="1728"/>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i/>
                <w:color w:val="64748B"/>
                <w:sz w:val="17"/>
              </w:rPr>
            </w:r>
          </w:p>
        </w:tc>
      </w:tr>
      <w:tr>
        <w:tc>
          <w:tcPr>
            <w:tcW w:type="dxa" w:w="648"/>
            <w:shd w:val="clear" w:color="auto" w:fill="E6510022"/>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b/>
                <w:color w:val="E65100"/>
                <w:sz w:val="16"/>
              </w:rPr>
              <w:t>UPD</w:t>
            </w:r>
          </w:p>
        </w:tc>
        <w:tc>
          <w:tcPr>
            <w:tcW w:type="dxa" w:w="4608"/>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0F172A"/>
                <w:sz w:val="18"/>
              </w:rPr>
              <w:t>Review GrnServiceImpl.receiveGrn() — currently runs multiple separate INSERTs; wrap in single transaction, batch-insert containers and labels</w:t>
            </w:r>
          </w:p>
        </w:tc>
        <w:tc>
          <w:tcPr>
            <w:tcW w:type="dxa" w:w="1440"/>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3 hrs</w:t>
            </w:r>
          </w:p>
        </w:tc>
        <w:tc>
          <w:tcPr>
            <w:tcW w:type="dxa" w:w="1440"/>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Backend</w:t>
            </w:r>
          </w:p>
        </w:tc>
        <w:tc>
          <w:tcPr>
            <w:tcW w:type="dxa" w:w="1728"/>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i/>
                <w:color w:val="64748B"/>
                <w:sz w:val="17"/>
              </w:rPr>
              <w:t>Use saveAll() for containers and labels</w:t>
            </w:r>
          </w:p>
        </w:tc>
      </w:tr>
      <w:tr>
        <w:tc>
          <w:tcPr>
            <w:tcW w:type="dxa" w:w="648"/>
            <w:shd w:val="clear" w:color="auto" w:fill="E6510022"/>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b/>
                <w:color w:val="E65100"/>
                <w:sz w:val="16"/>
              </w:rPr>
              <w:t>NEW</w:t>
            </w:r>
          </w:p>
        </w:tc>
        <w:tc>
          <w:tcPr>
            <w:tcW w:type="dxa" w:w="4608"/>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0F172A"/>
                <w:sz w:val="18"/>
              </w:rPr>
              <w:t>Add spring.jpa.properties.hibernate.jdbc.batch_size=50 to application.yaml</w:t>
            </w:r>
          </w:p>
        </w:tc>
        <w:tc>
          <w:tcPr>
            <w:tcW w:type="dxa" w:w="1440"/>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10 min</w:t>
            </w:r>
          </w:p>
        </w:tc>
        <w:tc>
          <w:tcPr>
            <w:tcW w:type="dxa" w:w="1440"/>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Backend</w:t>
            </w:r>
          </w:p>
        </w:tc>
        <w:tc>
          <w:tcPr>
            <w:tcW w:type="dxa" w:w="1728"/>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i/>
                <w:color w:val="64748B"/>
                <w:sz w:val="17"/>
              </w:rPr>
              <w:t>Enables JDBC batch inserts</w:t>
            </w:r>
          </w:p>
        </w:tc>
      </w:tr>
    </w:tbl>
    <w:p/>
    <w:p>
      <w:pPr>
        <w:spacing w:before="240" w:after="40"/>
      </w:pPr>
      <w:r>
        <w:rPr>
          <w:b/>
          <w:color w:val="E65100"/>
          <w:sz w:val="21"/>
        </w:rPr>
        <w:t>4.3  Frontend Performance</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648"/>
            <w:shd w:val="clear" w:color="auto" w:fill="1E293B"/>
            <w:tcBorders>
              <w:top w:val="single" w:sz="4" w:space="0" w:color="334155"/>
              <w:bottom w:val="single" w:sz="4" w:space="0" w:color="334155"/>
              <w:left w:val="single" w:sz="4" w:space="0" w:color="334155"/>
              <w:right w:val="single" w:sz="4" w:space="0" w:color="334155"/>
              <w:insideH w:val="single" w:sz="4" w:space="0" w:color="334155"/>
              <w:insideV w:val="single" w:sz="4" w:space="0" w:color="334155"/>
            </w:tcBorders>
            <w:vAlign w:val="center"/>
          </w:tcPr>
          <w:p>
            <w:r>
              <w:rPr>
                <w:b/>
                <w:color w:val="FFFFFF"/>
                <w:sz w:val="17"/>
              </w:rPr>
              <w:t>Tag</w:t>
            </w:r>
          </w:p>
        </w:tc>
        <w:tc>
          <w:tcPr>
            <w:tcW w:type="dxa" w:w="4608"/>
            <w:shd w:val="clear" w:color="auto" w:fill="1E293B"/>
            <w:tcBorders>
              <w:top w:val="single" w:sz="4" w:space="0" w:color="334155"/>
              <w:bottom w:val="single" w:sz="4" w:space="0" w:color="334155"/>
              <w:left w:val="single" w:sz="4" w:space="0" w:color="334155"/>
              <w:right w:val="single" w:sz="4" w:space="0" w:color="334155"/>
              <w:insideH w:val="single" w:sz="4" w:space="0" w:color="334155"/>
              <w:insideV w:val="single" w:sz="4" w:space="0" w:color="334155"/>
            </w:tcBorders>
            <w:vAlign w:val="center"/>
          </w:tcPr>
          <w:p>
            <w:r>
              <w:rPr>
                <w:b/>
                <w:color w:val="FFFFFF"/>
                <w:sz w:val="17"/>
              </w:rPr>
              <w:t>Task</w:t>
            </w:r>
          </w:p>
        </w:tc>
        <w:tc>
          <w:tcPr>
            <w:tcW w:type="dxa" w:w="1440"/>
            <w:shd w:val="clear" w:color="auto" w:fill="1E293B"/>
            <w:tcBorders>
              <w:top w:val="single" w:sz="4" w:space="0" w:color="334155"/>
              <w:bottom w:val="single" w:sz="4" w:space="0" w:color="334155"/>
              <w:left w:val="single" w:sz="4" w:space="0" w:color="334155"/>
              <w:right w:val="single" w:sz="4" w:space="0" w:color="334155"/>
              <w:insideH w:val="single" w:sz="4" w:space="0" w:color="334155"/>
              <w:insideV w:val="single" w:sz="4" w:space="0" w:color="334155"/>
            </w:tcBorders>
            <w:vAlign w:val="center"/>
          </w:tcPr>
          <w:p>
            <w:r>
              <w:rPr>
                <w:b/>
                <w:color w:val="FFFFFF"/>
                <w:sz w:val="17"/>
              </w:rPr>
              <w:t>Effort</w:t>
            </w:r>
          </w:p>
        </w:tc>
        <w:tc>
          <w:tcPr>
            <w:tcW w:type="dxa" w:w="1440"/>
            <w:shd w:val="clear" w:color="auto" w:fill="1E293B"/>
            <w:tcBorders>
              <w:top w:val="single" w:sz="4" w:space="0" w:color="334155"/>
              <w:bottom w:val="single" w:sz="4" w:space="0" w:color="334155"/>
              <w:left w:val="single" w:sz="4" w:space="0" w:color="334155"/>
              <w:right w:val="single" w:sz="4" w:space="0" w:color="334155"/>
              <w:insideH w:val="single" w:sz="4" w:space="0" w:color="334155"/>
              <w:insideV w:val="single" w:sz="4" w:space="0" w:color="334155"/>
            </w:tcBorders>
            <w:vAlign w:val="center"/>
          </w:tcPr>
          <w:p>
            <w:r>
              <w:rPr>
                <w:b/>
                <w:color w:val="FFFFFF"/>
                <w:sz w:val="17"/>
              </w:rPr>
              <w:t>Layer</w:t>
            </w:r>
          </w:p>
        </w:tc>
        <w:tc>
          <w:tcPr>
            <w:tcW w:type="dxa" w:w="1728"/>
            <w:shd w:val="clear" w:color="auto" w:fill="1E293B"/>
            <w:tcBorders>
              <w:top w:val="single" w:sz="4" w:space="0" w:color="334155"/>
              <w:bottom w:val="single" w:sz="4" w:space="0" w:color="334155"/>
              <w:left w:val="single" w:sz="4" w:space="0" w:color="334155"/>
              <w:right w:val="single" w:sz="4" w:space="0" w:color="334155"/>
              <w:insideH w:val="single" w:sz="4" w:space="0" w:color="334155"/>
              <w:insideV w:val="single" w:sz="4" w:space="0" w:color="334155"/>
            </w:tcBorders>
            <w:vAlign w:val="center"/>
          </w:tcPr>
          <w:p>
            <w:r>
              <w:rPr>
                <w:b/>
                <w:color w:val="FFFFFF"/>
                <w:sz w:val="17"/>
              </w:rPr>
              <w:t>Notes</w:t>
            </w:r>
          </w:p>
        </w:tc>
      </w:tr>
      <w:tr>
        <w:tc>
          <w:tcPr>
            <w:tcW w:type="dxa" w:w="648"/>
            <w:shd w:val="clear" w:color="auto" w:fill="E6510022"/>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b/>
                <w:color w:val="E65100"/>
                <w:sz w:val="16"/>
              </w:rPr>
              <w:t>CHK</w:t>
            </w:r>
          </w:p>
        </w:tc>
        <w:tc>
          <w:tcPr>
            <w:tcW w:type="dxa" w:w="4608"/>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0F172A"/>
                <w:sz w:val="18"/>
              </w:rPr>
              <w:t>Verify all routes are lazy-loaded (router.tsx looks correct — confirm bundle sizes with vite build --report)</w:t>
            </w:r>
          </w:p>
        </w:tc>
        <w:tc>
          <w:tcPr>
            <w:tcW w:type="dxa" w:w="1440"/>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1 hr</w:t>
            </w:r>
          </w:p>
        </w:tc>
        <w:tc>
          <w:tcPr>
            <w:tcW w:type="dxa" w:w="1440"/>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Frontend</w:t>
            </w:r>
          </w:p>
        </w:tc>
        <w:tc>
          <w:tcPr>
            <w:tcW w:type="dxa" w:w="1728"/>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i/>
                <w:color w:val="64748B"/>
                <w:sz w:val="17"/>
              </w:rPr>
            </w:r>
          </w:p>
        </w:tc>
      </w:tr>
      <w:tr>
        <w:tc>
          <w:tcPr>
            <w:tcW w:type="dxa" w:w="648"/>
            <w:shd w:val="clear" w:color="auto" w:fill="E6510022"/>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b/>
                <w:color w:val="E65100"/>
                <w:sz w:val="16"/>
              </w:rPr>
              <w:t>NEW</w:t>
            </w:r>
          </w:p>
        </w:tc>
        <w:tc>
          <w:tcPr>
            <w:tcW w:type="dxa" w:w="4608"/>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0F172A"/>
                <w:sz w:val="18"/>
              </w:rPr>
              <w:t>Add staleTime per query type: master data (10 min), transactions (30 sec), dashboard KPIs (1 min)</w:t>
            </w:r>
          </w:p>
        </w:tc>
        <w:tc>
          <w:tcPr>
            <w:tcW w:type="dxa" w:w="1440"/>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1 hr</w:t>
            </w:r>
          </w:p>
        </w:tc>
        <w:tc>
          <w:tcPr>
            <w:tcW w:type="dxa" w:w="1440"/>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Frontend</w:t>
            </w:r>
          </w:p>
        </w:tc>
        <w:tc>
          <w:tcPr>
            <w:tcW w:type="dxa" w:w="1728"/>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i/>
                <w:color w:val="64748B"/>
                <w:sz w:val="17"/>
              </w:rPr>
              <w:t>Currently queryClient.ts has one global 30s staleTime</w:t>
            </w:r>
          </w:p>
        </w:tc>
      </w:tr>
      <w:tr>
        <w:tc>
          <w:tcPr>
            <w:tcW w:type="dxa" w:w="648"/>
            <w:shd w:val="clear" w:color="auto" w:fill="E6510022"/>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b/>
                <w:color w:val="E65100"/>
                <w:sz w:val="16"/>
              </w:rPr>
              <w:t>UPD</w:t>
            </w:r>
          </w:p>
        </w:tc>
        <w:tc>
          <w:tcPr>
            <w:tcW w:type="dxa" w:w="4608"/>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0F172A"/>
                <w:sz w:val="18"/>
              </w:rPr>
              <w:t>GRN list: ensure pagination is working (15 per page already coded — verify total page count is displayed)</w:t>
            </w:r>
          </w:p>
        </w:tc>
        <w:tc>
          <w:tcPr>
            <w:tcW w:type="dxa" w:w="1440"/>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30 min</w:t>
            </w:r>
          </w:p>
        </w:tc>
        <w:tc>
          <w:tcPr>
            <w:tcW w:type="dxa" w:w="1440"/>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Frontend</w:t>
            </w:r>
          </w:p>
        </w:tc>
        <w:tc>
          <w:tcPr>
            <w:tcW w:type="dxa" w:w="1728"/>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i/>
                <w:color w:val="64748B"/>
                <w:sz w:val="17"/>
              </w:rPr>
            </w:r>
          </w:p>
        </w:tc>
      </w:tr>
      <w:tr>
        <w:tc>
          <w:tcPr>
            <w:tcW w:type="dxa" w:w="648"/>
            <w:shd w:val="clear" w:color="auto" w:fill="E6510022"/>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b/>
                <w:color w:val="E65100"/>
                <w:sz w:val="16"/>
              </w:rPr>
              <w:t>NEW</w:t>
            </w:r>
          </w:p>
        </w:tc>
        <w:tc>
          <w:tcPr>
            <w:tcW w:type="dxa" w:w="4608"/>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0F172A"/>
                <w:sz w:val="18"/>
              </w:rPr>
              <w:t>Add virtual scroll (or pagination) for Inventory table — will have 1000s of rows in production</w:t>
            </w:r>
          </w:p>
        </w:tc>
        <w:tc>
          <w:tcPr>
            <w:tcW w:type="dxa" w:w="1440"/>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2 hrs</w:t>
            </w:r>
          </w:p>
        </w:tc>
        <w:tc>
          <w:tcPr>
            <w:tcW w:type="dxa" w:w="1440"/>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Frontend</w:t>
            </w:r>
          </w:p>
        </w:tc>
        <w:tc>
          <w:tcPr>
            <w:tcW w:type="dxa" w:w="1728"/>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i/>
                <w:color w:val="64748B"/>
                <w:sz w:val="17"/>
              </w:rPr>
            </w:r>
          </w:p>
        </w:tc>
      </w:tr>
      <w:tr>
        <w:tc>
          <w:tcPr>
            <w:tcW w:type="dxa" w:w="648"/>
            <w:shd w:val="clear" w:color="auto" w:fill="E6510022"/>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b/>
                <w:color w:val="E65100"/>
                <w:sz w:val="16"/>
              </w:rPr>
              <w:t>UPD</w:t>
            </w:r>
          </w:p>
        </w:tc>
        <w:tc>
          <w:tcPr>
            <w:tcW w:type="dxa" w:w="4608"/>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0F172A"/>
                <w:sz w:val="18"/>
              </w:rPr>
              <w:t>Replace all inline color strings in JSX with Tailwind classes (avoids style recalculations)</w:t>
            </w:r>
          </w:p>
        </w:tc>
        <w:tc>
          <w:tcPr>
            <w:tcW w:type="dxa" w:w="1440"/>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2 hrs</w:t>
            </w:r>
          </w:p>
        </w:tc>
        <w:tc>
          <w:tcPr>
            <w:tcW w:type="dxa" w:w="1440"/>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Frontend</w:t>
            </w:r>
          </w:p>
        </w:tc>
        <w:tc>
          <w:tcPr>
            <w:tcW w:type="dxa" w:w="1728"/>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i/>
                <w:color w:val="64748B"/>
                <w:sz w:val="17"/>
              </w:rPr>
            </w:r>
          </w:p>
        </w:tc>
      </w:tr>
    </w:tbl>
    <w:p/>
    <w:p>
      <w:pPr>
        <w:spacing w:before="360" w:after="120"/>
      </w:pPr>
      <w:r>
        <w:rPr>
          <w:b/>
          <w:color w:val="FFFFFF"/>
          <w:sz w:val="18"/>
        </w:rPr>
        <w:t xml:space="preserve">  PHASE 5  </w:t>
      </w:r>
      <w:r>
        <w:rPr>
          <w:b/>
          <w:color w:val="BF360C"/>
          <w:sz w:val="28"/>
        </w:rPr>
        <w:t xml:space="preserve">  Vendor Qualifications Module</w:t>
      </w:r>
      <w:r>
        <w:rPr>
          <w:i/>
          <w:color w:val="64748B"/>
          <w:sz w:val="19"/>
        </w:rPr>
        <w:t xml:space="preserve">   ·   2.5 weeks</w:t>
      </w:r>
    </w:p>
    <w:p>
      <w:pPr>
        <w:spacing w:before="0" w:after="80"/>
      </w:pPr>
      <w:r>
        <w:rPr>
          <w:i w:val="0"/>
          <w:color w:val="0F172A"/>
          <w:sz w:val="19"/>
        </w:rPr>
        <w:t>This is the highest-priority new module — it directly gates GRN CoA-based release. A vendor must have an active qualification for a material before CoA-based release is permitted.</w:t>
      </w:r>
    </w:p>
    <w:p>
      <w:pPr>
        <w:spacing w:before="240" w:after="40"/>
      </w:pPr>
      <w:r>
        <w:rPr>
          <w:b/>
          <w:color w:val="BF360C"/>
          <w:sz w:val="21"/>
        </w:rPr>
        <w:t>5.1  Backend</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648"/>
            <w:shd w:val="clear" w:color="auto" w:fill="1E293B"/>
            <w:tcBorders>
              <w:top w:val="single" w:sz="4" w:space="0" w:color="334155"/>
              <w:bottom w:val="single" w:sz="4" w:space="0" w:color="334155"/>
              <w:left w:val="single" w:sz="4" w:space="0" w:color="334155"/>
              <w:right w:val="single" w:sz="4" w:space="0" w:color="334155"/>
              <w:insideH w:val="single" w:sz="4" w:space="0" w:color="334155"/>
              <w:insideV w:val="single" w:sz="4" w:space="0" w:color="334155"/>
            </w:tcBorders>
            <w:vAlign w:val="center"/>
          </w:tcPr>
          <w:p>
            <w:r>
              <w:rPr>
                <w:b/>
                <w:color w:val="FFFFFF"/>
                <w:sz w:val="17"/>
              </w:rPr>
              <w:t>Tag</w:t>
            </w:r>
          </w:p>
        </w:tc>
        <w:tc>
          <w:tcPr>
            <w:tcW w:type="dxa" w:w="4608"/>
            <w:shd w:val="clear" w:color="auto" w:fill="1E293B"/>
            <w:tcBorders>
              <w:top w:val="single" w:sz="4" w:space="0" w:color="334155"/>
              <w:bottom w:val="single" w:sz="4" w:space="0" w:color="334155"/>
              <w:left w:val="single" w:sz="4" w:space="0" w:color="334155"/>
              <w:right w:val="single" w:sz="4" w:space="0" w:color="334155"/>
              <w:insideH w:val="single" w:sz="4" w:space="0" w:color="334155"/>
              <w:insideV w:val="single" w:sz="4" w:space="0" w:color="334155"/>
            </w:tcBorders>
            <w:vAlign w:val="center"/>
          </w:tcPr>
          <w:p>
            <w:r>
              <w:rPr>
                <w:b/>
                <w:color w:val="FFFFFF"/>
                <w:sz w:val="17"/>
              </w:rPr>
              <w:t>Task</w:t>
            </w:r>
          </w:p>
        </w:tc>
        <w:tc>
          <w:tcPr>
            <w:tcW w:type="dxa" w:w="1440"/>
            <w:shd w:val="clear" w:color="auto" w:fill="1E293B"/>
            <w:tcBorders>
              <w:top w:val="single" w:sz="4" w:space="0" w:color="334155"/>
              <w:bottom w:val="single" w:sz="4" w:space="0" w:color="334155"/>
              <w:left w:val="single" w:sz="4" w:space="0" w:color="334155"/>
              <w:right w:val="single" w:sz="4" w:space="0" w:color="334155"/>
              <w:insideH w:val="single" w:sz="4" w:space="0" w:color="334155"/>
              <w:insideV w:val="single" w:sz="4" w:space="0" w:color="334155"/>
            </w:tcBorders>
            <w:vAlign w:val="center"/>
          </w:tcPr>
          <w:p>
            <w:r>
              <w:rPr>
                <w:b/>
                <w:color w:val="FFFFFF"/>
                <w:sz w:val="17"/>
              </w:rPr>
              <w:t>Effort</w:t>
            </w:r>
          </w:p>
        </w:tc>
        <w:tc>
          <w:tcPr>
            <w:tcW w:type="dxa" w:w="1440"/>
            <w:shd w:val="clear" w:color="auto" w:fill="1E293B"/>
            <w:tcBorders>
              <w:top w:val="single" w:sz="4" w:space="0" w:color="334155"/>
              <w:bottom w:val="single" w:sz="4" w:space="0" w:color="334155"/>
              <w:left w:val="single" w:sz="4" w:space="0" w:color="334155"/>
              <w:right w:val="single" w:sz="4" w:space="0" w:color="334155"/>
              <w:insideH w:val="single" w:sz="4" w:space="0" w:color="334155"/>
              <w:insideV w:val="single" w:sz="4" w:space="0" w:color="334155"/>
            </w:tcBorders>
            <w:vAlign w:val="center"/>
          </w:tcPr>
          <w:p>
            <w:r>
              <w:rPr>
                <w:b/>
                <w:color w:val="FFFFFF"/>
                <w:sz w:val="17"/>
              </w:rPr>
              <w:t>Layer</w:t>
            </w:r>
          </w:p>
        </w:tc>
        <w:tc>
          <w:tcPr>
            <w:tcW w:type="dxa" w:w="1728"/>
            <w:shd w:val="clear" w:color="auto" w:fill="1E293B"/>
            <w:tcBorders>
              <w:top w:val="single" w:sz="4" w:space="0" w:color="334155"/>
              <w:bottom w:val="single" w:sz="4" w:space="0" w:color="334155"/>
              <w:left w:val="single" w:sz="4" w:space="0" w:color="334155"/>
              <w:right w:val="single" w:sz="4" w:space="0" w:color="334155"/>
              <w:insideH w:val="single" w:sz="4" w:space="0" w:color="334155"/>
              <w:insideV w:val="single" w:sz="4" w:space="0" w:color="334155"/>
            </w:tcBorders>
            <w:vAlign w:val="center"/>
          </w:tcPr>
          <w:p>
            <w:r>
              <w:rPr>
                <w:b/>
                <w:color w:val="FFFFFF"/>
                <w:sz w:val="17"/>
              </w:rPr>
              <w:t>Notes</w:t>
            </w:r>
          </w:p>
        </w:tc>
      </w:tr>
      <w:tr>
        <w:tc>
          <w:tcPr>
            <w:tcW w:type="dxa" w:w="648"/>
            <w:shd w:val="clear" w:color="auto" w:fill="BF360C22"/>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b/>
                <w:color w:val="BF360C"/>
                <w:sz w:val="16"/>
              </w:rPr>
              <w:t>NEW</w:t>
            </w:r>
          </w:p>
        </w:tc>
        <w:tc>
          <w:tcPr>
            <w:tcW w:type="dxa" w:w="4608"/>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0F172A"/>
                <w:sz w:val="18"/>
              </w:rPr>
              <w:t>Create package: com.batchsphere.core.vendorqualification</w:t>
            </w:r>
          </w:p>
        </w:tc>
        <w:tc>
          <w:tcPr>
            <w:tcW w:type="dxa" w:w="1440"/>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30 min</w:t>
            </w:r>
          </w:p>
        </w:tc>
        <w:tc>
          <w:tcPr>
            <w:tcW w:type="dxa" w:w="1440"/>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Backend</w:t>
            </w:r>
          </w:p>
        </w:tc>
        <w:tc>
          <w:tcPr>
            <w:tcW w:type="dxa" w:w="1728"/>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i/>
                <w:color w:val="64748B"/>
                <w:sz w:val="17"/>
              </w:rPr>
            </w:r>
          </w:p>
        </w:tc>
      </w:tr>
      <w:tr>
        <w:tc>
          <w:tcPr>
            <w:tcW w:type="dxa" w:w="648"/>
            <w:shd w:val="clear" w:color="auto" w:fill="BF360C22"/>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b/>
                <w:color w:val="BF360C"/>
                <w:sz w:val="16"/>
              </w:rPr>
              <w:t>NEW</w:t>
            </w:r>
          </w:p>
        </w:tc>
        <w:tc>
          <w:tcPr>
            <w:tcW w:type="dxa" w:w="4608"/>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0F172A"/>
                <w:sz w:val="18"/>
              </w:rPr>
              <w:t>Entity: VendorQualification — id, vendorId, materialId, status (APPROVED/PROVISIONAL/SUSPENDED/REVOKED), approvedDate, expiryDate, qualificationRef, approvedBy</w:t>
            </w:r>
          </w:p>
        </w:tc>
        <w:tc>
          <w:tcPr>
            <w:tcW w:type="dxa" w:w="1440"/>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2 hrs</w:t>
            </w:r>
          </w:p>
        </w:tc>
        <w:tc>
          <w:tcPr>
            <w:tcW w:type="dxa" w:w="1440"/>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Backend</w:t>
            </w:r>
          </w:p>
        </w:tc>
        <w:tc>
          <w:tcPr>
            <w:tcW w:type="dxa" w:w="1728"/>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i/>
                <w:color w:val="64748B"/>
                <w:sz w:val="17"/>
              </w:rPr>
            </w:r>
          </w:p>
        </w:tc>
      </w:tr>
      <w:tr>
        <w:tc>
          <w:tcPr>
            <w:tcW w:type="dxa" w:w="648"/>
            <w:shd w:val="clear" w:color="auto" w:fill="BF360C22"/>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b/>
                <w:color w:val="BF360C"/>
                <w:sz w:val="16"/>
              </w:rPr>
              <w:t>NEW</w:t>
            </w:r>
          </w:p>
        </w:tc>
        <w:tc>
          <w:tcPr>
            <w:tcW w:type="dxa" w:w="4608"/>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0F172A"/>
                <w:sz w:val="18"/>
              </w:rPr>
              <w:t>Entity: QualificationDocument — id, qualificationId, docType (GMP_CERT/COA_TEMPLATE/AUDIT_REPORT), fileName, filePath, expiryDate</w:t>
            </w:r>
          </w:p>
        </w:tc>
        <w:tc>
          <w:tcPr>
            <w:tcW w:type="dxa" w:w="1440"/>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1.5 hrs</w:t>
            </w:r>
          </w:p>
        </w:tc>
        <w:tc>
          <w:tcPr>
            <w:tcW w:type="dxa" w:w="1440"/>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Backend</w:t>
            </w:r>
          </w:p>
        </w:tc>
        <w:tc>
          <w:tcPr>
            <w:tcW w:type="dxa" w:w="1728"/>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i/>
                <w:color w:val="64748B"/>
                <w:sz w:val="17"/>
              </w:rPr>
            </w:r>
          </w:p>
        </w:tc>
      </w:tr>
      <w:tr>
        <w:tc>
          <w:tcPr>
            <w:tcW w:type="dxa" w:w="648"/>
            <w:shd w:val="clear" w:color="auto" w:fill="BF360C22"/>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b/>
                <w:color w:val="BF360C"/>
                <w:sz w:val="16"/>
              </w:rPr>
              <w:t>NEW</w:t>
            </w:r>
          </w:p>
        </w:tc>
        <w:tc>
          <w:tcPr>
            <w:tcW w:type="dxa" w:w="4608"/>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0F172A"/>
                <w:sz w:val="18"/>
              </w:rPr>
              <w:t>Entity: VendorAudit — id, vendorId, auditDate, auditType (INITIAL/PERIODIC/FOR_CAUSE), outcome, score, auditorId</w:t>
            </w:r>
          </w:p>
        </w:tc>
        <w:tc>
          <w:tcPr>
            <w:tcW w:type="dxa" w:w="1440"/>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1.5 hrs</w:t>
            </w:r>
          </w:p>
        </w:tc>
        <w:tc>
          <w:tcPr>
            <w:tcW w:type="dxa" w:w="1440"/>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Backend</w:t>
            </w:r>
          </w:p>
        </w:tc>
        <w:tc>
          <w:tcPr>
            <w:tcW w:type="dxa" w:w="1728"/>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i/>
                <w:color w:val="64748B"/>
                <w:sz w:val="17"/>
              </w:rPr>
            </w:r>
          </w:p>
        </w:tc>
      </w:tr>
      <w:tr>
        <w:tc>
          <w:tcPr>
            <w:tcW w:type="dxa" w:w="648"/>
            <w:shd w:val="clear" w:color="auto" w:fill="BF360C22"/>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b/>
                <w:color w:val="BF360C"/>
                <w:sz w:val="16"/>
              </w:rPr>
              <w:t>NEW</w:t>
            </w:r>
          </w:p>
        </w:tc>
        <w:tc>
          <w:tcPr>
            <w:tcW w:type="dxa" w:w="4608"/>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0F172A"/>
                <w:sz w:val="18"/>
              </w:rPr>
              <w:t>Entity: AuditFinding — id, auditId, findingType (CRITICAL/MAJOR/MINOR), description, capaRef, closedDate</w:t>
            </w:r>
          </w:p>
        </w:tc>
        <w:tc>
          <w:tcPr>
            <w:tcW w:type="dxa" w:w="1440"/>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1 hr</w:t>
            </w:r>
          </w:p>
        </w:tc>
        <w:tc>
          <w:tcPr>
            <w:tcW w:type="dxa" w:w="1440"/>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Backend</w:t>
            </w:r>
          </w:p>
        </w:tc>
        <w:tc>
          <w:tcPr>
            <w:tcW w:type="dxa" w:w="1728"/>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i/>
                <w:color w:val="64748B"/>
                <w:sz w:val="17"/>
              </w:rPr>
            </w:r>
          </w:p>
        </w:tc>
      </w:tr>
      <w:tr>
        <w:tc>
          <w:tcPr>
            <w:tcW w:type="dxa" w:w="648"/>
            <w:shd w:val="clear" w:color="auto" w:fill="BF360C22"/>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b/>
                <w:color w:val="BF360C"/>
                <w:sz w:val="16"/>
              </w:rPr>
              <w:t>NEW</w:t>
            </w:r>
          </w:p>
        </w:tc>
        <w:tc>
          <w:tcPr>
            <w:tcW w:type="dxa" w:w="4608"/>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0F172A"/>
                <w:sz w:val="18"/>
              </w:rPr>
              <w:t>V32 Flyway migration: create all 4 vendor qualification tables</w:t>
            </w:r>
          </w:p>
        </w:tc>
        <w:tc>
          <w:tcPr>
            <w:tcW w:type="dxa" w:w="1440"/>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1 hr</w:t>
            </w:r>
          </w:p>
        </w:tc>
        <w:tc>
          <w:tcPr>
            <w:tcW w:type="dxa" w:w="1440"/>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DB</w:t>
            </w:r>
          </w:p>
        </w:tc>
        <w:tc>
          <w:tcPr>
            <w:tcW w:type="dxa" w:w="1728"/>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i/>
                <w:color w:val="64748B"/>
                <w:sz w:val="17"/>
              </w:rPr>
            </w:r>
          </w:p>
        </w:tc>
      </w:tr>
      <w:tr>
        <w:tc>
          <w:tcPr>
            <w:tcW w:type="dxa" w:w="648"/>
            <w:shd w:val="clear" w:color="auto" w:fill="BF360C22"/>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b/>
                <w:color w:val="BF360C"/>
                <w:sz w:val="16"/>
              </w:rPr>
              <w:t>NEW</w:t>
            </w:r>
          </w:p>
        </w:tc>
        <w:tc>
          <w:tcPr>
            <w:tcW w:type="dxa" w:w="4608"/>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0F172A"/>
                <w:sz w:val="18"/>
              </w:rPr>
              <w:t>VendorQualificationService: CRUD + approve/suspend/revoke workflow methods</w:t>
            </w:r>
          </w:p>
        </w:tc>
        <w:tc>
          <w:tcPr>
            <w:tcW w:type="dxa" w:w="1440"/>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3 hrs</w:t>
            </w:r>
          </w:p>
        </w:tc>
        <w:tc>
          <w:tcPr>
            <w:tcW w:type="dxa" w:w="1440"/>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Backend</w:t>
            </w:r>
          </w:p>
        </w:tc>
        <w:tc>
          <w:tcPr>
            <w:tcW w:type="dxa" w:w="1728"/>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i/>
                <w:color w:val="64748B"/>
                <w:sz w:val="17"/>
              </w:rPr>
            </w:r>
          </w:p>
        </w:tc>
      </w:tr>
      <w:tr>
        <w:tc>
          <w:tcPr>
            <w:tcW w:type="dxa" w:w="648"/>
            <w:shd w:val="clear" w:color="auto" w:fill="BF360C22"/>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b/>
                <w:color w:val="BF360C"/>
                <w:sz w:val="16"/>
              </w:rPr>
              <w:t>NEW</w:t>
            </w:r>
          </w:p>
        </w:tc>
        <w:tc>
          <w:tcPr>
            <w:tcW w:type="dxa" w:w="4608"/>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0F172A"/>
                <w:sz w:val="18"/>
              </w:rPr>
              <w:t>VendorQualificationController: REST endpoints for all operations</w:t>
            </w:r>
          </w:p>
        </w:tc>
        <w:tc>
          <w:tcPr>
            <w:tcW w:type="dxa" w:w="1440"/>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2 hrs</w:t>
            </w:r>
          </w:p>
        </w:tc>
        <w:tc>
          <w:tcPr>
            <w:tcW w:type="dxa" w:w="1440"/>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Backend</w:t>
            </w:r>
          </w:p>
        </w:tc>
        <w:tc>
          <w:tcPr>
            <w:tcW w:type="dxa" w:w="1728"/>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i/>
                <w:color w:val="64748B"/>
                <w:sz w:val="17"/>
              </w:rPr>
            </w:r>
          </w:p>
        </w:tc>
      </w:tr>
      <w:tr>
        <w:tc>
          <w:tcPr>
            <w:tcW w:type="dxa" w:w="648"/>
            <w:shd w:val="clear" w:color="auto" w:fill="BF360C22"/>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b/>
                <w:color w:val="BF360C"/>
                <w:sz w:val="16"/>
              </w:rPr>
              <w:t>NEW</w:t>
            </w:r>
          </w:p>
        </w:tc>
        <w:tc>
          <w:tcPr>
            <w:tcW w:type="dxa" w:w="4608"/>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0F172A"/>
                <w:sz w:val="18"/>
              </w:rPr>
              <w:t>Add isVendorQualifiedForMaterial(vendorId, materialId) helper — used by GrnService to validate CoA-based release eligibility</w:t>
            </w:r>
          </w:p>
        </w:tc>
        <w:tc>
          <w:tcPr>
            <w:tcW w:type="dxa" w:w="1440"/>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1 hr</w:t>
            </w:r>
          </w:p>
        </w:tc>
        <w:tc>
          <w:tcPr>
            <w:tcW w:type="dxa" w:w="1440"/>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Backend</w:t>
            </w:r>
          </w:p>
        </w:tc>
        <w:tc>
          <w:tcPr>
            <w:tcW w:type="dxa" w:w="1728"/>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i/>
                <w:color w:val="64748B"/>
                <w:sz w:val="17"/>
              </w:rPr>
            </w:r>
          </w:p>
        </w:tc>
      </w:tr>
      <w:tr>
        <w:tc>
          <w:tcPr>
            <w:tcW w:type="dxa" w:w="648"/>
            <w:shd w:val="clear" w:color="auto" w:fill="BF360C22"/>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b/>
                <w:color w:val="BF360C"/>
                <w:sz w:val="16"/>
              </w:rPr>
              <w:t>UPD</w:t>
            </w:r>
          </w:p>
        </w:tc>
        <w:tc>
          <w:tcPr>
            <w:tcW w:type="dxa" w:w="4608"/>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0F172A"/>
                <w:sz w:val="18"/>
              </w:rPr>
              <w:t>GrnServiceImpl: call isVendorQualifiedForMaterial() when sampling method is COA_BASED_RELEASE — reject if not qualified</w:t>
            </w:r>
          </w:p>
        </w:tc>
        <w:tc>
          <w:tcPr>
            <w:tcW w:type="dxa" w:w="1440"/>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1.5 hrs</w:t>
            </w:r>
          </w:p>
        </w:tc>
        <w:tc>
          <w:tcPr>
            <w:tcW w:type="dxa" w:w="1440"/>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Backend</w:t>
            </w:r>
          </w:p>
        </w:tc>
        <w:tc>
          <w:tcPr>
            <w:tcW w:type="dxa" w:w="1728"/>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i/>
                <w:color w:val="64748B"/>
                <w:sz w:val="17"/>
              </w:rPr>
              <w:t>GMP requirement</w:t>
            </w:r>
          </w:p>
        </w:tc>
      </w:tr>
      <w:tr>
        <w:tc>
          <w:tcPr>
            <w:tcW w:type="dxa" w:w="648"/>
            <w:shd w:val="clear" w:color="auto" w:fill="BF360C22"/>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b/>
                <w:color w:val="BF360C"/>
                <w:sz w:val="16"/>
              </w:rPr>
              <w:t>NEW</w:t>
            </w:r>
          </w:p>
        </w:tc>
        <w:tc>
          <w:tcPr>
            <w:tcW w:type="dxa" w:w="4608"/>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0F172A"/>
                <w:sz w:val="18"/>
              </w:rPr>
              <w:t>VQ document upload endpoint: multipart upload for GMP certs, CoA templates, audit reports</w:t>
            </w:r>
          </w:p>
        </w:tc>
        <w:tc>
          <w:tcPr>
            <w:tcW w:type="dxa" w:w="1440"/>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1.5 hrs</w:t>
            </w:r>
          </w:p>
        </w:tc>
        <w:tc>
          <w:tcPr>
            <w:tcW w:type="dxa" w:w="1440"/>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Backend</w:t>
            </w:r>
          </w:p>
        </w:tc>
        <w:tc>
          <w:tcPr>
            <w:tcW w:type="dxa" w:w="1728"/>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i/>
                <w:color w:val="64748B"/>
                <w:sz w:val="17"/>
              </w:rPr>
              <w:t>Reuse LocalStorageService pattern</w:t>
            </w:r>
          </w:p>
        </w:tc>
      </w:tr>
      <w:tr>
        <w:tc>
          <w:tcPr>
            <w:tcW w:type="dxa" w:w="648"/>
            <w:shd w:val="clear" w:color="auto" w:fill="BF360C22"/>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b/>
                <w:color w:val="BF360C"/>
                <w:sz w:val="16"/>
              </w:rPr>
              <w:t>NEW</w:t>
            </w:r>
          </w:p>
        </w:tc>
        <w:tc>
          <w:tcPr>
            <w:tcW w:type="dxa" w:w="4608"/>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0F172A"/>
                <w:sz w:val="18"/>
              </w:rPr>
              <w:t>GET /api/vendor-qualifications/expiring?days=60: returns qualifications expiring in next 60 days (for dashboard widget)</w:t>
            </w:r>
          </w:p>
        </w:tc>
        <w:tc>
          <w:tcPr>
            <w:tcW w:type="dxa" w:w="1440"/>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1 hr</w:t>
            </w:r>
          </w:p>
        </w:tc>
        <w:tc>
          <w:tcPr>
            <w:tcW w:type="dxa" w:w="1440"/>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Backend</w:t>
            </w:r>
          </w:p>
        </w:tc>
        <w:tc>
          <w:tcPr>
            <w:tcW w:type="dxa" w:w="1728"/>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i/>
                <w:color w:val="64748B"/>
                <w:sz w:val="17"/>
              </w:rPr>
            </w:r>
          </w:p>
        </w:tc>
      </w:tr>
    </w:tbl>
    <w:p/>
    <w:p>
      <w:pPr>
        <w:spacing w:before="240" w:after="40"/>
      </w:pPr>
      <w:r>
        <w:rPr>
          <w:b/>
          <w:color w:val="BF360C"/>
          <w:sz w:val="21"/>
        </w:rPr>
        <w:t>5.2  Frontend</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648"/>
            <w:shd w:val="clear" w:color="auto" w:fill="1E293B"/>
            <w:tcBorders>
              <w:top w:val="single" w:sz="4" w:space="0" w:color="334155"/>
              <w:bottom w:val="single" w:sz="4" w:space="0" w:color="334155"/>
              <w:left w:val="single" w:sz="4" w:space="0" w:color="334155"/>
              <w:right w:val="single" w:sz="4" w:space="0" w:color="334155"/>
              <w:insideH w:val="single" w:sz="4" w:space="0" w:color="334155"/>
              <w:insideV w:val="single" w:sz="4" w:space="0" w:color="334155"/>
            </w:tcBorders>
            <w:vAlign w:val="center"/>
          </w:tcPr>
          <w:p>
            <w:r>
              <w:rPr>
                <w:b/>
                <w:color w:val="FFFFFF"/>
                <w:sz w:val="17"/>
              </w:rPr>
              <w:t>Tag</w:t>
            </w:r>
          </w:p>
        </w:tc>
        <w:tc>
          <w:tcPr>
            <w:tcW w:type="dxa" w:w="4608"/>
            <w:shd w:val="clear" w:color="auto" w:fill="1E293B"/>
            <w:tcBorders>
              <w:top w:val="single" w:sz="4" w:space="0" w:color="334155"/>
              <w:bottom w:val="single" w:sz="4" w:space="0" w:color="334155"/>
              <w:left w:val="single" w:sz="4" w:space="0" w:color="334155"/>
              <w:right w:val="single" w:sz="4" w:space="0" w:color="334155"/>
              <w:insideH w:val="single" w:sz="4" w:space="0" w:color="334155"/>
              <w:insideV w:val="single" w:sz="4" w:space="0" w:color="334155"/>
            </w:tcBorders>
            <w:vAlign w:val="center"/>
          </w:tcPr>
          <w:p>
            <w:r>
              <w:rPr>
                <w:b/>
                <w:color w:val="FFFFFF"/>
                <w:sz w:val="17"/>
              </w:rPr>
              <w:t>Task</w:t>
            </w:r>
          </w:p>
        </w:tc>
        <w:tc>
          <w:tcPr>
            <w:tcW w:type="dxa" w:w="1440"/>
            <w:shd w:val="clear" w:color="auto" w:fill="1E293B"/>
            <w:tcBorders>
              <w:top w:val="single" w:sz="4" w:space="0" w:color="334155"/>
              <w:bottom w:val="single" w:sz="4" w:space="0" w:color="334155"/>
              <w:left w:val="single" w:sz="4" w:space="0" w:color="334155"/>
              <w:right w:val="single" w:sz="4" w:space="0" w:color="334155"/>
              <w:insideH w:val="single" w:sz="4" w:space="0" w:color="334155"/>
              <w:insideV w:val="single" w:sz="4" w:space="0" w:color="334155"/>
            </w:tcBorders>
            <w:vAlign w:val="center"/>
          </w:tcPr>
          <w:p>
            <w:r>
              <w:rPr>
                <w:b/>
                <w:color w:val="FFFFFF"/>
                <w:sz w:val="17"/>
              </w:rPr>
              <w:t>Effort</w:t>
            </w:r>
          </w:p>
        </w:tc>
        <w:tc>
          <w:tcPr>
            <w:tcW w:type="dxa" w:w="1440"/>
            <w:shd w:val="clear" w:color="auto" w:fill="1E293B"/>
            <w:tcBorders>
              <w:top w:val="single" w:sz="4" w:space="0" w:color="334155"/>
              <w:bottom w:val="single" w:sz="4" w:space="0" w:color="334155"/>
              <w:left w:val="single" w:sz="4" w:space="0" w:color="334155"/>
              <w:right w:val="single" w:sz="4" w:space="0" w:color="334155"/>
              <w:insideH w:val="single" w:sz="4" w:space="0" w:color="334155"/>
              <w:insideV w:val="single" w:sz="4" w:space="0" w:color="334155"/>
            </w:tcBorders>
            <w:vAlign w:val="center"/>
          </w:tcPr>
          <w:p>
            <w:r>
              <w:rPr>
                <w:b/>
                <w:color w:val="FFFFFF"/>
                <w:sz w:val="17"/>
              </w:rPr>
              <w:t>Layer</w:t>
            </w:r>
          </w:p>
        </w:tc>
        <w:tc>
          <w:tcPr>
            <w:tcW w:type="dxa" w:w="1728"/>
            <w:shd w:val="clear" w:color="auto" w:fill="1E293B"/>
            <w:tcBorders>
              <w:top w:val="single" w:sz="4" w:space="0" w:color="334155"/>
              <w:bottom w:val="single" w:sz="4" w:space="0" w:color="334155"/>
              <w:left w:val="single" w:sz="4" w:space="0" w:color="334155"/>
              <w:right w:val="single" w:sz="4" w:space="0" w:color="334155"/>
              <w:insideH w:val="single" w:sz="4" w:space="0" w:color="334155"/>
              <w:insideV w:val="single" w:sz="4" w:space="0" w:color="334155"/>
            </w:tcBorders>
            <w:vAlign w:val="center"/>
          </w:tcPr>
          <w:p>
            <w:r>
              <w:rPr>
                <w:b/>
                <w:color w:val="FFFFFF"/>
                <w:sz w:val="17"/>
              </w:rPr>
              <w:t>Notes</w:t>
            </w:r>
          </w:p>
        </w:tc>
      </w:tr>
      <w:tr>
        <w:tc>
          <w:tcPr>
            <w:tcW w:type="dxa" w:w="648"/>
            <w:shd w:val="clear" w:color="auto" w:fill="BF360C22"/>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b/>
                <w:color w:val="BF360C"/>
                <w:sz w:val="16"/>
              </w:rPr>
              <w:t>NEW</w:t>
            </w:r>
          </w:p>
        </w:tc>
        <w:tc>
          <w:tcPr>
            <w:tcW w:type="dxa" w:w="4608"/>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0F172A"/>
                <w:sz w:val="18"/>
              </w:rPr>
              <w:t>Create features/vendor-qualifications/VendorQualificationsPage.tsx</w:t>
            </w:r>
          </w:p>
        </w:tc>
        <w:tc>
          <w:tcPr>
            <w:tcW w:type="dxa" w:w="1440"/>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1 hr</w:t>
            </w:r>
          </w:p>
        </w:tc>
        <w:tc>
          <w:tcPr>
            <w:tcW w:type="dxa" w:w="1440"/>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Frontend</w:t>
            </w:r>
          </w:p>
        </w:tc>
        <w:tc>
          <w:tcPr>
            <w:tcW w:type="dxa" w:w="1728"/>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i/>
                <w:color w:val="64748B"/>
                <w:sz w:val="17"/>
              </w:rPr>
              <w:t>Skeleton + route in router.tsx</w:t>
            </w:r>
          </w:p>
        </w:tc>
      </w:tr>
      <w:tr>
        <w:tc>
          <w:tcPr>
            <w:tcW w:type="dxa" w:w="648"/>
            <w:shd w:val="clear" w:color="auto" w:fill="BF360C22"/>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b/>
                <w:color w:val="BF360C"/>
                <w:sz w:val="16"/>
              </w:rPr>
              <w:t>NEW</w:t>
            </w:r>
          </w:p>
        </w:tc>
        <w:tc>
          <w:tcPr>
            <w:tcW w:type="dxa" w:w="4608"/>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0F172A"/>
                <w:sz w:val="18"/>
              </w:rPr>
              <w:t>Qualification list table: vendor, material, status badge, approved date, expiry date, days-to-expiry warning</w:t>
            </w:r>
          </w:p>
        </w:tc>
        <w:tc>
          <w:tcPr>
            <w:tcW w:type="dxa" w:w="1440"/>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3 hrs</w:t>
            </w:r>
          </w:p>
        </w:tc>
        <w:tc>
          <w:tcPr>
            <w:tcW w:type="dxa" w:w="1440"/>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Frontend</w:t>
            </w:r>
          </w:p>
        </w:tc>
        <w:tc>
          <w:tcPr>
            <w:tcW w:type="dxa" w:w="1728"/>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i/>
                <w:color w:val="64748B"/>
                <w:sz w:val="17"/>
              </w:rPr>
            </w:r>
          </w:p>
        </w:tc>
      </w:tr>
      <w:tr>
        <w:tc>
          <w:tcPr>
            <w:tcW w:type="dxa" w:w="648"/>
            <w:shd w:val="clear" w:color="auto" w:fill="BF360C22"/>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b/>
                <w:color w:val="BF360C"/>
                <w:sz w:val="16"/>
              </w:rPr>
              <w:t>NEW</w:t>
            </w:r>
          </w:p>
        </w:tc>
        <w:tc>
          <w:tcPr>
            <w:tcW w:type="dxa" w:w="4608"/>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0F172A"/>
                <w:sz w:val="18"/>
              </w:rPr>
              <w:t>Create/Edit qualification form: vendor dropdown, material dropdown, status, dates, approver</w:t>
            </w:r>
          </w:p>
        </w:tc>
        <w:tc>
          <w:tcPr>
            <w:tcW w:type="dxa" w:w="1440"/>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2 hrs</w:t>
            </w:r>
          </w:p>
        </w:tc>
        <w:tc>
          <w:tcPr>
            <w:tcW w:type="dxa" w:w="1440"/>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Frontend</w:t>
            </w:r>
          </w:p>
        </w:tc>
        <w:tc>
          <w:tcPr>
            <w:tcW w:type="dxa" w:w="1728"/>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i/>
                <w:color w:val="64748B"/>
                <w:sz w:val="17"/>
              </w:rPr>
            </w:r>
          </w:p>
        </w:tc>
      </w:tr>
      <w:tr>
        <w:tc>
          <w:tcPr>
            <w:tcW w:type="dxa" w:w="648"/>
            <w:shd w:val="clear" w:color="auto" w:fill="BF360C22"/>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b/>
                <w:color w:val="BF360C"/>
                <w:sz w:val="16"/>
              </w:rPr>
              <w:t>NEW</w:t>
            </w:r>
          </w:p>
        </w:tc>
        <w:tc>
          <w:tcPr>
            <w:tcW w:type="dxa" w:w="4608"/>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0F172A"/>
                <w:sz w:val="18"/>
              </w:rPr>
              <w:t>Document upload section: per qualification, upload GMP cert / CoA template / audit report</w:t>
            </w:r>
          </w:p>
        </w:tc>
        <w:tc>
          <w:tcPr>
            <w:tcW w:type="dxa" w:w="1440"/>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2 hrs</w:t>
            </w:r>
          </w:p>
        </w:tc>
        <w:tc>
          <w:tcPr>
            <w:tcW w:type="dxa" w:w="1440"/>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Frontend</w:t>
            </w:r>
          </w:p>
        </w:tc>
        <w:tc>
          <w:tcPr>
            <w:tcW w:type="dxa" w:w="1728"/>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i/>
                <w:color w:val="64748B"/>
                <w:sz w:val="17"/>
              </w:rPr>
            </w:r>
          </w:p>
        </w:tc>
      </w:tr>
      <w:tr>
        <w:tc>
          <w:tcPr>
            <w:tcW w:type="dxa" w:w="648"/>
            <w:shd w:val="clear" w:color="auto" w:fill="BF360C22"/>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b/>
                <w:color w:val="BF360C"/>
                <w:sz w:val="16"/>
              </w:rPr>
              <w:t>NEW</w:t>
            </w:r>
          </w:p>
        </w:tc>
        <w:tc>
          <w:tcPr>
            <w:tcW w:type="dxa" w:w="4608"/>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0F172A"/>
                <w:sz w:val="18"/>
              </w:rPr>
              <w:t>Audit records sub-section: list audits for selected vendor, create new audit record</w:t>
            </w:r>
          </w:p>
        </w:tc>
        <w:tc>
          <w:tcPr>
            <w:tcW w:type="dxa" w:w="1440"/>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2 hrs</w:t>
            </w:r>
          </w:p>
        </w:tc>
        <w:tc>
          <w:tcPr>
            <w:tcW w:type="dxa" w:w="1440"/>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Frontend</w:t>
            </w:r>
          </w:p>
        </w:tc>
        <w:tc>
          <w:tcPr>
            <w:tcW w:type="dxa" w:w="1728"/>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i/>
                <w:color w:val="64748B"/>
                <w:sz w:val="17"/>
              </w:rPr>
            </w:r>
          </w:p>
        </w:tc>
      </w:tr>
      <w:tr>
        <w:tc>
          <w:tcPr>
            <w:tcW w:type="dxa" w:w="648"/>
            <w:shd w:val="clear" w:color="auto" w:fill="BF360C22"/>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b/>
                <w:color w:val="BF360C"/>
                <w:sz w:val="16"/>
              </w:rPr>
              <w:t>NEW</w:t>
            </w:r>
          </w:p>
        </w:tc>
        <w:tc>
          <w:tcPr>
            <w:tcW w:type="dxa" w:w="4608"/>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0F172A"/>
                <w:sz w:val="18"/>
              </w:rPr>
              <w:t>Expiry warning cards on Dashboard: show vendors with qualification expiring in 30/60/90 days</w:t>
            </w:r>
          </w:p>
        </w:tc>
        <w:tc>
          <w:tcPr>
            <w:tcW w:type="dxa" w:w="1440"/>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1.5 hrs</w:t>
            </w:r>
          </w:p>
        </w:tc>
        <w:tc>
          <w:tcPr>
            <w:tcW w:type="dxa" w:w="1440"/>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Frontend</w:t>
            </w:r>
          </w:p>
        </w:tc>
        <w:tc>
          <w:tcPr>
            <w:tcW w:type="dxa" w:w="1728"/>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i/>
                <w:color w:val="64748B"/>
                <w:sz w:val="17"/>
              </w:rPr>
            </w:r>
          </w:p>
        </w:tc>
      </w:tr>
      <w:tr>
        <w:tc>
          <w:tcPr>
            <w:tcW w:type="dxa" w:w="648"/>
            <w:shd w:val="clear" w:color="auto" w:fill="BF360C22"/>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b/>
                <w:color w:val="BF360C"/>
                <w:sz w:val="16"/>
              </w:rPr>
              <w:t>UPD</w:t>
            </w:r>
          </w:p>
        </w:tc>
        <w:tc>
          <w:tcPr>
            <w:tcW w:type="dxa" w:w="4608"/>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0F172A"/>
                <w:sz w:val="18"/>
              </w:rPr>
              <w:t>Sampling page: show VQ status badge next to vendor name — APPROVED (green), PROVISIONAL (amber), SUSPENDED (red)</w:t>
            </w:r>
          </w:p>
        </w:tc>
        <w:tc>
          <w:tcPr>
            <w:tcW w:type="dxa" w:w="1440"/>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1 hr</w:t>
            </w:r>
          </w:p>
        </w:tc>
        <w:tc>
          <w:tcPr>
            <w:tcW w:type="dxa" w:w="1440"/>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Frontend</w:t>
            </w:r>
          </w:p>
        </w:tc>
        <w:tc>
          <w:tcPr>
            <w:tcW w:type="dxa" w:w="1728"/>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i/>
                <w:color w:val="64748B"/>
                <w:sz w:val="17"/>
              </w:rPr>
            </w:r>
          </w:p>
        </w:tc>
      </w:tr>
    </w:tbl>
    <w:p/>
    <w:p>
      <w:pPr>
        <w:spacing w:before="360" w:after="120"/>
      </w:pPr>
      <w:r>
        <w:rPr>
          <w:b/>
          <w:color w:val="FFFFFF"/>
          <w:sz w:val="18"/>
        </w:rPr>
        <w:t xml:space="preserve">  PHASE 6  </w:t>
      </w:r>
      <w:r>
        <w:rPr>
          <w:b/>
          <w:color w:val="F57F17"/>
          <w:sz w:val="28"/>
        </w:rPr>
        <w:t xml:space="preserve">  QMS — Quality Management System</w:t>
      </w:r>
      <w:r>
        <w:rPr>
          <w:i/>
          <w:color w:val="64748B"/>
          <w:sz w:val="19"/>
        </w:rPr>
        <w:t xml:space="preserve">   ·   5 weeks</w:t>
      </w:r>
    </w:p>
    <w:p>
      <w:pPr>
        <w:spacing w:before="0" w:after="80"/>
      </w:pPr>
      <w:r>
        <w:rPr>
          <w:i w:val="0"/>
          <w:color w:val="0F172A"/>
          <w:sz w:val="19"/>
        </w:rPr>
        <w:t>Deviations, CAPAs, Change Controls, and SOP management. The regulatory backbone of the platform.</w:t>
      </w:r>
    </w:p>
    <w:p>
      <w:pPr>
        <w:spacing w:before="240" w:after="40"/>
      </w:pPr>
      <w:r>
        <w:rPr>
          <w:b/>
          <w:color w:val="F57F17"/>
          <w:sz w:val="21"/>
        </w:rPr>
        <w:t>6.1  Deviation Management</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648"/>
            <w:shd w:val="clear" w:color="auto" w:fill="1E293B"/>
            <w:tcBorders>
              <w:top w:val="single" w:sz="4" w:space="0" w:color="334155"/>
              <w:bottom w:val="single" w:sz="4" w:space="0" w:color="334155"/>
              <w:left w:val="single" w:sz="4" w:space="0" w:color="334155"/>
              <w:right w:val="single" w:sz="4" w:space="0" w:color="334155"/>
              <w:insideH w:val="single" w:sz="4" w:space="0" w:color="334155"/>
              <w:insideV w:val="single" w:sz="4" w:space="0" w:color="334155"/>
            </w:tcBorders>
            <w:vAlign w:val="center"/>
          </w:tcPr>
          <w:p>
            <w:r>
              <w:rPr>
                <w:b/>
                <w:color w:val="FFFFFF"/>
                <w:sz w:val="17"/>
              </w:rPr>
              <w:t>Tag</w:t>
            </w:r>
          </w:p>
        </w:tc>
        <w:tc>
          <w:tcPr>
            <w:tcW w:type="dxa" w:w="4608"/>
            <w:shd w:val="clear" w:color="auto" w:fill="1E293B"/>
            <w:tcBorders>
              <w:top w:val="single" w:sz="4" w:space="0" w:color="334155"/>
              <w:bottom w:val="single" w:sz="4" w:space="0" w:color="334155"/>
              <w:left w:val="single" w:sz="4" w:space="0" w:color="334155"/>
              <w:right w:val="single" w:sz="4" w:space="0" w:color="334155"/>
              <w:insideH w:val="single" w:sz="4" w:space="0" w:color="334155"/>
              <w:insideV w:val="single" w:sz="4" w:space="0" w:color="334155"/>
            </w:tcBorders>
            <w:vAlign w:val="center"/>
          </w:tcPr>
          <w:p>
            <w:r>
              <w:rPr>
                <w:b/>
                <w:color w:val="FFFFFF"/>
                <w:sz w:val="17"/>
              </w:rPr>
              <w:t>Task</w:t>
            </w:r>
          </w:p>
        </w:tc>
        <w:tc>
          <w:tcPr>
            <w:tcW w:type="dxa" w:w="1440"/>
            <w:shd w:val="clear" w:color="auto" w:fill="1E293B"/>
            <w:tcBorders>
              <w:top w:val="single" w:sz="4" w:space="0" w:color="334155"/>
              <w:bottom w:val="single" w:sz="4" w:space="0" w:color="334155"/>
              <w:left w:val="single" w:sz="4" w:space="0" w:color="334155"/>
              <w:right w:val="single" w:sz="4" w:space="0" w:color="334155"/>
              <w:insideH w:val="single" w:sz="4" w:space="0" w:color="334155"/>
              <w:insideV w:val="single" w:sz="4" w:space="0" w:color="334155"/>
            </w:tcBorders>
            <w:vAlign w:val="center"/>
          </w:tcPr>
          <w:p>
            <w:r>
              <w:rPr>
                <w:b/>
                <w:color w:val="FFFFFF"/>
                <w:sz w:val="17"/>
              </w:rPr>
              <w:t>Effort</w:t>
            </w:r>
          </w:p>
        </w:tc>
        <w:tc>
          <w:tcPr>
            <w:tcW w:type="dxa" w:w="1440"/>
            <w:shd w:val="clear" w:color="auto" w:fill="1E293B"/>
            <w:tcBorders>
              <w:top w:val="single" w:sz="4" w:space="0" w:color="334155"/>
              <w:bottom w:val="single" w:sz="4" w:space="0" w:color="334155"/>
              <w:left w:val="single" w:sz="4" w:space="0" w:color="334155"/>
              <w:right w:val="single" w:sz="4" w:space="0" w:color="334155"/>
              <w:insideH w:val="single" w:sz="4" w:space="0" w:color="334155"/>
              <w:insideV w:val="single" w:sz="4" w:space="0" w:color="334155"/>
            </w:tcBorders>
            <w:vAlign w:val="center"/>
          </w:tcPr>
          <w:p>
            <w:r>
              <w:rPr>
                <w:b/>
                <w:color w:val="FFFFFF"/>
                <w:sz w:val="17"/>
              </w:rPr>
              <w:t>Layer</w:t>
            </w:r>
          </w:p>
        </w:tc>
        <w:tc>
          <w:tcPr>
            <w:tcW w:type="dxa" w:w="1728"/>
            <w:shd w:val="clear" w:color="auto" w:fill="1E293B"/>
            <w:tcBorders>
              <w:top w:val="single" w:sz="4" w:space="0" w:color="334155"/>
              <w:bottom w:val="single" w:sz="4" w:space="0" w:color="334155"/>
              <w:left w:val="single" w:sz="4" w:space="0" w:color="334155"/>
              <w:right w:val="single" w:sz="4" w:space="0" w:color="334155"/>
              <w:insideH w:val="single" w:sz="4" w:space="0" w:color="334155"/>
              <w:insideV w:val="single" w:sz="4" w:space="0" w:color="334155"/>
            </w:tcBorders>
            <w:vAlign w:val="center"/>
          </w:tcPr>
          <w:p>
            <w:r>
              <w:rPr>
                <w:b/>
                <w:color w:val="FFFFFF"/>
                <w:sz w:val="17"/>
              </w:rPr>
              <w:t>Notes</w:t>
            </w:r>
          </w:p>
        </w:tc>
      </w:tr>
      <w:tr>
        <w:tc>
          <w:tcPr>
            <w:tcW w:type="dxa" w:w="648"/>
            <w:shd w:val="clear" w:color="auto" w:fill="F57F1722"/>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b/>
                <w:color w:val="F57F17"/>
                <w:sz w:val="16"/>
              </w:rPr>
              <w:t>NEW</w:t>
            </w:r>
          </w:p>
        </w:tc>
        <w:tc>
          <w:tcPr>
            <w:tcW w:type="dxa" w:w="4608"/>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0F172A"/>
                <w:sz w:val="18"/>
              </w:rPr>
              <w:t>Entity: Deviation — deviationNo (auto), area, type, severity, description, detectedDate, detectedBy, batchRef, grnRef, status (OPEN/INVESTIGATING/PENDING_CAPA/CLOSED)</w:t>
            </w:r>
          </w:p>
        </w:tc>
        <w:tc>
          <w:tcPr>
            <w:tcW w:type="dxa" w:w="1440"/>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3 hrs</w:t>
            </w:r>
          </w:p>
        </w:tc>
        <w:tc>
          <w:tcPr>
            <w:tcW w:type="dxa" w:w="1440"/>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Backend</w:t>
            </w:r>
          </w:p>
        </w:tc>
        <w:tc>
          <w:tcPr>
            <w:tcW w:type="dxa" w:w="1728"/>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i/>
                <w:color w:val="64748B"/>
                <w:sz w:val="17"/>
              </w:rPr>
            </w:r>
          </w:p>
        </w:tc>
      </w:tr>
      <w:tr>
        <w:tc>
          <w:tcPr>
            <w:tcW w:type="dxa" w:w="648"/>
            <w:shd w:val="clear" w:color="auto" w:fill="F57F1722"/>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b/>
                <w:color w:val="F57F17"/>
                <w:sz w:val="16"/>
              </w:rPr>
              <w:t>NEW</w:t>
            </w:r>
          </w:p>
        </w:tc>
        <w:tc>
          <w:tcPr>
            <w:tcW w:type="dxa" w:w="4608"/>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0F172A"/>
                <w:sz w:val="18"/>
              </w:rPr>
              <w:t>Entity: DeviationInvestigation — deviationId, rootCause, contributingFactors, productImpact, disposition</w:t>
            </w:r>
          </w:p>
        </w:tc>
        <w:tc>
          <w:tcPr>
            <w:tcW w:type="dxa" w:w="1440"/>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1.5 hrs</w:t>
            </w:r>
          </w:p>
        </w:tc>
        <w:tc>
          <w:tcPr>
            <w:tcW w:type="dxa" w:w="1440"/>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Backend</w:t>
            </w:r>
          </w:p>
        </w:tc>
        <w:tc>
          <w:tcPr>
            <w:tcW w:type="dxa" w:w="1728"/>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i/>
                <w:color w:val="64748B"/>
                <w:sz w:val="17"/>
              </w:rPr>
            </w:r>
          </w:p>
        </w:tc>
      </w:tr>
      <w:tr>
        <w:tc>
          <w:tcPr>
            <w:tcW w:type="dxa" w:w="648"/>
            <w:shd w:val="clear" w:color="auto" w:fill="F57F1722"/>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b/>
                <w:color w:val="F57F17"/>
                <w:sz w:val="16"/>
              </w:rPr>
              <w:t>NEW</w:t>
            </w:r>
          </w:p>
        </w:tc>
        <w:tc>
          <w:tcPr>
            <w:tcW w:type="dxa" w:w="4608"/>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0F172A"/>
                <w:sz w:val="18"/>
              </w:rPr>
              <w:t>V33 migration: create deviation tables; deviation sequence for deviationNo generation</w:t>
            </w:r>
          </w:p>
        </w:tc>
        <w:tc>
          <w:tcPr>
            <w:tcW w:type="dxa" w:w="1440"/>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1 hr</w:t>
            </w:r>
          </w:p>
        </w:tc>
        <w:tc>
          <w:tcPr>
            <w:tcW w:type="dxa" w:w="1440"/>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DB</w:t>
            </w:r>
          </w:p>
        </w:tc>
        <w:tc>
          <w:tcPr>
            <w:tcW w:type="dxa" w:w="1728"/>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i/>
                <w:color w:val="64748B"/>
                <w:sz w:val="17"/>
              </w:rPr>
            </w:r>
          </w:p>
        </w:tc>
      </w:tr>
      <w:tr>
        <w:tc>
          <w:tcPr>
            <w:tcW w:type="dxa" w:w="648"/>
            <w:shd w:val="clear" w:color="auto" w:fill="F57F1722"/>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b/>
                <w:color w:val="F57F17"/>
                <w:sz w:val="16"/>
              </w:rPr>
              <w:t>NEW</w:t>
            </w:r>
          </w:p>
        </w:tc>
        <w:tc>
          <w:tcPr>
            <w:tcW w:type="dxa" w:w="4608"/>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0F172A"/>
                <w:sz w:val="18"/>
              </w:rPr>
              <w:t>DeviationService: CRUD + status workflow + link to CAPA</w:t>
            </w:r>
          </w:p>
        </w:tc>
        <w:tc>
          <w:tcPr>
            <w:tcW w:type="dxa" w:w="1440"/>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2 hrs</w:t>
            </w:r>
          </w:p>
        </w:tc>
        <w:tc>
          <w:tcPr>
            <w:tcW w:type="dxa" w:w="1440"/>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Backend</w:t>
            </w:r>
          </w:p>
        </w:tc>
        <w:tc>
          <w:tcPr>
            <w:tcW w:type="dxa" w:w="1728"/>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i/>
                <w:color w:val="64748B"/>
                <w:sz w:val="17"/>
              </w:rPr>
            </w:r>
          </w:p>
        </w:tc>
      </w:tr>
      <w:tr>
        <w:tc>
          <w:tcPr>
            <w:tcW w:type="dxa" w:w="648"/>
            <w:shd w:val="clear" w:color="auto" w:fill="F57F1722"/>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b/>
                <w:color w:val="F57F17"/>
                <w:sz w:val="16"/>
              </w:rPr>
              <w:t>NEW</w:t>
            </w:r>
          </w:p>
        </w:tc>
        <w:tc>
          <w:tcPr>
            <w:tcW w:type="dxa" w:w="4608"/>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0F172A"/>
                <w:sz w:val="18"/>
              </w:rPr>
              <w:t>Frontend: DeviationsPage with queue, create form, investigation section, close workflow</w:t>
            </w:r>
          </w:p>
        </w:tc>
        <w:tc>
          <w:tcPr>
            <w:tcW w:type="dxa" w:w="1440"/>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5 hrs</w:t>
            </w:r>
          </w:p>
        </w:tc>
        <w:tc>
          <w:tcPr>
            <w:tcW w:type="dxa" w:w="1440"/>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Frontend</w:t>
            </w:r>
          </w:p>
        </w:tc>
        <w:tc>
          <w:tcPr>
            <w:tcW w:type="dxa" w:w="1728"/>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i/>
                <w:color w:val="64748B"/>
                <w:sz w:val="17"/>
              </w:rPr>
            </w:r>
          </w:p>
        </w:tc>
      </w:tr>
    </w:tbl>
    <w:p/>
    <w:p>
      <w:pPr>
        <w:spacing w:before="240" w:after="40"/>
      </w:pPr>
      <w:r>
        <w:rPr>
          <w:b/>
          <w:color w:val="F57F17"/>
          <w:sz w:val="21"/>
        </w:rPr>
        <w:t>6.2  CAPA Management</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648"/>
            <w:shd w:val="clear" w:color="auto" w:fill="1E293B"/>
            <w:tcBorders>
              <w:top w:val="single" w:sz="4" w:space="0" w:color="334155"/>
              <w:bottom w:val="single" w:sz="4" w:space="0" w:color="334155"/>
              <w:left w:val="single" w:sz="4" w:space="0" w:color="334155"/>
              <w:right w:val="single" w:sz="4" w:space="0" w:color="334155"/>
              <w:insideH w:val="single" w:sz="4" w:space="0" w:color="334155"/>
              <w:insideV w:val="single" w:sz="4" w:space="0" w:color="334155"/>
            </w:tcBorders>
            <w:vAlign w:val="center"/>
          </w:tcPr>
          <w:p>
            <w:r>
              <w:rPr>
                <w:b/>
                <w:color w:val="FFFFFF"/>
                <w:sz w:val="17"/>
              </w:rPr>
              <w:t>Tag</w:t>
            </w:r>
          </w:p>
        </w:tc>
        <w:tc>
          <w:tcPr>
            <w:tcW w:type="dxa" w:w="4608"/>
            <w:shd w:val="clear" w:color="auto" w:fill="1E293B"/>
            <w:tcBorders>
              <w:top w:val="single" w:sz="4" w:space="0" w:color="334155"/>
              <w:bottom w:val="single" w:sz="4" w:space="0" w:color="334155"/>
              <w:left w:val="single" w:sz="4" w:space="0" w:color="334155"/>
              <w:right w:val="single" w:sz="4" w:space="0" w:color="334155"/>
              <w:insideH w:val="single" w:sz="4" w:space="0" w:color="334155"/>
              <w:insideV w:val="single" w:sz="4" w:space="0" w:color="334155"/>
            </w:tcBorders>
            <w:vAlign w:val="center"/>
          </w:tcPr>
          <w:p>
            <w:r>
              <w:rPr>
                <w:b/>
                <w:color w:val="FFFFFF"/>
                <w:sz w:val="17"/>
              </w:rPr>
              <w:t>Task</w:t>
            </w:r>
          </w:p>
        </w:tc>
        <w:tc>
          <w:tcPr>
            <w:tcW w:type="dxa" w:w="1440"/>
            <w:shd w:val="clear" w:color="auto" w:fill="1E293B"/>
            <w:tcBorders>
              <w:top w:val="single" w:sz="4" w:space="0" w:color="334155"/>
              <w:bottom w:val="single" w:sz="4" w:space="0" w:color="334155"/>
              <w:left w:val="single" w:sz="4" w:space="0" w:color="334155"/>
              <w:right w:val="single" w:sz="4" w:space="0" w:color="334155"/>
              <w:insideH w:val="single" w:sz="4" w:space="0" w:color="334155"/>
              <w:insideV w:val="single" w:sz="4" w:space="0" w:color="334155"/>
            </w:tcBorders>
            <w:vAlign w:val="center"/>
          </w:tcPr>
          <w:p>
            <w:r>
              <w:rPr>
                <w:b/>
                <w:color w:val="FFFFFF"/>
                <w:sz w:val="17"/>
              </w:rPr>
              <w:t>Effort</w:t>
            </w:r>
          </w:p>
        </w:tc>
        <w:tc>
          <w:tcPr>
            <w:tcW w:type="dxa" w:w="1440"/>
            <w:shd w:val="clear" w:color="auto" w:fill="1E293B"/>
            <w:tcBorders>
              <w:top w:val="single" w:sz="4" w:space="0" w:color="334155"/>
              <w:bottom w:val="single" w:sz="4" w:space="0" w:color="334155"/>
              <w:left w:val="single" w:sz="4" w:space="0" w:color="334155"/>
              <w:right w:val="single" w:sz="4" w:space="0" w:color="334155"/>
              <w:insideH w:val="single" w:sz="4" w:space="0" w:color="334155"/>
              <w:insideV w:val="single" w:sz="4" w:space="0" w:color="334155"/>
            </w:tcBorders>
            <w:vAlign w:val="center"/>
          </w:tcPr>
          <w:p>
            <w:r>
              <w:rPr>
                <w:b/>
                <w:color w:val="FFFFFF"/>
                <w:sz w:val="17"/>
              </w:rPr>
              <w:t>Layer</w:t>
            </w:r>
          </w:p>
        </w:tc>
        <w:tc>
          <w:tcPr>
            <w:tcW w:type="dxa" w:w="1728"/>
            <w:shd w:val="clear" w:color="auto" w:fill="1E293B"/>
            <w:tcBorders>
              <w:top w:val="single" w:sz="4" w:space="0" w:color="334155"/>
              <w:bottom w:val="single" w:sz="4" w:space="0" w:color="334155"/>
              <w:left w:val="single" w:sz="4" w:space="0" w:color="334155"/>
              <w:right w:val="single" w:sz="4" w:space="0" w:color="334155"/>
              <w:insideH w:val="single" w:sz="4" w:space="0" w:color="334155"/>
              <w:insideV w:val="single" w:sz="4" w:space="0" w:color="334155"/>
            </w:tcBorders>
            <w:vAlign w:val="center"/>
          </w:tcPr>
          <w:p>
            <w:r>
              <w:rPr>
                <w:b/>
                <w:color w:val="FFFFFF"/>
                <w:sz w:val="17"/>
              </w:rPr>
              <w:t>Notes</w:t>
            </w:r>
          </w:p>
        </w:tc>
      </w:tr>
      <w:tr>
        <w:tc>
          <w:tcPr>
            <w:tcW w:type="dxa" w:w="648"/>
            <w:shd w:val="clear" w:color="auto" w:fill="F57F1722"/>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b/>
                <w:color w:val="F57F17"/>
                <w:sz w:val="16"/>
              </w:rPr>
              <w:t>NEW</w:t>
            </w:r>
          </w:p>
        </w:tc>
        <w:tc>
          <w:tcPr>
            <w:tcW w:type="dxa" w:w="4608"/>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0F172A"/>
                <w:sz w:val="18"/>
              </w:rPr>
              <w:t>Entity: Capa — capaNo (auto), source (DEVIATION/AUDIT/OOS/COMPLAINT), sourceRef, type (CORRECTIVE/PREVENTIVE), description, assigneeId, dueDate, status</w:t>
            </w:r>
          </w:p>
        </w:tc>
        <w:tc>
          <w:tcPr>
            <w:tcW w:type="dxa" w:w="1440"/>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2 hrs</w:t>
            </w:r>
          </w:p>
        </w:tc>
        <w:tc>
          <w:tcPr>
            <w:tcW w:type="dxa" w:w="1440"/>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Backend</w:t>
            </w:r>
          </w:p>
        </w:tc>
        <w:tc>
          <w:tcPr>
            <w:tcW w:type="dxa" w:w="1728"/>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i/>
                <w:color w:val="64748B"/>
                <w:sz w:val="17"/>
              </w:rPr>
            </w:r>
          </w:p>
        </w:tc>
      </w:tr>
      <w:tr>
        <w:tc>
          <w:tcPr>
            <w:tcW w:type="dxa" w:w="648"/>
            <w:shd w:val="clear" w:color="auto" w:fill="F57F1722"/>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b/>
                <w:color w:val="F57F17"/>
                <w:sz w:val="16"/>
              </w:rPr>
              <w:t>NEW</w:t>
            </w:r>
          </w:p>
        </w:tc>
        <w:tc>
          <w:tcPr>
            <w:tcW w:type="dxa" w:w="4608"/>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0F172A"/>
                <w:sz w:val="18"/>
              </w:rPr>
              <w:t>Entity: CapaEvidence — capaId, description, evidenceFile, uploadedBy, uploadedAt</w:t>
            </w:r>
          </w:p>
        </w:tc>
        <w:tc>
          <w:tcPr>
            <w:tcW w:type="dxa" w:w="1440"/>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1 hr</w:t>
            </w:r>
          </w:p>
        </w:tc>
        <w:tc>
          <w:tcPr>
            <w:tcW w:type="dxa" w:w="1440"/>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Backend</w:t>
            </w:r>
          </w:p>
        </w:tc>
        <w:tc>
          <w:tcPr>
            <w:tcW w:type="dxa" w:w="1728"/>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i/>
                <w:color w:val="64748B"/>
                <w:sz w:val="17"/>
              </w:rPr>
            </w:r>
          </w:p>
        </w:tc>
      </w:tr>
      <w:tr>
        <w:tc>
          <w:tcPr>
            <w:tcW w:type="dxa" w:w="648"/>
            <w:shd w:val="clear" w:color="auto" w:fill="F57F1722"/>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b/>
                <w:color w:val="F57F17"/>
                <w:sz w:val="16"/>
              </w:rPr>
              <w:t>NEW</w:t>
            </w:r>
          </w:p>
        </w:tc>
        <w:tc>
          <w:tcPr>
            <w:tcW w:type="dxa" w:w="4608"/>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0F172A"/>
                <w:sz w:val="18"/>
              </w:rPr>
              <w:t>Entity: CapaEffectivenessCheck — capaId, checkDueDate, outcome (EFFECTIVE/INEFFECTIVE/PENDING), checkedBy</w:t>
            </w:r>
          </w:p>
        </w:tc>
        <w:tc>
          <w:tcPr>
            <w:tcW w:type="dxa" w:w="1440"/>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1 hr</w:t>
            </w:r>
          </w:p>
        </w:tc>
        <w:tc>
          <w:tcPr>
            <w:tcW w:type="dxa" w:w="1440"/>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Backend</w:t>
            </w:r>
          </w:p>
        </w:tc>
        <w:tc>
          <w:tcPr>
            <w:tcW w:type="dxa" w:w="1728"/>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i/>
                <w:color w:val="64748B"/>
                <w:sz w:val="17"/>
              </w:rPr>
            </w:r>
          </w:p>
        </w:tc>
      </w:tr>
      <w:tr>
        <w:tc>
          <w:tcPr>
            <w:tcW w:type="dxa" w:w="648"/>
            <w:shd w:val="clear" w:color="auto" w:fill="F57F1722"/>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b/>
                <w:color w:val="F57F17"/>
                <w:sz w:val="16"/>
              </w:rPr>
              <w:t>NEW</w:t>
            </w:r>
          </w:p>
        </w:tc>
        <w:tc>
          <w:tcPr>
            <w:tcW w:type="dxa" w:w="4608"/>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0F172A"/>
                <w:sz w:val="18"/>
              </w:rPr>
              <w:t>V34 migration: create CAPA tables</w:t>
            </w:r>
          </w:p>
        </w:tc>
        <w:tc>
          <w:tcPr>
            <w:tcW w:type="dxa" w:w="1440"/>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45 min</w:t>
            </w:r>
          </w:p>
        </w:tc>
        <w:tc>
          <w:tcPr>
            <w:tcW w:type="dxa" w:w="1440"/>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DB</w:t>
            </w:r>
          </w:p>
        </w:tc>
        <w:tc>
          <w:tcPr>
            <w:tcW w:type="dxa" w:w="1728"/>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i/>
                <w:color w:val="64748B"/>
                <w:sz w:val="17"/>
              </w:rPr>
            </w:r>
          </w:p>
        </w:tc>
      </w:tr>
      <w:tr>
        <w:tc>
          <w:tcPr>
            <w:tcW w:type="dxa" w:w="648"/>
            <w:shd w:val="clear" w:color="auto" w:fill="F57F1722"/>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b/>
                <w:color w:val="F57F17"/>
                <w:sz w:val="16"/>
              </w:rPr>
              <w:t>NEW</w:t>
            </w:r>
          </w:p>
        </w:tc>
        <w:tc>
          <w:tcPr>
            <w:tcW w:type="dxa" w:w="4608"/>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0F172A"/>
                <w:sz w:val="18"/>
              </w:rPr>
              <w:t>CapaService: CRUD + close workflow + effectiveness check</w:t>
            </w:r>
          </w:p>
        </w:tc>
        <w:tc>
          <w:tcPr>
            <w:tcW w:type="dxa" w:w="1440"/>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2 hrs</w:t>
            </w:r>
          </w:p>
        </w:tc>
        <w:tc>
          <w:tcPr>
            <w:tcW w:type="dxa" w:w="1440"/>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Backend</w:t>
            </w:r>
          </w:p>
        </w:tc>
        <w:tc>
          <w:tcPr>
            <w:tcW w:type="dxa" w:w="1728"/>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i/>
                <w:color w:val="64748B"/>
                <w:sz w:val="17"/>
              </w:rPr>
            </w:r>
          </w:p>
        </w:tc>
      </w:tr>
      <w:tr>
        <w:tc>
          <w:tcPr>
            <w:tcW w:type="dxa" w:w="648"/>
            <w:shd w:val="clear" w:color="auto" w:fill="F57F1722"/>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b/>
                <w:color w:val="F57F17"/>
                <w:sz w:val="16"/>
              </w:rPr>
              <w:t>NEW</w:t>
            </w:r>
          </w:p>
        </w:tc>
        <w:tc>
          <w:tcPr>
            <w:tcW w:type="dxa" w:w="4608"/>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0F172A"/>
                <w:sz w:val="18"/>
              </w:rPr>
              <w:t>Frontend: CapaPage with list, create form, evidence upload, effectiveness section</w:t>
            </w:r>
          </w:p>
        </w:tc>
        <w:tc>
          <w:tcPr>
            <w:tcW w:type="dxa" w:w="1440"/>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5 hrs</w:t>
            </w:r>
          </w:p>
        </w:tc>
        <w:tc>
          <w:tcPr>
            <w:tcW w:type="dxa" w:w="1440"/>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Frontend</w:t>
            </w:r>
          </w:p>
        </w:tc>
        <w:tc>
          <w:tcPr>
            <w:tcW w:type="dxa" w:w="1728"/>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i/>
                <w:color w:val="64748B"/>
                <w:sz w:val="17"/>
              </w:rPr>
            </w:r>
          </w:p>
        </w:tc>
      </w:tr>
      <w:tr>
        <w:tc>
          <w:tcPr>
            <w:tcW w:type="dxa" w:w="648"/>
            <w:shd w:val="clear" w:color="auto" w:fill="F57F1722"/>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b/>
                <w:color w:val="F57F17"/>
                <w:sz w:val="16"/>
              </w:rPr>
              <w:t>UPD</w:t>
            </w:r>
          </w:p>
        </w:tc>
        <w:tc>
          <w:tcPr>
            <w:tcW w:type="dxa" w:w="4608"/>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0F172A"/>
                <w:sz w:val="18"/>
              </w:rPr>
              <w:t>Deviation → CAPA link: 'Create CAPA from Deviation' button that pre-populates CAPA fields</w:t>
            </w:r>
          </w:p>
        </w:tc>
        <w:tc>
          <w:tcPr>
            <w:tcW w:type="dxa" w:w="1440"/>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1.5 hrs</w:t>
            </w:r>
          </w:p>
        </w:tc>
        <w:tc>
          <w:tcPr>
            <w:tcW w:type="dxa" w:w="1440"/>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Frontend</w:t>
            </w:r>
          </w:p>
        </w:tc>
        <w:tc>
          <w:tcPr>
            <w:tcW w:type="dxa" w:w="1728"/>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i/>
                <w:color w:val="64748B"/>
                <w:sz w:val="17"/>
              </w:rPr>
            </w:r>
          </w:p>
        </w:tc>
      </w:tr>
    </w:tbl>
    <w:p/>
    <w:p>
      <w:pPr>
        <w:spacing w:before="240" w:after="40"/>
      </w:pPr>
      <w:r>
        <w:rPr>
          <w:b/>
          <w:color w:val="F57F17"/>
          <w:sz w:val="21"/>
        </w:rPr>
        <w:t>6.3  Change Control</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648"/>
            <w:shd w:val="clear" w:color="auto" w:fill="1E293B"/>
            <w:tcBorders>
              <w:top w:val="single" w:sz="4" w:space="0" w:color="334155"/>
              <w:bottom w:val="single" w:sz="4" w:space="0" w:color="334155"/>
              <w:left w:val="single" w:sz="4" w:space="0" w:color="334155"/>
              <w:right w:val="single" w:sz="4" w:space="0" w:color="334155"/>
              <w:insideH w:val="single" w:sz="4" w:space="0" w:color="334155"/>
              <w:insideV w:val="single" w:sz="4" w:space="0" w:color="334155"/>
            </w:tcBorders>
            <w:vAlign w:val="center"/>
          </w:tcPr>
          <w:p>
            <w:r>
              <w:rPr>
                <w:b/>
                <w:color w:val="FFFFFF"/>
                <w:sz w:val="17"/>
              </w:rPr>
              <w:t>Tag</w:t>
            </w:r>
          </w:p>
        </w:tc>
        <w:tc>
          <w:tcPr>
            <w:tcW w:type="dxa" w:w="4608"/>
            <w:shd w:val="clear" w:color="auto" w:fill="1E293B"/>
            <w:tcBorders>
              <w:top w:val="single" w:sz="4" w:space="0" w:color="334155"/>
              <w:bottom w:val="single" w:sz="4" w:space="0" w:color="334155"/>
              <w:left w:val="single" w:sz="4" w:space="0" w:color="334155"/>
              <w:right w:val="single" w:sz="4" w:space="0" w:color="334155"/>
              <w:insideH w:val="single" w:sz="4" w:space="0" w:color="334155"/>
              <w:insideV w:val="single" w:sz="4" w:space="0" w:color="334155"/>
            </w:tcBorders>
            <w:vAlign w:val="center"/>
          </w:tcPr>
          <w:p>
            <w:r>
              <w:rPr>
                <w:b/>
                <w:color w:val="FFFFFF"/>
                <w:sz w:val="17"/>
              </w:rPr>
              <w:t>Task</w:t>
            </w:r>
          </w:p>
        </w:tc>
        <w:tc>
          <w:tcPr>
            <w:tcW w:type="dxa" w:w="1440"/>
            <w:shd w:val="clear" w:color="auto" w:fill="1E293B"/>
            <w:tcBorders>
              <w:top w:val="single" w:sz="4" w:space="0" w:color="334155"/>
              <w:bottom w:val="single" w:sz="4" w:space="0" w:color="334155"/>
              <w:left w:val="single" w:sz="4" w:space="0" w:color="334155"/>
              <w:right w:val="single" w:sz="4" w:space="0" w:color="334155"/>
              <w:insideH w:val="single" w:sz="4" w:space="0" w:color="334155"/>
              <w:insideV w:val="single" w:sz="4" w:space="0" w:color="334155"/>
            </w:tcBorders>
            <w:vAlign w:val="center"/>
          </w:tcPr>
          <w:p>
            <w:r>
              <w:rPr>
                <w:b/>
                <w:color w:val="FFFFFF"/>
                <w:sz w:val="17"/>
              </w:rPr>
              <w:t>Effort</w:t>
            </w:r>
          </w:p>
        </w:tc>
        <w:tc>
          <w:tcPr>
            <w:tcW w:type="dxa" w:w="1440"/>
            <w:shd w:val="clear" w:color="auto" w:fill="1E293B"/>
            <w:tcBorders>
              <w:top w:val="single" w:sz="4" w:space="0" w:color="334155"/>
              <w:bottom w:val="single" w:sz="4" w:space="0" w:color="334155"/>
              <w:left w:val="single" w:sz="4" w:space="0" w:color="334155"/>
              <w:right w:val="single" w:sz="4" w:space="0" w:color="334155"/>
              <w:insideH w:val="single" w:sz="4" w:space="0" w:color="334155"/>
              <w:insideV w:val="single" w:sz="4" w:space="0" w:color="334155"/>
            </w:tcBorders>
            <w:vAlign w:val="center"/>
          </w:tcPr>
          <w:p>
            <w:r>
              <w:rPr>
                <w:b/>
                <w:color w:val="FFFFFF"/>
                <w:sz w:val="17"/>
              </w:rPr>
              <w:t>Layer</w:t>
            </w:r>
          </w:p>
        </w:tc>
        <w:tc>
          <w:tcPr>
            <w:tcW w:type="dxa" w:w="1728"/>
            <w:shd w:val="clear" w:color="auto" w:fill="1E293B"/>
            <w:tcBorders>
              <w:top w:val="single" w:sz="4" w:space="0" w:color="334155"/>
              <w:bottom w:val="single" w:sz="4" w:space="0" w:color="334155"/>
              <w:left w:val="single" w:sz="4" w:space="0" w:color="334155"/>
              <w:right w:val="single" w:sz="4" w:space="0" w:color="334155"/>
              <w:insideH w:val="single" w:sz="4" w:space="0" w:color="334155"/>
              <w:insideV w:val="single" w:sz="4" w:space="0" w:color="334155"/>
            </w:tcBorders>
            <w:vAlign w:val="center"/>
          </w:tcPr>
          <w:p>
            <w:r>
              <w:rPr>
                <w:b/>
                <w:color w:val="FFFFFF"/>
                <w:sz w:val="17"/>
              </w:rPr>
              <w:t>Notes</w:t>
            </w:r>
          </w:p>
        </w:tc>
      </w:tr>
      <w:tr>
        <w:tc>
          <w:tcPr>
            <w:tcW w:type="dxa" w:w="648"/>
            <w:shd w:val="clear" w:color="auto" w:fill="F57F1722"/>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b/>
                <w:color w:val="F57F17"/>
                <w:sz w:val="16"/>
              </w:rPr>
              <w:t>NEW</w:t>
            </w:r>
          </w:p>
        </w:tc>
        <w:tc>
          <w:tcPr>
            <w:tcW w:type="dxa" w:w="4608"/>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0F172A"/>
                <w:sz w:val="18"/>
              </w:rPr>
              <w:t>Entity: ChangeControl — changeNo, category (PROCESS/MATERIAL/EQUIPMENT/SOP), description, justification, riskLevel, regulatoryImpact, implementationDate, status</w:t>
            </w:r>
          </w:p>
        </w:tc>
        <w:tc>
          <w:tcPr>
            <w:tcW w:type="dxa" w:w="1440"/>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2 hrs</w:t>
            </w:r>
          </w:p>
        </w:tc>
        <w:tc>
          <w:tcPr>
            <w:tcW w:type="dxa" w:w="1440"/>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Backend</w:t>
            </w:r>
          </w:p>
        </w:tc>
        <w:tc>
          <w:tcPr>
            <w:tcW w:type="dxa" w:w="1728"/>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i/>
                <w:color w:val="64748B"/>
                <w:sz w:val="17"/>
              </w:rPr>
            </w:r>
          </w:p>
        </w:tc>
      </w:tr>
      <w:tr>
        <w:tc>
          <w:tcPr>
            <w:tcW w:type="dxa" w:w="648"/>
            <w:shd w:val="clear" w:color="auto" w:fill="F57F1722"/>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b/>
                <w:color w:val="F57F17"/>
                <w:sz w:val="16"/>
              </w:rPr>
              <w:t>NEW</w:t>
            </w:r>
          </w:p>
        </w:tc>
        <w:tc>
          <w:tcPr>
            <w:tcW w:type="dxa" w:w="4608"/>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0F172A"/>
                <w:sz w:val="18"/>
              </w:rPr>
              <w:t>V35 migration: create change_control table</w:t>
            </w:r>
          </w:p>
        </w:tc>
        <w:tc>
          <w:tcPr>
            <w:tcW w:type="dxa" w:w="1440"/>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30 min</w:t>
            </w:r>
          </w:p>
        </w:tc>
        <w:tc>
          <w:tcPr>
            <w:tcW w:type="dxa" w:w="1440"/>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DB</w:t>
            </w:r>
          </w:p>
        </w:tc>
        <w:tc>
          <w:tcPr>
            <w:tcW w:type="dxa" w:w="1728"/>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i/>
                <w:color w:val="64748B"/>
                <w:sz w:val="17"/>
              </w:rPr>
            </w:r>
          </w:p>
        </w:tc>
      </w:tr>
      <w:tr>
        <w:tc>
          <w:tcPr>
            <w:tcW w:type="dxa" w:w="648"/>
            <w:shd w:val="clear" w:color="auto" w:fill="F57F1722"/>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b/>
                <w:color w:val="F57F17"/>
                <w:sz w:val="16"/>
              </w:rPr>
              <w:t>NEW</w:t>
            </w:r>
          </w:p>
        </w:tc>
        <w:tc>
          <w:tcPr>
            <w:tcW w:type="dxa" w:w="4608"/>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0F172A"/>
                <w:sz w:val="18"/>
              </w:rPr>
              <w:t>Frontend: ChangeControlPage</w:t>
            </w:r>
          </w:p>
        </w:tc>
        <w:tc>
          <w:tcPr>
            <w:tcW w:type="dxa" w:w="1440"/>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4 hrs</w:t>
            </w:r>
          </w:p>
        </w:tc>
        <w:tc>
          <w:tcPr>
            <w:tcW w:type="dxa" w:w="1440"/>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Frontend</w:t>
            </w:r>
          </w:p>
        </w:tc>
        <w:tc>
          <w:tcPr>
            <w:tcW w:type="dxa" w:w="1728"/>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i/>
                <w:color w:val="64748B"/>
                <w:sz w:val="17"/>
              </w:rPr>
            </w:r>
          </w:p>
        </w:tc>
      </w:tr>
    </w:tbl>
    <w:p/>
    <w:p>
      <w:pPr>
        <w:spacing w:before="240" w:after="40"/>
      </w:pPr>
      <w:r>
        <w:rPr>
          <w:b/>
          <w:color w:val="F57F17"/>
          <w:sz w:val="21"/>
        </w:rPr>
        <w:t>6.4  SOP / Document Register</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648"/>
            <w:shd w:val="clear" w:color="auto" w:fill="1E293B"/>
            <w:tcBorders>
              <w:top w:val="single" w:sz="4" w:space="0" w:color="334155"/>
              <w:bottom w:val="single" w:sz="4" w:space="0" w:color="334155"/>
              <w:left w:val="single" w:sz="4" w:space="0" w:color="334155"/>
              <w:right w:val="single" w:sz="4" w:space="0" w:color="334155"/>
              <w:insideH w:val="single" w:sz="4" w:space="0" w:color="334155"/>
              <w:insideV w:val="single" w:sz="4" w:space="0" w:color="334155"/>
            </w:tcBorders>
            <w:vAlign w:val="center"/>
          </w:tcPr>
          <w:p>
            <w:r>
              <w:rPr>
                <w:b/>
                <w:color w:val="FFFFFF"/>
                <w:sz w:val="17"/>
              </w:rPr>
              <w:t>Tag</w:t>
            </w:r>
          </w:p>
        </w:tc>
        <w:tc>
          <w:tcPr>
            <w:tcW w:type="dxa" w:w="4608"/>
            <w:shd w:val="clear" w:color="auto" w:fill="1E293B"/>
            <w:tcBorders>
              <w:top w:val="single" w:sz="4" w:space="0" w:color="334155"/>
              <w:bottom w:val="single" w:sz="4" w:space="0" w:color="334155"/>
              <w:left w:val="single" w:sz="4" w:space="0" w:color="334155"/>
              <w:right w:val="single" w:sz="4" w:space="0" w:color="334155"/>
              <w:insideH w:val="single" w:sz="4" w:space="0" w:color="334155"/>
              <w:insideV w:val="single" w:sz="4" w:space="0" w:color="334155"/>
            </w:tcBorders>
            <w:vAlign w:val="center"/>
          </w:tcPr>
          <w:p>
            <w:r>
              <w:rPr>
                <w:b/>
                <w:color w:val="FFFFFF"/>
                <w:sz w:val="17"/>
              </w:rPr>
              <w:t>Task</w:t>
            </w:r>
          </w:p>
        </w:tc>
        <w:tc>
          <w:tcPr>
            <w:tcW w:type="dxa" w:w="1440"/>
            <w:shd w:val="clear" w:color="auto" w:fill="1E293B"/>
            <w:tcBorders>
              <w:top w:val="single" w:sz="4" w:space="0" w:color="334155"/>
              <w:bottom w:val="single" w:sz="4" w:space="0" w:color="334155"/>
              <w:left w:val="single" w:sz="4" w:space="0" w:color="334155"/>
              <w:right w:val="single" w:sz="4" w:space="0" w:color="334155"/>
              <w:insideH w:val="single" w:sz="4" w:space="0" w:color="334155"/>
              <w:insideV w:val="single" w:sz="4" w:space="0" w:color="334155"/>
            </w:tcBorders>
            <w:vAlign w:val="center"/>
          </w:tcPr>
          <w:p>
            <w:r>
              <w:rPr>
                <w:b/>
                <w:color w:val="FFFFFF"/>
                <w:sz w:val="17"/>
              </w:rPr>
              <w:t>Effort</w:t>
            </w:r>
          </w:p>
        </w:tc>
        <w:tc>
          <w:tcPr>
            <w:tcW w:type="dxa" w:w="1440"/>
            <w:shd w:val="clear" w:color="auto" w:fill="1E293B"/>
            <w:tcBorders>
              <w:top w:val="single" w:sz="4" w:space="0" w:color="334155"/>
              <w:bottom w:val="single" w:sz="4" w:space="0" w:color="334155"/>
              <w:left w:val="single" w:sz="4" w:space="0" w:color="334155"/>
              <w:right w:val="single" w:sz="4" w:space="0" w:color="334155"/>
              <w:insideH w:val="single" w:sz="4" w:space="0" w:color="334155"/>
              <w:insideV w:val="single" w:sz="4" w:space="0" w:color="334155"/>
            </w:tcBorders>
            <w:vAlign w:val="center"/>
          </w:tcPr>
          <w:p>
            <w:r>
              <w:rPr>
                <w:b/>
                <w:color w:val="FFFFFF"/>
                <w:sz w:val="17"/>
              </w:rPr>
              <w:t>Layer</w:t>
            </w:r>
          </w:p>
        </w:tc>
        <w:tc>
          <w:tcPr>
            <w:tcW w:type="dxa" w:w="1728"/>
            <w:shd w:val="clear" w:color="auto" w:fill="1E293B"/>
            <w:tcBorders>
              <w:top w:val="single" w:sz="4" w:space="0" w:color="334155"/>
              <w:bottom w:val="single" w:sz="4" w:space="0" w:color="334155"/>
              <w:left w:val="single" w:sz="4" w:space="0" w:color="334155"/>
              <w:right w:val="single" w:sz="4" w:space="0" w:color="334155"/>
              <w:insideH w:val="single" w:sz="4" w:space="0" w:color="334155"/>
              <w:insideV w:val="single" w:sz="4" w:space="0" w:color="334155"/>
            </w:tcBorders>
            <w:vAlign w:val="center"/>
          </w:tcPr>
          <w:p>
            <w:r>
              <w:rPr>
                <w:b/>
                <w:color w:val="FFFFFF"/>
                <w:sz w:val="17"/>
              </w:rPr>
              <w:t>Notes</w:t>
            </w:r>
          </w:p>
        </w:tc>
      </w:tr>
      <w:tr>
        <w:tc>
          <w:tcPr>
            <w:tcW w:type="dxa" w:w="648"/>
            <w:shd w:val="clear" w:color="auto" w:fill="F57F1722"/>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b/>
                <w:color w:val="F57F17"/>
                <w:sz w:val="16"/>
              </w:rPr>
              <w:t>NEW</w:t>
            </w:r>
          </w:p>
        </w:tc>
        <w:tc>
          <w:tcPr>
            <w:tcW w:type="dxa" w:w="4608"/>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0F172A"/>
                <w:sz w:val="18"/>
              </w:rPr>
              <w:t>Entity: SopDocument — docNo, title, version, status (DRAFT/REVIEW/APPROVED/SUPERSEDED), effectiveDate, reviewDate, owner, approver</w:t>
            </w:r>
          </w:p>
        </w:tc>
        <w:tc>
          <w:tcPr>
            <w:tcW w:type="dxa" w:w="1440"/>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2 hrs</w:t>
            </w:r>
          </w:p>
        </w:tc>
        <w:tc>
          <w:tcPr>
            <w:tcW w:type="dxa" w:w="1440"/>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Backend</w:t>
            </w:r>
          </w:p>
        </w:tc>
        <w:tc>
          <w:tcPr>
            <w:tcW w:type="dxa" w:w="1728"/>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i/>
                <w:color w:val="64748B"/>
                <w:sz w:val="17"/>
              </w:rPr>
            </w:r>
          </w:p>
        </w:tc>
      </w:tr>
      <w:tr>
        <w:tc>
          <w:tcPr>
            <w:tcW w:type="dxa" w:w="648"/>
            <w:shd w:val="clear" w:color="auto" w:fill="F57F1722"/>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b/>
                <w:color w:val="F57F17"/>
                <w:sz w:val="16"/>
              </w:rPr>
              <w:t>NEW</w:t>
            </w:r>
          </w:p>
        </w:tc>
        <w:tc>
          <w:tcPr>
            <w:tcW w:type="dxa" w:w="4608"/>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0F172A"/>
                <w:sz w:val="18"/>
              </w:rPr>
              <w:t>Entity: SopReadReceipt — sopId, userId, acknowledgedAt</w:t>
            </w:r>
          </w:p>
        </w:tc>
        <w:tc>
          <w:tcPr>
            <w:tcW w:type="dxa" w:w="1440"/>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1 hr</w:t>
            </w:r>
          </w:p>
        </w:tc>
        <w:tc>
          <w:tcPr>
            <w:tcW w:type="dxa" w:w="1440"/>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Backend</w:t>
            </w:r>
          </w:p>
        </w:tc>
        <w:tc>
          <w:tcPr>
            <w:tcW w:type="dxa" w:w="1728"/>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i/>
                <w:color w:val="64748B"/>
                <w:sz w:val="17"/>
              </w:rPr>
            </w:r>
          </w:p>
        </w:tc>
      </w:tr>
      <w:tr>
        <w:tc>
          <w:tcPr>
            <w:tcW w:type="dxa" w:w="648"/>
            <w:shd w:val="clear" w:color="auto" w:fill="F57F1722"/>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b/>
                <w:color w:val="F57F17"/>
                <w:sz w:val="16"/>
              </w:rPr>
              <w:t>NEW</w:t>
            </w:r>
          </w:p>
        </w:tc>
        <w:tc>
          <w:tcPr>
            <w:tcW w:type="dxa" w:w="4608"/>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0F172A"/>
                <w:sz w:val="18"/>
              </w:rPr>
              <w:t>V36 migration: create sop tables</w:t>
            </w:r>
          </w:p>
        </w:tc>
        <w:tc>
          <w:tcPr>
            <w:tcW w:type="dxa" w:w="1440"/>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30 min</w:t>
            </w:r>
          </w:p>
        </w:tc>
        <w:tc>
          <w:tcPr>
            <w:tcW w:type="dxa" w:w="1440"/>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DB</w:t>
            </w:r>
          </w:p>
        </w:tc>
        <w:tc>
          <w:tcPr>
            <w:tcW w:type="dxa" w:w="1728"/>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i/>
                <w:color w:val="64748B"/>
                <w:sz w:val="17"/>
              </w:rPr>
            </w:r>
          </w:p>
        </w:tc>
      </w:tr>
      <w:tr>
        <w:tc>
          <w:tcPr>
            <w:tcW w:type="dxa" w:w="648"/>
            <w:shd w:val="clear" w:color="auto" w:fill="F57F1722"/>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b/>
                <w:color w:val="F57F17"/>
                <w:sz w:val="16"/>
              </w:rPr>
              <w:t>NEW</w:t>
            </w:r>
          </w:p>
        </w:tc>
        <w:tc>
          <w:tcPr>
            <w:tcW w:type="dxa" w:w="4608"/>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0F172A"/>
                <w:sz w:val="18"/>
              </w:rPr>
              <w:t>Frontend: SopRegisterPage with version history, upload, review workflow, acknowledgement tracking</w:t>
            </w:r>
          </w:p>
        </w:tc>
        <w:tc>
          <w:tcPr>
            <w:tcW w:type="dxa" w:w="1440"/>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5 hrs</w:t>
            </w:r>
          </w:p>
        </w:tc>
        <w:tc>
          <w:tcPr>
            <w:tcW w:type="dxa" w:w="1440"/>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Frontend</w:t>
            </w:r>
          </w:p>
        </w:tc>
        <w:tc>
          <w:tcPr>
            <w:tcW w:type="dxa" w:w="1728"/>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i/>
                <w:color w:val="64748B"/>
                <w:sz w:val="17"/>
              </w:rPr>
            </w:r>
          </w:p>
        </w:tc>
      </w:tr>
    </w:tbl>
    <w:p/>
    <w:p>
      <w:pPr>
        <w:spacing w:before="240" w:after="40"/>
      </w:pPr>
      <w:r>
        <w:rPr>
          <w:b/>
          <w:color w:val="F57F17"/>
          <w:sz w:val="21"/>
        </w:rPr>
        <w:t>6.5  E-Signature Framework</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648"/>
            <w:shd w:val="clear" w:color="auto" w:fill="1E293B"/>
            <w:tcBorders>
              <w:top w:val="single" w:sz="4" w:space="0" w:color="334155"/>
              <w:bottom w:val="single" w:sz="4" w:space="0" w:color="334155"/>
              <w:left w:val="single" w:sz="4" w:space="0" w:color="334155"/>
              <w:right w:val="single" w:sz="4" w:space="0" w:color="334155"/>
              <w:insideH w:val="single" w:sz="4" w:space="0" w:color="334155"/>
              <w:insideV w:val="single" w:sz="4" w:space="0" w:color="334155"/>
            </w:tcBorders>
            <w:vAlign w:val="center"/>
          </w:tcPr>
          <w:p>
            <w:r>
              <w:rPr>
                <w:b/>
                <w:color w:val="FFFFFF"/>
                <w:sz w:val="17"/>
              </w:rPr>
              <w:t>Tag</w:t>
            </w:r>
          </w:p>
        </w:tc>
        <w:tc>
          <w:tcPr>
            <w:tcW w:type="dxa" w:w="4608"/>
            <w:shd w:val="clear" w:color="auto" w:fill="1E293B"/>
            <w:tcBorders>
              <w:top w:val="single" w:sz="4" w:space="0" w:color="334155"/>
              <w:bottom w:val="single" w:sz="4" w:space="0" w:color="334155"/>
              <w:left w:val="single" w:sz="4" w:space="0" w:color="334155"/>
              <w:right w:val="single" w:sz="4" w:space="0" w:color="334155"/>
              <w:insideH w:val="single" w:sz="4" w:space="0" w:color="334155"/>
              <w:insideV w:val="single" w:sz="4" w:space="0" w:color="334155"/>
            </w:tcBorders>
            <w:vAlign w:val="center"/>
          </w:tcPr>
          <w:p>
            <w:r>
              <w:rPr>
                <w:b/>
                <w:color w:val="FFFFFF"/>
                <w:sz w:val="17"/>
              </w:rPr>
              <w:t>Task</w:t>
            </w:r>
          </w:p>
        </w:tc>
        <w:tc>
          <w:tcPr>
            <w:tcW w:type="dxa" w:w="1440"/>
            <w:shd w:val="clear" w:color="auto" w:fill="1E293B"/>
            <w:tcBorders>
              <w:top w:val="single" w:sz="4" w:space="0" w:color="334155"/>
              <w:bottom w:val="single" w:sz="4" w:space="0" w:color="334155"/>
              <w:left w:val="single" w:sz="4" w:space="0" w:color="334155"/>
              <w:right w:val="single" w:sz="4" w:space="0" w:color="334155"/>
              <w:insideH w:val="single" w:sz="4" w:space="0" w:color="334155"/>
              <w:insideV w:val="single" w:sz="4" w:space="0" w:color="334155"/>
            </w:tcBorders>
            <w:vAlign w:val="center"/>
          </w:tcPr>
          <w:p>
            <w:r>
              <w:rPr>
                <w:b/>
                <w:color w:val="FFFFFF"/>
                <w:sz w:val="17"/>
              </w:rPr>
              <w:t>Effort</w:t>
            </w:r>
          </w:p>
        </w:tc>
        <w:tc>
          <w:tcPr>
            <w:tcW w:type="dxa" w:w="1440"/>
            <w:shd w:val="clear" w:color="auto" w:fill="1E293B"/>
            <w:tcBorders>
              <w:top w:val="single" w:sz="4" w:space="0" w:color="334155"/>
              <w:bottom w:val="single" w:sz="4" w:space="0" w:color="334155"/>
              <w:left w:val="single" w:sz="4" w:space="0" w:color="334155"/>
              <w:right w:val="single" w:sz="4" w:space="0" w:color="334155"/>
              <w:insideH w:val="single" w:sz="4" w:space="0" w:color="334155"/>
              <w:insideV w:val="single" w:sz="4" w:space="0" w:color="334155"/>
            </w:tcBorders>
            <w:vAlign w:val="center"/>
          </w:tcPr>
          <w:p>
            <w:r>
              <w:rPr>
                <w:b/>
                <w:color w:val="FFFFFF"/>
                <w:sz w:val="17"/>
              </w:rPr>
              <w:t>Layer</w:t>
            </w:r>
          </w:p>
        </w:tc>
        <w:tc>
          <w:tcPr>
            <w:tcW w:type="dxa" w:w="1728"/>
            <w:shd w:val="clear" w:color="auto" w:fill="1E293B"/>
            <w:tcBorders>
              <w:top w:val="single" w:sz="4" w:space="0" w:color="334155"/>
              <w:bottom w:val="single" w:sz="4" w:space="0" w:color="334155"/>
              <w:left w:val="single" w:sz="4" w:space="0" w:color="334155"/>
              <w:right w:val="single" w:sz="4" w:space="0" w:color="334155"/>
              <w:insideH w:val="single" w:sz="4" w:space="0" w:color="334155"/>
              <w:insideV w:val="single" w:sz="4" w:space="0" w:color="334155"/>
            </w:tcBorders>
            <w:vAlign w:val="center"/>
          </w:tcPr>
          <w:p>
            <w:r>
              <w:rPr>
                <w:b/>
                <w:color w:val="FFFFFF"/>
                <w:sz w:val="17"/>
              </w:rPr>
              <w:t>Notes</w:t>
            </w:r>
          </w:p>
        </w:tc>
      </w:tr>
      <w:tr>
        <w:tc>
          <w:tcPr>
            <w:tcW w:type="dxa" w:w="648"/>
            <w:shd w:val="clear" w:color="auto" w:fill="F57F1722"/>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b/>
                <w:color w:val="F57F17"/>
                <w:sz w:val="16"/>
              </w:rPr>
              <w:t>NEW</w:t>
            </w:r>
          </w:p>
        </w:tc>
        <w:tc>
          <w:tcPr>
            <w:tcW w:type="dxa" w:w="4608"/>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0F172A"/>
                <w:sz w:val="18"/>
              </w:rPr>
              <w:t>Entity: ElectronicSignature — entityType, entityId, meaningText, userId, timestamp, ipAddress, signatureHash</w:t>
            </w:r>
          </w:p>
        </w:tc>
        <w:tc>
          <w:tcPr>
            <w:tcW w:type="dxa" w:w="1440"/>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2 hrs</w:t>
            </w:r>
          </w:p>
        </w:tc>
        <w:tc>
          <w:tcPr>
            <w:tcW w:type="dxa" w:w="1440"/>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Backend</w:t>
            </w:r>
          </w:p>
        </w:tc>
        <w:tc>
          <w:tcPr>
            <w:tcW w:type="dxa" w:w="1728"/>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i/>
                <w:color w:val="64748B"/>
                <w:sz w:val="17"/>
              </w:rPr>
            </w:r>
          </w:p>
        </w:tc>
      </w:tr>
      <w:tr>
        <w:tc>
          <w:tcPr>
            <w:tcW w:type="dxa" w:w="648"/>
            <w:shd w:val="clear" w:color="auto" w:fill="F57F1722"/>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b/>
                <w:color w:val="F57F17"/>
                <w:sz w:val="16"/>
              </w:rPr>
              <w:t>NEW</w:t>
            </w:r>
          </w:p>
        </w:tc>
        <w:tc>
          <w:tcPr>
            <w:tcW w:type="dxa" w:w="4608"/>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0F172A"/>
                <w:sz w:val="18"/>
              </w:rPr>
              <w:t>ESignatureService: re-authenticate user, record signature, attach to entity</w:t>
            </w:r>
          </w:p>
        </w:tc>
        <w:tc>
          <w:tcPr>
            <w:tcW w:type="dxa" w:w="1440"/>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2 hrs</w:t>
            </w:r>
          </w:p>
        </w:tc>
        <w:tc>
          <w:tcPr>
            <w:tcW w:type="dxa" w:w="1440"/>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Backend</w:t>
            </w:r>
          </w:p>
        </w:tc>
        <w:tc>
          <w:tcPr>
            <w:tcW w:type="dxa" w:w="1728"/>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i/>
                <w:color w:val="64748B"/>
                <w:sz w:val="17"/>
              </w:rPr>
              <w:t>21 CFR Part 11 compliance</w:t>
            </w:r>
          </w:p>
        </w:tc>
      </w:tr>
      <w:tr>
        <w:tc>
          <w:tcPr>
            <w:tcW w:type="dxa" w:w="648"/>
            <w:shd w:val="clear" w:color="auto" w:fill="F57F1722"/>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b/>
                <w:color w:val="F57F17"/>
                <w:sz w:val="16"/>
              </w:rPr>
              <w:t>NEW</w:t>
            </w:r>
          </w:p>
        </w:tc>
        <w:tc>
          <w:tcPr>
            <w:tcW w:type="dxa" w:w="4608"/>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0F172A"/>
                <w:sz w:val="18"/>
              </w:rPr>
              <w:t>Frontend: ESignatureModal component — meaning text + password re-entry dialog</w:t>
            </w:r>
          </w:p>
        </w:tc>
        <w:tc>
          <w:tcPr>
            <w:tcW w:type="dxa" w:w="1440"/>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2 hrs</w:t>
            </w:r>
          </w:p>
        </w:tc>
        <w:tc>
          <w:tcPr>
            <w:tcW w:type="dxa" w:w="1440"/>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Frontend</w:t>
            </w:r>
          </w:p>
        </w:tc>
        <w:tc>
          <w:tcPr>
            <w:tcW w:type="dxa" w:w="1728"/>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i/>
                <w:color w:val="64748B"/>
                <w:sz w:val="17"/>
              </w:rPr>
              <w:t>Reusable across GRN, QC Decision, Deviation close, CoA approve</w:t>
            </w:r>
          </w:p>
        </w:tc>
      </w:tr>
      <w:tr>
        <w:tc>
          <w:tcPr>
            <w:tcW w:type="dxa" w:w="648"/>
            <w:shd w:val="clear" w:color="auto" w:fill="F57F1722"/>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b/>
                <w:color w:val="F57F17"/>
                <w:sz w:val="16"/>
              </w:rPr>
              <w:t>NEW</w:t>
            </w:r>
          </w:p>
        </w:tc>
        <w:tc>
          <w:tcPr>
            <w:tcW w:type="dxa" w:w="4608"/>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0F172A"/>
                <w:sz w:val="18"/>
              </w:rPr>
              <w:t>V37 migration: create electronic_signature table</w:t>
            </w:r>
          </w:p>
        </w:tc>
        <w:tc>
          <w:tcPr>
            <w:tcW w:type="dxa" w:w="1440"/>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30 min</w:t>
            </w:r>
          </w:p>
        </w:tc>
        <w:tc>
          <w:tcPr>
            <w:tcW w:type="dxa" w:w="1440"/>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DB</w:t>
            </w:r>
          </w:p>
        </w:tc>
        <w:tc>
          <w:tcPr>
            <w:tcW w:type="dxa" w:w="1728"/>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i/>
                <w:color w:val="64748B"/>
                <w:sz w:val="17"/>
              </w:rPr>
            </w:r>
          </w:p>
        </w:tc>
      </w:tr>
    </w:tbl>
    <w:p/>
    <w:p>
      <w:pPr>
        <w:spacing w:before="360" w:after="120"/>
      </w:pPr>
      <w:r>
        <w:rPr>
          <w:b/>
          <w:color w:val="FFFFFF"/>
          <w:sz w:val="18"/>
        </w:rPr>
        <w:t xml:space="preserve">  PHASE 7  </w:t>
      </w:r>
      <w:r>
        <w:rPr>
          <w:b/>
          <w:color w:val="4527A0"/>
          <w:sz w:val="28"/>
        </w:rPr>
        <w:t xml:space="preserve">  LIMS — Laboratory Information Management</w:t>
      </w:r>
      <w:r>
        <w:rPr>
          <w:i/>
          <w:color w:val="64748B"/>
          <w:sz w:val="19"/>
        </w:rPr>
        <w:t xml:space="preserve">   ·   6 weeks</w:t>
      </w:r>
    </w:p>
    <w:p>
      <w:pPr>
        <w:spacing w:before="0" w:after="80"/>
      </w:pPr>
      <w:r>
        <w:rPr>
          <w:i w:val="0"/>
          <w:color w:val="0F172A"/>
          <w:sz w:val="19"/>
        </w:rPr>
        <w:t>The most complex new module. Manages test work orders, result entry, OOS investigations, instrument qualification, and Certificate of Analysis generation.</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648"/>
            <w:shd w:val="clear" w:color="auto" w:fill="1E293B"/>
            <w:tcBorders>
              <w:top w:val="single" w:sz="4" w:space="0" w:color="334155"/>
              <w:bottom w:val="single" w:sz="4" w:space="0" w:color="334155"/>
              <w:left w:val="single" w:sz="4" w:space="0" w:color="334155"/>
              <w:right w:val="single" w:sz="4" w:space="0" w:color="334155"/>
              <w:insideH w:val="single" w:sz="4" w:space="0" w:color="334155"/>
              <w:insideV w:val="single" w:sz="4" w:space="0" w:color="334155"/>
            </w:tcBorders>
            <w:vAlign w:val="center"/>
          </w:tcPr>
          <w:p>
            <w:r>
              <w:rPr>
                <w:b/>
                <w:color w:val="FFFFFF"/>
                <w:sz w:val="17"/>
              </w:rPr>
              <w:t>Tag</w:t>
            </w:r>
          </w:p>
        </w:tc>
        <w:tc>
          <w:tcPr>
            <w:tcW w:type="dxa" w:w="4608"/>
            <w:shd w:val="clear" w:color="auto" w:fill="1E293B"/>
            <w:tcBorders>
              <w:top w:val="single" w:sz="4" w:space="0" w:color="334155"/>
              <w:bottom w:val="single" w:sz="4" w:space="0" w:color="334155"/>
              <w:left w:val="single" w:sz="4" w:space="0" w:color="334155"/>
              <w:right w:val="single" w:sz="4" w:space="0" w:color="334155"/>
              <w:insideH w:val="single" w:sz="4" w:space="0" w:color="334155"/>
              <w:insideV w:val="single" w:sz="4" w:space="0" w:color="334155"/>
            </w:tcBorders>
            <w:vAlign w:val="center"/>
          </w:tcPr>
          <w:p>
            <w:r>
              <w:rPr>
                <w:b/>
                <w:color w:val="FFFFFF"/>
                <w:sz w:val="17"/>
              </w:rPr>
              <w:t>Task</w:t>
            </w:r>
          </w:p>
        </w:tc>
        <w:tc>
          <w:tcPr>
            <w:tcW w:type="dxa" w:w="1440"/>
            <w:shd w:val="clear" w:color="auto" w:fill="1E293B"/>
            <w:tcBorders>
              <w:top w:val="single" w:sz="4" w:space="0" w:color="334155"/>
              <w:bottom w:val="single" w:sz="4" w:space="0" w:color="334155"/>
              <w:left w:val="single" w:sz="4" w:space="0" w:color="334155"/>
              <w:right w:val="single" w:sz="4" w:space="0" w:color="334155"/>
              <w:insideH w:val="single" w:sz="4" w:space="0" w:color="334155"/>
              <w:insideV w:val="single" w:sz="4" w:space="0" w:color="334155"/>
            </w:tcBorders>
            <w:vAlign w:val="center"/>
          </w:tcPr>
          <w:p>
            <w:r>
              <w:rPr>
                <w:b/>
                <w:color w:val="FFFFFF"/>
                <w:sz w:val="17"/>
              </w:rPr>
              <w:t>Effort</w:t>
            </w:r>
          </w:p>
        </w:tc>
        <w:tc>
          <w:tcPr>
            <w:tcW w:type="dxa" w:w="1440"/>
            <w:shd w:val="clear" w:color="auto" w:fill="1E293B"/>
            <w:tcBorders>
              <w:top w:val="single" w:sz="4" w:space="0" w:color="334155"/>
              <w:bottom w:val="single" w:sz="4" w:space="0" w:color="334155"/>
              <w:left w:val="single" w:sz="4" w:space="0" w:color="334155"/>
              <w:right w:val="single" w:sz="4" w:space="0" w:color="334155"/>
              <w:insideH w:val="single" w:sz="4" w:space="0" w:color="334155"/>
              <w:insideV w:val="single" w:sz="4" w:space="0" w:color="334155"/>
            </w:tcBorders>
            <w:vAlign w:val="center"/>
          </w:tcPr>
          <w:p>
            <w:r>
              <w:rPr>
                <w:b/>
                <w:color w:val="FFFFFF"/>
                <w:sz w:val="17"/>
              </w:rPr>
              <w:t>Layer</w:t>
            </w:r>
          </w:p>
        </w:tc>
        <w:tc>
          <w:tcPr>
            <w:tcW w:type="dxa" w:w="1728"/>
            <w:shd w:val="clear" w:color="auto" w:fill="1E293B"/>
            <w:tcBorders>
              <w:top w:val="single" w:sz="4" w:space="0" w:color="334155"/>
              <w:bottom w:val="single" w:sz="4" w:space="0" w:color="334155"/>
              <w:left w:val="single" w:sz="4" w:space="0" w:color="334155"/>
              <w:right w:val="single" w:sz="4" w:space="0" w:color="334155"/>
              <w:insideH w:val="single" w:sz="4" w:space="0" w:color="334155"/>
              <w:insideV w:val="single" w:sz="4" w:space="0" w:color="334155"/>
            </w:tcBorders>
            <w:vAlign w:val="center"/>
          </w:tcPr>
          <w:p>
            <w:r>
              <w:rPr>
                <w:b/>
                <w:color w:val="FFFFFF"/>
                <w:sz w:val="17"/>
              </w:rPr>
              <w:t>Notes</w:t>
            </w:r>
          </w:p>
        </w:tc>
      </w:tr>
      <w:tr>
        <w:tc>
          <w:tcPr>
            <w:tcW w:type="dxa" w:w="648"/>
            <w:shd w:val="clear" w:color="auto" w:fill="4527A022"/>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b/>
                <w:color w:val="4527A0"/>
                <w:sz w:val="16"/>
              </w:rPr>
              <w:t>NEW</w:t>
            </w:r>
          </w:p>
        </w:tc>
        <w:tc>
          <w:tcPr>
            <w:tcW w:type="dxa" w:w="4608"/>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0F172A"/>
                <w:sz w:val="18"/>
              </w:rPr>
              <w:t>Entity: WorkOrder — woNo (auto), samplingRequestId, batchId, assignedAnalyst, status (PENDING/IN_PROGRESS/COMPLETED), requiredByDate</w:t>
            </w:r>
          </w:p>
        </w:tc>
        <w:tc>
          <w:tcPr>
            <w:tcW w:type="dxa" w:w="1440"/>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2 hrs</w:t>
            </w:r>
          </w:p>
        </w:tc>
        <w:tc>
          <w:tcPr>
            <w:tcW w:type="dxa" w:w="1440"/>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Backend</w:t>
            </w:r>
          </w:p>
        </w:tc>
        <w:tc>
          <w:tcPr>
            <w:tcW w:type="dxa" w:w="1728"/>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i/>
                <w:color w:val="64748B"/>
                <w:sz w:val="17"/>
              </w:rPr>
            </w:r>
          </w:p>
        </w:tc>
      </w:tr>
      <w:tr>
        <w:tc>
          <w:tcPr>
            <w:tcW w:type="dxa" w:w="648"/>
            <w:shd w:val="clear" w:color="auto" w:fill="4527A022"/>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b/>
                <w:color w:val="4527A0"/>
                <w:sz w:val="16"/>
              </w:rPr>
              <w:t>NEW</w:t>
            </w:r>
          </w:p>
        </w:tc>
        <w:tc>
          <w:tcPr>
            <w:tcW w:type="dxa" w:w="4608"/>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0F172A"/>
                <w:sz w:val="18"/>
              </w:rPr>
              <w:t>Entity: TestRequest — woId, testCode, specId, moaId, instrumentId, methodVersion</w:t>
            </w:r>
          </w:p>
        </w:tc>
        <w:tc>
          <w:tcPr>
            <w:tcW w:type="dxa" w:w="1440"/>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1.5 hrs</w:t>
            </w:r>
          </w:p>
        </w:tc>
        <w:tc>
          <w:tcPr>
            <w:tcW w:type="dxa" w:w="1440"/>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Backend</w:t>
            </w:r>
          </w:p>
        </w:tc>
        <w:tc>
          <w:tcPr>
            <w:tcW w:type="dxa" w:w="1728"/>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i/>
                <w:color w:val="64748B"/>
                <w:sz w:val="17"/>
              </w:rPr>
            </w:r>
          </w:p>
        </w:tc>
      </w:tr>
      <w:tr>
        <w:tc>
          <w:tcPr>
            <w:tcW w:type="dxa" w:w="648"/>
            <w:shd w:val="clear" w:color="auto" w:fill="4527A022"/>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b/>
                <w:color w:val="4527A0"/>
                <w:sz w:val="16"/>
              </w:rPr>
              <w:t>NEW</w:t>
            </w:r>
          </w:p>
        </w:tc>
        <w:tc>
          <w:tcPr>
            <w:tcW w:type="dxa" w:w="4608"/>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0F172A"/>
                <w:sz w:val="18"/>
              </w:rPr>
              <w:t>Entity: TestResult — testRequestId, parameterName, unit, resultValue, lowerLimit, upperLimit, passStatus (PASS/FAIL/OOS), enteredBy, reviewedBy</w:t>
            </w:r>
          </w:p>
        </w:tc>
        <w:tc>
          <w:tcPr>
            <w:tcW w:type="dxa" w:w="1440"/>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2 hrs</w:t>
            </w:r>
          </w:p>
        </w:tc>
        <w:tc>
          <w:tcPr>
            <w:tcW w:type="dxa" w:w="1440"/>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Backend</w:t>
            </w:r>
          </w:p>
        </w:tc>
        <w:tc>
          <w:tcPr>
            <w:tcW w:type="dxa" w:w="1728"/>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i/>
                <w:color w:val="64748B"/>
                <w:sz w:val="17"/>
              </w:rPr>
            </w:r>
          </w:p>
        </w:tc>
      </w:tr>
      <w:tr>
        <w:tc>
          <w:tcPr>
            <w:tcW w:type="dxa" w:w="648"/>
            <w:shd w:val="clear" w:color="auto" w:fill="4527A022"/>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b/>
                <w:color w:val="4527A0"/>
                <w:sz w:val="16"/>
              </w:rPr>
              <w:t>NEW</w:t>
            </w:r>
          </w:p>
        </w:tc>
        <w:tc>
          <w:tcPr>
            <w:tcW w:type="dxa" w:w="4608"/>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0F172A"/>
                <w:sz w:val="18"/>
              </w:rPr>
              <w:t>Entity: OosInvestigation — testResultId, phase (PHASE1_LAB/PHASE2_FULL), rootCause, disposition, approvedBy</w:t>
            </w:r>
          </w:p>
        </w:tc>
        <w:tc>
          <w:tcPr>
            <w:tcW w:type="dxa" w:w="1440"/>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1.5 hrs</w:t>
            </w:r>
          </w:p>
        </w:tc>
        <w:tc>
          <w:tcPr>
            <w:tcW w:type="dxa" w:w="1440"/>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Backend</w:t>
            </w:r>
          </w:p>
        </w:tc>
        <w:tc>
          <w:tcPr>
            <w:tcW w:type="dxa" w:w="1728"/>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i/>
                <w:color w:val="64748B"/>
                <w:sz w:val="17"/>
              </w:rPr>
            </w:r>
          </w:p>
        </w:tc>
      </w:tr>
      <w:tr>
        <w:tc>
          <w:tcPr>
            <w:tcW w:type="dxa" w:w="648"/>
            <w:shd w:val="clear" w:color="auto" w:fill="4527A022"/>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b/>
                <w:color w:val="4527A0"/>
                <w:sz w:val="16"/>
              </w:rPr>
              <w:t>NEW</w:t>
            </w:r>
          </w:p>
        </w:tc>
        <w:tc>
          <w:tcPr>
            <w:tcW w:type="dxa" w:w="4608"/>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0F172A"/>
                <w:sz w:val="18"/>
              </w:rPr>
              <w:t>Entity: Instrument — instrNo, name, type, location, calibrationDue, qualStatus</w:t>
            </w:r>
          </w:p>
        </w:tc>
        <w:tc>
          <w:tcPr>
            <w:tcW w:type="dxa" w:w="1440"/>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1.5 hrs</w:t>
            </w:r>
          </w:p>
        </w:tc>
        <w:tc>
          <w:tcPr>
            <w:tcW w:type="dxa" w:w="1440"/>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Backend</w:t>
            </w:r>
          </w:p>
        </w:tc>
        <w:tc>
          <w:tcPr>
            <w:tcW w:type="dxa" w:w="1728"/>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i/>
                <w:color w:val="64748B"/>
                <w:sz w:val="17"/>
              </w:rPr>
            </w:r>
          </w:p>
        </w:tc>
      </w:tr>
      <w:tr>
        <w:tc>
          <w:tcPr>
            <w:tcW w:type="dxa" w:w="648"/>
            <w:shd w:val="clear" w:color="auto" w:fill="4527A022"/>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b/>
                <w:color w:val="4527A0"/>
                <w:sz w:val="16"/>
              </w:rPr>
              <w:t>NEW</w:t>
            </w:r>
          </w:p>
        </w:tc>
        <w:tc>
          <w:tcPr>
            <w:tcW w:type="dxa" w:w="4608"/>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0F172A"/>
                <w:sz w:val="18"/>
              </w:rPr>
              <w:t>Entity: CalibrationRecord — instrumentId, type, performedBy, performedAt, passStatus, nextDueDate</w:t>
            </w:r>
          </w:p>
        </w:tc>
        <w:tc>
          <w:tcPr>
            <w:tcW w:type="dxa" w:w="1440"/>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1 hr</w:t>
            </w:r>
          </w:p>
        </w:tc>
        <w:tc>
          <w:tcPr>
            <w:tcW w:type="dxa" w:w="1440"/>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Backend</w:t>
            </w:r>
          </w:p>
        </w:tc>
        <w:tc>
          <w:tcPr>
            <w:tcW w:type="dxa" w:w="1728"/>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i/>
                <w:color w:val="64748B"/>
                <w:sz w:val="17"/>
              </w:rPr>
            </w:r>
          </w:p>
        </w:tc>
      </w:tr>
      <w:tr>
        <w:tc>
          <w:tcPr>
            <w:tcW w:type="dxa" w:w="648"/>
            <w:shd w:val="clear" w:color="auto" w:fill="4527A022"/>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b/>
                <w:color w:val="4527A0"/>
                <w:sz w:val="16"/>
              </w:rPr>
              <w:t>NEW</w:t>
            </w:r>
          </w:p>
        </w:tc>
        <w:tc>
          <w:tcPr>
            <w:tcW w:type="dxa" w:w="4608"/>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0F172A"/>
                <w:sz w:val="18"/>
              </w:rPr>
              <w:t>Entity: CoA — batchId, woId, coaNo, status (DRAFT/APPROVED/ISSUED), approvedBy, issuedAt</w:t>
            </w:r>
          </w:p>
        </w:tc>
        <w:tc>
          <w:tcPr>
            <w:tcW w:type="dxa" w:w="1440"/>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1.5 hrs</w:t>
            </w:r>
          </w:p>
        </w:tc>
        <w:tc>
          <w:tcPr>
            <w:tcW w:type="dxa" w:w="1440"/>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Backend</w:t>
            </w:r>
          </w:p>
        </w:tc>
        <w:tc>
          <w:tcPr>
            <w:tcW w:type="dxa" w:w="1728"/>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i/>
                <w:color w:val="64748B"/>
                <w:sz w:val="17"/>
              </w:rPr>
            </w:r>
          </w:p>
        </w:tc>
      </w:tr>
      <w:tr>
        <w:tc>
          <w:tcPr>
            <w:tcW w:type="dxa" w:w="648"/>
            <w:shd w:val="clear" w:color="auto" w:fill="4527A022"/>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b/>
                <w:color w:val="4527A0"/>
                <w:sz w:val="16"/>
              </w:rPr>
              <w:t>NEW</w:t>
            </w:r>
          </w:p>
        </w:tc>
        <w:tc>
          <w:tcPr>
            <w:tcW w:type="dxa" w:w="4608"/>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0F172A"/>
                <w:sz w:val="18"/>
              </w:rPr>
              <w:t>V38 migration: create all LIMS tables</w:t>
            </w:r>
          </w:p>
        </w:tc>
        <w:tc>
          <w:tcPr>
            <w:tcW w:type="dxa" w:w="1440"/>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1.5 hrs</w:t>
            </w:r>
          </w:p>
        </w:tc>
        <w:tc>
          <w:tcPr>
            <w:tcW w:type="dxa" w:w="1440"/>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DB</w:t>
            </w:r>
          </w:p>
        </w:tc>
        <w:tc>
          <w:tcPr>
            <w:tcW w:type="dxa" w:w="1728"/>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i/>
                <w:color w:val="64748B"/>
                <w:sz w:val="17"/>
              </w:rPr>
            </w:r>
          </w:p>
        </w:tc>
      </w:tr>
      <w:tr>
        <w:tc>
          <w:tcPr>
            <w:tcW w:type="dxa" w:w="648"/>
            <w:shd w:val="clear" w:color="auto" w:fill="4527A022"/>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b/>
                <w:color w:val="4527A0"/>
                <w:sz w:val="16"/>
              </w:rPr>
              <w:t>NEW</w:t>
            </w:r>
          </w:p>
        </w:tc>
        <w:tc>
          <w:tcPr>
            <w:tcW w:type="dxa" w:w="4608"/>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0F172A"/>
                <w:sz w:val="18"/>
              </w:rPr>
              <w:t>WorkOrderService: auto-create work orders when sampling plan is approved; assign to analyst</w:t>
            </w:r>
          </w:p>
        </w:tc>
        <w:tc>
          <w:tcPr>
            <w:tcW w:type="dxa" w:w="1440"/>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2 hrs</w:t>
            </w:r>
          </w:p>
        </w:tc>
        <w:tc>
          <w:tcPr>
            <w:tcW w:type="dxa" w:w="1440"/>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Backend</w:t>
            </w:r>
          </w:p>
        </w:tc>
        <w:tc>
          <w:tcPr>
            <w:tcW w:type="dxa" w:w="1728"/>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i/>
                <w:color w:val="64748B"/>
                <w:sz w:val="17"/>
              </w:rPr>
            </w:r>
          </w:p>
        </w:tc>
      </w:tr>
      <w:tr>
        <w:tc>
          <w:tcPr>
            <w:tcW w:type="dxa" w:w="648"/>
            <w:shd w:val="clear" w:color="auto" w:fill="4527A022"/>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b/>
                <w:color w:val="4527A0"/>
                <w:sz w:val="16"/>
              </w:rPr>
              <w:t>NEW</w:t>
            </w:r>
          </w:p>
        </w:tc>
        <w:tc>
          <w:tcPr>
            <w:tcW w:type="dxa" w:w="4608"/>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0F172A"/>
                <w:sz w:val="18"/>
              </w:rPr>
              <w:t>TestResultService: result entry with auto pass/fail evaluation against spec limits; flag OOS immediately</w:t>
            </w:r>
          </w:p>
        </w:tc>
        <w:tc>
          <w:tcPr>
            <w:tcW w:type="dxa" w:w="1440"/>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3 hrs</w:t>
            </w:r>
          </w:p>
        </w:tc>
        <w:tc>
          <w:tcPr>
            <w:tcW w:type="dxa" w:w="1440"/>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Backend</w:t>
            </w:r>
          </w:p>
        </w:tc>
        <w:tc>
          <w:tcPr>
            <w:tcW w:type="dxa" w:w="1728"/>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i/>
                <w:color w:val="64748B"/>
                <w:sz w:val="17"/>
              </w:rPr>
            </w:r>
          </w:p>
        </w:tc>
      </w:tr>
      <w:tr>
        <w:tc>
          <w:tcPr>
            <w:tcW w:type="dxa" w:w="648"/>
            <w:shd w:val="clear" w:color="auto" w:fill="4527A022"/>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b/>
                <w:color w:val="4527A0"/>
                <w:sz w:val="16"/>
              </w:rPr>
              <w:t>NEW</w:t>
            </w:r>
          </w:p>
        </w:tc>
        <w:tc>
          <w:tcPr>
            <w:tcW w:type="dxa" w:w="4608"/>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0F172A"/>
                <w:sz w:val="18"/>
              </w:rPr>
              <w:t>OosService: Phase 1 lab error investigation; Phase 2 full investigation workflow</w:t>
            </w:r>
          </w:p>
        </w:tc>
        <w:tc>
          <w:tcPr>
            <w:tcW w:type="dxa" w:w="1440"/>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3 hrs</w:t>
            </w:r>
          </w:p>
        </w:tc>
        <w:tc>
          <w:tcPr>
            <w:tcW w:type="dxa" w:w="1440"/>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Backend</w:t>
            </w:r>
          </w:p>
        </w:tc>
        <w:tc>
          <w:tcPr>
            <w:tcW w:type="dxa" w:w="1728"/>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i/>
                <w:color w:val="64748B"/>
                <w:sz w:val="17"/>
              </w:rPr>
            </w:r>
          </w:p>
        </w:tc>
      </w:tr>
      <w:tr>
        <w:tc>
          <w:tcPr>
            <w:tcW w:type="dxa" w:w="648"/>
            <w:shd w:val="clear" w:color="auto" w:fill="4527A022"/>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b/>
                <w:color w:val="4527A0"/>
                <w:sz w:val="16"/>
              </w:rPr>
              <w:t>NEW</w:t>
            </w:r>
          </w:p>
        </w:tc>
        <w:tc>
          <w:tcPr>
            <w:tcW w:type="dxa" w:w="4608"/>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0F172A"/>
                <w:sz w:val="18"/>
              </w:rPr>
              <w:t>CoaService: auto-generate CoA from approved results; PDF export using iText or Apache FOP</w:t>
            </w:r>
          </w:p>
        </w:tc>
        <w:tc>
          <w:tcPr>
            <w:tcW w:type="dxa" w:w="1440"/>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4 hrs</w:t>
            </w:r>
          </w:p>
        </w:tc>
        <w:tc>
          <w:tcPr>
            <w:tcW w:type="dxa" w:w="1440"/>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Backend</w:t>
            </w:r>
          </w:p>
        </w:tc>
        <w:tc>
          <w:tcPr>
            <w:tcW w:type="dxa" w:w="1728"/>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i/>
                <w:color w:val="64748B"/>
                <w:sz w:val="17"/>
              </w:rPr>
            </w:r>
          </w:p>
        </w:tc>
      </w:tr>
      <w:tr>
        <w:tc>
          <w:tcPr>
            <w:tcW w:type="dxa" w:w="648"/>
            <w:shd w:val="clear" w:color="auto" w:fill="4527A022"/>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b/>
                <w:color w:val="4527A0"/>
                <w:sz w:val="16"/>
              </w:rPr>
              <w:t>NEW</w:t>
            </w:r>
          </w:p>
        </w:tc>
        <w:tc>
          <w:tcPr>
            <w:tcW w:type="dxa" w:w="4608"/>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0F172A"/>
                <w:sz w:val="18"/>
              </w:rPr>
              <w:t>Frontend: WorkOrderQueuePage, ResultEntryPage, OosInvestigationPage, InstrumentRegisterPage, CoaPage</w:t>
            </w:r>
          </w:p>
        </w:tc>
        <w:tc>
          <w:tcPr>
            <w:tcW w:type="dxa" w:w="1440"/>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20 hrs</w:t>
            </w:r>
          </w:p>
        </w:tc>
        <w:tc>
          <w:tcPr>
            <w:tcW w:type="dxa" w:w="1440"/>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Frontend</w:t>
            </w:r>
          </w:p>
        </w:tc>
        <w:tc>
          <w:tcPr>
            <w:tcW w:type="dxa" w:w="1728"/>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i/>
                <w:color w:val="64748B"/>
                <w:sz w:val="17"/>
              </w:rPr>
              <w:t>Large module — ~5 separate pages</w:t>
            </w:r>
          </w:p>
        </w:tc>
      </w:tr>
      <w:tr>
        <w:tc>
          <w:tcPr>
            <w:tcW w:type="dxa" w:w="648"/>
            <w:shd w:val="clear" w:color="auto" w:fill="4527A022"/>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b/>
                <w:color w:val="4527A0"/>
                <w:sz w:val="16"/>
              </w:rPr>
              <w:t>NEW</w:t>
            </w:r>
          </w:p>
        </w:tc>
        <w:tc>
          <w:tcPr>
            <w:tcW w:type="dxa" w:w="4608"/>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0F172A"/>
                <w:sz w:val="18"/>
              </w:rPr>
              <w:t>Frontend: Trend analysis chart per parameter (Recharts LineChart)</w:t>
            </w:r>
          </w:p>
        </w:tc>
        <w:tc>
          <w:tcPr>
            <w:tcW w:type="dxa" w:w="1440"/>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3 hrs</w:t>
            </w:r>
          </w:p>
        </w:tc>
        <w:tc>
          <w:tcPr>
            <w:tcW w:type="dxa" w:w="1440"/>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Frontend</w:t>
            </w:r>
          </w:p>
        </w:tc>
        <w:tc>
          <w:tcPr>
            <w:tcW w:type="dxa" w:w="1728"/>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i/>
                <w:color w:val="64748B"/>
                <w:sz w:val="17"/>
              </w:rPr>
              <w:t>Results over time per material/batch</w:t>
            </w:r>
          </w:p>
        </w:tc>
      </w:tr>
    </w:tbl>
    <w:p/>
    <w:p>
      <w:pPr>
        <w:spacing w:before="360" w:after="120"/>
      </w:pPr>
      <w:r>
        <w:rPr>
          <w:b/>
          <w:color w:val="FFFFFF"/>
          <w:sz w:val="18"/>
        </w:rPr>
        <w:t xml:space="preserve">  PHASE 8  </w:t>
      </w:r>
      <w:r>
        <w:rPr>
          <w:b/>
          <w:color w:val="880E4F"/>
          <w:sz w:val="28"/>
        </w:rPr>
        <w:t xml:space="preserve">  HRMS — Human Resource Management</w:t>
      </w:r>
      <w:r>
        <w:rPr>
          <w:i/>
          <w:color w:val="64748B"/>
          <w:sz w:val="19"/>
        </w:rPr>
        <w:t xml:space="preserve">   ·   3.5 weeks</w:t>
      </w:r>
    </w:p>
    <w:p>
      <w:pPr>
        <w:spacing w:before="0" w:after="80"/>
      </w:pPr>
      <w:r>
        <w:rPr>
          <w:i w:val="0"/>
          <w:color w:val="0F172A"/>
          <w:sz w:val="19"/>
        </w:rPr>
        <w:t>GMP requires documented evidence that personnel performing regulated tasks are trained and competent. HRMS provides that evidence and integrates with access control.</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648"/>
            <w:shd w:val="clear" w:color="auto" w:fill="1E293B"/>
            <w:tcBorders>
              <w:top w:val="single" w:sz="4" w:space="0" w:color="334155"/>
              <w:bottom w:val="single" w:sz="4" w:space="0" w:color="334155"/>
              <w:left w:val="single" w:sz="4" w:space="0" w:color="334155"/>
              <w:right w:val="single" w:sz="4" w:space="0" w:color="334155"/>
              <w:insideH w:val="single" w:sz="4" w:space="0" w:color="334155"/>
              <w:insideV w:val="single" w:sz="4" w:space="0" w:color="334155"/>
            </w:tcBorders>
            <w:vAlign w:val="center"/>
          </w:tcPr>
          <w:p>
            <w:r>
              <w:rPr>
                <w:b/>
                <w:color w:val="FFFFFF"/>
                <w:sz w:val="17"/>
              </w:rPr>
              <w:t>Tag</w:t>
            </w:r>
          </w:p>
        </w:tc>
        <w:tc>
          <w:tcPr>
            <w:tcW w:type="dxa" w:w="4608"/>
            <w:shd w:val="clear" w:color="auto" w:fill="1E293B"/>
            <w:tcBorders>
              <w:top w:val="single" w:sz="4" w:space="0" w:color="334155"/>
              <w:bottom w:val="single" w:sz="4" w:space="0" w:color="334155"/>
              <w:left w:val="single" w:sz="4" w:space="0" w:color="334155"/>
              <w:right w:val="single" w:sz="4" w:space="0" w:color="334155"/>
              <w:insideH w:val="single" w:sz="4" w:space="0" w:color="334155"/>
              <w:insideV w:val="single" w:sz="4" w:space="0" w:color="334155"/>
            </w:tcBorders>
            <w:vAlign w:val="center"/>
          </w:tcPr>
          <w:p>
            <w:r>
              <w:rPr>
                <w:b/>
                <w:color w:val="FFFFFF"/>
                <w:sz w:val="17"/>
              </w:rPr>
              <w:t>Task</w:t>
            </w:r>
          </w:p>
        </w:tc>
        <w:tc>
          <w:tcPr>
            <w:tcW w:type="dxa" w:w="1440"/>
            <w:shd w:val="clear" w:color="auto" w:fill="1E293B"/>
            <w:tcBorders>
              <w:top w:val="single" w:sz="4" w:space="0" w:color="334155"/>
              <w:bottom w:val="single" w:sz="4" w:space="0" w:color="334155"/>
              <w:left w:val="single" w:sz="4" w:space="0" w:color="334155"/>
              <w:right w:val="single" w:sz="4" w:space="0" w:color="334155"/>
              <w:insideH w:val="single" w:sz="4" w:space="0" w:color="334155"/>
              <w:insideV w:val="single" w:sz="4" w:space="0" w:color="334155"/>
            </w:tcBorders>
            <w:vAlign w:val="center"/>
          </w:tcPr>
          <w:p>
            <w:r>
              <w:rPr>
                <w:b/>
                <w:color w:val="FFFFFF"/>
                <w:sz w:val="17"/>
              </w:rPr>
              <w:t>Effort</w:t>
            </w:r>
          </w:p>
        </w:tc>
        <w:tc>
          <w:tcPr>
            <w:tcW w:type="dxa" w:w="1440"/>
            <w:shd w:val="clear" w:color="auto" w:fill="1E293B"/>
            <w:tcBorders>
              <w:top w:val="single" w:sz="4" w:space="0" w:color="334155"/>
              <w:bottom w:val="single" w:sz="4" w:space="0" w:color="334155"/>
              <w:left w:val="single" w:sz="4" w:space="0" w:color="334155"/>
              <w:right w:val="single" w:sz="4" w:space="0" w:color="334155"/>
              <w:insideH w:val="single" w:sz="4" w:space="0" w:color="334155"/>
              <w:insideV w:val="single" w:sz="4" w:space="0" w:color="334155"/>
            </w:tcBorders>
            <w:vAlign w:val="center"/>
          </w:tcPr>
          <w:p>
            <w:r>
              <w:rPr>
                <w:b/>
                <w:color w:val="FFFFFF"/>
                <w:sz w:val="17"/>
              </w:rPr>
              <w:t>Layer</w:t>
            </w:r>
          </w:p>
        </w:tc>
        <w:tc>
          <w:tcPr>
            <w:tcW w:type="dxa" w:w="1728"/>
            <w:shd w:val="clear" w:color="auto" w:fill="1E293B"/>
            <w:tcBorders>
              <w:top w:val="single" w:sz="4" w:space="0" w:color="334155"/>
              <w:bottom w:val="single" w:sz="4" w:space="0" w:color="334155"/>
              <w:left w:val="single" w:sz="4" w:space="0" w:color="334155"/>
              <w:right w:val="single" w:sz="4" w:space="0" w:color="334155"/>
              <w:insideH w:val="single" w:sz="4" w:space="0" w:color="334155"/>
              <w:insideV w:val="single" w:sz="4" w:space="0" w:color="334155"/>
            </w:tcBorders>
            <w:vAlign w:val="center"/>
          </w:tcPr>
          <w:p>
            <w:r>
              <w:rPr>
                <w:b/>
                <w:color w:val="FFFFFF"/>
                <w:sz w:val="17"/>
              </w:rPr>
              <w:t>Notes</w:t>
            </w:r>
          </w:p>
        </w:tc>
      </w:tr>
      <w:tr>
        <w:tc>
          <w:tcPr>
            <w:tcW w:type="dxa" w:w="648"/>
            <w:shd w:val="clear" w:color="auto" w:fill="880E4F22"/>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b/>
                <w:color w:val="880E4F"/>
                <w:sz w:val="16"/>
              </w:rPr>
              <w:t>NEW</w:t>
            </w:r>
          </w:p>
        </w:tc>
        <w:tc>
          <w:tcPr>
            <w:tcW w:type="dxa" w:w="4608"/>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0F172A"/>
                <w:sz w:val="18"/>
              </w:rPr>
              <w:t>Entity: Employee — empNo, name, department, role, site, status, hireDate, reportingManager, linkedUserId</w:t>
            </w:r>
          </w:p>
        </w:tc>
        <w:tc>
          <w:tcPr>
            <w:tcW w:type="dxa" w:w="1440"/>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2 hrs</w:t>
            </w:r>
          </w:p>
        </w:tc>
        <w:tc>
          <w:tcPr>
            <w:tcW w:type="dxa" w:w="1440"/>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Backend</w:t>
            </w:r>
          </w:p>
        </w:tc>
        <w:tc>
          <w:tcPr>
            <w:tcW w:type="dxa" w:w="1728"/>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i/>
                <w:color w:val="64748B"/>
                <w:sz w:val="17"/>
              </w:rPr>
            </w:r>
          </w:p>
        </w:tc>
      </w:tr>
      <w:tr>
        <w:tc>
          <w:tcPr>
            <w:tcW w:type="dxa" w:w="648"/>
            <w:shd w:val="clear" w:color="auto" w:fill="880E4F22"/>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b/>
                <w:color w:val="880E4F"/>
                <w:sz w:val="16"/>
              </w:rPr>
              <w:t>NEW</w:t>
            </w:r>
          </w:p>
        </w:tc>
        <w:tc>
          <w:tcPr>
            <w:tcW w:type="dxa" w:w="4608"/>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0F172A"/>
                <w:sz w:val="18"/>
              </w:rPr>
              <w:t>Entity: Qualification — empId, type (EDUCATION/PROFESSIONAL_CERT/INTERNAL_CERT), name, issuedBy, issueDate, expiryDate</w:t>
            </w:r>
          </w:p>
        </w:tc>
        <w:tc>
          <w:tcPr>
            <w:tcW w:type="dxa" w:w="1440"/>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1.5 hrs</w:t>
            </w:r>
          </w:p>
        </w:tc>
        <w:tc>
          <w:tcPr>
            <w:tcW w:type="dxa" w:w="1440"/>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Backend</w:t>
            </w:r>
          </w:p>
        </w:tc>
        <w:tc>
          <w:tcPr>
            <w:tcW w:type="dxa" w:w="1728"/>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i/>
                <w:color w:val="64748B"/>
                <w:sz w:val="17"/>
              </w:rPr>
            </w:r>
          </w:p>
        </w:tc>
      </w:tr>
      <w:tr>
        <w:tc>
          <w:tcPr>
            <w:tcW w:type="dxa" w:w="648"/>
            <w:shd w:val="clear" w:color="auto" w:fill="880E4F22"/>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b/>
                <w:color w:val="880E4F"/>
                <w:sz w:val="16"/>
              </w:rPr>
              <w:t>NEW</w:t>
            </w:r>
          </w:p>
        </w:tc>
        <w:tc>
          <w:tcPr>
            <w:tcW w:type="dxa" w:w="4608"/>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0F172A"/>
                <w:sz w:val="18"/>
              </w:rPr>
              <w:t>Entity: TrainingRecord — empId, type (SOP_READ/GMP_REFRESHER/EQUIPMENT/JOB_SPECIFIC), title, completedDate, score, passStatus, validity (months)</w:t>
            </w:r>
          </w:p>
        </w:tc>
        <w:tc>
          <w:tcPr>
            <w:tcW w:type="dxa" w:w="1440"/>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1.5 hrs</w:t>
            </w:r>
          </w:p>
        </w:tc>
        <w:tc>
          <w:tcPr>
            <w:tcW w:type="dxa" w:w="1440"/>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Backend</w:t>
            </w:r>
          </w:p>
        </w:tc>
        <w:tc>
          <w:tcPr>
            <w:tcW w:type="dxa" w:w="1728"/>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i/>
                <w:color w:val="64748B"/>
                <w:sz w:val="17"/>
              </w:rPr>
            </w:r>
          </w:p>
        </w:tc>
      </w:tr>
      <w:tr>
        <w:tc>
          <w:tcPr>
            <w:tcW w:type="dxa" w:w="648"/>
            <w:shd w:val="clear" w:color="auto" w:fill="880E4F22"/>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b/>
                <w:color w:val="880E4F"/>
                <w:sz w:val="16"/>
              </w:rPr>
              <w:t>NEW</w:t>
            </w:r>
          </w:p>
        </w:tc>
        <w:tc>
          <w:tcPr>
            <w:tcW w:type="dxa" w:w="4608"/>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0F172A"/>
                <w:sz w:val="18"/>
              </w:rPr>
              <w:t>Entity: Competency — empId, taskCode, authorisedFor, assessedDate, nextReviewDate</w:t>
            </w:r>
          </w:p>
        </w:tc>
        <w:tc>
          <w:tcPr>
            <w:tcW w:type="dxa" w:w="1440"/>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1 hr</w:t>
            </w:r>
          </w:p>
        </w:tc>
        <w:tc>
          <w:tcPr>
            <w:tcW w:type="dxa" w:w="1440"/>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Backend</w:t>
            </w:r>
          </w:p>
        </w:tc>
        <w:tc>
          <w:tcPr>
            <w:tcW w:type="dxa" w:w="1728"/>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i/>
                <w:color w:val="64748B"/>
                <w:sz w:val="17"/>
              </w:rPr>
            </w:r>
          </w:p>
        </w:tc>
      </w:tr>
      <w:tr>
        <w:tc>
          <w:tcPr>
            <w:tcW w:type="dxa" w:w="648"/>
            <w:shd w:val="clear" w:color="auto" w:fill="880E4F22"/>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b/>
                <w:color w:val="880E4F"/>
                <w:sz w:val="16"/>
              </w:rPr>
              <w:t>NEW</w:t>
            </w:r>
          </w:p>
        </w:tc>
        <w:tc>
          <w:tcPr>
            <w:tcW w:type="dxa" w:w="4608"/>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0F172A"/>
                <w:sz w:val="18"/>
              </w:rPr>
              <w:t>V39 migration: create HRMS tables</w:t>
            </w:r>
          </w:p>
        </w:tc>
        <w:tc>
          <w:tcPr>
            <w:tcW w:type="dxa" w:w="1440"/>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1 hr</w:t>
            </w:r>
          </w:p>
        </w:tc>
        <w:tc>
          <w:tcPr>
            <w:tcW w:type="dxa" w:w="1440"/>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DB</w:t>
            </w:r>
          </w:p>
        </w:tc>
        <w:tc>
          <w:tcPr>
            <w:tcW w:type="dxa" w:w="1728"/>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i/>
                <w:color w:val="64748B"/>
                <w:sz w:val="17"/>
              </w:rPr>
            </w:r>
          </w:p>
        </w:tc>
      </w:tr>
      <w:tr>
        <w:tc>
          <w:tcPr>
            <w:tcW w:type="dxa" w:w="648"/>
            <w:shd w:val="clear" w:color="auto" w:fill="880E4F22"/>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b/>
                <w:color w:val="880E4F"/>
                <w:sz w:val="16"/>
              </w:rPr>
              <w:t>NEW</w:t>
            </w:r>
          </w:p>
        </w:tc>
        <w:tc>
          <w:tcPr>
            <w:tcW w:type="dxa" w:w="4608"/>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0F172A"/>
                <w:sz w:val="18"/>
              </w:rPr>
              <w:t>TrainingService: track completion, validate expiry, check compliance per role</w:t>
            </w:r>
          </w:p>
        </w:tc>
        <w:tc>
          <w:tcPr>
            <w:tcW w:type="dxa" w:w="1440"/>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2 hrs</w:t>
            </w:r>
          </w:p>
        </w:tc>
        <w:tc>
          <w:tcPr>
            <w:tcW w:type="dxa" w:w="1440"/>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Backend</w:t>
            </w:r>
          </w:p>
        </w:tc>
        <w:tc>
          <w:tcPr>
            <w:tcW w:type="dxa" w:w="1728"/>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i/>
                <w:color w:val="64748B"/>
                <w:sz w:val="17"/>
              </w:rPr>
            </w:r>
          </w:p>
        </w:tc>
      </w:tr>
      <w:tr>
        <w:tc>
          <w:tcPr>
            <w:tcW w:type="dxa" w:w="648"/>
            <w:shd w:val="clear" w:color="auto" w:fill="880E4F22"/>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b/>
                <w:color w:val="880E4F"/>
                <w:sz w:val="16"/>
              </w:rPr>
              <w:t>NEW</w:t>
            </w:r>
          </w:p>
        </w:tc>
        <w:tc>
          <w:tcPr>
            <w:tcW w:type="dxa" w:w="4608"/>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0F172A"/>
                <w:sz w:val="18"/>
              </w:rPr>
              <w:t>CompetencyService: isAuthorisedFor(empId, taskCode) — used to gate e-signatures in QMS/LIMS</w:t>
            </w:r>
          </w:p>
        </w:tc>
        <w:tc>
          <w:tcPr>
            <w:tcW w:type="dxa" w:w="1440"/>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1.5 hrs</w:t>
            </w:r>
          </w:p>
        </w:tc>
        <w:tc>
          <w:tcPr>
            <w:tcW w:type="dxa" w:w="1440"/>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Backend</w:t>
            </w:r>
          </w:p>
        </w:tc>
        <w:tc>
          <w:tcPr>
            <w:tcW w:type="dxa" w:w="1728"/>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i/>
                <w:color w:val="64748B"/>
                <w:sz w:val="17"/>
              </w:rPr>
            </w:r>
          </w:p>
        </w:tc>
      </w:tr>
      <w:tr>
        <w:tc>
          <w:tcPr>
            <w:tcW w:type="dxa" w:w="648"/>
            <w:shd w:val="clear" w:color="auto" w:fill="880E4F22"/>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b/>
                <w:color w:val="880E4F"/>
                <w:sz w:val="16"/>
              </w:rPr>
              <w:t>NEW</w:t>
            </w:r>
          </w:p>
        </w:tc>
        <w:tc>
          <w:tcPr>
            <w:tcW w:type="dxa" w:w="4608"/>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0F172A"/>
                <w:sz w:val="18"/>
              </w:rPr>
              <w:t>GET /api/hrms/training-matrix: compliance % per department and SOP (for dashboard)</w:t>
            </w:r>
          </w:p>
        </w:tc>
        <w:tc>
          <w:tcPr>
            <w:tcW w:type="dxa" w:w="1440"/>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2 hrs</w:t>
            </w:r>
          </w:p>
        </w:tc>
        <w:tc>
          <w:tcPr>
            <w:tcW w:type="dxa" w:w="1440"/>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Backend</w:t>
            </w:r>
          </w:p>
        </w:tc>
        <w:tc>
          <w:tcPr>
            <w:tcW w:type="dxa" w:w="1728"/>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i/>
                <w:color w:val="64748B"/>
                <w:sz w:val="17"/>
              </w:rPr>
            </w:r>
          </w:p>
        </w:tc>
      </w:tr>
      <w:tr>
        <w:tc>
          <w:tcPr>
            <w:tcW w:type="dxa" w:w="648"/>
            <w:shd w:val="clear" w:color="auto" w:fill="880E4F22"/>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b/>
                <w:color w:val="880E4F"/>
                <w:sz w:val="16"/>
              </w:rPr>
              <w:t>NEW</w:t>
            </w:r>
          </w:p>
        </w:tc>
        <w:tc>
          <w:tcPr>
            <w:tcW w:type="dxa" w:w="4608"/>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0F172A"/>
                <w:sz w:val="18"/>
              </w:rPr>
              <w:t>GET /api/hrms/expiring-training?days=30: list of employees with training expiring soon</w:t>
            </w:r>
          </w:p>
        </w:tc>
        <w:tc>
          <w:tcPr>
            <w:tcW w:type="dxa" w:w="1440"/>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1 hr</w:t>
            </w:r>
          </w:p>
        </w:tc>
        <w:tc>
          <w:tcPr>
            <w:tcW w:type="dxa" w:w="1440"/>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Backend</w:t>
            </w:r>
          </w:p>
        </w:tc>
        <w:tc>
          <w:tcPr>
            <w:tcW w:type="dxa" w:w="1728"/>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i/>
                <w:color w:val="64748B"/>
                <w:sz w:val="17"/>
              </w:rPr>
            </w:r>
          </w:p>
        </w:tc>
      </w:tr>
      <w:tr>
        <w:tc>
          <w:tcPr>
            <w:tcW w:type="dxa" w:w="648"/>
            <w:shd w:val="clear" w:color="auto" w:fill="880E4F22"/>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b/>
                <w:color w:val="880E4F"/>
                <w:sz w:val="16"/>
              </w:rPr>
              <w:t>NEW</w:t>
            </w:r>
          </w:p>
        </w:tc>
        <w:tc>
          <w:tcPr>
            <w:tcW w:type="dxa" w:w="4608"/>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0F172A"/>
                <w:sz w:val="18"/>
              </w:rPr>
              <w:t>Frontend: EmployeeRegisterPage, TrainingRecordsPage, CompetencyPage, TrainingMatrixDashboard</w:t>
            </w:r>
          </w:p>
        </w:tc>
        <w:tc>
          <w:tcPr>
            <w:tcW w:type="dxa" w:w="1440"/>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12 hrs</w:t>
            </w:r>
          </w:p>
        </w:tc>
        <w:tc>
          <w:tcPr>
            <w:tcW w:type="dxa" w:w="1440"/>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Frontend</w:t>
            </w:r>
          </w:p>
        </w:tc>
        <w:tc>
          <w:tcPr>
            <w:tcW w:type="dxa" w:w="1728"/>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i/>
                <w:color w:val="64748B"/>
                <w:sz w:val="17"/>
              </w:rPr>
            </w:r>
          </w:p>
        </w:tc>
      </w:tr>
    </w:tbl>
    <w:p/>
    <w:p>
      <w:pPr>
        <w:spacing w:before="360" w:after="120"/>
      </w:pPr>
      <w:r>
        <w:rPr>
          <w:b/>
          <w:color w:val="FFFFFF"/>
          <w:sz w:val="18"/>
        </w:rPr>
        <w:t xml:space="preserve">  PHASE 9  </w:t>
      </w:r>
      <w:r>
        <w:rPr>
          <w:b/>
          <w:color w:val="37474F"/>
          <w:sz w:val="28"/>
        </w:rPr>
        <w:t xml:space="preserve">  Infrastructure &amp; DevOps</w:t>
      </w:r>
      <w:r>
        <w:rPr>
          <w:i/>
          <w:color w:val="64748B"/>
          <w:sz w:val="19"/>
        </w:rPr>
        <w:t xml:space="preserve">   ·   Ongoing</w:t>
      </w:r>
    </w:p>
    <w:p>
      <w:pPr>
        <w:spacing w:before="0" w:after="80"/>
      </w:pPr>
      <w:r>
        <w:rPr>
          <w:i w:val="0"/>
          <w:color w:val="0F172A"/>
          <w:sz w:val="19"/>
        </w:rPr>
        <w:t>Build the deployment, monitoring, and testing infrastructure alongside feature work. Don't leave this until the end.</w:t>
      </w:r>
    </w:p>
    <w:p>
      <w:pPr>
        <w:spacing w:before="240" w:after="40"/>
      </w:pPr>
      <w:r>
        <w:rPr>
          <w:b/>
          <w:color w:val="37474F"/>
          <w:sz w:val="21"/>
        </w:rPr>
        <w:t>9.1  Testing</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648"/>
            <w:shd w:val="clear" w:color="auto" w:fill="1E293B"/>
            <w:tcBorders>
              <w:top w:val="single" w:sz="4" w:space="0" w:color="334155"/>
              <w:bottom w:val="single" w:sz="4" w:space="0" w:color="334155"/>
              <w:left w:val="single" w:sz="4" w:space="0" w:color="334155"/>
              <w:right w:val="single" w:sz="4" w:space="0" w:color="334155"/>
              <w:insideH w:val="single" w:sz="4" w:space="0" w:color="334155"/>
              <w:insideV w:val="single" w:sz="4" w:space="0" w:color="334155"/>
            </w:tcBorders>
            <w:vAlign w:val="center"/>
          </w:tcPr>
          <w:p>
            <w:r>
              <w:rPr>
                <w:b/>
                <w:color w:val="FFFFFF"/>
                <w:sz w:val="17"/>
              </w:rPr>
              <w:t>Tag</w:t>
            </w:r>
          </w:p>
        </w:tc>
        <w:tc>
          <w:tcPr>
            <w:tcW w:type="dxa" w:w="4608"/>
            <w:shd w:val="clear" w:color="auto" w:fill="1E293B"/>
            <w:tcBorders>
              <w:top w:val="single" w:sz="4" w:space="0" w:color="334155"/>
              <w:bottom w:val="single" w:sz="4" w:space="0" w:color="334155"/>
              <w:left w:val="single" w:sz="4" w:space="0" w:color="334155"/>
              <w:right w:val="single" w:sz="4" w:space="0" w:color="334155"/>
              <w:insideH w:val="single" w:sz="4" w:space="0" w:color="334155"/>
              <w:insideV w:val="single" w:sz="4" w:space="0" w:color="334155"/>
            </w:tcBorders>
            <w:vAlign w:val="center"/>
          </w:tcPr>
          <w:p>
            <w:r>
              <w:rPr>
                <w:b/>
                <w:color w:val="FFFFFF"/>
                <w:sz w:val="17"/>
              </w:rPr>
              <w:t>Task</w:t>
            </w:r>
          </w:p>
        </w:tc>
        <w:tc>
          <w:tcPr>
            <w:tcW w:type="dxa" w:w="1440"/>
            <w:shd w:val="clear" w:color="auto" w:fill="1E293B"/>
            <w:tcBorders>
              <w:top w:val="single" w:sz="4" w:space="0" w:color="334155"/>
              <w:bottom w:val="single" w:sz="4" w:space="0" w:color="334155"/>
              <w:left w:val="single" w:sz="4" w:space="0" w:color="334155"/>
              <w:right w:val="single" w:sz="4" w:space="0" w:color="334155"/>
              <w:insideH w:val="single" w:sz="4" w:space="0" w:color="334155"/>
              <w:insideV w:val="single" w:sz="4" w:space="0" w:color="334155"/>
            </w:tcBorders>
            <w:vAlign w:val="center"/>
          </w:tcPr>
          <w:p>
            <w:r>
              <w:rPr>
                <w:b/>
                <w:color w:val="FFFFFF"/>
                <w:sz w:val="17"/>
              </w:rPr>
              <w:t>Effort</w:t>
            </w:r>
          </w:p>
        </w:tc>
        <w:tc>
          <w:tcPr>
            <w:tcW w:type="dxa" w:w="1440"/>
            <w:shd w:val="clear" w:color="auto" w:fill="1E293B"/>
            <w:tcBorders>
              <w:top w:val="single" w:sz="4" w:space="0" w:color="334155"/>
              <w:bottom w:val="single" w:sz="4" w:space="0" w:color="334155"/>
              <w:left w:val="single" w:sz="4" w:space="0" w:color="334155"/>
              <w:right w:val="single" w:sz="4" w:space="0" w:color="334155"/>
              <w:insideH w:val="single" w:sz="4" w:space="0" w:color="334155"/>
              <w:insideV w:val="single" w:sz="4" w:space="0" w:color="334155"/>
            </w:tcBorders>
            <w:vAlign w:val="center"/>
          </w:tcPr>
          <w:p>
            <w:r>
              <w:rPr>
                <w:b/>
                <w:color w:val="FFFFFF"/>
                <w:sz w:val="17"/>
              </w:rPr>
              <w:t>Layer</w:t>
            </w:r>
          </w:p>
        </w:tc>
        <w:tc>
          <w:tcPr>
            <w:tcW w:type="dxa" w:w="1728"/>
            <w:shd w:val="clear" w:color="auto" w:fill="1E293B"/>
            <w:tcBorders>
              <w:top w:val="single" w:sz="4" w:space="0" w:color="334155"/>
              <w:bottom w:val="single" w:sz="4" w:space="0" w:color="334155"/>
              <w:left w:val="single" w:sz="4" w:space="0" w:color="334155"/>
              <w:right w:val="single" w:sz="4" w:space="0" w:color="334155"/>
              <w:insideH w:val="single" w:sz="4" w:space="0" w:color="334155"/>
              <w:insideV w:val="single" w:sz="4" w:space="0" w:color="334155"/>
            </w:tcBorders>
            <w:vAlign w:val="center"/>
          </w:tcPr>
          <w:p>
            <w:r>
              <w:rPr>
                <w:b/>
                <w:color w:val="FFFFFF"/>
                <w:sz w:val="17"/>
              </w:rPr>
              <w:t>Notes</w:t>
            </w:r>
          </w:p>
        </w:tc>
      </w:tr>
      <w:tr>
        <w:tc>
          <w:tcPr>
            <w:tcW w:type="dxa" w:w="648"/>
            <w:shd w:val="clear" w:color="auto" w:fill="37474F22"/>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b/>
                <w:color w:val="37474F"/>
                <w:sz w:val="16"/>
              </w:rPr>
              <w:t>NEW</w:t>
            </w:r>
          </w:p>
        </w:tc>
        <w:tc>
          <w:tcPr>
            <w:tcW w:type="dxa" w:w="4608"/>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0F172A"/>
                <w:sz w:val="18"/>
              </w:rPr>
              <w:t>Backend unit tests: service layer tests with Mockito for GrnService, InventoryService, SamplingService</w:t>
            </w:r>
          </w:p>
        </w:tc>
        <w:tc>
          <w:tcPr>
            <w:tcW w:type="dxa" w:w="1440"/>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1 week</w:t>
            </w:r>
          </w:p>
        </w:tc>
        <w:tc>
          <w:tcPr>
            <w:tcW w:type="dxa" w:w="1440"/>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Backend</w:t>
            </w:r>
          </w:p>
        </w:tc>
        <w:tc>
          <w:tcPr>
            <w:tcW w:type="dxa" w:w="1728"/>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i/>
                <w:color w:val="64748B"/>
                <w:sz w:val="17"/>
              </w:rPr>
              <w:t>H2 in-memory DB is already configured for tests</w:t>
            </w:r>
          </w:p>
        </w:tc>
      </w:tr>
      <w:tr>
        <w:tc>
          <w:tcPr>
            <w:tcW w:type="dxa" w:w="648"/>
            <w:shd w:val="clear" w:color="auto" w:fill="37474F22"/>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b/>
                <w:color w:val="37474F"/>
                <w:sz w:val="16"/>
              </w:rPr>
              <w:t>NEW</w:t>
            </w:r>
          </w:p>
        </w:tc>
        <w:tc>
          <w:tcPr>
            <w:tcW w:type="dxa" w:w="4608"/>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0F172A"/>
                <w:sz w:val="18"/>
              </w:rPr>
              <w:t>Backend integration tests: @SpringBootTest for full GRN receipt flow (end-to-end)</w:t>
            </w:r>
          </w:p>
        </w:tc>
        <w:tc>
          <w:tcPr>
            <w:tcW w:type="dxa" w:w="1440"/>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3 days</w:t>
            </w:r>
          </w:p>
        </w:tc>
        <w:tc>
          <w:tcPr>
            <w:tcW w:type="dxa" w:w="1440"/>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Backend</w:t>
            </w:r>
          </w:p>
        </w:tc>
        <w:tc>
          <w:tcPr>
            <w:tcW w:type="dxa" w:w="1728"/>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i/>
                <w:color w:val="64748B"/>
                <w:sz w:val="17"/>
              </w:rPr>
            </w:r>
          </w:p>
        </w:tc>
      </w:tr>
      <w:tr>
        <w:tc>
          <w:tcPr>
            <w:tcW w:type="dxa" w:w="648"/>
            <w:shd w:val="clear" w:color="auto" w:fill="37474F22"/>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b/>
                <w:color w:val="37474F"/>
                <w:sz w:val="16"/>
              </w:rPr>
              <w:t>NEW</w:t>
            </w:r>
          </w:p>
        </w:tc>
        <w:tc>
          <w:tcPr>
            <w:tcW w:type="dxa" w:w="4608"/>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0F172A"/>
                <w:sz w:val="18"/>
              </w:rPr>
              <w:t>Frontend unit tests: Vitest + React Testing Library for form validation and status badge rendering</w:t>
            </w:r>
          </w:p>
        </w:tc>
        <w:tc>
          <w:tcPr>
            <w:tcW w:type="dxa" w:w="1440"/>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3 days</w:t>
            </w:r>
          </w:p>
        </w:tc>
        <w:tc>
          <w:tcPr>
            <w:tcW w:type="dxa" w:w="1440"/>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Frontend</w:t>
            </w:r>
          </w:p>
        </w:tc>
        <w:tc>
          <w:tcPr>
            <w:tcW w:type="dxa" w:w="1728"/>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i/>
                <w:color w:val="64748B"/>
                <w:sz w:val="17"/>
              </w:rPr>
            </w:r>
          </w:p>
        </w:tc>
      </w:tr>
      <w:tr>
        <w:tc>
          <w:tcPr>
            <w:tcW w:type="dxa" w:w="648"/>
            <w:shd w:val="clear" w:color="auto" w:fill="37474F22"/>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b/>
                <w:color w:val="37474F"/>
                <w:sz w:val="16"/>
              </w:rPr>
              <w:t>NEW</w:t>
            </w:r>
          </w:p>
        </w:tc>
        <w:tc>
          <w:tcPr>
            <w:tcW w:type="dxa" w:w="4608"/>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0F172A"/>
                <w:sz w:val="18"/>
              </w:rPr>
              <w:t>Frontend E2E tests: Playwright for critical flows (GRN create → receive → sampling → QC approve)</w:t>
            </w:r>
          </w:p>
        </w:tc>
        <w:tc>
          <w:tcPr>
            <w:tcW w:type="dxa" w:w="1440"/>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1 week</w:t>
            </w:r>
          </w:p>
        </w:tc>
        <w:tc>
          <w:tcPr>
            <w:tcW w:type="dxa" w:w="1440"/>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Frontend</w:t>
            </w:r>
          </w:p>
        </w:tc>
        <w:tc>
          <w:tcPr>
            <w:tcW w:type="dxa" w:w="1728"/>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i/>
                <w:color w:val="64748B"/>
                <w:sz w:val="17"/>
              </w:rPr>
            </w:r>
          </w:p>
        </w:tc>
      </w:tr>
    </w:tbl>
    <w:p/>
    <w:p>
      <w:pPr>
        <w:spacing w:before="240" w:after="40"/>
      </w:pPr>
      <w:r>
        <w:rPr>
          <w:b/>
          <w:color w:val="37474F"/>
          <w:sz w:val="21"/>
        </w:rPr>
        <w:t>9.2  Docker &amp; Deployment</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648"/>
            <w:shd w:val="clear" w:color="auto" w:fill="1E293B"/>
            <w:tcBorders>
              <w:top w:val="single" w:sz="4" w:space="0" w:color="334155"/>
              <w:bottom w:val="single" w:sz="4" w:space="0" w:color="334155"/>
              <w:left w:val="single" w:sz="4" w:space="0" w:color="334155"/>
              <w:right w:val="single" w:sz="4" w:space="0" w:color="334155"/>
              <w:insideH w:val="single" w:sz="4" w:space="0" w:color="334155"/>
              <w:insideV w:val="single" w:sz="4" w:space="0" w:color="334155"/>
            </w:tcBorders>
            <w:vAlign w:val="center"/>
          </w:tcPr>
          <w:p>
            <w:r>
              <w:rPr>
                <w:b/>
                <w:color w:val="FFFFFF"/>
                <w:sz w:val="17"/>
              </w:rPr>
              <w:t>Tag</w:t>
            </w:r>
          </w:p>
        </w:tc>
        <w:tc>
          <w:tcPr>
            <w:tcW w:type="dxa" w:w="4608"/>
            <w:shd w:val="clear" w:color="auto" w:fill="1E293B"/>
            <w:tcBorders>
              <w:top w:val="single" w:sz="4" w:space="0" w:color="334155"/>
              <w:bottom w:val="single" w:sz="4" w:space="0" w:color="334155"/>
              <w:left w:val="single" w:sz="4" w:space="0" w:color="334155"/>
              <w:right w:val="single" w:sz="4" w:space="0" w:color="334155"/>
              <w:insideH w:val="single" w:sz="4" w:space="0" w:color="334155"/>
              <w:insideV w:val="single" w:sz="4" w:space="0" w:color="334155"/>
            </w:tcBorders>
            <w:vAlign w:val="center"/>
          </w:tcPr>
          <w:p>
            <w:r>
              <w:rPr>
                <w:b/>
                <w:color w:val="FFFFFF"/>
                <w:sz w:val="17"/>
              </w:rPr>
              <w:t>Task</w:t>
            </w:r>
          </w:p>
        </w:tc>
        <w:tc>
          <w:tcPr>
            <w:tcW w:type="dxa" w:w="1440"/>
            <w:shd w:val="clear" w:color="auto" w:fill="1E293B"/>
            <w:tcBorders>
              <w:top w:val="single" w:sz="4" w:space="0" w:color="334155"/>
              <w:bottom w:val="single" w:sz="4" w:space="0" w:color="334155"/>
              <w:left w:val="single" w:sz="4" w:space="0" w:color="334155"/>
              <w:right w:val="single" w:sz="4" w:space="0" w:color="334155"/>
              <w:insideH w:val="single" w:sz="4" w:space="0" w:color="334155"/>
              <w:insideV w:val="single" w:sz="4" w:space="0" w:color="334155"/>
            </w:tcBorders>
            <w:vAlign w:val="center"/>
          </w:tcPr>
          <w:p>
            <w:r>
              <w:rPr>
                <w:b/>
                <w:color w:val="FFFFFF"/>
                <w:sz w:val="17"/>
              </w:rPr>
              <w:t>Effort</w:t>
            </w:r>
          </w:p>
        </w:tc>
        <w:tc>
          <w:tcPr>
            <w:tcW w:type="dxa" w:w="1440"/>
            <w:shd w:val="clear" w:color="auto" w:fill="1E293B"/>
            <w:tcBorders>
              <w:top w:val="single" w:sz="4" w:space="0" w:color="334155"/>
              <w:bottom w:val="single" w:sz="4" w:space="0" w:color="334155"/>
              <w:left w:val="single" w:sz="4" w:space="0" w:color="334155"/>
              <w:right w:val="single" w:sz="4" w:space="0" w:color="334155"/>
              <w:insideH w:val="single" w:sz="4" w:space="0" w:color="334155"/>
              <w:insideV w:val="single" w:sz="4" w:space="0" w:color="334155"/>
            </w:tcBorders>
            <w:vAlign w:val="center"/>
          </w:tcPr>
          <w:p>
            <w:r>
              <w:rPr>
                <w:b/>
                <w:color w:val="FFFFFF"/>
                <w:sz w:val="17"/>
              </w:rPr>
              <w:t>Layer</w:t>
            </w:r>
          </w:p>
        </w:tc>
        <w:tc>
          <w:tcPr>
            <w:tcW w:type="dxa" w:w="1728"/>
            <w:shd w:val="clear" w:color="auto" w:fill="1E293B"/>
            <w:tcBorders>
              <w:top w:val="single" w:sz="4" w:space="0" w:color="334155"/>
              <w:bottom w:val="single" w:sz="4" w:space="0" w:color="334155"/>
              <w:left w:val="single" w:sz="4" w:space="0" w:color="334155"/>
              <w:right w:val="single" w:sz="4" w:space="0" w:color="334155"/>
              <w:insideH w:val="single" w:sz="4" w:space="0" w:color="334155"/>
              <w:insideV w:val="single" w:sz="4" w:space="0" w:color="334155"/>
            </w:tcBorders>
            <w:vAlign w:val="center"/>
          </w:tcPr>
          <w:p>
            <w:r>
              <w:rPr>
                <w:b/>
                <w:color w:val="FFFFFF"/>
                <w:sz w:val="17"/>
              </w:rPr>
              <w:t>Notes</w:t>
            </w:r>
          </w:p>
        </w:tc>
      </w:tr>
      <w:tr>
        <w:tc>
          <w:tcPr>
            <w:tcW w:type="dxa" w:w="648"/>
            <w:shd w:val="clear" w:color="auto" w:fill="37474F22"/>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b/>
                <w:color w:val="37474F"/>
                <w:sz w:val="16"/>
              </w:rPr>
              <w:t>NEW</w:t>
            </w:r>
          </w:p>
        </w:tc>
        <w:tc>
          <w:tcPr>
            <w:tcW w:type="dxa" w:w="4608"/>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0F172A"/>
                <w:sz w:val="18"/>
              </w:rPr>
              <w:t>Add Dockerfile for Spring Boot backend (multi-stage build with Eclipse Temurin 17)</w:t>
            </w:r>
          </w:p>
        </w:tc>
        <w:tc>
          <w:tcPr>
            <w:tcW w:type="dxa" w:w="1440"/>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2 hrs</w:t>
            </w:r>
          </w:p>
        </w:tc>
        <w:tc>
          <w:tcPr>
            <w:tcW w:type="dxa" w:w="1440"/>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DevOps</w:t>
            </w:r>
          </w:p>
        </w:tc>
        <w:tc>
          <w:tcPr>
            <w:tcW w:type="dxa" w:w="1728"/>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i/>
                <w:color w:val="64748B"/>
                <w:sz w:val="17"/>
              </w:rPr>
            </w:r>
          </w:p>
        </w:tc>
      </w:tr>
      <w:tr>
        <w:tc>
          <w:tcPr>
            <w:tcW w:type="dxa" w:w="648"/>
            <w:shd w:val="clear" w:color="auto" w:fill="37474F22"/>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b/>
                <w:color w:val="37474F"/>
                <w:sz w:val="16"/>
              </w:rPr>
              <w:t>NEW</w:t>
            </w:r>
          </w:p>
        </w:tc>
        <w:tc>
          <w:tcPr>
            <w:tcW w:type="dxa" w:w="4608"/>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0F172A"/>
                <w:sz w:val="18"/>
              </w:rPr>
              <w:t>Add Dockerfile for React frontend (nginx serving dist/)</w:t>
            </w:r>
          </w:p>
        </w:tc>
        <w:tc>
          <w:tcPr>
            <w:tcW w:type="dxa" w:w="1440"/>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1 hr</w:t>
            </w:r>
          </w:p>
        </w:tc>
        <w:tc>
          <w:tcPr>
            <w:tcW w:type="dxa" w:w="1440"/>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DevOps</w:t>
            </w:r>
          </w:p>
        </w:tc>
        <w:tc>
          <w:tcPr>
            <w:tcW w:type="dxa" w:w="1728"/>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i/>
                <w:color w:val="64748B"/>
                <w:sz w:val="17"/>
              </w:rPr>
            </w:r>
          </w:p>
        </w:tc>
      </w:tr>
      <w:tr>
        <w:tc>
          <w:tcPr>
            <w:tcW w:type="dxa" w:w="648"/>
            <w:shd w:val="clear" w:color="auto" w:fill="37474F22"/>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b/>
                <w:color w:val="37474F"/>
                <w:sz w:val="16"/>
              </w:rPr>
              <w:t>NEW</w:t>
            </w:r>
          </w:p>
        </w:tc>
        <w:tc>
          <w:tcPr>
            <w:tcW w:type="dxa" w:w="4608"/>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0F172A"/>
                <w:sz w:val="18"/>
              </w:rPr>
              <w:t>Add docker-compose.yml: postgres + backend + frontend + (optional) redis</w:t>
            </w:r>
          </w:p>
        </w:tc>
        <w:tc>
          <w:tcPr>
            <w:tcW w:type="dxa" w:w="1440"/>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2 hrs</w:t>
            </w:r>
          </w:p>
        </w:tc>
        <w:tc>
          <w:tcPr>
            <w:tcW w:type="dxa" w:w="1440"/>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DevOps</w:t>
            </w:r>
          </w:p>
        </w:tc>
        <w:tc>
          <w:tcPr>
            <w:tcW w:type="dxa" w:w="1728"/>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i/>
                <w:color w:val="64748B"/>
                <w:sz w:val="17"/>
              </w:rPr>
              <w:t>One command to run the full stack locally</w:t>
            </w:r>
          </w:p>
        </w:tc>
      </w:tr>
      <w:tr>
        <w:tc>
          <w:tcPr>
            <w:tcW w:type="dxa" w:w="648"/>
            <w:shd w:val="clear" w:color="auto" w:fill="37474F22"/>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b/>
                <w:color w:val="37474F"/>
                <w:sz w:val="16"/>
              </w:rPr>
              <w:t>NEW</w:t>
            </w:r>
          </w:p>
        </w:tc>
        <w:tc>
          <w:tcPr>
            <w:tcW w:type="dxa" w:w="4608"/>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0F172A"/>
                <w:sz w:val="18"/>
              </w:rPr>
              <w:t>Add application-prod.yaml: production database URL from env vars, no show_sql, proper CORS origin</w:t>
            </w:r>
          </w:p>
        </w:tc>
        <w:tc>
          <w:tcPr>
            <w:tcW w:type="dxa" w:w="1440"/>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1 hr</w:t>
            </w:r>
          </w:p>
        </w:tc>
        <w:tc>
          <w:tcPr>
            <w:tcW w:type="dxa" w:w="1440"/>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DevOps</w:t>
            </w:r>
          </w:p>
        </w:tc>
        <w:tc>
          <w:tcPr>
            <w:tcW w:type="dxa" w:w="1728"/>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i/>
                <w:color w:val="64748B"/>
                <w:sz w:val="17"/>
              </w:rPr>
              <w:t>Never commit real credentials</w:t>
            </w:r>
          </w:p>
        </w:tc>
      </w:tr>
      <w:tr>
        <w:tc>
          <w:tcPr>
            <w:tcW w:type="dxa" w:w="648"/>
            <w:shd w:val="clear" w:color="auto" w:fill="37474F22"/>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b/>
                <w:color w:val="37474F"/>
                <w:sz w:val="16"/>
              </w:rPr>
              <w:t>NEW</w:t>
            </w:r>
          </w:p>
        </w:tc>
        <w:tc>
          <w:tcPr>
            <w:tcW w:type="dxa" w:w="4608"/>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0F172A"/>
                <w:sz w:val="18"/>
              </w:rPr>
              <w:t>Add .env.example with required environment variables documented</w:t>
            </w:r>
          </w:p>
        </w:tc>
        <w:tc>
          <w:tcPr>
            <w:tcW w:type="dxa" w:w="1440"/>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30 min</w:t>
            </w:r>
          </w:p>
        </w:tc>
        <w:tc>
          <w:tcPr>
            <w:tcW w:type="dxa" w:w="1440"/>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DevOps</w:t>
            </w:r>
          </w:p>
        </w:tc>
        <w:tc>
          <w:tcPr>
            <w:tcW w:type="dxa" w:w="1728"/>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i/>
                <w:color w:val="64748B"/>
                <w:sz w:val="17"/>
              </w:rPr>
            </w:r>
          </w:p>
        </w:tc>
      </w:tr>
    </w:tbl>
    <w:p/>
    <w:p>
      <w:pPr>
        <w:spacing w:before="240" w:after="40"/>
      </w:pPr>
      <w:r>
        <w:rPr>
          <w:b/>
          <w:color w:val="37474F"/>
          <w:sz w:val="21"/>
        </w:rPr>
        <w:t>9.3  Monitoring &amp; Observability</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648"/>
            <w:shd w:val="clear" w:color="auto" w:fill="1E293B"/>
            <w:tcBorders>
              <w:top w:val="single" w:sz="4" w:space="0" w:color="334155"/>
              <w:bottom w:val="single" w:sz="4" w:space="0" w:color="334155"/>
              <w:left w:val="single" w:sz="4" w:space="0" w:color="334155"/>
              <w:right w:val="single" w:sz="4" w:space="0" w:color="334155"/>
              <w:insideH w:val="single" w:sz="4" w:space="0" w:color="334155"/>
              <w:insideV w:val="single" w:sz="4" w:space="0" w:color="334155"/>
            </w:tcBorders>
            <w:vAlign w:val="center"/>
          </w:tcPr>
          <w:p>
            <w:r>
              <w:rPr>
                <w:b/>
                <w:color w:val="FFFFFF"/>
                <w:sz w:val="17"/>
              </w:rPr>
              <w:t>Tag</w:t>
            </w:r>
          </w:p>
        </w:tc>
        <w:tc>
          <w:tcPr>
            <w:tcW w:type="dxa" w:w="4608"/>
            <w:shd w:val="clear" w:color="auto" w:fill="1E293B"/>
            <w:tcBorders>
              <w:top w:val="single" w:sz="4" w:space="0" w:color="334155"/>
              <w:bottom w:val="single" w:sz="4" w:space="0" w:color="334155"/>
              <w:left w:val="single" w:sz="4" w:space="0" w:color="334155"/>
              <w:right w:val="single" w:sz="4" w:space="0" w:color="334155"/>
              <w:insideH w:val="single" w:sz="4" w:space="0" w:color="334155"/>
              <w:insideV w:val="single" w:sz="4" w:space="0" w:color="334155"/>
            </w:tcBorders>
            <w:vAlign w:val="center"/>
          </w:tcPr>
          <w:p>
            <w:r>
              <w:rPr>
                <w:b/>
                <w:color w:val="FFFFFF"/>
                <w:sz w:val="17"/>
              </w:rPr>
              <w:t>Task</w:t>
            </w:r>
          </w:p>
        </w:tc>
        <w:tc>
          <w:tcPr>
            <w:tcW w:type="dxa" w:w="1440"/>
            <w:shd w:val="clear" w:color="auto" w:fill="1E293B"/>
            <w:tcBorders>
              <w:top w:val="single" w:sz="4" w:space="0" w:color="334155"/>
              <w:bottom w:val="single" w:sz="4" w:space="0" w:color="334155"/>
              <w:left w:val="single" w:sz="4" w:space="0" w:color="334155"/>
              <w:right w:val="single" w:sz="4" w:space="0" w:color="334155"/>
              <w:insideH w:val="single" w:sz="4" w:space="0" w:color="334155"/>
              <w:insideV w:val="single" w:sz="4" w:space="0" w:color="334155"/>
            </w:tcBorders>
            <w:vAlign w:val="center"/>
          </w:tcPr>
          <w:p>
            <w:r>
              <w:rPr>
                <w:b/>
                <w:color w:val="FFFFFF"/>
                <w:sz w:val="17"/>
              </w:rPr>
              <w:t>Effort</w:t>
            </w:r>
          </w:p>
        </w:tc>
        <w:tc>
          <w:tcPr>
            <w:tcW w:type="dxa" w:w="1440"/>
            <w:shd w:val="clear" w:color="auto" w:fill="1E293B"/>
            <w:tcBorders>
              <w:top w:val="single" w:sz="4" w:space="0" w:color="334155"/>
              <w:bottom w:val="single" w:sz="4" w:space="0" w:color="334155"/>
              <w:left w:val="single" w:sz="4" w:space="0" w:color="334155"/>
              <w:right w:val="single" w:sz="4" w:space="0" w:color="334155"/>
              <w:insideH w:val="single" w:sz="4" w:space="0" w:color="334155"/>
              <w:insideV w:val="single" w:sz="4" w:space="0" w:color="334155"/>
            </w:tcBorders>
            <w:vAlign w:val="center"/>
          </w:tcPr>
          <w:p>
            <w:r>
              <w:rPr>
                <w:b/>
                <w:color w:val="FFFFFF"/>
                <w:sz w:val="17"/>
              </w:rPr>
              <w:t>Layer</w:t>
            </w:r>
          </w:p>
        </w:tc>
        <w:tc>
          <w:tcPr>
            <w:tcW w:type="dxa" w:w="1728"/>
            <w:shd w:val="clear" w:color="auto" w:fill="1E293B"/>
            <w:tcBorders>
              <w:top w:val="single" w:sz="4" w:space="0" w:color="334155"/>
              <w:bottom w:val="single" w:sz="4" w:space="0" w:color="334155"/>
              <w:left w:val="single" w:sz="4" w:space="0" w:color="334155"/>
              <w:right w:val="single" w:sz="4" w:space="0" w:color="334155"/>
              <w:insideH w:val="single" w:sz="4" w:space="0" w:color="334155"/>
              <w:insideV w:val="single" w:sz="4" w:space="0" w:color="334155"/>
            </w:tcBorders>
            <w:vAlign w:val="center"/>
          </w:tcPr>
          <w:p>
            <w:r>
              <w:rPr>
                <w:b/>
                <w:color w:val="FFFFFF"/>
                <w:sz w:val="17"/>
              </w:rPr>
              <w:t>Notes</w:t>
            </w:r>
          </w:p>
        </w:tc>
      </w:tr>
      <w:tr>
        <w:tc>
          <w:tcPr>
            <w:tcW w:type="dxa" w:w="648"/>
            <w:shd w:val="clear" w:color="auto" w:fill="37474F22"/>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b/>
                <w:color w:val="37474F"/>
                <w:sz w:val="16"/>
              </w:rPr>
              <w:t>NEW</w:t>
            </w:r>
          </w:p>
        </w:tc>
        <w:tc>
          <w:tcPr>
            <w:tcW w:type="dxa" w:w="4608"/>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0F172A"/>
                <w:sz w:val="18"/>
              </w:rPr>
              <w:t>Add spring-boot-actuator: health, info, metrics endpoints</w:t>
            </w:r>
          </w:p>
        </w:tc>
        <w:tc>
          <w:tcPr>
            <w:tcW w:type="dxa" w:w="1440"/>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30 min</w:t>
            </w:r>
          </w:p>
        </w:tc>
        <w:tc>
          <w:tcPr>
            <w:tcW w:type="dxa" w:w="1440"/>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Backend</w:t>
            </w:r>
          </w:p>
        </w:tc>
        <w:tc>
          <w:tcPr>
            <w:tcW w:type="dxa" w:w="1728"/>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i/>
                <w:color w:val="64748B"/>
                <w:sz w:val="17"/>
              </w:rPr>
              <w:t>Already in Spring Boot starter — just enable in application.yaml</w:t>
            </w:r>
          </w:p>
        </w:tc>
      </w:tr>
      <w:tr>
        <w:tc>
          <w:tcPr>
            <w:tcW w:type="dxa" w:w="648"/>
            <w:shd w:val="clear" w:color="auto" w:fill="37474F22"/>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b/>
                <w:color w:val="37474F"/>
                <w:sz w:val="16"/>
              </w:rPr>
              <w:t>NEW</w:t>
            </w:r>
          </w:p>
        </w:tc>
        <w:tc>
          <w:tcPr>
            <w:tcW w:type="dxa" w:w="4608"/>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0F172A"/>
                <w:sz w:val="18"/>
              </w:rPr>
              <w:t>Add Micrometer + Prometheus metrics export</w:t>
            </w:r>
          </w:p>
        </w:tc>
        <w:tc>
          <w:tcPr>
            <w:tcW w:type="dxa" w:w="1440"/>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1 hr</w:t>
            </w:r>
          </w:p>
        </w:tc>
        <w:tc>
          <w:tcPr>
            <w:tcW w:type="dxa" w:w="1440"/>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Backend</w:t>
            </w:r>
          </w:p>
        </w:tc>
        <w:tc>
          <w:tcPr>
            <w:tcW w:type="dxa" w:w="1728"/>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i/>
                <w:color w:val="64748B"/>
                <w:sz w:val="17"/>
              </w:rPr>
            </w:r>
          </w:p>
        </w:tc>
      </w:tr>
      <w:tr>
        <w:tc>
          <w:tcPr>
            <w:tcW w:type="dxa" w:w="648"/>
            <w:shd w:val="clear" w:color="auto" w:fill="37474F22"/>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b/>
                <w:color w:val="37474F"/>
                <w:sz w:val="16"/>
              </w:rPr>
              <w:t>NEW</w:t>
            </w:r>
          </w:p>
        </w:tc>
        <w:tc>
          <w:tcPr>
            <w:tcW w:type="dxa" w:w="4608"/>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0F172A"/>
                <w:sz w:val="18"/>
              </w:rPr>
              <w:t>Add structured JSON logging (Logback with logstash-logback-encoder)</w:t>
            </w:r>
          </w:p>
        </w:tc>
        <w:tc>
          <w:tcPr>
            <w:tcW w:type="dxa" w:w="1440"/>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1 hr</w:t>
            </w:r>
          </w:p>
        </w:tc>
        <w:tc>
          <w:tcPr>
            <w:tcW w:type="dxa" w:w="1440"/>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Backend</w:t>
            </w:r>
          </w:p>
        </w:tc>
        <w:tc>
          <w:tcPr>
            <w:tcW w:type="dxa" w:w="1728"/>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i/>
                <w:color w:val="64748B"/>
                <w:sz w:val="17"/>
              </w:rPr>
              <w:t>Parseable logs for production monitoring</w:t>
            </w:r>
          </w:p>
        </w:tc>
      </w:tr>
      <w:tr>
        <w:tc>
          <w:tcPr>
            <w:tcW w:type="dxa" w:w="648"/>
            <w:shd w:val="clear" w:color="auto" w:fill="37474F22"/>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b/>
                <w:color w:val="37474F"/>
                <w:sz w:val="16"/>
              </w:rPr>
              <w:t>NEW</w:t>
            </w:r>
          </w:p>
        </w:tc>
        <w:tc>
          <w:tcPr>
            <w:tcW w:type="dxa" w:w="4608"/>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0F172A"/>
                <w:sz w:val="18"/>
              </w:rPr>
              <w:t>Add request/response logging filter: log method, path, statusCode, durationMs for all API calls</w:t>
            </w:r>
          </w:p>
        </w:tc>
        <w:tc>
          <w:tcPr>
            <w:tcW w:type="dxa" w:w="1440"/>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1 hr</w:t>
            </w:r>
          </w:p>
        </w:tc>
        <w:tc>
          <w:tcPr>
            <w:tcW w:type="dxa" w:w="1440"/>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Backend</w:t>
            </w:r>
          </w:p>
        </w:tc>
        <w:tc>
          <w:tcPr>
            <w:tcW w:type="dxa" w:w="1728"/>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i/>
                <w:color w:val="64748B"/>
                <w:sz w:val="17"/>
              </w:rPr>
            </w:r>
          </w:p>
        </w:tc>
      </w:tr>
    </w:tbl>
    <w:p/>
    <w:p>
      <w:pPr>
        <w:spacing w:before="240" w:after="40"/>
      </w:pPr>
      <w:r>
        <w:rPr>
          <w:b/>
          <w:color w:val="37474F"/>
          <w:sz w:val="21"/>
        </w:rPr>
        <w:t>9.4  CI/CD Pipeline</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648"/>
            <w:shd w:val="clear" w:color="auto" w:fill="1E293B"/>
            <w:tcBorders>
              <w:top w:val="single" w:sz="4" w:space="0" w:color="334155"/>
              <w:bottom w:val="single" w:sz="4" w:space="0" w:color="334155"/>
              <w:left w:val="single" w:sz="4" w:space="0" w:color="334155"/>
              <w:right w:val="single" w:sz="4" w:space="0" w:color="334155"/>
              <w:insideH w:val="single" w:sz="4" w:space="0" w:color="334155"/>
              <w:insideV w:val="single" w:sz="4" w:space="0" w:color="334155"/>
            </w:tcBorders>
            <w:vAlign w:val="center"/>
          </w:tcPr>
          <w:p>
            <w:r>
              <w:rPr>
                <w:b/>
                <w:color w:val="FFFFFF"/>
                <w:sz w:val="17"/>
              </w:rPr>
              <w:t>Tag</w:t>
            </w:r>
          </w:p>
        </w:tc>
        <w:tc>
          <w:tcPr>
            <w:tcW w:type="dxa" w:w="4608"/>
            <w:shd w:val="clear" w:color="auto" w:fill="1E293B"/>
            <w:tcBorders>
              <w:top w:val="single" w:sz="4" w:space="0" w:color="334155"/>
              <w:bottom w:val="single" w:sz="4" w:space="0" w:color="334155"/>
              <w:left w:val="single" w:sz="4" w:space="0" w:color="334155"/>
              <w:right w:val="single" w:sz="4" w:space="0" w:color="334155"/>
              <w:insideH w:val="single" w:sz="4" w:space="0" w:color="334155"/>
              <w:insideV w:val="single" w:sz="4" w:space="0" w:color="334155"/>
            </w:tcBorders>
            <w:vAlign w:val="center"/>
          </w:tcPr>
          <w:p>
            <w:r>
              <w:rPr>
                <w:b/>
                <w:color w:val="FFFFFF"/>
                <w:sz w:val="17"/>
              </w:rPr>
              <w:t>Task</w:t>
            </w:r>
          </w:p>
        </w:tc>
        <w:tc>
          <w:tcPr>
            <w:tcW w:type="dxa" w:w="1440"/>
            <w:shd w:val="clear" w:color="auto" w:fill="1E293B"/>
            <w:tcBorders>
              <w:top w:val="single" w:sz="4" w:space="0" w:color="334155"/>
              <w:bottom w:val="single" w:sz="4" w:space="0" w:color="334155"/>
              <w:left w:val="single" w:sz="4" w:space="0" w:color="334155"/>
              <w:right w:val="single" w:sz="4" w:space="0" w:color="334155"/>
              <w:insideH w:val="single" w:sz="4" w:space="0" w:color="334155"/>
              <w:insideV w:val="single" w:sz="4" w:space="0" w:color="334155"/>
            </w:tcBorders>
            <w:vAlign w:val="center"/>
          </w:tcPr>
          <w:p>
            <w:r>
              <w:rPr>
                <w:b/>
                <w:color w:val="FFFFFF"/>
                <w:sz w:val="17"/>
              </w:rPr>
              <w:t>Effort</w:t>
            </w:r>
          </w:p>
        </w:tc>
        <w:tc>
          <w:tcPr>
            <w:tcW w:type="dxa" w:w="1440"/>
            <w:shd w:val="clear" w:color="auto" w:fill="1E293B"/>
            <w:tcBorders>
              <w:top w:val="single" w:sz="4" w:space="0" w:color="334155"/>
              <w:bottom w:val="single" w:sz="4" w:space="0" w:color="334155"/>
              <w:left w:val="single" w:sz="4" w:space="0" w:color="334155"/>
              <w:right w:val="single" w:sz="4" w:space="0" w:color="334155"/>
              <w:insideH w:val="single" w:sz="4" w:space="0" w:color="334155"/>
              <w:insideV w:val="single" w:sz="4" w:space="0" w:color="334155"/>
            </w:tcBorders>
            <w:vAlign w:val="center"/>
          </w:tcPr>
          <w:p>
            <w:r>
              <w:rPr>
                <w:b/>
                <w:color w:val="FFFFFF"/>
                <w:sz w:val="17"/>
              </w:rPr>
              <w:t>Layer</w:t>
            </w:r>
          </w:p>
        </w:tc>
        <w:tc>
          <w:tcPr>
            <w:tcW w:type="dxa" w:w="1728"/>
            <w:shd w:val="clear" w:color="auto" w:fill="1E293B"/>
            <w:tcBorders>
              <w:top w:val="single" w:sz="4" w:space="0" w:color="334155"/>
              <w:bottom w:val="single" w:sz="4" w:space="0" w:color="334155"/>
              <w:left w:val="single" w:sz="4" w:space="0" w:color="334155"/>
              <w:right w:val="single" w:sz="4" w:space="0" w:color="334155"/>
              <w:insideH w:val="single" w:sz="4" w:space="0" w:color="334155"/>
              <w:insideV w:val="single" w:sz="4" w:space="0" w:color="334155"/>
            </w:tcBorders>
            <w:vAlign w:val="center"/>
          </w:tcPr>
          <w:p>
            <w:r>
              <w:rPr>
                <w:b/>
                <w:color w:val="FFFFFF"/>
                <w:sz w:val="17"/>
              </w:rPr>
              <w:t>Notes</w:t>
            </w:r>
          </w:p>
        </w:tc>
      </w:tr>
      <w:tr>
        <w:tc>
          <w:tcPr>
            <w:tcW w:type="dxa" w:w="648"/>
            <w:shd w:val="clear" w:color="auto" w:fill="37474F22"/>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b/>
                <w:color w:val="37474F"/>
                <w:sz w:val="16"/>
              </w:rPr>
              <w:t>NEW</w:t>
            </w:r>
          </w:p>
        </w:tc>
        <w:tc>
          <w:tcPr>
            <w:tcW w:type="dxa" w:w="4608"/>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0F172A"/>
                <w:sz w:val="18"/>
              </w:rPr>
              <w:t>Add GitHub Actions workflow: on PR → run mvn test, npm test, build frontend</w:t>
            </w:r>
          </w:p>
        </w:tc>
        <w:tc>
          <w:tcPr>
            <w:tcW w:type="dxa" w:w="1440"/>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2 hrs</w:t>
            </w:r>
          </w:p>
        </w:tc>
        <w:tc>
          <w:tcPr>
            <w:tcW w:type="dxa" w:w="1440"/>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DevOps</w:t>
            </w:r>
          </w:p>
        </w:tc>
        <w:tc>
          <w:tcPr>
            <w:tcW w:type="dxa" w:w="1728"/>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i/>
                <w:color w:val="64748B"/>
                <w:sz w:val="17"/>
              </w:rPr>
            </w:r>
          </w:p>
        </w:tc>
      </w:tr>
      <w:tr>
        <w:tc>
          <w:tcPr>
            <w:tcW w:type="dxa" w:w="648"/>
            <w:shd w:val="clear" w:color="auto" w:fill="37474F22"/>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b/>
                <w:color w:val="37474F"/>
                <w:sz w:val="16"/>
              </w:rPr>
              <w:t>NEW</w:t>
            </w:r>
          </w:p>
        </w:tc>
        <w:tc>
          <w:tcPr>
            <w:tcW w:type="dxa" w:w="4608"/>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0F172A"/>
                <w:sz w:val="18"/>
              </w:rPr>
              <w:t>Add GitHub Actions workflow: on merge to main → build Docker images, push to registry</w:t>
            </w:r>
          </w:p>
        </w:tc>
        <w:tc>
          <w:tcPr>
            <w:tcW w:type="dxa" w:w="1440"/>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2 hrs</w:t>
            </w:r>
          </w:p>
        </w:tc>
        <w:tc>
          <w:tcPr>
            <w:tcW w:type="dxa" w:w="1440"/>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DevOps</w:t>
            </w:r>
          </w:p>
        </w:tc>
        <w:tc>
          <w:tcPr>
            <w:tcW w:type="dxa" w:w="1728"/>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i/>
                <w:color w:val="64748B"/>
                <w:sz w:val="17"/>
              </w:rPr>
            </w:r>
          </w:p>
        </w:tc>
      </w:tr>
      <w:tr>
        <w:tc>
          <w:tcPr>
            <w:tcW w:type="dxa" w:w="648"/>
            <w:shd w:val="clear" w:color="auto" w:fill="37474F22"/>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b/>
                <w:color w:val="37474F"/>
                <w:sz w:val="16"/>
              </w:rPr>
              <w:t>NEW</w:t>
            </w:r>
          </w:p>
        </w:tc>
        <w:tc>
          <w:tcPr>
            <w:tcW w:type="dxa" w:w="4608"/>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0F172A"/>
                <w:sz w:val="18"/>
              </w:rPr>
              <w:t>Add automated DB backup script (pg_dump) with cron — daily backup to S3 or local</w:t>
            </w:r>
          </w:p>
        </w:tc>
        <w:tc>
          <w:tcPr>
            <w:tcW w:type="dxa" w:w="1440"/>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1 hr</w:t>
            </w:r>
          </w:p>
        </w:tc>
        <w:tc>
          <w:tcPr>
            <w:tcW w:type="dxa" w:w="1440"/>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DevOps</w:t>
            </w:r>
          </w:p>
        </w:tc>
        <w:tc>
          <w:tcPr>
            <w:tcW w:type="dxa" w:w="1728"/>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i/>
                <w:color w:val="64748B"/>
                <w:sz w:val="17"/>
              </w:rPr>
            </w:r>
          </w:p>
        </w:tc>
      </w:tr>
    </w:tbl>
    <w:p/>
    <w:p>
      <w:r>
        <w:br w:type="page"/>
      </w:r>
    </w:p>
    <w:p>
      <w:pPr>
        <w:spacing w:before="400" w:after="80"/>
        <w:pBdr>
          <w:bottom w:val="single" w:sz="4" w:space="4" w:color="CBD5E1"/>
        </w:pBdr>
      </w:pPr>
      <w:r>
        <w:rPr>
          <w:b/>
          <w:color w:val="0F172A"/>
          <w:sz w:val="20"/>
        </w:rPr>
        <w:t>MASTER TIMELINE OVERVIEW</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720"/>
            <w:shd w:val="clear" w:color="auto" w:fill="1E293B"/>
            <w:tcBorders>
              <w:top w:val="single" w:sz="4" w:space="0" w:color="334155"/>
              <w:bottom w:val="single" w:sz="4" w:space="0" w:color="334155"/>
              <w:left w:val="single" w:sz="4" w:space="0" w:color="334155"/>
              <w:right w:val="single" w:sz="4" w:space="0" w:color="334155"/>
              <w:insideH w:val="single" w:sz="4" w:space="0" w:color="334155"/>
              <w:insideV w:val="single" w:sz="4" w:space="0" w:color="334155"/>
            </w:tcBorders>
          </w:tcPr>
          <w:p>
            <w:r>
              <w:rPr>
                <w:b/>
                <w:color w:val="FFFFFF"/>
                <w:sz w:val="18"/>
              </w:rPr>
              <w:t>Phase</w:t>
            </w:r>
          </w:p>
        </w:tc>
        <w:tc>
          <w:tcPr>
            <w:tcW w:type="dxa" w:w="2160"/>
            <w:shd w:val="clear" w:color="auto" w:fill="1E293B"/>
            <w:tcBorders>
              <w:top w:val="single" w:sz="4" w:space="0" w:color="334155"/>
              <w:bottom w:val="single" w:sz="4" w:space="0" w:color="334155"/>
              <w:left w:val="single" w:sz="4" w:space="0" w:color="334155"/>
              <w:right w:val="single" w:sz="4" w:space="0" w:color="334155"/>
              <w:insideH w:val="single" w:sz="4" w:space="0" w:color="334155"/>
              <w:insideV w:val="single" w:sz="4" w:space="0" w:color="334155"/>
            </w:tcBorders>
          </w:tcPr>
          <w:p>
            <w:r>
              <w:rPr>
                <w:b/>
                <w:color w:val="FFFFFF"/>
                <w:sz w:val="18"/>
              </w:rPr>
              <w:t>Name</w:t>
            </w:r>
          </w:p>
        </w:tc>
        <w:tc>
          <w:tcPr>
            <w:tcW w:type="dxa" w:w="1296"/>
            <w:shd w:val="clear" w:color="auto" w:fill="1E293B"/>
            <w:tcBorders>
              <w:top w:val="single" w:sz="4" w:space="0" w:color="334155"/>
              <w:bottom w:val="single" w:sz="4" w:space="0" w:color="334155"/>
              <w:left w:val="single" w:sz="4" w:space="0" w:color="334155"/>
              <w:right w:val="single" w:sz="4" w:space="0" w:color="334155"/>
              <w:insideH w:val="single" w:sz="4" w:space="0" w:color="334155"/>
              <w:insideV w:val="single" w:sz="4" w:space="0" w:color="334155"/>
            </w:tcBorders>
          </w:tcPr>
          <w:p>
            <w:r>
              <w:rPr>
                <w:b/>
                <w:color w:val="FFFFFF"/>
                <w:sz w:val="18"/>
              </w:rPr>
              <w:t>Duration</w:t>
            </w:r>
          </w:p>
        </w:tc>
        <w:tc>
          <w:tcPr>
            <w:tcW w:type="dxa" w:w="4608"/>
            <w:shd w:val="clear" w:color="auto" w:fill="1E293B"/>
            <w:tcBorders>
              <w:top w:val="single" w:sz="4" w:space="0" w:color="334155"/>
              <w:bottom w:val="single" w:sz="4" w:space="0" w:color="334155"/>
              <w:left w:val="single" w:sz="4" w:space="0" w:color="334155"/>
              <w:right w:val="single" w:sz="4" w:space="0" w:color="334155"/>
              <w:insideH w:val="single" w:sz="4" w:space="0" w:color="334155"/>
              <w:insideV w:val="single" w:sz="4" w:space="0" w:color="334155"/>
            </w:tcBorders>
          </w:tcPr>
          <w:p>
            <w:r>
              <w:rPr>
                <w:b/>
                <w:color w:val="FFFFFF"/>
                <w:sz w:val="18"/>
              </w:rPr>
              <w:t>Covers</w:t>
            </w:r>
          </w:p>
        </w:tc>
        <w:tc>
          <w:tcPr>
            <w:tcW w:type="dxa" w:w="1440"/>
            <w:shd w:val="clear" w:color="auto" w:fill="1E293B"/>
            <w:tcBorders>
              <w:top w:val="single" w:sz="4" w:space="0" w:color="334155"/>
              <w:bottom w:val="single" w:sz="4" w:space="0" w:color="334155"/>
              <w:left w:val="single" w:sz="4" w:space="0" w:color="334155"/>
              <w:right w:val="single" w:sz="4" w:space="0" w:color="334155"/>
              <w:insideH w:val="single" w:sz="4" w:space="0" w:color="334155"/>
              <w:insideV w:val="single" w:sz="4" w:space="0" w:color="334155"/>
            </w:tcBorders>
          </w:tcPr>
          <w:p>
            <w:r>
              <w:rPr>
                <w:b/>
                <w:color w:val="FFFFFF"/>
                <w:sz w:val="18"/>
              </w:rPr>
              <w:t>Cumulative</w:t>
            </w:r>
          </w:p>
        </w:tc>
      </w:tr>
      <w:tr>
        <w:tc>
          <w:tcPr>
            <w:tcW w:type="dxa" w:w="720"/>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shd w:val="clear" w:color="auto" w:fill="C6282822"/>
          </w:tcPr>
          <w:p>
            <w:pPr>
              <w:jc w:val="center"/>
            </w:pPr>
            <w:r>
              <w:rPr>
                <w:b/>
                <w:color w:val="C62828"/>
                <w:sz w:val="20"/>
              </w:rPr>
              <w:t>0</w:t>
            </w:r>
          </w:p>
        </w:tc>
        <w:tc>
          <w:tcPr>
            <w:tcW w:type="dxa" w:w="2160"/>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b/>
                <w:color w:val="0F172A"/>
                <w:sz w:val="19"/>
              </w:rPr>
              <w:t>Critical Fixes</w:t>
            </w:r>
          </w:p>
        </w:tc>
        <w:tc>
          <w:tcPr>
            <w:tcW w:type="dxa" w:w="1296"/>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2–3 days</w:t>
            </w:r>
          </w:p>
        </w:tc>
        <w:tc>
          <w:tcPr>
            <w:tcW w:type="dxa" w:w="4608"/>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i/>
                <w:color w:val="64748B"/>
                <w:sz w:val="17"/>
              </w:rPr>
              <w:t>Fix package typo, soft-delete, Pallet validation, CORS</w:t>
            </w:r>
          </w:p>
        </w:tc>
        <w:tc>
          <w:tcPr>
            <w:tcW w:type="dxa" w:w="1440"/>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b/>
                <w:color w:val="0F172A"/>
                <w:sz w:val="18"/>
              </w:rPr>
              <w:t>~3 days</w:t>
            </w:r>
          </w:p>
        </w:tc>
      </w:tr>
      <w:tr>
        <w:tc>
          <w:tcPr>
            <w:tcW w:type="dxa" w:w="720"/>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shd w:val="clear" w:color="auto" w:fill="1565C022"/>
          </w:tcPr>
          <w:p>
            <w:pPr>
              <w:jc w:val="center"/>
            </w:pPr>
            <w:r>
              <w:rPr>
                <w:b/>
                <w:color w:val="1565C0"/>
                <w:sz w:val="20"/>
              </w:rPr>
              <w:t>1</w:t>
            </w:r>
          </w:p>
        </w:tc>
        <w:tc>
          <w:tcPr>
            <w:tcW w:type="dxa" w:w="2160"/>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b/>
                <w:color w:val="0F172A"/>
                <w:sz w:val="19"/>
              </w:rPr>
              <w:t>Security &amp; Auth</w:t>
            </w:r>
          </w:p>
        </w:tc>
        <w:tc>
          <w:tcPr>
            <w:tcW w:type="dxa" w:w="1296"/>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1.5 weeks</w:t>
            </w:r>
          </w:p>
        </w:tc>
        <w:tc>
          <w:tcPr>
            <w:tcW w:type="dxa" w:w="4608"/>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i/>
                <w:color w:val="64748B"/>
                <w:sz w:val="17"/>
              </w:rPr>
              <w:t>JWT, RBAC, LoginPage, protected routes, user context</w:t>
            </w:r>
          </w:p>
        </w:tc>
        <w:tc>
          <w:tcPr>
            <w:tcW w:type="dxa" w:w="1440"/>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b/>
                <w:color w:val="0F172A"/>
                <w:sz w:val="18"/>
              </w:rPr>
              <w:t>~2 weeks</w:t>
            </w:r>
          </w:p>
        </w:tc>
      </w:tr>
      <w:tr>
        <w:tc>
          <w:tcPr>
            <w:tcW w:type="dxa" w:w="720"/>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shd w:val="clear" w:color="auto" w:fill="2E7D3222"/>
          </w:tcPr>
          <w:p>
            <w:pPr>
              <w:jc w:val="center"/>
            </w:pPr>
            <w:r>
              <w:rPr>
                <w:b/>
                <w:color w:val="2E7D32"/>
                <w:sz w:val="20"/>
              </w:rPr>
              <w:t>2</w:t>
            </w:r>
          </w:p>
        </w:tc>
        <w:tc>
          <w:tcPr>
            <w:tcW w:type="dxa" w:w="2160"/>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b/>
                <w:color w:val="0F172A"/>
                <w:sz w:val="19"/>
              </w:rPr>
              <w:t>Backend API Completeness</w:t>
            </w:r>
          </w:p>
        </w:tc>
        <w:tc>
          <w:tcPr>
            <w:tcW w:type="dxa" w:w="1296"/>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2 weeks</w:t>
            </w:r>
          </w:p>
        </w:tc>
        <w:tc>
          <w:tcPr>
            <w:tcW w:type="dxa" w:w="4608"/>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i/>
                <w:color w:val="64748B"/>
                <w:sz w:val="17"/>
              </w:rPr>
              <w:t>Inventory transitions, audit log, Bean Validation, N+1 fixes</w:t>
            </w:r>
          </w:p>
        </w:tc>
        <w:tc>
          <w:tcPr>
            <w:tcW w:type="dxa" w:w="1440"/>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b/>
                <w:color w:val="0F172A"/>
                <w:sz w:val="18"/>
              </w:rPr>
              <w:t>~4 weeks</w:t>
            </w:r>
          </w:p>
        </w:tc>
      </w:tr>
      <w:tr>
        <w:tc>
          <w:tcPr>
            <w:tcW w:type="dxa" w:w="720"/>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shd w:val="clear" w:color="auto" w:fill="6A1B9A22"/>
          </w:tcPr>
          <w:p>
            <w:pPr>
              <w:jc w:val="center"/>
            </w:pPr>
            <w:r>
              <w:rPr>
                <w:b/>
                <w:color w:val="6A1B9A"/>
                <w:sz w:val="20"/>
              </w:rPr>
              <w:t>3</w:t>
            </w:r>
          </w:p>
        </w:tc>
        <w:tc>
          <w:tcPr>
            <w:tcW w:type="dxa" w:w="2160"/>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b/>
                <w:color w:val="0F172A"/>
                <w:sz w:val="19"/>
              </w:rPr>
              <w:t>Frontend Completeness</w:t>
            </w:r>
          </w:p>
        </w:tc>
        <w:tc>
          <w:tcPr>
            <w:tcW w:type="dxa" w:w="1296"/>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2 weeks</w:t>
            </w:r>
          </w:p>
        </w:tc>
        <w:tc>
          <w:tcPr>
            <w:tcW w:type="dxa" w:w="4608"/>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i/>
                <w:color w:val="64748B"/>
                <w:sz w:val="17"/>
              </w:rPr>
              <w:t>Multi-item GRN, label print, inventory transitions, live KPIs</w:t>
            </w:r>
          </w:p>
        </w:tc>
        <w:tc>
          <w:tcPr>
            <w:tcW w:type="dxa" w:w="1440"/>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b/>
                <w:color w:val="0F172A"/>
                <w:sz w:val="18"/>
              </w:rPr>
              <w:t>~6 weeks</w:t>
            </w:r>
          </w:p>
        </w:tc>
      </w:tr>
      <w:tr>
        <w:tc>
          <w:tcPr>
            <w:tcW w:type="dxa" w:w="720"/>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shd w:val="clear" w:color="auto" w:fill="E6510022"/>
          </w:tcPr>
          <w:p>
            <w:pPr>
              <w:jc w:val="center"/>
            </w:pPr>
            <w:r>
              <w:rPr>
                <w:b/>
                <w:color w:val="E65100"/>
                <w:sz w:val="20"/>
              </w:rPr>
              <w:t>4</w:t>
            </w:r>
          </w:p>
        </w:tc>
        <w:tc>
          <w:tcPr>
            <w:tcW w:type="dxa" w:w="2160"/>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b/>
                <w:color w:val="0F172A"/>
                <w:sz w:val="19"/>
              </w:rPr>
              <w:t>Performance Hardening</w:t>
            </w:r>
          </w:p>
        </w:tc>
        <w:tc>
          <w:tcPr>
            <w:tcW w:type="dxa" w:w="1296"/>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1 week</w:t>
            </w:r>
          </w:p>
        </w:tc>
        <w:tc>
          <w:tcPr>
            <w:tcW w:type="dxa" w:w="4608"/>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i/>
                <w:color w:val="64748B"/>
                <w:sz w:val="17"/>
              </w:rPr>
              <w:t>DB indexes, caching, batch inserts, lazy loading review</w:t>
            </w:r>
          </w:p>
        </w:tc>
        <w:tc>
          <w:tcPr>
            <w:tcW w:type="dxa" w:w="1440"/>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b/>
                <w:color w:val="0F172A"/>
                <w:sz w:val="18"/>
              </w:rPr>
              <w:t>~7 weeks</w:t>
            </w:r>
          </w:p>
        </w:tc>
      </w:tr>
      <w:tr>
        <w:tc>
          <w:tcPr>
            <w:tcW w:type="dxa" w:w="720"/>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shd w:val="clear" w:color="auto" w:fill="BF360C22"/>
          </w:tcPr>
          <w:p>
            <w:pPr>
              <w:jc w:val="center"/>
            </w:pPr>
            <w:r>
              <w:rPr>
                <w:b/>
                <w:color w:val="BF360C"/>
                <w:sz w:val="20"/>
              </w:rPr>
              <w:t>5</w:t>
            </w:r>
          </w:p>
        </w:tc>
        <w:tc>
          <w:tcPr>
            <w:tcW w:type="dxa" w:w="2160"/>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b/>
                <w:color w:val="0F172A"/>
                <w:sz w:val="19"/>
              </w:rPr>
              <w:t>Vendor Qualifications</w:t>
            </w:r>
          </w:p>
        </w:tc>
        <w:tc>
          <w:tcPr>
            <w:tcW w:type="dxa" w:w="1296"/>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2.5 weeks</w:t>
            </w:r>
          </w:p>
        </w:tc>
        <w:tc>
          <w:tcPr>
            <w:tcW w:type="dxa" w:w="4608"/>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i/>
                <w:color w:val="64748B"/>
                <w:sz w:val="17"/>
              </w:rPr>
              <w:t>Full VQ module: entities, API, workflow, frontend pages</w:t>
            </w:r>
          </w:p>
        </w:tc>
        <w:tc>
          <w:tcPr>
            <w:tcW w:type="dxa" w:w="1440"/>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b/>
                <w:color w:val="0F172A"/>
                <w:sz w:val="18"/>
              </w:rPr>
              <w:t>~10 weeks</w:t>
            </w:r>
          </w:p>
        </w:tc>
      </w:tr>
      <w:tr>
        <w:tc>
          <w:tcPr>
            <w:tcW w:type="dxa" w:w="720"/>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shd w:val="clear" w:color="auto" w:fill="F57F1722"/>
          </w:tcPr>
          <w:p>
            <w:pPr>
              <w:jc w:val="center"/>
            </w:pPr>
            <w:r>
              <w:rPr>
                <w:b/>
                <w:color w:val="F57F17"/>
                <w:sz w:val="20"/>
              </w:rPr>
              <w:t>6</w:t>
            </w:r>
          </w:p>
        </w:tc>
        <w:tc>
          <w:tcPr>
            <w:tcW w:type="dxa" w:w="2160"/>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b/>
                <w:color w:val="0F172A"/>
                <w:sz w:val="19"/>
              </w:rPr>
              <w:t>QMS</w:t>
            </w:r>
          </w:p>
        </w:tc>
        <w:tc>
          <w:tcPr>
            <w:tcW w:type="dxa" w:w="1296"/>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5 weeks</w:t>
            </w:r>
          </w:p>
        </w:tc>
        <w:tc>
          <w:tcPr>
            <w:tcW w:type="dxa" w:w="4608"/>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i/>
                <w:color w:val="64748B"/>
                <w:sz w:val="17"/>
              </w:rPr>
              <w:t>Deviation, CAPA, Change Control, SOP register, e-signature</w:t>
            </w:r>
          </w:p>
        </w:tc>
        <w:tc>
          <w:tcPr>
            <w:tcW w:type="dxa" w:w="1440"/>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b/>
                <w:color w:val="0F172A"/>
                <w:sz w:val="18"/>
              </w:rPr>
              <w:t>~15 weeks</w:t>
            </w:r>
          </w:p>
        </w:tc>
      </w:tr>
      <w:tr>
        <w:tc>
          <w:tcPr>
            <w:tcW w:type="dxa" w:w="720"/>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shd w:val="clear" w:color="auto" w:fill="4527A022"/>
          </w:tcPr>
          <w:p>
            <w:pPr>
              <w:jc w:val="center"/>
            </w:pPr>
            <w:r>
              <w:rPr>
                <w:b/>
                <w:color w:val="4527A0"/>
                <w:sz w:val="20"/>
              </w:rPr>
              <w:t>7</w:t>
            </w:r>
          </w:p>
        </w:tc>
        <w:tc>
          <w:tcPr>
            <w:tcW w:type="dxa" w:w="2160"/>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b/>
                <w:color w:val="0F172A"/>
                <w:sz w:val="19"/>
              </w:rPr>
              <w:t>LIMS</w:t>
            </w:r>
          </w:p>
        </w:tc>
        <w:tc>
          <w:tcPr>
            <w:tcW w:type="dxa" w:w="1296"/>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6 weeks</w:t>
            </w:r>
          </w:p>
        </w:tc>
        <w:tc>
          <w:tcPr>
            <w:tcW w:type="dxa" w:w="4608"/>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i/>
                <w:color w:val="64748B"/>
                <w:sz w:val="17"/>
              </w:rPr>
              <w:t>Work orders, test results, OOS, instruments, CoA</w:t>
            </w:r>
          </w:p>
        </w:tc>
        <w:tc>
          <w:tcPr>
            <w:tcW w:type="dxa" w:w="1440"/>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b/>
                <w:color w:val="0F172A"/>
                <w:sz w:val="18"/>
              </w:rPr>
              <w:t>~21 weeks</w:t>
            </w:r>
          </w:p>
        </w:tc>
      </w:tr>
      <w:tr>
        <w:tc>
          <w:tcPr>
            <w:tcW w:type="dxa" w:w="720"/>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shd w:val="clear" w:color="auto" w:fill="880E4F22"/>
          </w:tcPr>
          <w:p>
            <w:pPr>
              <w:jc w:val="center"/>
            </w:pPr>
            <w:r>
              <w:rPr>
                <w:b/>
                <w:color w:val="880E4F"/>
                <w:sz w:val="20"/>
              </w:rPr>
              <w:t>8</w:t>
            </w:r>
          </w:p>
        </w:tc>
        <w:tc>
          <w:tcPr>
            <w:tcW w:type="dxa" w:w="2160"/>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b/>
                <w:color w:val="0F172A"/>
                <w:sz w:val="19"/>
              </w:rPr>
              <w:t>HRMS</w:t>
            </w:r>
          </w:p>
        </w:tc>
        <w:tc>
          <w:tcPr>
            <w:tcW w:type="dxa" w:w="1296"/>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3.5 weeks</w:t>
            </w:r>
          </w:p>
        </w:tc>
        <w:tc>
          <w:tcPr>
            <w:tcW w:type="dxa" w:w="4608"/>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i/>
                <w:color w:val="64748B"/>
                <w:sz w:val="17"/>
              </w:rPr>
              <w:t>Employees, training, competency, training matrix</w:t>
            </w:r>
          </w:p>
        </w:tc>
        <w:tc>
          <w:tcPr>
            <w:tcW w:type="dxa" w:w="1440"/>
            <w:shd w:val="clear" w:color="auto" w:fill="F8FAFC"/>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b/>
                <w:color w:val="0F172A"/>
                <w:sz w:val="18"/>
              </w:rPr>
              <w:t>~25 weeks</w:t>
            </w:r>
          </w:p>
        </w:tc>
      </w:tr>
      <w:tr>
        <w:tc>
          <w:tcPr>
            <w:tcW w:type="dxa" w:w="720"/>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shd w:val="clear" w:color="auto" w:fill="37474F22"/>
          </w:tcPr>
          <w:p>
            <w:pPr>
              <w:jc w:val="center"/>
            </w:pPr>
            <w:r>
              <w:rPr>
                <w:b/>
                <w:color w:val="37474F"/>
                <w:sz w:val="20"/>
              </w:rPr>
              <w:t>9</w:t>
            </w:r>
          </w:p>
        </w:tc>
        <w:tc>
          <w:tcPr>
            <w:tcW w:type="dxa" w:w="2160"/>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b/>
                <w:color w:val="0F172A"/>
                <w:sz w:val="19"/>
              </w:rPr>
              <w:t>Infrastructure &amp; DevOps</w:t>
            </w:r>
          </w:p>
        </w:tc>
        <w:tc>
          <w:tcPr>
            <w:tcW w:type="dxa" w:w="1296"/>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color w:val="64748B"/>
                <w:sz w:val="18"/>
              </w:rPr>
              <w:t>Ongoing</w:t>
            </w:r>
          </w:p>
        </w:tc>
        <w:tc>
          <w:tcPr>
            <w:tcW w:type="dxa" w:w="4608"/>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i/>
                <w:color w:val="64748B"/>
                <w:sz w:val="17"/>
              </w:rPr>
              <w:t>Docker, CI/CD, monitoring, testing, backup</w:t>
            </w:r>
          </w:p>
        </w:tc>
        <w:tc>
          <w:tcPr>
            <w:tcW w:type="dxa" w:w="1440"/>
            <w:shd w:val="clear" w:color="auto" w:fill="FFFFFF"/>
            <w:tcBorders>
              <w:top w:val="single" w:sz="4" w:space="0" w:color="E2E8F0"/>
              <w:bottom w:val="single" w:sz="4" w:space="0" w:color="E2E8F0"/>
              <w:left w:val="single" w:sz="4" w:space="0" w:color="E2E8F0"/>
              <w:right w:val="single" w:sz="4" w:space="0" w:color="E2E8F0"/>
              <w:insideH w:val="single" w:sz="4" w:space="0" w:color="E2E8F0"/>
              <w:insideV w:val="single" w:sz="4" w:space="0" w:color="E2E8F0"/>
            </w:tcBorders>
          </w:tcPr>
          <w:p>
            <w:r>
              <w:rPr>
                <w:b/>
                <w:color w:val="0F172A"/>
                <w:sz w:val="18"/>
              </w:rPr>
              <w:t>~34 weeks</w:t>
            </w:r>
          </w:p>
        </w:tc>
      </w:tr>
    </w:tbl>
    <w:p/>
    <w:p>
      <w:pPr>
        <w:spacing w:before="0" w:after="80"/>
      </w:pPr>
      <w:r>
        <w:rPr>
          <w:i/>
          <w:color w:val="0F172A"/>
          <w:sz w:val="19"/>
        </w:rPr>
        <w:t>Durations assume one developer working full time. Phases 0–4 should be completed before starting any new module (Phases 5–8). Infrastructure (Phase 9) tasks should be done in parallel with feature phases, not deferred to the end.</w:t>
      </w:r>
    </w:p>
    <w:p/>
    <w:p>
      <w:pPr>
        <w:jc w:val="center"/>
      </w:pPr>
      <w:r>
        <w:rPr>
          <w:i/>
          <w:color w:val="64748B"/>
          <w:sz w:val="16"/>
        </w:rPr>
        <w:t>Generated by Claude after full review of BatchSphere frontend (React/TypeScript) and backend (Spring Boot/PostgreSQL). All tasks are based on actual code analysis of the live repository.</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