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 TERM EXAMINATION</w:t>
      </w:r>
    </w:p>
    <w:p>
      <w:pPr>
        <w:jc w:val="center"/>
      </w:pPr>
      <w:r>
        <w:rPr>
          <w:color w:val="64748B"/>
          <w:sz w:val="20"/>
        </w:rPr>
        <w:t>Paper: Mid Term Examination - Set A  |  Duration: 3 Hours  |  Max Marks: 2  |  Date: 13-03-2026</w:t>
      </w:r>
    </w:p>
    <w:p>
      <w:r>
        <w:t>________________________________________________________________________________</w:t>
      </w:r>
    </w:p>
    <w:p>
      <w:r>
        <w:rPr>
          <w:i/>
          <w:color w:val="64748B"/>
          <w:sz w:val="18"/>
        </w:rPr>
        <w:t>Total Questions: 1  |  Answer all questions.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Name: ____________________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Roll No: 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Student Sign: 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Teacher Sign: ____________</w:t>
            </w:r>
          </w:p>
        </w:tc>
      </w:tr>
    </w:tbl>
    <w:p/>
    <w:p>
      <w:pPr>
        <w:spacing w:before="360"/>
      </w:pPr>
      <w:r>
        <w:rPr>
          <w:b/>
          <w:sz w:val="24"/>
        </w:rPr>
        <w:t>SECTION A: MCQS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Easy MCQ Question:</w:t>
        <w:br/>
        <w:t>Universal Human Values (UHV) are termed "universal" because they are relevant to all human beings, regardless of which of the following?</w:t>
      </w:r>
    </w:p>
    <w:p>
      <w:pPr>
        <w:ind w:left="864"/>
      </w:pPr>
      <w:r>
        <w:rPr>
          <w:sz w:val="20"/>
        </w:rPr>
        <w:t>a) Nationality only</w:t>
      </w:r>
    </w:p>
    <w:p>
      <w:pPr>
        <w:ind w:left="864"/>
      </w:pPr>
      <w:r>
        <w:rPr>
          <w:sz w:val="20"/>
        </w:rPr>
        <w:t>b) Culture and religion only</w:t>
      </w:r>
    </w:p>
    <w:p>
      <w:pPr>
        <w:ind w:left="864"/>
      </w:pPr>
      <w:r>
        <w:rPr>
          <w:sz w:val="20"/>
        </w:rPr>
        <w:t>c) Personal beliefs only</w:t>
      </w:r>
    </w:p>
    <w:p>
      <w:pPr>
        <w:ind w:left="864"/>
      </w:pPr>
      <w:r>
        <w:rPr>
          <w:sz w:val="20"/>
        </w:rPr>
        <w:t>d) Nationality, culture, religion, or personal beliefs</w:t>
      </w:r>
    </w:p>
    <w:p>
      <w:pPr>
        <w:spacing w:after="160"/>
      </w:pPr>
    </w:p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