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SADP</w:t>
      </w:r>
    </w:p>
    <w:p>
      <w:pPr>
        <w:jc w:val="center"/>
      </w:pPr>
      <w:r>
        <w:rPr>
          <w:b/>
          <w:sz w:val="32"/>
        </w:rPr>
        <w:t>Course: BTECH (CS01)</w:t>
      </w:r>
    </w:p>
    <w:p>
      <w:pPr>
        <w:jc w:val="center"/>
      </w:pPr>
      <w:r>
        <w:rPr>
          <w:sz w:val="22"/>
        </w:rPr>
        <w:t>Set: B  |  Time: 3 Hours  |  Max Marks: 35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Write all the questions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architectural characteristic is a defining feature of Reduced Instruction Set Computer (RISC) processors?</w:t>
      </w:r>
    </w:p>
    <w:p>
      <w:pPr>
        <w:ind w:left="864"/>
      </w:pPr>
      <w:r>
        <w:rPr>
          <w:sz w:val="20"/>
        </w:rPr>
        <w:t>a) Variable-length instruction sets</w:t>
      </w:r>
    </w:p>
    <w:p>
      <w:pPr>
        <w:ind w:left="864"/>
      </w:pPr>
      <w:r>
        <w:rPr>
          <w:sz w:val="20"/>
        </w:rPr>
        <w:t>b) Extensive use of complex addressing modes</w:t>
      </w:r>
    </w:p>
    <w:p>
      <w:pPr>
        <w:ind w:left="864"/>
      </w:pPr>
      <w:r>
        <w:rPr>
          <w:sz w:val="20"/>
        </w:rPr>
        <w:t>c) Fixed-length instructions and single-cycle execution</w:t>
      </w:r>
    </w:p>
    <w:p>
      <w:pPr>
        <w:ind w:left="864"/>
      </w:pPr>
      <w:r>
        <w:rPr>
          <w:sz w:val="20"/>
        </w:rPr>
        <w:t>d) Direct execution of high-level language statements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Pulse Width Modulation (PWM), what specific parameter is adjusted to control the average power delivered to a load?</w:t>
      </w:r>
    </w:p>
    <w:p>
      <w:pPr>
        <w:ind w:left="864"/>
      </w:pPr>
      <w:r>
        <w:rPr>
          <w:sz w:val="20"/>
        </w:rPr>
        <w:t>a) Signal frequency</w:t>
      </w:r>
    </w:p>
    <w:p>
      <w:pPr>
        <w:ind w:left="864"/>
      </w:pPr>
      <w:r>
        <w:rPr>
          <w:sz w:val="20"/>
        </w:rPr>
        <w:t>b) Duty cycle</w:t>
      </w:r>
    </w:p>
    <w:p>
      <w:pPr>
        <w:ind w:left="864"/>
      </w:pPr>
      <w:r>
        <w:rPr>
          <w:sz w:val="20"/>
        </w:rPr>
        <w:t>c) Phase shift</w:t>
      </w:r>
    </w:p>
    <w:p>
      <w:pPr>
        <w:ind w:left="864"/>
      </w:pPr>
      <w:r>
        <w:rPr>
          <w:sz w:val="20"/>
        </w:rPr>
        <w:t>d) Signal amplitude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communication protocol is characterized as synchronous, full-duplex, and uses a Master-Slave configuration with a Chip Select (CS) line?</w:t>
      </w:r>
    </w:p>
    <w:p>
      <w:pPr>
        <w:ind w:left="864"/>
      </w:pPr>
      <w:r>
        <w:rPr>
          <w:sz w:val="20"/>
        </w:rPr>
        <w:t>a) UART</w:t>
      </w:r>
    </w:p>
    <w:p>
      <w:pPr>
        <w:ind w:left="864"/>
      </w:pPr>
      <w:r>
        <w:rPr>
          <w:sz w:val="20"/>
        </w:rPr>
        <w:t>b) CAN</w:t>
      </w:r>
    </w:p>
    <w:p>
      <w:pPr>
        <w:ind w:left="864"/>
      </w:pPr>
      <w:r>
        <w:rPr>
          <w:sz w:val="20"/>
        </w:rPr>
        <w:t>c) USB</w:t>
      </w:r>
    </w:p>
    <w:p>
      <w:pPr>
        <w:ind w:left="864"/>
      </w:pPr>
      <w:r>
        <w:rPr>
          <w:sz w:val="20"/>
        </w:rPr>
        <w:t>d) SPI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scheduling policy in a Real-Time Operating System (RTOS) assigns the highest priority to the task with the shortest period?</w:t>
      </w:r>
    </w:p>
    <w:p>
      <w:pPr>
        <w:ind w:left="864"/>
      </w:pPr>
      <w:r>
        <w:rPr>
          <w:sz w:val="20"/>
        </w:rPr>
        <w:t>a) Earliest Deadline First (EDF)</w:t>
      </w:r>
    </w:p>
    <w:p>
      <w:pPr>
        <w:ind w:left="864"/>
      </w:pPr>
      <w:r>
        <w:rPr>
          <w:sz w:val="20"/>
        </w:rPr>
        <w:t>b) Rate Monotonic Scheduling (RMS)</w:t>
      </w:r>
    </w:p>
    <w:p>
      <w:pPr>
        <w:ind w:left="864"/>
      </w:pPr>
      <w:r>
        <w:rPr>
          <w:sz w:val="20"/>
        </w:rPr>
        <w:t>c) First-Come, First-Served (FCFS)</w:t>
      </w:r>
    </w:p>
    <w:p>
      <w:pPr>
        <w:ind w:left="864"/>
      </w:pPr>
      <w:r>
        <w:rPr>
          <w:sz w:val="20"/>
        </w:rPr>
        <w:t>d) Round Robin (RR)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purpose of using a "re-entrant" function in a multi-tasking embedded environment?</w:t>
      </w:r>
    </w:p>
    <w:p>
      <w:pPr>
        <w:ind w:left="864"/>
      </w:pPr>
      <w:r>
        <w:rPr>
          <w:sz w:val="20"/>
        </w:rPr>
        <w:t>a) To ensure the function can be interrupted and safely called again by another task</w:t>
      </w:r>
    </w:p>
    <w:p>
      <w:pPr>
        <w:ind w:left="864"/>
      </w:pPr>
      <w:r>
        <w:rPr>
          <w:sz w:val="20"/>
        </w:rPr>
        <w:t>b) To reduce the memory footprint of the code</w:t>
      </w:r>
    </w:p>
    <w:p>
      <w:pPr>
        <w:ind w:left="864"/>
      </w:pPr>
      <w:r>
        <w:rPr>
          <w:sz w:val="20"/>
        </w:rPr>
        <w:t>c) To speed up the execution of the function using hardware acceleration</w:t>
      </w:r>
    </w:p>
    <w:p>
      <w:pPr>
        <w:ind w:left="864"/>
      </w:pPr>
      <w:r>
        <w:rPr>
          <w:sz w:val="20"/>
        </w:rPr>
        <w:t>d) To allow the function to bypass the kernel scheduler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fundamental role of an Analog-to-Digital Converter (ADC) in an embedded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function of the Controller Area Network (CAN) bus and state one reason for its popularity in automotive electronics.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Distinguish between a Mutex and a Binary Semaphore in the context of task synchronization within an RTOS.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Identify two common power-saving techniques implemented in modern embedded systems to extend battery life.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Outline the sequence of operations performed by an RTOS kernel during a Context Switch.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