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40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EXAM: Mid Term Examination | Course: Data Structures (CS101)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Universal Human Values (UHV) are considered universal because they are relevant to all human beings regardless of what?</w:t>
        <w:br/>
        <w:br/>
        <w:t>Options:</w:t>
        <w:br/>
        <w:t>A) Nationality, culture, religion, or personal beliefs B) Economic status and social class C) Geographic location only D) Educational background and professional experience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explicitly listed as a 'Fundamental Universal Value' in the provided text?</w:t>
        <w:br/>
        <w:br/>
        <w:t>Options:</w:t>
        <w:br/>
        <w:t>A) Discipline B) Compassion C) Righteous Conduct D) Punctuality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of the following is a component of 'Right Understanding' related to the 'Self (I)'?</w:t>
        <w:br/>
        <w:br/>
        <w:t>Options:</w:t>
        <w:br/>
        <w:t>A) Knowing the difference between the body and the self B) Ensuring right production and utilization of resources C) Building relationships based on trust and respect D) Recognizing interconnectedness with nature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are the two important steps in the process of Self-Exploration?</w:t>
        <w:br/>
        <w:br/>
        <w:t>Options:</w:t>
        <w:br/>
        <w:t>A) External Validation and Blind Belief B) Natural Acceptance and Experiential Validation C) Social Comparison and Material Acquisition D) Theoretical Learning and Imposed Values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According to the text, why is Value Education important? List any two reasons.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Compare the 'Self (I)' and the 'Body' in Universal Human Values based on their 'Type of Needs', 'Fulfillment Method', and 'Duration'.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meaning of 'Reverence (Shraddha)' as one of the Nine Universal Values in Relationships.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holistic method suggested by Universal Human Values to fulfill the basic human aspirations of 'Continuous Happiness' and 'Prosperity'.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List any three benefits of 'Right Understanding' as described in the text.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Differentiate between 'Continuous Happiness (Sukh)' and 'Prosperity (Samriddhi)' based on their primary relation, how they are achieved, and their dependence on material possessions.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