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MID</w:t>
      </w:r>
    </w:p>
    <w:p>
      <w:pPr>
        <w:jc w:val="center"/>
      </w:pPr>
      <w:r>
        <w:rPr>
          <w:color w:val="64748B"/>
          <w:sz w:val="20"/>
        </w:rPr>
        <w:t>Paper: MID - Set B  |  Duration: 2 Hours  |  Max Marks: 60  |  Date: 14-03-2026</w:t>
      </w:r>
    </w:p>
    <w:p>
      <w:r>
        <w:t>________________________________________________________________________________</w:t>
      </w:r>
    </w:p>
    <w:p>
      <w:r>
        <w:rPr>
          <w:i/>
          <w:color w:val="64748B"/>
          <w:sz w:val="18"/>
        </w:rPr>
        <w:t>Total Questions: 11  |  Answer all questions.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Name: ____________________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Roll No: ________________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Student Sign: ____________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Teacher Sign: ____________</w:t>
            </w:r>
          </w:p>
        </w:tc>
      </w:tr>
    </w:tbl>
    <w:p/>
    <w:p>
      <w:pPr>
        <w:spacing w:before="360"/>
      </w:pPr>
      <w:r>
        <w:rPr>
          <w:b/>
          <w:sz w:val="24"/>
        </w:rPr>
        <w:t>SECTION A: MCQS</w:t>
      </w:r>
    </w:p>
    <w:p>
      <w:pPr>
        <w:tabs>
          <w:tab w:pos="8928" w:val="right"/>
        </w:tabs>
        <w:spacing w:after="80"/>
      </w:pPr>
      <w:r>
        <w:rPr>
          <w:b/>
        </w:rPr>
        <w:t xml:space="preserve">1.  </w:t>
      </w:r>
      <w:r>
        <w:rPr>
          <w:b/>
        </w:rPr>
        <w:tab/>
        <w:t>[5 Marks]</w:t>
      </w:r>
    </w:p>
    <w:p>
      <w:pPr>
        <w:spacing w:after="120"/>
        <w:ind w:left="432" w:right="1152"/>
      </w:pPr>
      <w:r>
        <w:t>Which of the following is NOT listed as one of the seven core design problems in the initial problem breakdown for Lexi?</w:t>
      </w:r>
    </w:p>
    <w:p>
      <w:pPr>
        <w:ind w:left="864"/>
      </w:pPr>
      <w:r>
        <w:rPr>
          <w:sz w:val="20"/>
        </w:rPr>
        <w:t>a) Embellishing the UI</w:t>
      </w:r>
    </w:p>
    <w:p>
      <w:pPr>
        <w:ind w:left="864"/>
      </w:pPr>
      <w:r>
        <w:rPr>
          <w:sz w:val="20"/>
        </w:rPr>
        <w:t>b) Database Connectivity</w:t>
      </w:r>
    </w:p>
    <w:p>
      <w:pPr>
        <w:ind w:left="864"/>
      </w:pPr>
      <w:r>
        <w:rPr>
          <w:sz w:val="20"/>
        </w:rPr>
        <w:t>c) Spelling Checking and Hyphenation</w:t>
      </w:r>
    </w:p>
    <w:p>
      <w:pPr>
        <w:ind w:left="864"/>
      </w:pPr>
      <w:r>
        <w:rPr>
          <w:sz w:val="20"/>
        </w:rPr>
        <w:t>d) Document Structure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2.  </w:t>
      </w:r>
      <w:r>
        <w:rPr>
          <w:b/>
        </w:rPr>
        <w:tab/>
        <w:t>[5 Marks]</w:t>
      </w:r>
    </w:p>
    <w:p>
      <w:pPr>
        <w:spacing w:after="120"/>
        <w:ind w:left="432" w:right="1152"/>
      </w:pPr>
      <w:r>
        <w:t>What is the primary role of the Compositor class hierarchy within the context of Lexi's formatting problem?</w:t>
      </w:r>
    </w:p>
    <w:p>
      <w:pPr>
        <w:ind w:left="864"/>
      </w:pPr>
      <w:r>
        <w:rPr>
          <w:sz w:val="20"/>
        </w:rPr>
        <w:t>a) To define the document's physical hierarchy of Glyphs.</w:t>
      </w:r>
    </w:p>
    <w:p>
      <w:pPr>
        <w:ind w:left="864"/>
      </w:pPr>
      <w:r>
        <w:rPr>
          <w:sz w:val="20"/>
        </w:rPr>
        <w:t>b) To encapsulate different algorithms for breaking text into lines and columns.</w:t>
      </w:r>
    </w:p>
    <w:p>
      <w:pPr>
        <w:ind w:left="864"/>
      </w:pPr>
      <w:r>
        <w:rPr>
          <w:sz w:val="20"/>
        </w:rPr>
        <w:t>c) To provide an interface for creating platform-specific UI widgets.</w:t>
      </w:r>
    </w:p>
    <w:p>
      <w:pPr>
        <w:ind w:left="864"/>
      </w:pPr>
      <w:r>
        <w:rPr>
          <w:sz w:val="20"/>
        </w:rPr>
        <w:t>d) To manage user commands for undo and redo operations.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3.  </w:t>
      </w:r>
      <w:r>
        <w:rPr>
          <w:b/>
        </w:rPr>
        <w:tab/>
        <w:t>[5 Marks]</w:t>
      </w:r>
    </w:p>
    <w:p>
      <w:pPr>
        <w:spacing w:after="120"/>
        <w:ind w:left="432" w:right="1152"/>
      </w:pPr>
      <w:r>
        <w:t>In Lexi's internal representation of document structure, what is the fundamental purpose of the Glyph abstract class?</w:t>
      </w:r>
    </w:p>
    <w:p>
      <w:pPr>
        <w:ind w:left="864"/>
      </w:pPr>
      <w:r>
        <w:rPr>
          <w:sz w:val="20"/>
        </w:rPr>
        <w:t>a) It defines the interface for creating specific scroll bars or buttons.</w:t>
      </w:r>
    </w:p>
    <w:p>
      <w:pPr>
        <w:ind w:left="864"/>
      </w:pPr>
      <w:r>
        <w:rPr>
          <w:sz w:val="20"/>
        </w:rPr>
        <w:t>b) It serves as the common base class for all elements, from individual characters to complex structural components.</w:t>
      </w:r>
    </w:p>
    <w:p>
      <w:pPr>
        <w:ind w:left="864"/>
      </w:pPr>
      <w:r>
        <w:rPr>
          <w:sz w:val="20"/>
        </w:rPr>
        <w:t>c) It encapsulates the low-level, platform-specific operations for windowing systems.</w:t>
      </w:r>
    </w:p>
    <w:p>
      <w:pPr>
        <w:ind w:left="864"/>
      </w:pPr>
      <w:r>
        <w:rPr>
          <w:sz w:val="20"/>
        </w:rPr>
        <w:t>d) It provides methods for dynamically adding visual embellishments to UI components.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4.  </w:t>
      </w:r>
      <w:r>
        <w:rPr>
          <w:b/>
        </w:rPr>
        <w:tab/>
        <w:t>[5 Marks]</w:t>
      </w:r>
    </w:p>
    <w:p>
      <w:pPr>
        <w:spacing w:after="120"/>
        <w:ind w:left="432" w:right="1152"/>
      </w:pPr>
      <w:r>
        <w:t>What is a key characteristic of an embellishment (like Border or Scroller) when implemented using the Decorator pattern in Lexi?</w:t>
      </w:r>
    </w:p>
    <w:p>
      <w:pPr>
        <w:ind w:left="864"/>
      </w:pPr>
      <w:r>
        <w:rPr>
          <w:sz w:val="20"/>
        </w:rPr>
        <w:t>a) It is a primitive element that cannot contain other glyphs.</w:t>
      </w:r>
    </w:p>
    <w:p>
      <w:pPr>
        <w:ind w:left="864"/>
      </w:pPr>
      <w:r>
        <w:rPr>
          <w:sz w:val="20"/>
        </w:rPr>
        <w:t>b) It defines a low-level, platform-specific interface for windowing.</w:t>
      </w:r>
    </w:p>
    <w:p>
      <w:pPr>
        <w:ind w:left="864"/>
      </w:pPr>
      <w:r>
        <w:rPr>
          <w:sz w:val="20"/>
        </w:rPr>
        <w:t>c) It is itself a Glyph that encloses another Glyph component and forwards requests.</w:t>
      </w:r>
    </w:p>
    <w:p>
      <w:pPr>
        <w:ind w:left="864"/>
      </w:pPr>
      <w:r>
        <w:rPr>
          <w:sz w:val="20"/>
        </w:rPr>
        <w:t>d) It is an abstract factory responsible for creating families of related UI objects.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5.  </w:t>
      </w:r>
      <w:r>
        <w:rPr>
          <w:b/>
        </w:rPr>
        <w:tab/>
        <w:t>[5 Marks]</w:t>
      </w:r>
    </w:p>
    <w:p>
      <w:pPr>
        <w:spacing w:after="120"/>
        <w:ind w:left="432" w:right="1152"/>
      </w:pPr>
      <w:r>
        <w:t>Which two design patterns are specifically mentioned as being combined to enable analytical operations like spelling checking and hyphenation, abstracting traversal and encapsulating analysis without altering Glyph classes?</w:t>
      </w:r>
    </w:p>
    <w:p>
      <w:pPr>
        <w:ind w:left="864"/>
      </w:pPr>
      <w:r>
        <w:rPr>
          <w:sz w:val="20"/>
        </w:rPr>
        <w:t>a) Abstract Factory and Bridge</w:t>
      </w:r>
    </w:p>
    <w:p>
      <w:pPr>
        <w:ind w:left="864"/>
      </w:pPr>
      <w:r>
        <w:rPr>
          <w:sz w:val="20"/>
        </w:rPr>
        <w:t>b) Strategy and Command</w:t>
      </w:r>
    </w:p>
    <w:p>
      <w:pPr>
        <w:ind w:left="864"/>
      </w:pPr>
      <w:r>
        <w:rPr>
          <w:sz w:val="20"/>
        </w:rPr>
        <w:t>c) Iterator and Visitor</w:t>
      </w:r>
    </w:p>
    <w:p>
      <w:pPr>
        <w:ind w:left="864"/>
      </w:pPr>
      <w:r>
        <w:rPr>
          <w:sz w:val="20"/>
        </w:rPr>
        <w:t>d) Composite and Decorator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6.  </w:t>
      </w:r>
      <w:r>
        <w:rPr>
          <w:b/>
        </w:rPr>
        <w:tab/>
        <w:t>[5 Marks]</w:t>
      </w:r>
    </w:p>
    <w:p>
      <w:pPr>
        <w:spacing w:after="120"/>
        <w:ind w:left="432" w:right="1152"/>
      </w:pPr>
      <w:r>
        <w:t>The Bridge pattern is applied to Lexi's windowing abstractions primarily to achieve which of the following?</w:t>
      </w:r>
    </w:p>
    <w:p>
      <w:pPr>
        <w:ind w:left="864"/>
      </w:pPr>
      <w:r>
        <w:rPr>
          <w:sz w:val="20"/>
        </w:rPr>
        <w:t>a) Provide a uniform mechanism for executing user commands from menus or buttons.</w:t>
      </w:r>
    </w:p>
    <w:p>
      <w:pPr>
        <w:ind w:left="864"/>
      </w:pPr>
      <w:r>
        <w:rPr>
          <w:sz w:val="20"/>
        </w:rPr>
        <w:t>b) Decouple the windowing abstraction from its platform-specific implementation, allowing independent variation.</w:t>
      </w:r>
    </w:p>
    <w:p>
      <w:pPr>
        <w:ind w:left="864"/>
      </w:pPr>
      <w:r>
        <w:rPr>
          <w:sz w:val="20"/>
        </w:rPr>
        <w:t>c) Encapsulate the formatting algorithm to allow easy swapping of speed and quality trade-offs.</w:t>
      </w:r>
    </w:p>
    <w:p>
      <w:pPr>
        <w:ind w:left="864"/>
      </w:pPr>
      <w:r>
        <w:rPr>
          <w:sz w:val="20"/>
        </w:rPr>
        <w:t>d) Support multiple look-and-feel standards without hard-coding class names throughout the application.</w:t>
      </w:r>
    </w:p>
    <w:p>
      <w:pPr>
        <w:spacing w:after="160"/>
      </w:pPr>
    </w:p>
    <w:p>
      <w:pPr>
        <w:spacing w:before="360"/>
      </w:pPr>
      <w:r>
        <w:rPr>
          <w:b/>
          <w:sz w:val="24"/>
        </w:rPr>
        <w:t>SECTION B: SHORT ANSWERS</w:t>
      </w:r>
    </w:p>
    <w:p>
      <w:pPr>
        <w:tabs>
          <w:tab w:pos="8928" w:val="right"/>
        </w:tabs>
        <w:spacing w:after="80"/>
      </w:pPr>
      <w:r>
        <w:rPr>
          <w:b/>
        </w:rPr>
        <w:t xml:space="preserve">7.  </w:t>
      </w:r>
      <w:r>
        <w:rPr>
          <w:b/>
        </w:rPr>
        <w:tab/>
        <w:t>[6 Marks]</w:t>
      </w:r>
    </w:p>
    <w:p>
      <w:pPr>
        <w:spacing w:after="120"/>
        <w:ind w:left="432" w:right="1152"/>
      </w:pPr>
      <w:r>
        <w:t>Explain how Lexi uses the Composite pattern to solve the "Document Structure" problem, specifically addressing how it captures the physical hierarchy and treats text and graphics uniformly.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8.  </w:t>
      </w:r>
      <w:r>
        <w:rPr>
          <w:b/>
        </w:rPr>
        <w:tab/>
        <w:t>[6 Marks]</w:t>
      </w:r>
    </w:p>
    <w:p>
      <w:pPr>
        <w:spacing w:after="120"/>
        <w:ind w:left="432" w:right="1152"/>
      </w:pPr>
      <w:r>
        <w:t>Describe the mechanism by which the Decorator pattern in Lexi allows visual embellishments like borders and scroll bars to be added dynamically without creating a "combinatorial explosion of subclasses."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9.  </w:t>
      </w:r>
      <w:r>
        <w:rPr>
          <w:b/>
        </w:rPr>
        <w:tab/>
        <w:t>[6 Marks]</w:t>
      </w:r>
    </w:p>
    <w:p>
      <w:pPr>
        <w:spacing w:after="120"/>
        <w:ind w:left="432" w:right="1152"/>
      </w:pPr>
      <w:r>
        <w:t>Outline the specific roles of the GUIFactory abstract class and its concrete subclasses (e.g., MotifFactory, PMFactory) in supporting multiple look-and-feel standards within Lexi.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10.  </w:t>
      </w:r>
      <w:r>
        <w:rPr>
          <w:b/>
        </w:rPr>
        <w:tab/>
        <w:t>[6 Marks]</w:t>
      </w:r>
    </w:p>
    <w:p>
      <w:pPr>
        <w:spacing w:after="120"/>
        <w:ind w:left="432" w:right="1152"/>
      </w:pPr>
      <w:r>
        <w:t>Explain how the Bridge pattern separates Lexi's windowing abstraction from its implementation, enabling them to vary independently.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11.  </w:t>
      </w:r>
      <w:r>
        <w:rPr>
          <w:b/>
        </w:rPr>
        <w:tab/>
        <w:t>[6 Marks]</w:t>
      </w:r>
    </w:p>
    <w:p>
      <w:pPr>
        <w:spacing w:after="120"/>
        <w:ind w:left="432" w:right="1152"/>
      </w:pPr>
      <w:r>
        <w:t>Describe the mechanism by which the Command pattern provides a uniform approach for user operations and facilitates multi-level undo/redo functionality in Lexi.</w:t>
      </w:r>
    </w:p>
    <w:p>
      <w:pPr>
        <w:spacing w:after="160"/>
      </w:pPr>
    </w:p>
    <w:p>
      <w:r>
        <w:t>________________________________________________________________________________</w:t>
      </w:r>
    </w:p>
    <w:p>
      <w:pPr>
        <w:jc w:val="center"/>
      </w:pPr>
      <w:r>
        <w:rPr>
          <w:b/>
        </w:rPr>
        <w:t>--- End of Question Paper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