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78FE24B" w14:textId="2822778B" w:rsidR="1FBD2C94" w:rsidRPr="003F1771" w:rsidRDefault="1FBD2C94" w:rsidP="003F1771">
      <w:pPr>
        <w:spacing w:after="0" w:line="276" w:lineRule="auto"/>
        <w:jc w:val="center"/>
      </w:pPr>
      <w:r w:rsidRPr="003F1771">
        <w:rPr>
          <w:rFonts w:ascii="Arial" w:eastAsia="Arial" w:hAnsi="Arial" w:cs="Arial"/>
          <w:b/>
          <w:bCs/>
        </w:rPr>
        <w:t>DESCRIPCIÓN DE LA OBRA</w:t>
      </w:r>
    </w:p>
    <w:p w14:paraId="130BF8D1" w14:textId="6EDF814E" w:rsidR="1FBD2C94" w:rsidRPr="003F1771" w:rsidRDefault="1FBD2C94" w:rsidP="003F1771">
      <w:pPr>
        <w:spacing w:after="0" w:line="276" w:lineRule="auto"/>
        <w:jc w:val="center"/>
      </w:pPr>
      <w:r w:rsidRPr="003F1771">
        <w:rPr>
          <w:rFonts w:ascii="Arial" w:eastAsia="Arial" w:hAnsi="Arial" w:cs="Arial"/>
          <w:b/>
          <w:bCs/>
        </w:rPr>
        <w:t>Software: SENSORA_CAPACITIVE</w:t>
      </w:r>
    </w:p>
    <w:p w14:paraId="1A9BE2E4" w14:textId="13B2CB01" w:rsidR="274CD732" w:rsidRPr="003F1771" w:rsidRDefault="274CD732" w:rsidP="003F1771">
      <w:pPr>
        <w:spacing w:after="0" w:line="276" w:lineRule="auto"/>
        <w:jc w:val="both"/>
        <w:rPr>
          <w:rFonts w:ascii="Arial" w:eastAsia="Arial" w:hAnsi="Arial" w:cs="Arial"/>
          <w:b/>
          <w:bCs/>
        </w:rPr>
      </w:pPr>
    </w:p>
    <w:p w14:paraId="45F0B959" w14:textId="0E32D214" w:rsidR="1FBD2C94" w:rsidRPr="003F1771" w:rsidRDefault="1FBD2C94" w:rsidP="003F1771">
      <w:pPr>
        <w:spacing w:after="0" w:line="276" w:lineRule="auto"/>
        <w:jc w:val="both"/>
      </w:pPr>
      <w:r w:rsidRPr="003F1771">
        <w:rPr>
          <w:rFonts w:ascii="Arial" w:eastAsia="Arial" w:hAnsi="Arial" w:cs="Arial"/>
        </w:rPr>
        <w:t xml:space="preserve">El software </w:t>
      </w:r>
      <w:r w:rsidRPr="003F1771">
        <w:rPr>
          <w:rFonts w:ascii="Arial" w:eastAsia="Arial" w:hAnsi="Arial" w:cs="Arial"/>
          <w:b/>
          <w:bCs/>
        </w:rPr>
        <w:t>SENSORA_CAPACITIVE</w:t>
      </w:r>
      <w:r w:rsidRPr="003F1771">
        <w:rPr>
          <w:rFonts w:ascii="Arial" w:eastAsia="Arial" w:hAnsi="Arial" w:cs="Arial"/>
        </w:rPr>
        <w:t xml:space="preserve"> controla y hace parte de un módulo educativo del ecosistema titulado "SensoraCore". Fue diseñado para la detección de proximidad capacitiva mediante sensores capacitivos tubulares industriales conectados al ESP32 DevKit V1. A través de esta plataforma, el ESP32 ejecuta firmware en MicroPython que lee valores digitales del sensor capacitivo conectado a un pin GPIO y los transmite mediante socket TCP a través de WiFi. La interacción con el sistema se realiza mediante una aplicación de escritorio desarrollada en Python con PySide6 que actúa como cliente TCP para recibir y procesar los datos de detección de proximidad.</w:t>
      </w:r>
    </w:p>
    <w:p w14:paraId="626D4EF6" w14:textId="60443C14" w:rsidR="1FBD2C94" w:rsidRPr="003F1771" w:rsidRDefault="1FBD2C94" w:rsidP="003F1771">
      <w:pPr>
        <w:spacing w:after="0" w:line="276" w:lineRule="auto"/>
        <w:jc w:val="both"/>
      </w:pPr>
      <w:r w:rsidRPr="003F1771">
        <w:rPr>
          <w:rFonts w:ascii="Arial" w:eastAsia="Arial" w:hAnsi="Arial" w:cs="Arial"/>
        </w:rPr>
        <w:t xml:space="preserve"> </w:t>
      </w:r>
    </w:p>
    <w:p w14:paraId="51F3F16B" w14:textId="6B1A26C1" w:rsidR="1FBD2C94" w:rsidRPr="003F1771" w:rsidRDefault="1FBD2C94" w:rsidP="003F1771">
      <w:pPr>
        <w:pStyle w:val="Prrafodelista"/>
        <w:numPr>
          <w:ilvl w:val="0"/>
          <w:numId w:val="8"/>
        </w:numPr>
        <w:spacing w:after="0" w:line="276" w:lineRule="auto"/>
        <w:ind w:left="360"/>
        <w:jc w:val="both"/>
        <w:rPr>
          <w:rFonts w:ascii="Arial" w:eastAsia="Arial" w:hAnsi="Arial" w:cs="Arial"/>
          <w:b/>
          <w:bCs/>
        </w:rPr>
      </w:pPr>
      <w:r w:rsidRPr="003F1771">
        <w:rPr>
          <w:rFonts w:ascii="Arial" w:eastAsia="Arial" w:hAnsi="Arial" w:cs="Arial"/>
          <w:b/>
          <w:bCs/>
        </w:rPr>
        <w:t>DISEÑO</w:t>
      </w:r>
    </w:p>
    <w:p w14:paraId="796ECC4A" w14:textId="0B71D041" w:rsidR="1FBD2C94" w:rsidRPr="003F1771" w:rsidRDefault="1FBD2C94" w:rsidP="003F1771">
      <w:pPr>
        <w:spacing w:after="0" w:line="276" w:lineRule="auto"/>
        <w:jc w:val="both"/>
      </w:pPr>
      <w:r w:rsidRPr="003F1771">
        <w:rPr>
          <w:rFonts w:ascii="Arial" w:eastAsia="Arial" w:hAnsi="Arial" w:cs="Arial"/>
        </w:rPr>
        <w:t>El sistema se basa en una arquitectura cliente-servidor donde el ESP32 actúa como servidor TCP y la aplicación de escritorio como cliente. El ESP32 DevKit V1 ejecuta un firmware desarrollado en MicroPython que lee continuamente el pin digital GPIO D25 donde se conecta un sensor capacitivo tubular Tecnotron con especificaciones industriales IP65 y rango de detección de 15mm. El microcontrolador procesa las señales digitales (True/False) del sensor capacitivo y transmite estos datos a través de sockets TCP por WiFi. La aplicación cliente, desarrollada en Python con PySide6, se conecta al ESP32, recibe los datos en tiempo real, los procesa mediante algoritmos de calibración por regresión lineal y los visualiza en gráficas interactivas con códigos de color e información técnica detallada.</w:t>
      </w:r>
    </w:p>
    <w:p w14:paraId="72FD6DA7" w14:textId="5AF7BF68" w:rsidR="1FBD2C94" w:rsidRPr="003F1771" w:rsidRDefault="1FBD2C94" w:rsidP="003F1771">
      <w:pPr>
        <w:spacing w:after="0" w:line="276" w:lineRule="auto"/>
        <w:jc w:val="both"/>
      </w:pPr>
      <w:r w:rsidRPr="003F1771">
        <w:rPr>
          <w:rFonts w:ascii="Arial" w:eastAsia="Arial" w:hAnsi="Arial" w:cs="Arial"/>
        </w:rPr>
        <w:t xml:space="preserve"> </w:t>
      </w:r>
    </w:p>
    <w:p w14:paraId="67C4BD2D" w14:textId="4A507850" w:rsidR="1FBD2C94" w:rsidRPr="003F1771" w:rsidRDefault="1FBD2C94" w:rsidP="003F1771">
      <w:pPr>
        <w:pStyle w:val="Prrafodelista"/>
        <w:numPr>
          <w:ilvl w:val="0"/>
          <w:numId w:val="7"/>
        </w:numPr>
        <w:spacing w:after="0" w:line="276" w:lineRule="auto"/>
        <w:ind w:left="360"/>
        <w:jc w:val="both"/>
        <w:rPr>
          <w:rFonts w:ascii="Arial" w:eastAsia="Arial" w:hAnsi="Arial" w:cs="Arial"/>
          <w:b/>
          <w:bCs/>
        </w:rPr>
      </w:pPr>
      <w:r w:rsidRPr="003F1771">
        <w:rPr>
          <w:rFonts w:ascii="Arial" w:eastAsia="Arial" w:hAnsi="Arial" w:cs="Arial"/>
          <w:b/>
          <w:bCs/>
        </w:rPr>
        <w:t>IMPLEMENTACIÓN</w:t>
      </w:r>
    </w:p>
    <w:p w14:paraId="5E0848D9" w14:textId="2706F817" w:rsidR="1FBD2C94" w:rsidRPr="003F1771" w:rsidRDefault="1FBD2C94" w:rsidP="003F1771">
      <w:pPr>
        <w:spacing w:after="0" w:line="276" w:lineRule="auto"/>
        <w:jc w:val="both"/>
      </w:pPr>
      <w:r w:rsidRPr="003F1771">
        <w:rPr>
          <w:rFonts w:ascii="Arial" w:eastAsia="Arial" w:hAnsi="Arial" w:cs="Arial"/>
        </w:rPr>
        <w:t>El firmware del ESP32 está programado en MicroPython utilizando las librerías nativas machine, network y socket. El microcontrolador configura el pin GPIO como entrada digital para leer las señales del sensor capacitivo industrial. El firmware establece un servidor TCP en el puerto 8080 y acepta conexiones entrantes de la aplicación cliente utilizando protocolo especializado "MODO:DISTANCIA_CAP" para transmisión de estados digitales. La aplicación de escritorio está desarrollada en Python 3.x con PySide6 para la interfaz gráfica, matplotlib para visualización de datos, scikit-learn para regresión lineal y openpyxl para exportación a Excel.</w:t>
      </w:r>
    </w:p>
    <w:p w14:paraId="5515210C" w14:textId="0C3EB840" w:rsidR="1FBD2C94" w:rsidRPr="003F1771" w:rsidRDefault="1FBD2C94" w:rsidP="003F1771">
      <w:pPr>
        <w:spacing w:after="0" w:line="276" w:lineRule="auto"/>
        <w:jc w:val="both"/>
      </w:pPr>
      <w:r w:rsidRPr="003F1771">
        <w:rPr>
          <w:rFonts w:ascii="Arial" w:eastAsia="Arial" w:hAnsi="Arial" w:cs="Arial"/>
        </w:rPr>
        <w:t>Las funciones que contiene este software son:</w:t>
      </w:r>
    </w:p>
    <w:p w14:paraId="4CDA2BC1" w14:textId="3BB9FB37" w:rsidR="1FBD2C94" w:rsidRPr="003F1771" w:rsidRDefault="1FBD2C94" w:rsidP="003F1771">
      <w:pPr>
        <w:pStyle w:val="Prrafodelista"/>
        <w:numPr>
          <w:ilvl w:val="0"/>
          <w:numId w:val="6"/>
        </w:numPr>
        <w:spacing w:after="0" w:line="276" w:lineRule="auto"/>
        <w:jc w:val="both"/>
        <w:rPr>
          <w:rFonts w:ascii="Arial" w:eastAsia="Arial" w:hAnsi="Arial" w:cs="Arial"/>
        </w:rPr>
      </w:pPr>
      <w:r w:rsidRPr="003F1771">
        <w:rPr>
          <w:rFonts w:ascii="Arial" w:eastAsia="Arial" w:hAnsi="Arial" w:cs="Arial"/>
        </w:rPr>
        <w:t>Lectura Digital del Sensor Capacitivo: el ESP32 lee el sensor capacitivo tubular Tecnotron conectado al GPIO D25 con señales digitales True/False.</w:t>
      </w:r>
    </w:p>
    <w:p w14:paraId="0AED0B7B" w14:textId="3D67A460" w:rsidR="1FBD2C94" w:rsidRPr="003F1771" w:rsidRDefault="1FBD2C94" w:rsidP="003F1771">
      <w:pPr>
        <w:pStyle w:val="Prrafodelista"/>
        <w:numPr>
          <w:ilvl w:val="0"/>
          <w:numId w:val="6"/>
        </w:numPr>
        <w:spacing w:after="0" w:line="276" w:lineRule="auto"/>
        <w:jc w:val="both"/>
        <w:rPr>
          <w:rFonts w:ascii="Arial" w:eastAsia="Arial" w:hAnsi="Arial" w:cs="Arial"/>
        </w:rPr>
      </w:pPr>
      <w:r w:rsidRPr="003F1771">
        <w:rPr>
          <w:rFonts w:ascii="Arial" w:eastAsia="Arial" w:hAnsi="Arial" w:cs="Arial"/>
        </w:rPr>
        <w:t>Protocolo TCP Especializado: establece comunicación por socket TCP en puerto 8080 utilizando comando específico "MODO:DISTANCIA_CAP" para optimización de señales digitales.</w:t>
      </w:r>
    </w:p>
    <w:p w14:paraId="6D309B44" w14:textId="18D0134C" w:rsidR="1FBD2C94" w:rsidRPr="003F1771" w:rsidRDefault="1FBD2C94" w:rsidP="003F1771">
      <w:pPr>
        <w:pStyle w:val="Prrafodelista"/>
        <w:numPr>
          <w:ilvl w:val="0"/>
          <w:numId w:val="6"/>
        </w:numPr>
        <w:spacing w:after="0" w:line="276" w:lineRule="auto"/>
        <w:jc w:val="both"/>
        <w:rPr>
          <w:rFonts w:ascii="Arial" w:eastAsia="Arial" w:hAnsi="Arial" w:cs="Arial"/>
        </w:rPr>
      </w:pPr>
      <w:r w:rsidRPr="003F1771">
        <w:rPr>
          <w:rFonts w:ascii="Arial" w:eastAsia="Arial" w:hAnsi="Arial" w:cs="Arial"/>
        </w:rPr>
        <w:lastRenderedPageBreak/>
        <w:t>Detección de Proximidad: procesa estados de detección capacitiva sin contacto con rango efectivo de 15mm para aplicaciones industriales.</w:t>
      </w:r>
    </w:p>
    <w:p w14:paraId="532D51E0" w14:textId="45816B85" w:rsidR="1FBD2C94" w:rsidRPr="003F1771" w:rsidRDefault="1FBD2C94" w:rsidP="003F1771">
      <w:pPr>
        <w:pStyle w:val="Prrafodelista"/>
        <w:numPr>
          <w:ilvl w:val="0"/>
          <w:numId w:val="6"/>
        </w:numPr>
        <w:spacing w:after="0" w:line="276" w:lineRule="auto"/>
        <w:jc w:val="both"/>
        <w:rPr>
          <w:rFonts w:ascii="Arial" w:eastAsia="Arial" w:hAnsi="Arial" w:cs="Arial"/>
        </w:rPr>
      </w:pPr>
      <w:r w:rsidRPr="003F1771">
        <w:rPr>
          <w:rFonts w:ascii="Arial" w:eastAsia="Arial" w:hAnsi="Arial" w:cs="Arial"/>
        </w:rPr>
        <w:t>Monitoreo en Tiempo Real: la aplicación cliente recibe datos continuamente y actualiza visualizaciones con códigos de color y estados digitales.</w:t>
      </w:r>
    </w:p>
    <w:p w14:paraId="19D9087A" w14:textId="10348877" w:rsidR="1FBD2C94" w:rsidRPr="003F1771" w:rsidRDefault="1FBD2C94" w:rsidP="003F1771">
      <w:pPr>
        <w:pStyle w:val="Prrafodelista"/>
        <w:numPr>
          <w:ilvl w:val="0"/>
          <w:numId w:val="6"/>
        </w:numPr>
        <w:spacing w:after="0" w:line="276" w:lineRule="auto"/>
        <w:jc w:val="both"/>
        <w:rPr>
          <w:rFonts w:ascii="Arial" w:eastAsia="Arial" w:hAnsi="Arial" w:cs="Arial"/>
        </w:rPr>
      </w:pPr>
      <w:r w:rsidRPr="003F1771">
        <w:rPr>
          <w:rFonts w:ascii="Arial" w:eastAsia="Arial" w:hAnsi="Arial" w:cs="Arial"/>
        </w:rPr>
        <w:t>Calibración por Regresión Lineal: permite al usuario establecer puntos de referencia para mejorar la precisión del sensor de proximidad capacitiva.</w:t>
      </w:r>
    </w:p>
    <w:p w14:paraId="22C45D08" w14:textId="72FA2434" w:rsidR="1FBD2C94" w:rsidRPr="003F1771" w:rsidRDefault="1FBD2C94" w:rsidP="003F1771">
      <w:pPr>
        <w:pStyle w:val="Prrafodelista"/>
        <w:numPr>
          <w:ilvl w:val="0"/>
          <w:numId w:val="6"/>
        </w:numPr>
        <w:spacing w:after="0" w:line="276" w:lineRule="auto"/>
        <w:jc w:val="both"/>
        <w:rPr>
          <w:rFonts w:ascii="Arial" w:eastAsia="Arial" w:hAnsi="Arial" w:cs="Arial"/>
        </w:rPr>
      </w:pPr>
      <w:r w:rsidRPr="003F1771">
        <w:rPr>
          <w:rFonts w:ascii="Arial" w:eastAsia="Arial" w:hAnsi="Arial" w:cs="Arial"/>
        </w:rPr>
        <w:t>Visualización Gráfica con Códigos de Color: muestra gráficos de líneas con datos históricos y sistema de retroalimentación visual usando matplotlib integrado en PySide6.</w:t>
      </w:r>
    </w:p>
    <w:p w14:paraId="3F82E0E3" w14:textId="37447741" w:rsidR="1FBD2C94" w:rsidRPr="003F1771" w:rsidRDefault="1FBD2C94" w:rsidP="003F1771">
      <w:pPr>
        <w:pStyle w:val="Prrafodelista"/>
        <w:numPr>
          <w:ilvl w:val="0"/>
          <w:numId w:val="6"/>
        </w:numPr>
        <w:spacing w:after="0" w:line="276" w:lineRule="auto"/>
        <w:jc w:val="both"/>
        <w:rPr>
          <w:rFonts w:ascii="Arial" w:eastAsia="Arial" w:hAnsi="Arial" w:cs="Arial"/>
        </w:rPr>
      </w:pPr>
      <w:r w:rsidRPr="003F1771">
        <w:rPr>
          <w:rFonts w:ascii="Arial" w:eastAsia="Arial" w:hAnsi="Arial" w:cs="Arial"/>
        </w:rPr>
        <w:t>Información Técnica Detallada: proporciona base de datos integrada con especificaciones técnicas del sensor capacitivo industrial.</w:t>
      </w:r>
    </w:p>
    <w:p w14:paraId="300ADEAB" w14:textId="3BBA5342" w:rsidR="1FBD2C94" w:rsidRPr="003F1771" w:rsidRDefault="1FBD2C94" w:rsidP="003F1771">
      <w:pPr>
        <w:pStyle w:val="Prrafodelista"/>
        <w:numPr>
          <w:ilvl w:val="0"/>
          <w:numId w:val="6"/>
        </w:numPr>
        <w:spacing w:after="0" w:line="276" w:lineRule="auto"/>
        <w:jc w:val="both"/>
        <w:rPr>
          <w:rFonts w:ascii="Arial" w:eastAsia="Arial" w:hAnsi="Arial" w:cs="Arial"/>
        </w:rPr>
      </w:pPr>
      <w:r w:rsidRPr="003F1771">
        <w:rPr>
          <w:rFonts w:ascii="Arial" w:eastAsia="Arial" w:hAnsi="Arial" w:cs="Arial"/>
        </w:rPr>
        <w:t>Exportación de Datos: genera archivos Excel (.xlsx) con datos tabulados, gráficos y metadatos de calibración incluyendo estados digitales y marcas de tiempo.</w:t>
      </w:r>
    </w:p>
    <w:p w14:paraId="1ECEAC36" w14:textId="389CDD67" w:rsidR="1FBD2C94" w:rsidRPr="003F1771" w:rsidRDefault="1FBD2C94" w:rsidP="003F1771">
      <w:pPr>
        <w:pStyle w:val="Prrafodelista"/>
        <w:numPr>
          <w:ilvl w:val="0"/>
          <w:numId w:val="6"/>
        </w:numPr>
        <w:spacing w:after="0" w:line="276" w:lineRule="auto"/>
        <w:jc w:val="both"/>
        <w:rPr>
          <w:rFonts w:ascii="Arial" w:eastAsia="Arial" w:hAnsi="Arial" w:cs="Arial"/>
        </w:rPr>
      </w:pPr>
      <w:r w:rsidRPr="003F1771">
        <w:rPr>
          <w:rFonts w:ascii="Arial" w:eastAsia="Arial" w:hAnsi="Arial" w:cs="Arial"/>
        </w:rPr>
        <w:t>Filtrado Digital: aplica procesamiento digital configurable para reducir ruido en las señales de detección capacitiva.</w:t>
      </w:r>
    </w:p>
    <w:p w14:paraId="52894E7E" w14:textId="1FFC4544" w:rsidR="1FBD2C94" w:rsidRPr="003F1771" w:rsidRDefault="1FBD2C94" w:rsidP="003F1771">
      <w:pPr>
        <w:pStyle w:val="Prrafodelista"/>
        <w:numPr>
          <w:ilvl w:val="0"/>
          <w:numId w:val="6"/>
        </w:numPr>
        <w:spacing w:after="0" w:line="276" w:lineRule="auto"/>
        <w:jc w:val="both"/>
        <w:rPr>
          <w:rFonts w:ascii="Arial" w:eastAsia="Arial" w:hAnsi="Arial" w:cs="Arial"/>
        </w:rPr>
      </w:pPr>
      <w:r w:rsidRPr="003F1771">
        <w:rPr>
          <w:rFonts w:ascii="Arial" w:eastAsia="Arial" w:hAnsi="Arial" w:cs="Arial"/>
        </w:rPr>
        <w:t>Control de LED: permite encender/apagar el LED integrado del ESP32 como indicador visual desde la aplicación.</w:t>
      </w:r>
    </w:p>
    <w:p w14:paraId="6109A9AE" w14:textId="5FE68E13" w:rsidR="1FBD2C94" w:rsidRPr="003F1771" w:rsidRDefault="1FBD2C94" w:rsidP="003F1771">
      <w:pPr>
        <w:spacing w:after="0" w:line="276" w:lineRule="auto"/>
        <w:jc w:val="both"/>
      </w:pPr>
      <w:r w:rsidRPr="003F1771">
        <w:rPr>
          <w:rFonts w:ascii="Arial" w:eastAsia="Arial" w:hAnsi="Arial" w:cs="Arial"/>
        </w:rPr>
        <w:t xml:space="preserve"> </w:t>
      </w:r>
    </w:p>
    <w:p w14:paraId="7FD31491" w14:textId="3354F364" w:rsidR="1FBD2C94" w:rsidRPr="003F1771" w:rsidRDefault="1FBD2C94" w:rsidP="003F1771">
      <w:pPr>
        <w:pStyle w:val="Prrafodelista"/>
        <w:numPr>
          <w:ilvl w:val="0"/>
          <w:numId w:val="5"/>
        </w:numPr>
        <w:spacing w:after="0" w:line="276" w:lineRule="auto"/>
        <w:ind w:left="360"/>
        <w:jc w:val="both"/>
        <w:rPr>
          <w:rFonts w:ascii="Arial" w:eastAsia="Arial" w:hAnsi="Arial" w:cs="Arial"/>
          <w:b/>
          <w:bCs/>
        </w:rPr>
      </w:pPr>
      <w:r w:rsidRPr="003F1771">
        <w:rPr>
          <w:rFonts w:ascii="Arial" w:eastAsia="Arial" w:hAnsi="Arial" w:cs="Arial"/>
          <w:b/>
          <w:bCs/>
        </w:rPr>
        <w:t>VALIDACIÓN</w:t>
      </w:r>
    </w:p>
    <w:p w14:paraId="5DA9D6B6" w14:textId="226BFC5B" w:rsidR="1FBD2C94" w:rsidRPr="003F1771" w:rsidRDefault="1FBD2C94" w:rsidP="003F1771">
      <w:pPr>
        <w:spacing w:after="0" w:line="276" w:lineRule="auto"/>
        <w:jc w:val="both"/>
      </w:pPr>
      <w:r w:rsidRPr="003F1771">
        <w:rPr>
          <w:rFonts w:ascii="Arial" w:eastAsia="Arial" w:hAnsi="Arial" w:cs="Arial"/>
        </w:rPr>
        <w:t>La validación del software se llevó a cabo mediante pruebas de Funcionamiento, en las que se confirmó que el sistema integrado ESP32-Cliente es capaz de:</w:t>
      </w:r>
    </w:p>
    <w:p w14:paraId="6F907180" w14:textId="700FF1DB" w:rsidR="1FBD2C94" w:rsidRPr="003F1771" w:rsidRDefault="1FBD2C94" w:rsidP="003F1771">
      <w:pPr>
        <w:pStyle w:val="Prrafodelista"/>
        <w:numPr>
          <w:ilvl w:val="0"/>
          <w:numId w:val="4"/>
        </w:numPr>
        <w:spacing w:after="0" w:line="276" w:lineRule="auto"/>
        <w:jc w:val="both"/>
        <w:rPr>
          <w:rFonts w:ascii="Arial" w:eastAsia="Arial" w:hAnsi="Arial" w:cs="Arial"/>
        </w:rPr>
      </w:pPr>
      <w:r w:rsidRPr="003F1771">
        <w:rPr>
          <w:rFonts w:ascii="Arial" w:eastAsia="Arial" w:hAnsi="Arial" w:cs="Arial"/>
        </w:rPr>
        <w:t>Establecer conexión WiFi estable del ESP32 a la red local configurada en wifi_config.py.</w:t>
      </w:r>
    </w:p>
    <w:p w14:paraId="36233B84" w14:textId="6F25C273" w:rsidR="1FBD2C94" w:rsidRPr="003F1771" w:rsidRDefault="1FBD2C94" w:rsidP="003F1771">
      <w:pPr>
        <w:pStyle w:val="Prrafodelista"/>
        <w:numPr>
          <w:ilvl w:val="0"/>
          <w:numId w:val="4"/>
        </w:numPr>
        <w:spacing w:after="0" w:line="276" w:lineRule="auto"/>
        <w:jc w:val="both"/>
        <w:rPr>
          <w:rFonts w:ascii="Arial" w:eastAsia="Arial" w:hAnsi="Arial" w:cs="Arial"/>
        </w:rPr>
      </w:pPr>
      <w:r w:rsidRPr="003F1771">
        <w:rPr>
          <w:rFonts w:ascii="Arial" w:eastAsia="Arial" w:hAnsi="Arial" w:cs="Arial"/>
        </w:rPr>
        <w:t>Crear servidor TCP en puerto 8080 y aceptar conexiones entrantes de múltiples clientes utilizando protocolo "DISTANCIA_CAP_OK".</w:t>
      </w:r>
    </w:p>
    <w:p w14:paraId="1DC2A7D9" w14:textId="2AF993EF" w:rsidR="1FBD2C94" w:rsidRPr="003F1771" w:rsidRDefault="1FBD2C94" w:rsidP="003F1771">
      <w:pPr>
        <w:pStyle w:val="Prrafodelista"/>
        <w:numPr>
          <w:ilvl w:val="0"/>
          <w:numId w:val="4"/>
        </w:numPr>
        <w:spacing w:after="0" w:line="276" w:lineRule="auto"/>
        <w:jc w:val="both"/>
        <w:rPr>
          <w:rFonts w:ascii="Arial" w:eastAsia="Arial" w:hAnsi="Arial" w:cs="Arial"/>
        </w:rPr>
      </w:pPr>
      <w:r w:rsidRPr="003F1771">
        <w:rPr>
          <w:rFonts w:ascii="Arial" w:eastAsia="Arial" w:hAnsi="Arial" w:cs="Arial"/>
        </w:rPr>
        <w:t>Leer señales digitales del sensor capacitivo Tecnotron con detección de proximidad efectiva de 15mm de forma continua.</w:t>
      </w:r>
    </w:p>
    <w:p w14:paraId="30AEEED4" w14:textId="726D8F83" w:rsidR="1FBD2C94" w:rsidRPr="003F1771" w:rsidRDefault="1FBD2C94" w:rsidP="003F1771">
      <w:pPr>
        <w:pStyle w:val="Prrafodelista"/>
        <w:numPr>
          <w:ilvl w:val="0"/>
          <w:numId w:val="4"/>
        </w:numPr>
        <w:spacing w:after="0" w:line="276" w:lineRule="auto"/>
        <w:jc w:val="both"/>
        <w:rPr>
          <w:rFonts w:ascii="Arial" w:eastAsia="Arial" w:hAnsi="Arial" w:cs="Arial"/>
        </w:rPr>
      </w:pPr>
      <w:r w:rsidRPr="003F1771">
        <w:rPr>
          <w:rFonts w:ascii="Arial" w:eastAsia="Arial" w:hAnsi="Arial" w:cs="Arial"/>
        </w:rPr>
        <w:t>Procesar estados digitales True/False con formato "CAP_DIGITAL:True/False" para transmisión optimizada.</w:t>
      </w:r>
    </w:p>
    <w:p w14:paraId="7297EA20" w14:textId="7B60019A" w:rsidR="1FBD2C94" w:rsidRPr="003F1771" w:rsidRDefault="1FBD2C94" w:rsidP="003F1771">
      <w:pPr>
        <w:pStyle w:val="Prrafodelista"/>
        <w:numPr>
          <w:ilvl w:val="0"/>
          <w:numId w:val="4"/>
        </w:numPr>
        <w:spacing w:after="0" w:line="276" w:lineRule="auto"/>
        <w:jc w:val="both"/>
        <w:rPr>
          <w:rFonts w:ascii="Arial" w:eastAsia="Arial" w:hAnsi="Arial" w:cs="Arial"/>
        </w:rPr>
      </w:pPr>
      <w:r w:rsidRPr="003F1771">
        <w:rPr>
          <w:rFonts w:ascii="Arial" w:eastAsia="Arial" w:hAnsi="Arial" w:cs="Arial"/>
        </w:rPr>
        <w:t>Transmitir datos en tiempo real mediante sockets TCP sin pérdida significativa de paquetes digitales.</w:t>
      </w:r>
    </w:p>
    <w:p w14:paraId="36F46A22" w14:textId="0A327E23" w:rsidR="1FBD2C94" w:rsidRPr="003F1771" w:rsidRDefault="1FBD2C94" w:rsidP="003F1771">
      <w:pPr>
        <w:pStyle w:val="Prrafodelista"/>
        <w:numPr>
          <w:ilvl w:val="0"/>
          <w:numId w:val="4"/>
        </w:numPr>
        <w:spacing w:after="0" w:line="276" w:lineRule="auto"/>
        <w:jc w:val="both"/>
        <w:rPr>
          <w:rFonts w:ascii="Arial" w:eastAsia="Arial" w:hAnsi="Arial" w:cs="Arial"/>
        </w:rPr>
      </w:pPr>
      <w:r w:rsidRPr="003F1771">
        <w:rPr>
          <w:rFonts w:ascii="Arial" w:eastAsia="Arial" w:hAnsi="Arial" w:cs="Arial"/>
        </w:rPr>
        <w:t>Procesar algoritmos de regresión lineal en la aplicación cliente con coeficientes de determinación R² superiores a 0.95.</w:t>
      </w:r>
    </w:p>
    <w:p w14:paraId="096FB940" w14:textId="1525862C" w:rsidR="1FBD2C94" w:rsidRPr="003F1771" w:rsidRDefault="1FBD2C94" w:rsidP="003F1771">
      <w:pPr>
        <w:spacing w:after="0" w:line="276" w:lineRule="auto"/>
        <w:jc w:val="both"/>
      </w:pPr>
      <w:r w:rsidRPr="003F1771">
        <w:rPr>
          <w:rFonts w:ascii="Arial" w:eastAsia="Arial" w:hAnsi="Arial" w:cs="Arial"/>
        </w:rPr>
        <w:t>Asimismo, se verificó que la comunicación TCP entre el ESP32 y la aplicación cliente de escritorio mantiene estabilidad durante sesiones prolongadas de monitoreo capacitivo, que la calibración por regresión lineal mejora la precisión del sensor reduciendo errores de detección a menos del 1%, y que la exportación de datos genera archivos Excel válidos con gráficos integrados para análisis posterior de patrones de proximidad industrial.</w:t>
      </w:r>
    </w:p>
    <w:p w14:paraId="161C488A" w14:textId="187EF881" w:rsidR="1FBD2C94" w:rsidRPr="003F1771" w:rsidRDefault="1FBD2C94" w:rsidP="003F1771">
      <w:pPr>
        <w:pStyle w:val="Prrafodelista"/>
        <w:numPr>
          <w:ilvl w:val="0"/>
          <w:numId w:val="3"/>
        </w:numPr>
        <w:spacing w:after="0" w:line="276" w:lineRule="auto"/>
        <w:ind w:left="360"/>
        <w:jc w:val="both"/>
        <w:rPr>
          <w:rFonts w:ascii="Arial" w:eastAsia="Arial" w:hAnsi="Arial" w:cs="Arial"/>
          <w:b/>
          <w:bCs/>
        </w:rPr>
      </w:pPr>
      <w:r w:rsidRPr="003F1771">
        <w:rPr>
          <w:rFonts w:ascii="Arial" w:eastAsia="Arial" w:hAnsi="Arial" w:cs="Arial"/>
          <w:b/>
          <w:bCs/>
        </w:rPr>
        <w:lastRenderedPageBreak/>
        <w:t>PLATAFORMA</w:t>
      </w:r>
    </w:p>
    <w:p w14:paraId="1D4C5CE5" w14:textId="4ED96660" w:rsidR="1FBD2C94" w:rsidRPr="003F1771" w:rsidRDefault="1FBD2C94" w:rsidP="003F1771">
      <w:pPr>
        <w:spacing w:after="0" w:line="276" w:lineRule="auto"/>
        <w:jc w:val="both"/>
      </w:pPr>
      <w:r w:rsidRPr="003F1771">
        <w:rPr>
          <w:rFonts w:ascii="Arial" w:eastAsia="Arial" w:hAnsi="Arial" w:cs="Arial"/>
          <w:u w:val="single"/>
        </w:rPr>
        <w:t>Hardware:</w:t>
      </w:r>
    </w:p>
    <w:p w14:paraId="4197F821" w14:textId="6A633AA2" w:rsidR="1FBD2C94" w:rsidRPr="003F1771" w:rsidRDefault="1FBD2C94" w:rsidP="003F1771">
      <w:pPr>
        <w:pStyle w:val="Prrafodelista"/>
        <w:numPr>
          <w:ilvl w:val="0"/>
          <w:numId w:val="2"/>
        </w:numPr>
        <w:spacing w:after="0" w:line="276" w:lineRule="auto"/>
        <w:jc w:val="both"/>
        <w:rPr>
          <w:rFonts w:ascii="Arial" w:eastAsia="Arial" w:hAnsi="Arial" w:cs="Arial"/>
        </w:rPr>
      </w:pPr>
      <w:r w:rsidRPr="003F1771">
        <w:rPr>
          <w:rFonts w:ascii="Arial" w:eastAsia="Arial" w:hAnsi="Arial" w:cs="Arial"/>
        </w:rPr>
        <w:t>ESP32 DevKit V1: Microcontrolador de 32 bits con procesador Xtensa LX6 dual-core, equipado con WiFi 802.11b/g/n y Bluetooth integrados. Incluye múltiples pines GPIO configurables para entrada digital. El pin GPIO D25 se utiliza específicamente para la lectura del sensor capacitivo industrial.</w:t>
      </w:r>
    </w:p>
    <w:p w14:paraId="4422CA02" w14:textId="370BEEE6" w:rsidR="1FBD2C94" w:rsidRPr="003F1771" w:rsidRDefault="1FBD2C94" w:rsidP="003F1771">
      <w:pPr>
        <w:pStyle w:val="Prrafodelista"/>
        <w:numPr>
          <w:ilvl w:val="0"/>
          <w:numId w:val="2"/>
        </w:numPr>
        <w:spacing w:after="0" w:line="276" w:lineRule="auto"/>
        <w:jc w:val="both"/>
        <w:rPr>
          <w:rFonts w:ascii="Arial" w:eastAsia="Arial" w:hAnsi="Arial" w:cs="Arial"/>
        </w:rPr>
      </w:pPr>
      <w:r w:rsidRPr="003F1771">
        <w:rPr>
          <w:rFonts w:ascii="Arial" w:eastAsia="Arial" w:hAnsi="Arial" w:cs="Arial"/>
        </w:rPr>
        <w:t>Sensor Capacitivo Tubular Tecnotron: Sensor de proximidad capacitiva sin contacto físico con tecnología industrial. Rango de detección efectiva de 15mm, protección IP65 resistente a polvo y agua para ambientes industriales. Capacidad de carga de 10 a 500 mA de corriente de salida con frecuencia máxima de conmutación de 5 Hz para aplicaciones dinámicas.</w:t>
      </w:r>
    </w:p>
    <w:p w14:paraId="4EA6756E" w14:textId="0805CE40" w:rsidR="1FBD2C94" w:rsidRPr="003F1771" w:rsidRDefault="1FBD2C94" w:rsidP="003F1771">
      <w:pPr>
        <w:pStyle w:val="Prrafodelista"/>
        <w:numPr>
          <w:ilvl w:val="0"/>
          <w:numId w:val="2"/>
        </w:numPr>
        <w:spacing w:after="0" w:line="276" w:lineRule="auto"/>
        <w:jc w:val="both"/>
        <w:rPr>
          <w:rFonts w:ascii="Arial" w:eastAsia="Arial" w:hAnsi="Arial" w:cs="Arial"/>
        </w:rPr>
      </w:pPr>
      <w:r w:rsidRPr="003F1771">
        <w:rPr>
          <w:rFonts w:ascii="Arial" w:eastAsia="Arial" w:hAnsi="Arial" w:cs="Arial"/>
        </w:rPr>
        <w:t>Circuito de Interfaz Digital: Sistema de acondicionamiento compatible con salidas industriales estándar y tolerancia de voltaje para señales digitales de 3.3V del ESP32.</w:t>
      </w:r>
    </w:p>
    <w:p w14:paraId="7EE5AF63" w14:textId="4D7E5D3D" w:rsidR="1FBD2C94" w:rsidRPr="003F1771" w:rsidRDefault="1FBD2C94" w:rsidP="003F1771">
      <w:pPr>
        <w:pStyle w:val="Prrafodelista"/>
        <w:numPr>
          <w:ilvl w:val="0"/>
          <w:numId w:val="2"/>
        </w:numPr>
        <w:spacing w:after="0" w:line="276" w:lineRule="auto"/>
        <w:jc w:val="both"/>
        <w:rPr>
          <w:rFonts w:ascii="Arial" w:eastAsia="Arial" w:hAnsi="Arial" w:cs="Arial"/>
        </w:rPr>
      </w:pPr>
      <w:r w:rsidRPr="003F1771">
        <w:rPr>
          <w:rFonts w:ascii="Arial" w:eastAsia="Arial" w:hAnsi="Arial" w:cs="Arial"/>
        </w:rPr>
        <w:t>LED Integrado: LED incorporado en el ESP32 conectado al GPIO 2, utilizado como indicador visual de estado que puede controlarse remotamente desde la aplicación cliente.</w:t>
      </w:r>
    </w:p>
    <w:p w14:paraId="3DCB62C2" w14:textId="0DAE28CC" w:rsidR="1FBD2C94" w:rsidRPr="003F1771" w:rsidRDefault="1FBD2C94" w:rsidP="003F1771">
      <w:pPr>
        <w:spacing w:after="0" w:line="276" w:lineRule="auto"/>
        <w:jc w:val="both"/>
      </w:pPr>
      <w:r w:rsidRPr="003F1771">
        <w:rPr>
          <w:rFonts w:ascii="Arial" w:eastAsia="Arial" w:hAnsi="Arial" w:cs="Arial"/>
          <w:u w:val="single"/>
        </w:rPr>
        <w:t>Software:</w:t>
      </w:r>
    </w:p>
    <w:p w14:paraId="5B2F25F4" w14:textId="7CB16EBA" w:rsidR="1FBD2C94" w:rsidRPr="003F1771" w:rsidRDefault="1FBD2C94" w:rsidP="003F1771">
      <w:pPr>
        <w:spacing w:after="0" w:line="276" w:lineRule="auto"/>
        <w:jc w:val="both"/>
      </w:pPr>
      <w:r w:rsidRPr="003F1771">
        <w:rPr>
          <w:rFonts w:ascii="Arial" w:eastAsia="Arial" w:hAnsi="Arial" w:cs="Arial"/>
        </w:rPr>
        <w:t>Para el firmware del ESP32 se emplea MicroPython con las librerías nativas machine para control de hardware, network para conectividad WiFi, socket para comunicación TCP y time para temporizadores. El desarrollo y la carga del firmware se realizan utilizando entornos como Visual Studio Code (con extensiones para MicroPython) y Thonny, que facilitan la edición, depuración y transferencia de scripts al ESP32. La aplicación cliente se desarrolla en Python 3.x utilizando PySide6 para la interfaz gráfica moderna, matplotlib integrado con FigureCanvasQTAgg para visualización científica de datos, scikit-learn para algoritmos de regresión lineal, openpyxl para exportación de reportes Excel y numpy para procesamiento numérico eficiente.</w:t>
      </w:r>
    </w:p>
    <w:p w14:paraId="181CAAB3" w14:textId="0BA03C94" w:rsidR="1FBD2C94" w:rsidRPr="003F1771" w:rsidRDefault="1FBD2C94" w:rsidP="003F1771">
      <w:pPr>
        <w:spacing w:after="0" w:line="276" w:lineRule="auto"/>
        <w:jc w:val="both"/>
      </w:pPr>
      <w:r w:rsidRPr="003F1771">
        <w:rPr>
          <w:rFonts w:ascii="Arial" w:eastAsia="Arial" w:hAnsi="Arial" w:cs="Arial"/>
        </w:rPr>
        <w:t xml:space="preserve"> </w:t>
      </w:r>
    </w:p>
    <w:p w14:paraId="05EB7E02" w14:textId="5E9CC3C9" w:rsidR="1FBD2C94" w:rsidRPr="003F1771" w:rsidRDefault="1FBD2C94" w:rsidP="003F1771">
      <w:pPr>
        <w:pStyle w:val="Prrafodelista"/>
        <w:numPr>
          <w:ilvl w:val="0"/>
          <w:numId w:val="1"/>
        </w:numPr>
        <w:spacing w:after="0" w:line="276" w:lineRule="auto"/>
        <w:ind w:left="360"/>
        <w:jc w:val="both"/>
        <w:rPr>
          <w:rFonts w:ascii="Arial" w:eastAsia="Arial" w:hAnsi="Arial" w:cs="Arial"/>
          <w:b/>
          <w:bCs/>
        </w:rPr>
      </w:pPr>
      <w:r w:rsidRPr="003F1771">
        <w:rPr>
          <w:rFonts w:ascii="Arial" w:eastAsia="Arial" w:hAnsi="Arial" w:cs="Arial"/>
          <w:b/>
          <w:bCs/>
        </w:rPr>
        <w:t>AMBIENTE</w:t>
      </w:r>
    </w:p>
    <w:p w14:paraId="16B6E7D5" w14:textId="58E46AED" w:rsidR="1FBD2C94" w:rsidRPr="003F1771" w:rsidRDefault="1FBD2C94" w:rsidP="003F1771">
      <w:pPr>
        <w:spacing w:after="0" w:line="276" w:lineRule="auto"/>
        <w:jc w:val="both"/>
      </w:pPr>
      <w:r w:rsidRPr="003F1771">
        <w:rPr>
          <w:rFonts w:ascii="Arial" w:eastAsia="Arial" w:hAnsi="Arial" w:cs="Arial"/>
        </w:rPr>
        <w:t xml:space="preserve">El sistema opera como una plataforma educativa distribuida para el aprendizaje de instrumentación y sistemas embebidos IoT con aplicaciones industriales. El ESP32 DevKit V1 ejecuta firmware MicroPython que establece un servidor TCP en puerto 8080, lee continuamente el sensor capacitivo conectado al GPIO D25 procesando señales digitales, convierte los estados True/False mediante protocolo especializado "MODO:DISTANCIA_CAP", y transmite los datos por WiFi a clientes conectados. La aplicación de escritorio desarrollada en Python actúa como cliente TCP, conectándose al ESP32 mediante su dirección IP local, recibiendo datos de forma asíncrona usando QThread para evitar bloqueos de interfaz, procesando los </w:t>
      </w:r>
      <w:r w:rsidRPr="003F1771">
        <w:rPr>
          <w:rFonts w:ascii="Arial" w:eastAsia="Arial" w:hAnsi="Arial" w:cs="Arial"/>
        </w:rPr>
        <w:lastRenderedPageBreak/>
        <w:t>datos mediante algoritmos de calibración por regresión lineal implementados con scikit-learn, y presentando visualizaciones interactivas en tiempo real con matplotlib.</w:t>
      </w:r>
    </w:p>
    <w:p w14:paraId="77321B63" w14:textId="01653D85" w:rsidR="1FBD2C94" w:rsidRPr="003F1771" w:rsidRDefault="1FBD2C94" w:rsidP="003F1771">
      <w:pPr>
        <w:spacing w:after="0" w:line="276" w:lineRule="auto"/>
        <w:jc w:val="both"/>
      </w:pPr>
      <w:r w:rsidRPr="003F1771">
        <w:rPr>
          <w:rFonts w:ascii="Arial" w:eastAsia="Arial" w:hAnsi="Arial" w:cs="Arial"/>
        </w:rPr>
        <w:t>El sistema incluye funcionalidades avanzadas como calibración multipoint para mejorar precisión en detección de proximidad capacitiva, exportación automática de datos a Excel con gráficos integrados, control remoto del LED indicador, filtrado digital configurable, sistema de retroalimentación visual con códigos de color, y base de datos técnica integrada con especificaciones del sensor industrial, proporcionando una experiencia educativa completa que abarca desde conceptos básicos de capacitancia y detección sin contacto hasta técnicas avanzadas de procesamiento de señales digitales y comunicaciones de red en sistemas embebidos con aplicaciones en automatización industrial.</w:t>
      </w:r>
    </w:p>
    <w:sectPr w:rsidR="1FBD2C94" w:rsidRPr="003F1771">
      <w:pgSz w:w="12240" w:h="15840"/>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3865F" w14:textId="77777777" w:rsidR="00A00F89" w:rsidRDefault="00A00F89">
      <w:r>
        <w:separator/>
      </w:r>
    </w:p>
  </w:endnote>
  <w:endnote w:type="continuationSeparator" w:id="0">
    <w:p w14:paraId="725E57B8" w14:textId="77777777" w:rsidR="00A00F89" w:rsidRDefault="00A00F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A8019" w14:textId="77777777" w:rsidR="00A00F89" w:rsidRDefault="00A00F89">
      <w:r>
        <w:separator/>
      </w:r>
    </w:p>
  </w:footnote>
  <w:footnote w:type="continuationSeparator" w:id="0">
    <w:p w14:paraId="5598F2C9" w14:textId="77777777" w:rsidR="00A00F89" w:rsidRDefault="00A00F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EA5F"/>
    <w:multiLevelType w:val="hybridMultilevel"/>
    <w:tmpl w:val="5A4ED0F2"/>
    <w:lvl w:ilvl="0" w:tplc="943C6F9E">
      <w:start w:val="1"/>
      <w:numFmt w:val="bullet"/>
      <w:lvlText w:val=""/>
      <w:lvlJc w:val="left"/>
      <w:pPr>
        <w:ind w:left="720" w:hanging="360"/>
      </w:pPr>
      <w:rPr>
        <w:rFonts w:ascii="Symbol" w:hAnsi="Symbol" w:hint="default"/>
      </w:rPr>
    </w:lvl>
    <w:lvl w:ilvl="1" w:tplc="7884D74C">
      <w:start w:val="1"/>
      <w:numFmt w:val="bullet"/>
      <w:lvlText w:val="o"/>
      <w:lvlJc w:val="left"/>
      <w:pPr>
        <w:ind w:left="1440" w:hanging="360"/>
      </w:pPr>
      <w:rPr>
        <w:rFonts w:ascii="Courier New" w:hAnsi="Courier New" w:hint="default"/>
      </w:rPr>
    </w:lvl>
    <w:lvl w:ilvl="2" w:tplc="269CA8F2">
      <w:start w:val="1"/>
      <w:numFmt w:val="bullet"/>
      <w:lvlText w:val=""/>
      <w:lvlJc w:val="left"/>
      <w:pPr>
        <w:ind w:left="2160" w:hanging="360"/>
      </w:pPr>
      <w:rPr>
        <w:rFonts w:ascii="Wingdings" w:hAnsi="Wingdings" w:hint="default"/>
      </w:rPr>
    </w:lvl>
    <w:lvl w:ilvl="3" w:tplc="F872BCC6">
      <w:start w:val="1"/>
      <w:numFmt w:val="bullet"/>
      <w:lvlText w:val=""/>
      <w:lvlJc w:val="left"/>
      <w:pPr>
        <w:ind w:left="2880" w:hanging="360"/>
      </w:pPr>
      <w:rPr>
        <w:rFonts w:ascii="Symbol" w:hAnsi="Symbol" w:hint="default"/>
      </w:rPr>
    </w:lvl>
    <w:lvl w:ilvl="4" w:tplc="83B66E72">
      <w:start w:val="1"/>
      <w:numFmt w:val="bullet"/>
      <w:lvlText w:val="o"/>
      <w:lvlJc w:val="left"/>
      <w:pPr>
        <w:ind w:left="3600" w:hanging="360"/>
      </w:pPr>
      <w:rPr>
        <w:rFonts w:ascii="Courier New" w:hAnsi="Courier New" w:hint="default"/>
      </w:rPr>
    </w:lvl>
    <w:lvl w:ilvl="5" w:tplc="9398D31A">
      <w:start w:val="1"/>
      <w:numFmt w:val="bullet"/>
      <w:lvlText w:val=""/>
      <w:lvlJc w:val="left"/>
      <w:pPr>
        <w:ind w:left="4320" w:hanging="360"/>
      </w:pPr>
      <w:rPr>
        <w:rFonts w:ascii="Wingdings" w:hAnsi="Wingdings" w:hint="default"/>
      </w:rPr>
    </w:lvl>
    <w:lvl w:ilvl="6" w:tplc="142A1502">
      <w:start w:val="1"/>
      <w:numFmt w:val="bullet"/>
      <w:lvlText w:val=""/>
      <w:lvlJc w:val="left"/>
      <w:pPr>
        <w:ind w:left="5040" w:hanging="360"/>
      </w:pPr>
      <w:rPr>
        <w:rFonts w:ascii="Symbol" w:hAnsi="Symbol" w:hint="default"/>
      </w:rPr>
    </w:lvl>
    <w:lvl w:ilvl="7" w:tplc="3E862652">
      <w:start w:val="1"/>
      <w:numFmt w:val="bullet"/>
      <w:lvlText w:val="o"/>
      <w:lvlJc w:val="left"/>
      <w:pPr>
        <w:ind w:left="5760" w:hanging="360"/>
      </w:pPr>
      <w:rPr>
        <w:rFonts w:ascii="Courier New" w:hAnsi="Courier New" w:hint="default"/>
      </w:rPr>
    </w:lvl>
    <w:lvl w:ilvl="8" w:tplc="848EB1C6">
      <w:start w:val="1"/>
      <w:numFmt w:val="bullet"/>
      <w:lvlText w:val=""/>
      <w:lvlJc w:val="left"/>
      <w:pPr>
        <w:ind w:left="6480" w:hanging="360"/>
      </w:pPr>
      <w:rPr>
        <w:rFonts w:ascii="Wingdings" w:hAnsi="Wingdings" w:hint="default"/>
      </w:rPr>
    </w:lvl>
  </w:abstractNum>
  <w:abstractNum w:abstractNumId="1" w15:restartNumberingAfterBreak="0">
    <w:nsid w:val="0C42E004"/>
    <w:multiLevelType w:val="hybridMultilevel"/>
    <w:tmpl w:val="8FFE851A"/>
    <w:lvl w:ilvl="0" w:tplc="9DBA9642">
      <w:start w:val="1"/>
      <w:numFmt w:val="bullet"/>
      <w:lvlText w:val=""/>
      <w:lvlJc w:val="left"/>
      <w:pPr>
        <w:ind w:left="720" w:hanging="360"/>
      </w:pPr>
      <w:rPr>
        <w:rFonts w:ascii="Symbol" w:hAnsi="Symbol" w:hint="default"/>
      </w:rPr>
    </w:lvl>
    <w:lvl w:ilvl="1" w:tplc="E74049D6">
      <w:start w:val="1"/>
      <w:numFmt w:val="bullet"/>
      <w:lvlText w:val="o"/>
      <w:lvlJc w:val="left"/>
      <w:pPr>
        <w:ind w:left="1440" w:hanging="360"/>
      </w:pPr>
      <w:rPr>
        <w:rFonts w:ascii="Courier New" w:hAnsi="Courier New" w:hint="default"/>
      </w:rPr>
    </w:lvl>
    <w:lvl w:ilvl="2" w:tplc="2180A2C0">
      <w:start w:val="1"/>
      <w:numFmt w:val="bullet"/>
      <w:lvlText w:val=""/>
      <w:lvlJc w:val="left"/>
      <w:pPr>
        <w:ind w:left="2160" w:hanging="360"/>
      </w:pPr>
      <w:rPr>
        <w:rFonts w:ascii="Wingdings" w:hAnsi="Wingdings" w:hint="default"/>
      </w:rPr>
    </w:lvl>
    <w:lvl w:ilvl="3" w:tplc="10501DD8">
      <w:start w:val="1"/>
      <w:numFmt w:val="bullet"/>
      <w:lvlText w:val=""/>
      <w:lvlJc w:val="left"/>
      <w:pPr>
        <w:ind w:left="2880" w:hanging="360"/>
      </w:pPr>
      <w:rPr>
        <w:rFonts w:ascii="Symbol" w:hAnsi="Symbol" w:hint="default"/>
      </w:rPr>
    </w:lvl>
    <w:lvl w:ilvl="4" w:tplc="4EA474D4">
      <w:start w:val="1"/>
      <w:numFmt w:val="bullet"/>
      <w:lvlText w:val="o"/>
      <w:lvlJc w:val="left"/>
      <w:pPr>
        <w:ind w:left="3600" w:hanging="360"/>
      </w:pPr>
      <w:rPr>
        <w:rFonts w:ascii="Courier New" w:hAnsi="Courier New" w:hint="default"/>
      </w:rPr>
    </w:lvl>
    <w:lvl w:ilvl="5" w:tplc="566A7310">
      <w:start w:val="1"/>
      <w:numFmt w:val="bullet"/>
      <w:lvlText w:val=""/>
      <w:lvlJc w:val="left"/>
      <w:pPr>
        <w:ind w:left="4320" w:hanging="360"/>
      </w:pPr>
      <w:rPr>
        <w:rFonts w:ascii="Wingdings" w:hAnsi="Wingdings" w:hint="default"/>
      </w:rPr>
    </w:lvl>
    <w:lvl w:ilvl="6" w:tplc="B9707DEE">
      <w:start w:val="1"/>
      <w:numFmt w:val="bullet"/>
      <w:lvlText w:val=""/>
      <w:lvlJc w:val="left"/>
      <w:pPr>
        <w:ind w:left="5040" w:hanging="360"/>
      </w:pPr>
      <w:rPr>
        <w:rFonts w:ascii="Symbol" w:hAnsi="Symbol" w:hint="default"/>
      </w:rPr>
    </w:lvl>
    <w:lvl w:ilvl="7" w:tplc="99DE6E8C">
      <w:start w:val="1"/>
      <w:numFmt w:val="bullet"/>
      <w:lvlText w:val="o"/>
      <w:lvlJc w:val="left"/>
      <w:pPr>
        <w:ind w:left="5760" w:hanging="360"/>
      </w:pPr>
      <w:rPr>
        <w:rFonts w:ascii="Courier New" w:hAnsi="Courier New" w:hint="default"/>
      </w:rPr>
    </w:lvl>
    <w:lvl w:ilvl="8" w:tplc="84E4ACF8">
      <w:start w:val="1"/>
      <w:numFmt w:val="bullet"/>
      <w:lvlText w:val=""/>
      <w:lvlJc w:val="left"/>
      <w:pPr>
        <w:ind w:left="6480" w:hanging="360"/>
      </w:pPr>
      <w:rPr>
        <w:rFonts w:ascii="Wingdings" w:hAnsi="Wingdings" w:hint="default"/>
      </w:rPr>
    </w:lvl>
  </w:abstractNum>
  <w:abstractNum w:abstractNumId="2" w15:restartNumberingAfterBreak="0">
    <w:nsid w:val="22753AE7"/>
    <w:multiLevelType w:val="hybridMultilevel"/>
    <w:tmpl w:val="B1E2D170"/>
    <w:lvl w:ilvl="0" w:tplc="6E70436E">
      <w:start w:val="1"/>
      <w:numFmt w:val="bullet"/>
      <w:lvlText w:val="·"/>
      <w:lvlJc w:val="left"/>
      <w:pPr>
        <w:ind w:left="720" w:hanging="360"/>
      </w:pPr>
      <w:rPr>
        <w:rFonts w:ascii="Symbol" w:hAnsi="Symbol" w:hint="default"/>
      </w:rPr>
    </w:lvl>
    <w:lvl w:ilvl="1" w:tplc="3ADC5CB2">
      <w:start w:val="1"/>
      <w:numFmt w:val="bullet"/>
      <w:lvlText w:val="o"/>
      <w:lvlJc w:val="left"/>
      <w:pPr>
        <w:ind w:left="1440" w:hanging="360"/>
      </w:pPr>
      <w:rPr>
        <w:rFonts w:ascii="Courier New" w:hAnsi="Courier New" w:hint="default"/>
      </w:rPr>
    </w:lvl>
    <w:lvl w:ilvl="2" w:tplc="8FDECD4C">
      <w:start w:val="1"/>
      <w:numFmt w:val="bullet"/>
      <w:lvlText w:val=""/>
      <w:lvlJc w:val="left"/>
      <w:pPr>
        <w:ind w:left="2160" w:hanging="360"/>
      </w:pPr>
      <w:rPr>
        <w:rFonts w:ascii="Wingdings" w:hAnsi="Wingdings" w:hint="default"/>
      </w:rPr>
    </w:lvl>
    <w:lvl w:ilvl="3" w:tplc="556A1B56">
      <w:start w:val="1"/>
      <w:numFmt w:val="bullet"/>
      <w:lvlText w:val=""/>
      <w:lvlJc w:val="left"/>
      <w:pPr>
        <w:ind w:left="2880" w:hanging="360"/>
      </w:pPr>
      <w:rPr>
        <w:rFonts w:ascii="Symbol" w:hAnsi="Symbol" w:hint="default"/>
      </w:rPr>
    </w:lvl>
    <w:lvl w:ilvl="4" w:tplc="F63CEC4E">
      <w:start w:val="1"/>
      <w:numFmt w:val="bullet"/>
      <w:lvlText w:val="o"/>
      <w:lvlJc w:val="left"/>
      <w:pPr>
        <w:ind w:left="3600" w:hanging="360"/>
      </w:pPr>
      <w:rPr>
        <w:rFonts w:ascii="Courier New" w:hAnsi="Courier New" w:hint="default"/>
      </w:rPr>
    </w:lvl>
    <w:lvl w:ilvl="5" w:tplc="0CA45FB2">
      <w:start w:val="1"/>
      <w:numFmt w:val="bullet"/>
      <w:lvlText w:val=""/>
      <w:lvlJc w:val="left"/>
      <w:pPr>
        <w:ind w:left="4320" w:hanging="360"/>
      </w:pPr>
      <w:rPr>
        <w:rFonts w:ascii="Wingdings" w:hAnsi="Wingdings" w:hint="default"/>
      </w:rPr>
    </w:lvl>
    <w:lvl w:ilvl="6" w:tplc="82BC0D2A">
      <w:start w:val="1"/>
      <w:numFmt w:val="bullet"/>
      <w:lvlText w:val=""/>
      <w:lvlJc w:val="left"/>
      <w:pPr>
        <w:ind w:left="5040" w:hanging="360"/>
      </w:pPr>
      <w:rPr>
        <w:rFonts w:ascii="Symbol" w:hAnsi="Symbol" w:hint="default"/>
      </w:rPr>
    </w:lvl>
    <w:lvl w:ilvl="7" w:tplc="5DAE762E">
      <w:start w:val="1"/>
      <w:numFmt w:val="bullet"/>
      <w:lvlText w:val="o"/>
      <w:lvlJc w:val="left"/>
      <w:pPr>
        <w:ind w:left="5760" w:hanging="360"/>
      </w:pPr>
      <w:rPr>
        <w:rFonts w:ascii="Courier New" w:hAnsi="Courier New" w:hint="default"/>
      </w:rPr>
    </w:lvl>
    <w:lvl w:ilvl="8" w:tplc="59F6CA9A">
      <w:start w:val="1"/>
      <w:numFmt w:val="bullet"/>
      <w:lvlText w:val=""/>
      <w:lvlJc w:val="left"/>
      <w:pPr>
        <w:ind w:left="6480" w:hanging="360"/>
      </w:pPr>
      <w:rPr>
        <w:rFonts w:ascii="Wingdings" w:hAnsi="Wingdings" w:hint="default"/>
      </w:rPr>
    </w:lvl>
  </w:abstractNum>
  <w:abstractNum w:abstractNumId="3" w15:restartNumberingAfterBreak="0">
    <w:nsid w:val="2E973173"/>
    <w:multiLevelType w:val="hybridMultilevel"/>
    <w:tmpl w:val="B2C0E4AC"/>
    <w:lvl w:ilvl="0" w:tplc="32626A92">
      <w:start w:val="1"/>
      <w:numFmt w:val="bullet"/>
      <w:lvlText w:val=""/>
      <w:lvlJc w:val="left"/>
      <w:pPr>
        <w:ind w:left="720" w:hanging="360"/>
      </w:pPr>
      <w:rPr>
        <w:rFonts w:ascii="Symbol" w:hAnsi="Symbol" w:hint="default"/>
      </w:rPr>
    </w:lvl>
    <w:lvl w:ilvl="1" w:tplc="CDAE2C22">
      <w:start w:val="1"/>
      <w:numFmt w:val="bullet"/>
      <w:lvlText w:val="o"/>
      <w:lvlJc w:val="left"/>
      <w:pPr>
        <w:ind w:left="1440" w:hanging="360"/>
      </w:pPr>
      <w:rPr>
        <w:rFonts w:ascii="Courier New" w:hAnsi="Courier New" w:hint="default"/>
      </w:rPr>
    </w:lvl>
    <w:lvl w:ilvl="2" w:tplc="73CA81E0">
      <w:start w:val="1"/>
      <w:numFmt w:val="bullet"/>
      <w:lvlText w:val=""/>
      <w:lvlJc w:val="left"/>
      <w:pPr>
        <w:ind w:left="2160" w:hanging="360"/>
      </w:pPr>
      <w:rPr>
        <w:rFonts w:ascii="Wingdings" w:hAnsi="Wingdings" w:hint="default"/>
      </w:rPr>
    </w:lvl>
    <w:lvl w:ilvl="3" w:tplc="09CAC8C0">
      <w:start w:val="1"/>
      <w:numFmt w:val="bullet"/>
      <w:lvlText w:val=""/>
      <w:lvlJc w:val="left"/>
      <w:pPr>
        <w:ind w:left="2880" w:hanging="360"/>
      </w:pPr>
      <w:rPr>
        <w:rFonts w:ascii="Symbol" w:hAnsi="Symbol" w:hint="default"/>
      </w:rPr>
    </w:lvl>
    <w:lvl w:ilvl="4" w:tplc="E4A40196">
      <w:start w:val="1"/>
      <w:numFmt w:val="bullet"/>
      <w:lvlText w:val="o"/>
      <w:lvlJc w:val="left"/>
      <w:pPr>
        <w:ind w:left="3600" w:hanging="360"/>
      </w:pPr>
      <w:rPr>
        <w:rFonts w:ascii="Courier New" w:hAnsi="Courier New" w:hint="default"/>
      </w:rPr>
    </w:lvl>
    <w:lvl w:ilvl="5" w:tplc="38A69DB2">
      <w:start w:val="1"/>
      <w:numFmt w:val="bullet"/>
      <w:lvlText w:val=""/>
      <w:lvlJc w:val="left"/>
      <w:pPr>
        <w:ind w:left="4320" w:hanging="360"/>
      </w:pPr>
      <w:rPr>
        <w:rFonts w:ascii="Wingdings" w:hAnsi="Wingdings" w:hint="default"/>
      </w:rPr>
    </w:lvl>
    <w:lvl w:ilvl="6" w:tplc="3F4C9F8A">
      <w:start w:val="1"/>
      <w:numFmt w:val="bullet"/>
      <w:lvlText w:val=""/>
      <w:lvlJc w:val="left"/>
      <w:pPr>
        <w:ind w:left="5040" w:hanging="360"/>
      </w:pPr>
      <w:rPr>
        <w:rFonts w:ascii="Symbol" w:hAnsi="Symbol" w:hint="default"/>
      </w:rPr>
    </w:lvl>
    <w:lvl w:ilvl="7" w:tplc="F7C86B4E">
      <w:start w:val="1"/>
      <w:numFmt w:val="bullet"/>
      <w:lvlText w:val="o"/>
      <w:lvlJc w:val="left"/>
      <w:pPr>
        <w:ind w:left="5760" w:hanging="360"/>
      </w:pPr>
      <w:rPr>
        <w:rFonts w:ascii="Courier New" w:hAnsi="Courier New" w:hint="default"/>
      </w:rPr>
    </w:lvl>
    <w:lvl w:ilvl="8" w:tplc="207EC9F4">
      <w:start w:val="1"/>
      <w:numFmt w:val="bullet"/>
      <w:lvlText w:val=""/>
      <w:lvlJc w:val="left"/>
      <w:pPr>
        <w:ind w:left="6480" w:hanging="360"/>
      </w:pPr>
      <w:rPr>
        <w:rFonts w:ascii="Wingdings" w:hAnsi="Wingdings" w:hint="default"/>
      </w:rPr>
    </w:lvl>
  </w:abstractNum>
  <w:abstractNum w:abstractNumId="4" w15:restartNumberingAfterBreak="0">
    <w:nsid w:val="35B9EADD"/>
    <w:multiLevelType w:val="hybridMultilevel"/>
    <w:tmpl w:val="CF880F80"/>
    <w:lvl w:ilvl="0" w:tplc="133E9812">
      <w:start w:val="1"/>
      <w:numFmt w:val="bullet"/>
      <w:lvlText w:val="·"/>
      <w:lvlJc w:val="left"/>
      <w:pPr>
        <w:ind w:left="720" w:hanging="360"/>
      </w:pPr>
      <w:rPr>
        <w:rFonts w:ascii="Symbol" w:hAnsi="Symbol" w:hint="default"/>
      </w:rPr>
    </w:lvl>
    <w:lvl w:ilvl="1" w:tplc="6F4085CE">
      <w:start w:val="1"/>
      <w:numFmt w:val="bullet"/>
      <w:lvlText w:val="o"/>
      <w:lvlJc w:val="left"/>
      <w:pPr>
        <w:ind w:left="1440" w:hanging="360"/>
      </w:pPr>
      <w:rPr>
        <w:rFonts w:ascii="Courier New" w:hAnsi="Courier New" w:hint="default"/>
      </w:rPr>
    </w:lvl>
    <w:lvl w:ilvl="2" w:tplc="A858DEBE">
      <w:start w:val="1"/>
      <w:numFmt w:val="bullet"/>
      <w:lvlText w:val=""/>
      <w:lvlJc w:val="left"/>
      <w:pPr>
        <w:ind w:left="2160" w:hanging="360"/>
      </w:pPr>
      <w:rPr>
        <w:rFonts w:ascii="Wingdings" w:hAnsi="Wingdings" w:hint="default"/>
      </w:rPr>
    </w:lvl>
    <w:lvl w:ilvl="3" w:tplc="BE122DBE">
      <w:start w:val="1"/>
      <w:numFmt w:val="bullet"/>
      <w:lvlText w:val=""/>
      <w:lvlJc w:val="left"/>
      <w:pPr>
        <w:ind w:left="2880" w:hanging="360"/>
      </w:pPr>
      <w:rPr>
        <w:rFonts w:ascii="Symbol" w:hAnsi="Symbol" w:hint="default"/>
      </w:rPr>
    </w:lvl>
    <w:lvl w:ilvl="4" w:tplc="4D0E7DBC">
      <w:start w:val="1"/>
      <w:numFmt w:val="bullet"/>
      <w:lvlText w:val="o"/>
      <w:lvlJc w:val="left"/>
      <w:pPr>
        <w:ind w:left="3600" w:hanging="360"/>
      </w:pPr>
      <w:rPr>
        <w:rFonts w:ascii="Courier New" w:hAnsi="Courier New" w:hint="default"/>
      </w:rPr>
    </w:lvl>
    <w:lvl w:ilvl="5" w:tplc="1DFCD1E6">
      <w:start w:val="1"/>
      <w:numFmt w:val="bullet"/>
      <w:lvlText w:val=""/>
      <w:lvlJc w:val="left"/>
      <w:pPr>
        <w:ind w:left="4320" w:hanging="360"/>
      </w:pPr>
      <w:rPr>
        <w:rFonts w:ascii="Wingdings" w:hAnsi="Wingdings" w:hint="default"/>
      </w:rPr>
    </w:lvl>
    <w:lvl w:ilvl="6" w:tplc="F75E5652">
      <w:start w:val="1"/>
      <w:numFmt w:val="bullet"/>
      <w:lvlText w:val=""/>
      <w:lvlJc w:val="left"/>
      <w:pPr>
        <w:ind w:left="5040" w:hanging="360"/>
      </w:pPr>
      <w:rPr>
        <w:rFonts w:ascii="Symbol" w:hAnsi="Symbol" w:hint="default"/>
      </w:rPr>
    </w:lvl>
    <w:lvl w:ilvl="7" w:tplc="102E218A">
      <w:start w:val="1"/>
      <w:numFmt w:val="bullet"/>
      <w:lvlText w:val="o"/>
      <w:lvlJc w:val="left"/>
      <w:pPr>
        <w:ind w:left="5760" w:hanging="360"/>
      </w:pPr>
      <w:rPr>
        <w:rFonts w:ascii="Courier New" w:hAnsi="Courier New" w:hint="default"/>
      </w:rPr>
    </w:lvl>
    <w:lvl w:ilvl="8" w:tplc="18B418CE">
      <w:start w:val="1"/>
      <w:numFmt w:val="bullet"/>
      <w:lvlText w:val=""/>
      <w:lvlJc w:val="left"/>
      <w:pPr>
        <w:ind w:left="6480" w:hanging="360"/>
      </w:pPr>
      <w:rPr>
        <w:rFonts w:ascii="Wingdings" w:hAnsi="Wingdings" w:hint="default"/>
      </w:rPr>
    </w:lvl>
  </w:abstractNum>
  <w:abstractNum w:abstractNumId="5" w15:restartNumberingAfterBreak="0">
    <w:nsid w:val="37403A60"/>
    <w:multiLevelType w:val="hybridMultilevel"/>
    <w:tmpl w:val="9556997A"/>
    <w:lvl w:ilvl="0" w:tplc="523651AA">
      <w:start w:val="1"/>
      <w:numFmt w:val="bullet"/>
      <w:lvlText w:val="·"/>
      <w:lvlJc w:val="left"/>
      <w:pPr>
        <w:ind w:left="720" w:hanging="360"/>
      </w:pPr>
      <w:rPr>
        <w:rFonts w:ascii="Symbol" w:hAnsi="Symbol" w:hint="default"/>
      </w:rPr>
    </w:lvl>
    <w:lvl w:ilvl="1" w:tplc="7202259A">
      <w:start w:val="1"/>
      <w:numFmt w:val="bullet"/>
      <w:lvlText w:val="o"/>
      <w:lvlJc w:val="left"/>
      <w:pPr>
        <w:ind w:left="1440" w:hanging="360"/>
      </w:pPr>
      <w:rPr>
        <w:rFonts w:ascii="Courier New" w:hAnsi="Courier New" w:hint="default"/>
      </w:rPr>
    </w:lvl>
    <w:lvl w:ilvl="2" w:tplc="0E7E4EB0">
      <w:start w:val="1"/>
      <w:numFmt w:val="bullet"/>
      <w:lvlText w:val=""/>
      <w:lvlJc w:val="left"/>
      <w:pPr>
        <w:ind w:left="2160" w:hanging="360"/>
      </w:pPr>
      <w:rPr>
        <w:rFonts w:ascii="Wingdings" w:hAnsi="Wingdings" w:hint="default"/>
      </w:rPr>
    </w:lvl>
    <w:lvl w:ilvl="3" w:tplc="1D6C1A30">
      <w:start w:val="1"/>
      <w:numFmt w:val="bullet"/>
      <w:lvlText w:val=""/>
      <w:lvlJc w:val="left"/>
      <w:pPr>
        <w:ind w:left="2880" w:hanging="360"/>
      </w:pPr>
      <w:rPr>
        <w:rFonts w:ascii="Symbol" w:hAnsi="Symbol" w:hint="default"/>
      </w:rPr>
    </w:lvl>
    <w:lvl w:ilvl="4" w:tplc="FEBC2FC0">
      <w:start w:val="1"/>
      <w:numFmt w:val="bullet"/>
      <w:lvlText w:val="o"/>
      <w:lvlJc w:val="left"/>
      <w:pPr>
        <w:ind w:left="3600" w:hanging="360"/>
      </w:pPr>
      <w:rPr>
        <w:rFonts w:ascii="Courier New" w:hAnsi="Courier New" w:hint="default"/>
      </w:rPr>
    </w:lvl>
    <w:lvl w:ilvl="5" w:tplc="46CC9502">
      <w:start w:val="1"/>
      <w:numFmt w:val="bullet"/>
      <w:lvlText w:val=""/>
      <w:lvlJc w:val="left"/>
      <w:pPr>
        <w:ind w:left="4320" w:hanging="360"/>
      </w:pPr>
      <w:rPr>
        <w:rFonts w:ascii="Wingdings" w:hAnsi="Wingdings" w:hint="default"/>
      </w:rPr>
    </w:lvl>
    <w:lvl w:ilvl="6" w:tplc="E72AF24A">
      <w:start w:val="1"/>
      <w:numFmt w:val="bullet"/>
      <w:lvlText w:val=""/>
      <w:lvlJc w:val="left"/>
      <w:pPr>
        <w:ind w:left="5040" w:hanging="360"/>
      </w:pPr>
      <w:rPr>
        <w:rFonts w:ascii="Symbol" w:hAnsi="Symbol" w:hint="default"/>
      </w:rPr>
    </w:lvl>
    <w:lvl w:ilvl="7" w:tplc="9698E2E0">
      <w:start w:val="1"/>
      <w:numFmt w:val="bullet"/>
      <w:lvlText w:val="o"/>
      <w:lvlJc w:val="left"/>
      <w:pPr>
        <w:ind w:left="5760" w:hanging="360"/>
      </w:pPr>
      <w:rPr>
        <w:rFonts w:ascii="Courier New" w:hAnsi="Courier New" w:hint="default"/>
      </w:rPr>
    </w:lvl>
    <w:lvl w:ilvl="8" w:tplc="32402F30">
      <w:start w:val="1"/>
      <w:numFmt w:val="bullet"/>
      <w:lvlText w:val=""/>
      <w:lvlJc w:val="left"/>
      <w:pPr>
        <w:ind w:left="6480" w:hanging="360"/>
      </w:pPr>
      <w:rPr>
        <w:rFonts w:ascii="Wingdings" w:hAnsi="Wingdings" w:hint="default"/>
      </w:rPr>
    </w:lvl>
  </w:abstractNum>
  <w:abstractNum w:abstractNumId="6" w15:restartNumberingAfterBreak="0">
    <w:nsid w:val="77BBCCCD"/>
    <w:multiLevelType w:val="hybridMultilevel"/>
    <w:tmpl w:val="393874E0"/>
    <w:lvl w:ilvl="0" w:tplc="1C762F12">
      <w:start w:val="1"/>
      <w:numFmt w:val="bullet"/>
      <w:lvlText w:val="·"/>
      <w:lvlJc w:val="left"/>
      <w:pPr>
        <w:ind w:left="720" w:hanging="360"/>
      </w:pPr>
      <w:rPr>
        <w:rFonts w:ascii="Symbol" w:hAnsi="Symbol" w:hint="default"/>
      </w:rPr>
    </w:lvl>
    <w:lvl w:ilvl="1" w:tplc="0A9A306C">
      <w:start w:val="1"/>
      <w:numFmt w:val="bullet"/>
      <w:lvlText w:val="o"/>
      <w:lvlJc w:val="left"/>
      <w:pPr>
        <w:ind w:left="1440" w:hanging="360"/>
      </w:pPr>
      <w:rPr>
        <w:rFonts w:ascii="Courier New" w:hAnsi="Courier New" w:hint="default"/>
      </w:rPr>
    </w:lvl>
    <w:lvl w:ilvl="2" w:tplc="12386DE0">
      <w:start w:val="1"/>
      <w:numFmt w:val="bullet"/>
      <w:lvlText w:val=""/>
      <w:lvlJc w:val="left"/>
      <w:pPr>
        <w:ind w:left="2160" w:hanging="360"/>
      </w:pPr>
      <w:rPr>
        <w:rFonts w:ascii="Wingdings" w:hAnsi="Wingdings" w:hint="default"/>
      </w:rPr>
    </w:lvl>
    <w:lvl w:ilvl="3" w:tplc="AF7257D4">
      <w:start w:val="1"/>
      <w:numFmt w:val="bullet"/>
      <w:lvlText w:val=""/>
      <w:lvlJc w:val="left"/>
      <w:pPr>
        <w:ind w:left="2880" w:hanging="360"/>
      </w:pPr>
      <w:rPr>
        <w:rFonts w:ascii="Symbol" w:hAnsi="Symbol" w:hint="default"/>
      </w:rPr>
    </w:lvl>
    <w:lvl w:ilvl="4" w:tplc="E49AA1C2">
      <w:start w:val="1"/>
      <w:numFmt w:val="bullet"/>
      <w:lvlText w:val="o"/>
      <w:lvlJc w:val="left"/>
      <w:pPr>
        <w:ind w:left="3600" w:hanging="360"/>
      </w:pPr>
      <w:rPr>
        <w:rFonts w:ascii="Courier New" w:hAnsi="Courier New" w:hint="default"/>
      </w:rPr>
    </w:lvl>
    <w:lvl w:ilvl="5" w:tplc="3C90AA10">
      <w:start w:val="1"/>
      <w:numFmt w:val="bullet"/>
      <w:lvlText w:val=""/>
      <w:lvlJc w:val="left"/>
      <w:pPr>
        <w:ind w:left="4320" w:hanging="360"/>
      </w:pPr>
      <w:rPr>
        <w:rFonts w:ascii="Wingdings" w:hAnsi="Wingdings" w:hint="default"/>
      </w:rPr>
    </w:lvl>
    <w:lvl w:ilvl="6" w:tplc="BEBCC30A">
      <w:start w:val="1"/>
      <w:numFmt w:val="bullet"/>
      <w:lvlText w:val=""/>
      <w:lvlJc w:val="left"/>
      <w:pPr>
        <w:ind w:left="5040" w:hanging="360"/>
      </w:pPr>
      <w:rPr>
        <w:rFonts w:ascii="Symbol" w:hAnsi="Symbol" w:hint="default"/>
      </w:rPr>
    </w:lvl>
    <w:lvl w:ilvl="7" w:tplc="DE58649E">
      <w:start w:val="1"/>
      <w:numFmt w:val="bullet"/>
      <w:lvlText w:val="o"/>
      <w:lvlJc w:val="left"/>
      <w:pPr>
        <w:ind w:left="5760" w:hanging="360"/>
      </w:pPr>
      <w:rPr>
        <w:rFonts w:ascii="Courier New" w:hAnsi="Courier New" w:hint="default"/>
      </w:rPr>
    </w:lvl>
    <w:lvl w:ilvl="8" w:tplc="A0E4C8C8">
      <w:start w:val="1"/>
      <w:numFmt w:val="bullet"/>
      <w:lvlText w:val=""/>
      <w:lvlJc w:val="left"/>
      <w:pPr>
        <w:ind w:left="6480" w:hanging="360"/>
      </w:pPr>
      <w:rPr>
        <w:rFonts w:ascii="Wingdings" w:hAnsi="Wingdings" w:hint="default"/>
      </w:rPr>
    </w:lvl>
  </w:abstractNum>
  <w:abstractNum w:abstractNumId="7" w15:restartNumberingAfterBreak="0">
    <w:nsid w:val="783DFFD1"/>
    <w:multiLevelType w:val="hybridMultilevel"/>
    <w:tmpl w:val="E7CC23DE"/>
    <w:lvl w:ilvl="0" w:tplc="5F082E8C">
      <w:start w:val="1"/>
      <w:numFmt w:val="bullet"/>
      <w:lvlText w:val="·"/>
      <w:lvlJc w:val="left"/>
      <w:pPr>
        <w:ind w:left="720" w:hanging="360"/>
      </w:pPr>
      <w:rPr>
        <w:rFonts w:ascii="Symbol" w:hAnsi="Symbol" w:hint="default"/>
      </w:rPr>
    </w:lvl>
    <w:lvl w:ilvl="1" w:tplc="F9EA2FE6">
      <w:start w:val="1"/>
      <w:numFmt w:val="bullet"/>
      <w:lvlText w:val="o"/>
      <w:lvlJc w:val="left"/>
      <w:pPr>
        <w:ind w:left="1440" w:hanging="360"/>
      </w:pPr>
      <w:rPr>
        <w:rFonts w:ascii="Courier New" w:hAnsi="Courier New" w:hint="default"/>
      </w:rPr>
    </w:lvl>
    <w:lvl w:ilvl="2" w:tplc="E682984C">
      <w:start w:val="1"/>
      <w:numFmt w:val="bullet"/>
      <w:lvlText w:val=""/>
      <w:lvlJc w:val="left"/>
      <w:pPr>
        <w:ind w:left="2160" w:hanging="360"/>
      </w:pPr>
      <w:rPr>
        <w:rFonts w:ascii="Wingdings" w:hAnsi="Wingdings" w:hint="default"/>
      </w:rPr>
    </w:lvl>
    <w:lvl w:ilvl="3" w:tplc="04A8209A">
      <w:start w:val="1"/>
      <w:numFmt w:val="bullet"/>
      <w:lvlText w:val=""/>
      <w:lvlJc w:val="left"/>
      <w:pPr>
        <w:ind w:left="2880" w:hanging="360"/>
      </w:pPr>
      <w:rPr>
        <w:rFonts w:ascii="Symbol" w:hAnsi="Symbol" w:hint="default"/>
      </w:rPr>
    </w:lvl>
    <w:lvl w:ilvl="4" w:tplc="232CBA3C">
      <w:start w:val="1"/>
      <w:numFmt w:val="bullet"/>
      <w:lvlText w:val="o"/>
      <w:lvlJc w:val="left"/>
      <w:pPr>
        <w:ind w:left="3600" w:hanging="360"/>
      </w:pPr>
      <w:rPr>
        <w:rFonts w:ascii="Courier New" w:hAnsi="Courier New" w:hint="default"/>
      </w:rPr>
    </w:lvl>
    <w:lvl w:ilvl="5" w:tplc="01B00BB8">
      <w:start w:val="1"/>
      <w:numFmt w:val="bullet"/>
      <w:lvlText w:val=""/>
      <w:lvlJc w:val="left"/>
      <w:pPr>
        <w:ind w:left="4320" w:hanging="360"/>
      </w:pPr>
      <w:rPr>
        <w:rFonts w:ascii="Wingdings" w:hAnsi="Wingdings" w:hint="default"/>
      </w:rPr>
    </w:lvl>
    <w:lvl w:ilvl="6" w:tplc="F912EAAC">
      <w:start w:val="1"/>
      <w:numFmt w:val="bullet"/>
      <w:lvlText w:val=""/>
      <w:lvlJc w:val="left"/>
      <w:pPr>
        <w:ind w:left="5040" w:hanging="360"/>
      </w:pPr>
      <w:rPr>
        <w:rFonts w:ascii="Symbol" w:hAnsi="Symbol" w:hint="default"/>
      </w:rPr>
    </w:lvl>
    <w:lvl w:ilvl="7" w:tplc="88CA543A">
      <w:start w:val="1"/>
      <w:numFmt w:val="bullet"/>
      <w:lvlText w:val="o"/>
      <w:lvlJc w:val="left"/>
      <w:pPr>
        <w:ind w:left="5760" w:hanging="360"/>
      </w:pPr>
      <w:rPr>
        <w:rFonts w:ascii="Courier New" w:hAnsi="Courier New" w:hint="default"/>
      </w:rPr>
    </w:lvl>
    <w:lvl w:ilvl="8" w:tplc="8F367778">
      <w:start w:val="1"/>
      <w:numFmt w:val="bullet"/>
      <w:lvlText w:val=""/>
      <w:lvlJc w:val="left"/>
      <w:pPr>
        <w:ind w:left="6480" w:hanging="360"/>
      </w:pPr>
      <w:rPr>
        <w:rFonts w:ascii="Wingdings" w:hAnsi="Wingdings" w:hint="default"/>
      </w:rPr>
    </w:lvl>
  </w:abstractNum>
  <w:num w:numId="1" w16cid:durableId="2026784391">
    <w:abstractNumId w:val="2"/>
  </w:num>
  <w:num w:numId="2" w16cid:durableId="144975493">
    <w:abstractNumId w:val="3"/>
  </w:num>
  <w:num w:numId="3" w16cid:durableId="1920558253">
    <w:abstractNumId w:val="6"/>
  </w:num>
  <w:num w:numId="4" w16cid:durableId="844589127">
    <w:abstractNumId w:val="0"/>
  </w:num>
  <w:num w:numId="5" w16cid:durableId="1178234841">
    <w:abstractNumId w:val="4"/>
  </w:num>
  <w:num w:numId="6" w16cid:durableId="1283616237">
    <w:abstractNumId w:val="1"/>
  </w:num>
  <w:num w:numId="7" w16cid:durableId="2076050312">
    <w:abstractNumId w:val="7"/>
  </w:num>
  <w:num w:numId="8" w16cid:durableId="11012944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3A"/>
    <w:rsid w:val="000A6C02"/>
    <w:rsid w:val="000B7702"/>
    <w:rsid w:val="000C6948"/>
    <w:rsid w:val="000D5632"/>
    <w:rsid w:val="00102271"/>
    <w:rsid w:val="001661F9"/>
    <w:rsid w:val="0023247C"/>
    <w:rsid w:val="00265E2D"/>
    <w:rsid w:val="002D4220"/>
    <w:rsid w:val="002E4EC3"/>
    <w:rsid w:val="0038628F"/>
    <w:rsid w:val="003F1771"/>
    <w:rsid w:val="004761CC"/>
    <w:rsid w:val="004A1B73"/>
    <w:rsid w:val="004B1684"/>
    <w:rsid w:val="00513797"/>
    <w:rsid w:val="005A1BB8"/>
    <w:rsid w:val="00653ED3"/>
    <w:rsid w:val="006D71FE"/>
    <w:rsid w:val="00702B25"/>
    <w:rsid w:val="00716A3D"/>
    <w:rsid w:val="007300AF"/>
    <w:rsid w:val="00731BAB"/>
    <w:rsid w:val="00775DF4"/>
    <w:rsid w:val="00797161"/>
    <w:rsid w:val="007E3E51"/>
    <w:rsid w:val="007E7BCE"/>
    <w:rsid w:val="008218D9"/>
    <w:rsid w:val="008350AC"/>
    <w:rsid w:val="008501E6"/>
    <w:rsid w:val="008B0976"/>
    <w:rsid w:val="00985604"/>
    <w:rsid w:val="00A00F89"/>
    <w:rsid w:val="00A9411B"/>
    <w:rsid w:val="00AE5696"/>
    <w:rsid w:val="00AF5FD2"/>
    <w:rsid w:val="00B06DBC"/>
    <w:rsid w:val="00B13940"/>
    <w:rsid w:val="00BC081C"/>
    <w:rsid w:val="00BC58E8"/>
    <w:rsid w:val="00BF3895"/>
    <w:rsid w:val="00C54AE9"/>
    <w:rsid w:val="00CD29A3"/>
    <w:rsid w:val="00CE2F67"/>
    <w:rsid w:val="00E54D3A"/>
    <w:rsid w:val="00E94CA6"/>
    <w:rsid w:val="1FBD2C94"/>
    <w:rsid w:val="274CD73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D4A85"/>
  <w15:docId w15:val="{11EB4E0F-D4F0-4C63-B05A-89332C957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rPr>
  </w:style>
  <w:style w:type="paragraph" w:styleId="Ttulo7">
    <w:name w:val="heading 7"/>
    <w:basedOn w:val="Normal"/>
    <w:next w:val="Normal"/>
    <w:link w:val="Ttulo7Car"/>
    <w:pPr>
      <w:keepNext/>
      <w:keepLines/>
      <w:spacing w:before="40" w:after="0"/>
      <w:outlineLvl w:val="6"/>
    </w:pPr>
    <w:rPr>
      <w:rFonts w:eastAsiaTheme="majorEastAsia" w:cstheme="majorBidi"/>
      <w:color w:val="595959"/>
    </w:rPr>
  </w:style>
  <w:style w:type="paragraph" w:styleId="Ttulo8">
    <w:name w:val="heading 8"/>
    <w:basedOn w:val="Normal"/>
    <w:next w:val="Normal"/>
    <w:link w:val="Ttulo8Car"/>
    <w:pPr>
      <w:keepNext/>
      <w:keepLines/>
      <w:spacing w:after="0"/>
      <w:outlineLvl w:val="7"/>
    </w:pPr>
    <w:rPr>
      <w:rFonts w:eastAsiaTheme="majorEastAsia" w:cstheme="majorBidi"/>
      <w:i/>
      <w:iCs/>
      <w:color w:val="272727"/>
    </w:rPr>
  </w:style>
  <w:style w:type="paragraph" w:styleId="Ttulo9">
    <w:name w:val="heading 9"/>
    <w:basedOn w:val="Normal"/>
    <w:next w:val="Normal"/>
    <w:link w:val="Ttulo9Car"/>
    <w:pPr>
      <w:keepNext/>
      <w:keepLines/>
      <w:spacing w:after="0"/>
      <w:outlineLvl w:val="8"/>
    </w:pPr>
    <w:rPr>
      <w:rFonts w:eastAsiaTheme="majorEastAsia" w:cstheme="majorBidi"/>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Pr>
      <w:rFonts w:asciiTheme="majorHAnsi" w:eastAsiaTheme="majorEastAsia" w:hAnsiTheme="majorHAnsi" w:cstheme="majorBidi"/>
      <w:color w:val="0F4761"/>
      <w:sz w:val="40"/>
      <w:szCs w:val="40"/>
    </w:rPr>
  </w:style>
  <w:style w:type="character" w:customStyle="1" w:styleId="Ttulo2Car">
    <w:name w:val="Título 2 Car"/>
    <w:basedOn w:val="Fuentedeprrafopredeter"/>
    <w:link w:val="Ttulo2"/>
    <w:rPr>
      <w:rFonts w:asciiTheme="majorHAnsi" w:eastAsiaTheme="majorEastAsia" w:hAnsiTheme="majorHAnsi" w:cstheme="majorBidi"/>
      <w:color w:val="0F4761"/>
      <w:sz w:val="32"/>
      <w:szCs w:val="32"/>
    </w:rPr>
  </w:style>
  <w:style w:type="character" w:customStyle="1" w:styleId="Ttulo3Car">
    <w:name w:val="Título 3 Car"/>
    <w:basedOn w:val="Fuentedeprrafopredeter"/>
    <w:link w:val="Ttulo3"/>
    <w:rPr>
      <w:rFonts w:eastAsiaTheme="majorEastAsia" w:cstheme="majorBidi"/>
      <w:color w:val="0F4761"/>
      <w:sz w:val="28"/>
      <w:szCs w:val="28"/>
    </w:rPr>
  </w:style>
  <w:style w:type="character" w:customStyle="1" w:styleId="Ttulo4Car">
    <w:name w:val="Título 4 Car"/>
    <w:basedOn w:val="Fuentedeprrafopredeter"/>
    <w:link w:val="Ttulo4"/>
    <w:rPr>
      <w:rFonts w:eastAsiaTheme="majorEastAsia" w:cstheme="majorBidi"/>
      <w:i/>
      <w:iCs/>
      <w:color w:val="0F4761"/>
    </w:rPr>
  </w:style>
  <w:style w:type="character" w:customStyle="1" w:styleId="Ttulo5Car">
    <w:name w:val="Título 5 Car"/>
    <w:basedOn w:val="Fuentedeprrafopredeter"/>
    <w:link w:val="Ttulo5"/>
    <w:rPr>
      <w:rFonts w:eastAsiaTheme="majorEastAsia" w:cstheme="majorBidi"/>
      <w:color w:val="0F4761"/>
    </w:rPr>
  </w:style>
  <w:style w:type="character" w:customStyle="1" w:styleId="Ttulo6Car">
    <w:name w:val="Título 6 Car"/>
    <w:basedOn w:val="Fuentedeprrafopredeter"/>
    <w:link w:val="Ttulo6"/>
    <w:rPr>
      <w:rFonts w:eastAsiaTheme="majorEastAsia" w:cstheme="majorBidi"/>
      <w:i/>
      <w:iCs/>
      <w:color w:val="595959"/>
    </w:rPr>
  </w:style>
  <w:style w:type="character" w:customStyle="1" w:styleId="Ttulo7Car">
    <w:name w:val="Título 7 Car"/>
    <w:basedOn w:val="Fuentedeprrafopredeter"/>
    <w:link w:val="Ttulo7"/>
    <w:rPr>
      <w:rFonts w:eastAsiaTheme="majorEastAsia" w:cstheme="majorBidi"/>
      <w:color w:val="595959"/>
    </w:rPr>
  </w:style>
  <w:style w:type="character" w:customStyle="1" w:styleId="Ttulo8Car">
    <w:name w:val="Título 8 Car"/>
    <w:basedOn w:val="Fuentedeprrafopredeter"/>
    <w:link w:val="Ttulo8"/>
    <w:rPr>
      <w:rFonts w:eastAsiaTheme="majorEastAsia" w:cstheme="majorBidi"/>
      <w:i/>
      <w:iCs/>
      <w:color w:val="272727"/>
    </w:rPr>
  </w:style>
  <w:style w:type="character" w:customStyle="1" w:styleId="Ttulo9Car">
    <w:name w:val="Título 9 Car"/>
    <w:basedOn w:val="Fuentedeprrafopredeter"/>
    <w:link w:val="Ttulo9"/>
    <w:rPr>
      <w:rFonts w:eastAsiaTheme="majorEastAsia" w:cstheme="majorBidi"/>
      <w:color w:val="272727"/>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tuloCar">
    <w:name w:val="Título Car"/>
    <w:basedOn w:val="Fuentedeprrafopredeter"/>
    <w:link w:val="Ttulo"/>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pPr>
      <w:numPr>
        <w:ilvl w:val="1"/>
      </w:numPr>
    </w:pPr>
    <w:rPr>
      <w:rFonts w:eastAsiaTheme="majorEastAsia" w:cstheme="majorBidi"/>
      <w:color w:val="595959"/>
      <w:spacing w:val="15"/>
      <w:sz w:val="28"/>
      <w:szCs w:val="28"/>
    </w:rPr>
  </w:style>
  <w:style w:type="character" w:customStyle="1" w:styleId="SubttuloCar">
    <w:name w:val="Subtítulo Car"/>
    <w:basedOn w:val="Fuentedeprrafopredeter"/>
    <w:link w:val="Subttulo"/>
    <w:rPr>
      <w:rFonts w:eastAsiaTheme="majorEastAsia" w:cstheme="majorBidi"/>
      <w:color w:val="595959"/>
      <w:spacing w:val="15"/>
      <w:sz w:val="28"/>
      <w:szCs w:val="28"/>
    </w:rPr>
  </w:style>
  <w:style w:type="paragraph" w:styleId="Cita">
    <w:name w:val="Quote"/>
    <w:basedOn w:val="Normal"/>
    <w:next w:val="Normal"/>
    <w:link w:val="CitaCar"/>
    <w:pPr>
      <w:spacing w:before="160"/>
      <w:jc w:val="center"/>
    </w:pPr>
    <w:rPr>
      <w:i/>
      <w:iCs/>
      <w:color w:val="404040"/>
    </w:rPr>
  </w:style>
  <w:style w:type="character" w:customStyle="1" w:styleId="CitaCar">
    <w:name w:val="Cita Car"/>
    <w:basedOn w:val="Fuentedeprrafopredeter"/>
    <w:link w:val="Cita"/>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link w:val="CitadestacadaCar"/>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link w:val="Citadestacada"/>
    <w:rPr>
      <w:i/>
      <w:iCs/>
      <w:color w:val="0F4761"/>
    </w:rPr>
  </w:style>
  <w:style w:type="character" w:styleId="Referenciaintensa">
    <w:name w:val="Intense Reference"/>
    <w:basedOn w:val="Fuentedeprrafopredeter"/>
    <w:rPr>
      <w:b/>
      <w:bCs/>
      <w:color w:val="0F4761"/>
      <w:spacing w:val="5"/>
    </w:rPr>
  </w:style>
  <w:style w:type="paragraph" w:styleId="Encabezado">
    <w:name w:val="header"/>
    <w:basedOn w:val="Normal"/>
    <w:pPr>
      <w:spacing w:after="0" w:line="240" w:lineRule="auto"/>
    </w:pPr>
  </w:style>
  <w:style w:type="paragraph" w:styleId="Piedepgina">
    <w:name w:val="footer"/>
    <w:basedOn w:val="Normal"/>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Aptos Display" panose="02110004020202020204"/>
        <a:ea typeface="" panose="02110004020202020204"/>
        <a:cs typeface="" panose="0211000402020202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panose="02110004020202020204"/>
        <a:cs typeface="" panose="0211000402020202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1270</Words>
  <Characters>6989</Characters>
  <Application>Microsoft Office Word</Application>
  <DocSecurity>0</DocSecurity>
  <Lines>58</Lines>
  <Paragraphs>16</Paragraphs>
  <ScaleCrop>false</ScaleCrop>
  <Company/>
  <LinksUpToDate>false</LinksUpToDate>
  <CharactersWithSpaces>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18 Diaz</cp:lastModifiedBy>
  <cp:revision>23</cp:revision>
  <dcterms:created xsi:type="dcterms:W3CDTF">2025-08-28T17:42:00Z</dcterms:created>
  <dcterms:modified xsi:type="dcterms:W3CDTF">2025-09-12T13:29:00Z</dcterms:modified>
</cp:coreProperties>
</file>