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jpeg" ContentType="image/jpeg"/>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026" w:right="0" w:firstLine="0"/>
        <w:rPr>
          <w:rFonts w:ascii="Times New Roman"/>
          <w:sz w:val="20"/>
        </w:rPr>
      </w:pPr>
      <w:r>
        <w:rPr>
          <w:rFonts w:ascii="Times New Roman"/>
          <w:sz w:val="20"/>
        </w:rPr>
        <w:drawing>
          <wp:inline distT="0" distB="0" distL="0" distR="0">
            <wp:extent cx="2487167" cy="179736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87167" cy="1797367"/>
                    </a:xfrm>
                    <a:prstGeom prst="rect">
                      <a:avLst/>
                    </a:prstGeom>
                  </pic:spPr>
                </pic:pic>
              </a:graphicData>
            </a:graphic>
          </wp:inline>
        </w:drawing>
      </w:r>
      <w:r>
        <w:rPr>
          <w:rFonts w:ascii="Times New Roman"/>
          <w:sz w:val="20"/>
        </w:rPr>
      </w:r>
    </w:p>
    <w:p>
      <w:pPr>
        <w:pStyle w:val="BodyText"/>
        <w:rPr>
          <w:rFonts w:ascii="Times New Roman"/>
        </w:rPr>
      </w:pPr>
    </w:p>
    <w:p>
      <w:pPr>
        <w:pStyle w:val="BodyText"/>
        <w:spacing w:before="195"/>
        <w:rPr>
          <w:rFonts w:ascii="Times New Roman"/>
        </w:rPr>
      </w:pPr>
    </w:p>
    <w:p>
      <w:pPr>
        <w:spacing w:before="0"/>
        <w:ind w:left="31" w:right="0" w:firstLine="0"/>
        <w:jc w:val="center"/>
        <w:rPr>
          <w:rFonts w:ascii="Trebuchet MS" w:hAnsi="Trebuchet MS"/>
          <w:b/>
          <w:sz w:val="24"/>
        </w:rPr>
      </w:pPr>
      <w:bookmarkStart w:name="Abstract" w:id="1"/>
      <w:bookmarkEnd w:id="1"/>
      <w:r>
        <w:rPr/>
      </w:r>
      <w:bookmarkStart w:name="List of Figures" w:id="2"/>
      <w:bookmarkEnd w:id="2"/>
      <w:r>
        <w:rPr/>
      </w:r>
      <w:bookmarkStart w:name="List of Tables" w:id="3"/>
      <w:bookmarkEnd w:id="3"/>
      <w:r>
        <w:rPr/>
      </w:r>
      <w:bookmarkStart w:name="_bookmark0" w:id="4"/>
      <w:bookmarkEnd w:id="4"/>
      <w:r>
        <w:rPr/>
      </w:r>
      <w:r>
        <w:rPr>
          <w:rFonts w:ascii="Trebuchet MS" w:hAnsi="Trebuchet MS"/>
          <w:b/>
          <w:w w:val="90"/>
          <w:sz w:val="24"/>
        </w:rPr>
        <w:t>DEPARTMENT</w:t>
      </w:r>
      <w:r>
        <w:rPr>
          <w:rFonts w:ascii="Trebuchet MS" w:hAnsi="Trebuchet MS"/>
          <w:b/>
          <w:spacing w:val="-8"/>
          <w:w w:val="90"/>
          <w:sz w:val="24"/>
        </w:rPr>
        <w:t> </w:t>
      </w:r>
      <w:r>
        <w:rPr>
          <w:rFonts w:ascii="Trebuchet MS" w:hAnsi="Trebuchet MS"/>
          <w:b/>
          <w:w w:val="90"/>
          <w:sz w:val="24"/>
        </w:rPr>
        <w:t>OF</w:t>
      </w:r>
      <w:r>
        <w:rPr>
          <w:rFonts w:ascii="Trebuchet MS" w:hAnsi="Trebuchet MS"/>
          <w:b/>
          <w:spacing w:val="-8"/>
          <w:w w:val="90"/>
          <w:sz w:val="24"/>
        </w:rPr>
        <w:t> </w:t>
      </w:r>
      <w:r>
        <w:rPr>
          <w:rFonts w:ascii="Trebuchet MS" w:hAnsi="Trebuchet MS"/>
          <w:b/>
          <w:w w:val="90"/>
          <w:sz w:val="24"/>
        </w:rPr>
        <w:t>PHYSICS</w:t>
      </w:r>
      <w:r>
        <w:rPr>
          <w:rFonts w:ascii="Trebuchet MS" w:hAnsi="Trebuchet MS"/>
          <w:b/>
          <w:spacing w:val="-8"/>
          <w:w w:val="90"/>
          <w:sz w:val="24"/>
        </w:rPr>
        <w:t> </w:t>
      </w:r>
      <w:r>
        <w:rPr>
          <w:rFonts w:ascii="Trebuchet MS" w:hAnsi="Trebuchet MS"/>
          <w:b/>
          <w:w w:val="90"/>
          <w:sz w:val="24"/>
        </w:rPr>
        <w:t>AND</w:t>
      </w:r>
      <w:r>
        <w:rPr>
          <w:rFonts w:ascii="Trebuchet MS" w:hAnsi="Trebuchet MS"/>
          <w:b/>
          <w:spacing w:val="-8"/>
          <w:w w:val="90"/>
          <w:sz w:val="24"/>
        </w:rPr>
        <w:t> </w:t>
      </w:r>
      <w:r>
        <w:rPr>
          <w:rFonts w:ascii="Trebuchet MS" w:hAnsi="Trebuchet MS"/>
          <w:b/>
          <w:w w:val="90"/>
          <w:sz w:val="24"/>
        </w:rPr>
        <w:t>ASTRONOMY</w:t>
      </w:r>
      <w:r>
        <w:rPr>
          <w:rFonts w:ascii="Trebuchet MS" w:hAnsi="Trebuchet MS"/>
          <w:b/>
          <w:spacing w:val="-8"/>
          <w:w w:val="90"/>
          <w:sz w:val="24"/>
        </w:rPr>
        <w:t> </w:t>
      </w:r>
      <w:r>
        <w:rPr>
          <w:rFonts w:ascii="Trebuchet MS" w:hAnsi="Trebuchet MS"/>
          <w:b/>
          <w:w w:val="90"/>
          <w:sz w:val="24"/>
        </w:rPr>
        <w:t>”A.</w:t>
      </w:r>
      <w:r>
        <w:rPr>
          <w:rFonts w:ascii="Trebuchet MS" w:hAnsi="Trebuchet MS"/>
          <w:b/>
          <w:spacing w:val="-8"/>
          <w:w w:val="90"/>
          <w:sz w:val="24"/>
        </w:rPr>
        <w:t> </w:t>
      </w:r>
      <w:r>
        <w:rPr>
          <w:rFonts w:ascii="Trebuchet MS" w:hAnsi="Trebuchet MS"/>
          <w:b/>
          <w:spacing w:val="-2"/>
          <w:w w:val="90"/>
          <w:sz w:val="24"/>
        </w:rPr>
        <w:t>RIGHI”</w:t>
      </w:r>
    </w:p>
    <w:p>
      <w:pPr>
        <w:pStyle w:val="BodyText"/>
        <w:rPr>
          <w:rFonts w:ascii="Trebuchet MS"/>
          <w:b/>
        </w:rPr>
      </w:pPr>
    </w:p>
    <w:p>
      <w:pPr>
        <w:pStyle w:val="BodyText"/>
        <w:spacing w:before="173"/>
        <w:rPr>
          <w:rFonts w:ascii="Trebuchet MS"/>
          <w:b/>
        </w:rPr>
      </w:pPr>
    </w:p>
    <w:p>
      <w:pPr>
        <w:spacing w:line="676" w:lineRule="auto" w:before="0"/>
        <w:ind w:left="3098" w:right="3095" w:firstLine="0"/>
        <w:jc w:val="center"/>
        <w:rPr>
          <w:rFonts w:ascii="Trebuchet MS"/>
          <w:b/>
          <w:sz w:val="28"/>
        </w:rPr>
      </w:pPr>
      <w:r>
        <w:rPr>
          <w:rFonts w:ascii="Trebuchet MS"/>
          <w:b/>
          <w:w w:val="90"/>
          <w:sz w:val="28"/>
        </w:rPr>
        <w:t>SECOND</w:t>
      </w:r>
      <w:r>
        <w:rPr>
          <w:rFonts w:ascii="Trebuchet MS"/>
          <w:b/>
          <w:spacing w:val="-11"/>
          <w:w w:val="90"/>
          <w:sz w:val="28"/>
        </w:rPr>
        <w:t> </w:t>
      </w:r>
      <w:r>
        <w:rPr>
          <w:rFonts w:ascii="Trebuchet MS"/>
          <w:b/>
          <w:w w:val="90"/>
          <w:sz w:val="28"/>
        </w:rPr>
        <w:t>CYCLE</w:t>
      </w:r>
      <w:r>
        <w:rPr>
          <w:rFonts w:ascii="Trebuchet MS"/>
          <w:b/>
          <w:spacing w:val="-11"/>
          <w:w w:val="90"/>
          <w:sz w:val="28"/>
        </w:rPr>
        <w:t> </w:t>
      </w:r>
      <w:r>
        <w:rPr>
          <w:rFonts w:ascii="Trebuchet MS"/>
          <w:b/>
          <w:w w:val="90"/>
          <w:sz w:val="28"/>
        </w:rPr>
        <w:t>DEGREE </w:t>
      </w:r>
      <w:r>
        <w:rPr>
          <w:rFonts w:ascii="Trebuchet MS"/>
          <w:b/>
          <w:spacing w:val="-2"/>
          <w:sz w:val="28"/>
        </w:rPr>
        <w:t>PHYSICS</w:t>
      </w:r>
    </w:p>
    <w:p>
      <w:pPr>
        <w:pStyle w:val="BodyText"/>
        <w:rPr>
          <w:rFonts w:ascii="Trebuchet MS"/>
          <w:b/>
          <w:sz w:val="28"/>
        </w:rPr>
      </w:pPr>
    </w:p>
    <w:p>
      <w:pPr>
        <w:pStyle w:val="BodyText"/>
        <w:spacing w:before="289"/>
        <w:rPr>
          <w:rFonts w:ascii="Trebuchet MS"/>
          <w:b/>
          <w:sz w:val="28"/>
        </w:rPr>
      </w:pPr>
    </w:p>
    <w:p>
      <w:pPr>
        <w:pStyle w:val="Heading1"/>
        <w:spacing w:line="194" w:lineRule="auto" w:before="0"/>
        <w:ind w:left="31" w:right="29"/>
        <w:jc w:val="center"/>
      </w:pPr>
      <w:r>
        <w:rPr>
          <w:w w:val="90"/>
        </w:rPr>
        <w:t>Clinical</w:t>
      </w:r>
      <w:r>
        <w:rPr>
          <w:spacing w:val="-5"/>
          <w:w w:val="90"/>
        </w:rPr>
        <w:t> </w:t>
      </w:r>
      <w:r>
        <w:rPr>
          <w:w w:val="90"/>
        </w:rPr>
        <w:t>Outcome</w:t>
      </w:r>
      <w:r>
        <w:rPr>
          <w:spacing w:val="-5"/>
          <w:w w:val="90"/>
        </w:rPr>
        <w:t> </w:t>
      </w:r>
      <w:r>
        <w:rPr>
          <w:w w:val="90"/>
        </w:rPr>
        <w:t>Analysis</w:t>
      </w:r>
      <w:r>
        <w:rPr>
          <w:spacing w:val="-5"/>
          <w:w w:val="90"/>
        </w:rPr>
        <w:t> </w:t>
      </w:r>
      <w:r>
        <w:rPr>
          <w:w w:val="90"/>
        </w:rPr>
        <w:t>of</w:t>
      </w:r>
      <w:r>
        <w:rPr>
          <w:spacing w:val="-5"/>
          <w:w w:val="90"/>
        </w:rPr>
        <w:t> </w:t>
      </w:r>
      <w:r>
        <w:rPr>
          <w:w w:val="90"/>
        </w:rPr>
        <w:t>Ultrasound-Guided Stereotactic Body Radiotherapy (SBRT)</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26"/>
        <w:rPr>
          <w:rFonts w:ascii="Trebuchet MS"/>
          <w:b/>
          <w:sz w:val="20"/>
        </w:rPr>
      </w:pPr>
    </w:p>
    <w:p>
      <w:pPr>
        <w:pStyle w:val="BodyText"/>
        <w:spacing w:after="0"/>
        <w:rPr>
          <w:rFonts w:ascii="Trebuchet MS"/>
          <w:b/>
          <w:sz w:val="20"/>
        </w:rPr>
        <w:sectPr>
          <w:type w:val="continuous"/>
          <w:pgSz w:w="11910" w:h="16840"/>
          <w:pgMar w:top="540" w:bottom="280" w:left="1133" w:right="850"/>
        </w:sectPr>
      </w:pPr>
    </w:p>
    <w:p>
      <w:pPr>
        <w:spacing w:before="313"/>
        <w:ind w:left="352" w:right="0" w:firstLine="0"/>
        <w:jc w:val="left"/>
        <w:rPr>
          <w:rFonts w:ascii="Trebuchet MS"/>
          <w:b/>
          <w:sz w:val="28"/>
        </w:rPr>
      </w:pPr>
      <w:r>
        <w:rPr>
          <w:rFonts w:ascii="Trebuchet MS"/>
          <w:b/>
          <w:spacing w:val="-2"/>
          <w:sz w:val="28"/>
        </w:rPr>
        <w:t>Supervisor</w:t>
      </w:r>
    </w:p>
    <w:p>
      <w:pPr>
        <w:spacing w:before="77"/>
        <w:ind w:left="352" w:right="0" w:firstLine="0"/>
        <w:jc w:val="left"/>
        <w:rPr>
          <w:rFonts w:ascii="Trebuchet MS"/>
          <w:b/>
          <w:sz w:val="28"/>
        </w:rPr>
      </w:pPr>
      <w:r>
        <w:rPr>
          <w:rFonts w:ascii="Trebuchet MS"/>
          <w:b/>
          <w:spacing w:val="-2"/>
          <w:w w:val="90"/>
          <w:sz w:val="28"/>
        </w:rPr>
        <w:t>Prof.</w:t>
      </w:r>
      <w:r>
        <w:rPr>
          <w:rFonts w:ascii="Trebuchet MS"/>
          <w:b/>
          <w:spacing w:val="-8"/>
          <w:sz w:val="28"/>
        </w:rPr>
        <w:t> </w:t>
      </w:r>
      <w:r>
        <w:rPr>
          <w:rFonts w:ascii="Trebuchet MS"/>
          <w:b/>
          <w:spacing w:val="-2"/>
          <w:w w:val="90"/>
          <w:sz w:val="28"/>
        </w:rPr>
        <w:t>Claudia</w:t>
      </w:r>
      <w:r>
        <w:rPr>
          <w:rFonts w:ascii="Trebuchet MS"/>
          <w:b/>
          <w:spacing w:val="-11"/>
          <w:w w:val="90"/>
          <w:sz w:val="28"/>
        </w:rPr>
        <w:t> </w:t>
      </w:r>
      <w:r>
        <w:rPr>
          <w:rFonts w:ascii="Trebuchet MS"/>
          <w:b/>
          <w:spacing w:val="-2"/>
          <w:w w:val="90"/>
          <w:sz w:val="28"/>
        </w:rPr>
        <w:t>Testa</w:t>
      </w:r>
    </w:p>
    <w:p>
      <w:pPr>
        <w:spacing w:line="297" w:lineRule="auto" w:before="253"/>
        <w:ind w:left="352" w:right="0" w:firstLine="0"/>
        <w:jc w:val="left"/>
        <w:rPr>
          <w:rFonts w:ascii="Trebuchet MS"/>
          <w:b/>
          <w:sz w:val="28"/>
        </w:rPr>
      </w:pPr>
      <w:r>
        <w:rPr>
          <w:rFonts w:ascii="Trebuchet MS"/>
          <w:b/>
          <w:spacing w:val="-2"/>
          <w:sz w:val="28"/>
        </w:rPr>
        <w:t>Co-supervisor </w:t>
      </w:r>
      <w:r>
        <w:rPr>
          <w:rFonts w:ascii="Trebuchet MS"/>
          <w:b/>
          <w:spacing w:val="-2"/>
          <w:w w:val="90"/>
          <w:sz w:val="28"/>
        </w:rPr>
        <w:t>Dott.</w:t>
      </w:r>
      <w:r>
        <w:rPr>
          <w:rFonts w:ascii="Trebuchet MS"/>
          <w:b/>
          <w:spacing w:val="-11"/>
          <w:w w:val="90"/>
          <w:sz w:val="28"/>
        </w:rPr>
        <w:t> </w:t>
      </w:r>
      <w:r>
        <w:rPr>
          <w:rFonts w:ascii="Trebuchet MS"/>
          <w:b/>
          <w:spacing w:val="-2"/>
          <w:w w:val="90"/>
          <w:sz w:val="28"/>
        </w:rPr>
        <w:t>Lidia</w:t>
      </w:r>
      <w:r>
        <w:rPr>
          <w:rFonts w:ascii="Trebuchet MS"/>
          <w:b/>
          <w:spacing w:val="-12"/>
          <w:w w:val="90"/>
          <w:sz w:val="28"/>
        </w:rPr>
        <w:t> </w:t>
      </w:r>
      <w:r>
        <w:rPr>
          <w:rFonts w:ascii="Trebuchet MS"/>
          <w:b/>
          <w:spacing w:val="-2"/>
          <w:w w:val="90"/>
          <w:sz w:val="28"/>
        </w:rPr>
        <w:t>Strigari</w:t>
      </w:r>
    </w:p>
    <w:p>
      <w:pPr>
        <w:spacing w:line="297" w:lineRule="auto" w:before="130"/>
        <w:ind w:left="352" w:right="1704" w:firstLine="7"/>
        <w:jc w:val="left"/>
        <w:rPr>
          <w:rFonts w:ascii="Trebuchet MS"/>
          <w:b/>
          <w:sz w:val="28"/>
        </w:rPr>
      </w:pPr>
      <w:r>
        <w:rPr/>
        <w:br w:type="column"/>
      </w:r>
      <w:r>
        <w:rPr>
          <w:rFonts w:ascii="Trebuchet MS"/>
          <w:b/>
          <w:sz w:val="28"/>
        </w:rPr>
        <w:t>Defended by </w:t>
      </w:r>
      <w:r>
        <w:rPr>
          <w:rFonts w:ascii="Trebuchet MS"/>
          <w:b/>
          <w:w w:val="90"/>
          <w:sz w:val="28"/>
        </w:rPr>
        <w:t>Yamna</w:t>
      </w:r>
      <w:r>
        <w:rPr>
          <w:rFonts w:ascii="Trebuchet MS"/>
          <w:b/>
          <w:spacing w:val="-13"/>
          <w:w w:val="90"/>
          <w:sz w:val="28"/>
        </w:rPr>
        <w:t> </w:t>
      </w:r>
      <w:r>
        <w:rPr>
          <w:rFonts w:ascii="Trebuchet MS"/>
          <w:b/>
          <w:w w:val="90"/>
          <w:sz w:val="28"/>
        </w:rPr>
        <w:t>Siddiqui</w:t>
      </w:r>
    </w:p>
    <w:p>
      <w:pPr>
        <w:spacing w:after="0" w:line="297" w:lineRule="auto"/>
        <w:jc w:val="left"/>
        <w:rPr>
          <w:rFonts w:ascii="Trebuchet MS"/>
          <w:b/>
          <w:sz w:val="28"/>
        </w:rPr>
        <w:sectPr>
          <w:type w:val="continuous"/>
          <w:pgSz w:w="11910" w:h="16840"/>
          <w:pgMar w:top="540" w:bottom="280" w:left="1133" w:right="850"/>
          <w:cols w:num="2" w:equalWidth="0">
            <w:col w:w="2586" w:space="3450"/>
            <w:col w:w="3891"/>
          </w:cols>
        </w:sect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64"/>
        <w:rPr>
          <w:rFonts w:ascii="Trebuchet MS"/>
          <w:b/>
        </w:rPr>
      </w:pPr>
    </w:p>
    <w:p>
      <w:pPr>
        <w:pStyle w:val="Heading3"/>
        <w:spacing w:line="396" w:lineRule="auto"/>
        <w:ind w:left="3633" w:right="2308" w:hanging="363"/>
      </w:pPr>
      <w:r>
        <w:rPr/>
        <mc:AlternateContent>
          <mc:Choice Requires="wps">
            <w:drawing>
              <wp:anchor distT="0" distB="0" distL="0" distR="0" allowOverlap="1" layoutInCell="1" locked="0" behindDoc="0" simplePos="0" relativeHeight="15728640">
                <wp:simplePos x="0" y="0"/>
                <wp:positionH relativeFrom="page">
                  <wp:posOffset>720001</wp:posOffset>
                </wp:positionH>
                <wp:positionV relativeFrom="paragraph">
                  <wp:posOffset>-101601</wp:posOffset>
                </wp:positionV>
                <wp:extent cx="630047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00470" cy="1270"/>
                        </a:xfrm>
                        <a:custGeom>
                          <a:avLst/>
                          <a:gdLst/>
                          <a:ahLst/>
                          <a:cxnLst/>
                          <a:rect l="l" t="t" r="r" b="b"/>
                          <a:pathLst>
                            <a:path w="6300470" h="0">
                              <a:moveTo>
                                <a:pt x="0" y="0"/>
                              </a:moveTo>
                              <a:lnTo>
                                <a:pt x="63000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56.693001pt,-8.000127pt" to="552.756001pt,-8.000127pt" stroked="true" strokeweight=".996pt" strokecolor="#000000">
                <v:stroke dashstyle="solid"/>
                <w10:wrap type="none"/>
              </v:line>
            </w:pict>
          </mc:Fallback>
        </mc:AlternateContent>
      </w:r>
      <w:r>
        <w:rPr>
          <w:w w:val="90"/>
        </w:rPr>
        <w:t>Graduation</w:t>
      </w:r>
      <w:r>
        <w:rPr>
          <w:spacing w:val="-5"/>
          <w:w w:val="90"/>
        </w:rPr>
        <w:t> </w:t>
      </w:r>
      <w:r>
        <w:rPr>
          <w:w w:val="90"/>
        </w:rPr>
        <w:t>Session</w:t>
      </w:r>
      <w:r>
        <w:rPr>
          <w:spacing w:val="-5"/>
          <w:w w:val="90"/>
        </w:rPr>
        <w:t> </w:t>
      </w:r>
      <w:r>
        <w:rPr>
          <w:w w:val="90"/>
        </w:rPr>
        <w:t>/</w:t>
      </w:r>
      <w:r>
        <w:rPr>
          <w:spacing w:val="-5"/>
          <w:w w:val="90"/>
        </w:rPr>
        <w:t> </w:t>
      </w:r>
      <w:r>
        <w:rPr>
          <w:w w:val="90"/>
        </w:rPr>
        <w:t>Month/</w:t>
      </w:r>
      <w:r>
        <w:rPr>
          <w:spacing w:val="-5"/>
          <w:w w:val="90"/>
        </w:rPr>
        <w:t> </w:t>
      </w:r>
      <w:r>
        <w:rPr>
          <w:w w:val="90"/>
        </w:rPr>
        <w:t>Year </w:t>
      </w:r>
      <w:r>
        <w:rPr>
          <w:spacing w:val="-8"/>
        </w:rPr>
        <w:t>Academic</w:t>
      </w:r>
      <w:r>
        <w:rPr>
          <w:spacing w:val="-19"/>
        </w:rPr>
        <w:t> </w:t>
      </w:r>
      <w:r>
        <w:rPr>
          <w:spacing w:val="-8"/>
        </w:rPr>
        <w:t>Year</w:t>
      </w:r>
      <w:r>
        <w:rPr>
          <w:spacing w:val="-19"/>
        </w:rPr>
        <w:t> </w:t>
      </w:r>
      <w:r>
        <w:rPr>
          <w:spacing w:val="-8"/>
        </w:rPr>
        <w:t>2024/2025</w:t>
      </w:r>
    </w:p>
    <w:p>
      <w:pPr>
        <w:pStyle w:val="Heading3"/>
        <w:spacing w:after="0" w:line="396" w:lineRule="auto"/>
        <w:sectPr>
          <w:type w:val="continuous"/>
          <w:pgSz w:w="11910" w:h="16840"/>
          <w:pgMar w:top="540" w:bottom="280" w:left="1133" w:right="850"/>
        </w:sect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244"/>
        <w:rPr>
          <w:rFonts w:ascii="Trebuchet MS"/>
          <w:b/>
        </w:rPr>
      </w:pPr>
    </w:p>
    <w:p>
      <w:pPr>
        <w:spacing w:line="237" w:lineRule="auto" w:before="0"/>
        <w:ind w:left="652" w:right="903" w:firstLine="0"/>
        <w:jc w:val="both"/>
        <w:rPr>
          <w:rFonts w:ascii="Calibri"/>
          <w:i/>
          <w:sz w:val="24"/>
        </w:rPr>
      </w:pPr>
      <w:r>
        <w:rPr>
          <w:rFonts w:ascii="Calibri"/>
          <w:i/>
          <w:sz w:val="24"/>
        </w:rPr>
        <w:t>The</w:t>
      </w:r>
      <w:r>
        <w:rPr>
          <w:rFonts w:ascii="Calibri"/>
          <w:i/>
          <w:spacing w:val="-12"/>
          <w:sz w:val="24"/>
        </w:rPr>
        <w:t> </w:t>
      </w:r>
      <w:r>
        <w:rPr>
          <w:rFonts w:ascii="Calibri"/>
          <w:i/>
          <w:sz w:val="24"/>
        </w:rPr>
        <w:t>important</w:t>
      </w:r>
      <w:r>
        <w:rPr>
          <w:rFonts w:ascii="Calibri"/>
          <w:i/>
          <w:spacing w:val="-12"/>
          <w:sz w:val="24"/>
        </w:rPr>
        <w:t> </w:t>
      </w:r>
      <w:r>
        <w:rPr>
          <w:rFonts w:ascii="Calibri"/>
          <w:i/>
          <w:sz w:val="24"/>
        </w:rPr>
        <w:t>thing</w:t>
      </w:r>
      <w:r>
        <w:rPr>
          <w:rFonts w:ascii="Calibri"/>
          <w:i/>
          <w:spacing w:val="-12"/>
          <w:sz w:val="24"/>
        </w:rPr>
        <w:t> </w:t>
      </w:r>
      <w:r>
        <w:rPr>
          <w:rFonts w:ascii="Calibri"/>
          <w:i/>
          <w:sz w:val="24"/>
        </w:rPr>
        <w:t>is</w:t>
      </w:r>
      <w:r>
        <w:rPr>
          <w:rFonts w:ascii="Calibri"/>
          <w:i/>
          <w:spacing w:val="-12"/>
          <w:sz w:val="24"/>
        </w:rPr>
        <w:t> </w:t>
      </w:r>
      <w:r>
        <w:rPr>
          <w:rFonts w:ascii="Calibri"/>
          <w:i/>
          <w:sz w:val="24"/>
        </w:rPr>
        <w:t>not</w:t>
      </w:r>
      <w:r>
        <w:rPr>
          <w:rFonts w:ascii="Calibri"/>
          <w:i/>
          <w:spacing w:val="-12"/>
          <w:sz w:val="24"/>
        </w:rPr>
        <w:t> </w:t>
      </w:r>
      <w:r>
        <w:rPr>
          <w:rFonts w:ascii="Calibri"/>
          <w:i/>
          <w:sz w:val="24"/>
        </w:rPr>
        <w:t>to</w:t>
      </w:r>
      <w:r>
        <w:rPr>
          <w:rFonts w:ascii="Calibri"/>
          <w:i/>
          <w:spacing w:val="-12"/>
          <w:sz w:val="24"/>
        </w:rPr>
        <w:t> </w:t>
      </w:r>
      <w:r>
        <w:rPr>
          <w:rFonts w:ascii="Calibri"/>
          <w:i/>
          <w:sz w:val="24"/>
        </w:rPr>
        <w:t>stop</w:t>
      </w:r>
      <w:r>
        <w:rPr>
          <w:rFonts w:ascii="Calibri"/>
          <w:i/>
          <w:spacing w:val="-12"/>
          <w:sz w:val="24"/>
        </w:rPr>
        <w:t> </w:t>
      </w:r>
      <w:r>
        <w:rPr>
          <w:rFonts w:ascii="Calibri"/>
          <w:i/>
          <w:sz w:val="24"/>
        </w:rPr>
        <w:t>questioning.</w:t>
      </w:r>
      <w:r>
        <w:rPr>
          <w:rFonts w:ascii="Calibri"/>
          <w:i/>
          <w:spacing w:val="-4"/>
          <w:sz w:val="24"/>
        </w:rPr>
        <w:t> </w:t>
      </w:r>
      <w:r>
        <w:rPr>
          <w:rFonts w:ascii="Calibri"/>
          <w:i/>
          <w:sz w:val="24"/>
        </w:rPr>
        <w:t>Curiosity</w:t>
      </w:r>
      <w:r>
        <w:rPr>
          <w:rFonts w:ascii="Calibri"/>
          <w:i/>
          <w:spacing w:val="-12"/>
          <w:sz w:val="24"/>
        </w:rPr>
        <w:t> </w:t>
      </w:r>
      <w:r>
        <w:rPr>
          <w:rFonts w:ascii="Calibri"/>
          <w:i/>
          <w:sz w:val="24"/>
        </w:rPr>
        <w:t>has</w:t>
      </w:r>
      <w:r>
        <w:rPr>
          <w:rFonts w:ascii="Calibri"/>
          <w:i/>
          <w:spacing w:val="-12"/>
          <w:sz w:val="24"/>
        </w:rPr>
        <w:t> </w:t>
      </w:r>
      <w:r>
        <w:rPr>
          <w:rFonts w:ascii="Calibri"/>
          <w:i/>
          <w:sz w:val="24"/>
        </w:rPr>
        <w:t>its</w:t>
      </w:r>
      <w:r>
        <w:rPr>
          <w:rFonts w:ascii="Calibri"/>
          <w:i/>
          <w:spacing w:val="-12"/>
          <w:sz w:val="24"/>
        </w:rPr>
        <w:t> </w:t>
      </w:r>
      <w:r>
        <w:rPr>
          <w:rFonts w:ascii="Calibri"/>
          <w:i/>
          <w:sz w:val="24"/>
        </w:rPr>
        <w:t>own</w:t>
      </w:r>
      <w:r>
        <w:rPr>
          <w:rFonts w:ascii="Calibri"/>
          <w:i/>
          <w:spacing w:val="-12"/>
          <w:sz w:val="24"/>
        </w:rPr>
        <w:t> </w:t>
      </w:r>
      <w:r>
        <w:rPr>
          <w:rFonts w:ascii="Calibri"/>
          <w:i/>
          <w:sz w:val="24"/>
        </w:rPr>
        <w:t>reason</w:t>
      </w:r>
      <w:r>
        <w:rPr>
          <w:rFonts w:ascii="Calibri"/>
          <w:i/>
          <w:spacing w:val="-12"/>
          <w:sz w:val="24"/>
        </w:rPr>
        <w:t> </w:t>
      </w:r>
      <w:r>
        <w:rPr>
          <w:rFonts w:ascii="Calibri"/>
          <w:i/>
          <w:sz w:val="24"/>
        </w:rPr>
        <w:t>for</w:t>
      </w:r>
      <w:r>
        <w:rPr>
          <w:rFonts w:ascii="Calibri"/>
          <w:i/>
          <w:spacing w:val="-12"/>
          <w:sz w:val="24"/>
        </w:rPr>
        <w:t> </w:t>
      </w:r>
      <w:r>
        <w:rPr>
          <w:rFonts w:ascii="Calibri"/>
          <w:i/>
          <w:sz w:val="24"/>
        </w:rPr>
        <w:t>existing. One</w:t>
      </w:r>
      <w:r>
        <w:rPr>
          <w:rFonts w:ascii="Calibri"/>
          <w:i/>
          <w:spacing w:val="-11"/>
          <w:sz w:val="24"/>
        </w:rPr>
        <w:t> </w:t>
      </w:r>
      <w:r>
        <w:rPr>
          <w:rFonts w:ascii="Calibri"/>
          <w:i/>
          <w:sz w:val="24"/>
        </w:rPr>
        <w:t>cannot</w:t>
      </w:r>
      <w:r>
        <w:rPr>
          <w:rFonts w:ascii="Calibri"/>
          <w:i/>
          <w:spacing w:val="-11"/>
          <w:sz w:val="24"/>
        </w:rPr>
        <w:t> </w:t>
      </w:r>
      <w:r>
        <w:rPr>
          <w:rFonts w:ascii="Calibri"/>
          <w:i/>
          <w:sz w:val="24"/>
        </w:rPr>
        <w:t>help</w:t>
      </w:r>
      <w:r>
        <w:rPr>
          <w:rFonts w:ascii="Calibri"/>
          <w:i/>
          <w:spacing w:val="-11"/>
          <w:sz w:val="24"/>
        </w:rPr>
        <w:t> </w:t>
      </w:r>
      <w:r>
        <w:rPr>
          <w:rFonts w:ascii="Calibri"/>
          <w:i/>
          <w:sz w:val="24"/>
        </w:rPr>
        <w:t>but</w:t>
      </w:r>
      <w:r>
        <w:rPr>
          <w:rFonts w:ascii="Calibri"/>
          <w:i/>
          <w:spacing w:val="-11"/>
          <w:sz w:val="24"/>
        </w:rPr>
        <w:t> </w:t>
      </w:r>
      <w:r>
        <w:rPr>
          <w:rFonts w:ascii="Calibri"/>
          <w:i/>
          <w:sz w:val="24"/>
        </w:rPr>
        <w:t>be</w:t>
      </w:r>
      <w:r>
        <w:rPr>
          <w:rFonts w:ascii="Calibri"/>
          <w:i/>
          <w:spacing w:val="-11"/>
          <w:sz w:val="24"/>
        </w:rPr>
        <w:t> </w:t>
      </w:r>
      <w:r>
        <w:rPr>
          <w:rFonts w:ascii="Calibri"/>
          <w:i/>
          <w:sz w:val="24"/>
        </w:rPr>
        <w:t>in</w:t>
      </w:r>
      <w:r>
        <w:rPr>
          <w:rFonts w:ascii="Calibri"/>
          <w:i/>
          <w:spacing w:val="-11"/>
          <w:sz w:val="24"/>
        </w:rPr>
        <w:t> </w:t>
      </w:r>
      <w:r>
        <w:rPr>
          <w:rFonts w:ascii="Calibri"/>
          <w:i/>
          <w:sz w:val="24"/>
        </w:rPr>
        <w:t>awe</w:t>
      </w:r>
      <w:r>
        <w:rPr>
          <w:rFonts w:ascii="Calibri"/>
          <w:i/>
          <w:spacing w:val="-11"/>
          <w:sz w:val="24"/>
        </w:rPr>
        <w:t> </w:t>
      </w:r>
      <w:r>
        <w:rPr>
          <w:rFonts w:ascii="Calibri"/>
          <w:i/>
          <w:sz w:val="24"/>
        </w:rPr>
        <w:t>when</w:t>
      </w:r>
      <w:r>
        <w:rPr>
          <w:rFonts w:ascii="Calibri"/>
          <w:i/>
          <w:spacing w:val="-11"/>
          <w:sz w:val="24"/>
        </w:rPr>
        <w:t> </w:t>
      </w:r>
      <w:r>
        <w:rPr>
          <w:rFonts w:ascii="Calibri"/>
          <w:i/>
          <w:sz w:val="24"/>
        </w:rPr>
        <w:t>one</w:t>
      </w:r>
      <w:r>
        <w:rPr>
          <w:rFonts w:ascii="Calibri"/>
          <w:i/>
          <w:spacing w:val="-11"/>
          <w:sz w:val="24"/>
        </w:rPr>
        <w:t> </w:t>
      </w:r>
      <w:r>
        <w:rPr>
          <w:rFonts w:ascii="Calibri"/>
          <w:i/>
          <w:sz w:val="24"/>
        </w:rPr>
        <w:t>contemplates</w:t>
      </w:r>
      <w:r>
        <w:rPr>
          <w:rFonts w:ascii="Calibri"/>
          <w:i/>
          <w:spacing w:val="-11"/>
          <w:sz w:val="24"/>
        </w:rPr>
        <w:t> </w:t>
      </w:r>
      <w:r>
        <w:rPr>
          <w:rFonts w:ascii="Calibri"/>
          <w:i/>
          <w:sz w:val="24"/>
        </w:rPr>
        <w:t>the</w:t>
      </w:r>
      <w:r>
        <w:rPr>
          <w:rFonts w:ascii="Calibri"/>
          <w:i/>
          <w:spacing w:val="-11"/>
          <w:sz w:val="24"/>
        </w:rPr>
        <w:t> </w:t>
      </w:r>
      <w:r>
        <w:rPr>
          <w:rFonts w:ascii="Calibri"/>
          <w:i/>
          <w:sz w:val="24"/>
        </w:rPr>
        <w:t>mysteries</w:t>
      </w:r>
      <w:r>
        <w:rPr>
          <w:rFonts w:ascii="Calibri"/>
          <w:i/>
          <w:spacing w:val="-11"/>
          <w:sz w:val="24"/>
        </w:rPr>
        <w:t> </w:t>
      </w:r>
      <w:r>
        <w:rPr>
          <w:rFonts w:ascii="Calibri"/>
          <w:i/>
          <w:sz w:val="24"/>
        </w:rPr>
        <w:t>of</w:t>
      </w:r>
      <w:r>
        <w:rPr>
          <w:rFonts w:ascii="Calibri"/>
          <w:i/>
          <w:spacing w:val="-11"/>
          <w:sz w:val="24"/>
        </w:rPr>
        <w:t> </w:t>
      </w:r>
      <w:r>
        <w:rPr>
          <w:rFonts w:ascii="Calibri"/>
          <w:i/>
          <w:sz w:val="24"/>
        </w:rPr>
        <w:t>eternity,</w:t>
      </w:r>
      <w:r>
        <w:rPr>
          <w:rFonts w:ascii="Calibri"/>
          <w:i/>
          <w:spacing w:val="-11"/>
          <w:sz w:val="24"/>
        </w:rPr>
        <w:t> </w:t>
      </w:r>
      <w:r>
        <w:rPr>
          <w:rFonts w:ascii="Calibri"/>
          <w:i/>
          <w:sz w:val="24"/>
        </w:rPr>
        <w:t>of</w:t>
      </w:r>
      <w:r>
        <w:rPr>
          <w:rFonts w:ascii="Calibri"/>
          <w:i/>
          <w:spacing w:val="-11"/>
          <w:sz w:val="24"/>
        </w:rPr>
        <w:t> </w:t>
      </w:r>
      <w:r>
        <w:rPr>
          <w:rFonts w:ascii="Calibri"/>
          <w:i/>
          <w:sz w:val="24"/>
        </w:rPr>
        <w:t>life, </w:t>
      </w:r>
      <w:r>
        <w:rPr>
          <w:rFonts w:ascii="Calibri"/>
          <w:i/>
          <w:spacing w:val="-2"/>
          <w:sz w:val="24"/>
        </w:rPr>
        <w:t>of</w:t>
      </w:r>
      <w:r>
        <w:rPr>
          <w:rFonts w:ascii="Calibri"/>
          <w:i/>
          <w:spacing w:val="-7"/>
          <w:sz w:val="24"/>
        </w:rPr>
        <w:t> </w:t>
      </w:r>
      <w:r>
        <w:rPr>
          <w:rFonts w:ascii="Calibri"/>
          <w:i/>
          <w:spacing w:val="-2"/>
          <w:sz w:val="24"/>
        </w:rPr>
        <w:t>the</w:t>
      </w:r>
      <w:r>
        <w:rPr>
          <w:rFonts w:ascii="Calibri"/>
          <w:i/>
          <w:spacing w:val="-7"/>
          <w:sz w:val="24"/>
        </w:rPr>
        <w:t> </w:t>
      </w:r>
      <w:r>
        <w:rPr>
          <w:rFonts w:ascii="Calibri"/>
          <w:i/>
          <w:spacing w:val="-2"/>
          <w:sz w:val="24"/>
        </w:rPr>
        <w:t>marvellous</w:t>
      </w:r>
      <w:r>
        <w:rPr>
          <w:rFonts w:ascii="Calibri"/>
          <w:i/>
          <w:spacing w:val="-7"/>
          <w:sz w:val="24"/>
        </w:rPr>
        <w:t> </w:t>
      </w:r>
      <w:r>
        <w:rPr>
          <w:rFonts w:ascii="Calibri"/>
          <w:i/>
          <w:spacing w:val="-2"/>
          <w:sz w:val="24"/>
        </w:rPr>
        <w:t>structure</w:t>
      </w:r>
      <w:r>
        <w:rPr>
          <w:rFonts w:ascii="Calibri"/>
          <w:i/>
          <w:spacing w:val="-7"/>
          <w:sz w:val="24"/>
        </w:rPr>
        <w:t> </w:t>
      </w:r>
      <w:r>
        <w:rPr>
          <w:rFonts w:ascii="Calibri"/>
          <w:i/>
          <w:spacing w:val="-2"/>
          <w:sz w:val="24"/>
        </w:rPr>
        <w:t>of</w:t>
      </w:r>
      <w:r>
        <w:rPr>
          <w:rFonts w:ascii="Calibri"/>
          <w:i/>
          <w:spacing w:val="-6"/>
          <w:sz w:val="24"/>
        </w:rPr>
        <w:t> </w:t>
      </w:r>
      <w:r>
        <w:rPr>
          <w:rFonts w:ascii="Calibri"/>
          <w:i/>
          <w:spacing w:val="-2"/>
          <w:sz w:val="24"/>
        </w:rPr>
        <w:t>reality.</w:t>
      </w:r>
      <w:r>
        <w:rPr>
          <w:rFonts w:ascii="Calibri"/>
          <w:i/>
          <w:spacing w:val="2"/>
          <w:sz w:val="24"/>
        </w:rPr>
        <w:t> </w:t>
      </w:r>
      <w:r>
        <w:rPr>
          <w:rFonts w:ascii="Calibri"/>
          <w:i/>
          <w:spacing w:val="-2"/>
          <w:sz w:val="24"/>
        </w:rPr>
        <w:t>It</w:t>
      </w:r>
      <w:r>
        <w:rPr>
          <w:rFonts w:ascii="Calibri"/>
          <w:i/>
          <w:spacing w:val="-7"/>
          <w:sz w:val="24"/>
        </w:rPr>
        <w:t> </w:t>
      </w:r>
      <w:r>
        <w:rPr>
          <w:rFonts w:ascii="Calibri"/>
          <w:i/>
          <w:spacing w:val="-2"/>
          <w:sz w:val="24"/>
        </w:rPr>
        <w:t>is</w:t>
      </w:r>
      <w:r>
        <w:rPr>
          <w:rFonts w:ascii="Calibri"/>
          <w:i/>
          <w:spacing w:val="-7"/>
          <w:sz w:val="24"/>
        </w:rPr>
        <w:t> </w:t>
      </w:r>
      <w:r>
        <w:rPr>
          <w:rFonts w:ascii="Calibri"/>
          <w:i/>
          <w:spacing w:val="-2"/>
          <w:sz w:val="24"/>
        </w:rPr>
        <w:t>enough</w:t>
      </w:r>
      <w:r>
        <w:rPr>
          <w:rFonts w:ascii="Calibri"/>
          <w:i/>
          <w:spacing w:val="-7"/>
          <w:sz w:val="24"/>
        </w:rPr>
        <w:t> </w:t>
      </w:r>
      <w:r>
        <w:rPr>
          <w:rFonts w:ascii="Calibri"/>
          <w:i/>
          <w:spacing w:val="-2"/>
          <w:sz w:val="24"/>
        </w:rPr>
        <w:t>if</w:t>
      </w:r>
      <w:r>
        <w:rPr>
          <w:rFonts w:ascii="Calibri"/>
          <w:i/>
          <w:spacing w:val="-7"/>
          <w:sz w:val="24"/>
        </w:rPr>
        <w:t> </w:t>
      </w:r>
      <w:r>
        <w:rPr>
          <w:rFonts w:ascii="Calibri"/>
          <w:i/>
          <w:spacing w:val="-2"/>
          <w:sz w:val="24"/>
        </w:rPr>
        <w:t>one</w:t>
      </w:r>
      <w:r>
        <w:rPr>
          <w:rFonts w:ascii="Calibri"/>
          <w:i/>
          <w:spacing w:val="-6"/>
          <w:sz w:val="24"/>
        </w:rPr>
        <w:t> </w:t>
      </w:r>
      <w:r>
        <w:rPr>
          <w:rFonts w:ascii="Calibri"/>
          <w:i/>
          <w:spacing w:val="-2"/>
          <w:sz w:val="24"/>
        </w:rPr>
        <w:t>tries</w:t>
      </w:r>
      <w:r>
        <w:rPr>
          <w:rFonts w:ascii="Calibri"/>
          <w:i/>
          <w:spacing w:val="-7"/>
          <w:sz w:val="24"/>
        </w:rPr>
        <w:t> </w:t>
      </w:r>
      <w:r>
        <w:rPr>
          <w:rFonts w:ascii="Calibri"/>
          <w:i/>
          <w:spacing w:val="-2"/>
          <w:sz w:val="24"/>
        </w:rPr>
        <w:t>to</w:t>
      </w:r>
      <w:r>
        <w:rPr>
          <w:rFonts w:ascii="Calibri"/>
          <w:i/>
          <w:spacing w:val="-7"/>
          <w:sz w:val="24"/>
        </w:rPr>
        <w:t> </w:t>
      </w:r>
      <w:r>
        <w:rPr>
          <w:rFonts w:ascii="Calibri"/>
          <w:i/>
          <w:spacing w:val="-2"/>
          <w:sz w:val="24"/>
        </w:rPr>
        <w:t>comprehend</w:t>
      </w:r>
      <w:r>
        <w:rPr>
          <w:rFonts w:ascii="Calibri"/>
          <w:i/>
          <w:spacing w:val="-7"/>
          <w:sz w:val="24"/>
        </w:rPr>
        <w:t> </w:t>
      </w:r>
      <w:r>
        <w:rPr>
          <w:rFonts w:ascii="Calibri"/>
          <w:i/>
          <w:spacing w:val="-2"/>
          <w:sz w:val="24"/>
        </w:rPr>
        <w:t>only</w:t>
      </w:r>
      <w:r>
        <w:rPr>
          <w:rFonts w:ascii="Calibri"/>
          <w:i/>
          <w:spacing w:val="-7"/>
          <w:sz w:val="24"/>
        </w:rPr>
        <w:t> </w:t>
      </w:r>
      <w:r>
        <w:rPr>
          <w:rFonts w:ascii="Calibri"/>
          <w:i/>
          <w:spacing w:val="-2"/>
          <w:sz w:val="24"/>
        </w:rPr>
        <w:t>a</w:t>
      </w:r>
      <w:r>
        <w:rPr>
          <w:rFonts w:ascii="Calibri"/>
          <w:i/>
          <w:spacing w:val="-6"/>
          <w:sz w:val="24"/>
        </w:rPr>
        <w:t> </w:t>
      </w:r>
      <w:r>
        <w:rPr>
          <w:rFonts w:ascii="Calibri"/>
          <w:i/>
          <w:spacing w:val="-2"/>
          <w:sz w:val="24"/>
        </w:rPr>
        <w:t>little</w:t>
      </w:r>
    </w:p>
    <w:p>
      <w:pPr>
        <w:spacing w:line="287" w:lineRule="exact" w:before="0"/>
        <w:ind w:left="6564" w:right="0" w:firstLine="0"/>
        <w:jc w:val="left"/>
        <w:rPr>
          <w:rFonts w:ascii="Calibri"/>
          <w:i/>
          <w:sz w:val="24"/>
        </w:rPr>
      </w:pPr>
      <w:r>
        <w:rPr>
          <w:rFonts w:ascii="Calibri"/>
          <w:i/>
          <w:sz w:val="24"/>
        </w:rPr>
        <w:t>of</w:t>
      </w:r>
      <w:r>
        <w:rPr>
          <w:rFonts w:ascii="Calibri"/>
          <w:i/>
          <w:spacing w:val="-9"/>
          <w:sz w:val="24"/>
        </w:rPr>
        <w:t> </w:t>
      </w:r>
      <w:r>
        <w:rPr>
          <w:rFonts w:ascii="Calibri"/>
          <w:i/>
          <w:sz w:val="24"/>
        </w:rPr>
        <w:t>this</w:t>
      </w:r>
      <w:r>
        <w:rPr>
          <w:rFonts w:ascii="Calibri"/>
          <w:i/>
          <w:spacing w:val="-8"/>
          <w:sz w:val="24"/>
        </w:rPr>
        <w:t> </w:t>
      </w:r>
      <w:r>
        <w:rPr>
          <w:rFonts w:ascii="Calibri"/>
          <w:i/>
          <w:sz w:val="24"/>
        </w:rPr>
        <w:t>mystery</w:t>
      </w:r>
      <w:r>
        <w:rPr>
          <w:rFonts w:ascii="Calibri"/>
          <w:i/>
          <w:spacing w:val="-9"/>
          <w:sz w:val="24"/>
        </w:rPr>
        <w:t> </w:t>
      </w:r>
      <w:r>
        <w:rPr>
          <w:rFonts w:ascii="Calibri"/>
          <w:i/>
          <w:sz w:val="24"/>
        </w:rPr>
        <w:t>every</w:t>
      </w:r>
      <w:r>
        <w:rPr>
          <w:rFonts w:ascii="Calibri"/>
          <w:i/>
          <w:spacing w:val="-8"/>
          <w:sz w:val="24"/>
        </w:rPr>
        <w:t> </w:t>
      </w:r>
      <w:r>
        <w:rPr>
          <w:rFonts w:ascii="Calibri"/>
          <w:i/>
          <w:spacing w:val="-4"/>
          <w:sz w:val="24"/>
        </w:rPr>
        <w:t>day.</w:t>
      </w:r>
    </w:p>
    <w:p>
      <w:pPr>
        <w:spacing w:before="86"/>
        <w:ind w:left="0" w:right="933" w:firstLine="0"/>
        <w:jc w:val="right"/>
        <w:rPr>
          <w:sz w:val="28"/>
        </w:rPr>
      </w:pPr>
      <w:r>
        <w:rPr>
          <w:spacing w:val="-2"/>
          <w:sz w:val="28"/>
        </w:rPr>
        <w:t>Albert</w:t>
      </w:r>
      <w:r>
        <w:rPr>
          <w:spacing w:val="-19"/>
          <w:sz w:val="28"/>
        </w:rPr>
        <w:t> </w:t>
      </w:r>
      <w:r>
        <w:rPr>
          <w:spacing w:val="-2"/>
          <w:sz w:val="28"/>
        </w:rPr>
        <w:t>Einstein</w:t>
      </w:r>
    </w:p>
    <w:p>
      <w:pPr>
        <w:spacing w:after="0"/>
        <w:jc w:val="right"/>
        <w:rPr>
          <w:sz w:val="28"/>
        </w:rPr>
        <w:sectPr>
          <w:pgSz w:w="11910" w:h="16840"/>
          <w:pgMar w:top="1920" w:bottom="280" w:left="1133" w:right="850"/>
        </w:sect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spacing w:before="269"/>
        <w:rPr>
          <w:sz w:val="49"/>
        </w:rPr>
      </w:pPr>
    </w:p>
    <w:p>
      <w:pPr>
        <w:pStyle w:val="Heading1"/>
        <w:spacing w:before="0"/>
      </w:pPr>
      <w:r>
        <w:rPr>
          <w:spacing w:val="-2"/>
        </w:rPr>
        <w:t>Abstract</w:t>
      </w:r>
    </w:p>
    <w:p>
      <w:pPr>
        <w:pStyle w:val="BodyText"/>
        <w:spacing w:before="252"/>
        <w:ind w:left="645" w:right="891" w:firstLine="6"/>
        <w:jc w:val="both"/>
      </w:pPr>
      <w:r>
        <w:rPr>
          <w:spacing w:val="-8"/>
        </w:rPr>
        <w:t>Lorem ipsum dolor sit amet, consectetuer adipiscing elit.</w:t>
      </w:r>
      <w:r>
        <w:rPr/>
        <w:t> </w:t>
      </w:r>
      <w:r>
        <w:rPr>
          <w:spacing w:val="-8"/>
        </w:rPr>
        <w:t>Ut purus elit, vestibulum ut, </w:t>
      </w:r>
      <w:r>
        <w:rPr>
          <w:spacing w:val="-6"/>
        </w:rPr>
        <w:t>placerat</w:t>
      </w:r>
      <w:r>
        <w:rPr>
          <w:spacing w:val="-13"/>
        </w:rPr>
        <w:t> </w:t>
      </w:r>
      <w:r>
        <w:rPr>
          <w:spacing w:val="-6"/>
        </w:rPr>
        <w:t>ac,</w:t>
      </w:r>
      <w:r>
        <w:rPr>
          <w:spacing w:val="-13"/>
        </w:rPr>
        <w:t> </w:t>
      </w:r>
      <w:r>
        <w:rPr>
          <w:spacing w:val="-6"/>
        </w:rPr>
        <w:t>adipiscing</w:t>
      </w:r>
      <w:r>
        <w:rPr>
          <w:spacing w:val="-13"/>
        </w:rPr>
        <w:t> </w:t>
      </w:r>
      <w:r>
        <w:rPr>
          <w:spacing w:val="-6"/>
        </w:rPr>
        <w:t>vitae,</w:t>
      </w:r>
      <w:r>
        <w:rPr>
          <w:spacing w:val="-12"/>
        </w:rPr>
        <w:t> </w:t>
      </w:r>
      <w:r>
        <w:rPr>
          <w:spacing w:val="-6"/>
        </w:rPr>
        <w:t>felis.</w:t>
      </w:r>
      <w:r>
        <w:rPr>
          <w:spacing w:val="-13"/>
        </w:rPr>
        <w:t> </w:t>
      </w:r>
      <w:r>
        <w:rPr>
          <w:spacing w:val="-6"/>
        </w:rPr>
        <w:t>Curabitur</w:t>
      </w:r>
      <w:r>
        <w:rPr>
          <w:spacing w:val="-13"/>
        </w:rPr>
        <w:t> </w:t>
      </w:r>
      <w:r>
        <w:rPr>
          <w:spacing w:val="-6"/>
        </w:rPr>
        <w:t>dictum</w:t>
      </w:r>
      <w:r>
        <w:rPr>
          <w:spacing w:val="-13"/>
        </w:rPr>
        <w:t> </w:t>
      </w:r>
      <w:r>
        <w:rPr>
          <w:spacing w:val="-6"/>
        </w:rPr>
        <w:t>gravida</w:t>
      </w:r>
      <w:r>
        <w:rPr>
          <w:spacing w:val="-12"/>
        </w:rPr>
        <w:t> </w:t>
      </w:r>
      <w:r>
        <w:rPr>
          <w:spacing w:val="-6"/>
        </w:rPr>
        <w:t>mauris.</w:t>
      </w:r>
      <w:r>
        <w:rPr>
          <w:spacing w:val="-12"/>
        </w:rPr>
        <w:t> </w:t>
      </w:r>
      <w:r>
        <w:rPr>
          <w:spacing w:val="-6"/>
        </w:rPr>
        <w:t>Nam</w:t>
      </w:r>
      <w:r>
        <w:rPr>
          <w:spacing w:val="-12"/>
        </w:rPr>
        <w:t> </w:t>
      </w:r>
      <w:r>
        <w:rPr>
          <w:spacing w:val="-6"/>
        </w:rPr>
        <w:t>arcu</w:t>
      </w:r>
      <w:r>
        <w:rPr>
          <w:spacing w:val="-13"/>
        </w:rPr>
        <w:t> </w:t>
      </w:r>
      <w:r>
        <w:rPr>
          <w:spacing w:val="-6"/>
        </w:rPr>
        <w:t>libero, </w:t>
      </w:r>
      <w:r>
        <w:rPr>
          <w:w w:val="90"/>
        </w:rPr>
        <w:t>nonummy eget, consectetuer id, vulputate a, magna. Donec vehicula augue eu neque. </w:t>
      </w:r>
      <w:r>
        <w:rPr>
          <w:spacing w:val="-8"/>
        </w:rPr>
        <w:t>Pellentesque habitant morbi tristique senectus et netus et malesuada fames ac turpis </w:t>
      </w:r>
      <w:r>
        <w:rPr>
          <w:w w:val="90"/>
        </w:rPr>
        <w:t>egestas. Mauris</w:t>
      </w:r>
      <w:r>
        <w:rPr>
          <w:spacing w:val="-4"/>
          <w:w w:val="90"/>
        </w:rPr>
        <w:t> </w:t>
      </w:r>
      <w:r>
        <w:rPr>
          <w:w w:val="90"/>
        </w:rPr>
        <w:t>ut</w:t>
      </w:r>
      <w:r>
        <w:rPr>
          <w:spacing w:val="-4"/>
          <w:w w:val="90"/>
        </w:rPr>
        <w:t> </w:t>
      </w:r>
      <w:r>
        <w:rPr>
          <w:w w:val="90"/>
        </w:rPr>
        <w:t>leo. Cras</w:t>
      </w:r>
      <w:r>
        <w:rPr>
          <w:spacing w:val="-4"/>
          <w:w w:val="90"/>
        </w:rPr>
        <w:t> </w:t>
      </w:r>
      <w:r>
        <w:rPr>
          <w:w w:val="90"/>
        </w:rPr>
        <w:t>viverra</w:t>
      </w:r>
      <w:r>
        <w:rPr>
          <w:spacing w:val="-4"/>
          <w:w w:val="90"/>
        </w:rPr>
        <w:t> </w:t>
      </w:r>
      <w:r>
        <w:rPr>
          <w:w w:val="90"/>
        </w:rPr>
        <w:t>metus</w:t>
      </w:r>
      <w:r>
        <w:rPr>
          <w:spacing w:val="-4"/>
          <w:w w:val="90"/>
        </w:rPr>
        <w:t> </w:t>
      </w:r>
      <w:r>
        <w:rPr>
          <w:w w:val="90"/>
        </w:rPr>
        <w:t>rhoncus</w:t>
      </w:r>
      <w:r>
        <w:rPr>
          <w:spacing w:val="-4"/>
          <w:w w:val="90"/>
        </w:rPr>
        <w:t> </w:t>
      </w:r>
      <w:r>
        <w:rPr>
          <w:w w:val="90"/>
        </w:rPr>
        <w:t>sem. Nulla</w:t>
      </w:r>
      <w:r>
        <w:rPr>
          <w:spacing w:val="-4"/>
          <w:w w:val="90"/>
        </w:rPr>
        <w:t> </w:t>
      </w:r>
      <w:r>
        <w:rPr>
          <w:w w:val="90"/>
        </w:rPr>
        <w:t>et</w:t>
      </w:r>
      <w:r>
        <w:rPr>
          <w:spacing w:val="-4"/>
          <w:w w:val="90"/>
        </w:rPr>
        <w:t> </w:t>
      </w:r>
      <w:r>
        <w:rPr>
          <w:w w:val="90"/>
        </w:rPr>
        <w:t>lectus</w:t>
      </w:r>
      <w:r>
        <w:rPr>
          <w:spacing w:val="-4"/>
          <w:w w:val="90"/>
        </w:rPr>
        <w:t> </w:t>
      </w:r>
      <w:r>
        <w:rPr>
          <w:w w:val="90"/>
        </w:rPr>
        <w:t>vestibulum</w:t>
      </w:r>
      <w:r>
        <w:rPr>
          <w:spacing w:val="-4"/>
          <w:w w:val="90"/>
        </w:rPr>
        <w:t> </w:t>
      </w:r>
      <w:r>
        <w:rPr>
          <w:w w:val="90"/>
        </w:rPr>
        <w:t>urna fringilla ultrices. Phasellus eu tellus sit amet tortor gravida placerat. Integer sapien est, iaculis in, pretium quis, viverra ac, nunc. Praesent eget sem vel leo ultrices bibendum. Aenean</w:t>
      </w:r>
      <w:r>
        <w:rPr>
          <w:spacing w:val="-12"/>
          <w:w w:val="90"/>
        </w:rPr>
        <w:t> </w:t>
      </w:r>
      <w:r>
        <w:rPr>
          <w:w w:val="90"/>
        </w:rPr>
        <w:t>faucibus.</w:t>
      </w:r>
      <w:r>
        <w:rPr>
          <w:spacing w:val="-5"/>
          <w:w w:val="90"/>
        </w:rPr>
        <w:t> </w:t>
      </w:r>
      <w:r>
        <w:rPr>
          <w:w w:val="90"/>
        </w:rPr>
        <w:t>Morbi</w:t>
      </w:r>
      <w:r>
        <w:rPr>
          <w:spacing w:val="-11"/>
          <w:w w:val="90"/>
        </w:rPr>
        <w:t> </w:t>
      </w:r>
      <w:r>
        <w:rPr>
          <w:w w:val="90"/>
        </w:rPr>
        <w:t>dolor</w:t>
      </w:r>
      <w:r>
        <w:rPr>
          <w:spacing w:val="-11"/>
          <w:w w:val="90"/>
        </w:rPr>
        <w:t> </w:t>
      </w:r>
      <w:r>
        <w:rPr>
          <w:w w:val="90"/>
        </w:rPr>
        <w:t>nulla,</w:t>
      </w:r>
      <w:r>
        <w:rPr>
          <w:spacing w:val="-10"/>
          <w:w w:val="90"/>
        </w:rPr>
        <w:t> </w:t>
      </w:r>
      <w:r>
        <w:rPr>
          <w:w w:val="90"/>
        </w:rPr>
        <w:t>malesuada</w:t>
      </w:r>
      <w:r>
        <w:rPr>
          <w:spacing w:val="-12"/>
          <w:w w:val="90"/>
        </w:rPr>
        <w:t> </w:t>
      </w:r>
      <w:r>
        <w:rPr>
          <w:w w:val="90"/>
        </w:rPr>
        <w:t>eu,</w:t>
      </w:r>
      <w:r>
        <w:rPr>
          <w:spacing w:val="-10"/>
          <w:w w:val="90"/>
        </w:rPr>
        <w:t> </w:t>
      </w:r>
      <w:r>
        <w:rPr>
          <w:w w:val="90"/>
        </w:rPr>
        <w:t>pulvinar</w:t>
      </w:r>
      <w:r>
        <w:rPr>
          <w:spacing w:val="-12"/>
          <w:w w:val="90"/>
        </w:rPr>
        <w:t> </w:t>
      </w:r>
      <w:r>
        <w:rPr>
          <w:w w:val="90"/>
        </w:rPr>
        <w:t>at,</w:t>
      </w:r>
      <w:r>
        <w:rPr>
          <w:spacing w:val="-10"/>
          <w:w w:val="90"/>
        </w:rPr>
        <w:t> </w:t>
      </w:r>
      <w:r>
        <w:rPr>
          <w:w w:val="90"/>
        </w:rPr>
        <w:t>mollis</w:t>
      </w:r>
      <w:r>
        <w:rPr>
          <w:spacing w:val="-12"/>
          <w:w w:val="90"/>
        </w:rPr>
        <w:t> </w:t>
      </w:r>
      <w:r>
        <w:rPr>
          <w:w w:val="90"/>
        </w:rPr>
        <w:t>ac,</w:t>
      </w:r>
      <w:r>
        <w:rPr>
          <w:spacing w:val="-11"/>
          <w:w w:val="90"/>
        </w:rPr>
        <w:t> </w:t>
      </w:r>
      <w:r>
        <w:rPr>
          <w:w w:val="90"/>
        </w:rPr>
        <w:t>nulla.</w:t>
      </w:r>
      <w:r>
        <w:rPr/>
        <w:t> </w:t>
      </w:r>
      <w:r>
        <w:rPr>
          <w:w w:val="90"/>
        </w:rPr>
        <w:t>Curabitur auctor semper nulla. Donec varius orci eget risus. Duis nibh mi, congue eu, accumsan </w:t>
      </w:r>
      <w:r>
        <w:rPr>
          <w:spacing w:val="-6"/>
        </w:rPr>
        <w:t>eleifend,</w:t>
      </w:r>
      <w:r>
        <w:rPr>
          <w:spacing w:val="-16"/>
        </w:rPr>
        <w:t> </w:t>
      </w:r>
      <w:r>
        <w:rPr>
          <w:spacing w:val="-6"/>
        </w:rPr>
        <w:t>sagittis</w:t>
      </w:r>
      <w:r>
        <w:rPr>
          <w:spacing w:val="-16"/>
        </w:rPr>
        <w:t> </w:t>
      </w:r>
      <w:r>
        <w:rPr>
          <w:spacing w:val="-6"/>
        </w:rPr>
        <w:t>quis,</w:t>
      </w:r>
      <w:r>
        <w:rPr>
          <w:spacing w:val="-16"/>
        </w:rPr>
        <w:t> </w:t>
      </w:r>
      <w:r>
        <w:rPr>
          <w:spacing w:val="-6"/>
        </w:rPr>
        <w:t>diam. Duis</w:t>
      </w:r>
      <w:r>
        <w:rPr>
          <w:spacing w:val="-16"/>
        </w:rPr>
        <w:t> </w:t>
      </w:r>
      <w:r>
        <w:rPr>
          <w:spacing w:val="-6"/>
        </w:rPr>
        <w:t>eget</w:t>
      </w:r>
      <w:r>
        <w:rPr>
          <w:spacing w:val="-16"/>
        </w:rPr>
        <w:t> </w:t>
      </w:r>
      <w:r>
        <w:rPr>
          <w:spacing w:val="-6"/>
        </w:rPr>
        <w:t>orci</w:t>
      </w:r>
      <w:r>
        <w:rPr>
          <w:spacing w:val="-16"/>
        </w:rPr>
        <w:t> </w:t>
      </w:r>
      <w:r>
        <w:rPr>
          <w:spacing w:val="-6"/>
        </w:rPr>
        <w:t>sit</w:t>
      </w:r>
      <w:r>
        <w:rPr>
          <w:spacing w:val="-16"/>
        </w:rPr>
        <w:t> </w:t>
      </w:r>
      <w:r>
        <w:rPr>
          <w:spacing w:val="-6"/>
        </w:rPr>
        <w:t>amet</w:t>
      </w:r>
      <w:r>
        <w:rPr>
          <w:spacing w:val="-16"/>
        </w:rPr>
        <w:t> </w:t>
      </w:r>
      <w:r>
        <w:rPr>
          <w:spacing w:val="-6"/>
        </w:rPr>
        <w:t>orci</w:t>
      </w:r>
      <w:r>
        <w:rPr>
          <w:spacing w:val="-16"/>
        </w:rPr>
        <w:t> </w:t>
      </w:r>
      <w:r>
        <w:rPr>
          <w:spacing w:val="-6"/>
        </w:rPr>
        <w:t>dignissim</w:t>
      </w:r>
      <w:r>
        <w:rPr>
          <w:spacing w:val="-16"/>
        </w:rPr>
        <w:t> </w:t>
      </w:r>
      <w:r>
        <w:rPr>
          <w:spacing w:val="-6"/>
        </w:rPr>
        <w:t>rutrum.</w:t>
      </w:r>
    </w:p>
    <w:p>
      <w:pPr>
        <w:pStyle w:val="BodyText"/>
        <w:spacing w:after="0"/>
        <w:jc w:val="both"/>
        <w:sectPr>
          <w:footerReference w:type="default" r:id="rId6"/>
          <w:pgSz w:w="11910" w:h="16840"/>
          <w:pgMar w:header="0" w:footer="2734" w:top="1920" w:bottom="2920" w:left="1133" w:right="850"/>
          <w:pgNumType w:start="1"/>
        </w:sectPr>
      </w:pPr>
    </w:p>
    <w:p>
      <w:pPr>
        <w:pStyle w:val="BodyText"/>
        <w:spacing w:before="11"/>
        <w:rPr>
          <w:sz w:val="2"/>
        </w:rPr>
      </w:pPr>
    </w:p>
    <w:tbl>
      <w:tblPr>
        <w:tblW w:w="0" w:type="auto"/>
        <w:jc w:val="left"/>
        <w:tblInd w:w="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3"/>
        <w:gridCol w:w="351"/>
      </w:tblGrid>
      <w:tr>
        <w:trPr>
          <w:trHeight w:val="872" w:hRule="atLeast"/>
        </w:trPr>
        <w:tc>
          <w:tcPr>
            <w:tcW w:w="8083" w:type="dxa"/>
          </w:tcPr>
          <w:p>
            <w:pPr>
              <w:pStyle w:val="TableParagraph"/>
              <w:spacing w:before="45"/>
              <w:ind w:left="50"/>
              <w:rPr>
                <w:rFonts w:ascii="Trebuchet MS"/>
                <w:b/>
                <w:sz w:val="49"/>
              </w:rPr>
            </w:pPr>
            <w:r>
              <w:rPr>
                <w:rFonts w:ascii="Trebuchet MS"/>
                <w:b/>
                <w:spacing w:val="-2"/>
                <w:sz w:val="49"/>
              </w:rPr>
              <w:t>Contents</w:t>
            </w:r>
          </w:p>
        </w:tc>
        <w:tc>
          <w:tcPr>
            <w:tcW w:w="351" w:type="dxa"/>
          </w:tcPr>
          <w:p>
            <w:pPr>
              <w:pStyle w:val="TableParagraph"/>
              <w:spacing w:before="0"/>
              <w:ind w:left="0"/>
              <w:rPr>
                <w:rFonts w:ascii="Times New Roman"/>
                <w:sz w:val="24"/>
              </w:rPr>
            </w:pPr>
          </w:p>
        </w:tc>
      </w:tr>
      <w:tr>
        <w:trPr>
          <w:trHeight w:val="650" w:hRule="atLeast"/>
        </w:trPr>
        <w:tc>
          <w:tcPr>
            <w:tcW w:w="8083" w:type="dxa"/>
          </w:tcPr>
          <w:p>
            <w:pPr>
              <w:pStyle w:val="TableParagraph"/>
              <w:spacing w:before="250"/>
              <w:ind w:left="50"/>
              <w:rPr>
                <w:rFonts w:ascii="Trebuchet MS"/>
                <w:b/>
                <w:sz w:val="24"/>
              </w:rPr>
            </w:pPr>
            <w:hyperlink w:history="true" w:anchor="_bookmark0">
              <w:r>
                <w:rPr>
                  <w:rFonts w:ascii="Trebuchet MS"/>
                  <w:b/>
                  <w:spacing w:val="-2"/>
                  <w:sz w:val="24"/>
                </w:rPr>
                <w:t>Abstract</w:t>
              </w:r>
            </w:hyperlink>
          </w:p>
        </w:tc>
        <w:tc>
          <w:tcPr>
            <w:tcW w:w="351" w:type="dxa"/>
          </w:tcPr>
          <w:p>
            <w:pPr>
              <w:pStyle w:val="TableParagraph"/>
              <w:spacing w:before="250"/>
              <w:ind w:left="0" w:right="48"/>
              <w:jc w:val="right"/>
              <w:rPr>
                <w:rFonts w:ascii="Trebuchet MS"/>
                <w:b/>
                <w:sz w:val="24"/>
              </w:rPr>
            </w:pPr>
            <w:r>
              <w:rPr>
                <w:rFonts w:ascii="Trebuchet MS"/>
                <w:b/>
                <w:spacing w:val="-10"/>
                <w:w w:val="90"/>
                <w:sz w:val="24"/>
              </w:rPr>
              <w:t>i</w:t>
            </w:r>
          </w:p>
        </w:tc>
      </w:tr>
      <w:tr>
        <w:trPr>
          <w:trHeight w:val="528" w:hRule="atLeast"/>
        </w:trPr>
        <w:tc>
          <w:tcPr>
            <w:tcW w:w="8083" w:type="dxa"/>
          </w:tcPr>
          <w:p>
            <w:pPr>
              <w:pStyle w:val="TableParagraph"/>
              <w:spacing w:before="128"/>
              <w:ind w:left="50"/>
              <w:rPr>
                <w:rFonts w:ascii="Trebuchet MS"/>
                <w:b/>
                <w:sz w:val="24"/>
              </w:rPr>
            </w:pPr>
            <w:hyperlink w:history="true" w:anchor="_bookmark0">
              <w:r>
                <w:rPr>
                  <w:rFonts w:ascii="Trebuchet MS"/>
                  <w:b/>
                  <w:w w:val="85"/>
                  <w:sz w:val="24"/>
                </w:rPr>
                <w:t>List</w:t>
              </w:r>
              <w:r>
                <w:rPr>
                  <w:rFonts w:ascii="Trebuchet MS"/>
                  <w:b/>
                  <w:spacing w:val="-8"/>
                  <w:w w:val="85"/>
                  <w:sz w:val="24"/>
                </w:rPr>
                <w:t> </w:t>
              </w:r>
              <w:r>
                <w:rPr>
                  <w:rFonts w:ascii="Trebuchet MS"/>
                  <w:b/>
                  <w:w w:val="85"/>
                  <w:sz w:val="24"/>
                </w:rPr>
                <w:t>of</w:t>
              </w:r>
              <w:r>
                <w:rPr>
                  <w:rFonts w:ascii="Trebuchet MS"/>
                  <w:b/>
                  <w:spacing w:val="-8"/>
                  <w:w w:val="85"/>
                  <w:sz w:val="24"/>
                </w:rPr>
                <w:t> </w:t>
              </w:r>
              <w:r>
                <w:rPr>
                  <w:rFonts w:ascii="Trebuchet MS"/>
                  <w:b/>
                  <w:spacing w:val="-2"/>
                  <w:w w:val="85"/>
                  <w:sz w:val="24"/>
                </w:rPr>
                <w:t>Figures</w:t>
              </w:r>
            </w:hyperlink>
          </w:p>
        </w:tc>
        <w:tc>
          <w:tcPr>
            <w:tcW w:w="351" w:type="dxa"/>
          </w:tcPr>
          <w:p>
            <w:pPr>
              <w:pStyle w:val="TableParagraph"/>
              <w:spacing w:before="128"/>
              <w:ind w:left="0" w:right="48"/>
              <w:jc w:val="right"/>
              <w:rPr>
                <w:rFonts w:ascii="Trebuchet MS"/>
                <w:b/>
                <w:sz w:val="24"/>
              </w:rPr>
            </w:pPr>
            <w:r>
              <w:rPr>
                <w:rFonts w:ascii="Trebuchet MS"/>
                <w:b/>
                <w:spacing w:val="-10"/>
                <w:sz w:val="24"/>
              </w:rPr>
              <w:t>v</w:t>
            </w:r>
          </w:p>
        </w:tc>
      </w:tr>
      <w:tr>
        <w:trPr>
          <w:trHeight w:val="528" w:hRule="atLeast"/>
        </w:trPr>
        <w:tc>
          <w:tcPr>
            <w:tcW w:w="8083" w:type="dxa"/>
          </w:tcPr>
          <w:p>
            <w:pPr>
              <w:pStyle w:val="TableParagraph"/>
              <w:spacing w:before="128"/>
              <w:ind w:left="50"/>
              <w:rPr>
                <w:rFonts w:ascii="Trebuchet MS"/>
                <w:b/>
                <w:sz w:val="24"/>
              </w:rPr>
            </w:pPr>
            <w:hyperlink w:history="true" w:anchor="_bookmark0">
              <w:r>
                <w:rPr>
                  <w:rFonts w:ascii="Trebuchet MS"/>
                  <w:b/>
                  <w:w w:val="85"/>
                  <w:sz w:val="24"/>
                </w:rPr>
                <w:t>List</w:t>
              </w:r>
              <w:r>
                <w:rPr>
                  <w:rFonts w:ascii="Trebuchet MS"/>
                  <w:b/>
                  <w:spacing w:val="-8"/>
                  <w:w w:val="85"/>
                  <w:sz w:val="24"/>
                </w:rPr>
                <w:t> </w:t>
              </w:r>
              <w:r>
                <w:rPr>
                  <w:rFonts w:ascii="Trebuchet MS"/>
                  <w:b/>
                  <w:w w:val="85"/>
                  <w:sz w:val="24"/>
                </w:rPr>
                <w:t>of</w:t>
              </w:r>
              <w:r>
                <w:rPr>
                  <w:rFonts w:ascii="Trebuchet MS"/>
                  <w:b/>
                  <w:spacing w:val="-8"/>
                  <w:w w:val="85"/>
                  <w:sz w:val="24"/>
                </w:rPr>
                <w:t> </w:t>
              </w:r>
              <w:r>
                <w:rPr>
                  <w:rFonts w:ascii="Trebuchet MS"/>
                  <w:b/>
                  <w:spacing w:val="-2"/>
                  <w:w w:val="85"/>
                  <w:sz w:val="24"/>
                </w:rPr>
                <w:t>Tables</w:t>
              </w:r>
            </w:hyperlink>
          </w:p>
        </w:tc>
        <w:tc>
          <w:tcPr>
            <w:tcW w:w="351" w:type="dxa"/>
          </w:tcPr>
          <w:p>
            <w:pPr>
              <w:pStyle w:val="TableParagraph"/>
              <w:spacing w:before="128"/>
              <w:ind w:left="0" w:right="48"/>
              <w:jc w:val="right"/>
              <w:rPr>
                <w:rFonts w:ascii="Trebuchet MS"/>
                <w:b/>
                <w:sz w:val="24"/>
              </w:rPr>
            </w:pPr>
            <w:r>
              <w:rPr>
                <w:rFonts w:ascii="Trebuchet MS"/>
                <w:b/>
                <w:spacing w:val="-5"/>
                <w:w w:val="95"/>
                <w:sz w:val="24"/>
              </w:rPr>
              <w:t>vii</w:t>
            </w:r>
          </w:p>
        </w:tc>
      </w:tr>
      <w:tr>
        <w:trPr>
          <w:trHeight w:val="409" w:hRule="atLeast"/>
        </w:trPr>
        <w:tc>
          <w:tcPr>
            <w:tcW w:w="8083" w:type="dxa"/>
          </w:tcPr>
          <w:p>
            <w:pPr>
              <w:pStyle w:val="TableParagraph"/>
              <w:tabs>
                <w:tab w:pos="408" w:val="left" w:leader="none"/>
              </w:tabs>
              <w:spacing w:line="261" w:lineRule="exact" w:before="128"/>
              <w:ind w:left="50"/>
              <w:rPr>
                <w:rFonts w:ascii="Trebuchet MS"/>
                <w:b/>
                <w:sz w:val="24"/>
              </w:rPr>
            </w:pPr>
            <w:hyperlink w:history="true" w:anchor="_bookmark1">
              <w:r>
                <w:rPr>
                  <w:rFonts w:ascii="Trebuchet MS"/>
                  <w:b/>
                  <w:spacing w:val="-10"/>
                  <w:w w:val="90"/>
                  <w:sz w:val="24"/>
                </w:rPr>
                <w:t>1</w:t>
              </w:r>
              <w:r>
                <w:rPr>
                  <w:rFonts w:ascii="Trebuchet MS"/>
                  <w:b/>
                  <w:sz w:val="24"/>
                </w:rPr>
                <w:tab/>
              </w:r>
              <w:r>
                <w:rPr>
                  <w:rFonts w:ascii="Trebuchet MS"/>
                  <w:b/>
                  <w:spacing w:val="-2"/>
                  <w:w w:val="90"/>
                  <w:sz w:val="24"/>
                </w:rPr>
                <w:t>Introduction</w:t>
              </w:r>
            </w:hyperlink>
          </w:p>
        </w:tc>
        <w:tc>
          <w:tcPr>
            <w:tcW w:w="351" w:type="dxa"/>
          </w:tcPr>
          <w:p>
            <w:pPr>
              <w:pStyle w:val="TableParagraph"/>
              <w:spacing w:line="261" w:lineRule="exact" w:before="128"/>
              <w:ind w:left="0" w:right="48"/>
              <w:jc w:val="right"/>
              <w:rPr>
                <w:rFonts w:ascii="Trebuchet MS"/>
                <w:b/>
                <w:sz w:val="24"/>
              </w:rPr>
            </w:pPr>
            <w:r>
              <w:rPr>
                <w:rFonts w:ascii="Trebuchet MS"/>
                <w:b/>
                <w:spacing w:val="-10"/>
                <w:w w:val="70"/>
                <w:sz w:val="24"/>
              </w:rPr>
              <w:t>1</w:t>
            </w:r>
          </w:p>
        </w:tc>
      </w:tr>
      <w:tr>
        <w:trPr>
          <w:trHeight w:val="287" w:hRule="atLeast"/>
        </w:trPr>
        <w:tc>
          <w:tcPr>
            <w:tcW w:w="8083" w:type="dxa"/>
          </w:tcPr>
          <w:p>
            <w:pPr>
              <w:pStyle w:val="TableParagraph"/>
              <w:tabs>
                <w:tab w:pos="958" w:val="left" w:leader="none"/>
              </w:tabs>
              <w:spacing w:line="267" w:lineRule="exact" w:before="0"/>
              <w:ind w:left="408"/>
              <w:rPr>
                <w:sz w:val="24"/>
              </w:rPr>
            </w:pPr>
            <w:hyperlink w:history="true" w:anchor="_bookmark2">
              <w:r>
                <w:rPr>
                  <w:spacing w:val="-5"/>
                  <w:w w:val="90"/>
                  <w:sz w:val="24"/>
                </w:rPr>
                <w:t>1.1</w:t>
              </w:r>
              <w:r>
                <w:rPr>
                  <w:sz w:val="24"/>
                </w:rPr>
                <w:tab/>
              </w:r>
              <w:r>
                <w:rPr>
                  <w:w w:val="90"/>
                  <w:sz w:val="24"/>
                </w:rPr>
                <w:t>Clinical</w:t>
              </w:r>
              <w:r>
                <w:rPr>
                  <w:spacing w:val="-14"/>
                  <w:w w:val="90"/>
                  <w:sz w:val="24"/>
                </w:rPr>
                <w:t> </w:t>
              </w:r>
              <w:r>
                <w:rPr>
                  <w:w w:val="90"/>
                  <w:sz w:val="24"/>
                </w:rPr>
                <w:t>Background</w:t>
              </w:r>
            </w:hyperlink>
            <w:r>
              <w:rPr>
                <w:spacing w:val="58"/>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w w:val="90"/>
                <w:sz w:val="24"/>
              </w:rPr>
              <w:t>.</w:t>
            </w:r>
            <w:r>
              <w:rPr>
                <w:spacing w:val="40"/>
                <w:sz w:val="24"/>
              </w:rPr>
              <w:t> </w:t>
            </w:r>
            <w:r>
              <w:rPr>
                <w:w w:val="90"/>
                <w:sz w:val="24"/>
              </w:rPr>
              <w:t>.</w:t>
            </w:r>
            <w:r>
              <w:rPr>
                <w:spacing w:val="41"/>
                <w:sz w:val="24"/>
              </w:rPr>
              <w:t> </w:t>
            </w:r>
            <w:r>
              <w:rPr>
                <w:spacing w:val="-10"/>
                <w:w w:val="90"/>
                <w:sz w:val="24"/>
              </w:rPr>
              <w:t>.</w:t>
            </w:r>
          </w:p>
        </w:tc>
        <w:tc>
          <w:tcPr>
            <w:tcW w:w="351" w:type="dxa"/>
          </w:tcPr>
          <w:p>
            <w:pPr>
              <w:pStyle w:val="TableParagraph"/>
              <w:spacing w:line="267" w:lineRule="exact" w:before="0"/>
              <w:ind w:left="0" w:right="48"/>
              <w:jc w:val="right"/>
              <w:rPr>
                <w:sz w:val="24"/>
              </w:rPr>
            </w:pPr>
            <w:r>
              <w:rPr>
                <w:spacing w:val="-10"/>
                <w:w w:val="75"/>
                <w:sz w:val="24"/>
              </w:rPr>
              <w:t>1</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3">
              <w:r>
                <w:rPr>
                  <w:spacing w:val="-5"/>
                  <w:w w:val="95"/>
                  <w:sz w:val="24"/>
                </w:rPr>
                <w:t>1.2</w:t>
              </w:r>
              <w:r>
                <w:rPr>
                  <w:sz w:val="24"/>
                </w:rPr>
                <w:tab/>
              </w:r>
              <w:r>
                <w:rPr>
                  <w:w w:val="95"/>
                  <w:sz w:val="24"/>
                </w:rPr>
                <w:t>Geometric</w:t>
              </w:r>
              <w:r>
                <w:rPr>
                  <w:spacing w:val="-18"/>
                  <w:w w:val="95"/>
                  <w:sz w:val="24"/>
                </w:rPr>
                <w:t> </w:t>
              </w:r>
              <w:r>
                <w:rPr>
                  <w:w w:val="95"/>
                  <w:sz w:val="24"/>
                </w:rPr>
                <w:t>Accuracy</w:t>
              </w:r>
              <w:r>
                <w:rPr>
                  <w:spacing w:val="-17"/>
                  <w:w w:val="95"/>
                  <w:sz w:val="24"/>
                </w:rPr>
                <w:t> </w:t>
              </w:r>
              <w:r>
                <w:rPr>
                  <w:w w:val="95"/>
                  <w:sz w:val="24"/>
                </w:rPr>
                <w:t>Requirements</w:t>
              </w:r>
              <w:r>
                <w:rPr>
                  <w:spacing w:val="-17"/>
                  <w:w w:val="95"/>
                  <w:sz w:val="24"/>
                </w:rPr>
                <w:t> </w:t>
              </w:r>
              <w:r>
                <w:rPr>
                  <w:w w:val="95"/>
                  <w:sz w:val="24"/>
                </w:rPr>
                <w:t>in</w:t>
              </w:r>
              <w:r>
                <w:rPr>
                  <w:spacing w:val="-17"/>
                  <w:w w:val="95"/>
                  <w:sz w:val="24"/>
                </w:rPr>
                <w:t> </w:t>
              </w:r>
              <w:r>
                <w:rPr>
                  <w:w w:val="95"/>
                  <w:sz w:val="24"/>
                </w:rPr>
                <w:t>Prostate</w:t>
              </w:r>
              <w:r>
                <w:rPr>
                  <w:spacing w:val="-18"/>
                  <w:w w:val="95"/>
                  <w:sz w:val="24"/>
                </w:rPr>
                <w:t> </w:t>
              </w:r>
              <w:r>
                <w:rPr>
                  <w:w w:val="95"/>
                  <w:sz w:val="24"/>
                </w:rPr>
                <w:t>SBRT</w:t>
              </w:r>
            </w:hyperlink>
            <w:r>
              <w:rPr>
                <w:spacing w:val="-8"/>
                <w:w w:val="95"/>
                <w:sz w:val="24"/>
              </w:rPr>
              <w:t> </w:t>
            </w:r>
            <w:r>
              <w:rPr>
                <w:w w:val="95"/>
                <w:sz w:val="24"/>
              </w:rPr>
              <w:t>.</w:t>
            </w:r>
            <w:r>
              <w:rPr>
                <w:spacing w:val="2"/>
                <w:sz w:val="24"/>
              </w:rPr>
              <w:t> </w:t>
            </w:r>
            <w:r>
              <w:rPr>
                <w:w w:val="95"/>
                <w:sz w:val="24"/>
              </w:rPr>
              <w:t>.</w:t>
            </w:r>
            <w:r>
              <w:rPr>
                <w:spacing w:val="25"/>
                <w:sz w:val="24"/>
              </w:rPr>
              <w:t> </w:t>
            </w:r>
            <w:r>
              <w:rPr>
                <w:w w:val="95"/>
                <w:sz w:val="24"/>
              </w:rPr>
              <w:t>.</w:t>
            </w:r>
            <w:r>
              <w:rPr>
                <w:spacing w:val="25"/>
                <w:sz w:val="24"/>
              </w:rPr>
              <w:t> </w:t>
            </w:r>
            <w:r>
              <w:rPr>
                <w:w w:val="95"/>
                <w:sz w:val="24"/>
              </w:rPr>
              <w:t>.</w:t>
            </w:r>
            <w:r>
              <w:rPr>
                <w:spacing w:val="26"/>
                <w:sz w:val="24"/>
              </w:rPr>
              <w:t> </w:t>
            </w:r>
            <w:r>
              <w:rPr>
                <w:w w:val="95"/>
                <w:sz w:val="24"/>
              </w:rPr>
              <w:t>.</w:t>
            </w:r>
            <w:r>
              <w:rPr>
                <w:spacing w:val="25"/>
                <w:sz w:val="24"/>
              </w:rPr>
              <w:t> </w:t>
            </w:r>
            <w:r>
              <w:rPr>
                <w:w w:val="95"/>
                <w:sz w:val="24"/>
              </w:rPr>
              <w:t>.</w:t>
            </w:r>
            <w:r>
              <w:rPr>
                <w:spacing w:val="25"/>
                <w:sz w:val="24"/>
              </w:rPr>
              <w:t> </w:t>
            </w:r>
            <w:r>
              <w:rPr>
                <w:w w:val="95"/>
                <w:sz w:val="24"/>
              </w:rPr>
              <w:t>.</w:t>
            </w:r>
            <w:r>
              <w:rPr>
                <w:spacing w:val="26"/>
                <w:sz w:val="24"/>
              </w:rPr>
              <w:t> </w:t>
            </w:r>
            <w:r>
              <w:rPr>
                <w:w w:val="95"/>
                <w:sz w:val="24"/>
              </w:rPr>
              <w:t>.</w:t>
            </w:r>
            <w:r>
              <w:rPr>
                <w:spacing w:val="25"/>
                <w:sz w:val="24"/>
              </w:rPr>
              <w:t> </w:t>
            </w:r>
            <w:r>
              <w:rPr>
                <w:w w:val="95"/>
                <w:sz w:val="24"/>
              </w:rPr>
              <w:t>.</w:t>
            </w:r>
            <w:r>
              <w:rPr>
                <w:spacing w:val="25"/>
                <w:sz w:val="24"/>
              </w:rPr>
              <w:t> </w:t>
            </w:r>
            <w:r>
              <w:rPr>
                <w:w w:val="95"/>
                <w:sz w:val="24"/>
              </w:rPr>
              <w:t>.</w:t>
            </w:r>
            <w:r>
              <w:rPr>
                <w:spacing w:val="26"/>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w w:val="75"/>
                <w:sz w:val="24"/>
              </w:rPr>
              <w:t>1</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4">
              <w:r>
                <w:rPr>
                  <w:spacing w:val="-5"/>
                  <w:w w:val="95"/>
                  <w:sz w:val="24"/>
                </w:rPr>
                <w:t>1.3</w:t>
              </w:r>
              <w:r>
                <w:rPr>
                  <w:sz w:val="24"/>
                </w:rPr>
                <w:tab/>
              </w:r>
              <w:r>
                <w:rPr>
                  <w:w w:val="95"/>
                  <w:sz w:val="24"/>
                </w:rPr>
                <w:t>Inter-</w:t>
              </w:r>
              <w:r>
                <w:rPr>
                  <w:spacing w:val="-18"/>
                  <w:w w:val="95"/>
                  <w:sz w:val="24"/>
                </w:rPr>
                <w:t> </w:t>
              </w:r>
              <w:r>
                <w:rPr>
                  <w:w w:val="95"/>
                  <w:sz w:val="24"/>
                </w:rPr>
                <w:t>and</w:t>
              </w:r>
              <w:r>
                <w:rPr>
                  <w:spacing w:val="-17"/>
                  <w:w w:val="95"/>
                  <w:sz w:val="24"/>
                </w:rPr>
                <w:t> </w:t>
              </w:r>
              <w:r>
                <w:rPr>
                  <w:w w:val="95"/>
                  <w:sz w:val="24"/>
                </w:rPr>
                <w:t>Intrafraction</w:t>
              </w:r>
              <w:r>
                <w:rPr>
                  <w:spacing w:val="-17"/>
                  <w:w w:val="95"/>
                  <w:sz w:val="24"/>
                </w:rPr>
                <w:t> </w:t>
              </w:r>
              <w:r>
                <w:rPr>
                  <w:w w:val="95"/>
                  <w:sz w:val="24"/>
                </w:rPr>
                <w:t>Prostate</w:t>
              </w:r>
              <w:r>
                <w:rPr>
                  <w:spacing w:val="-17"/>
                  <w:w w:val="95"/>
                  <w:sz w:val="24"/>
                </w:rPr>
                <w:t> </w:t>
              </w:r>
              <w:r>
                <w:rPr>
                  <w:w w:val="95"/>
                  <w:sz w:val="24"/>
                </w:rPr>
                <w:t>Motion</w:t>
              </w:r>
            </w:hyperlink>
            <w:r>
              <w:rPr>
                <w:spacing w:val="52"/>
                <w:sz w:val="24"/>
              </w:rPr>
              <w:t> </w:t>
            </w:r>
            <w:r>
              <w:rPr>
                <w:w w:val="95"/>
                <w:sz w:val="24"/>
              </w:rPr>
              <w:t>.</w:t>
            </w:r>
            <w:r>
              <w:rPr>
                <w:spacing w:val="32"/>
                <w:sz w:val="24"/>
              </w:rPr>
              <w:t> </w:t>
            </w:r>
            <w:r>
              <w:rPr>
                <w:w w:val="95"/>
                <w:sz w:val="24"/>
              </w:rPr>
              <w:t>.</w:t>
            </w:r>
            <w:r>
              <w:rPr>
                <w:spacing w:val="32"/>
                <w:sz w:val="24"/>
              </w:rPr>
              <w:t> </w:t>
            </w:r>
            <w:r>
              <w:rPr>
                <w:w w:val="95"/>
                <w:sz w:val="24"/>
              </w:rPr>
              <w:t>.</w:t>
            </w:r>
            <w:r>
              <w:rPr>
                <w:spacing w:val="31"/>
                <w:sz w:val="24"/>
              </w:rPr>
              <w:t> </w:t>
            </w:r>
            <w:r>
              <w:rPr>
                <w:w w:val="95"/>
                <w:sz w:val="24"/>
              </w:rPr>
              <w:t>.</w:t>
            </w:r>
            <w:r>
              <w:rPr>
                <w:spacing w:val="32"/>
                <w:sz w:val="24"/>
              </w:rPr>
              <w:t> </w:t>
            </w:r>
            <w:r>
              <w:rPr>
                <w:w w:val="95"/>
                <w:sz w:val="24"/>
              </w:rPr>
              <w:t>.</w:t>
            </w:r>
            <w:r>
              <w:rPr>
                <w:spacing w:val="32"/>
                <w:sz w:val="24"/>
              </w:rPr>
              <w:t> </w:t>
            </w:r>
            <w:r>
              <w:rPr>
                <w:w w:val="95"/>
                <w:sz w:val="24"/>
              </w:rPr>
              <w:t>.</w:t>
            </w:r>
            <w:r>
              <w:rPr>
                <w:spacing w:val="32"/>
                <w:sz w:val="24"/>
              </w:rPr>
              <w:t> </w:t>
            </w:r>
            <w:r>
              <w:rPr>
                <w:w w:val="95"/>
                <w:sz w:val="24"/>
              </w:rPr>
              <w:t>.</w:t>
            </w:r>
            <w:r>
              <w:rPr>
                <w:spacing w:val="31"/>
                <w:sz w:val="24"/>
              </w:rPr>
              <w:t> </w:t>
            </w:r>
            <w:r>
              <w:rPr>
                <w:w w:val="95"/>
                <w:sz w:val="24"/>
              </w:rPr>
              <w:t>.</w:t>
            </w:r>
            <w:r>
              <w:rPr>
                <w:spacing w:val="32"/>
                <w:sz w:val="24"/>
              </w:rPr>
              <w:t> </w:t>
            </w:r>
            <w:r>
              <w:rPr>
                <w:w w:val="95"/>
                <w:sz w:val="24"/>
              </w:rPr>
              <w:t>.</w:t>
            </w:r>
            <w:r>
              <w:rPr>
                <w:spacing w:val="32"/>
                <w:sz w:val="24"/>
              </w:rPr>
              <w:t> </w:t>
            </w:r>
            <w:r>
              <w:rPr>
                <w:w w:val="95"/>
                <w:sz w:val="24"/>
              </w:rPr>
              <w:t>.</w:t>
            </w:r>
            <w:r>
              <w:rPr>
                <w:spacing w:val="31"/>
                <w:sz w:val="24"/>
              </w:rPr>
              <w:t> </w:t>
            </w:r>
            <w:r>
              <w:rPr>
                <w:w w:val="95"/>
                <w:sz w:val="24"/>
              </w:rPr>
              <w:t>.</w:t>
            </w:r>
            <w:r>
              <w:rPr>
                <w:spacing w:val="32"/>
                <w:sz w:val="24"/>
              </w:rPr>
              <w:t> </w:t>
            </w:r>
            <w:r>
              <w:rPr>
                <w:w w:val="95"/>
                <w:sz w:val="24"/>
              </w:rPr>
              <w:t>.</w:t>
            </w:r>
            <w:r>
              <w:rPr>
                <w:spacing w:val="32"/>
                <w:sz w:val="24"/>
              </w:rPr>
              <w:t> </w:t>
            </w:r>
            <w:r>
              <w:rPr>
                <w:w w:val="95"/>
                <w:sz w:val="24"/>
              </w:rPr>
              <w:t>.</w:t>
            </w:r>
            <w:r>
              <w:rPr>
                <w:spacing w:val="32"/>
                <w:sz w:val="24"/>
              </w:rPr>
              <w:t> </w:t>
            </w:r>
            <w:r>
              <w:rPr>
                <w:w w:val="95"/>
                <w:sz w:val="24"/>
              </w:rPr>
              <w:t>.</w:t>
            </w:r>
            <w:r>
              <w:rPr>
                <w:spacing w:val="31"/>
                <w:sz w:val="24"/>
              </w:rPr>
              <w:t> </w:t>
            </w:r>
            <w:r>
              <w:rPr>
                <w:w w:val="95"/>
                <w:sz w:val="24"/>
              </w:rPr>
              <w:t>.</w:t>
            </w:r>
            <w:r>
              <w:rPr>
                <w:spacing w:val="32"/>
                <w:sz w:val="24"/>
              </w:rPr>
              <w:t> </w:t>
            </w:r>
            <w:r>
              <w:rPr>
                <w:w w:val="95"/>
                <w:sz w:val="24"/>
              </w:rPr>
              <w:t>.</w:t>
            </w:r>
            <w:r>
              <w:rPr>
                <w:spacing w:val="32"/>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sz w:val="24"/>
              </w:rPr>
              <w:t>2</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5">
              <w:r>
                <w:rPr>
                  <w:spacing w:val="-5"/>
                  <w:sz w:val="24"/>
                </w:rPr>
                <w:t>1.4</w:t>
              </w:r>
              <w:r>
                <w:rPr>
                  <w:sz w:val="24"/>
                </w:rPr>
                <w:tab/>
              </w:r>
              <w:r>
                <w:rPr>
                  <w:spacing w:val="-2"/>
                  <w:sz w:val="24"/>
                </w:rPr>
                <w:t>Existing</w:t>
              </w:r>
              <w:r>
                <w:rPr>
                  <w:spacing w:val="-21"/>
                  <w:sz w:val="24"/>
                </w:rPr>
                <w:t> </w:t>
              </w:r>
              <w:r>
                <w:rPr>
                  <w:spacing w:val="-2"/>
                  <w:sz w:val="24"/>
                </w:rPr>
                <w:t>Image-Guided</w:t>
              </w:r>
              <w:r>
                <w:rPr>
                  <w:spacing w:val="-21"/>
                  <w:sz w:val="24"/>
                </w:rPr>
                <w:t> </w:t>
              </w:r>
              <w:r>
                <w:rPr>
                  <w:spacing w:val="-2"/>
                  <w:sz w:val="24"/>
                </w:rPr>
                <w:t>Radiotherapy</w:t>
              </w:r>
              <w:r>
                <w:rPr>
                  <w:spacing w:val="-21"/>
                  <w:sz w:val="24"/>
                </w:rPr>
                <w:t> </w:t>
              </w:r>
              <w:r>
                <w:rPr>
                  <w:spacing w:val="-2"/>
                  <w:sz w:val="24"/>
                </w:rPr>
                <w:t>Techniques</w:t>
              </w:r>
            </w:hyperlink>
            <w:r>
              <w:rPr>
                <w:spacing w:val="-17"/>
                <w:sz w:val="24"/>
              </w:rPr>
              <w:t> </w:t>
            </w:r>
            <w:r>
              <w:rPr>
                <w:spacing w:val="-2"/>
                <w:sz w:val="24"/>
              </w:rPr>
              <w:t>.</w:t>
            </w:r>
            <w:r>
              <w:rPr>
                <w:spacing w:val="2"/>
                <w:sz w:val="24"/>
              </w:rPr>
              <w:t> </w:t>
            </w:r>
            <w:r>
              <w:rPr>
                <w:spacing w:val="-2"/>
                <w:sz w:val="24"/>
              </w:rPr>
              <w:t>.</w:t>
            </w:r>
            <w:r>
              <w:rPr>
                <w:spacing w:val="2"/>
                <w:sz w:val="24"/>
              </w:rPr>
              <w:t> </w:t>
            </w:r>
            <w:r>
              <w:rPr>
                <w:spacing w:val="-2"/>
                <w:sz w:val="24"/>
              </w:rPr>
              <w:t>.</w:t>
            </w:r>
            <w:r>
              <w:rPr>
                <w:spacing w:val="3"/>
                <w:sz w:val="24"/>
              </w:rPr>
              <w:t> </w:t>
            </w:r>
            <w:r>
              <w:rPr>
                <w:spacing w:val="-2"/>
                <w:sz w:val="24"/>
              </w:rPr>
              <w:t>.</w:t>
            </w:r>
            <w:r>
              <w:rPr>
                <w:spacing w:val="2"/>
                <w:sz w:val="24"/>
              </w:rPr>
              <w:t> </w:t>
            </w:r>
            <w:r>
              <w:rPr>
                <w:spacing w:val="-2"/>
                <w:sz w:val="24"/>
              </w:rPr>
              <w:t>.</w:t>
            </w:r>
            <w:r>
              <w:rPr>
                <w:spacing w:val="3"/>
                <w:sz w:val="24"/>
              </w:rPr>
              <w:t> </w:t>
            </w:r>
            <w:r>
              <w:rPr>
                <w:spacing w:val="-2"/>
                <w:sz w:val="24"/>
              </w:rPr>
              <w:t>.</w:t>
            </w:r>
            <w:r>
              <w:rPr>
                <w:spacing w:val="2"/>
                <w:sz w:val="24"/>
              </w:rPr>
              <w:t> </w:t>
            </w:r>
            <w:r>
              <w:rPr>
                <w:spacing w:val="-2"/>
                <w:sz w:val="24"/>
              </w:rPr>
              <w:t>.</w:t>
            </w:r>
            <w:r>
              <w:rPr>
                <w:spacing w:val="2"/>
                <w:sz w:val="24"/>
              </w:rPr>
              <w:t> </w:t>
            </w:r>
            <w:r>
              <w:rPr>
                <w:spacing w:val="-2"/>
                <w:sz w:val="24"/>
              </w:rPr>
              <w:t>.</w:t>
            </w:r>
            <w:r>
              <w:rPr>
                <w:spacing w:val="3"/>
                <w:sz w:val="24"/>
              </w:rPr>
              <w:t> </w:t>
            </w:r>
            <w:r>
              <w:rPr>
                <w:spacing w:val="-2"/>
                <w:sz w:val="24"/>
              </w:rPr>
              <w:t>.</w:t>
            </w:r>
            <w:r>
              <w:rPr>
                <w:spacing w:val="8"/>
                <w:sz w:val="24"/>
              </w:rPr>
              <w:t> </w:t>
            </w:r>
            <w:r>
              <w:rPr>
                <w:spacing w:val="-2"/>
                <w:sz w:val="24"/>
              </w:rPr>
              <w:t>.</w:t>
            </w:r>
            <w:r>
              <w:rPr>
                <w:spacing w:val="9"/>
                <w:sz w:val="24"/>
              </w:rPr>
              <w:t> </w:t>
            </w:r>
            <w:r>
              <w:rPr>
                <w:spacing w:val="-2"/>
                <w:sz w:val="24"/>
              </w:rPr>
              <w:t>.</w:t>
            </w:r>
            <w:r>
              <w:rPr>
                <w:spacing w:val="9"/>
                <w:sz w:val="24"/>
              </w:rPr>
              <w:t> </w:t>
            </w:r>
            <w:r>
              <w:rPr>
                <w:spacing w:val="-2"/>
                <w:sz w:val="24"/>
              </w:rPr>
              <w:t>.</w:t>
            </w:r>
            <w:r>
              <w:rPr>
                <w:spacing w:val="10"/>
                <w:sz w:val="24"/>
              </w:rPr>
              <w:t> </w:t>
            </w:r>
            <w:r>
              <w:rPr>
                <w:spacing w:val="-10"/>
                <w:sz w:val="24"/>
              </w:rPr>
              <w:t>.</w:t>
            </w:r>
          </w:p>
        </w:tc>
        <w:tc>
          <w:tcPr>
            <w:tcW w:w="351" w:type="dxa"/>
          </w:tcPr>
          <w:p>
            <w:pPr>
              <w:pStyle w:val="TableParagraph"/>
              <w:spacing w:line="269" w:lineRule="exact" w:before="0"/>
              <w:ind w:left="0" w:right="48"/>
              <w:jc w:val="right"/>
              <w:rPr>
                <w:sz w:val="24"/>
              </w:rPr>
            </w:pPr>
            <w:r>
              <w:rPr>
                <w:spacing w:val="-10"/>
                <w:sz w:val="24"/>
              </w:rPr>
              <w:t>2</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6">
              <w:r>
                <w:rPr>
                  <w:spacing w:val="-5"/>
                  <w:w w:val="95"/>
                  <w:sz w:val="24"/>
                </w:rPr>
                <w:t>1.5</w:t>
              </w:r>
              <w:r>
                <w:rPr>
                  <w:sz w:val="24"/>
                </w:rPr>
                <w:tab/>
              </w:r>
              <w:r>
                <w:rPr>
                  <w:w w:val="95"/>
                  <w:sz w:val="24"/>
                </w:rPr>
                <w:t>Ultrasound-Guided</w:t>
              </w:r>
              <w:r>
                <w:rPr>
                  <w:spacing w:val="-18"/>
                  <w:w w:val="95"/>
                  <w:sz w:val="24"/>
                </w:rPr>
                <w:t> </w:t>
              </w:r>
              <w:r>
                <w:rPr>
                  <w:w w:val="95"/>
                  <w:sz w:val="24"/>
                </w:rPr>
                <w:t>Radiotherapy</w:t>
              </w:r>
              <w:r>
                <w:rPr>
                  <w:spacing w:val="-17"/>
                  <w:w w:val="95"/>
                  <w:sz w:val="24"/>
                </w:rPr>
                <w:t> </w:t>
              </w:r>
              <w:r>
                <w:rPr>
                  <w:w w:val="95"/>
                  <w:sz w:val="24"/>
                </w:rPr>
                <w:t>for</w:t>
              </w:r>
              <w:r>
                <w:rPr>
                  <w:spacing w:val="-17"/>
                  <w:w w:val="95"/>
                  <w:sz w:val="24"/>
                </w:rPr>
                <w:t> </w:t>
              </w:r>
              <w:r>
                <w:rPr>
                  <w:w w:val="95"/>
                  <w:sz w:val="24"/>
                </w:rPr>
                <w:t>Prostate</w:t>
              </w:r>
              <w:r>
                <w:rPr>
                  <w:spacing w:val="-17"/>
                  <w:w w:val="95"/>
                  <w:sz w:val="24"/>
                </w:rPr>
                <w:t> </w:t>
              </w:r>
              <w:r>
                <w:rPr>
                  <w:w w:val="95"/>
                  <w:sz w:val="24"/>
                </w:rPr>
                <w:t>SBRT</w:t>
              </w:r>
            </w:hyperlink>
            <w:r>
              <w:rPr>
                <w:spacing w:val="22"/>
                <w:sz w:val="24"/>
              </w:rPr>
              <w:t> </w:t>
            </w:r>
            <w:r>
              <w:rPr>
                <w:w w:val="95"/>
                <w:sz w:val="24"/>
              </w:rPr>
              <w:t>.</w:t>
            </w:r>
            <w:r>
              <w:rPr>
                <w:spacing w:val="25"/>
                <w:sz w:val="24"/>
              </w:rPr>
              <w:t> </w:t>
            </w:r>
            <w:r>
              <w:rPr>
                <w:w w:val="95"/>
                <w:sz w:val="24"/>
              </w:rPr>
              <w:t>.</w:t>
            </w:r>
            <w:r>
              <w:rPr>
                <w:spacing w:val="27"/>
                <w:sz w:val="24"/>
              </w:rPr>
              <w:t> </w:t>
            </w:r>
            <w:r>
              <w:rPr>
                <w:w w:val="95"/>
                <w:sz w:val="24"/>
              </w:rPr>
              <w:t>.</w:t>
            </w:r>
            <w:r>
              <w:rPr>
                <w:spacing w:val="26"/>
                <w:sz w:val="24"/>
              </w:rPr>
              <w:t> </w:t>
            </w:r>
            <w:r>
              <w:rPr>
                <w:w w:val="95"/>
                <w:sz w:val="24"/>
              </w:rPr>
              <w:t>.</w:t>
            </w:r>
            <w:r>
              <w:rPr>
                <w:spacing w:val="27"/>
                <w:sz w:val="24"/>
              </w:rPr>
              <w:t> </w:t>
            </w:r>
            <w:r>
              <w:rPr>
                <w:w w:val="95"/>
                <w:sz w:val="24"/>
              </w:rPr>
              <w:t>.</w:t>
            </w:r>
            <w:r>
              <w:rPr>
                <w:spacing w:val="26"/>
                <w:sz w:val="24"/>
              </w:rPr>
              <w:t> </w:t>
            </w:r>
            <w:r>
              <w:rPr>
                <w:w w:val="95"/>
                <w:sz w:val="24"/>
              </w:rPr>
              <w:t>.</w:t>
            </w:r>
            <w:r>
              <w:rPr>
                <w:spacing w:val="27"/>
                <w:sz w:val="24"/>
              </w:rPr>
              <w:t> </w:t>
            </w:r>
            <w:r>
              <w:rPr>
                <w:w w:val="95"/>
                <w:sz w:val="24"/>
              </w:rPr>
              <w:t>.</w:t>
            </w:r>
            <w:r>
              <w:rPr>
                <w:spacing w:val="26"/>
                <w:sz w:val="24"/>
              </w:rPr>
              <w:t> </w:t>
            </w:r>
            <w:r>
              <w:rPr>
                <w:w w:val="95"/>
                <w:sz w:val="24"/>
              </w:rPr>
              <w:t>.</w:t>
            </w:r>
            <w:r>
              <w:rPr>
                <w:spacing w:val="27"/>
                <w:sz w:val="24"/>
              </w:rPr>
              <w:t> </w:t>
            </w:r>
            <w:r>
              <w:rPr>
                <w:w w:val="95"/>
                <w:sz w:val="24"/>
              </w:rPr>
              <w:t>.</w:t>
            </w:r>
            <w:r>
              <w:rPr>
                <w:spacing w:val="26"/>
                <w:sz w:val="24"/>
              </w:rPr>
              <w:t> </w:t>
            </w:r>
            <w:r>
              <w:rPr>
                <w:w w:val="95"/>
                <w:sz w:val="24"/>
              </w:rPr>
              <w:t>.</w:t>
            </w:r>
            <w:r>
              <w:rPr>
                <w:spacing w:val="27"/>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sz w:val="24"/>
              </w:rPr>
              <w:t>3</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7">
              <w:r>
                <w:rPr>
                  <w:spacing w:val="-5"/>
                  <w:sz w:val="24"/>
                </w:rPr>
                <w:t>1.6</w:t>
              </w:r>
              <w:r>
                <w:rPr>
                  <w:sz w:val="24"/>
                </w:rPr>
                <w:tab/>
              </w:r>
              <w:r>
                <w:rPr>
                  <w:w w:val="90"/>
                  <w:sz w:val="24"/>
                </w:rPr>
                <w:t>Summary</w:t>
              </w:r>
              <w:r>
                <w:rPr>
                  <w:spacing w:val="-29"/>
                  <w:w w:val="90"/>
                  <w:sz w:val="24"/>
                </w:rPr>
                <w:t> </w:t>
              </w:r>
              <w:r>
                <w:rPr>
                  <w:w w:val="90"/>
                  <w:sz w:val="24"/>
                </w:rPr>
                <w:t>of</w:t>
              </w:r>
              <w:r>
                <w:rPr>
                  <w:spacing w:val="-28"/>
                  <w:w w:val="90"/>
                  <w:sz w:val="24"/>
                </w:rPr>
                <w:t> </w:t>
              </w:r>
              <w:r>
                <w:rPr>
                  <w:w w:val="90"/>
                  <w:sz w:val="24"/>
                </w:rPr>
                <w:t>Existing</w:t>
              </w:r>
              <w:r>
                <w:rPr>
                  <w:spacing w:val="-28"/>
                  <w:w w:val="90"/>
                  <w:sz w:val="24"/>
                </w:rPr>
                <w:t> </w:t>
              </w:r>
              <w:r>
                <w:rPr>
                  <w:w w:val="90"/>
                  <w:sz w:val="24"/>
                </w:rPr>
                <w:t>Evidence</w:t>
              </w:r>
              <w:r>
                <w:rPr>
                  <w:spacing w:val="-29"/>
                  <w:w w:val="90"/>
                  <w:sz w:val="24"/>
                </w:rPr>
                <w:t> </w:t>
              </w:r>
              <w:r>
                <w:rPr>
                  <w:w w:val="90"/>
                  <w:sz w:val="24"/>
                </w:rPr>
                <w:t>on</w:t>
              </w:r>
              <w:r>
                <w:rPr>
                  <w:spacing w:val="-28"/>
                  <w:w w:val="90"/>
                  <w:sz w:val="24"/>
                </w:rPr>
                <w:t> </w:t>
              </w:r>
              <w:r>
                <w:rPr>
                  <w:w w:val="90"/>
                  <w:sz w:val="24"/>
                </w:rPr>
                <w:t>Ultrasound-Guided</w:t>
              </w:r>
              <w:r>
                <w:rPr>
                  <w:spacing w:val="-28"/>
                  <w:w w:val="90"/>
                  <w:sz w:val="24"/>
                </w:rPr>
                <w:t> </w:t>
              </w:r>
              <w:r>
                <w:rPr>
                  <w:w w:val="90"/>
                  <w:sz w:val="24"/>
                </w:rPr>
                <w:t>Prostate</w:t>
              </w:r>
              <w:r>
                <w:rPr>
                  <w:spacing w:val="-28"/>
                  <w:w w:val="90"/>
                  <w:sz w:val="24"/>
                </w:rPr>
                <w:t> </w:t>
              </w:r>
              <w:r>
                <w:rPr>
                  <w:spacing w:val="-2"/>
                  <w:w w:val="90"/>
                  <w:sz w:val="24"/>
                </w:rPr>
                <w:t>Radiotherapy</w:t>
              </w:r>
            </w:hyperlink>
          </w:p>
        </w:tc>
        <w:tc>
          <w:tcPr>
            <w:tcW w:w="351" w:type="dxa"/>
          </w:tcPr>
          <w:p>
            <w:pPr>
              <w:pStyle w:val="TableParagraph"/>
              <w:spacing w:line="269" w:lineRule="exact" w:before="0"/>
              <w:ind w:left="0" w:right="48"/>
              <w:jc w:val="right"/>
              <w:rPr>
                <w:sz w:val="24"/>
              </w:rPr>
            </w:pPr>
            <w:r>
              <w:rPr>
                <w:spacing w:val="-10"/>
                <w:sz w:val="24"/>
              </w:rPr>
              <w:t>4</w:t>
            </w:r>
          </w:p>
        </w:tc>
      </w:tr>
      <w:tr>
        <w:trPr>
          <w:trHeight w:val="407" w:hRule="atLeast"/>
        </w:trPr>
        <w:tc>
          <w:tcPr>
            <w:tcW w:w="8083" w:type="dxa"/>
          </w:tcPr>
          <w:p>
            <w:pPr>
              <w:pStyle w:val="TableParagraph"/>
              <w:tabs>
                <w:tab w:pos="958" w:val="left" w:leader="none"/>
                <w:tab w:pos="4607" w:val="left" w:leader="none"/>
              </w:tabs>
              <w:spacing w:line="284" w:lineRule="exact" w:before="0"/>
              <w:ind w:left="408"/>
              <w:rPr>
                <w:sz w:val="24"/>
              </w:rPr>
            </w:pPr>
            <w:hyperlink w:history="true" w:anchor="_bookmark8">
              <w:r>
                <w:rPr>
                  <w:spacing w:val="-5"/>
                  <w:sz w:val="24"/>
                </w:rPr>
                <w:t>1.7</w:t>
              </w:r>
              <w:r>
                <w:rPr>
                  <w:sz w:val="24"/>
                </w:rPr>
                <w:tab/>
              </w:r>
              <w:r>
                <w:rPr>
                  <w:w w:val="90"/>
                  <w:sz w:val="24"/>
                </w:rPr>
                <w:t>Research</w:t>
              </w:r>
              <w:r>
                <w:rPr>
                  <w:spacing w:val="-1"/>
                  <w:w w:val="90"/>
                  <w:sz w:val="24"/>
                </w:rPr>
                <w:t> </w:t>
              </w:r>
              <w:r>
                <w:rPr>
                  <w:w w:val="90"/>
                  <w:sz w:val="24"/>
                </w:rPr>
                <w:t>Gap</w:t>
              </w:r>
              <w:r>
                <w:rPr>
                  <w:spacing w:val="-1"/>
                  <w:w w:val="90"/>
                  <w:sz w:val="24"/>
                </w:rPr>
                <w:t> </w:t>
              </w:r>
              <w:r>
                <w:rPr>
                  <w:w w:val="90"/>
                  <w:sz w:val="24"/>
                </w:rPr>
                <w:t>and</w:t>
              </w:r>
              <w:r>
                <w:rPr>
                  <w:spacing w:val="-1"/>
                  <w:w w:val="90"/>
                  <w:sz w:val="24"/>
                </w:rPr>
                <w:t> </w:t>
              </w:r>
              <w:r>
                <w:rPr>
                  <w:w w:val="90"/>
                  <w:sz w:val="24"/>
                </w:rPr>
                <w:t>Aim</w:t>
              </w:r>
              <w:r>
                <w:rPr>
                  <w:spacing w:val="-8"/>
                  <w:sz w:val="24"/>
                </w:rPr>
                <w:t> </w:t>
              </w:r>
              <w:r>
                <w:rPr>
                  <w:w w:val="90"/>
                  <w:sz w:val="24"/>
                </w:rPr>
                <w:t>of</w:t>
              </w:r>
              <w:r>
                <w:rPr>
                  <w:spacing w:val="-1"/>
                  <w:w w:val="90"/>
                  <w:sz w:val="24"/>
                </w:rPr>
                <w:t> </w:t>
              </w:r>
              <w:r>
                <w:rPr>
                  <w:w w:val="90"/>
                  <w:sz w:val="24"/>
                </w:rPr>
                <w:t>the</w:t>
              </w:r>
              <w:r>
                <w:rPr>
                  <w:spacing w:val="-8"/>
                  <w:sz w:val="24"/>
                </w:rPr>
                <w:t> </w:t>
              </w:r>
              <w:r>
                <w:rPr>
                  <w:spacing w:val="-2"/>
                  <w:w w:val="90"/>
                  <w:sz w:val="24"/>
                </w:rPr>
                <w:t>Study</w:t>
              </w:r>
            </w:hyperlink>
            <w:r>
              <w:rPr>
                <w:sz w:val="24"/>
              </w:rPr>
              <w:tab/>
              <w:t>.</w:t>
            </w:r>
            <w:r>
              <w:rPr>
                <w:spacing w:val="31"/>
                <w:sz w:val="24"/>
              </w:rPr>
              <w:t> </w:t>
            </w:r>
            <w:r>
              <w:rPr>
                <w:sz w:val="24"/>
              </w:rPr>
              <w:t>.</w:t>
            </w:r>
            <w:r>
              <w:rPr>
                <w:spacing w:val="32"/>
                <w:sz w:val="24"/>
              </w:rPr>
              <w:t> </w:t>
            </w:r>
            <w:r>
              <w:rPr>
                <w:sz w:val="24"/>
              </w:rPr>
              <w:t>.</w:t>
            </w:r>
            <w:r>
              <w:rPr>
                <w:spacing w:val="31"/>
                <w:sz w:val="24"/>
              </w:rPr>
              <w:t> </w:t>
            </w:r>
            <w:r>
              <w:rPr>
                <w:sz w:val="24"/>
              </w:rPr>
              <w:t>.</w:t>
            </w:r>
            <w:r>
              <w:rPr>
                <w:spacing w:val="32"/>
                <w:sz w:val="24"/>
              </w:rPr>
              <w:t> </w:t>
            </w:r>
            <w:r>
              <w:rPr>
                <w:sz w:val="24"/>
              </w:rPr>
              <w:t>.</w:t>
            </w:r>
            <w:r>
              <w:rPr>
                <w:spacing w:val="32"/>
                <w:sz w:val="24"/>
              </w:rPr>
              <w:t> </w:t>
            </w:r>
            <w:r>
              <w:rPr>
                <w:sz w:val="24"/>
              </w:rPr>
              <w:t>.</w:t>
            </w:r>
            <w:r>
              <w:rPr>
                <w:spacing w:val="31"/>
                <w:sz w:val="24"/>
              </w:rPr>
              <w:t> </w:t>
            </w:r>
            <w:r>
              <w:rPr>
                <w:sz w:val="24"/>
              </w:rPr>
              <w:t>.</w:t>
            </w:r>
            <w:r>
              <w:rPr>
                <w:spacing w:val="32"/>
                <w:sz w:val="24"/>
              </w:rPr>
              <w:t> </w:t>
            </w:r>
            <w:r>
              <w:rPr>
                <w:sz w:val="24"/>
              </w:rPr>
              <w:t>.</w:t>
            </w:r>
            <w:r>
              <w:rPr>
                <w:spacing w:val="32"/>
                <w:sz w:val="24"/>
              </w:rPr>
              <w:t> </w:t>
            </w:r>
            <w:r>
              <w:rPr>
                <w:sz w:val="24"/>
              </w:rPr>
              <w:t>.</w:t>
            </w:r>
            <w:r>
              <w:rPr>
                <w:spacing w:val="31"/>
                <w:sz w:val="24"/>
              </w:rPr>
              <w:t> </w:t>
            </w:r>
            <w:r>
              <w:rPr>
                <w:sz w:val="24"/>
              </w:rPr>
              <w:t>.</w:t>
            </w:r>
            <w:r>
              <w:rPr>
                <w:spacing w:val="32"/>
                <w:sz w:val="24"/>
              </w:rPr>
              <w:t> </w:t>
            </w:r>
            <w:r>
              <w:rPr>
                <w:sz w:val="24"/>
              </w:rPr>
              <w:t>.</w:t>
            </w:r>
            <w:r>
              <w:rPr>
                <w:spacing w:val="32"/>
                <w:sz w:val="24"/>
              </w:rPr>
              <w:t> </w:t>
            </w:r>
            <w:r>
              <w:rPr>
                <w:sz w:val="24"/>
              </w:rPr>
              <w:t>.</w:t>
            </w:r>
            <w:r>
              <w:rPr>
                <w:spacing w:val="31"/>
                <w:sz w:val="24"/>
              </w:rPr>
              <w:t> </w:t>
            </w:r>
            <w:r>
              <w:rPr>
                <w:sz w:val="24"/>
              </w:rPr>
              <w:t>.</w:t>
            </w:r>
            <w:r>
              <w:rPr>
                <w:spacing w:val="32"/>
                <w:sz w:val="24"/>
              </w:rPr>
              <w:t> </w:t>
            </w:r>
            <w:r>
              <w:rPr>
                <w:sz w:val="24"/>
              </w:rPr>
              <w:t>.</w:t>
            </w:r>
            <w:r>
              <w:rPr>
                <w:spacing w:val="32"/>
                <w:sz w:val="24"/>
              </w:rPr>
              <w:t> </w:t>
            </w:r>
            <w:r>
              <w:rPr>
                <w:sz w:val="24"/>
              </w:rPr>
              <w:t>.</w:t>
            </w:r>
            <w:r>
              <w:rPr>
                <w:spacing w:val="31"/>
                <w:sz w:val="24"/>
              </w:rPr>
              <w:t> </w:t>
            </w:r>
            <w:r>
              <w:rPr>
                <w:sz w:val="24"/>
              </w:rPr>
              <w:t>.</w:t>
            </w:r>
            <w:r>
              <w:rPr>
                <w:spacing w:val="32"/>
                <w:sz w:val="24"/>
              </w:rPr>
              <w:t> </w:t>
            </w:r>
            <w:r>
              <w:rPr>
                <w:sz w:val="24"/>
              </w:rPr>
              <w:t>.</w:t>
            </w:r>
            <w:r>
              <w:rPr>
                <w:spacing w:val="32"/>
                <w:sz w:val="24"/>
              </w:rPr>
              <w:t> </w:t>
            </w:r>
            <w:r>
              <w:rPr>
                <w:sz w:val="24"/>
              </w:rPr>
              <w:t>.</w:t>
            </w:r>
            <w:r>
              <w:rPr>
                <w:spacing w:val="31"/>
                <w:sz w:val="24"/>
              </w:rPr>
              <w:t> </w:t>
            </w:r>
            <w:r>
              <w:rPr>
                <w:spacing w:val="-10"/>
                <w:sz w:val="24"/>
              </w:rPr>
              <w:t>.</w:t>
            </w:r>
          </w:p>
        </w:tc>
        <w:tc>
          <w:tcPr>
            <w:tcW w:w="351" w:type="dxa"/>
          </w:tcPr>
          <w:p>
            <w:pPr>
              <w:pStyle w:val="TableParagraph"/>
              <w:spacing w:line="284" w:lineRule="exact" w:before="0"/>
              <w:ind w:left="0" w:right="48"/>
              <w:jc w:val="right"/>
              <w:rPr>
                <w:sz w:val="24"/>
              </w:rPr>
            </w:pPr>
            <w:r>
              <w:rPr>
                <w:spacing w:val="-10"/>
                <w:sz w:val="24"/>
              </w:rPr>
              <w:t>4</w:t>
            </w:r>
          </w:p>
        </w:tc>
      </w:tr>
      <w:tr>
        <w:trPr>
          <w:trHeight w:val="410" w:hRule="atLeast"/>
        </w:trPr>
        <w:tc>
          <w:tcPr>
            <w:tcW w:w="8083" w:type="dxa"/>
          </w:tcPr>
          <w:p>
            <w:pPr>
              <w:pStyle w:val="TableParagraph"/>
              <w:tabs>
                <w:tab w:pos="408" w:val="left" w:leader="none"/>
              </w:tabs>
              <w:spacing w:line="261" w:lineRule="exact" w:before="129"/>
              <w:ind w:left="50"/>
              <w:rPr>
                <w:rFonts w:ascii="Trebuchet MS"/>
                <w:b/>
                <w:sz w:val="24"/>
              </w:rPr>
            </w:pPr>
            <w:hyperlink w:history="true" w:anchor="_bookmark10">
              <w:r>
                <w:rPr>
                  <w:rFonts w:ascii="Trebuchet MS"/>
                  <w:b/>
                  <w:spacing w:val="-10"/>
                  <w:sz w:val="24"/>
                </w:rPr>
                <w:t>2</w:t>
              </w:r>
              <w:r>
                <w:rPr>
                  <w:rFonts w:ascii="Trebuchet MS"/>
                  <w:b/>
                  <w:sz w:val="24"/>
                </w:rPr>
                <w:tab/>
              </w:r>
              <w:r>
                <w:rPr>
                  <w:rFonts w:ascii="Trebuchet MS"/>
                  <w:b/>
                  <w:spacing w:val="-2"/>
                  <w:sz w:val="24"/>
                </w:rPr>
                <w:t>Methodology</w:t>
              </w:r>
            </w:hyperlink>
          </w:p>
        </w:tc>
        <w:tc>
          <w:tcPr>
            <w:tcW w:w="351" w:type="dxa"/>
          </w:tcPr>
          <w:p>
            <w:pPr>
              <w:pStyle w:val="TableParagraph"/>
              <w:spacing w:line="261" w:lineRule="exact" w:before="129"/>
              <w:ind w:left="0" w:right="48"/>
              <w:jc w:val="right"/>
              <w:rPr>
                <w:rFonts w:ascii="Trebuchet MS"/>
                <w:b/>
                <w:sz w:val="24"/>
              </w:rPr>
            </w:pPr>
            <w:r>
              <w:rPr>
                <w:rFonts w:ascii="Trebuchet MS"/>
                <w:b/>
                <w:spacing w:val="-10"/>
                <w:w w:val="95"/>
                <w:sz w:val="24"/>
              </w:rPr>
              <w:t>5</w:t>
            </w:r>
          </w:p>
        </w:tc>
      </w:tr>
      <w:tr>
        <w:trPr>
          <w:trHeight w:val="287" w:hRule="atLeast"/>
        </w:trPr>
        <w:tc>
          <w:tcPr>
            <w:tcW w:w="8083" w:type="dxa"/>
          </w:tcPr>
          <w:p>
            <w:pPr>
              <w:pStyle w:val="TableParagraph"/>
              <w:tabs>
                <w:tab w:pos="958" w:val="left" w:leader="none"/>
                <w:tab w:pos="2448" w:val="left" w:leader="none"/>
              </w:tabs>
              <w:spacing w:line="267" w:lineRule="exact" w:before="0"/>
              <w:ind w:left="408"/>
              <w:rPr>
                <w:sz w:val="24"/>
              </w:rPr>
            </w:pPr>
            <w:hyperlink w:history="true" w:anchor="_bookmark11">
              <w:r>
                <w:rPr>
                  <w:spacing w:val="-5"/>
                  <w:w w:val="95"/>
                  <w:sz w:val="24"/>
                </w:rPr>
                <w:t>2.1</w:t>
              </w:r>
              <w:r>
                <w:rPr>
                  <w:sz w:val="24"/>
                </w:rPr>
                <w:tab/>
              </w:r>
              <w:r>
                <w:rPr>
                  <w:w w:val="90"/>
                  <w:sz w:val="24"/>
                </w:rPr>
                <w:t>Study</w:t>
              </w:r>
              <w:r>
                <w:rPr>
                  <w:spacing w:val="-8"/>
                  <w:w w:val="90"/>
                  <w:sz w:val="24"/>
                </w:rPr>
                <w:t> </w:t>
              </w:r>
              <w:r>
                <w:rPr>
                  <w:spacing w:val="-2"/>
                  <w:w w:val="95"/>
                  <w:sz w:val="24"/>
                </w:rPr>
                <w:t>Design</w:t>
              </w:r>
            </w:hyperlink>
            <w:r>
              <w:rPr>
                <w:sz w:val="24"/>
              </w:rPr>
              <w:tab/>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spacing w:val="-10"/>
                <w:w w:val="95"/>
                <w:sz w:val="24"/>
              </w:rPr>
              <w:t>.</w:t>
            </w:r>
          </w:p>
        </w:tc>
        <w:tc>
          <w:tcPr>
            <w:tcW w:w="351" w:type="dxa"/>
          </w:tcPr>
          <w:p>
            <w:pPr>
              <w:pStyle w:val="TableParagraph"/>
              <w:spacing w:line="267" w:lineRule="exact" w:before="0"/>
              <w:ind w:left="0" w:right="48"/>
              <w:jc w:val="right"/>
              <w:rPr>
                <w:sz w:val="24"/>
              </w:rPr>
            </w:pPr>
            <w:r>
              <w:rPr>
                <w:spacing w:val="-10"/>
                <w:w w:val="95"/>
                <w:sz w:val="24"/>
              </w:rPr>
              <w:t>5</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12">
              <w:r>
                <w:rPr>
                  <w:spacing w:val="-5"/>
                  <w:w w:val="95"/>
                  <w:sz w:val="24"/>
                </w:rPr>
                <w:t>2.2</w:t>
              </w:r>
              <w:r>
                <w:rPr>
                  <w:sz w:val="24"/>
                </w:rPr>
                <w:tab/>
              </w:r>
              <w:r>
                <w:rPr>
                  <w:w w:val="95"/>
                  <w:sz w:val="24"/>
                </w:rPr>
                <w:t>Literature</w:t>
              </w:r>
              <w:r>
                <w:rPr>
                  <w:spacing w:val="-18"/>
                  <w:w w:val="95"/>
                  <w:sz w:val="24"/>
                </w:rPr>
                <w:t> </w:t>
              </w:r>
              <w:r>
                <w:rPr>
                  <w:w w:val="95"/>
                  <w:sz w:val="24"/>
                </w:rPr>
                <w:t>Search</w:t>
              </w:r>
              <w:r>
                <w:rPr>
                  <w:spacing w:val="-17"/>
                  <w:w w:val="95"/>
                  <w:sz w:val="24"/>
                </w:rPr>
                <w:t> </w:t>
              </w:r>
              <w:r>
                <w:rPr>
                  <w:w w:val="95"/>
                  <w:sz w:val="24"/>
                </w:rPr>
                <w:t>Strategy</w:t>
              </w:r>
            </w:hyperlink>
            <w:r>
              <w:rPr>
                <w:spacing w:val="-15"/>
                <w:w w:val="95"/>
                <w:sz w:val="24"/>
              </w:rPr>
              <w:t> </w:t>
            </w:r>
            <w:r>
              <w:rPr>
                <w:w w:val="95"/>
                <w:sz w:val="24"/>
              </w:rPr>
              <w:t>.</w:t>
            </w:r>
            <w:r>
              <w:rPr>
                <w:spacing w:val="22"/>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sz w:val="24"/>
              </w:rPr>
              <w:t>6</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13">
              <w:r>
                <w:rPr>
                  <w:spacing w:val="-5"/>
                  <w:w w:val="95"/>
                  <w:sz w:val="24"/>
                </w:rPr>
                <w:t>2.3</w:t>
              </w:r>
              <w:r>
                <w:rPr>
                  <w:sz w:val="24"/>
                </w:rPr>
                <w:tab/>
              </w:r>
              <w:r>
                <w:rPr>
                  <w:w w:val="95"/>
                  <w:sz w:val="24"/>
                </w:rPr>
                <w:t>Study</w:t>
              </w:r>
              <w:r>
                <w:rPr>
                  <w:spacing w:val="-18"/>
                  <w:w w:val="95"/>
                  <w:sz w:val="24"/>
                </w:rPr>
                <w:t> </w:t>
              </w:r>
              <w:r>
                <w:rPr>
                  <w:w w:val="95"/>
                  <w:sz w:val="24"/>
                </w:rPr>
                <w:t>Selection</w:t>
              </w:r>
              <w:r>
                <w:rPr>
                  <w:spacing w:val="-17"/>
                  <w:w w:val="95"/>
                  <w:sz w:val="24"/>
                </w:rPr>
                <w:t> </w:t>
              </w:r>
              <w:r>
                <w:rPr>
                  <w:w w:val="95"/>
                  <w:sz w:val="24"/>
                </w:rPr>
                <w:t>Criteria</w:t>
              </w:r>
            </w:hyperlink>
            <w:r>
              <w:rPr>
                <w:spacing w:val="32"/>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3"/>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3"/>
                <w:sz w:val="24"/>
              </w:rPr>
              <w:t> </w:t>
            </w:r>
            <w:r>
              <w:rPr>
                <w:w w:val="95"/>
                <w:sz w:val="24"/>
              </w:rPr>
              <w:t>.</w:t>
            </w:r>
            <w:r>
              <w:rPr>
                <w:spacing w:val="34"/>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sz w:val="24"/>
              </w:rPr>
              <w:t>6</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14">
              <w:r>
                <w:rPr>
                  <w:spacing w:val="-5"/>
                  <w:w w:val="95"/>
                  <w:sz w:val="24"/>
                </w:rPr>
                <w:t>2.4</w:t>
              </w:r>
              <w:r>
                <w:rPr>
                  <w:sz w:val="24"/>
                </w:rPr>
                <w:tab/>
              </w:r>
              <w:r>
                <w:rPr>
                  <w:w w:val="95"/>
                  <w:sz w:val="24"/>
                </w:rPr>
                <w:t>Data</w:t>
              </w:r>
              <w:r>
                <w:rPr>
                  <w:spacing w:val="-18"/>
                  <w:w w:val="95"/>
                  <w:sz w:val="24"/>
                </w:rPr>
                <w:t> </w:t>
              </w:r>
              <w:r>
                <w:rPr>
                  <w:w w:val="95"/>
                  <w:sz w:val="24"/>
                </w:rPr>
                <w:t>Extraction</w:t>
              </w:r>
            </w:hyperlink>
            <w:r>
              <w:rPr>
                <w:spacing w:val="52"/>
                <w:w w:val="150"/>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w w:val="95"/>
                <w:sz w:val="24"/>
              </w:rPr>
              <w:t>7</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15">
              <w:r>
                <w:rPr>
                  <w:spacing w:val="-5"/>
                  <w:w w:val="95"/>
                  <w:sz w:val="24"/>
                </w:rPr>
                <w:t>2.5</w:t>
              </w:r>
              <w:r>
                <w:rPr>
                  <w:sz w:val="24"/>
                </w:rPr>
                <w:tab/>
              </w:r>
              <w:r>
                <w:rPr>
                  <w:w w:val="95"/>
                  <w:sz w:val="24"/>
                </w:rPr>
                <w:t>Quantitative</w:t>
              </w:r>
              <w:r>
                <w:rPr>
                  <w:spacing w:val="-18"/>
                  <w:w w:val="95"/>
                  <w:sz w:val="24"/>
                </w:rPr>
                <w:t> </w:t>
              </w:r>
              <w:r>
                <w:rPr>
                  <w:w w:val="95"/>
                  <w:sz w:val="24"/>
                </w:rPr>
                <w:t>Analysis</w:t>
              </w:r>
            </w:hyperlink>
            <w:r>
              <w:rPr>
                <w:spacing w:val="75"/>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3"/>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3"/>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w w:val="95"/>
                <w:sz w:val="24"/>
              </w:rPr>
              <w:t>.</w:t>
            </w:r>
            <w:r>
              <w:rPr>
                <w:spacing w:val="33"/>
                <w:sz w:val="24"/>
              </w:rPr>
              <w:t> </w:t>
            </w:r>
            <w:r>
              <w:rPr>
                <w:w w:val="95"/>
                <w:sz w:val="24"/>
              </w:rPr>
              <w:t>.</w:t>
            </w:r>
            <w:r>
              <w:rPr>
                <w:spacing w:val="34"/>
                <w:sz w:val="24"/>
              </w:rPr>
              <w:t> </w:t>
            </w:r>
            <w:r>
              <w:rPr>
                <w:w w:val="95"/>
                <w:sz w:val="24"/>
              </w:rPr>
              <w:t>.</w:t>
            </w:r>
            <w:r>
              <w:rPr>
                <w:spacing w:val="34"/>
                <w:sz w:val="24"/>
              </w:rPr>
              <w:t> </w:t>
            </w:r>
            <w:r>
              <w:rPr>
                <w:w w:val="95"/>
                <w:sz w:val="24"/>
              </w:rPr>
              <w:t>.</w:t>
            </w:r>
            <w:r>
              <w:rPr>
                <w:spacing w:val="34"/>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w w:val="95"/>
                <w:sz w:val="24"/>
              </w:rPr>
              <w:t>7</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16">
              <w:r>
                <w:rPr>
                  <w:spacing w:val="-2"/>
                  <w:w w:val="95"/>
                  <w:sz w:val="24"/>
                </w:rPr>
                <w:t>2.5.1</w:t>
              </w:r>
              <w:r>
                <w:rPr>
                  <w:sz w:val="24"/>
                </w:rPr>
                <w:tab/>
              </w:r>
              <w:r>
                <w:rPr>
                  <w:w w:val="95"/>
                  <w:sz w:val="24"/>
                </w:rPr>
                <w:t>Stochastic</w:t>
              </w:r>
              <w:r>
                <w:rPr>
                  <w:spacing w:val="-18"/>
                  <w:w w:val="95"/>
                  <w:sz w:val="24"/>
                </w:rPr>
                <w:t> </w:t>
              </w:r>
              <w:r>
                <w:rPr>
                  <w:w w:val="95"/>
                  <w:sz w:val="24"/>
                </w:rPr>
                <w:t>Motion</w:t>
              </w:r>
              <w:r>
                <w:rPr>
                  <w:spacing w:val="-17"/>
                  <w:w w:val="95"/>
                  <w:sz w:val="24"/>
                </w:rPr>
                <w:t> </w:t>
              </w:r>
              <w:r>
                <w:rPr>
                  <w:w w:val="95"/>
                  <w:sz w:val="24"/>
                </w:rPr>
                <w:t>Modeling</w:t>
              </w:r>
            </w:hyperlink>
            <w:r>
              <w:rPr>
                <w:spacing w:val="65"/>
                <w:sz w:val="24"/>
              </w:rPr>
              <w:t> </w:t>
            </w:r>
            <w:r>
              <w:rPr>
                <w:w w:val="95"/>
                <w:sz w:val="24"/>
              </w:rPr>
              <w:t>.</w:t>
            </w:r>
            <w:r>
              <w:rPr>
                <w:spacing w:val="37"/>
                <w:sz w:val="24"/>
              </w:rPr>
              <w:t> </w:t>
            </w:r>
            <w:r>
              <w:rPr>
                <w:w w:val="95"/>
                <w:sz w:val="24"/>
              </w:rPr>
              <w:t>.</w:t>
            </w:r>
            <w:r>
              <w:rPr>
                <w:spacing w:val="38"/>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w w:val="95"/>
                <w:sz w:val="24"/>
              </w:rPr>
              <w:t>.</w:t>
            </w:r>
            <w:r>
              <w:rPr>
                <w:spacing w:val="37"/>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10"/>
                <w:w w:val="95"/>
                <w:sz w:val="24"/>
              </w:rPr>
              <w:t>7</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17">
              <w:r>
                <w:rPr>
                  <w:spacing w:val="-2"/>
                  <w:sz w:val="24"/>
                </w:rPr>
                <w:t>2.5.2</w:t>
              </w:r>
              <w:r>
                <w:rPr>
                  <w:sz w:val="24"/>
                </w:rPr>
                <w:tab/>
                <w:t>Statistical</w:t>
              </w:r>
              <w:r>
                <w:rPr>
                  <w:spacing w:val="-21"/>
                  <w:sz w:val="24"/>
                </w:rPr>
                <w:t> </w:t>
              </w:r>
              <w:r>
                <w:rPr>
                  <w:sz w:val="24"/>
                </w:rPr>
                <w:t>Outcome</w:t>
              </w:r>
              <w:r>
                <w:rPr>
                  <w:spacing w:val="-21"/>
                  <w:sz w:val="24"/>
                </w:rPr>
                <w:t> </w:t>
              </w:r>
              <w:r>
                <w:rPr>
                  <w:sz w:val="24"/>
                </w:rPr>
                <w:t>Analysis</w:t>
              </w:r>
            </w:hyperlink>
            <w:r>
              <w:rPr>
                <w:spacing w:val="45"/>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1"/>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z w:val="24"/>
              </w:rPr>
              <w:t>.</w:t>
            </w:r>
            <w:r>
              <w:rPr>
                <w:spacing w:val="22"/>
                <w:sz w:val="24"/>
              </w:rPr>
              <w:t> </w:t>
            </w:r>
            <w:r>
              <w:rPr>
                <w:spacing w:val="-10"/>
                <w:sz w:val="24"/>
              </w:rPr>
              <w:t>.</w:t>
            </w:r>
          </w:p>
        </w:tc>
        <w:tc>
          <w:tcPr>
            <w:tcW w:w="351" w:type="dxa"/>
          </w:tcPr>
          <w:p>
            <w:pPr>
              <w:pStyle w:val="TableParagraph"/>
              <w:spacing w:line="269" w:lineRule="exact" w:before="0"/>
              <w:ind w:left="0" w:right="48"/>
              <w:jc w:val="right"/>
              <w:rPr>
                <w:sz w:val="24"/>
              </w:rPr>
            </w:pPr>
            <w:r>
              <w:rPr>
                <w:spacing w:val="-10"/>
                <w:sz w:val="24"/>
              </w:rPr>
              <w:t>8</w:t>
            </w:r>
          </w:p>
        </w:tc>
      </w:tr>
      <w:tr>
        <w:trPr>
          <w:trHeight w:val="407" w:hRule="atLeast"/>
        </w:trPr>
        <w:tc>
          <w:tcPr>
            <w:tcW w:w="8083" w:type="dxa"/>
          </w:tcPr>
          <w:p>
            <w:pPr>
              <w:pStyle w:val="TableParagraph"/>
              <w:tabs>
                <w:tab w:pos="958" w:val="left" w:leader="none"/>
                <w:tab w:pos="3707" w:val="left" w:leader="none"/>
              </w:tabs>
              <w:spacing w:line="284" w:lineRule="exact" w:before="0"/>
              <w:ind w:left="408"/>
              <w:rPr>
                <w:sz w:val="24"/>
              </w:rPr>
            </w:pPr>
            <w:hyperlink w:history="true" w:anchor="_bookmark18">
              <w:r>
                <w:rPr>
                  <w:spacing w:val="-5"/>
                  <w:w w:val="95"/>
                  <w:sz w:val="24"/>
                </w:rPr>
                <w:t>2.6</w:t>
              </w:r>
              <w:r>
                <w:rPr>
                  <w:sz w:val="24"/>
                </w:rPr>
                <w:tab/>
              </w:r>
              <w:r>
                <w:rPr>
                  <w:w w:val="90"/>
                  <w:sz w:val="24"/>
                </w:rPr>
                <w:t>Limitations</w:t>
              </w:r>
              <w:r>
                <w:rPr>
                  <w:sz w:val="24"/>
                </w:rPr>
                <w:t> </w:t>
              </w:r>
              <w:r>
                <w:rPr>
                  <w:w w:val="90"/>
                  <w:sz w:val="24"/>
                </w:rPr>
                <w:t>of</w:t>
              </w:r>
              <w:r>
                <w:rPr>
                  <w:sz w:val="24"/>
                </w:rPr>
                <w:t> </w:t>
              </w:r>
              <w:r>
                <w:rPr>
                  <w:w w:val="90"/>
                  <w:sz w:val="24"/>
                </w:rPr>
                <w:t>the</w:t>
              </w:r>
              <w:r>
                <w:rPr>
                  <w:spacing w:val="1"/>
                  <w:sz w:val="24"/>
                </w:rPr>
                <w:t> </w:t>
              </w:r>
              <w:r>
                <w:rPr>
                  <w:spacing w:val="-2"/>
                  <w:w w:val="90"/>
                  <w:sz w:val="24"/>
                </w:rPr>
                <w:t>Method</w:t>
              </w:r>
            </w:hyperlink>
            <w:r>
              <w:rPr>
                <w:sz w:val="24"/>
              </w:rPr>
              <w:tab/>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w w:val="95"/>
                <w:sz w:val="24"/>
              </w:rPr>
              <w:t>.</w:t>
            </w:r>
            <w:r>
              <w:rPr>
                <w:spacing w:val="35"/>
                <w:sz w:val="24"/>
              </w:rPr>
              <w:t> </w:t>
            </w:r>
            <w:r>
              <w:rPr>
                <w:w w:val="95"/>
                <w:sz w:val="24"/>
              </w:rPr>
              <w:t>.</w:t>
            </w:r>
            <w:r>
              <w:rPr>
                <w:spacing w:val="35"/>
                <w:sz w:val="24"/>
              </w:rPr>
              <w:t> </w:t>
            </w:r>
            <w:r>
              <w:rPr>
                <w:w w:val="95"/>
                <w:sz w:val="24"/>
              </w:rPr>
              <w:t>.</w:t>
            </w:r>
            <w:r>
              <w:rPr>
                <w:spacing w:val="36"/>
                <w:sz w:val="24"/>
              </w:rPr>
              <w:t> </w:t>
            </w:r>
            <w:r>
              <w:rPr>
                <w:w w:val="95"/>
                <w:sz w:val="24"/>
              </w:rPr>
              <w:t>.</w:t>
            </w:r>
            <w:r>
              <w:rPr>
                <w:spacing w:val="35"/>
                <w:sz w:val="24"/>
              </w:rPr>
              <w:t> </w:t>
            </w:r>
            <w:r>
              <w:rPr>
                <w:spacing w:val="-10"/>
                <w:w w:val="95"/>
                <w:sz w:val="24"/>
              </w:rPr>
              <w:t>.</w:t>
            </w:r>
          </w:p>
        </w:tc>
        <w:tc>
          <w:tcPr>
            <w:tcW w:w="351" w:type="dxa"/>
          </w:tcPr>
          <w:p>
            <w:pPr>
              <w:pStyle w:val="TableParagraph"/>
              <w:spacing w:line="284" w:lineRule="exact" w:before="0"/>
              <w:ind w:left="0" w:right="48"/>
              <w:jc w:val="right"/>
              <w:rPr>
                <w:sz w:val="24"/>
              </w:rPr>
            </w:pPr>
            <w:r>
              <w:rPr>
                <w:spacing w:val="-10"/>
                <w:sz w:val="24"/>
              </w:rPr>
              <w:t>8</w:t>
            </w:r>
          </w:p>
        </w:tc>
      </w:tr>
      <w:tr>
        <w:trPr>
          <w:trHeight w:val="410" w:hRule="atLeast"/>
        </w:trPr>
        <w:tc>
          <w:tcPr>
            <w:tcW w:w="8083" w:type="dxa"/>
          </w:tcPr>
          <w:p>
            <w:pPr>
              <w:pStyle w:val="TableParagraph"/>
              <w:tabs>
                <w:tab w:pos="408" w:val="left" w:leader="none"/>
              </w:tabs>
              <w:spacing w:line="261" w:lineRule="exact" w:before="129"/>
              <w:ind w:left="50"/>
              <w:rPr>
                <w:rFonts w:ascii="Trebuchet MS"/>
                <w:b/>
                <w:sz w:val="24"/>
              </w:rPr>
            </w:pPr>
            <w:hyperlink w:history="true" w:anchor="_bookmark19">
              <w:r>
                <w:rPr>
                  <w:rFonts w:ascii="Trebuchet MS"/>
                  <w:b/>
                  <w:spacing w:val="-10"/>
                  <w:w w:val="95"/>
                  <w:sz w:val="24"/>
                </w:rPr>
                <w:t>3</w:t>
              </w:r>
              <w:r>
                <w:rPr>
                  <w:rFonts w:ascii="Trebuchet MS"/>
                  <w:b/>
                  <w:sz w:val="24"/>
                </w:rPr>
                <w:tab/>
              </w:r>
              <w:r>
                <w:rPr>
                  <w:rFonts w:ascii="Trebuchet MS"/>
                  <w:b/>
                  <w:spacing w:val="-2"/>
                  <w:w w:val="85"/>
                  <w:sz w:val="24"/>
                </w:rPr>
                <w:t>Literature</w:t>
              </w:r>
              <w:r>
                <w:rPr>
                  <w:rFonts w:ascii="Trebuchet MS"/>
                  <w:b/>
                  <w:spacing w:val="-4"/>
                  <w:w w:val="95"/>
                  <w:sz w:val="24"/>
                </w:rPr>
                <w:t> </w:t>
              </w:r>
              <w:r>
                <w:rPr>
                  <w:rFonts w:ascii="Trebuchet MS"/>
                  <w:b/>
                  <w:spacing w:val="-2"/>
                  <w:w w:val="95"/>
                  <w:sz w:val="24"/>
                </w:rPr>
                <w:t>Review</w:t>
              </w:r>
            </w:hyperlink>
          </w:p>
        </w:tc>
        <w:tc>
          <w:tcPr>
            <w:tcW w:w="351" w:type="dxa"/>
          </w:tcPr>
          <w:p>
            <w:pPr>
              <w:pStyle w:val="TableParagraph"/>
              <w:spacing w:line="261" w:lineRule="exact" w:before="129"/>
              <w:ind w:left="0" w:right="48"/>
              <w:jc w:val="right"/>
              <w:rPr>
                <w:rFonts w:ascii="Trebuchet MS"/>
                <w:b/>
                <w:sz w:val="24"/>
              </w:rPr>
            </w:pPr>
            <w:r>
              <w:rPr>
                <w:rFonts w:ascii="Trebuchet MS"/>
                <w:b/>
                <w:spacing w:val="-10"/>
                <w:sz w:val="24"/>
              </w:rPr>
              <w:t>9</w:t>
            </w:r>
          </w:p>
        </w:tc>
      </w:tr>
      <w:tr>
        <w:trPr>
          <w:trHeight w:val="287" w:hRule="atLeast"/>
        </w:trPr>
        <w:tc>
          <w:tcPr>
            <w:tcW w:w="8083" w:type="dxa"/>
          </w:tcPr>
          <w:p>
            <w:pPr>
              <w:pStyle w:val="TableParagraph"/>
              <w:tabs>
                <w:tab w:pos="958" w:val="left" w:leader="none"/>
              </w:tabs>
              <w:spacing w:line="267" w:lineRule="exact" w:before="0"/>
              <w:ind w:left="408"/>
              <w:rPr>
                <w:sz w:val="24"/>
              </w:rPr>
            </w:pPr>
            <w:hyperlink w:history="true" w:anchor="_bookmark20">
              <w:r>
                <w:rPr>
                  <w:spacing w:val="-5"/>
                  <w:sz w:val="24"/>
                </w:rPr>
                <w:t>3.1</w:t>
              </w:r>
              <w:r>
                <w:rPr>
                  <w:sz w:val="24"/>
                </w:rPr>
                <w:tab/>
              </w:r>
              <w:r>
                <w:rPr>
                  <w:spacing w:val="-2"/>
                  <w:sz w:val="24"/>
                </w:rPr>
                <w:t>Overview</w:t>
              </w:r>
              <w:r>
                <w:rPr>
                  <w:spacing w:val="-21"/>
                  <w:sz w:val="24"/>
                </w:rPr>
                <w:t> </w:t>
              </w:r>
              <w:r>
                <w:rPr>
                  <w:spacing w:val="-2"/>
                  <w:sz w:val="24"/>
                </w:rPr>
                <w:t>of</w:t>
              </w:r>
              <w:r>
                <w:rPr>
                  <w:spacing w:val="-21"/>
                  <w:sz w:val="24"/>
                </w:rPr>
                <w:t> </w:t>
              </w:r>
              <w:r>
                <w:rPr>
                  <w:spacing w:val="-2"/>
                  <w:sz w:val="24"/>
                </w:rPr>
                <w:t>Prostate</w:t>
              </w:r>
              <w:r>
                <w:rPr>
                  <w:spacing w:val="-21"/>
                  <w:sz w:val="24"/>
                </w:rPr>
                <w:t> </w:t>
              </w:r>
              <w:r>
                <w:rPr>
                  <w:spacing w:val="-2"/>
                  <w:sz w:val="24"/>
                </w:rPr>
                <w:t>Motion</w:t>
              </w:r>
              <w:r>
                <w:rPr>
                  <w:spacing w:val="-21"/>
                  <w:sz w:val="24"/>
                </w:rPr>
                <w:t> </w:t>
              </w:r>
              <w:r>
                <w:rPr>
                  <w:spacing w:val="-2"/>
                  <w:sz w:val="24"/>
                </w:rPr>
                <w:t>and</w:t>
              </w:r>
              <w:r>
                <w:rPr>
                  <w:spacing w:val="-21"/>
                  <w:sz w:val="24"/>
                </w:rPr>
                <w:t> </w:t>
              </w:r>
              <w:r>
                <w:rPr>
                  <w:spacing w:val="-2"/>
                  <w:sz w:val="24"/>
                </w:rPr>
                <w:t>Setup</w:t>
              </w:r>
              <w:r>
                <w:rPr>
                  <w:spacing w:val="-21"/>
                  <w:sz w:val="24"/>
                </w:rPr>
                <w:t> </w:t>
              </w:r>
              <w:r>
                <w:rPr>
                  <w:spacing w:val="-2"/>
                  <w:sz w:val="24"/>
                </w:rPr>
                <w:t>Uncertainties</w:t>
              </w:r>
            </w:hyperlink>
            <w:r>
              <w:rPr>
                <w:spacing w:val="-17"/>
                <w:sz w:val="24"/>
              </w:rPr>
              <w:t> </w:t>
            </w:r>
            <w:r>
              <w:rPr>
                <w:spacing w:val="-2"/>
                <w:sz w:val="24"/>
              </w:rPr>
              <w:t>.</w:t>
            </w:r>
            <w:r>
              <w:rPr>
                <w:spacing w:val="2"/>
                <w:sz w:val="24"/>
              </w:rPr>
              <w:t> </w:t>
            </w:r>
            <w:r>
              <w:rPr>
                <w:spacing w:val="-2"/>
                <w:sz w:val="24"/>
              </w:rPr>
              <w:t>.</w:t>
            </w:r>
            <w:r>
              <w:rPr>
                <w:spacing w:val="2"/>
                <w:sz w:val="24"/>
              </w:rPr>
              <w:t> </w:t>
            </w:r>
            <w:r>
              <w:rPr>
                <w:spacing w:val="-2"/>
                <w:sz w:val="24"/>
              </w:rPr>
              <w:t>.</w:t>
            </w:r>
            <w:r>
              <w:rPr>
                <w:spacing w:val="3"/>
                <w:sz w:val="24"/>
              </w:rPr>
              <w:t> </w:t>
            </w:r>
            <w:r>
              <w:rPr>
                <w:spacing w:val="-2"/>
                <w:sz w:val="24"/>
              </w:rPr>
              <w:t>.</w:t>
            </w:r>
            <w:r>
              <w:rPr>
                <w:spacing w:val="2"/>
                <w:sz w:val="24"/>
              </w:rPr>
              <w:t> </w:t>
            </w:r>
            <w:r>
              <w:rPr>
                <w:spacing w:val="-2"/>
                <w:sz w:val="24"/>
              </w:rPr>
              <w:t>.</w:t>
            </w:r>
            <w:r>
              <w:rPr>
                <w:spacing w:val="17"/>
                <w:sz w:val="24"/>
              </w:rPr>
              <w:t> </w:t>
            </w:r>
            <w:r>
              <w:rPr>
                <w:spacing w:val="-2"/>
                <w:sz w:val="24"/>
              </w:rPr>
              <w:t>.</w:t>
            </w:r>
            <w:r>
              <w:rPr>
                <w:spacing w:val="18"/>
                <w:sz w:val="24"/>
              </w:rPr>
              <w:t> </w:t>
            </w:r>
            <w:r>
              <w:rPr>
                <w:spacing w:val="-2"/>
                <w:sz w:val="24"/>
              </w:rPr>
              <w:t>.</w:t>
            </w:r>
            <w:r>
              <w:rPr>
                <w:spacing w:val="19"/>
                <w:sz w:val="24"/>
              </w:rPr>
              <w:t> </w:t>
            </w:r>
            <w:r>
              <w:rPr>
                <w:spacing w:val="-2"/>
                <w:sz w:val="24"/>
              </w:rPr>
              <w:t>.</w:t>
            </w:r>
            <w:r>
              <w:rPr>
                <w:spacing w:val="18"/>
                <w:sz w:val="24"/>
              </w:rPr>
              <w:t> </w:t>
            </w:r>
            <w:r>
              <w:rPr>
                <w:spacing w:val="-2"/>
                <w:sz w:val="24"/>
              </w:rPr>
              <w:t>.</w:t>
            </w:r>
            <w:r>
              <w:rPr>
                <w:spacing w:val="18"/>
                <w:sz w:val="24"/>
              </w:rPr>
              <w:t> </w:t>
            </w:r>
            <w:r>
              <w:rPr>
                <w:spacing w:val="-10"/>
                <w:sz w:val="24"/>
              </w:rPr>
              <w:t>.</w:t>
            </w:r>
          </w:p>
        </w:tc>
        <w:tc>
          <w:tcPr>
            <w:tcW w:w="351" w:type="dxa"/>
          </w:tcPr>
          <w:p>
            <w:pPr>
              <w:pStyle w:val="TableParagraph"/>
              <w:spacing w:line="267" w:lineRule="exact" w:before="0"/>
              <w:ind w:left="0" w:right="48"/>
              <w:jc w:val="right"/>
              <w:rPr>
                <w:sz w:val="24"/>
              </w:rPr>
            </w:pPr>
            <w:r>
              <w:rPr>
                <w:spacing w:val="-10"/>
                <w:sz w:val="24"/>
              </w:rPr>
              <w:t>9</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21">
              <w:r>
                <w:rPr>
                  <w:spacing w:val="-5"/>
                  <w:w w:val="95"/>
                  <w:sz w:val="24"/>
                </w:rPr>
                <w:t>3.2</w:t>
              </w:r>
              <w:r>
                <w:rPr>
                  <w:sz w:val="24"/>
                </w:rPr>
                <w:tab/>
              </w:r>
              <w:r>
                <w:rPr>
                  <w:w w:val="95"/>
                  <w:sz w:val="24"/>
                </w:rPr>
                <w:t>Image</w:t>
              </w:r>
              <w:r>
                <w:rPr>
                  <w:spacing w:val="-18"/>
                  <w:w w:val="95"/>
                  <w:sz w:val="24"/>
                </w:rPr>
                <w:t> </w:t>
              </w:r>
              <w:r>
                <w:rPr>
                  <w:w w:val="95"/>
                  <w:sz w:val="24"/>
                </w:rPr>
                <w:t>Guidance</w:t>
              </w:r>
              <w:r>
                <w:rPr>
                  <w:spacing w:val="-17"/>
                  <w:w w:val="95"/>
                  <w:sz w:val="24"/>
                </w:rPr>
                <w:t> </w:t>
              </w:r>
              <w:r>
                <w:rPr>
                  <w:w w:val="95"/>
                  <w:sz w:val="24"/>
                </w:rPr>
                <w:t>Techniques</w:t>
              </w:r>
              <w:r>
                <w:rPr>
                  <w:spacing w:val="-17"/>
                  <w:w w:val="95"/>
                  <w:sz w:val="24"/>
                </w:rPr>
                <w:t> </w:t>
              </w:r>
              <w:r>
                <w:rPr>
                  <w:w w:val="95"/>
                  <w:sz w:val="24"/>
                </w:rPr>
                <w:t>for</w:t>
              </w:r>
              <w:r>
                <w:rPr>
                  <w:spacing w:val="-17"/>
                  <w:w w:val="95"/>
                  <w:sz w:val="24"/>
                </w:rPr>
                <w:t> </w:t>
              </w:r>
              <w:r>
                <w:rPr>
                  <w:w w:val="95"/>
                  <w:sz w:val="24"/>
                </w:rPr>
                <w:t>Prostate</w:t>
              </w:r>
              <w:r>
                <w:rPr>
                  <w:spacing w:val="-18"/>
                  <w:w w:val="95"/>
                  <w:sz w:val="24"/>
                </w:rPr>
                <w:t> </w:t>
              </w:r>
              <w:r>
                <w:rPr>
                  <w:w w:val="95"/>
                  <w:sz w:val="24"/>
                </w:rPr>
                <w:t>Radiotherapy</w:t>
              </w:r>
            </w:hyperlink>
            <w:r>
              <w:rPr>
                <w:spacing w:val="51"/>
                <w:sz w:val="24"/>
              </w:rPr>
              <w:t> </w:t>
            </w:r>
            <w:r>
              <w:rPr>
                <w:w w:val="95"/>
                <w:sz w:val="24"/>
              </w:rPr>
              <w:t>.</w:t>
            </w:r>
            <w:r>
              <w:rPr>
                <w:spacing w:val="7"/>
                <w:sz w:val="24"/>
              </w:rPr>
              <w:t> </w:t>
            </w:r>
            <w:r>
              <w:rPr>
                <w:w w:val="95"/>
                <w:sz w:val="24"/>
              </w:rPr>
              <w:t>.</w:t>
            </w:r>
            <w:r>
              <w:rPr>
                <w:spacing w:val="22"/>
                <w:sz w:val="24"/>
              </w:rPr>
              <w:t> </w:t>
            </w:r>
            <w:r>
              <w:rPr>
                <w:w w:val="95"/>
                <w:sz w:val="24"/>
              </w:rPr>
              <w:t>.</w:t>
            </w:r>
            <w:r>
              <w:rPr>
                <w:spacing w:val="23"/>
                <w:sz w:val="24"/>
              </w:rPr>
              <w:t> </w:t>
            </w:r>
            <w:r>
              <w:rPr>
                <w:w w:val="95"/>
                <w:sz w:val="24"/>
              </w:rPr>
              <w:t>.</w:t>
            </w:r>
            <w:r>
              <w:rPr>
                <w:spacing w:val="22"/>
                <w:sz w:val="24"/>
              </w:rPr>
              <w:t> </w:t>
            </w:r>
            <w:r>
              <w:rPr>
                <w:w w:val="95"/>
                <w:sz w:val="24"/>
              </w:rPr>
              <w:t>.</w:t>
            </w:r>
            <w:r>
              <w:rPr>
                <w:spacing w:val="22"/>
                <w:sz w:val="24"/>
              </w:rPr>
              <w:t> </w:t>
            </w:r>
            <w:r>
              <w:rPr>
                <w:w w:val="95"/>
                <w:sz w:val="24"/>
              </w:rPr>
              <w:t>.</w:t>
            </w:r>
            <w:r>
              <w:rPr>
                <w:spacing w:val="23"/>
                <w:sz w:val="24"/>
              </w:rPr>
              <w:t> </w:t>
            </w:r>
            <w:r>
              <w:rPr>
                <w:w w:val="95"/>
                <w:sz w:val="24"/>
              </w:rPr>
              <w:t>.</w:t>
            </w:r>
            <w:r>
              <w:rPr>
                <w:spacing w:val="22"/>
                <w:sz w:val="24"/>
              </w:rPr>
              <w:t> </w:t>
            </w:r>
            <w:r>
              <w:rPr>
                <w:w w:val="95"/>
                <w:sz w:val="24"/>
              </w:rPr>
              <w:t>.</w:t>
            </w:r>
            <w:r>
              <w:rPr>
                <w:spacing w:val="23"/>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5"/>
                <w:w w:val="95"/>
                <w:sz w:val="24"/>
              </w:rPr>
              <w:t>10</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22">
              <w:r>
                <w:rPr>
                  <w:spacing w:val="-2"/>
                  <w:sz w:val="24"/>
                </w:rPr>
                <w:t>3.2.1</w:t>
              </w:r>
              <w:r>
                <w:rPr>
                  <w:sz w:val="24"/>
                </w:rPr>
                <w:tab/>
              </w:r>
              <w:r>
                <w:rPr>
                  <w:spacing w:val="-2"/>
                  <w:sz w:val="24"/>
                </w:rPr>
                <w:t>Cone-Beam</w:t>
              </w:r>
              <w:r>
                <w:rPr>
                  <w:spacing w:val="-21"/>
                  <w:sz w:val="24"/>
                </w:rPr>
                <w:t> </w:t>
              </w:r>
              <w:r>
                <w:rPr>
                  <w:spacing w:val="-2"/>
                  <w:sz w:val="24"/>
                </w:rPr>
                <w:t>Computed</w:t>
              </w:r>
              <w:r>
                <w:rPr>
                  <w:spacing w:val="-21"/>
                  <w:sz w:val="24"/>
                </w:rPr>
                <w:t> </w:t>
              </w:r>
              <w:r>
                <w:rPr>
                  <w:spacing w:val="-2"/>
                  <w:sz w:val="24"/>
                </w:rPr>
                <w:t>Tomography</w:t>
              </w:r>
              <w:r>
                <w:rPr>
                  <w:spacing w:val="-21"/>
                  <w:sz w:val="24"/>
                </w:rPr>
                <w:t> </w:t>
              </w:r>
              <w:r>
                <w:rPr>
                  <w:spacing w:val="-2"/>
                  <w:sz w:val="24"/>
                </w:rPr>
                <w:t>(CBCT)</w:t>
              </w:r>
            </w:hyperlink>
            <w:r>
              <w:rPr>
                <w:spacing w:val="35"/>
                <w:sz w:val="24"/>
              </w:rPr>
              <w:t> </w:t>
            </w:r>
            <w:r>
              <w:rPr>
                <w:spacing w:val="-2"/>
                <w:sz w:val="24"/>
              </w:rPr>
              <w:t>.</w:t>
            </w:r>
            <w:r>
              <w:rPr>
                <w:spacing w:val="2"/>
                <w:sz w:val="24"/>
              </w:rPr>
              <w:t> </w:t>
            </w:r>
            <w:r>
              <w:rPr>
                <w:spacing w:val="-2"/>
                <w:sz w:val="24"/>
              </w:rPr>
              <w:t>.</w:t>
            </w:r>
            <w:r>
              <w:rPr>
                <w:spacing w:val="3"/>
                <w:sz w:val="24"/>
              </w:rPr>
              <w:t> </w:t>
            </w:r>
            <w:r>
              <w:rPr>
                <w:spacing w:val="-2"/>
                <w:sz w:val="24"/>
              </w:rPr>
              <w:t>.</w:t>
            </w:r>
            <w:r>
              <w:rPr>
                <w:spacing w:val="2"/>
                <w:sz w:val="24"/>
              </w:rPr>
              <w:t> </w:t>
            </w:r>
            <w:r>
              <w:rPr>
                <w:spacing w:val="-2"/>
                <w:sz w:val="24"/>
              </w:rPr>
              <w:t>.</w:t>
            </w:r>
            <w:r>
              <w:rPr>
                <w:spacing w:val="2"/>
                <w:sz w:val="24"/>
              </w:rPr>
              <w:t> </w:t>
            </w:r>
            <w:r>
              <w:rPr>
                <w:spacing w:val="-2"/>
                <w:sz w:val="24"/>
              </w:rPr>
              <w:t>.</w:t>
            </w:r>
            <w:r>
              <w:rPr>
                <w:spacing w:val="3"/>
                <w:sz w:val="24"/>
              </w:rPr>
              <w:t> </w:t>
            </w:r>
            <w:r>
              <w:rPr>
                <w:spacing w:val="-2"/>
                <w:sz w:val="24"/>
              </w:rPr>
              <w:t>.</w:t>
            </w:r>
            <w:r>
              <w:rPr>
                <w:spacing w:val="2"/>
                <w:sz w:val="24"/>
              </w:rPr>
              <w:t> </w:t>
            </w:r>
            <w:r>
              <w:rPr>
                <w:spacing w:val="-2"/>
                <w:sz w:val="24"/>
              </w:rPr>
              <w:t>.</w:t>
            </w:r>
            <w:r>
              <w:rPr>
                <w:spacing w:val="7"/>
                <w:sz w:val="24"/>
              </w:rPr>
              <w:t> </w:t>
            </w:r>
            <w:r>
              <w:rPr>
                <w:spacing w:val="-2"/>
                <w:sz w:val="24"/>
              </w:rPr>
              <w:t>.</w:t>
            </w:r>
            <w:r>
              <w:rPr>
                <w:spacing w:val="9"/>
                <w:sz w:val="24"/>
              </w:rPr>
              <w:t> </w:t>
            </w:r>
            <w:r>
              <w:rPr>
                <w:spacing w:val="-2"/>
                <w:sz w:val="24"/>
              </w:rPr>
              <w:t>.</w:t>
            </w:r>
            <w:r>
              <w:rPr>
                <w:spacing w:val="8"/>
                <w:sz w:val="24"/>
              </w:rPr>
              <w:t> </w:t>
            </w:r>
            <w:r>
              <w:rPr>
                <w:spacing w:val="-2"/>
                <w:sz w:val="24"/>
              </w:rPr>
              <w:t>.</w:t>
            </w:r>
            <w:r>
              <w:rPr>
                <w:spacing w:val="9"/>
                <w:sz w:val="24"/>
              </w:rPr>
              <w:t> </w:t>
            </w:r>
            <w:r>
              <w:rPr>
                <w:spacing w:val="-10"/>
                <w:sz w:val="24"/>
              </w:rPr>
              <w:t>.</w:t>
            </w:r>
          </w:p>
        </w:tc>
        <w:tc>
          <w:tcPr>
            <w:tcW w:w="351" w:type="dxa"/>
          </w:tcPr>
          <w:p>
            <w:pPr>
              <w:pStyle w:val="TableParagraph"/>
              <w:spacing w:line="269" w:lineRule="exact" w:before="0"/>
              <w:ind w:left="0" w:right="48"/>
              <w:jc w:val="right"/>
              <w:rPr>
                <w:sz w:val="24"/>
              </w:rPr>
            </w:pPr>
            <w:r>
              <w:rPr>
                <w:spacing w:val="-5"/>
                <w:w w:val="95"/>
                <w:sz w:val="24"/>
              </w:rPr>
              <w:t>10</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23">
              <w:r>
                <w:rPr>
                  <w:spacing w:val="-2"/>
                  <w:w w:val="95"/>
                  <w:sz w:val="24"/>
                </w:rPr>
                <w:t>3.2.2</w:t>
              </w:r>
              <w:r>
                <w:rPr>
                  <w:sz w:val="24"/>
                </w:rPr>
                <w:tab/>
              </w:r>
              <w:r>
                <w:rPr>
                  <w:w w:val="95"/>
                  <w:sz w:val="24"/>
                </w:rPr>
                <w:t>Fiducial</w:t>
              </w:r>
              <w:r>
                <w:rPr>
                  <w:spacing w:val="-18"/>
                  <w:w w:val="95"/>
                  <w:sz w:val="24"/>
                </w:rPr>
                <w:t> </w:t>
              </w:r>
              <w:r>
                <w:rPr>
                  <w:w w:val="95"/>
                  <w:sz w:val="24"/>
                </w:rPr>
                <w:t>Marker-Based</w:t>
              </w:r>
              <w:r>
                <w:rPr>
                  <w:spacing w:val="-17"/>
                  <w:w w:val="95"/>
                  <w:sz w:val="24"/>
                </w:rPr>
                <w:t> </w:t>
              </w:r>
              <w:r>
                <w:rPr>
                  <w:w w:val="95"/>
                  <w:sz w:val="24"/>
                </w:rPr>
                <w:t>Localization</w:t>
              </w:r>
            </w:hyperlink>
            <w:r>
              <w:rPr>
                <w:spacing w:val="-11"/>
                <w:w w:val="95"/>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1"/>
                <w:sz w:val="24"/>
              </w:rPr>
              <w:t> </w:t>
            </w:r>
            <w:r>
              <w:rPr>
                <w:w w:val="95"/>
                <w:sz w:val="24"/>
              </w:rPr>
              <w:t>.</w:t>
            </w:r>
            <w:r>
              <w:rPr>
                <w:spacing w:val="32"/>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5"/>
                <w:w w:val="95"/>
                <w:sz w:val="24"/>
              </w:rPr>
              <w:t>10</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24">
              <w:r>
                <w:rPr>
                  <w:spacing w:val="-2"/>
                  <w:sz w:val="24"/>
                </w:rPr>
                <w:t>3.2.3</w:t>
              </w:r>
              <w:r>
                <w:rPr>
                  <w:sz w:val="24"/>
                </w:rPr>
                <w:tab/>
              </w:r>
              <w:r>
                <w:rPr>
                  <w:w w:val="90"/>
                  <w:sz w:val="24"/>
                </w:rPr>
                <w:t>Magnetic</w:t>
              </w:r>
              <w:r>
                <w:rPr>
                  <w:spacing w:val="-7"/>
                  <w:w w:val="90"/>
                  <w:sz w:val="24"/>
                </w:rPr>
                <w:t> </w:t>
              </w:r>
              <w:r>
                <w:rPr>
                  <w:w w:val="90"/>
                  <w:sz w:val="24"/>
                </w:rPr>
                <w:t>Resonance</w:t>
              </w:r>
              <w:r>
                <w:rPr>
                  <w:spacing w:val="-6"/>
                  <w:w w:val="90"/>
                  <w:sz w:val="24"/>
                </w:rPr>
                <w:t> </w:t>
              </w:r>
              <w:r>
                <w:rPr>
                  <w:w w:val="90"/>
                  <w:sz w:val="24"/>
                </w:rPr>
                <w:t>Image-Guided</w:t>
              </w:r>
              <w:r>
                <w:rPr>
                  <w:spacing w:val="-6"/>
                  <w:w w:val="90"/>
                  <w:sz w:val="24"/>
                </w:rPr>
                <w:t> </w:t>
              </w:r>
              <w:r>
                <w:rPr>
                  <w:w w:val="90"/>
                  <w:sz w:val="24"/>
                </w:rPr>
                <w:t>Radiotherapy</w:t>
              </w:r>
              <w:r>
                <w:rPr>
                  <w:spacing w:val="-6"/>
                  <w:w w:val="90"/>
                  <w:sz w:val="24"/>
                </w:rPr>
                <w:t> </w:t>
              </w:r>
              <w:r>
                <w:rPr>
                  <w:w w:val="90"/>
                  <w:sz w:val="24"/>
                </w:rPr>
                <w:t>(MRIgRT)</w:t>
              </w:r>
            </w:hyperlink>
            <w:r>
              <w:rPr>
                <w:spacing w:val="37"/>
                <w:sz w:val="24"/>
              </w:rPr>
              <w:t>  </w:t>
            </w:r>
            <w:r>
              <w:rPr>
                <w:w w:val="90"/>
                <w:sz w:val="24"/>
              </w:rPr>
              <w:t>.</w:t>
            </w:r>
            <w:r>
              <w:rPr>
                <w:spacing w:val="62"/>
                <w:sz w:val="24"/>
              </w:rPr>
              <w:t> </w:t>
            </w:r>
            <w:r>
              <w:rPr>
                <w:spacing w:val="-10"/>
                <w:w w:val="90"/>
                <w:sz w:val="24"/>
              </w:rPr>
              <w:t>.</w:t>
            </w:r>
          </w:p>
        </w:tc>
        <w:tc>
          <w:tcPr>
            <w:tcW w:w="351" w:type="dxa"/>
          </w:tcPr>
          <w:p>
            <w:pPr>
              <w:pStyle w:val="TableParagraph"/>
              <w:spacing w:line="269" w:lineRule="exact" w:before="0"/>
              <w:ind w:left="0" w:right="48"/>
              <w:jc w:val="right"/>
              <w:rPr>
                <w:sz w:val="24"/>
              </w:rPr>
            </w:pPr>
            <w:r>
              <w:rPr>
                <w:spacing w:val="-5"/>
                <w:w w:val="95"/>
                <w:sz w:val="24"/>
              </w:rPr>
              <w:t>10</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25">
              <w:r>
                <w:rPr>
                  <w:spacing w:val="-4"/>
                  <w:sz w:val="24"/>
                </w:rPr>
                <w:t>3.2.4</w:t>
              </w:r>
              <w:r>
                <w:rPr>
                  <w:sz w:val="24"/>
                </w:rPr>
                <w:tab/>
                <w:t>Electromagnetic</w:t>
              </w:r>
              <w:r>
                <w:rPr>
                  <w:spacing w:val="-21"/>
                  <w:sz w:val="24"/>
                </w:rPr>
                <w:t> </w:t>
              </w:r>
              <w:r>
                <w:rPr>
                  <w:sz w:val="24"/>
                </w:rPr>
                <w:t>(EM)</w:t>
              </w:r>
              <w:r>
                <w:rPr>
                  <w:spacing w:val="-21"/>
                  <w:sz w:val="24"/>
                </w:rPr>
                <w:t> </w:t>
              </w:r>
              <w:r>
                <w:rPr>
                  <w:sz w:val="24"/>
                </w:rPr>
                <w:t>Tracking</w:t>
              </w:r>
            </w:hyperlink>
            <w:r>
              <w:rPr>
                <w:spacing w:val="1"/>
                <w:sz w:val="24"/>
              </w:rPr>
              <w:t> </w:t>
            </w:r>
            <w:r>
              <w:rPr>
                <w:sz w:val="24"/>
              </w:rPr>
              <w:t>.</w:t>
            </w:r>
            <w:r>
              <w:rPr>
                <w:spacing w:val="11"/>
                <w:sz w:val="24"/>
              </w:rPr>
              <w:t> </w:t>
            </w:r>
            <w:r>
              <w:rPr>
                <w:sz w:val="24"/>
              </w:rPr>
              <w:t>.</w:t>
            </w:r>
            <w:r>
              <w:rPr>
                <w:spacing w:val="18"/>
                <w:sz w:val="24"/>
              </w:rPr>
              <w:t> </w:t>
            </w:r>
            <w:r>
              <w:rPr>
                <w:sz w:val="24"/>
              </w:rPr>
              <w:t>.</w:t>
            </w:r>
            <w:r>
              <w:rPr>
                <w:spacing w:val="18"/>
                <w:sz w:val="24"/>
              </w:rPr>
              <w:t> </w:t>
            </w:r>
            <w:r>
              <w:rPr>
                <w:sz w:val="24"/>
              </w:rPr>
              <w:t>.</w:t>
            </w:r>
            <w:r>
              <w:rPr>
                <w:spacing w:val="18"/>
                <w:sz w:val="24"/>
              </w:rPr>
              <w:t> </w:t>
            </w:r>
            <w:r>
              <w:rPr>
                <w:sz w:val="24"/>
              </w:rPr>
              <w:t>.</w:t>
            </w:r>
            <w:r>
              <w:rPr>
                <w:spacing w:val="19"/>
                <w:sz w:val="24"/>
              </w:rPr>
              <w:t> </w:t>
            </w:r>
            <w:r>
              <w:rPr>
                <w:sz w:val="24"/>
              </w:rPr>
              <w:t>.</w:t>
            </w:r>
            <w:r>
              <w:rPr>
                <w:spacing w:val="18"/>
                <w:sz w:val="24"/>
              </w:rPr>
              <w:t> </w:t>
            </w:r>
            <w:r>
              <w:rPr>
                <w:sz w:val="24"/>
              </w:rPr>
              <w:t>.</w:t>
            </w:r>
            <w:r>
              <w:rPr>
                <w:spacing w:val="18"/>
                <w:sz w:val="24"/>
              </w:rPr>
              <w:t> </w:t>
            </w:r>
            <w:r>
              <w:rPr>
                <w:sz w:val="24"/>
              </w:rPr>
              <w:t>.</w:t>
            </w:r>
            <w:r>
              <w:rPr>
                <w:spacing w:val="18"/>
                <w:sz w:val="24"/>
              </w:rPr>
              <w:t> </w:t>
            </w:r>
            <w:r>
              <w:rPr>
                <w:sz w:val="24"/>
              </w:rPr>
              <w:t>.</w:t>
            </w:r>
            <w:r>
              <w:rPr>
                <w:spacing w:val="18"/>
                <w:sz w:val="24"/>
              </w:rPr>
              <w:t> </w:t>
            </w:r>
            <w:r>
              <w:rPr>
                <w:sz w:val="24"/>
              </w:rPr>
              <w:t>.</w:t>
            </w:r>
            <w:r>
              <w:rPr>
                <w:spacing w:val="19"/>
                <w:sz w:val="24"/>
              </w:rPr>
              <w:t> </w:t>
            </w:r>
            <w:r>
              <w:rPr>
                <w:sz w:val="24"/>
              </w:rPr>
              <w:t>.</w:t>
            </w:r>
            <w:r>
              <w:rPr>
                <w:spacing w:val="18"/>
                <w:sz w:val="24"/>
              </w:rPr>
              <w:t> </w:t>
            </w:r>
            <w:r>
              <w:rPr>
                <w:sz w:val="24"/>
              </w:rPr>
              <w:t>.</w:t>
            </w:r>
            <w:r>
              <w:rPr>
                <w:spacing w:val="18"/>
                <w:sz w:val="24"/>
              </w:rPr>
              <w:t> </w:t>
            </w:r>
            <w:r>
              <w:rPr>
                <w:sz w:val="24"/>
              </w:rPr>
              <w:t>.</w:t>
            </w:r>
            <w:r>
              <w:rPr>
                <w:spacing w:val="18"/>
                <w:sz w:val="24"/>
              </w:rPr>
              <w:t> </w:t>
            </w:r>
            <w:r>
              <w:rPr>
                <w:sz w:val="24"/>
              </w:rPr>
              <w:t>.</w:t>
            </w:r>
            <w:r>
              <w:rPr>
                <w:spacing w:val="18"/>
                <w:sz w:val="24"/>
              </w:rPr>
              <w:t> </w:t>
            </w:r>
            <w:r>
              <w:rPr>
                <w:sz w:val="24"/>
              </w:rPr>
              <w:t>.</w:t>
            </w:r>
            <w:r>
              <w:rPr>
                <w:spacing w:val="19"/>
                <w:sz w:val="24"/>
              </w:rPr>
              <w:t> </w:t>
            </w:r>
            <w:r>
              <w:rPr>
                <w:sz w:val="24"/>
              </w:rPr>
              <w:t>.</w:t>
            </w:r>
            <w:r>
              <w:rPr>
                <w:spacing w:val="18"/>
                <w:sz w:val="24"/>
              </w:rPr>
              <w:t> </w:t>
            </w:r>
            <w:r>
              <w:rPr>
                <w:sz w:val="24"/>
              </w:rPr>
              <w:t>.</w:t>
            </w:r>
            <w:r>
              <w:rPr>
                <w:spacing w:val="18"/>
                <w:sz w:val="24"/>
              </w:rPr>
              <w:t> </w:t>
            </w:r>
            <w:r>
              <w:rPr>
                <w:spacing w:val="-10"/>
                <w:sz w:val="24"/>
              </w:rPr>
              <w:t>.</w:t>
            </w:r>
          </w:p>
        </w:tc>
        <w:tc>
          <w:tcPr>
            <w:tcW w:w="351" w:type="dxa"/>
          </w:tcPr>
          <w:p>
            <w:pPr>
              <w:pStyle w:val="TableParagraph"/>
              <w:spacing w:line="269" w:lineRule="exact" w:before="0"/>
              <w:ind w:left="0" w:right="48"/>
              <w:jc w:val="right"/>
              <w:rPr>
                <w:sz w:val="24"/>
              </w:rPr>
            </w:pPr>
            <w:r>
              <w:rPr>
                <w:spacing w:val="-5"/>
                <w:w w:val="75"/>
                <w:sz w:val="24"/>
              </w:rPr>
              <w:t>11</w:t>
            </w:r>
          </w:p>
        </w:tc>
      </w:tr>
      <w:tr>
        <w:trPr>
          <w:trHeight w:val="288" w:hRule="atLeast"/>
        </w:trPr>
        <w:tc>
          <w:tcPr>
            <w:tcW w:w="8083" w:type="dxa"/>
          </w:tcPr>
          <w:p>
            <w:pPr>
              <w:pStyle w:val="TableParagraph"/>
              <w:tabs>
                <w:tab w:pos="1723" w:val="left" w:leader="none"/>
              </w:tabs>
              <w:spacing w:line="269" w:lineRule="exact" w:before="0"/>
              <w:ind w:left="958"/>
              <w:rPr>
                <w:sz w:val="24"/>
              </w:rPr>
            </w:pPr>
            <w:hyperlink w:history="true" w:anchor="_bookmark26">
              <w:r>
                <w:rPr>
                  <w:spacing w:val="-2"/>
                  <w:w w:val="95"/>
                  <w:sz w:val="24"/>
                </w:rPr>
                <w:t>3.2.5</w:t>
              </w:r>
              <w:r>
                <w:rPr>
                  <w:sz w:val="24"/>
                </w:rPr>
                <w:tab/>
              </w:r>
              <w:r>
                <w:rPr>
                  <w:w w:val="95"/>
                  <w:sz w:val="24"/>
                </w:rPr>
                <w:t>Ultrasound</w:t>
              </w:r>
              <w:r>
                <w:rPr>
                  <w:spacing w:val="-18"/>
                  <w:w w:val="95"/>
                  <w:sz w:val="24"/>
                </w:rPr>
                <w:t> </w:t>
              </w:r>
              <w:r>
                <w:rPr>
                  <w:w w:val="95"/>
                  <w:sz w:val="24"/>
                </w:rPr>
                <w:t>Guidance</w:t>
              </w:r>
            </w:hyperlink>
            <w:r>
              <w:rPr>
                <w:spacing w:val="27"/>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w w:val="95"/>
                <w:sz w:val="24"/>
              </w:rPr>
              <w:t>.</w:t>
            </w:r>
            <w:r>
              <w:rPr>
                <w:spacing w:val="34"/>
                <w:sz w:val="24"/>
              </w:rPr>
              <w:t> </w:t>
            </w:r>
            <w:r>
              <w:rPr>
                <w:w w:val="95"/>
                <w:sz w:val="24"/>
              </w:rPr>
              <w:t>.</w:t>
            </w:r>
            <w:r>
              <w:rPr>
                <w:spacing w:val="35"/>
                <w:sz w:val="24"/>
              </w:rPr>
              <w:t> </w:t>
            </w:r>
            <w:r>
              <w:rPr>
                <w:spacing w:val="-10"/>
                <w:w w:val="95"/>
                <w:sz w:val="24"/>
              </w:rPr>
              <w:t>.</w:t>
            </w:r>
          </w:p>
        </w:tc>
        <w:tc>
          <w:tcPr>
            <w:tcW w:w="351" w:type="dxa"/>
          </w:tcPr>
          <w:p>
            <w:pPr>
              <w:pStyle w:val="TableParagraph"/>
              <w:spacing w:line="269" w:lineRule="exact" w:before="0"/>
              <w:ind w:left="0" w:right="48"/>
              <w:jc w:val="right"/>
              <w:rPr>
                <w:sz w:val="24"/>
              </w:rPr>
            </w:pPr>
            <w:r>
              <w:rPr>
                <w:spacing w:val="-5"/>
                <w:w w:val="75"/>
                <w:sz w:val="24"/>
              </w:rPr>
              <w:t>11</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27">
              <w:r>
                <w:rPr>
                  <w:spacing w:val="-5"/>
                  <w:sz w:val="24"/>
                </w:rPr>
                <w:t>3.3</w:t>
              </w:r>
              <w:r>
                <w:rPr>
                  <w:sz w:val="24"/>
                </w:rPr>
                <w:tab/>
              </w:r>
              <w:r>
                <w:rPr>
                  <w:spacing w:val="-4"/>
                  <w:sz w:val="24"/>
                </w:rPr>
                <w:t>Ultrasound-Based</w:t>
              </w:r>
              <w:r>
                <w:rPr>
                  <w:spacing w:val="-21"/>
                  <w:sz w:val="24"/>
                </w:rPr>
                <w:t> </w:t>
              </w:r>
              <w:r>
                <w:rPr>
                  <w:spacing w:val="-4"/>
                  <w:sz w:val="24"/>
                </w:rPr>
                <w:t>Guidance:</w:t>
              </w:r>
              <w:r>
                <w:rPr>
                  <w:spacing w:val="-15"/>
                  <w:sz w:val="24"/>
                </w:rPr>
                <w:t> </w:t>
              </w:r>
              <w:r>
                <w:rPr>
                  <w:spacing w:val="-4"/>
                  <w:sz w:val="24"/>
                </w:rPr>
                <w:t>Principles</w:t>
              </w:r>
              <w:r>
                <w:rPr>
                  <w:spacing w:val="-21"/>
                  <w:sz w:val="24"/>
                </w:rPr>
                <w:t> </w:t>
              </w:r>
              <w:r>
                <w:rPr>
                  <w:spacing w:val="-4"/>
                  <w:sz w:val="24"/>
                </w:rPr>
                <w:t>and</w:t>
              </w:r>
              <w:r>
                <w:rPr>
                  <w:spacing w:val="-21"/>
                  <w:sz w:val="24"/>
                </w:rPr>
                <w:t> </w:t>
              </w:r>
              <w:r>
                <w:rPr>
                  <w:spacing w:val="-4"/>
                  <w:sz w:val="24"/>
                </w:rPr>
                <w:t>Technologies</w:t>
              </w:r>
            </w:hyperlink>
            <w:r>
              <w:rPr>
                <w:spacing w:val="10"/>
                <w:sz w:val="24"/>
              </w:rPr>
              <w:t> </w:t>
            </w:r>
            <w:r>
              <w:rPr>
                <w:spacing w:val="-4"/>
                <w:sz w:val="24"/>
              </w:rPr>
              <w:t>.</w:t>
            </w:r>
            <w:r>
              <w:rPr>
                <w:spacing w:val="2"/>
                <w:sz w:val="24"/>
              </w:rPr>
              <w:t> </w:t>
            </w:r>
            <w:r>
              <w:rPr>
                <w:spacing w:val="-4"/>
                <w:sz w:val="24"/>
              </w:rPr>
              <w:t>.</w:t>
            </w:r>
            <w:r>
              <w:rPr>
                <w:spacing w:val="3"/>
                <w:sz w:val="24"/>
              </w:rPr>
              <w:t> </w:t>
            </w:r>
            <w:r>
              <w:rPr>
                <w:spacing w:val="-4"/>
                <w:sz w:val="24"/>
              </w:rPr>
              <w:t>.</w:t>
            </w:r>
            <w:r>
              <w:rPr>
                <w:spacing w:val="2"/>
                <w:sz w:val="24"/>
              </w:rPr>
              <w:t> </w:t>
            </w:r>
            <w:r>
              <w:rPr>
                <w:spacing w:val="-4"/>
                <w:sz w:val="24"/>
              </w:rPr>
              <w:t>.</w:t>
            </w:r>
            <w:r>
              <w:rPr>
                <w:spacing w:val="12"/>
                <w:sz w:val="24"/>
              </w:rPr>
              <w:t> </w:t>
            </w:r>
            <w:r>
              <w:rPr>
                <w:spacing w:val="-4"/>
                <w:sz w:val="24"/>
              </w:rPr>
              <w:t>.</w:t>
            </w:r>
            <w:r>
              <w:rPr>
                <w:spacing w:val="15"/>
                <w:sz w:val="24"/>
              </w:rPr>
              <w:t> </w:t>
            </w:r>
            <w:r>
              <w:rPr>
                <w:spacing w:val="-4"/>
                <w:sz w:val="24"/>
              </w:rPr>
              <w:t>.</w:t>
            </w:r>
            <w:r>
              <w:rPr>
                <w:spacing w:val="14"/>
                <w:sz w:val="24"/>
              </w:rPr>
              <w:t> </w:t>
            </w:r>
            <w:r>
              <w:rPr>
                <w:spacing w:val="-4"/>
                <w:sz w:val="24"/>
              </w:rPr>
              <w:t>.</w:t>
            </w:r>
            <w:r>
              <w:rPr>
                <w:spacing w:val="15"/>
                <w:sz w:val="24"/>
              </w:rPr>
              <w:t> </w:t>
            </w:r>
            <w:r>
              <w:rPr>
                <w:spacing w:val="-10"/>
                <w:sz w:val="24"/>
              </w:rPr>
              <w:t>.</w:t>
            </w:r>
          </w:p>
        </w:tc>
        <w:tc>
          <w:tcPr>
            <w:tcW w:w="351" w:type="dxa"/>
          </w:tcPr>
          <w:p>
            <w:pPr>
              <w:pStyle w:val="TableParagraph"/>
              <w:spacing w:line="269" w:lineRule="exact" w:before="0"/>
              <w:ind w:left="0" w:right="48"/>
              <w:jc w:val="right"/>
              <w:rPr>
                <w:sz w:val="24"/>
              </w:rPr>
            </w:pPr>
            <w:r>
              <w:rPr>
                <w:spacing w:val="-5"/>
                <w:w w:val="75"/>
                <w:sz w:val="24"/>
              </w:rPr>
              <w:t>11</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28">
              <w:r>
                <w:rPr>
                  <w:spacing w:val="-5"/>
                  <w:sz w:val="24"/>
                </w:rPr>
                <w:t>3.4</w:t>
              </w:r>
              <w:r>
                <w:rPr>
                  <w:sz w:val="24"/>
                </w:rPr>
                <w:tab/>
              </w:r>
              <w:r>
                <w:rPr>
                  <w:spacing w:val="-4"/>
                  <w:sz w:val="24"/>
                </w:rPr>
                <w:t>Setup</w:t>
              </w:r>
              <w:r>
                <w:rPr>
                  <w:spacing w:val="-21"/>
                  <w:sz w:val="24"/>
                </w:rPr>
                <w:t> </w:t>
              </w:r>
              <w:r>
                <w:rPr>
                  <w:spacing w:val="-4"/>
                  <w:sz w:val="24"/>
                </w:rPr>
                <w:t>Accuracy</w:t>
              </w:r>
              <w:r>
                <w:rPr>
                  <w:spacing w:val="-21"/>
                  <w:sz w:val="24"/>
                </w:rPr>
                <w:t> </w:t>
              </w:r>
              <w:r>
                <w:rPr>
                  <w:spacing w:val="-4"/>
                  <w:sz w:val="24"/>
                </w:rPr>
                <w:t>and</w:t>
              </w:r>
              <w:r>
                <w:rPr>
                  <w:spacing w:val="-21"/>
                  <w:sz w:val="24"/>
                </w:rPr>
                <w:t> </w:t>
              </w:r>
              <w:r>
                <w:rPr>
                  <w:spacing w:val="-4"/>
                  <w:sz w:val="24"/>
                </w:rPr>
                <w:t>Target</w:t>
              </w:r>
              <w:r>
                <w:rPr>
                  <w:spacing w:val="-21"/>
                  <w:sz w:val="24"/>
                </w:rPr>
                <w:t> </w:t>
              </w:r>
              <w:r>
                <w:rPr>
                  <w:spacing w:val="-4"/>
                  <w:sz w:val="24"/>
                </w:rPr>
                <w:t>Localization</w:t>
              </w:r>
              <w:r>
                <w:rPr>
                  <w:spacing w:val="-21"/>
                  <w:sz w:val="24"/>
                </w:rPr>
                <w:t> </w:t>
              </w:r>
              <w:r>
                <w:rPr>
                  <w:spacing w:val="-4"/>
                  <w:sz w:val="24"/>
                </w:rPr>
                <w:t>Using</w:t>
              </w:r>
              <w:r>
                <w:rPr>
                  <w:spacing w:val="-21"/>
                  <w:sz w:val="24"/>
                </w:rPr>
                <w:t> </w:t>
              </w:r>
              <w:r>
                <w:rPr>
                  <w:spacing w:val="-4"/>
                  <w:sz w:val="24"/>
                </w:rPr>
                <w:t>Ultrasound</w:t>
              </w:r>
            </w:hyperlink>
            <w:r>
              <w:rPr>
                <w:spacing w:val="24"/>
                <w:sz w:val="24"/>
              </w:rPr>
              <w:t> </w:t>
            </w:r>
            <w:r>
              <w:rPr>
                <w:spacing w:val="-4"/>
                <w:sz w:val="24"/>
              </w:rPr>
              <w:t>.</w:t>
            </w:r>
            <w:r>
              <w:rPr>
                <w:spacing w:val="2"/>
                <w:sz w:val="24"/>
              </w:rPr>
              <w:t> </w:t>
            </w:r>
            <w:r>
              <w:rPr>
                <w:spacing w:val="-4"/>
                <w:sz w:val="24"/>
              </w:rPr>
              <w:t>.</w:t>
            </w:r>
            <w:r>
              <w:rPr>
                <w:spacing w:val="3"/>
                <w:sz w:val="24"/>
              </w:rPr>
              <w:t> </w:t>
            </w:r>
            <w:r>
              <w:rPr>
                <w:spacing w:val="-4"/>
                <w:sz w:val="24"/>
              </w:rPr>
              <w:t>.</w:t>
            </w:r>
            <w:r>
              <w:rPr>
                <w:spacing w:val="2"/>
                <w:sz w:val="24"/>
              </w:rPr>
              <w:t> </w:t>
            </w:r>
            <w:r>
              <w:rPr>
                <w:spacing w:val="-4"/>
                <w:sz w:val="24"/>
              </w:rPr>
              <w:t>.</w:t>
            </w:r>
            <w:r>
              <w:rPr>
                <w:spacing w:val="2"/>
                <w:sz w:val="24"/>
              </w:rPr>
              <w:t> </w:t>
            </w:r>
            <w:r>
              <w:rPr>
                <w:spacing w:val="-4"/>
                <w:sz w:val="24"/>
              </w:rPr>
              <w:t>.</w:t>
            </w:r>
            <w:r>
              <w:rPr>
                <w:spacing w:val="3"/>
                <w:sz w:val="24"/>
              </w:rPr>
              <w:t> </w:t>
            </w:r>
            <w:r>
              <w:rPr>
                <w:spacing w:val="-4"/>
                <w:sz w:val="24"/>
              </w:rPr>
              <w:t>.</w:t>
            </w:r>
            <w:r>
              <w:rPr>
                <w:spacing w:val="2"/>
                <w:sz w:val="24"/>
              </w:rPr>
              <w:t> </w:t>
            </w:r>
            <w:r>
              <w:rPr>
                <w:spacing w:val="-4"/>
                <w:sz w:val="24"/>
              </w:rPr>
              <w:t>.</w:t>
            </w:r>
            <w:r>
              <w:rPr>
                <w:spacing w:val="14"/>
                <w:sz w:val="24"/>
              </w:rPr>
              <w:t> </w:t>
            </w:r>
            <w:r>
              <w:rPr>
                <w:spacing w:val="-10"/>
                <w:sz w:val="24"/>
              </w:rPr>
              <w:t>.</w:t>
            </w:r>
          </w:p>
        </w:tc>
        <w:tc>
          <w:tcPr>
            <w:tcW w:w="351" w:type="dxa"/>
          </w:tcPr>
          <w:p>
            <w:pPr>
              <w:pStyle w:val="TableParagraph"/>
              <w:spacing w:line="269" w:lineRule="exact" w:before="0"/>
              <w:ind w:left="0" w:right="48"/>
              <w:jc w:val="right"/>
              <w:rPr>
                <w:sz w:val="24"/>
              </w:rPr>
            </w:pPr>
            <w:r>
              <w:rPr>
                <w:spacing w:val="-5"/>
                <w:w w:val="85"/>
                <w:sz w:val="24"/>
              </w:rPr>
              <w:t>12</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30">
              <w:r>
                <w:rPr>
                  <w:spacing w:val="-5"/>
                  <w:sz w:val="24"/>
                </w:rPr>
                <w:t>3.5</w:t>
              </w:r>
              <w:r>
                <w:rPr>
                  <w:sz w:val="24"/>
                </w:rPr>
                <w:tab/>
                <w:t>Intrafraction</w:t>
              </w:r>
              <w:r>
                <w:rPr>
                  <w:spacing w:val="-21"/>
                  <w:sz w:val="24"/>
                </w:rPr>
                <w:t> </w:t>
              </w:r>
              <w:r>
                <w:rPr>
                  <w:sz w:val="24"/>
                </w:rPr>
                <w:t>Motion</w:t>
              </w:r>
              <w:r>
                <w:rPr>
                  <w:spacing w:val="-21"/>
                  <w:sz w:val="24"/>
                </w:rPr>
                <w:t> </w:t>
              </w:r>
              <w:r>
                <w:rPr>
                  <w:sz w:val="24"/>
                </w:rPr>
                <w:t>Monitoring</w:t>
              </w:r>
              <w:r>
                <w:rPr>
                  <w:spacing w:val="-21"/>
                  <w:sz w:val="24"/>
                </w:rPr>
                <w:t> </w:t>
              </w:r>
              <w:r>
                <w:rPr>
                  <w:sz w:val="24"/>
                </w:rPr>
                <w:t>and</w:t>
              </w:r>
              <w:r>
                <w:rPr>
                  <w:spacing w:val="-21"/>
                  <w:sz w:val="24"/>
                </w:rPr>
                <w:t> </w:t>
              </w:r>
              <w:r>
                <w:rPr>
                  <w:sz w:val="24"/>
                </w:rPr>
                <w:t>Validation</w:t>
              </w:r>
            </w:hyperlink>
            <w:r>
              <w:rPr>
                <w:spacing w:val="30"/>
                <w:sz w:val="24"/>
              </w:rPr>
              <w:t> </w:t>
            </w:r>
            <w:r>
              <w:rPr>
                <w:sz w:val="24"/>
              </w:rPr>
              <w:t>.</w:t>
            </w:r>
            <w:r>
              <w:rPr>
                <w:spacing w:val="2"/>
                <w:sz w:val="24"/>
              </w:rPr>
              <w:t> </w:t>
            </w:r>
            <w:r>
              <w:rPr>
                <w:sz w:val="24"/>
              </w:rPr>
              <w:t>.</w:t>
            </w:r>
            <w:r>
              <w:rPr>
                <w:spacing w:val="5"/>
                <w:sz w:val="24"/>
              </w:rPr>
              <w:t> </w:t>
            </w:r>
            <w:r>
              <w:rPr>
                <w:sz w:val="24"/>
              </w:rPr>
              <w:t>.</w:t>
            </w:r>
            <w:r>
              <w:rPr>
                <w:spacing w:val="18"/>
                <w:sz w:val="24"/>
              </w:rPr>
              <w:t> </w:t>
            </w:r>
            <w:r>
              <w:rPr>
                <w:sz w:val="24"/>
              </w:rPr>
              <w:t>.</w:t>
            </w:r>
            <w:r>
              <w:rPr>
                <w:spacing w:val="17"/>
                <w:sz w:val="24"/>
              </w:rPr>
              <w:t> </w:t>
            </w:r>
            <w:r>
              <w:rPr>
                <w:sz w:val="24"/>
              </w:rPr>
              <w:t>.</w:t>
            </w:r>
            <w:r>
              <w:rPr>
                <w:spacing w:val="17"/>
                <w:sz w:val="24"/>
              </w:rPr>
              <w:t> </w:t>
            </w:r>
            <w:r>
              <w:rPr>
                <w:sz w:val="24"/>
              </w:rPr>
              <w:t>.</w:t>
            </w:r>
            <w:r>
              <w:rPr>
                <w:spacing w:val="18"/>
                <w:sz w:val="24"/>
              </w:rPr>
              <w:t> </w:t>
            </w:r>
            <w:r>
              <w:rPr>
                <w:sz w:val="24"/>
              </w:rPr>
              <w:t>.</w:t>
            </w:r>
            <w:r>
              <w:rPr>
                <w:spacing w:val="17"/>
                <w:sz w:val="24"/>
              </w:rPr>
              <w:t> </w:t>
            </w:r>
            <w:r>
              <w:rPr>
                <w:sz w:val="24"/>
              </w:rPr>
              <w:t>.</w:t>
            </w:r>
            <w:r>
              <w:rPr>
                <w:spacing w:val="18"/>
                <w:sz w:val="24"/>
              </w:rPr>
              <w:t> </w:t>
            </w:r>
            <w:r>
              <w:rPr>
                <w:sz w:val="24"/>
              </w:rPr>
              <w:t>.</w:t>
            </w:r>
            <w:r>
              <w:rPr>
                <w:spacing w:val="17"/>
                <w:sz w:val="24"/>
              </w:rPr>
              <w:t> </w:t>
            </w:r>
            <w:r>
              <w:rPr>
                <w:sz w:val="24"/>
              </w:rPr>
              <w:t>.</w:t>
            </w:r>
            <w:r>
              <w:rPr>
                <w:spacing w:val="18"/>
                <w:sz w:val="24"/>
              </w:rPr>
              <w:t> </w:t>
            </w:r>
            <w:r>
              <w:rPr>
                <w:sz w:val="24"/>
              </w:rPr>
              <w:t>.</w:t>
            </w:r>
            <w:r>
              <w:rPr>
                <w:spacing w:val="17"/>
                <w:sz w:val="24"/>
              </w:rPr>
              <w:t> </w:t>
            </w:r>
            <w:r>
              <w:rPr>
                <w:sz w:val="24"/>
              </w:rPr>
              <w:t>.</w:t>
            </w:r>
            <w:r>
              <w:rPr>
                <w:spacing w:val="18"/>
                <w:sz w:val="24"/>
              </w:rPr>
              <w:t> </w:t>
            </w:r>
            <w:r>
              <w:rPr>
                <w:spacing w:val="-10"/>
                <w:sz w:val="24"/>
              </w:rPr>
              <w:t>.</w:t>
            </w:r>
          </w:p>
        </w:tc>
        <w:tc>
          <w:tcPr>
            <w:tcW w:w="351" w:type="dxa"/>
          </w:tcPr>
          <w:p>
            <w:pPr>
              <w:pStyle w:val="TableParagraph"/>
              <w:spacing w:line="269" w:lineRule="exact" w:before="0"/>
              <w:ind w:left="0" w:right="48"/>
              <w:jc w:val="right"/>
              <w:rPr>
                <w:sz w:val="24"/>
              </w:rPr>
            </w:pPr>
            <w:r>
              <w:rPr>
                <w:spacing w:val="-5"/>
                <w:w w:val="85"/>
                <w:sz w:val="24"/>
              </w:rPr>
              <w:t>13</w:t>
            </w:r>
          </w:p>
        </w:tc>
      </w:tr>
      <w:tr>
        <w:trPr>
          <w:trHeight w:val="288" w:hRule="atLeast"/>
        </w:trPr>
        <w:tc>
          <w:tcPr>
            <w:tcW w:w="8083" w:type="dxa"/>
          </w:tcPr>
          <w:p>
            <w:pPr>
              <w:pStyle w:val="TableParagraph"/>
              <w:tabs>
                <w:tab w:pos="958" w:val="left" w:leader="none"/>
              </w:tabs>
              <w:spacing w:line="269" w:lineRule="exact" w:before="0"/>
              <w:ind w:left="408"/>
              <w:rPr>
                <w:sz w:val="24"/>
              </w:rPr>
            </w:pPr>
            <w:hyperlink w:history="true" w:anchor="_bookmark33">
              <w:r>
                <w:rPr>
                  <w:spacing w:val="-5"/>
                  <w:sz w:val="24"/>
                </w:rPr>
                <w:t>3.6</w:t>
              </w:r>
              <w:r>
                <w:rPr>
                  <w:sz w:val="24"/>
                </w:rPr>
                <w:tab/>
              </w:r>
              <w:r>
                <w:rPr>
                  <w:w w:val="90"/>
                  <w:sz w:val="24"/>
                </w:rPr>
                <w:t>Clinical</w:t>
              </w:r>
              <w:r>
                <w:rPr>
                  <w:spacing w:val="7"/>
                  <w:sz w:val="24"/>
                </w:rPr>
                <w:t> </w:t>
              </w:r>
              <w:r>
                <w:rPr>
                  <w:w w:val="90"/>
                  <w:sz w:val="24"/>
                </w:rPr>
                <w:t>Outcome</w:t>
              </w:r>
              <w:r>
                <w:rPr>
                  <w:spacing w:val="7"/>
                  <w:sz w:val="24"/>
                </w:rPr>
                <w:t> </w:t>
              </w:r>
              <w:r>
                <w:rPr>
                  <w:w w:val="90"/>
                  <w:sz w:val="24"/>
                </w:rPr>
                <w:t>Evidence</w:t>
              </w:r>
              <w:r>
                <w:rPr>
                  <w:spacing w:val="7"/>
                  <w:sz w:val="24"/>
                </w:rPr>
                <w:t> </w:t>
              </w:r>
              <w:r>
                <w:rPr>
                  <w:w w:val="90"/>
                  <w:sz w:val="24"/>
                </w:rPr>
                <w:t>of</w:t>
              </w:r>
              <w:r>
                <w:rPr>
                  <w:spacing w:val="7"/>
                  <w:sz w:val="24"/>
                </w:rPr>
                <w:t> </w:t>
              </w:r>
              <w:r>
                <w:rPr>
                  <w:w w:val="90"/>
                  <w:sz w:val="24"/>
                </w:rPr>
                <w:t>Ultrasound-Guided</w:t>
              </w:r>
              <w:r>
                <w:rPr>
                  <w:spacing w:val="7"/>
                  <w:sz w:val="24"/>
                </w:rPr>
                <w:t> </w:t>
              </w:r>
              <w:r>
                <w:rPr>
                  <w:w w:val="90"/>
                  <w:sz w:val="24"/>
                </w:rPr>
                <w:t>Prostate</w:t>
              </w:r>
              <w:r>
                <w:rPr>
                  <w:spacing w:val="7"/>
                  <w:sz w:val="24"/>
                </w:rPr>
                <w:t> </w:t>
              </w:r>
              <w:r>
                <w:rPr>
                  <w:spacing w:val="-2"/>
                  <w:w w:val="90"/>
                  <w:sz w:val="24"/>
                </w:rPr>
                <w:t>Radiotherapy</w:t>
              </w:r>
            </w:hyperlink>
          </w:p>
        </w:tc>
        <w:tc>
          <w:tcPr>
            <w:tcW w:w="351" w:type="dxa"/>
          </w:tcPr>
          <w:p>
            <w:pPr>
              <w:pStyle w:val="TableParagraph"/>
              <w:spacing w:line="269" w:lineRule="exact" w:before="0"/>
              <w:ind w:left="0" w:right="48"/>
              <w:jc w:val="right"/>
              <w:rPr>
                <w:sz w:val="24"/>
              </w:rPr>
            </w:pPr>
            <w:r>
              <w:rPr>
                <w:spacing w:val="-5"/>
                <w:w w:val="90"/>
                <w:sz w:val="24"/>
              </w:rPr>
              <w:t>16</w:t>
            </w:r>
          </w:p>
        </w:tc>
      </w:tr>
      <w:tr>
        <w:trPr>
          <w:trHeight w:val="296" w:hRule="atLeast"/>
        </w:trPr>
        <w:tc>
          <w:tcPr>
            <w:tcW w:w="8083" w:type="dxa"/>
          </w:tcPr>
          <w:p>
            <w:pPr>
              <w:pStyle w:val="TableParagraph"/>
              <w:tabs>
                <w:tab w:pos="958" w:val="left" w:leader="none"/>
              </w:tabs>
              <w:spacing w:line="277" w:lineRule="exact" w:before="0"/>
              <w:ind w:left="408"/>
              <w:rPr>
                <w:sz w:val="24"/>
              </w:rPr>
            </w:pPr>
            <w:hyperlink w:history="true" w:anchor="_bookmark35">
              <w:r>
                <w:rPr>
                  <w:spacing w:val="-5"/>
                  <w:sz w:val="24"/>
                </w:rPr>
                <w:t>3.7</w:t>
              </w:r>
              <w:r>
                <w:rPr>
                  <w:sz w:val="24"/>
                </w:rPr>
                <w:tab/>
                <w:t>Summary</w:t>
              </w:r>
              <w:r>
                <w:rPr>
                  <w:spacing w:val="-21"/>
                  <w:sz w:val="24"/>
                </w:rPr>
                <w:t> </w:t>
              </w:r>
              <w:r>
                <w:rPr>
                  <w:sz w:val="24"/>
                </w:rPr>
                <w:t>and</w:t>
              </w:r>
              <w:r>
                <w:rPr>
                  <w:spacing w:val="-21"/>
                  <w:sz w:val="24"/>
                </w:rPr>
                <w:t> </w:t>
              </w:r>
              <w:r>
                <w:rPr>
                  <w:sz w:val="24"/>
                </w:rPr>
                <w:t>Identified</w:t>
              </w:r>
              <w:r>
                <w:rPr>
                  <w:spacing w:val="-21"/>
                  <w:sz w:val="24"/>
                </w:rPr>
                <w:t> </w:t>
              </w:r>
              <w:r>
                <w:rPr>
                  <w:sz w:val="24"/>
                </w:rPr>
                <w:t>Knowledge</w:t>
              </w:r>
              <w:r>
                <w:rPr>
                  <w:spacing w:val="-21"/>
                  <w:sz w:val="24"/>
                </w:rPr>
                <w:t> </w:t>
              </w:r>
              <w:r>
                <w:rPr>
                  <w:sz w:val="24"/>
                </w:rPr>
                <w:t>Gaps</w:t>
              </w:r>
            </w:hyperlink>
            <w:r>
              <w:rPr>
                <w:spacing w:val="51"/>
                <w:sz w:val="24"/>
              </w:rPr>
              <w:t> </w:t>
            </w:r>
            <w:r>
              <w:rPr>
                <w:sz w:val="24"/>
              </w:rPr>
              <w:t>.</w:t>
            </w:r>
            <w:r>
              <w:rPr>
                <w:spacing w:val="2"/>
                <w:sz w:val="24"/>
              </w:rPr>
              <w:t> </w:t>
            </w:r>
            <w:r>
              <w:rPr>
                <w:sz w:val="24"/>
              </w:rPr>
              <w:t>.</w:t>
            </w:r>
            <w:r>
              <w:rPr>
                <w:spacing w:val="4"/>
                <w:sz w:val="24"/>
              </w:rPr>
              <w:t> </w:t>
            </w:r>
            <w:r>
              <w:rPr>
                <w:sz w:val="24"/>
              </w:rPr>
              <w:t>.</w:t>
            </w:r>
            <w:r>
              <w:rPr>
                <w:spacing w:val="17"/>
                <w:sz w:val="24"/>
              </w:rPr>
              <w:t> </w:t>
            </w:r>
            <w:r>
              <w:rPr>
                <w:sz w:val="24"/>
              </w:rPr>
              <w:t>.</w:t>
            </w:r>
            <w:r>
              <w:rPr>
                <w:spacing w:val="16"/>
                <w:sz w:val="24"/>
              </w:rPr>
              <w:t> </w:t>
            </w:r>
            <w:r>
              <w:rPr>
                <w:sz w:val="24"/>
              </w:rPr>
              <w:t>.</w:t>
            </w:r>
            <w:r>
              <w:rPr>
                <w:spacing w:val="17"/>
                <w:sz w:val="24"/>
              </w:rPr>
              <w:t> </w:t>
            </w:r>
            <w:r>
              <w:rPr>
                <w:sz w:val="24"/>
              </w:rPr>
              <w:t>.</w:t>
            </w:r>
            <w:r>
              <w:rPr>
                <w:spacing w:val="17"/>
                <w:sz w:val="24"/>
              </w:rPr>
              <w:t> </w:t>
            </w:r>
            <w:r>
              <w:rPr>
                <w:sz w:val="24"/>
              </w:rPr>
              <w:t>.</w:t>
            </w:r>
            <w:r>
              <w:rPr>
                <w:spacing w:val="16"/>
                <w:sz w:val="24"/>
              </w:rPr>
              <w:t> </w:t>
            </w:r>
            <w:r>
              <w:rPr>
                <w:sz w:val="24"/>
              </w:rPr>
              <w:t>.</w:t>
            </w:r>
            <w:r>
              <w:rPr>
                <w:spacing w:val="17"/>
                <w:sz w:val="24"/>
              </w:rPr>
              <w:t> </w:t>
            </w:r>
            <w:r>
              <w:rPr>
                <w:sz w:val="24"/>
              </w:rPr>
              <w:t>.</w:t>
            </w:r>
            <w:r>
              <w:rPr>
                <w:spacing w:val="16"/>
                <w:sz w:val="24"/>
              </w:rPr>
              <w:t> </w:t>
            </w:r>
            <w:r>
              <w:rPr>
                <w:sz w:val="24"/>
              </w:rPr>
              <w:t>.</w:t>
            </w:r>
            <w:r>
              <w:rPr>
                <w:spacing w:val="17"/>
                <w:sz w:val="24"/>
              </w:rPr>
              <w:t> </w:t>
            </w:r>
            <w:r>
              <w:rPr>
                <w:sz w:val="24"/>
              </w:rPr>
              <w:t>.</w:t>
            </w:r>
            <w:r>
              <w:rPr>
                <w:spacing w:val="17"/>
                <w:sz w:val="24"/>
              </w:rPr>
              <w:t> </w:t>
            </w:r>
            <w:r>
              <w:rPr>
                <w:sz w:val="24"/>
              </w:rPr>
              <w:t>.</w:t>
            </w:r>
            <w:r>
              <w:rPr>
                <w:spacing w:val="16"/>
                <w:sz w:val="24"/>
              </w:rPr>
              <w:t> </w:t>
            </w:r>
            <w:r>
              <w:rPr>
                <w:sz w:val="24"/>
              </w:rPr>
              <w:t>.</w:t>
            </w:r>
            <w:r>
              <w:rPr>
                <w:spacing w:val="17"/>
                <w:sz w:val="24"/>
              </w:rPr>
              <w:t> </w:t>
            </w:r>
            <w:r>
              <w:rPr>
                <w:sz w:val="24"/>
              </w:rPr>
              <w:t>.</w:t>
            </w:r>
            <w:r>
              <w:rPr>
                <w:spacing w:val="16"/>
                <w:sz w:val="24"/>
              </w:rPr>
              <w:t> </w:t>
            </w:r>
            <w:r>
              <w:rPr>
                <w:sz w:val="24"/>
              </w:rPr>
              <w:t>.</w:t>
            </w:r>
            <w:r>
              <w:rPr>
                <w:spacing w:val="17"/>
                <w:sz w:val="24"/>
              </w:rPr>
              <w:t> </w:t>
            </w:r>
            <w:r>
              <w:rPr>
                <w:spacing w:val="-10"/>
                <w:sz w:val="24"/>
              </w:rPr>
              <w:t>.</w:t>
            </w:r>
          </w:p>
        </w:tc>
        <w:tc>
          <w:tcPr>
            <w:tcW w:w="351" w:type="dxa"/>
          </w:tcPr>
          <w:p>
            <w:pPr>
              <w:pStyle w:val="TableParagraph"/>
              <w:spacing w:line="277" w:lineRule="exact" w:before="0"/>
              <w:ind w:left="0" w:right="48"/>
              <w:jc w:val="right"/>
              <w:rPr>
                <w:sz w:val="24"/>
              </w:rPr>
            </w:pPr>
            <w:r>
              <w:rPr>
                <w:spacing w:val="-5"/>
                <w:w w:val="85"/>
                <w:sz w:val="24"/>
              </w:rPr>
              <w:t>17</w:t>
            </w:r>
          </w:p>
        </w:tc>
      </w:tr>
    </w:tbl>
    <w:p>
      <w:pPr>
        <w:pStyle w:val="TableParagraph"/>
        <w:spacing w:after="0" w:line="277" w:lineRule="exact"/>
        <w:jc w:val="right"/>
        <w:rPr>
          <w:sz w:val="24"/>
        </w:rPr>
        <w:sectPr>
          <w:pgSz w:w="11910" w:h="16840"/>
          <w:pgMar w:header="0" w:footer="2734" w:top="1920" w:bottom="2920" w:left="1133" w:right="850"/>
        </w:sectPr>
      </w:pPr>
    </w:p>
    <w:sdt>
      <w:sdtPr>
        <w:docPartObj>
          <w:docPartGallery w:val="Table of Contents"/>
          <w:docPartUnique/>
        </w:docPartObj>
      </w:sdtPr>
      <w:sdtEndPr/>
      <w:sdtContent>
        <w:p>
          <w:pPr>
            <w:pStyle w:val="TOC1"/>
            <w:numPr>
              <w:ilvl w:val="0"/>
              <w:numId w:val="1"/>
            </w:numPr>
            <w:tabs>
              <w:tab w:pos="1011" w:val="left" w:leader="none"/>
              <w:tab w:pos="8773" w:val="left" w:leader="none"/>
            </w:tabs>
            <w:spacing w:line="276" w:lineRule="exact" w:before="136" w:after="0"/>
            <w:ind w:left="1011" w:right="0" w:hanging="359"/>
            <w:jc w:val="left"/>
          </w:pPr>
          <w:hyperlink w:history="true" w:anchor="_bookmark36">
            <w:r>
              <w:rPr>
                <w:w w:val="85"/>
              </w:rPr>
              <w:t>Quantitative</w:t>
            </w:r>
            <w:r>
              <w:rPr>
                <w:spacing w:val="14"/>
              </w:rPr>
              <w:t> </w:t>
            </w:r>
            <w:r>
              <w:rPr>
                <w:w w:val="85"/>
              </w:rPr>
              <w:t>and</w:t>
            </w:r>
            <w:r>
              <w:rPr>
                <w:spacing w:val="14"/>
              </w:rPr>
              <w:t> </w:t>
            </w:r>
            <w:r>
              <w:rPr>
                <w:w w:val="85"/>
              </w:rPr>
              <w:t>Clinical</w:t>
            </w:r>
            <w:r>
              <w:rPr>
                <w:spacing w:val="14"/>
              </w:rPr>
              <w:t> </w:t>
            </w:r>
            <w:r>
              <w:rPr>
                <w:w w:val="85"/>
              </w:rPr>
              <w:t>Comparison</w:t>
            </w:r>
            <w:r>
              <w:rPr>
                <w:spacing w:val="14"/>
              </w:rPr>
              <w:t> </w:t>
            </w:r>
            <w:r>
              <w:rPr>
                <w:w w:val="85"/>
              </w:rPr>
              <w:t>of</w:t>
            </w:r>
            <w:r>
              <w:rPr>
                <w:spacing w:val="14"/>
              </w:rPr>
              <w:t> </w:t>
            </w:r>
            <w:r>
              <w:rPr>
                <w:w w:val="85"/>
              </w:rPr>
              <w:t>Radiotherapy</w:t>
            </w:r>
            <w:r>
              <w:rPr>
                <w:spacing w:val="14"/>
              </w:rPr>
              <w:t> </w:t>
            </w:r>
            <w:r>
              <w:rPr>
                <w:spacing w:val="-2"/>
                <w:w w:val="85"/>
              </w:rPr>
              <w:t>Techniques</w:t>
            </w:r>
          </w:hyperlink>
          <w:r>
            <w:rPr>
              <w:rFonts w:ascii="Times New Roman"/>
              <w:b w:val="0"/>
            </w:rPr>
            <w:tab/>
          </w:r>
          <w:r>
            <w:rPr>
              <w:spacing w:val="-5"/>
            </w:rPr>
            <w:t>18</w:t>
          </w:r>
        </w:p>
        <w:p>
          <w:pPr>
            <w:pStyle w:val="TOC2"/>
            <w:numPr>
              <w:ilvl w:val="1"/>
              <w:numId w:val="1"/>
            </w:numPr>
            <w:tabs>
              <w:tab w:pos="1561" w:val="left" w:leader="none"/>
              <w:tab w:pos="8777" w:val="left" w:leader="dot"/>
            </w:tabs>
            <w:spacing w:line="287" w:lineRule="exact" w:before="0" w:after="0"/>
            <w:ind w:left="1561" w:right="0" w:hanging="550"/>
            <w:jc w:val="left"/>
          </w:pPr>
          <w:hyperlink w:history="true" w:anchor="_bookmark37">
            <w:r>
              <w:rPr>
                <w:w w:val="90"/>
              </w:rPr>
              <w:t>Comparison</w:t>
            </w:r>
            <w:r>
              <w:rPr>
                <w:spacing w:val="1"/>
              </w:rPr>
              <w:t> </w:t>
            </w:r>
            <w:r>
              <w:rPr>
                <w:w w:val="90"/>
              </w:rPr>
              <w:t>of</w:t>
            </w:r>
            <w:r>
              <w:rPr>
                <w:spacing w:val="2"/>
              </w:rPr>
              <w:t> </w:t>
            </w:r>
            <w:r>
              <w:rPr>
                <w:w w:val="90"/>
              </w:rPr>
              <w:t>PTV</w:t>
            </w:r>
            <w:r>
              <w:rPr>
                <w:spacing w:val="1"/>
              </w:rPr>
              <w:t> </w:t>
            </w:r>
            <w:r>
              <w:rPr>
                <w:w w:val="90"/>
              </w:rPr>
              <w:t>Margin</w:t>
            </w:r>
            <w:r>
              <w:rPr>
                <w:spacing w:val="2"/>
              </w:rPr>
              <w:t> </w:t>
            </w:r>
            <w:r>
              <w:rPr>
                <w:spacing w:val="-2"/>
                <w:w w:val="90"/>
              </w:rPr>
              <w:t>Strategies</w:t>
            </w:r>
          </w:hyperlink>
          <w:r>
            <w:rPr>
              <w:rFonts w:ascii="Times New Roman"/>
            </w:rPr>
            <w:tab/>
          </w:r>
          <w:r>
            <w:rPr>
              <w:spacing w:val="-5"/>
            </w:rPr>
            <w:t>18</w:t>
          </w:r>
        </w:p>
        <w:p>
          <w:pPr>
            <w:pStyle w:val="TOC3"/>
            <w:numPr>
              <w:ilvl w:val="2"/>
              <w:numId w:val="1"/>
            </w:numPr>
            <w:tabs>
              <w:tab w:pos="2320" w:val="left" w:leader="none"/>
              <w:tab w:pos="8777" w:val="left" w:leader="dot"/>
            </w:tabs>
            <w:spacing w:line="289" w:lineRule="exact" w:before="0" w:after="0"/>
            <w:ind w:left="2320" w:right="0" w:hanging="759"/>
            <w:jc w:val="left"/>
          </w:pPr>
          <w:hyperlink w:history="true" w:anchor="_bookmark38">
            <w:r>
              <w:rPr>
                <w:w w:val="90"/>
              </w:rPr>
              <w:t>The</w:t>
            </w:r>
            <w:r>
              <w:rPr>
                <w:spacing w:val="-4"/>
              </w:rPr>
              <w:t> </w:t>
            </w:r>
            <w:r>
              <w:rPr>
                <w:w w:val="90"/>
              </w:rPr>
              <w:t>Evolution</w:t>
            </w:r>
            <w:r>
              <w:rPr>
                <w:spacing w:val="-3"/>
              </w:rPr>
              <w:t> </w:t>
            </w:r>
            <w:r>
              <w:rPr>
                <w:w w:val="90"/>
              </w:rPr>
              <w:t>from</w:t>
            </w:r>
            <w:r>
              <w:rPr>
                <w:spacing w:val="-3"/>
              </w:rPr>
              <w:t> </w:t>
            </w:r>
            <w:r>
              <w:rPr>
                <w:w w:val="90"/>
              </w:rPr>
              <w:t>Static</w:t>
            </w:r>
            <w:r>
              <w:rPr>
                <w:spacing w:val="-3"/>
              </w:rPr>
              <w:t> </w:t>
            </w:r>
            <w:r>
              <w:rPr>
                <w:w w:val="90"/>
              </w:rPr>
              <w:t>to</w:t>
            </w:r>
            <w:r>
              <w:rPr>
                <w:spacing w:val="-3"/>
              </w:rPr>
              <w:t> </w:t>
            </w:r>
            <w:r>
              <w:rPr>
                <w:w w:val="90"/>
              </w:rPr>
              <w:t>Dynamic</w:t>
            </w:r>
            <w:r>
              <w:rPr>
                <w:spacing w:val="-4"/>
              </w:rPr>
              <w:t> </w:t>
            </w:r>
            <w:r>
              <w:rPr>
                <w:w w:val="90"/>
              </w:rPr>
              <w:t>Margin</w:t>
            </w:r>
            <w:r>
              <w:rPr>
                <w:spacing w:val="-3"/>
              </w:rPr>
              <w:t> </w:t>
            </w:r>
            <w:r>
              <w:rPr>
                <w:spacing w:val="-2"/>
                <w:w w:val="90"/>
              </w:rPr>
              <w:t>Paradigms</w:t>
            </w:r>
          </w:hyperlink>
          <w:r>
            <w:rPr>
              <w:rFonts w:ascii="Times New Roman"/>
            </w:rPr>
            <w:tab/>
          </w:r>
          <w:r>
            <w:rPr>
              <w:spacing w:val="-5"/>
            </w:rPr>
            <w:t>19</w:t>
          </w:r>
        </w:p>
        <w:p>
          <w:pPr>
            <w:pStyle w:val="TOC3"/>
            <w:numPr>
              <w:ilvl w:val="2"/>
              <w:numId w:val="1"/>
            </w:numPr>
            <w:tabs>
              <w:tab w:pos="2326" w:val="left" w:leader="none"/>
            </w:tabs>
            <w:spacing w:line="289" w:lineRule="exact" w:before="0" w:after="0"/>
            <w:ind w:left="2326" w:right="0" w:hanging="765"/>
            <w:jc w:val="left"/>
          </w:pPr>
          <w:hyperlink w:history="true" w:anchor="_bookmark41">
            <w:r>
              <w:rPr>
                <w:spacing w:val="-6"/>
              </w:rPr>
              <w:t>Mathematical</w:t>
            </w:r>
            <w:r>
              <w:rPr>
                <w:spacing w:val="-14"/>
              </w:rPr>
              <w:t> </w:t>
            </w:r>
            <w:r>
              <w:rPr>
                <w:spacing w:val="-6"/>
              </w:rPr>
              <w:t>Modeling</w:t>
            </w:r>
            <w:r>
              <w:rPr>
                <w:spacing w:val="-13"/>
              </w:rPr>
              <w:t> </w:t>
            </w:r>
            <w:r>
              <w:rPr>
                <w:spacing w:val="-6"/>
              </w:rPr>
              <w:t>of</w:t>
            </w:r>
            <w:r>
              <w:rPr>
                <w:spacing w:val="-13"/>
              </w:rPr>
              <w:t> </w:t>
            </w:r>
            <w:r>
              <w:rPr>
                <w:spacing w:val="-6"/>
              </w:rPr>
              <w:t>Intrafraction</w:t>
            </w:r>
            <w:r>
              <w:rPr>
                <w:spacing w:val="-14"/>
              </w:rPr>
              <w:t> </w:t>
            </w:r>
            <w:r>
              <w:rPr>
                <w:spacing w:val="-6"/>
              </w:rPr>
              <w:t>Motion:</w:t>
            </w:r>
            <w:r>
              <w:rPr>
                <w:spacing w:val="-2"/>
              </w:rPr>
              <w:t> </w:t>
            </w:r>
            <w:r>
              <w:rPr>
                <w:spacing w:val="-6"/>
              </w:rPr>
              <w:t>The</w:t>
            </w:r>
            <w:r>
              <w:rPr>
                <w:spacing w:val="-14"/>
              </w:rPr>
              <w:t> </w:t>
            </w:r>
            <w:r>
              <w:rPr>
                <w:spacing w:val="-6"/>
              </w:rPr>
              <w:t>Random</w:t>
            </w:r>
          </w:hyperlink>
        </w:p>
        <w:p>
          <w:pPr>
            <w:pStyle w:val="TOC4"/>
            <w:tabs>
              <w:tab w:pos="8752" w:val="left" w:leader="dot"/>
            </w:tabs>
          </w:pPr>
          <w:hyperlink w:history="true" w:anchor="_bookmark41">
            <w:r>
              <w:rPr>
                <w:spacing w:val="-4"/>
              </w:rPr>
              <w:t>Walk</w:t>
            </w:r>
          </w:hyperlink>
          <w:r>
            <w:rPr>
              <w:rFonts w:ascii="Times New Roman"/>
            </w:rPr>
            <w:tab/>
          </w:r>
          <w:r>
            <w:rPr>
              <w:spacing w:val="-5"/>
            </w:rPr>
            <w:t>22</w:t>
          </w:r>
        </w:p>
        <w:p>
          <w:pPr>
            <w:pStyle w:val="TOC3"/>
            <w:numPr>
              <w:ilvl w:val="2"/>
              <w:numId w:val="1"/>
            </w:numPr>
            <w:tabs>
              <w:tab w:pos="2326" w:val="left" w:leader="none"/>
              <w:tab w:pos="8752" w:val="left" w:leader="dot"/>
            </w:tabs>
            <w:spacing w:line="289" w:lineRule="exact" w:before="0" w:after="0"/>
            <w:ind w:left="2326" w:right="0" w:hanging="765"/>
            <w:jc w:val="left"/>
          </w:pPr>
          <w:hyperlink w:history="true" w:anchor="_bookmark42">
            <w:r>
              <w:rPr>
                <w:w w:val="90"/>
              </w:rPr>
              <w:t>Stochastic</w:t>
            </w:r>
            <w:r>
              <w:rPr>
                <w:spacing w:val="3"/>
              </w:rPr>
              <w:t> </w:t>
            </w:r>
            <w:r>
              <w:rPr>
                <w:w w:val="90"/>
              </w:rPr>
              <w:t>Modeling</w:t>
            </w:r>
            <w:r>
              <w:rPr>
                <w:spacing w:val="4"/>
              </w:rPr>
              <w:t> </w:t>
            </w:r>
            <w:r>
              <w:rPr>
                <w:w w:val="90"/>
              </w:rPr>
              <w:t>of</w:t>
            </w:r>
            <w:r>
              <w:rPr>
                <w:spacing w:val="4"/>
              </w:rPr>
              <w:t> </w:t>
            </w:r>
            <w:r>
              <w:rPr>
                <w:w w:val="90"/>
              </w:rPr>
              <w:t>Intrafraction</w:t>
            </w:r>
            <w:r>
              <w:rPr>
                <w:spacing w:val="4"/>
              </w:rPr>
              <w:t> </w:t>
            </w:r>
            <w:r>
              <w:rPr>
                <w:w w:val="90"/>
              </w:rPr>
              <w:t>Prostate</w:t>
            </w:r>
            <w:r>
              <w:rPr>
                <w:spacing w:val="4"/>
              </w:rPr>
              <w:t> </w:t>
            </w:r>
            <w:r>
              <w:rPr>
                <w:spacing w:val="-2"/>
                <w:w w:val="90"/>
              </w:rPr>
              <w:t>Motion</w:t>
            </w:r>
          </w:hyperlink>
          <w:r>
            <w:rPr>
              <w:rFonts w:ascii="Times New Roman"/>
            </w:rPr>
            <w:tab/>
          </w:r>
          <w:r>
            <w:rPr>
              <w:spacing w:val="-5"/>
            </w:rPr>
            <w:t>23</w:t>
          </w:r>
        </w:p>
        <w:p>
          <w:pPr>
            <w:pStyle w:val="TOC3"/>
            <w:numPr>
              <w:ilvl w:val="2"/>
              <w:numId w:val="1"/>
            </w:numPr>
            <w:tabs>
              <w:tab w:pos="2326" w:val="left" w:leader="none"/>
              <w:tab w:pos="8745" w:val="left" w:leader="dot"/>
            </w:tabs>
            <w:spacing w:line="289" w:lineRule="exact" w:before="0" w:after="0"/>
            <w:ind w:left="2326" w:right="0" w:hanging="765"/>
            <w:jc w:val="left"/>
          </w:pPr>
          <w:hyperlink w:history="true" w:anchor="_bookmark44">
            <w:r>
              <w:rPr>
                <w:w w:val="90"/>
              </w:rPr>
              <w:t>Duration-Dependent</w:t>
            </w:r>
            <w:r>
              <w:rPr>
                <w:spacing w:val="10"/>
              </w:rPr>
              <w:t> </w:t>
            </w:r>
            <w:r>
              <w:rPr>
                <w:w w:val="90"/>
              </w:rPr>
              <w:t>Margins</w:t>
            </w:r>
            <w:r>
              <w:rPr>
                <w:spacing w:val="11"/>
              </w:rPr>
              <w:t> </w:t>
            </w:r>
            <w:r>
              <w:rPr>
                <w:w w:val="90"/>
              </w:rPr>
              <w:t>and</w:t>
            </w:r>
            <w:r>
              <w:rPr>
                <w:spacing w:val="10"/>
              </w:rPr>
              <w:t> </w:t>
            </w:r>
            <w:r>
              <w:rPr>
                <w:w w:val="90"/>
              </w:rPr>
              <w:t>the</w:t>
            </w:r>
            <w:r>
              <w:rPr>
                <w:spacing w:val="11"/>
              </w:rPr>
              <w:t> </w:t>
            </w:r>
            <w:r>
              <w:rPr>
                <w:w w:val="90"/>
              </w:rPr>
              <w:t>“Random</w:t>
            </w:r>
            <w:r>
              <w:rPr>
                <w:spacing w:val="11"/>
              </w:rPr>
              <w:t> </w:t>
            </w:r>
            <w:r>
              <w:rPr>
                <w:spacing w:val="-2"/>
                <w:w w:val="90"/>
              </w:rPr>
              <w:t>Walk”</w:t>
            </w:r>
          </w:hyperlink>
          <w:r>
            <w:rPr>
              <w:rFonts w:ascii="Times New Roman" w:hAnsi="Times New Roman"/>
            </w:rPr>
            <w:tab/>
          </w:r>
          <w:r>
            <w:rPr>
              <w:spacing w:val="-5"/>
            </w:rPr>
            <w:t>24</w:t>
          </w:r>
        </w:p>
        <w:p>
          <w:pPr>
            <w:pStyle w:val="TOC2"/>
            <w:numPr>
              <w:ilvl w:val="1"/>
              <w:numId w:val="1"/>
            </w:numPr>
            <w:tabs>
              <w:tab w:pos="1561" w:val="left" w:leader="none"/>
              <w:tab w:pos="8754" w:val="left" w:leader="dot"/>
            </w:tabs>
            <w:spacing w:line="289" w:lineRule="exact" w:before="0" w:after="0"/>
            <w:ind w:left="1561" w:right="0" w:hanging="550"/>
            <w:jc w:val="left"/>
          </w:pPr>
          <w:hyperlink w:history="true" w:anchor="_bookmark45">
            <w:r>
              <w:rPr>
                <w:w w:val="90"/>
              </w:rPr>
              <w:t>Imaging</w:t>
            </w:r>
            <w:r>
              <w:rPr>
                <w:spacing w:val="-13"/>
                <w:w w:val="90"/>
              </w:rPr>
              <w:t> </w:t>
            </w:r>
            <w:r>
              <w:rPr>
                <w:w w:val="90"/>
              </w:rPr>
              <w:t>Techniques</w:t>
            </w:r>
            <w:r>
              <w:rPr>
                <w:spacing w:val="-13"/>
                <w:w w:val="90"/>
              </w:rPr>
              <w:t> </w:t>
            </w:r>
            <w:r>
              <w:rPr>
                <w:w w:val="90"/>
              </w:rPr>
              <w:t>and</w:t>
            </w:r>
            <w:r>
              <w:rPr>
                <w:spacing w:val="-13"/>
                <w:w w:val="90"/>
              </w:rPr>
              <w:t> </w:t>
            </w:r>
            <w:r>
              <w:rPr>
                <w:w w:val="90"/>
              </w:rPr>
              <w:t>Setup</w:t>
            </w:r>
            <w:r>
              <w:rPr>
                <w:spacing w:val="-12"/>
                <w:w w:val="90"/>
              </w:rPr>
              <w:t> </w:t>
            </w:r>
            <w:r>
              <w:rPr>
                <w:spacing w:val="-2"/>
                <w:w w:val="90"/>
              </w:rPr>
              <w:t>Accuracy</w:t>
            </w:r>
          </w:hyperlink>
          <w:r>
            <w:rPr>
              <w:rFonts w:ascii="Times New Roman"/>
            </w:rPr>
            <w:tab/>
          </w:r>
          <w:r>
            <w:rPr>
              <w:spacing w:val="-5"/>
            </w:rPr>
            <w:t>25</w:t>
          </w:r>
        </w:p>
        <w:p>
          <w:pPr>
            <w:pStyle w:val="TOC3"/>
            <w:numPr>
              <w:ilvl w:val="2"/>
              <w:numId w:val="1"/>
            </w:numPr>
            <w:tabs>
              <w:tab w:pos="2326" w:val="left" w:leader="none"/>
              <w:tab w:pos="8744" w:val="left" w:leader="dot"/>
            </w:tabs>
            <w:spacing w:line="289" w:lineRule="exact" w:before="0" w:after="0"/>
            <w:ind w:left="2326" w:right="0" w:hanging="765"/>
            <w:jc w:val="left"/>
          </w:pPr>
          <w:hyperlink w:history="true" w:anchor="_bookmark46">
            <w:r>
              <w:rPr>
                <w:w w:val="90"/>
              </w:rPr>
              <w:t>Correlation</w:t>
            </w:r>
            <w:r>
              <w:rPr>
                <w:spacing w:val="14"/>
              </w:rPr>
              <w:t> </w:t>
            </w:r>
            <w:r>
              <w:rPr>
                <w:w w:val="90"/>
              </w:rPr>
              <w:t>Between</w:t>
            </w:r>
            <w:r>
              <w:rPr>
                <w:spacing w:val="15"/>
              </w:rPr>
              <w:t> </w:t>
            </w:r>
            <w:r>
              <w:rPr>
                <w:w w:val="90"/>
              </w:rPr>
              <w:t>Modality</w:t>
            </w:r>
            <w:r>
              <w:rPr>
                <w:spacing w:val="15"/>
              </w:rPr>
              <w:t> </w:t>
            </w:r>
            <w:r>
              <w:rPr>
                <w:w w:val="90"/>
              </w:rPr>
              <w:t>and</w:t>
            </w:r>
            <w:r>
              <w:rPr>
                <w:spacing w:val="15"/>
              </w:rPr>
              <w:t> </w:t>
            </w:r>
            <w:r>
              <w:rPr>
                <w:w w:val="90"/>
              </w:rPr>
              <w:t>Localization</w:t>
            </w:r>
            <w:r>
              <w:rPr>
                <w:spacing w:val="15"/>
              </w:rPr>
              <w:t> </w:t>
            </w:r>
            <w:r>
              <w:rPr>
                <w:spacing w:val="-2"/>
                <w:w w:val="90"/>
              </w:rPr>
              <w:t>Precision</w:t>
            </w:r>
          </w:hyperlink>
          <w:r>
            <w:rPr>
              <w:rFonts w:ascii="Times New Roman"/>
            </w:rPr>
            <w:tab/>
          </w:r>
          <w:r>
            <w:rPr>
              <w:spacing w:val="-5"/>
            </w:rPr>
            <w:t>26</w:t>
          </w:r>
        </w:p>
        <w:p>
          <w:pPr>
            <w:pStyle w:val="TOC3"/>
            <w:numPr>
              <w:ilvl w:val="2"/>
              <w:numId w:val="1"/>
            </w:numPr>
            <w:tabs>
              <w:tab w:pos="2320" w:val="left" w:leader="none"/>
              <w:tab w:pos="8761" w:val="left" w:leader="dot"/>
            </w:tabs>
            <w:spacing w:line="289" w:lineRule="exact" w:before="0" w:after="0"/>
            <w:ind w:left="2320" w:right="0" w:hanging="759"/>
            <w:jc w:val="left"/>
          </w:pPr>
          <w:hyperlink w:history="true" w:anchor="_bookmark48">
            <w:r>
              <w:rPr>
                <w:w w:val="90"/>
              </w:rPr>
              <w:t>The</w:t>
            </w:r>
            <w:r>
              <w:rPr>
                <w:spacing w:val="-1"/>
                <w:w w:val="90"/>
              </w:rPr>
              <w:t> </w:t>
            </w:r>
            <w:r>
              <w:rPr>
                <w:w w:val="90"/>
              </w:rPr>
              <w:t>Impact</w:t>
            </w:r>
            <w:r>
              <w:rPr>
                <w:spacing w:val="-1"/>
                <w:w w:val="90"/>
              </w:rPr>
              <w:t> </w:t>
            </w:r>
            <w:r>
              <w:rPr>
                <w:w w:val="90"/>
              </w:rPr>
              <w:t>of</w:t>
            </w:r>
            <w:r>
              <w:rPr>
                <w:spacing w:val="-1"/>
                <w:w w:val="90"/>
              </w:rPr>
              <w:t> </w:t>
            </w:r>
            <w:r>
              <w:rPr>
                <w:w w:val="90"/>
              </w:rPr>
              <w:t>Operator</w:t>
            </w:r>
            <w:r>
              <w:rPr>
                <w:spacing w:val="-8"/>
              </w:rPr>
              <w:t> </w:t>
            </w:r>
            <w:r>
              <w:rPr>
                <w:w w:val="90"/>
              </w:rPr>
              <w:t>Experience</w:t>
            </w:r>
            <w:r>
              <w:rPr>
                <w:spacing w:val="-1"/>
                <w:w w:val="90"/>
              </w:rPr>
              <w:t> </w:t>
            </w:r>
            <w:r>
              <w:rPr>
                <w:w w:val="90"/>
              </w:rPr>
              <w:t>and</w:t>
            </w:r>
            <w:r>
              <w:rPr>
                <w:spacing w:val="-8"/>
              </w:rPr>
              <w:t> </w:t>
            </w:r>
            <w:r>
              <w:rPr>
                <w:w w:val="90"/>
              </w:rPr>
              <w:t>the</w:t>
            </w:r>
            <w:r>
              <w:rPr>
                <w:spacing w:val="-1"/>
                <w:w w:val="90"/>
              </w:rPr>
              <w:t> </w:t>
            </w:r>
            <w:r>
              <w:rPr>
                <w:w w:val="90"/>
              </w:rPr>
              <w:t>Learning</w:t>
            </w:r>
            <w:r>
              <w:rPr>
                <w:spacing w:val="-8"/>
              </w:rPr>
              <w:t> </w:t>
            </w:r>
            <w:r>
              <w:rPr>
                <w:spacing w:val="-2"/>
                <w:w w:val="90"/>
              </w:rPr>
              <w:t>Curve</w:t>
            </w:r>
          </w:hyperlink>
          <w:r>
            <w:rPr>
              <w:rFonts w:ascii="Times New Roman"/>
            </w:rPr>
            <w:tab/>
          </w:r>
          <w:r>
            <w:rPr>
              <w:spacing w:val="-5"/>
            </w:rPr>
            <w:t>27</w:t>
          </w:r>
        </w:p>
        <w:p>
          <w:pPr>
            <w:pStyle w:val="TOC3"/>
            <w:numPr>
              <w:ilvl w:val="2"/>
              <w:numId w:val="1"/>
            </w:numPr>
            <w:tabs>
              <w:tab w:pos="2320" w:val="left" w:leader="none"/>
              <w:tab w:pos="8743" w:val="left" w:leader="dot"/>
            </w:tabs>
            <w:spacing w:line="289" w:lineRule="exact" w:before="0" w:after="0"/>
            <w:ind w:left="2320" w:right="0" w:hanging="759"/>
            <w:jc w:val="left"/>
          </w:pPr>
          <w:hyperlink w:history="true" w:anchor="_bookmark49">
            <w:r>
              <w:rPr>
                <w:w w:val="90"/>
              </w:rPr>
              <w:t>Technical</w:t>
            </w:r>
            <w:r>
              <w:rPr>
                <w:spacing w:val="3"/>
              </w:rPr>
              <w:t> </w:t>
            </w:r>
            <w:r>
              <w:rPr>
                <w:w w:val="90"/>
              </w:rPr>
              <w:t>Considerations</w:t>
            </w:r>
            <w:r>
              <w:rPr>
                <w:spacing w:val="3"/>
              </w:rPr>
              <w:t> </w:t>
            </w:r>
            <w:r>
              <w:rPr>
                <w:w w:val="90"/>
              </w:rPr>
              <w:t>in</w:t>
            </w:r>
            <w:r>
              <w:rPr>
                <w:spacing w:val="3"/>
              </w:rPr>
              <w:t> </w:t>
            </w:r>
            <w:r>
              <w:rPr>
                <w:w w:val="90"/>
              </w:rPr>
              <w:t>Ultrasound-Based</w:t>
            </w:r>
            <w:r>
              <w:rPr>
                <w:spacing w:val="3"/>
              </w:rPr>
              <w:t> </w:t>
            </w:r>
            <w:r>
              <w:rPr>
                <w:spacing w:val="-2"/>
                <w:w w:val="90"/>
              </w:rPr>
              <w:t>Guidance</w:t>
            </w:r>
          </w:hyperlink>
          <w:r>
            <w:rPr>
              <w:rFonts w:ascii="Times New Roman"/>
            </w:rPr>
            <w:tab/>
          </w:r>
          <w:r>
            <w:rPr>
              <w:spacing w:val="-5"/>
            </w:rPr>
            <w:t>28</w:t>
          </w:r>
        </w:p>
        <w:p>
          <w:pPr>
            <w:pStyle w:val="TOC2"/>
            <w:numPr>
              <w:ilvl w:val="1"/>
              <w:numId w:val="1"/>
            </w:numPr>
            <w:tabs>
              <w:tab w:pos="1561" w:val="left" w:leader="none"/>
              <w:tab w:pos="8743" w:val="left" w:leader="dot"/>
            </w:tabs>
            <w:spacing w:line="289" w:lineRule="exact" w:before="0" w:after="0"/>
            <w:ind w:left="1561" w:right="0" w:hanging="550"/>
            <w:jc w:val="left"/>
          </w:pPr>
          <w:hyperlink w:history="true" w:anchor="_bookmark50">
            <w:r>
              <w:rPr>
                <w:w w:val="90"/>
              </w:rPr>
              <w:t>Machine-Based</w:t>
            </w:r>
            <w:r>
              <w:rPr>
                <w:spacing w:val="7"/>
              </w:rPr>
              <w:t> </w:t>
            </w:r>
            <w:r>
              <w:rPr>
                <w:w w:val="90"/>
              </w:rPr>
              <w:t>Comparison</w:t>
            </w:r>
            <w:r>
              <w:rPr>
                <w:spacing w:val="8"/>
              </w:rPr>
              <w:t> </w:t>
            </w:r>
            <w:r>
              <w:rPr>
                <w:w w:val="90"/>
              </w:rPr>
              <w:t>and</w:t>
            </w:r>
            <w:r>
              <w:rPr>
                <w:spacing w:val="7"/>
              </w:rPr>
              <w:t> </w:t>
            </w:r>
            <w:r>
              <w:rPr>
                <w:w w:val="90"/>
              </w:rPr>
              <w:t>Technology</w:t>
            </w:r>
            <w:r>
              <w:rPr>
                <w:spacing w:val="8"/>
              </w:rPr>
              <w:t> </w:t>
            </w:r>
            <w:r>
              <w:rPr>
                <w:spacing w:val="-2"/>
                <w:w w:val="90"/>
              </w:rPr>
              <w:t>Impact</w:t>
            </w:r>
          </w:hyperlink>
          <w:r>
            <w:rPr>
              <w:rFonts w:ascii="Times New Roman"/>
            </w:rPr>
            <w:tab/>
          </w:r>
          <w:r>
            <w:rPr>
              <w:spacing w:val="-5"/>
              <w:w w:val="95"/>
            </w:rPr>
            <w:t>29</w:t>
          </w:r>
        </w:p>
        <w:p>
          <w:pPr>
            <w:pStyle w:val="TOC3"/>
            <w:numPr>
              <w:ilvl w:val="2"/>
              <w:numId w:val="1"/>
            </w:numPr>
            <w:tabs>
              <w:tab w:pos="2320" w:val="left" w:leader="none"/>
              <w:tab w:pos="8743" w:val="left" w:leader="dot"/>
            </w:tabs>
            <w:spacing w:line="289" w:lineRule="exact" w:before="0" w:after="0"/>
            <w:ind w:left="2320" w:right="0" w:hanging="759"/>
            <w:jc w:val="left"/>
          </w:pPr>
          <w:hyperlink w:history="true" w:anchor="_bookmark51">
            <w:r>
              <w:rPr>
                <w:w w:val="90"/>
              </w:rPr>
              <w:t>Technological</w:t>
            </w:r>
            <w:r>
              <w:rPr>
                <w:spacing w:val="-10"/>
                <w:w w:val="90"/>
              </w:rPr>
              <w:t> </w:t>
            </w:r>
            <w:r>
              <w:rPr>
                <w:w w:val="90"/>
              </w:rPr>
              <w:t>Influence</w:t>
            </w:r>
            <w:r>
              <w:rPr>
                <w:spacing w:val="-10"/>
                <w:w w:val="90"/>
              </w:rPr>
              <w:t> </w:t>
            </w:r>
            <w:r>
              <w:rPr>
                <w:w w:val="90"/>
              </w:rPr>
              <w:t>on</w:t>
            </w:r>
            <w:r>
              <w:rPr>
                <w:spacing w:val="-10"/>
                <w:w w:val="90"/>
              </w:rPr>
              <w:t> </w:t>
            </w:r>
            <w:r>
              <w:rPr>
                <w:w w:val="90"/>
              </w:rPr>
              <w:t>Targeting</w:t>
            </w:r>
            <w:r>
              <w:rPr>
                <w:spacing w:val="-10"/>
                <w:w w:val="90"/>
              </w:rPr>
              <w:t> </w:t>
            </w:r>
            <w:r>
              <w:rPr>
                <w:w w:val="90"/>
              </w:rPr>
              <w:t>and</w:t>
            </w:r>
            <w:r>
              <w:rPr>
                <w:spacing w:val="-10"/>
                <w:w w:val="90"/>
              </w:rPr>
              <w:t> </w:t>
            </w:r>
            <w:r>
              <w:rPr>
                <w:spacing w:val="-2"/>
                <w:w w:val="90"/>
              </w:rPr>
              <w:t>Efficiency</w:t>
            </w:r>
          </w:hyperlink>
          <w:r>
            <w:rPr>
              <w:rFonts w:ascii="Times New Roman"/>
            </w:rPr>
            <w:tab/>
          </w:r>
          <w:r>
            <w:rPr>
              <w:spacing w:val="-5"/>
            </w:rPr>
            <w:t>29</w:t>
          </w:r>
        </w:p>
        <w:p>
          <w:pPr>
            <w:pStyle w:val="TOC3"/>
            <w:numPr>
              <w:ilvl w:val="2"/>
              <w:numId w:val="1"/>
            </w:numPr>
            <w:tabs>
              <w:tab w:pos="2326" w:val="left" w:leader="none"/>
              <w:tab w:pos="8731" w:val="left" w:leader="dot"/>
            </w:tabs>
            <w:spacing w:line="289" w:lineRule="exact" w:before="0" w:after="0"/>
            <w:ind w:left="2326" w:right="0" w:hanging="765"/>
            <w:jc w:val="left"/>
          </w:pPr>
          <w:hyperlink w:history="true" w:anchor="_bookmark52">
            <w:r>
              <w:rPr>
                <w:w w:val="90"/>
              </w:rPr>
              <w:t>Comparative</w:t>
            </w:r>
            <w:r>
              <w:rPr>
                <w:spacing w:val="-6"/>
              </w:rPr>
              <w:t> </w:t>
            </w:r>
            <w:r>
              <w:rPr>
                <w:w w:val="90"/>
              </w:rPr>
              <w:t>Analysis</w:t>
            </w:r>
            <w:r>
              <w:rPr>
                <w:spacing w:val="-5"/>
              </w:rPr>
              <w:t> </w:t>
            </w:r>
            <w:r>
              <w:rPr>
                <w:w w:val="90"/>
              </w:rPr>
              <w:t>of</w:t>
            </w:r>
            <w:r>
              <w:rPr>
                <w:spacing w:val="-5"/>
              </w:rPr>
              <w:t> </w:t>
            </w:r>
            <w:r>
              <w:rPr>
                <w:w w:val="90"/>
              </w:rPr>
              <w:t>Treatment</w:t>
            </w:r>
            <w:r>
              <w:rPr>
                <w:spacing w:val="-6"/>
              </w:rPr>
              <w:t> </w:t>
            </w:r>
            <w:r>
              <w:rPr>
                <w:spacing w:val="-2"/>
                <w:w w:val="90"/>
              </w:rPr>
              <w:t>Platforms</w:t>
            </w:r>
          </w:hyperlink>
          <w:r>
            <w:rPr>
              <w:rFonts w:ascii="Times New Roman"/>
            </w:rPr>
            <w:tab/>
          </w:r>
          <w:r>
            <w:rPr>
              <w:spacing w:val="-5"/>
            </w:rPr>
            <w:t>30</w:t>
          </w:r>
        </w:p>
        <w:p>
          <w:pPr>
            <w:pStyle w:val="TOC3"/>
            <w:numPr>
              <w:ilvl w:val="2"/>
              <w:numId w:val="1"/>
            </w:numPr>
            <w:tabs>
              <w:tab w:pos="2326" w:val="left" w:leader="none"/>
              <w:tab w:pos="8752" w:val="left" w:leader="dot"/>
            </w:tabs>
            <w:spacing w:line="289" w:lineRule="exact" w:before="0" w:after="0"/>
            <w:ind w:left="2326" w:right="0" w:hanging="765"/>
            <w:jc w:val="left"/>
          </w:pPr>
          <w:hyperlink w:history="true" w:anchor="_bookmark54">
            <w:r>
              <w:rPr>
                <w:w w:val="90"/>
              </w:rPr>
              <w:t>Clinical</w:t>
            </w:r>
            <w:r>
              <w:rPr>
                <w:spacing w:val="-1"/>
                <w:w w:val="90"/>
              </w:rPr>
              <w:t> </w:t>
            </w:r>
            <w:r>
              <w:rPr>
                <w:w w:val="90"/>
              </w:rPr>
              <w:t>Advantages</w:t>
            </w:r>
            <w:r>
              <w:rPr>
                <w:spacing w:val="-7"/>
              </w:rPr>
              <w:t> </w:t>
            </w:r>
            <w:r>
              <w:rPr>
                <w:w w:val="90"/>
              </w:rPr>
              <w:t>of</w:t>
            </w:r>
            <w:r>
              <w:rPr>
                <w:spacing w:val="-8"/>
              </w:rPr>
              <w:t> </w:t>
            </w:r>
            <w:r>
              <w:rPr>
                <w:w w:val="90"/>
              </w:rPr>
              <w:t>Fiducial-Free</w:t>
            </w:r>
            <w:r>
              <w:rPr>
                <w:spacing w:val="-7"/>
              </w:rPr>
              <w:t> </w:t>
            </w:r>
            <w:r>
              <w:rPr>
                <w:w w:val="90"/>
              </w:rPr>
              <w:t>Real-Time</w:t>
            </w:r>
            <w:r>
              <w:rPr>
                <w:spacing w:val="-1"/>
                <w:w w:val="90"/>
              </w:rPr>
              <w:t> </w:t>
            </w:r>
            <w:r>
              <w:rPr>
                <w:spacing w:val="-2"/>
                <w:w w:val="90"/>
              </w:rPr>
              <w:t>Tracking</w:t>
            </w:r>
          </w:hyperlink>
          <w:r>
            <w:rPr>
              <w:rFonts w:ascii="Times New Roman"/>
            </w:rPr>
            <w:tab/>
          </w:r>
          <w:r>
            <w:rPr>
              <w:spacing w:val="-5"/>
            </w:rPr>
            <w:t>32</w:t>
          </w:r>
        </w:p>
        <w:p>
          <w:pPr>
            <w:pStyle w:val="TOC3"/>
            <w:numPr>
              <w:ilvl w:val="2"/>
              <w:numId w:val="1"/>
            </w:numPr>
            <w:tabs>
              <w:tab w:pos="2326" w:val="left" w:leader="none"/>
              <w:tab w:pos="8752" w:val="left" w:leader="dot"/>
            </w:tabs>
            <w:spacing w:line="289" w:lineRule="exact" w:before="0" w:after="0"/>
            <w:ind w:left="2326" w:right="0" w:hanging="765"/>
            <w:jc w:val="left"/>
          </w:pPr>
          <w:hyperlink w:history="true" w:anchor="_bookmark55">
            <w:r>
              <w:rPr>
                <w:w w:val="90"/>
              </w:rPr>
              <w:t>System-Specific</w:t>
            </w:r>
            <w:r>
              <w:rPr>
                <w:spacing w:val="-6"/>
                <w:w w:val="90"/>
              </w:rPr>
              <w:t> </w:t>
            </w:r>
            <w:r>
              <w:rPr>
                <w:w w:val="90"/>
              </w:rPr>
              <w:t>Advantages</w:t>
            </w:r>
            <w:r>
              <w:rPr>
                <w:spacing w:val="-6"/>
                <w:w w:val="90"/>
              </w:rPr>
              <w:t> </w:t>
            </w:r>
            <w:r>
              <w:rPr>
                <w:w w:val="90"/>
              </w:rPr>
              <w:t>and</w:t>
            </w:r>
            <w:r>
              <w:rPr>
                <w:spacing w:val="-6"/>
                <w:w w:val="90"/>
              </w:rPr>
              <w:t> </w:t>
            </w:r>
            <w:r>
              <w:rPr>
                <w:spacing w:val="-2"/>
                <w:w w:val="90"/>
              </w:rPr>
              <w:t>Constraints</w:t>
            </w:r>
          </w:hyperlink>
          <w:r>
            <w:rPr>
              <w:rFonts w:ascii="Times New Roman"/>
            </w:rPr>
            <w:tab/>
          </w:r>
          <w:r>
            <w:rPr>
              <w:spacing w:val="-5"/>
            </w:rPr>
            <w:t>33</w:t>
          </w:r>
        </w:p>
        <w:p>
          <w:pPr>
            <w:pStyle w:val="TOC2"/>
            <w:numPr>
              <w:ilvl w:val="1"/>
              <w:numId w:val="1"/>
            </w:numPr>
            <w:tabs>
              <w:tab w:pos="1561" w:val="left" w:leader="none"/>
              <w:tab w:pos="8744" w:val="left" w:leader="dot"/>
            </w:tabs>
            <w:spacing w:line="289" w:lineRule="exact" w:before="0" w:after="0"/>
            <w:ind w:left="1561" w:right="0" w:hanging="550"/>
            <w:jc w:val="left"/>
          </w:pPr>
          <w:hyperlink w:history="true" w:anchor="_bookmark56">
            <w:r>
              <w:rPr>
                <w:w w:val="90"/>
              </w:rPr>
              <w:t>Comparison</w:t>
            </w:r>
            <w:r>
              <w:rPr>
                <w:spacing w:val="5"/>
              </w:rPr>
              <w:t> </w:t>
            </w:r>
            <w:r>
              <w:rPr>
                <w:w w:val="90"/>
              </w:rPr>
              <w:t>of</w:t>
            </w:r>
            <w:r>
              <w:rPr>
                <w:spacing w:val="6"/>
              </w:rPr>
              <w:t> </w:t>
            </w:r>
            <w:r>
              <w:rPr>
                <w:w w:val="90"/>
              </w:rPr>
              <w:t>Adaptive</w:t>
            </w:r>
            <w:r>
              <w:rPr>
                <w:spacing w:val="6"/>
              </w:rPr>
              <w:t> </w:t>
            </w:r>
            <w:r>
              <w:rPr>
                <w:w w:val="90"/>
              </w:rPr>
              <w:t>and</w:t>
            </w:r>
            <w:r>
              <w:rPr>
                <w:spacing w:val="6"/>
              </w:rPr>
              <w:t> </w:t>
            </w:r>
            <w:r>
              <w:rPr>
                <w:w w:val="90"/>
              </w:rPr>
              <w:t>Non-Adaptive</w:t>
            </w:r>
            <w:r>
              <w:rPr>
                <w:spacing w:val="6"/>
              </w:rPr>
              <w:t> </w:t>
            </w:r>
            <w:r>
              <w:rPr>
                <w:spacing w:val="-2"/>
                <w:w w:val="90"/>
              </w:rPr>
              <w:t>Radiotherapy</w:t>
            </w:r>
          </w:hyperlink>
          <w:r>
            <w:rPr>
              <w:rFonts w:ascii="Times New Roman"/>
            </w:rPr>
            <w:tab/>
          </w:r>
          <w:r>
            <w:rPr>
              <w:spacing w:val="-5"/>
            </w:rPr>
            <w:t>34</w:t>
          </w:r>
        </w:p>
        <w:p>
          <w:pPr>
            <w:pStyle w:val="TOC3"/>
            <w:numPr>
              <w:ilvl w:val="2"/>
              <w:numId w:val="1"/>
            </w:numPr>
            <w:tabs>
              <w:tab w:pos="2326" w:val="left" w:leader="none"/>
              <w:tab w:pos="8754" w:val="left" w:leader="dot"/>
            </w:tabs>
            <w:spacing w:line="289" w:lineRule="exact" w:before="0" w:after="0"/>
            <w:ind w:left="2326" w:right="0" w:hanging="765"/>
            <w:jc w:val="left"/>
          </w:pPr>
          <w:hyperlink w:history="true" w:anchor="_bookmark57">
            <w:r>
              <w:rPr>
                <w:w w:val="90"/>
              </w:rPr>
              <w:t>Physiological</w:t>
            </w:r>
            <w:r>
              <w:rPr>
                <w:spacing w:val="-5"/>
              </w:rPr>
              <w:t> </w:t>
            </w:r>
            <w:r>
              <w:rPr>
                <w:w w:val="90"/>
              </w:rPr>
              <w:t>Drivers</w:t>
            </w:r>
            <w:r>
              <w:rPr>
                <w:spacing w:val="-5"/>
              </w:rPr>
              <w:t> </w:t>
            </w:r>
            <w:r>
              <w:rPr>
                <w:w w:val="90"/>
              </w:rPr>
              <w:t>of</w:t>
            </w:r>
            <w:r>
              <w:rPr>
                <w:spacing w:val="-6"/>
              </w:rPr>
              <w:t> </w:t>
            </w:r>
            <w:r>
              <w:rPr>
                <w:w w:val="90"/>
              </w:rPr>
              <w:t>Prostate</w:t>
            </w:r>
            <w:r>
              <w:rPr>
                <w:spacing w:val="-5"/>
              </w:rPr>
              <w:t> </w:t>
            </w:r>
            <w:r>
              <w:rPr>
                <w:spacing w:val="-2"/>
                <w:w w:val="90"/>
              </w:rPr>
              <w:t>Displacement</w:t>
            </w:r>
          </w:hyperlink>
          <w:r>
            <w:rPr>
              <w:rFonts w:ascii="Times New Roman"/>
            </w:rPr>
            <w:tab/>
          </w:r>
          <w:r>
            <w:rPr>
              <w:spacing w:val="-5"/>
            </w:rPr>
            <w:t>35</w:t>
          </w:r>
        </w:p>
        <w:p>
          <w:pPr>
            <w:pStyle w:val="TOC3"/>
            <w:numPr>
              <w:ilvl w:val="2"/>
              <w:numId w:val="1"/>
            </w:numPr>
            <w:tabs>
              <w:tab w:pos="2320" w:val="left" w:leader="none"/>
              <w:tab w:pos="8754" w:val="left" w:leader="dot"/>
            </w:tabs>
            <w:spacing w:line="289" w:lineRule="exact" w:before="0" w:after="0"/>
            <w:ind w:left="2320" w:right="0" w:hanging="759"/>
            <w:jc w:val="left"/>
          </w:pPr>
          <w:hyperlink w:history="true" w:anchor="_bookmark58">
            <w:r>
              <w:rPr>
                <w:w w:val="90"/>
              </w:rPr>
              <w:t>Technological</w:t>
            </w:r>
            <w:r>
              <w:rPr>
                <w:spacing w:val="-5"/>
                <w:w w:val="90"/>
              </w:rPr>
              <w:t> </w:t>
            </w:r>
            <w:r>
              <w:rPr>
                <w:w w:val="90"/>
              </w:rPr>
              <w:t>Drivers</w:t>
            </w:r>
            <w:r>
              <w:rPr>
                <w:spacing w:val="-5"/>
                <w:w w:val="90"/>
              </w:rPr>
              <w:t> </w:t>
            </w:r>
            <w:r>
              <w:rPr>
                <w:w w:val="90"/>
              </w:rPr>
              <w:t>of</w:t>
            </w:r>
            <w:r>
              <w:rPr>
                <w:spacing w:val="-4"/>
                <w:w w:val="90"/>
              </w:rPr>
              <w:t> </w:t>
            </w:r>
            <w:r>
              <w:rPr>
                <w:spacing w:val="-2"/>
                <w:w w:val="90"/>
              </w:rPr>
              <w:t>Adaptation</w:t>
            </w:r>
          </w:hyperlink>
          <w:r>
            <w:rPr>
              <w:rFonts w:ascii="Times New Roman"/>
            </w:rPr>
            <w:tab/>
          </w:r>
          <w:r>
            <w:rPr>
              <w:spacing w:val="-5"/>
            </w:rPr>
            <w:t>35</w:t>
          </w:r>
        </w:p>
        <w:p>
          <w:pPr>
            <w:pStyle w:val="TOC3"/>
            <w:numPr>
              <w:ilvl w:val="2"/>
              <w:numId w:val="1"/>
            </w:numPr>
            <w:tabs>
              <w:tab w:pos="2326" w:val="left" w:leader="none"/>
              <w:tab w:pos="8743" w:val="left" w:leader="dot"/>
            </w:tabs>
            <w:spacing w:line="289" w:lineRule="exact" w:before="0" w:after="0"/>
            <w:ind w:left="2326" w:right="0" w:hanging="765"/>
            <w:jc w:val="left"/>
          </w:pPr>
          <w:hyperlink w:history="true" w:anchor="_bookmark59">
            <w:r>
              <w:rPr>
                <w:w w:val="90"/>
              </w:rPr>
              <w:t>Comparative</w:t>
            </w:r>
            <w:r>
              <w:rPr/>
              <w:t> </w:t>
            </w:r>
            <w:r>
              <w:rPr>
                <w:w w:val="90"/>
              </w:rPr>
              <w:t>Analysis</w:t>
            </w:r>
            <w:r>
              <w:rPr/>
              <w:t> </w:t>
            </w:r>
            <w:r>
              <w:rPr>
                <w:w w:val="90"/>
              </w:rPr>
              <w:t>of</w:t>
            </w:r>
            <w:r>
              <w:rPr/>
              <w:t> </w:t>
            </w:r>
            <w:r>
              <w:rPr>
                <w:w w:val="90"/>
              </w:rPr>
              <w:t>Adaptive</w:t>
            </w:r>
            <w:r>
              <w:rPr/>
              <w:t> </w:t>
            </w:r>
            <w:r>
              <w:rPr>
                <w:spacing w:val="-2"/>
                <w:w w:val="90"/>
              </w:rPr>
              <w:t>Strategies</w:t>
            </w:r>
          </w:hyperlink>
          <w:r>
            <w:rPr>
              <w:rFonts w:ascii="Times New Roman"/>
            </w:rPr>
            <w:tab/>
          </w:r>
          <w:r>
            <w:rPr>
              <w:spacing w:val="-5"/>
            </w:rPr>
            <w:t>36</w:t>
          </w:r>
        </w:p>
        <w:p>
          <w:pPr>
            <w:pStyle w:val="TOC3"/>
            <w:numPr>
              <w:ilvl w:val="2"/>
              <w:numId w:val="1"/>
            </w:numPr>
            <w:tabs>
              <w:tab w:pos="2326" w:val="left" w:leader="none"/>
              <w:tab w:pos="8743" w:val="left" w:leader="dot"/>
            </w:tabs>
            <w:spacing w:line="289" w:lineRule="exact" w:before="0" w:after="0"/>
            <w:ind w:left="2326" w:right="0" w:hanging="765"/>
            <w:jc w:val="left"/>
          </w:pPr>
          <w:hyperlink w:history="true" w:anchor="_bookmark61">
            <w:r>
              <w:rPr>
                <w:w w:val="90"/>
              </w:rPr>
              <w:t>Impact</w:t>
            </w:r>
            <w:r>
              <w:rPr>
                <w:spacing w:val="-4"/>
                <w:w w:val="90"/>
              </w:rPr>
              <w:t> </w:t>
            </w:r>
            <w:r>
              <w:rPr>
                <w:w w:val="90"/>
              </w:rPr>
              <w:t>on</w:t>
            </w:r>
            <w:r>
              <w:rPr>
                <w:spacing w:val="-4"/>
                <w:w w:val="90"/>
              </w:rPr>
              <w:t> </w:t>
            </w:r>
            <w:r>
              <w:rPr>
                <w:w w:val="90"/>
              </w:rPr>
              <w:t>Clinical</w:t>
            </w:r>
            <w:r>
              <w:rPr>
                <w:spacing w:val="-4"/>
                <w:w w:val="90"/>
              </w:rPr>
              <w:t> </w:t>
            </w:r>
            <w:r>
              <w:rPr>
                <w:w w:val="90"/>
              </w:rPr>
              <w:t>Efficiency</w:t>
            </w:r>
            <w:r>
              <w:rPr>
                <w:spacing w:val="-3"/>
                <w:w w:val="90"/>
              </w:rPr>
              <w:t> </w:t>
            </w:r>
            <w:r>
              <w:rPr>
                <w:w w:val="90"/>
              </w:rPr>
              <w:t>and</w:t>
            </w:r>
            <w:r>
              <w:rPr>
                <w:spacing w:val="-4"/>
                <w:w w:val="90"/>
              </w:rPr>
              <w:t> </w:t>
            </w:r>
            <w:r>
              <w:rPr>
                <w:spacing w:val="-2"/>
                <w:w w:val="90"/>
              </w:rPr>
              <w:t>Toxicity</w:t>
            </w:r>
          </w:hyperlink>
          <w:r>
            <w:rPr>
              <w:rFonts w:ascii="Times New Roman"/>
            </w:rPr>
            <w:tab/>
          </w:r>
          <w:r>
            <w:rPr>
              <w:spacing w:val="-5"/>
            </w:rPr>
            <w:t>38</w:t>
          </w:r>
        </w:p>
        <w:p>
          <w:pPr>
            <w:pStyle w:val="TOC3"/>
            <w:numPr>
              <w:ilvl w:val="2"/>
              <w:numId w:val="1"/>
            </w:numPr>
            <w:tabs>
              <w:tab w:pos="2326" w:val="left" w:leader="none"/>
              <w:tab w:pos="8743" w:val="left" w:leader="dot"/>
            </w:tabs>
            <w:spacing w:line="289" w:lineRule="exact" w:before="0" w:after="0"/>
            <w:ind w:left="2326" w:right="0" w:hanging="765"/>
            <w:jc w:val="left"/>
          </w:pPr>
          <w:hyperlink w:history="true" w:anchor="_bookmark62">
            <w:r>
              <w:rPr>
                <w:w w:val="90"/>
              </w:rPr>
              <w:t>Intrafraction</w:t>
            </w:r>
            <w:r>
              <w:rPr>
                <w:spacing w:val="-7"/>
              </w:rPr>
              <w:t> </w:t>
            </w:r>
            <w:r>
              <w:rPr>
                <w:w w:val="90"/>
              </w:rPr>
              <w:t>Intervention</w:t>
            </w:r>
            <w:r>
              <w:rPr>
                <w:spacing w:val="-7"/>
              </w:rPr>
              <w:t> </w:t>
            </w:r>
            <w:r>
              <w:rPr>
                <w:w w:val="90"/>
              </w:rPr>
              <w:t>Rate</w:t>
            </w:r>
            <w:r>
              <w:rPr>
                <w:spacing w:val="-7"/>
              </w:rPr>
              <w:t> </w:t>
            </w:r>
            <w:r>
              <w:rPr>
                <w:spacing w:val="-2"/>
                <w:w w:val="90"/>
              </w:rPr>
              <w:t>Analysis</w:t>
            </w:r>
          </w:hyperlink>
          <w:r>
            <w:rPr>
              <w:rFonts w:ascii="Times New Roman"/>
            </w:rPr>
            <w:tab/>
          </w:r>
          <w:r>
            <w:rPr>
              <w:spacing w:val="-5"/>
            </w:rPr>
            <w:t>38</w:t>
          </w:r>
        </w:p>
        <w:p>
          <w:pPr>
            <w:pStyle w:val="TOC2"/>
            <w:numPr>
              <w:ilvl w:val="1"/>
              <w:numId w:val="1"/>
            </w:numPr>
            <w:tabs>
              <w:tab w:pos="1561" w:val="left" w:leader="none"/>
              <w:tab w:pos="8724" w:val="left" w:leader="dot"/>
            </w:tabs>
            <w:spacing w:line="289" w:lineRule="exact" w:before="0" w:after="0"/>
            <w:ind w:left="1561" w:right="0" w:hanging="550"/>
            <w:jc w:val="left"/>
          </w:pPr>
          <w:hyperlink w:history="true" w:anchor="_bookmark65">
            <w:r>
              <w:rPr>
                <w:w w:val="90"/>
              </w:rPr>
              <w:t>Dosimetric</w:t>
            </w:r>
            <w:r>
              <w:rPr>
                <w:spacing w:val="20"/>
              </w:rPr>
              <w:t> </w:t>
            </w:r>
            <w:r>
              <w:rPr>
                <w:spacing w:val="-2"/>
                <w:w w:val="95"/>
              </w:rPr>
              <w:t>Outcomes</w:t>
            </w:r>
          </w:hyperlink>
          <w:r>
            <w:rPr>
              <w:rFonts w:ascii="Times New Roman"/>
            </w:rPr>
            <w:tab/>
          </w:r>
          <w:r>
            <w:rPr>
              <w:spacing w:val="-5"/>
            </w:rPr>
            <w:t>40</w:t>
          </w:r>
        </w:p>
        <w:p>
          <w:pPr>
            <w:pStyle w:val="TOC3"/>
            <w:numPr>
              <w:ilvl w:val="2"/>
              <w:numId w:val="1"/>
            </w:numPr>
            <w:tabs>
              <w:tab w:pos="2326" w:val="left" w:leader="none"/>
              <w:tab w:pos="8780" w:val="left" w:leader="dot"/>
            </w:tabs>
            <w:spacing w:line="289" w:lineRule="exact" w:before="0" w:after="0"/>
            <w:ind w:left="2326" w:right="0" w:hanging="765"/>
            <w:jc w:val="left"/>
          </w:pPr>
          <w:hyperlink w:history="true" w:anchor="_bookmark66">
            <w:r>
              <w:rPr>
                <w:w w:val="90"/>
              </w:rPr>
              <w:t>Dose</w:t>
            </w:r>
            <w:r>
              <w:rPr>
                <w:spacing w:val="1"/>
              </w:rPr>
              <w:t> </w:t>
            </w:r>
            <w:r>
              <w:rPr>
                <w:w w:val="90"/>
              </w:rPr>
              <w:t>Conformity</w:t>
            </w:r>
            <w:r>
              <w:rPr>
                <w:spacing w:val="2"/>
              </w:rPr>
              <w:t> </w:t>
            </w:r>
            <w:r>
              <w:rPr>
                <w:w w:val="90"/>
              </w:rPr>
              <w:t>and</w:t>
            </w:r>
            <w:r>
              <w:rPr>
                <w:spacing w:val="2"/>
              </w:rPr>
              <w:t> </w:t>
            </w:r>
            <w:r>
              <w:rPr>
                <w:w w:val="90"/>
              </w:rPr>
              <w:t>Gradient</w:t>
            </w:r>
            <w:r>
              <w:rPr>
                <w:spacing w:val="1"/>
              </w:rPr>
              <w:t> </w:t>
            </w:r>
            <w:r>
              <w:rPr>
                <w:spacing w:val="-2"/>
                <w:w w:val="90"/>
              </w:rPr>
              <w:t>Steepness</w:t>
            </w:r>
          </w:hyperlink>
          <w:r>
            <w:rPr>
              <w:rFonts w:ascii="Times New Roman"/>
            </w:rPr>
            <w:tab/>
          </w:r>
          <w:r>
            <w:rPr>
              <w:spacing w:val="-5"/>
            </w:rPr>
            <w:t>41</w:t>
          </w:r>
        </w:p>
        <w:p>
          <w:pPr>
            <w:pStyle w:val="TOC3"/>
            <w:numPr>
              <w:ilvl w:val="2"/>
              <w:numId w:val="1"/>
            </w:numPr>
            <w:tabs>
              <w:tab w:pos="2326" w:val="left" w:leader="none"/>
              <w:tab w:pos="8780" w:val="left" w:leader="dot"/>
            </w:tabs>
            <w:spacing w:line="289" w:lineRule="exact" w:before="0" w:after="0"/>
            <w:ind w:left="2326" w:right="0" w:hanging="765"/>
            <w:jc w:val="left"/>
          </w:pPr>
          <w:hyperlink w:history="true" w:anchor="_bookmark67">
            <w:r>
              <w:rPr>
                <w:w w:val="90"/>
              </w:rPr>
              <w:t>Impact</w:t>
            </w:r>
            <w:r>
              <w:rPr>
                <w:spacing w:val="-4"/>
                <w:w w:val="90"/>
              </w:rPr>
              <w:t> </w:t>
            </w:r>
            <w:r>
              <w:rPr>
                <w:w w:val="90"/>
              </w:rPr>
              <w:t>of</w:t>
            </w:r>
            <w:r>
              <w:rPr>
                <w:spacing w:val="-4"/>
                <w:w w:val="90"/>
              </w:rPr>
              <w:t> </w:t>
            </w:r>
            <w:r>
              <w:rPr>
                <w:w w:val="90"/>
              </w:rPr>
              <w:t>Real-Time</w:t>
            </w:r>
            <w:r>
              <w:rPr>
                <w:spacing w:val="-3"/>
                <w:w w:val="90"/>
              </w:rPr>
              <w:t> </w:t>
            </w:r>
            <w:r>
              <w:rPr>
                <w:w w:val="90"/>
              </w:rPr>
              <w:t>Guidance</w:t>
            </w:r>
            <w:r>
              <w:rPr>
                <w:spacing w:val="-4"/>
                <w:w w:val="90"/>
              </w:rPr>
              <w:t> </w:t>
            </w:r>
            <w:r>
              <w:rPr>
                <w:w w:val="90"/>
              </w:rPr>
              <w:t>on</w:t>
            </w:r>
            <w:r>
              <w:rPr>
                <w:spacing w:val="-3"/>
                <w:w w:val="90"/>
              </w:rPr>
              <w:t> </w:t>
            </w:r>
            <w:r>
              <w:rPr>
                <w:w w:val="90"/>
              </w:rPr>
              <w:t>OAR</w:t>
            </w:r>
            <w:r>
              <w:rPr>
                <w:spacing w:val="-4"/>
                <w:w w:val="90"/>
              </w:rPr>
              <w:t> </w:t>
            </w:r>
            <w:r>
              <w:rPr>
                <w:spacing w:val="-2"/>
                <w:w w:val="90"/>
              </w:rPr>
              <w:t>Sparing</w:t>
            </w:r>
          </w:hyperlink>
          <w:r>
            <w:rPr>
              <w:rFonts w:ascii="Times New Roman"/>
            </w:rPr>
            <w:tab/>
          </w:r>
          <w:r>
            <w:rPr>
              <w:spacing w:val="-5"/>
            </w:rPr>
            <w:t>41</w:t>
          </w:r>
        </w:p>
        <w:p>
          <w:pPr>
            <w:pStyle w:val="TOC3"/>
            <w:numPr>
              <w:ilvl w:val="2"/>
              <w:numId w:val="1"/>
            </w:numPr>
            <w:tabs>
              <w:tab w:pos="2326" w:val="left" w:leader="none"/>
              <w:tab w:pos="8745" w:val="left" w:leader="dot"/>
            </w:tabs>
            <w:spacing w:line="289" w:lineRule="exact" w:before="0" w:after="0"/>
            <w:ind w:left="2326" w:right="0" w:hanging="765"/>
            <w:jc w:val="left"/>
          </w:pPr>
          <w:hyperlink w:history="true" w:anchor="_bookmark68">
            <w:r>
              <w:rPr>
                <w:w w:val="90"/>
              </w:rPr>
              <w:t>Comparative</w:t>
            </w:r>
            <w:r>
              <w:rPr>
                <w:spacing w:val="2"/>
              </w:rPr>
              <w:t> </w:t>
            </w:r>
            <w:r>
              <w:rPr>
                <w:w w:val="90"/>
              </w:rPr>
              <w:t>Dosimetric</w:t>
            </w:r>
            <w:r>
              <w:rPr>
                <w:spacing w:val="3"/>
              </w:rPr>
              <w:t> </w:t>
            </w:r>
            <w:r>
              <w:rPr>
                <w:w w:val="90"/>
              </w:rPr>
              <w:t>Data</w:t>
            </w:r>
            <w:r>
              <w:rPr>
                <w:spacing w:val="3"/>
              </w:rPr>
              <w:t> </w:t>
            </w:r>
            <w:r>
              <w:rPr>
                <w:spacing w:val="-2"/>
                <w:w w:val="90"/>
              </w:rPr>
              <w:t>Table</w:t>
            </w:r>
          </w:hyperlink>
          <w:r>
            <w:rPr>
              <w:rFonts w:ascii="Times New Roman"/>
            </w:rPr>
            <w:tab/>
          </w:r>
          <w:r>
            <w:rPr>
              <w:spacing w:val="-5"/>
            </w:rPr>
            <w:t>42</w:t>
          </w:r>
        </w:p>
        <w:p>
          <w:pPr>
            <w:pStyle w:val="TOC3"/>
            <w:numPr>
              <w:ilvl w:val="2"/>
              <w:numId w:val="1"/>
            </w:numPr>
            <w:tabs>
              <w:tab w:pos="2326" w:val="left" w:leader="none"/>
              <w:tab w:pos="8735" w:val="left" w:leader="dot"/>
            </w:tabs>
            <w:spacing w:line="289" w:lineRule="exact" w:before="0" w:after="0"/>
            <w:ind w:left="2326" w:right="0" w:hanging="765"/>
            <w:jc w:val="left"/>
          </w:pPr>
          <w:hyperlink w:history="true" w:anchor="_bookmark70">
            <w:r>
              <w:rPr>
                <w:spacing w:val="-6"/>
              </w:rPr>
              <w:t>Dosimetric</w:t>
            </w:r>
            <w:r>
              <w:rPr>
                <w:spacing w:val="-19"/>
              </w:rPr>
              <w:t> </w:t>
            </w:r>
            <w:r>
              <w:rPr>
                <w:spacing w:val="-6"/>
              </w:rPr>
              <w:t>Stability</w:t>
            </w:r>
            <w:r>
              <w:rPr>
                <w:spacing w:val="-18"/>
              </w:rPr>
              <w:t> </w:t>
            </w:r>
            <w:r>
              <w:rPr>
                <w:spacing w:val="-6"/>
              </w:rPr>
              <w:t>and</w:t>
            </w:r>
            <w:r>
              <w:rPr>
                <w:spacing w:val="-19"/>
              </w:rPr>
              <w:t> </w:t>
            </w:r>
            <w:r>
              <w:rPr>
                <w:spacing w:val="-6"/>
              </w:rPr>
              <w:t>Motion</w:t>
            </w:r>
            <w:r>
              <w:rPr>
                <w:spacing w:val="-18"/>
              </w:rPr>
              <w:t> </w:t>
            </w:r>
            <w:r>
              <w:rPr>
                <w:spacing w:val="-6"/>
              </w:rPr>
              <w:t>Thresholds</w:t>
            </w:r>
          </w:hyperlink>
          <w:r>
            <w:rPr>
              <w:rFonts w:ascii="Times New Roman"/>
            </w:rPr>
            <w:tab/>
          </w:r>
          <w:r>
            <w:rPr>
              <w:spacing w:val="-5"/>
            </w:rPr>
            <w:t>44</w:t>
          </w:r>
        </w:p>
        <w:p>
          <w:pPr>
            <w:pStyle w:val="TOC2"/>
            <w:numPr>
              <w:ilvl w:val="1"/>
              <w:numId w:val="1"/>
            </w:numPr>
            <w:tabs>
              <w:tab w:pos="1561" w:val="left" w:leader="none"/>
              <w:tab w:pos="8735" w:val="left" w:leader="dot"/>
            </w:tabs>
            <w:spacing w:line="289" w:lineRule="exact" w:before="0" w:after="0"/>
            <w:ind w:left="1561" w:right="0" w:hanging="550"/>
            <w:jc w:val="left"/>
          </w:pPr>
          <w:hyperlink w:history="true" w:anchor="_bookmark71">
            <w:r>
              <w:rPr>
                <w:w w:val="90"/>
              </w:rPr>
              <w:t>Comparison</w:t>
            </w:r>
            <w:r>
              <w:rPr/>
              <w:t> </w:t>
            </w:r>
            <w:r>
              <w:rPr>
                <w:w w:val="90"/>
              </w:rPr>
              <w:t>of</w:t>
            </w:r>
            <w:r>
              <w:rPr>
                <w:spacing w:val="1"/>
              </w:rPr>
              <w:t> </w:t>
            </w:r>
            <w:r>
              <w:rPr>
                <w:w w:val="90"/>
              </w:rPr>
              <w:t>Clinical</w:t>
            </w:r>
            <w:r>
              <w:rPr>
                <w:spacing w:val="1"/>
              </w:rPr>
              <w:t> </w:t>
            </w:r>
            <w:r>
              <w:rPr>
                <w:w w:val="90"/>
              </w:rPr>
              <w:t>Outcomes</w:t>
            </w:r>
            <w:r>
              <w:rPr>
                <w:spacing w:val="1"/>
              </w:rPr>
              <w:t> </w:t>
            </w:r>
            <w:r>
              <w:rPr>
                <w:w w:val="90"/>
              </w:rPr>
              <w:t>and</w:t>
            </w:r>
            <w:r>
              <w:rPr>
                <w:spacing w:val="1"/>
              </w:rPr>
              <w:t> </w:t>
            </w:r>
            <w:r>
              <w:rPr>
                <w:spacing w:val="-2"/>
                <w:w w:val="90"/>
              </w:rPr>
              <w:t>Toxicity</w:t>
            </w:r>
          </w:hyperlink>
          <w:r>
            <w:rPr>
              <w:rFonts w:ascii="Times New Roman"/>
            </w:rPr>
            <w:tab/>
          </w:r>
          <w:r>
            <w:rPr>
              <w:spacing w:val="-5"/>
              <w:w w:val="95"/>
            </w:rPr>
            <w:t>44</w:t>
          </w:r>
        </w:p>
        <w:p>
          <w:pPr>
            <w:pStyle w:val="TOC3"/>
            <w:numPr>
              <w:ilvl w:val="2"/>
              <w:numId w:val="1"/>
            </w:numPr>
            <w:tabs>
              <w:tab w:pos="2315" w:val="left" w:leader="none"/>
              <w:tab w:pos="8749" w:val="left" w:leader="dot"/>
            </w:tabs>
            <w:spacing w:line="289" w:lineRule="exact" w:before="0" w:after="0"/>
            <w:ind w:left="2315" w:right="0" w:hanging="754"/>
            <w:jc w:val="left"/>
          </w:pPr>
          <w:hyperlink w:history="true" w:anchor="_bookmark72">
            <w:r>
              <w:rPr>
                <w:w w:val="90"/>
              </w:rPr>
              <w:t>Weighted</w:t>
            </w:r>
            <w:r>
              <w:rPr>
                <w:spacing w:val="6"/>
              </w:rPr>
              <w:t> </w:t>
            </w:r>
            <w:r>
              <w:rPr>
                <w:w w:val="90"/>
              </w:rPr>
              <w:t>Clinical</w:t>
            </w:r>
            <w:r>
              <w:rPr>
                <w:spacing w:val="6"/>
              </w:rPr>
              <w:t> </w:t>
            </w:r>
            <w:r>
              <w:rPr>
                <w:w w:val="90"/>
              </w:rPr>
              <w:t>Outcome</w:t>
            </w:r>
            <w:r>
              <w:rPr>
                <w:spacing w:val="7"/>
              </w:rPr>
              <w:t> </w:t>
            </w:r>
            <w:r>
              <w:rPr>
                <w:spacing w:val="-2"/>
                <w:w w:val="90"/>
              </w:rPr>
              <w:t>Synthesis</w:t>
            </w:r>
          </w:hyperlink>
          <w:r>
            <w:rPr>
              <w:rFonts w:ascii="Times New Roman"/>
            </w:rPr>
            <w:tab/>
          </w:r>
          <w:r>
            <w:rPr>
              <w:spacing w:val="-5"/>
            </w:rPr>
            <w:t>45</w:t>
          </w:r>
        </w:p>
        <w:p>
          <w:pPr>
            <w:pStyle w:val="TOC3"/>
            <w:numPr>
              <w:ilvl w:val="2"/>
              <w:numId w:val="1"/>
            </w:numPr>
            <w:tabs>
              <w:tab w:pos="2320" w:val="left" w:leader="none"/>
              <w:tab w:pos="8736" w:val="left" w:leader="dot"/>
            </w:tabs>
            <w:spacing w:line="289" w:lineRule="exact" w:before="0" w:after="0"/>
            <w:ind w:left="2320" w:right="0" w:hanging="759"/>
            <w:jc w:val="left"/>
          </w:pPr>
          <w:hyperlink w:history="true" w:anchor="_bookmark74">
            <w:r>
              <w:rPr>
                <w:w w:val="90"/>
              </w:rPr>
              <w:t>Tumor</w:t>
            </w:r>
            <w:r>
              <w:rPr>
                <w:spacing w:val="-4"/>
                <w:w w:val="90"/>
              </w:rPr>
              <w:t> </w:t>
            </w:r>
            <w:r>
              <w:rPr>
                <w:w w:val="90"/>
              </w:rPr>
              <w:t>Control</w:t>
            </w:r>
            <w:r>
              <w:rPr>
                <w:spacing w:val="-3"/>
                <w:w w:val="90"/>
              </w:rPr>
              <w:t> </w:t>
            </w:r>
            <w:r>
              <w:rPr>
                <w:w w:val="90"/>
              </w:rPr>
              <w:t>and</w:t>
            </w:r>
            <w:r>
              <w:rPr>
                <w:spacing w:val="-3"/>
                <w:w w:val="90"/>
              </w:rPr>
              <w:t> </w:t>
            </w:r>
            <w:r>
              <w:rPr>
                <w:w w:val="90"/>
              </w:rPr>
              <w:t>PSA</w:t>
            </w:r>
            <w:r>
              <w:rPr>
                <w:spacing w:val="-4"/>
                <w:w w:val="90"/>
              </w:rPr>
              <w:t> </w:t>
            </w:r>
            <w:r>
              <w:rPr>
                <w:spacing w:val="-2"/>
                <w:w w:val="90"/>
              </w:rPr>
              <w:t>Response</w:t>
            </w:r>
          </w:hyperlink>
          <w:r>
            <w:rPr>
              <w:rFonts w:ascii="Times New Roman"/>
            </w:rPr>
            <w:tab/>
          </w:r>
          <w:r>
            <w:rPr>
              <w:spacing w:val="-5"/>
            </w:rPr>
            <w:t>46</w:t>
          </w:r>
        </w:p>
        <w:p>
          <w:pPr>
            <w:pStyle w:val="TOC3"/>
            <w:numPr>
              <w:ilvl w:val="2"/>
              <w:numId w:val="1"/>
            </w:numPr>
            <w:tabs>
              <w:tab w:pos="2326" w:val="left" w:leader="none"/>
              <w:tab w:pos="8762" w:val="left" w:leader="dot"/>
            </w:tabs>
            <w:spacing w:line="289" w:lineRule="exact" w:before="0" w:after="0"/>
            <w:ind w:left="2326" w:right="0" w:hanging="765"/>
            <w:jc w:val="left"/>
          </w:pPr>
          <w:hyperlink w:history="true" w:anchor="_bookmark75">
            <w:r>
              <w:rPr>
                <w:w w:val="90"/>
              </w:rPr>
              <w:t>Comparative</w:t>
            </w:r>
            <w:r>
              <w:rPr>
                <w:spacing w:val="-6"/>
                <w:w w:val="90"/>
              </w:rPr>
              <w:t> </w:t>
            </w:r>
            <w:r>
              <w:rPr>
                <w:w w:val="90"/>
              </w:rPr>
              <w:t>Toxicity</w:t>
            </w:r>
            <w:r>
              <w:rPr>
                <w:spacing w:val="-5"/>
                <w:w w:val="90"/>
              </w:rPr>
              <w:t> </w:t>
            </w:r>
            <w:r>
              <w:rPr>
                <w:spacing w:val="-2"/>
                <w:w w:val="90"/>
              </w:rPr>
              <w:t>Profiles</w:t>
            </w:r>
          </w:hyperlink>
          <w:r>
            <w:rPr>
              <w:rFonts w:ascii="Times New Roman"/>
            </w:rPr>
            <w:tab/>
          </w:r>
          <w:r>
            <w:rPr>
              <w:spacing w:val="-5"/>
            </w:rPr>
            <w:t>47</w:t>
          </w:r>
        </w:p>
        <w:p>
          <w:pPr>
            <w:pStyle w:val="TOC3"/>
            <w:numPr>
              <w:ilvl w:val="2"/>
              <w:numId w:val="1"/>
            </w:numPr>
            <w:tabs>
              <w:tab w:pos="2320" w:val="left" w:leader="none"/>
              <w:tab w:pos="8739" w:val="left" w:leader="dot"/>
            </w:tabs>
            <w:spacing w:line="289" w:lineRule="exact" w:before="0" w:after="0"/>
            <w:ind w:left="2320" w:right="0" w:hanging="759"/>
            <w:jc w:val="left"/>
          </w:pPr>
          <w:hyperlink w:history="true" w:anchor="_bookmark77">
            <w:r>
              <w:rPr>
                <w:w w:val="90"/>
              </w:rPr>
              <w:t>The</w:t>
            </w:r>
            <w:r>
              <w:rPr>
                <w:spacing w:val="-3"/>
                <w:w w:val="90"/>
              </w:rPr>
              <w:t> </w:t>
            </w:r>
            <w:r>
              <w:rPr>
                <w:w w:val="90"/>
              </w:rPr>
              <w:t>Impact</w:t>
            </w:r>
            <w:r>
              <w:rPr>
                <w:spacing w:val="-3"/>
                <w:w w:val="90"/>
              </w:rPr>
              <w:t> </w:t>
            </w:r>
            <w:r>
              <w:rPr>
                <w:w w:val="90"/>
              </w:rPr>
              <w:t>of</w:t>
            </w:r>
            <w:r>
              <w:rPr>
                <w:spacing w:val="-3"/>
                <w:w w:val="90"/>
              </w:rPr>
              <w:t> </w:t>
            </w:r>
            <w:r>
              <w:rPr>
                <w:w w:val="90"/>
              </w:rPr>
              <w:t>Real-Time</w:t>
            </w:r>
            <w:r>
              <w:rPr>
                <w:spacing w:val="-3"/>
                <w:w w:val="90"/>
              </w:rPr>
              <w:t> </w:t>
            </w:r>
            <w:r>
              <w:rPr>
                <w:w w:val="90"/>
              </w:rPr>
              <w:t>Adaptation</w:t>
            </w:r>
            <w:r>
              <w:rPr>
                <w:spacing w:val="-3"/>
                <w:w w:val="90"/>
              </w:rPr>
              <w:t> </w:t>
            </w:r>
            <w:r>
              <w:rPr>
                <w:w w:val="90"/>
              </w:rPr>
              <w:t>on</w:t>
            </w:r>
            <w:r>
              <w:rPr>
                <w:spacing w:val="-3"/>
                <w:w w:val="90"/>
              </w:rPr>
              <w:t> </w:t>
            </w:r>
            <w:r>
              <w:rPr>
                <w:w w:val="90"/>
              </w:rPr>
              <w:t>Side</w:t>
            </w:r>
            <w:r>
              <w:rPr>
                <w:spacing w:val="-3"/>
                <w:w w:val="90"/>
              </w:rPr>
              <w:t> </w:t>
            </w:r>
            <w:r>
              <w:rPr>
                <w:spacing w:val="-2"/>
                <w:w w:val="90"/>
              </w:rPr>
              <w:t>Effects</w:t>
            </w:r>
          </w:hyperlink>
          <w:r>
            <w:rPr>
              <w:rFonts w:ascii="Times New Roman"/>
            </w:rPr>
            <w:tab/>
          </w:r>
          <w:r>
            <w:rPr>
              <w:spacing w:val="-5"/>
              <w:w w:val="95"/>
            </w:rPr>
            <w:t>49</w:t>
          </w:r>
        </w:p>
        <w:p>
          <w:pPr>
            <w:pStyle w:val="TOC3"/>
            <w:numPr>
              <w:ilvl w:val="2"/>
              <w:numId w:val="1"/>
            </w:numPr>
            <w:tabs>
              <w:tab w:pos="2326" w:val="left" w:leader="none"/>
            </w:tabs>
            <w:spacing w:line="289" w:lineRule="exact" w:before="0" w:after="0"/>
            <w:ind w:left="2326" w:right="0" w:hanging="765"/>
            <w:jc w:val="left"/>
          </w:pPr>
          <w:hyperlink w:history="true" w:anchor="_bookmark78">
            <w:r>
              <w:rPr>
                <w:w w:val="90"/>
              </w:rPr>
              <w:t>Regression</w:t>
            </w:r>
            <w:r>
              <w:rPr>
                <w:spacing w:val="-11"/>
                <w:w w:val="90"/>
              </w:rPr>
              <w:t> </w:t>
            </w:r>
            <w:r>
              <w:rPr>
                <w:w w:val="90"/>
              </w:rPr>
              <w:t>Analysis:</w:t>
            </w:r>
            <w:r>
              <w:rPr>
                <w:spacing w:val="-8"/>
              </w:rPr>
              <w:t> </w:t>
            </w:r>
            <w:r>
              <w:rPr>
                <w:w w:val="90"/>
              </w:rPr>
              <w:t>PTV</w:t>
            </w:r>
            <w:r>
              <w:rPr>
                <w:spacing w:val="-10"/>
                <w:w w:val="90"/>
              </w:rPr>
              <w:t> </w:t>
            </w:r>
            <w:r>
              <w:rPr>
                <w:w w:val="90"/>
              </w:rPr>
              <w:t>Margin</w:t>
            </w:r>
            <w:r>
              <w:rPr>
                <w:spacing w:val="-10"/>
                <w:w w:val="90"/>
              </w:rPr>
              <w:t> </w:t>
            </w:r>
            <w:r>
              <w:rPr>
                <w:w w:val="90"/>
              </w:rPr>
              <w:t>Size</w:t>
            </w:r>
            <w:r>
              <w:rPr>
                <w:spacing w:val="-10"/>
                <w:w w:val="90"/>
              </w:rPr>
              <w:t> </w:t>
            </w:r>
            <w:r>
              <w:rPr>
                <w:w w:val="90"/>
              </w:rPr>
              <w:t>and</w:t>
            </w:r>
            <w:r>
              <w:rPr>
                <w:spacing w:val="-10"/>
                <w:w w:val="90"/>
              </w:rPr>
              <w:t> </w:t>
            </w:r>
            <w:r>
              <w:rPr>
                <w:w w:val="90"/>
              </w:rPr>
              <w:t>Gastrointestinal</w:t>
            </w:r>
            <w:r>
              <w:rPr>
                <w:spacing w:val="-10"/>
                <w:w w:val="90"/>
              </w:rPr>
              <w:t> </w:t>
            </w:r>
            <w:r>
              <w:rPr>
                <w:w w:val="90"/>
              </w:rPr>
              <w:t>Toxicity</w:t>
            </w:r>
          </w:hyperlink>
          <w:r>
            <w:rPr>
              <w:spacing w:val="51"/>
            </w:rPr>
            <w:t> </w:t>
          </w:r>
          <w:r>
            <w:rPr>
              <w:spacing w:val="-5"/>
              <w:w w:val="90"/>
            </w:rPr>
            <w:t>50</w:t>
          </w:r>
        </w:p>
        <w:p>
          <w:pPr>
            <w:pStyle w:val="TOC3"/>
            <w:numPr>
              <w:ilvl w:val="2"/>
              <w:numId w:val="1"/>
            </w:numPr>
            <w:tabs>
              <w:tab w:pos="2319" w:val="left" w:leader="none"/>
              <w:tab w:pos="2326" w:val="left" w:leader="none"/>
              <w:tab w:pos="8755" w:val="left" w:leader="dot"/>
            </w:tabs>
            <w:spacing w:line="240" w:lineRule="auto" w:before="0" w:after="0"/>
            <w:ind w:left="2319" w:right="933" w:hanging="758"/>
            <w:jc w:val="left"/>
          </w:pPr>
          <w:hyperlink w:history="true" w:anchor="_bookmark81">
            <w:r>
              <w:rPr>
                <w:spacing w:val="-69"/>
              </w:rPr>
              <w:t> </w:t>
            </w:r>
            <w:r>
              <w:rPr>
                <w:spacing w:val="-2"/>
              </w:rPr>
              <w:t>Model-Based</w:t>
            </w:r>
            <w:r>
              <w:rPr>
                <w:spacing w:val="-15"/>
              </w:rPr>
              <w:t> </w:t>
            </w:r>
            <w:r>
              <w:rPr>
                <w:spacing w:val="-2"/>
              </w:rPr>
              <w:t>Clinical</w:t>
            </w:r>
            <w:r>
              <w:rPr>
                <w:spacing w:val="-16"/>
              </w:rPr>
              <w:t> </w:t>
            </w:r>
            <w:r>
              <w:rPr>
                <w:spacing w:val="-2"/>
              </w:rPr>
              <w:t>Outcome</w:t>
            </w:r>
            <w:r>
              <w:rPr>
                <w:spacing w:val="-15"/>
              </w:rPr>
              <w:t> </w:t>
            </w:r>
            <w:r>
              <w:rPr>
                <w:spacing w:val="-2"/>
              </w:rPr>
              <w:t>Projection:</w:t>
            </w:r>
            <w:r>
              <w:rPr>
                <w:spacing w:val="6"/>
              </w:rPr>
              <w:t> </w:t>
            </w:r>
            <w:r>
              <w:rPr>
                <w:spacing w:val="-2"/>
              </w:rPr>
              <w:t>VMAT</w:t>
            </w:r>
            <w:r>
              <w:rPr>
                <w:spacing w:val="-16"/>
              </w:rPr>
              <w:t> </w:t>
            </w:r>
            <w:r>
              <w:rPr>
                <w:spacing w:val="-2"/>
              </w:rPr>
              <w:t>vs</w:t>
            </w:r>
            <w:r>
              <w:rPr>
                <w:spacing w:val="-15"/>
              </w:rPr>
              <w:t> </w:t>
            </w:r>
            <w:r>
              <w:rPr>
                <w:spacing w:val="-2"/>
              </w:rPr>
              <w:t>SS-IMRT</w:t>
            </w:r>
          </w:hyperlink>
          <w:r>
            <w:rPr>
              <w:spacing w:val="-2"/>
            </w:rPr>
            <w:t> </w:t>
          </w:r>
          <w:hyperlink w:history="true" w:anchor="_bookmark81">
            <w:r>
              <w:rPr>
                <w:w w:val="90"/>
              </w:rPr>
              <w:t>(Higuchi</w:t>
            </w:r>
            <w:r>
              <w:rPr>
                <w:spacing w:val="-8"/>
                <w:w w:val="90"/>
              </w:rPr>
              <w:t> </w:t>
            </w:r>
            <w:r>
              <w:rPr>
                <w:w w:val="90"/>
              </w:rPr>
              <w:t>et</w:t>
            </w:r>
            <w:r>
              <w:rPr>
                <w:spacing w:val="-7"/>
                <w:w w:val="90"/>
              </w:rPr>
              <w:t> </w:t>
            </w:r>
            <w:r>
              <w:rPr>
                <w:w w:val="90"/>
              </w:rPr>
              <w:t>al.</w:t>
            </w:r>
            <w:r>
              <w:rPr>
                <w:spacing w:val="-5"/>
              </w:rPr>
              <w:t> </w:t>
            </w:r>
            <w:r>
              <w:rPr>
                <w:spacing w:val="-4"/>
                <w:w w:val="90"/>
              </w:rPr>
              <w:t>2022)</w:t>
            </w:r>
          </w:hyperlink>
          <w:r>
            <w:rPr>
              <w:rFonts w:ascii="Times New Roman"/>
            </w:rPr>
            <w:tab/>
          </w:r>
          <w:r>
            <w:rPr>
              <w:spacing w:val="-11"/>
              <w:w w:val="95"/>
            </w:rPr>
            <w:t>52</w:t>
          </w:r>
        </w:p>
        <w:p>
          <w:pPr>
            <w:pStyle w:val="TOC2"/>
            <w:numPr>
              <w:ilvl w:val="1"/>
              <w:numId w:val="1"/>
            </w:numPr>
            <w:tabs>
              <w:tab w:pos="1561" w:val="left" w:leader="none"/>
              <w:tab w:pos="8754" w:val="left" w:leader="dot"/>
            </w:tabs>
            <w:spacing w:line="288" w:lineRule="exact" w:before="0" w:after="0"/>
            <w:ind w:left="1561" w:right="0" w:hanging="550"/>
            <w:jc w:val="left"/>
          </w:pPr>
          <w:hyperlink w:history="true" w:anchor="_bookmark82">
            <w:r>
              <w:rPr>
                <w:w w:val="90"/>
              </w:rPr>
              <w:t>Synthesis</w:t>
            </w:r>
            <w:r>
              <w:rPr>
                <w:spacing w:val="-12"/>
                <w:w w:val="90"/>
              </w:rPr>
              <w:t> </w:t>
            </w:r>
            <w:r>
              <w:rPr>
                <w:w w:val="90"/>
              </w:rPr>
              <w:t>of</w:t>
            </w:r>
            <w:r>
              <w:rPr>
                <w:spacing w:val="-11"/>
                <w:w w:val="90"/>
              </w:rPr>
              <w:t> </w:t>
            </w:r>
            <w:r>
              <w:rPr>
                <w:w w:val="90"/>
              </w:rPr>
              <w:t>Technical</w:t>
            </w:r>
            <w:r>
              <w:rPr>
                <w:spacing w:val="-11"/>
                <w:w w:val="90"/>
              </w:rPr>
              <w:t> </w:t>
            </w:r>
            <w:r>
              <w:rPr>
                <w:w w:val="90"/>
              </w:rPr>
              <w:t>Trade-offs</w:t>
            </w:r>
            <w:r>
              <w:rPr>
                <w:spacing w:val="-11"/>
                <w:w w:val="90"/>
              </w:rPr>
              <w:t> </w:t>
            </w:r>
            <w:r>
              <w:rPr>
                <w:w w:val="90"/>
              </w:rPr>
              <w:t>in</w:t>
            </w:r>
            <w:r>
              <w:rPr>
                <w:spacing w:val="-11"/>
                <w:w w:val="90"/>
              </w:rPr>
              <w:t> </w:t>
            </w:r>
            <w:r>
              <w:rPr>
                <w:w w:val="90"/>
              </w:rPr>
              <w:t>Prostate</w:t>
            </w:r>
            <w:r>
              <w:rPr>
                <w:spacing w:val="-11"/>
                <w:w w:val="90"/>
              </w:rPr>
              <w:t> </w:t>
            </w:r>
            <w:r>
              <w:rPr>
                <w:spacing w:val="-2"/>
                <w:w w:val="90"/>
              </w:rPr>
              <w:t>Guidance</w:t>
            </w:r>
          </w:hyperlink>
          <w:r>
            <w:rPr>
              <w:rFonts w:ascii="Times New Roman"/>
            </w:rPr>
            <w:tab/>
          </w:r>
          <w:r>
            <w:rPr>
              <w:spacing w:val="-5"/>
            </w:rPr>
            <w:t>53</w:t>
          </w:r>
        </w:p>
        <w:p>
          <w:pPr>
            <w:pStyle w:val="TOC2"/>
            <w:numPr>
              <w:ilvl w:val="1"/>
              <w:numId w:val="1"/>
            </w:numPr>
            <w:tabs>
              <w:tab w:pos="1561" w:val="left" w:leader="none"/>
              <w:tab w:pos="8746" w:val="left" w:leader="dot"/>
            </w:tabs>
            <w:spacing w:line="289" w:lineRule="exact" w:before="0" w:after="0"/>
            <w:ind w:left="1561" w:right="0" w:hanging="550"/>
            <w:jc w:val="left"/>
          </w:pPr>
          <w:hyperlink w:history="true" w:anchor="_bookmark84">
            <w:r>
              <w:rPr>
                <w:w w:val="90"/>
              </w:rPr>
              <w:t>Comparative</w:t>
            </w:r>
            <w:r>
              <w:rPr>
                <w:spacing w:val="-2"/>
              </w:rPr>
              <w:t> </w:t>
            </w:r>
            <w:r>
              <w:rPr>
                <w:w w:val="90"/>
              </w:rPr>
              <w:t>Analysis</w:t>
            </w:r>
            <w:r>
              <w:rPr>
                <w:spacing w:val="-1"/>
              </w:rPr>
              <w:t> </w:t>
            </w:r>
            <w:r>
              <w:rPr>
                <w:spacing w:val="-2"/>
                <w:w w:val="90"/>
              </w:rPr>
              <w:t>Matrix</w:t>
            </w:r>
          </w:hyperlink>
          <w:r>
            <w:rPr>
              <w:rFonts w:ascii="Times New Roman"/>
            </w:rPr>
            <w:tab/>
          </w:r>
          <w:r>
            <w:rPr>
              <w:spacing w:val="-5"/>
            </w:rPr>
            <w:t>54</w:t>
          </w:r>
        </w:p>
        <w:p>
          <w:pPr>
            <w:pStyle w:val="TOC2"/>
            <w:numPr>
              <w:ilvl w:val="1"/>
              <w:numId w:val="1"/>
            </w:numPr>
            <w:tabs>
              <w:tab w:pos="1561" w:val="left" w:leader="none"/>
              <w:tab w:pos="8746" w:val="left" w:leader="dot"/>
            </w:tabs>
            <w:spacing w:line="289" w:lineRule="exact" w:before="0" w:after="0"/>
            <w:ind w:left="1561" w:right="0" w:hanging="550"/>
            <w:jc w:val="left"/>
          </w:pPr>
          <w:hyperlink w:history="true" w:anchor="_bookmark86">
            <w:r>
              <w:rPr>
                <w:w w:val="90"/>
              </w:rPr>
              <w:t>Synthesis</w:t>
            </w:r>
            <w:r>
              <w:rPr>
                <w:spacing w:val="-12"/>
                <w:w w:val="90"/>
              </w:rPr>
              <w:t> </w:t>
            </w:r>
            <w:r>
              <w:rPr>
                <w:w w:val="90"/>
              </w:rPr>
              <w:t>of</w:t>
            </w:r>
            <w:r>
              <w:rPr>
                <w:spacing w:val="-11"/>
                <w:w w:val="90"/>
              </w:rPr>
              <w:t> </w:t>
            </w:r>
            <w:r>
              <w:rPr>
                <w:w w:val="90"/>
              </w:rPr>
              <w:t>Key</w:t>
            </w:r>
            <w:r>
              <w:rPr>
                <w:spacing w:val="-11"/>
                <w:w w:val="90"/>
              </w:rPr>
              <w:t> </w:t>
            </w:r>
            <w:r>
              <w:rPr>
                <w:spacing w:val="-2"/>
                <w:w w:val="90"/>
              </w:rPr>
              <w:t>Findings</w:t>
            </w:r>
          </w:hyperlink>
          <w:r>
            <w:rPr>
              <w:rFonts w:ascii="Times New Roman"/>
            </w:rPr>
            <w:tab/>
          </w:r>
          <w:r>
            <w:rPr>
              <w:spacing w:val="-5"/>
            </w:rPr>
            <w:t>56</w:t>
          </w:r>
        </w:p>
        <w:p>
          <w:pPr>
            <w:pStyle w:val="TOC3"/>
            <w:numPr>
              <w:ilvl w:val="2"/>
              <w:numId w:val="1"/>
            </w:numPr>
            <w:tabs>
              <w:tab w:pos="2326" w:val="left" w:leader="none"/>
              <w:tab w:pos="8767" w:val="left" w:leader="dot"/>
            </w:tabs>
            <w:spacing w:line="289" w:lineRule="exact" w:before="0" w:after="20"/>
            <w:ind w:left="2326" w:right="0" w:hanging="765"/>
            <w:jc w:val="left"/>
          </w:pPr>
          <w:hyperlink w:history="true" w:anchor="_bookmark87">
            <w:r>
              <w:rPr>
                <w:w w:val="90"/>
              </w:rPr>
              <w:t>Concluding</w:t>
            </w:r>
            <w:r>
              <w:rPr>
                <w:spacing w:val="2"/>
              </w:rPr>
              <w:t> </w:t>
            </w:r>
            <w:r>
              <w:rPr>
                <w:spacing w:val="-2"/>
              </w:rPr>
              <w:t>Remarks</w:t>
            </w:r>
          </w:hyperlink>
          <w:r>
            <w:rPr>
              <w:rFonts w:ascii="Times New Roman"/>
            </w:rPr>
            <w:tab/>
          </w:r>
          <w:r>
            <w:rPr>
              <w:spacing w:val="-5"/>
            </w:rPr>
            <w:t>57</w:t>
          </w:r>
        </w:p>
        <w:p>
          <w:pPr>
            <w:pStyle w:val="TOC1"/>
            <w:numPr>
              <w:ilvl w:val="0"/>
              <w:numId w:val="1"/>
            </w:numPr>
            <w:tabs>
              <w:tab w:pos="1011" w:val="left" w:leader="none"/>
              <w:tab w:pos="8986" w:val="right" w:leader="none"/>
            </w:tabs>
            <w:spacing w:line="276" w:lineRule="exact" w:before="138" w:after="0"/>
            <w:ind w:left="1011" w:right="0" w:hanging="359"/>
            <w:jc w:val="left"/>
          </w:pPr>
          <w:hyperlink w:history="true" w:anchor="_bookmark89">
            <w:r>
              <w:rPr>
                <w:w w:val="85"/>
              </w:rPr>
              <w:t>Results,</w:t>
            </w:r>
            <w:r>
              <w:rPr>
                <w:spacing w:val="2"/>
              </w:rPr>
              <w:t> </w:t>
            </w:r>
            <w:r>
              <w:rPr>
                <w:w w:val="85"/>
              </w:rPr>
              <w:t>Conclusion</w:t>
            </w:r>
            <w:r>
              <w:rPr>
                <w:spacing w:val="2"/>
              </w:rPr>
              <w:t> </w:t>
            </w:r>
            <w:r>
              <w:rPr>
                <w:w w:val="85"/>
              </w:rPr>
              <w:t>and</w:t>
            </w:r>
            <w:r>
              <w:rPr>
                <w:spacing w:val="2"/>
              </w:rPr>
              <w:t> </w:t>
            </w:r>
            <w:r>
              <w:rPr>
                <w:w w:val="85"/>
              </w:rPr>
              <w:t>Future</w:t>
            </w:r>
            <w:r>
              <w:rPr>
                <w:spacing w:val="2"/>
              </w:rPr>
              <w:t> </w:t>
            </w:r>
            <w:r>
              <w:rPr>
                <w:spacing w:val="-2"/>
                <w:w w:val="85"/>
              </w:rPr>
              <w:t>Development</w:t>
            </w:r>
          </w:hyperlink>
          <w:r>
            <w:rPr>
              <w:rFonts w:ascii="Times New Roman"/>
              <w:b w:val="0"/>
            </w:rPr>
            <w:tab/>
          </w:r>
          <w:r>
            <w:rPr>
              <w:spacing w:val="-5"/>
            </w:rPr>
            <w:t>61</w:t>
          </w:r>
        </w:p>
        <w:p>
          <w:pPr>
            <w:pStyle w:val="TOC2"/>
            <w:numPr>
              <w:ilvl w:val="1"/>
              <w:numId w:val="1"/>
            </w:numPr>
            <w:tabs>
              <w:tab w:pos="1561" w:val="left" w:leader="none"/>
              <w:tab w:pos="8986" w:val="right" w:leader="dot"/>
            </w:tabs>
            <w:spacing w:line="287" w:lineRule="exact" w:before="0" w:after="0"/>
            <w:ind w:left="1561" w:right="0" w:hanging="550"/>
            <w:jc w:val="left"/>
          </w:pPr>
          <w:hyperlink w:history="true" w:anchor="_bookmark90">
            <w:r>
              <w:rPr>
                <w:spacing w:val="-2"/>
              </w:rPr>
              <w:t>Results</w:t>
            </w:r>
          </w:hyperlink>
          <w:r>
            <w:rPr>
              <w:rFonts w:ascii="Times New Roman"/>
            </w:rPr>
            <w:tab/>
          </w:r>
          <w:r>
            <w:rPr>
              <w:spacing w:val="-5"/>
            </w:rPr>
            <w:t>61</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91">
            <w:r>
              <w:rPr>
                <w:w w:val="90"/>
              </w:rPr>
              <w:t>Main</w:t>
            </w:r>
            <w:r>
              <w:rPr>
                <w:spacing w:val="4"/>
              </w:rPr>
              <w:t> </w:t>
            </w:r>
            <w:r>
              <w:rPr>
                <w:w w:val="90"/>
              </w:rPr>
              <w:t>Numerical</w:t>
            </w:r>
            <w:r>
              <w:rPr>
                <w:spacing w:val="5"/>
              </w:rPr>
              <w:t> </w:t>
            </w:r>
            <w:r>
              <w:rPr>
                <w:w w:val="90"/>
              </w:rPr>
              <w:t>Findings</w:t>
            </w:r>
            <w:r>
              <w:rPr>
                <w:spacing w:val="5"/>
              </w:rPr>
              <w:t> </w:t>
            </w:r>
            <w:r>
              <w:rPr>
                <w:w w:val="90"/>
              </w:rPr>
              <w:t>and</w:t>
            </w:r>
            <w:r>
              <w:rPr>
                <w:spacing w:val="5"/>
              </w:rPr>
              <w:t> </w:t>
            </w:r>
            <w:r>
              <w:rPr>
                <w:spacing w:val="-2"/>
                <w:w w:val="90"/>
              </w:rPr>
              <w:t>Trends</w:t>
            </w:r>
          </w:hyperlink>
          <w:r>
            <w:rPr>
              <w:rFonts w:ascii="Times New Roman"/>
            </w:rPr>
            <w:tab/>
          </w:r>
          <w:r>
            <w:rPr>
              <w:spacing w:val="-5"/>
            </w:rPr>
            <w:t>61</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94">
            <w:r>
              <w:rPr>
                <w:w w:val="90"/>
              </w:rPr>
              <w:t>Model-Based</w:t>
            </w:r>
            <w:r>
              <w:rPr>
                <w:spacing w:val="1"/>
              </w:rPr>
              <w:t> </w:t>
            </w:r>
            <w:r>
              <w:rPr>
                <w:w w:val="90"/>
              </w:rPr>
              <w:t>Clinical</w:t>
            </w:r>
            <w:r>
              <w:rPr>
                <w:spacing w:val="2"/>
              </w:rPr>
              <w:t> </w:t>
            </w:r>
            <w:r>
              <w:rPr>
                <w:w w:val="90"/>
              </w:rPr>
              <w:t>Outcome</w:t>
            </w:r>
            <w:r>
              <w:rPr>
                <w:spacing w:val="2"/>
              </w:rPr>
              <w:t> </w:t>
            </w:r>
            <w:r>
              <w:rPr>
                <w:w w:val="90"/>
              </w:rPr>
              <w:t>Projection:</w:t>
            </w:r>
            <w:r>
              <w:rPr>
                <w:spacing w:val="14"/>
              </w:rPr>
              <w:t> </w:t>
            </w:r>
            <w:r>
              <w:rPr>
                <w:w w:val="90"/>
              </w:rPr>
              <w:t>VMAT</w:t>
            </w:r>
            <w:r>
              <w:rPr>
                <w:spacing w:val="2"/>
              </w:rPr>
              <w:t> </w:t>
            </w:r>
            <w:r>
              <w:rPr>
                <w:w w:val="90"/>
              </w:rPr>
              <w:t>vs</w:t>
            </w:r>
            <w:r>
              <w:rPr>
                <w:spacing w:val="2"/>
              </w:rPr>
              <w:t> </w:t>
            </w:r>
            <w:r>
              <w:rPr>
                <w:w w:val="90"/>
              </w:rPr>
              <w:t>SS-</w:t>
            </w:r>
            <w:r>
              <w:rPr>
                <w:spacing w:val="-4"/>
                <w:w w:val="90"/>
              </w:rPr>
              <w:t>IMRT</w:t>
            </w:r>
          </w:hyperlink>
          <w:r>
            <w:rPr>
              <w:rFonts w:ascii="Times New Roman"/>
            </w:rPr>
            <w:tab/>
          </w:r>
          <w:r>
            <w:rPr>
              <w:spacing w:val="-5"/>
            </w:rPr>
            <w:t>63</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97">
            <w:r>
              <w:rPr>
                <w:w w:val="90"/>
              </w:rPr>
              <w:t>Regression</w:t>
            </w:r>
            <w:r>
              <w:rPr>
                <w:spacing w:val="-3"/>
                <w:w w:val="90"/>
              </w:rPr>
              <w:t> </w:t>
            </w:r>
            <w:r>
              <w:rPr>
                <w:w w:val="90"/>
              </w:rPr>
              <w:t>Robustness</w:t>
            </w:r>
            <w:r>
              <w:rPr>
                <w:spacing w:val="-1"/>
                <w:w w:val="90"/>
              </w:rPr>
              <w:t> </w:t>
            </w:r>
            <w:r>
              <w:rPr>
                <w:w w:val="90"/>
              </w:rPr>
              <w:t>and</w:t>
            </w:r>
            <w:r>
              <w:rPr>
                <w:spacing w:val="-1"/>
                <w:w w:val="90"/>
              </w:rPr>
              <w:t> </w:t>
            </w:r>
            <w:r>
              <w:rPr>
                <w:w w:val="90"/>
              </w:rPr>
              <w:t>Sensitivity</w:t>
            </w:r>
            <w:r>
              <w:rPr>
                <w:spacing w:val="-1"/>
                <w:w w:val="90"/>
              </w:rPr>
              <w:t> </w:t>
            </w:r>
            <w:r>
              <w:rPr>
                <w:spacing w:val="-2"/>
                <w:w w:val="90"/>
              </w:rPr>
              <w:t>Analysis</w:t>
            </w:r>
          </w:hyperlink>
          <w:r>
            <w:rPr>
              <w:rFonts w:ascii="Times New Roman"/>
            </w:rPr>
            <w:tab/>
          </w:r>
          <w:r>
            <w:rPr>
              <w:spacing w:val="-5"/>
            </w:rPr>
            <w:t>65</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99">
            <w:r>
              <w:rPr>
                <w:w w:val="90"/>
              </w:rPr>
              <w:t>Comparative</w:t>
            </w:r>
            <w:r>
              <w:rPr>
                <w:spacing w:val="7"/>
              </w:rPr>
              <w:t> </w:t>
            </w:r>
            <w:r>
              <w:rPr>
                <w:w w:val="90"/>
              </w:rPr>
              <w:t>Performance</w:t>
            </w:r>
            <w:r>
              <w:rPr>
                <w:spacing w:val="7"/>
              </w:rPr>
              <w:t> </w:t>
            </w:r>
            <w:r>
              <w:rPr>
                <w:w w:val="90"/>
              </w:rPr>
              <w:t>of</w:t>
            </w:r>
            <w:r>
              <w:rPr>
                <w:spacing w:val="8"/>
              </w:rPr>
              <w:t> </w:t>
            </w:r>
            <w:r>
              <w:rPr>
                <w:w w:val="90"/>
              </w:rPr>
              <w:t>Guidance</w:t>
            </w:r>
            <w:r>
              <w:rPr>
                <w:spacing w:val="7"/>
              </w:rPr>
              <w:t> </w:t>
            </w:r>
            <w:r>
              <w:rPr>
                <w:spacing w:val="-2"/>
                <w:w w:val="90"/>
              </w:rPr>
              <w:t>Modalities</w:t>
            </w:r>
          </w:hyperlink>
          <w:r>
            <w:rPr>
              <w:rFonts w:ascii="Times New Roman"/>
            </w:rPr>
            <w:tab/>
          </w:r>
          <w:r>
            <w:rPr>
              <w:spacing w:val="-5"/>
            </w:rPr>
            <w:t>66</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102">
            <w:r>
              <w:rPr>
                <w:w w:val="90"/>
              </w:rPr>
              <w:t>Clinical</w:t>
            </w:r>
            <w:r>
              <w:rPr>
                <w:spacing w:val="3"/>
              </w:rPr>
              <w:t> </w:t>
            </w:r>
            <w:r>
              <w:rPr>
                <w:w w:val="90"/>
              </w:rPr>
              <w:t>and</w:t>
            </w:r>
            <w:r>
              <w:rPr>
                <w:spacing w:val="3"/>
              </w:rPr>
              <w:t> </w:t>
            </w:r>
            <w:r>
              <w:rPr>
                <w:w w:val="90"/>
              </w:rPr>
              <w:t>Dosimetric</w:t>
            </w:r>
            <w:r>
              <w:rPr>
                <w:spacing w:val="4"/>
              </w:rPr>
              <w:t> </w:t>
            </w:r>
            <w:r>
              <w:rPr>
                <w:spacing w:val="-2"/>
                <w:w w:val="90"/>
              </w:rPr>
              <w:t>Impact</w:t>
            </w:r>
          </w:hyperlink>
          <w:r>
            <w:rPr>
              <w:rFonts w:ascii="Times New Roman"/>
            </w:rPr>
            <w:tab/>
          </w:r>
          <w:r>
            <w:rPr>
              <w:spacing w:val="-5"/>
            </w:rPr>
            <w:t>68</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105">
            <w:r>
              <w:rPr>
                <w:w w:val="90"/>
              </w:rPr>
              <w:t>Consistency</w:t>
            </w:r>
            <w:r>
              <w:rPr>
                <w:spacing w:val="-7"/>
              </w:rPr>
              <w:t> </w:t>
            </w:r>
            <w:r>
              <w:rPr>
                <w:w w:val="90"/>
              </w:rPr>
              <w:t>Across</w:t>
            </w:r>
            <w:r>
              <w:rPr>
                <w:spacing w:val="-6"/>
              </w:rPr>
              <w:t> </w:t>
            </w:r>
            <w:r>
              <w:rPr>
                <w:w w:val="90"/>
              </w:rPr>
              <w:t>the</w:t>
            </w:r>
            <w:r>
              <w:rPr>
                <w:spacing w:val="-6"/>
              </w:rPr>
              <w:t> </w:t>
            </w:r>
            <w:r>
              <w:rPr>
                <w:spacing w:val="-2"/>
                <w:w w:val="90"/>
              </w:rPr>
              <w:t>Dataset</w:t>
            </w:r>
          </w:hyperlink>
          <w:r>
            <w:rPr>
              <w:rFonts w:ascii="Times New Roman"/>
            </w:rPr>
            <w:tab/>
          </w:r>
          <w:r>
            <w:rPr>
              <w:spacing w:val="-5"/>
            </w:rPr>
            <w:t>71</w:t>
          </w:r>
        </w:p>
        <w:p>
          <w:pPr>
            <w:pStyle w:val="TOC2"/>
            <w:numPr>
              <w:ilvl w:val="1"/>
              <w:numId w:val="1"/>
            </w:numPr>
            <w:tabs>
              <w:tab w:pos="1561" w:val="left" w:leader="none"/>
              <w:tab w:pos="8986" w:val="right" w:leader="dot"/>
            </w:tabs>
            <w:spacing w:line="289" w:lineRule="exact" w:before="0" w:after="0"/>
            <w:ind w:left="1561" w:right="0" w:hanging="550"/>
            <w:jc w:val="left"/>
          </w:pPr>
          <w:hyperlink w:history="true" w:anchor="_bookmark106">
            <w:r>
              <w:rPr>
                <w:w w:val="90"/>
              </w:rPr>
              <w:t>Cost-Effectiveness</w:t>
            </w:r>
            <w:r>
              <w:rPr>
                <w:spacing w:val="-2"/>
                <w:w w:val="90"/>
              </w:rPr>
              <w:t> </w:t>
            </w:r>
            <w:r>
              <w:rPr>
                <w:w w:val="90"/>
              </w:rPr>
              <w:t>and</w:t>
            </w:r>
            <w:r>
              <w:rPr>
                <w:spacing w:val="-1"/>
                <w:w w:val="90"/>
              </w:rPr>
              <w:t> </w:t>
            </w:r>
            <w:r>
              <w:rPr>
                <w:w w:val="90"/>
              </w:rPr>
              <w:t>Clinical</w:t>
            </w:r>
            <w:r>
              <w:rPr>
                <w:spacing w:val="-1"/>
                <w:w w:val="90"/>
              </w:rPr>
              <w:t> </w:t>
            </w:r>
            <w:r>
              <w:rPr>
                <w:w w:val="90"/>
              </w:rPr>
              <w:t>Feasibility</w:t>
            </w:r>
            <w:r>
              <w:rPr>
                <w:spacing w:val="-1"/>
                <w:w w:val="90"/>
              </w:rPr>
              <w:t> </w:t>
            </w:r>
            <w:r>
              <w:rPr>
                <w:spacing w:val="-2"/>
                <w:w w:val="90"/>
              </w:rPr>
              <w:t>Analysis</w:t>
            </w:r>
          </w:hyperlink>
          <w:r>
            <w:rPr>
              <w:rFonts w:ascii="Times New Roman"/>
            </w:rPr>
            <w:tab/>
          </w:r>
          <w:r>
            <w:rPr>
              <w:spacing w:val="-5"/>
            </w:rPr>
            <w:t>71</w:t>
          </w:r>
        </w:p>
        <w:p>
          <w:pPr>
            <w:pStyle w:val="TOC2"/>
            <w:numPr>
              <w:ilvl w:val="1"/>
              <w:numId w:val="1"/>
            </w:numPr>
            <w:tabs>
              <w:tab w:pos="1561" w:val="left" w:leader="none"/>
              <w:tab w:pos="8986" w:val="right" w:leader="dot"/>
            </w:tabs>
            <w:spacing w:line="289" w:lineRule="exact" w:before="0" w:after="0"/>
            <w:ind w:left="1561" w:right="0" w:hanging="550"/>
            <w:jc w:val="left"/>
          </w:pPr>
          <w:hyperlink w:history="true" w:anchor="_bookmark109">
            <w:r>
              <w:rPr>
                <w:w w:val="90"/>
              </w:rPr>
              <w:t>Simulation-Derived</w:t>
            </w:r>
            <w:r>
              <w:rPr>
                <w:spacing w:val="25"/>
              </w:rPr>
              <w:t> </w:t>
            </w:r>
            <w:r>
              <w:rPr>
                <w:w w:val="90"/>
              </w:rPr>
              <w:t>Margin</w:t>
            </w:r>
            <w:r>
              <w:rPr>
                <w:spacing w:val="25"/>
              </w:rPr>
              <w:t> </w:t>
            </w:r>
            <w:r>
              <w:rPr>
                <w:spacing w:val="-2"/>
                <w:w w:val="90"/>
              </w:rPr>
              <w:t>Requirements</w:t>
            </w:r>
          </w:hyperlink>
          <w:r>
            <w:rPr>
              <w:rFonts w:ascii="Times New Roman"/>
            </w:rPr>
            <w:tab/>
          </w:r>
          <w:r>
            <w:rPr>
              <w:spacing w:val="-5"/>
            </w:rPr>
            <w:t>74</w:t>
          </w:r>
        </w:p>
        <w:p>
          <w:pPr>
            <w:pStyle w:val="TOC2"/>
            <w:numPr>
              <w:ilvl w:val="1"/>
              <w:numId w:val="1"/>
            </w:numPr>
            <w:tabs>
              <w:tab w:pos="1561" w:val="left" w:leader="none"/>
              <w:tab w:pos="8986" w:val="right" w:leader="dot"/>
            </w:tabs>
            <w:spacing w:line="289" w:lineRule="exact" w:before="0" w:after="0"/>
            <w:ind w:left="1561" w:right="0" w:hanging="550"/>
            <w:jc w:val="left"/>
          </w:pPr>
          <w:hyperlink w:history="true" w:anchor="_bookmark111">
            <w:r>
              <w:rPr>
                <w:w w:val="90"/>
              </w:rPr>
              <w:t>Limitations</w:t>
            </w:r>
            <w:r>
              <w:rPr/>
              <w:t> </w:t>
            </w:r>
            <w:r>
              <w:rPr>
                <w:w w:val="90"/>
              </w:rPr>
              <w:t>of</w:t>
            </w:r>
            <w:r>
              <w:rPr/>
              <w:t> </w:t>
            </w:r>
            <w:r>
              <w:rPr>
                <w:w w:val="90"/>
              </w:rPr>
              <w:t>the</w:t>
            </w:r>
            <w:r>
              <w:rPr>
                <w:spacing w:val="1"/>
              </w:rPr>
              <w:t> </w:t>
            </w:r>
            <w:r>
              <w:rPr>
                <w:spacing w:val="-2"/>
                <w:w w:val="90"/>
              </w:rPr>
              <w:t>Study</w:t>
            </w:r>
          </w:hyperlink>
          <w:r>
            <w:rPr>
              <w:rFonts w:ascii="Times New Roman"/>
            </w:rPr>
            <w:tab/>
          </w:r>
          <w:r>
            <w:rPr>
              <w:spacing w:val="-5"/>
            </w:rPr>
            <w:t>76</w:t>
          </w:r>
        </w:p>
        <w:p>
          <w:pPr>
            <w:pStyle w:val="TOC2"/>
            <w:numPr>
              <w:ilvl w:val="1"/>
              <w:numId w:val="1"/>
            </w:numPr>
            <w:tabs>
              <w:tab w:pos="1561" w:val="left" w:leader="none"/>
              <w:tab w:pos="8986" w:val="right" w:leader="dot"/>
            </w:tabs>
            <w:spacing w:line="289" w:lineRule="exact" w:before="0" w:after="0"/>
            <w:ind w:left="1561" w:right="0" w:hanging="550"/>
            <w:jc w:val="left"/>
          </w:pPr>
          <w:hyperlink w:history="true" w:anchor="_bookmark112">
            <w:r>
              <w:rPr>
                <w:w w:val="90"/>
              </w:rPr>
              <w:t>Critical</w:t>
            </w:r>
            <w:r>
              <w:rPr>
                <w:spacing w:val="-5"/>
              </w:rPr>
              <w:t> </w:t>
            </w:r>
            <w:r>
              <w:rPr>
                <w:w w:val="90"/>
              </w:rPr>
              <w:t>Evaluation</w:t>
            </w:r>
            <w:r>
              <w:rPr>
                <w:spacing w:val="-4"/>
              </w:rPr>
              <w:t> </w:t>
            </w:r>
            <w:r>
              <w:rPr>
                <w:w w:val="90"/>
              </w:rPr>
              <w:t>of</w:t>
            </w:r>
            <w:r>
              <w:rPr>
                <w:spacing w:val="-4"/>
              </w:rPr>
              <w:t> </w:t>
            </w:r>
            <w:r>
              <w:rPr>
                <w:w w:val="90"/>
              </w:rPr>
              <w:t>the</w:t>
            </w:r>
            <w:r>
              <w:rPr>
                <w:spacing w:val="-4"/>
              </w:rPr>
              <w:t> </w:t>
            </w:r>
            <w:r>
              <w:rPr>
                <w:spacing w:val="-2"/>
                <w:w w:val="90"/>
              </w:rPr>
              <w:t>Evidence</w:t>
            </w:r>
          </w:hyperlink>
          <w:r>
            <w:rPr>
              <w:rFonts w:ascii="Times New Roman"/>
            </w:rPr>
            <w:tab/>
          </w:r>
          <w:r>
            <w:rPr>
              <w:spacing w:val="-5"/>
            </w:rPr>
            <w:t>77</w:t>
          </w:r>
        </w:p>
        <w:p>
          <w:pPr>
            <w:pStyle w:val="TOC2"/>
            <w:numPr>
              <w:ilvl w:val="1"/>
              <w:numId w:val="1"/>
            </w:numPr>
            <w:tabs>
              <w:tab w:pos="1561" w:val="left" w:leader="none"/>
              <w:tab w:pos="8986" w:val="right" w:leader="dot"/>
            </w:tabs>
            <w:spacing w:line="289" w:lineRule="exact" w:before="0" w:after="0"/>
            <w:ind w:left="1561" w:right="0" w:hanging="550"/>
            <w:jc w:val="left"/>
          </w:pPr>
          <w:hyperlink w:history="true" w:anchor="_bookmark113">
            <w:r>
              <w:rPr>
                <w:spacing w:val="-2"/>
              </w:rPr>
              <w:t>Conclusion</w:t>
            </w:r>
          </w:hyperlink>
          <w:r>
            <w:rPr>
              <w:rFonts w:ascii="Times New Roman"/>
            </w:rPr>
            <w:tab/>
          </w:r>
          <w:r>
            <w:rPr>
              <w:spacing w:val="-5"/>
            </w:rPr>
            <w:t>79</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114">
            <w:r>
              <w:rPr>
                <w:w w:val="90"/>
              </w:rPr>
              <w:t>Final</w:t>
            </w:r>
            <w:r>
              <w:rPr>
                <w:spacing w:val="-7"/>
              </w:rPr>
              <w:t> </w:t>
            </w:r>
            <w:r>
              <w:rPr>
                <w:w w:val="90"/>
              </w:rPr>
              <w:t>Clinical</w:t>
            </w:r>
            <w:r>
              <w:rPr>
                <w:spacing w:val="-7"/>
              </w:rPr>
              <w:t> </w:t>
            </w:r>
            <w:r>
              <w:rPr>
                <w:spacing w:val="-2"/>
                <w:w w:val="90"/>
              </w:rPr>
              <w:t>Statements</w:t>
            </w:r>
          </w:hyperlink>
          <w:r>
            <w:rPr>
              <w:rFonts w:ascii="Times New Roman"/>
            </w:rPr>
            <w:tab/>
          </w:r>
          <w:r>
            <w:rPr>
              <w:spacing w:val="-5"/>
            </w:rPr>
            <w:t>79</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115">
            <w:r>
              <w:rPr>
                <w:w w:val="90"/>
              </w:rPr>
              <w:t>Balancing</w:t>
            </w:r>
            <w:r>
              <w:rPr>
                <w:spacing w:val="-1"/>
                <w:w w:val="90"/>
              </w:rPr>
              <w:t> </w:t>
            </w:r>
            <w:r>
              <w:rPr>
                <w:w w:val="90"/>
              </w:rPr>
              <w:t>Technological</w:t>
            </w:r>
            <w:r>
              <w:rPr>
                <w:spacing w:val="-1"/>
                <w:w w:val="90"/>
              </w:rPr>
              <w:t> </w:t>
            </w:r>
            <w:r>
              <w:rPr>
                <w:spacing w:val="-2"/>
                <w:w w:val="90"/>
              </w:rPr>
              <w:t>Advancements</w:t>
            </w:r>
          </w:hyperlink>
          <w:r>
            <w:rPr>
              <w:rFonts w:ascii="Times New Roman"/>
            </w:rPr>
            <w:tab/>
          </w:r>
          <w:r>
            <w:rPr>
              <w:spacing w:val="-5"/>
            </w:rPr>
            <w:t>81</w:t>
          </w:r>
        </w:p>
        <w:p>
          <w:pPr>
            <w:pStyle w:val="TOC3"/>
            <w:numPr>
              <w:ilvl w:val="2"/>
              <w:numId w:val="1"/>
            </w:numPr>
            <w:tabs>
              <w:tab w:pos="2326" w:val="left" w:leader="none"/>
              <w:tab w:pos="8986" w:val="right" w:leader="dot"/>
            </w:tabs>
            <w:spacing w:line="289" w:lineRule="exact" w:before="0" w:after="0"/>
            <w:ind w:left="2326" w:right="0" w:hanging="765"/>
            <w:jc w:val="left"/>
          </w:pPr>
          <w:hyperlink w:history="true" w:anchor="_bookmark116">
            <w:r>
              <w:rPr>
                <w:w w:val="90"/>
              </w:rPr>
              <w:t>Closing</w:t>
            </w:r>
            <w:r>
              <w:rPr>
                <w:spacing w:val="-6"/>
                <w:w w:val="90"/>
              </w:rPr>
              <w:t> </w:t>
            </w:r>
            <w:r>
              <w:rPr>
                <w:spacing w:val="-2"/>
              </w:rPr>
              <w:t>Summary</w:t>
            </w:r>
          </w:hyperlink>
          <w:r>
            <w:rPr>
              <w:rFonts w:ascii="Times New Roman"/>
            </w:rPr>
            <w:tab/>
          </w:r>
          <w:r>
            <w:rPr>
              <w:spacing w:val="-5"/>
            </w:rPr>
            <w:t>81</w:t>
          </w:r>
        </w:p>
        <w:p>
          <w:pPr>
            <w:pStyle w:val="TOC1"/>
            <w:tabs>
              <w:tab w:pos="8986" w:val="right" w:leader="none"/>
            </w:tabs>
            <w:spacing w:before="253"/>
          </w:pPr>
          <w:hyperlink w:history="true" w:anchor="_bookmark116">
            <w:r>
              <w:rPr>
                <w:spacing w:val="-2"/>
              </w:rPr>
              <w:t>Acknowledgement</w:t>
            </w:r>
          </w:hyperlink>
          <w:r>
            <w:rPr>
              <w:rFonts w:ascii="Times New Roman"/>
              <w:b w:val="0"/>
            </w:rPr>
            <w:tab/>
          </w:r>
          <w:r>
            <w:rPr>
              <w:spacing w:val="-5"/>
            </w:rPr>
            <w:t>83</w:t>
          </w:r>
        </w:p>
        <w:p>
          <w:pPr>
            <w:pStyle w:val="TOC1"/>
            <w:numPr>
              <w:ilvl w:val="0"/>
              <w:numId w:val="1"/>
            </w:numPr>
            <w:tabs>
              <w:tab w:pos="1004" w:val="left" w:leader="none"/>
              <w:tab w:pos="8986" w:val="right" w:leader="none"/>
            </w:tabs>
            <w:spacing w:line="240" w:lineRule="auto" w:before="250" w:after="0"/>
            <w:ind w:left="1004" w:right="0" w:hanging="352"/>
            <w:jc w:val="left"/>
          </w:pPr>
          <w:hyperlink w:history="true" w:anchor="_bookmark117">
            <w:r>
              <w:rPr>
                <w:spacing w:val="-2"/>
              </w:rPr>
              <w:t>Acknowledgement</w:t>
            </w:r>
          </w:hyperlink>
          <w:r>
            <w:rPr>
              <w:rFonts w:ascii="Times New Roman"/>
              <w:b w:val="0"/>
            </w:rPr>
            <w:tab/>
          </w:r>
          <w:r>
            <w:rPr>
              <w:spacing w:val="-5"/>
            </w:rPr>
            <w:t>83</w:t>
          </w:r>
        </w:p>
        <w:p>
          <w:pPr>
            <w:pStyle w:val="TOC1"/>
            <w:tabs>
              <w:tab w:pos="8986" w:val="right" w:leader="none"/>
            </w:tabs>
          </w:pPr>
          <w:hyperlink w:history="true" w:anchor="_bookmark117">
            <w:r>
              <w:rPr>
                <w:spacing w:val="-2"/>
              </w:rPr>
              <w:t>Appendix</w:t>
            </w:r>
          </w:hyperlink>
          <w:r>
            <w:rPr>
              <w:rFonts w:ascii="Times New Roman"/>
              <w:b w:val="0"/>
            </w:rPr>
            <w:tab/>
          </w:r>
          <w:r>
            <w:rPr>
              <w:spacing w:val="-5"/>
            </w:rPr>
            <w:t>84</w:t>
          </w:r>
        </w:p>
        <w:p>
          <w:pPr>
            <w:pStyle w:val="TOC1"/>
            <w:tabs>
              <w:tab w:pos="8986" w:val="right" w:leader="none"/>
            </w:tabs>
          </w:pPr>
          <w:hyperlink w:history="true" w:anchor="_bookmark117">
            <w:r>
              <w:rPr>
                <w:spacing w:val="-2"/>
              </w:rPr>
              <w:t>References</w:t>
            </w:r>
          </w:hyperlink>
          <w:r>
            <w:rPr>
              <w:rFonts w:ascii="Times New Roman"/>
              <w:b w:val="0"/>
            </w:rPr>
            <w:tab/>
          </w:r>
          <w:r>
            <w:rPr>
              <w:spacing w:val="-5"/>
            </w:rPr>
            <w:t>85</w:t>
          </w:r>
        </w:p>
      </w:sdtContent>
    </w:sdt>
    <w:p>
      <w:pPr>
        <w:pStyle w:val="TOC1"/>
        <w:spacing w:after="0"/>
        <w:sectPr>
          <w:pgSz w:w="11910" w:h="16840"/>
          <w:pgMar w:header="0" w:footer="2734" w:top="1938" w:bottom="3489" w:left="1133" w:right="850"/>
        </w:sectPr>
      </w:pPr>
    </w:p>
    <w:p>
      <w:pPr>
        <w:pStyle w:val="Heading1"/>
        <w:spacing w:before="121"/>
      </w:pPr>
      <w:r>
        <w:rPr>
          <w:w w:val="85"/>
        </w:rPr>
        <w:t>List</w:t>
      </w:r>
      <w:r>
        <w:rPr>
          <w:spacing w:val="-3"/>
          <w:w w:val="85"/>
        </w:rPr>
        <w:t> </w:t>
      </w:r>
      <w:r>
        <w:rPr>
          <w:w w:val="85"/>
        </w:rPr>
        <w:t>of</w:t>
      </w:r>
      <w:r>
        <w:rPr>
          <w:spacing w:val="-2"/>
          <w:w w:val="85"/>
        </w:rPr>
        <w:t> Figures</w:t>
      </w:r>
    </w:p>
    <w:p>
      <w:pPr>
        <w:pStyle w:val="ListParagraph"/>
        <w:numPr>
          <w:ilvl w:val="0"/>
          <w:numId w:val="2"/>
        </w:numPr>
        <w:tabs>
          <w:tab w:pos="1561" w:val="left" w:leader="none"/>
          <w:tab w:pos="8871" w:val="left" w:leader="dot"/>
        </w:tabs>
        <w:spacing w:line="240" w:lineRule="auto" w:before="251" w:after="0"/>
        <w:ind w:left="1561" w:right="933" w:hanging="550"/>
        <w:jc w:val="left"/>
        <w:rPr>
          <w:sz w:val="24"/>
        </w:rPr>
      </w:pPr>
      <w:hyperlink w:history="true" w:anchor="_bookmark9">
        <w:r>
          <w:rPr>
            <w:spacing w:val="-4"/>
            <w:sz w:val="24"/>
          </w:rPr>
          <w:t>Conceptual</w:t>
        </w:r>
        <w:r>
          <w:rPr>
            <w:spacing w:val="-21"/>
            <w:sz w:val="24"/>
          </w:rPr>
          <w:t> </w:t>
        </w:r>
        <w:r>
          <w:rPr>
            <w:spacing w:val="-4"/>
            <w:sz w:val="24"/>
          </w:rPr>
          <w:t>overview</w:t>
        </w:r>
        <w:r>
          <w:rPr>
            <w:spacing w:val="-21"/>
            <w:sz w:val="24"/>
          </w:rPr>
          <w:t> </w:t>
        </w:r>
        <w:r>
          <w:rPr>
            <w:spacing w:val="-4"/>
            <w:sz w:val="24"/>
          </w:rPr>
          <w:t>of</w:t>
        </w:r>
        <w:r>
          <w:rPr>
            <w:spacing w:val="-21"/>
            <w:sz w:val="24"/>
          </w:rPr>
          <w:t> </w:t>
        </w:r>
        <w:r>
          <w:rPr>
            <w:spacing w:val="-4"/>
            <w:sz w:val="24"/>
          </w:rPr>
          <w:t>the</w:t>
        </w:r>
        <w:r>
          <w:rPr>
            <w:spacing w:val="-21"/>
            <w:sz w:val="24"/>
          </w:rPr>
          <w:t> </w:t>
        </w:r>
        <w:r>
          <w:rPr>
            <w:spacing w:val="-4"/>
            <w:sz w:val="24"/>
          </w:rPr>
          <w:t>clinical</w:t>
        </w:r>
        <w:r>
          <w:rPr>
            <w:spacing w:val="-21"/>
            <w:sz w:val="24"/>
          </w:rPr>
          <w:t> </w:t>
        </w:r>
        <w:r>
          <w:rPr>
            <w:spacing w:val="-4"/>
            <w:sz w:val="24"/>
          </w:rPr>
          <w:t>challenge</w:t>
        </w:r>
        <w:r>
          <w:rPr>
            <w:spacing w:val="-21"/>
            <w:sz w:val="24"/>
          </w:rPr>
          <w:t> </w:t>
        </w:r>
        <w:r>
          <w:rPr>
            <w:spacing w:val="-4"/>
            <w:sz w:val="24"/>
          </w:rPr>
          <w:t>of</w:t>
        </w:r>
        <w:r>
          <w:rPr>
            <w:spacing w:val="-21"/>
            <w:sz w:val="24"/>
          </w:rPr>
          <w:t> </w:t>
        </w:r>
        <w:r>
          <w:rPr>
            <w:spacing w:val="-4"/>
            <w:sz w:val="24"/>
          </w:rPr>
          <w:t>intra-fraction</w:t>
        </w:r>
        <w:r>
          <w:rPr>
            <w:spacing w:val="-21"/>
            <w:sz w:val="24"/>
          </w:rPr>
          <w:t> </w:t>
        </w:r>
        <w:r>
          <w:rPr>
            <w:spacing w:val="-4"/>
            <w:sz w:val="24"/>
          </w:rPr>
          <w:t>prostate</w:t>
        </w:r>
      </w:hyperlink>
      <w:r>
        <w:rPr>
          <w:spacing w:val="-4"/>
          <w:sz w:val="24"/>
        </w:rPr>
        <w:t> </w:t>
      </w:r>
      <w:hyperlink w:history="true" w:anchor="_bookmark9">
        <w:r>
          <w:rPr>
            <w:sz w:val="24"/>
          </w:rPr>
          <w:t>motion and the role of real-time transperineal ultrasound (TP-US)</w:t>
        </w:r>
      </w:hyperlink>
      <w:r>
        <w:rPr>
          <w:sz w:val="24"/>
        </w:rPr>
        <w:t> </w:t>
      </w:r>
      <w:hyperlink w:history="true" w:anchor="_bookmark9">
        <w:r>
          <w:rPr>
            <w:spacing w:val="-8"/>
            <w:sz w:val="24"/>
          </w:rPr>
          <w:t>monitoring</w:t>
        </w:r>
        <w:r>
          <w:rPr>
            <w:spacing w:val="-15"/>
            <w:sz w:val="24"/>
          </w:rPr>
          <w:t> </w:t>
        </w:r>
        <w:r>
          <w:rPr>
            <w:spacing w:val="-8"/>
            <w:sz w:val="24"/>
          </w:rPr>
          <w:t>to</w:t>
        </w:r>
        <w:r>
          <w:rPr>
            <w:spacing w:val="-15"/>
            <w:sz w:val="24"/>
          </w:rPr>
          <w:t> </w:t>
        </w:r>
        <w:r>
          <w:rPr>
            <w:spacing w:val="-8"/>
            <w:sz w:val="24"/>
          </w:rPr>
          <w:t>improve</w:t>
        </w:r>
        <w:r>
          <w:rPr>
            <w:spacing w:val="-15"/>
            <w:sz w:val="24"/>
          </w:rPr>
          <w:t> </w:t>
        </w:r>
        <w:r>
          <w:rPr>
            <w:spacing w:val="-8"/>
            <w:sz w:val="24"/>
          </w:rPr>
          <w:t>targeting</w:t>
        </w:r>
        <w:r>
          <w:rPr>
            <w:spacing w:val="-15"/>
            <w:sz w:val="24"/>
          </w:rPr>
          <w:t> </w:t>
        </w:r>
        <w:r>
          <w:rPr>
            <w:spacing w:val="-8"/>
            <w:sz w:val="24"/>
          </w:rPr>
          <w:t>accuracy</w:t>
        </w:r>
        <w:r>
          <w:rPr>
            <w:spacing w:val="-15"/>
            <w:sz w:val="24"/>
          </w:rPr>
          <w:t> </w:t>
        </w:r>
        <w:r>
          <w:rPr>
            <w:spacing w:val="-8"/>
            <w:sz w:val="24"/>
          </w:rPr>
          <w:t>and</w:t>
        </w:r>
        <w:r>
          <w:rPr>
            <w:spacing w:val="-15"/>
            <w:sz w:val="24"/>
          </w:rPr>
          <w:t> </w:t>
        </w:r>
        <w:r>
          <w:rPr>
            <w:spacing w:val="-8"/>
            <w:sz w:val="24"/>
          </w:rPr>
          <w:t>enable</w:t>
        </w:r>
        <w:r>
          <w:rPr>
            <w:spacing w:val="-15"/>
            <w:sz w:val="24"/>
          </w:rPr>
          <w:t> </w:t>
        </w:r>
        <w:r>
          <w:rPr>
            <w:spacing w:val="-8"/>
            <w:sz w:val="24"/>
          </w:rPr>
          <w:t>smaller</w:t>
        </w:r>
        <w:r>
          <w:rPr>
            <w:spacing w:val="-15"/>
            <w:sz w:val="24"/>
          </w:rPr>
          <w:t> </w:t>
        </w:r>
        <w:r>
          <w:rPr>
            <w:spacing w:val="-8"/>
            <w:sz w:val="24"/>
          </w:rPr>
          <w:t>treatment</w:t>
        </w:r>
      </w:hyperlink>
      <w:r>
        <w:rPr>
          <w:spacing w:val="-8"/>
          <w:sz w:val="24"/>
        </w:rPr>
        <w:t> </w:t>
      </w:r>
      <w:hyperlink w:history="true" w:anchor="_bookmark9">
        <w:r>
          <w:rPr>
            <w:spacing w:val="-2"/>
            <w:sz w:val="24"/>
          </w:rPr>
          <w:t>margins.</w:t>
        </w:r>
      </w:hyperlink>
      <w:r>
        <w:rPr>
          <w:rFonts w:ascii="Times New Roman"/>
          <w:sz w:val="24"/>
        </w:rPr>
        <w:tab/>
      </w:r>
      <w:r>
        <w:rPr>
          <w:spacing w:val="-20"/>
          <w:sz w:val="24"/>
        </w:rPr>
        <w:t>5</w:t>
      </w:r>
    </w:p>
    <w:p>
      <w:pPr>
        <w:pStyle w:val="ListParagraph"/>
        <w:numPr>
          <w:ilvl w:val="0"/>
          <w:numId w:val="2"/>
        </w:numPr>
        <w:tabs>
          <w:tab w:pos="1561" w:val="left" w:leader="none"/>
          <w:tab w:pos="8752" w:val="left" w:leader="dot"/>
        </w:tabs>
        <w:spacing w:line="286" w:lineRule="exact" w:before="0" w:after="0"/>
        <w:ind w:left="1561" w:right="0" w:hanging="550"/>
        <w:jc w:val="left"/>
        <w:rPr>
          <w:sz w:val="24"/>
        </w:rPr>
      </w:pPr>
      <w:hyperlink w:history="true" w:anchor="_bookmark40">
        <w:r>
          <w:rPr>
            <w:w w:val="90"/>
            <w:sz w:val="24"/>
          </w:rPr>
          <w:t>Comparison</w:t>
        </w:r>
        <w:r>
          <w:rPr>
            <w:spacing w:val="-8"/>
            <w:sz w:val="24"/>
          </w:rPr>
          <w:t> </w:t>
        </w:r>
        <w:r>
          <w:rPr>
            <w:w w:val="90"/>
            <w:sz w:val="24"/>
          </w:rPr>
          <w:t>of</w:t>
        </w:r>
        <w:r>
          <w:rPr>
            <w:spacing w:val="-7"/>
            <w:sz w:val="24"/>
          </w:rPr>
          <w:t> </w:t>
        </w:r>
        <w:r>
          <w:rPr>
            <w:w w:val="90"/>
            <w:sz w:val="24"/>
          </w:rPr>
          <w:t>PTV</w:t>
        </w:r>
        <w:r>
          <w:rPr>
            <w:spacing w:val="-8"/>
            <w:sz w:val="24"/>
          </w:rPr>
          <w:t> </w:t>
        </w:r>
        <w:r>
          <w:rPr>
            <w:w w:val="90"/>
            <w:sz w:val="24"/>
          </w:rPr>
          <w:t>margins</w:t>
        </w:r>
        <w:r>
          <w:rPr>
            <w:spacing w:val="-7"/>
            <w:sz w:val="24"/>
          </w:rPr>
          <w:t> </w:t>
        </w:r>
        <w:r>
          <w:rPr>
            <w:w w:val="90"/>
            <w:sz w:val="24"/>
          </w:rPr>
          <w:t>across</w:t>
        </w:r>
        <w:r>
          <w:rPr>
            <w:spacing w:val="-7"/>
            <w:sz w:val="24"/>
          </w:rPr>
          <w:t> </w:t>
        </w:r>
        <w:r>
          <w:rPr>
            <w:w w:val="90"/>
            <w:sz w:val="24"/>
          </w:rPr>
          <w:t>different</w:t>
        </w:r>
        <w:r>
          <w:rPr>
            <w:spacing w:val="-8"/>
            <w:sz w:val="24"/>
          </w:rPr>
          <w:t> </w:t>
        </w:r>
        <w:r>
          <w:rPr>
            <w:w w:val="90"/>
            <w:sz w:val="24"/>
          </w:rPr>
          <w:t>imaging</w:t>
        </w:r>
        <w:r>
          <w:rPr>
            <w:spacing w:val="-7"/>
            <w:sz w:val="24"/>
          </w:rPr>
          <w:t> </w:t>
        </w:r>
        <w:r>
          <w:rPr>
            <w:spacing w:val="-2"/>
            <w:w w:val="90"/>
            <w:sz w:val="24"/>
          </w:rPr>
          <w:t>techniques.</w:t>
        </w:r>
      </w:hyperlink>
      <w:r>
        <w:rPr>
          <w:rFonts w:ascii="Times New Roman"/>
          <w:sz w:val="24"/>
        </w:rPr>
        <w:tab/>
      </w:r>
      <w:r>
        <w:rPr>
          <w:spacing w:val="-5"/>
          <w:sz w:val="24"/>
        </w:rPr>
        <w:t>22</w:t>
      </w:r>
    </w:p>
    <w:p>
      <w:pPr>
        <w:pStyle w:val="ListParagraph"/>
        <w:numPr>
          <w:ilvl w:val="0"/>
          <w:numId w:val="2"/>
        </w:numPr>
        <w:tabs>
          <w:tab w:pos="1554" w:val="left" w:leader="none"/>
          <w:tab w:pos="1559" w:val="left" w:leader="none"/>
        </w:tabs>
        <w:spacing w:line="235" w:lineRule="auto" w:before="5" w:after="0"/>
        <w:ind w:left="1554" w:right="1513" w:hanging="544"/>
        <w:jc w:val="both"/>
        <w:rPr>
          <w:sz w:val="24"/>
        </w:rPr>
      </w:pPr>
      <w:r>
        <w:rPr>
          <w:sz w:val="24"/>
        </w:rPr>
        <mc:AlternateContent>
          <mc:Choice Requires="wps">
            <w:drawing>
              <wp:anchor distT="0" distB="0" distL="0" distR="0" allowOverlap="1" layoutInCell="1" locked="0" behindDoc="1" simplePos="0" relativeHeight="485362688">
                <wp:simplePos x="0" y="0"/>
                <wp:positionH relativeFrom="page">
                  <wp:posOffset>2161730</wp:posOffset>
                </wp:positionH>
                <wp:positionV relativeFrom="paragraph">
                  <wp:posOffset>772555</wp:posOffset>
                </wp:positionV>
                <wp:extent cx="1503045" cy="2597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03045" cy="259715"/>
                        </a:xfrm>
                        <a:prstGeom prst="rect">
                          <a:avLst/>
                        </a:prstGeom>
                      </wps:spPr>
                      <wps:txbx>
                        <w:txbxContent>
                          <w:p>
                            <w:pPr>
                              <w:tabs>
                                <w:tab w:pos="2180" w:val="left" w:leader="none"/>
                              </w:tabs>
                              <w:spacing w:line="285" w:lineRule="exact" w:before="0"/>
                              <w:ind w:left="0" w:right="0" w:firstLine="0"/>
                              <w:jc w:val="left"/>
                              <w:rPr>
                                <w:rFonts w:ascii="Lucida Sans Unicode" w:hAnsi="Lucida Sans Unicode"/>
                                <w:sz w:val="24"/>
                              </w:rPr>
                            </w:pPr>
                            <w:hyperlink w:history="true" w:anchor="_bookmark43">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hyperlink>
                          </w:p>
                        </w:txbxContent>
                      </wps:txbx>
                      <wps:bodyPr wrap="square" lIns="0" tIns="0" rIns="0" bIns="0" rtlCol="0">
                        <a:noAutofit/>
                      </wps:bodyPr>
                    </wps:wsp>
                  </a:graphicData>
                </a:graphic>
              </wp:anchor>
            </w:drawing>
          </mc:Choice>
          <mc:Fallback>
            <w:pict>
              <v:shape style="position:absolute;margin-left:170.214996pt;margin-top:60.831158pt;width:118.35pt;height:20.45pt;mso-position-horizontal-relative:page;mso-position-vertical-relative:paragraph;z-index:-17953792" type="#_x0000_t202" id="docshape2" filled="false" stroked="false">
                <v:textbox inset="0,0,0,0">
                  <w:txbxContent>
                    <w:p>
                      <w:pPr>
                        <w:tabs>
                          <w:tab w:pos="2180" w:val="left" w:leader="none"/>
                        </w:tabs>
                        <w:spacing w:line="285" w:lineRule="exact" w:before="0"/>
                        <w:ind w:left="0" w:right="0" w:firstLine="0"/>
                        <w:jc w:val="left"/>
                        <w:rPr>
                          <w:rFonts w:ascii="Lucida Sans Unicode" w:hAnsi="Lucida Sans Unicode"/>
                          <w:sz w:val="24"/>
                        </w:rPr>
                      </w:pPr>
                      <w:hyperlink w:history="true" w:anchor="_bookmark43">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hyperlink>
                    </w:p>
                  </w:txbxContent>
                </v:textbox>
                <w10:wrap type="none"/>
              </v:shape>
            </w:pict>
          </mc:Fallback>
        </mc:AlternateContent>
      </w:r>
      <w:hyperlink w:history="true" w:anchor="_bookmark43">
        <w:r>
          <w:rPr>
            <w:spacing w:val="-8"/>
            <w:sz w:val="24"/>
          </w:rPr>
          <w:t>Probability</w:t>
        </w:r>
        <w:r>
          <w:rPr>
            <w:spacing w:val="-1"/>
            <w:sz w:val="24"/>
          </w:rPr>
          <w:t> </w:t>
        </w:r>
        <w:r>
          <w:rPr>
            <w:spacing w:val="-8"/>
            <w:sz w:val="24"/>
          </w:rPr>
          <w:t>of prostate displacement exceeding clinical thresholds of 2</w:t>
        </w:r>
      </w:hyperlink>
      <w:r>
        <w:rPr>
          <w:spacing w:val="-8"/>
          <w:sz w:val="24"/>
        </w:rPr>
        <w:t> </w:t>
      </w:r>
      <w:hyperlink w:history="true" w:anchor="_bookmark43">
        <w:r>
          <w:rPr>
            <w:spacing w:val="-8"/>
            <w:sz w:val="24"/>
          </w:rPr>
          <w:t>mm,</w:t>
        </w:r>
        <w:r>
          <w:rPr>
            <w:spacing w:val="-9"/>
            <w:sz w:val="24"/>
          </w:rPr>
          <w:t> </w:t>
        </w:r>
        <w:r>
          <w:rPr>
            <w:spacing w:val="-8"/>
            <w:sz w:val="24"/>
          </w:rPr>
          <w:t>3</w:t>
        </w:r>
        <w:r>
          <w:rPr>
            <w:spacing w:val="-10"/>
            <w:sz w:val="24"/>
          </w:rPr>
          <w:t> </w:t>
        </w:r>
        <w:r>
          <w:rPr>
            <w:spacing w:val="-8"/>
            <w:sz w:val="24"/>
          </w:rPr>
          <w:t>mm,</w:t>
        </w:r>
        <w:r>
          <w:rPr>
            <w:spacing w:val="-9"/>
            <w:sz w:val="24"/>
          </w:rPr>
          <w:t> </w:t>
        </w:r>
        <w:r>
          <w:rPr>
            <w:spacing w:val="-8"/>
            <w:sz w:val="24"/>
          </w:rPr>
          <w:t>and</w:t>
        </w:r>
        <w:r>
          <w:rPr>
            <w:spacing w:val="-10"/>
            <w:sz w:val="24"/>
          </w:rPr>
          <w:t> </w:t>
        </w:r>
        <w:r>
          <w:rPr>
            <w:spacing w:val="-8"/>
            <w:sz w:val="24"/>
          </w:rPr>
          <w:t>5</w:t>
        </w:r>
        <w:r>
          <w:rPr>
            <w:spacing w:val="-10"/>
            <w:sz w:val="24"/>
          </w:rPr>
          <w:t> </w:t>
        </w:r>
        <w:r>
          <w:rPr>
            <w:spacing w:val="-8"/>
            <w:sz w:val="24"/>
          </w:rPr>
          <w:t>mm</w:t>
        </w:r>
        <w:r>
          <w:rPr>
            <w:spacing w:val="-10"/>
            <w:sz w:val="24"/>
          </w:rPr>
          <w:t> </w:t>
        </w:r>
        <w:r>
          <w:rPr>
            <w:spacing w:val="-8"/>
            <w:sz w:val="24"/>
          </w:rPr>
          <w:t>as</w:t>
        </w:r>
        <w:r>
          <w:rPr>
            <w:spacing w:val="-10"/>
            <w:sz w:val="24"/>
          </w:rPr>
          <w:t> </w:t>
        </w:r>
        <w:r>
          <w:rPr>
            <w:spacing w:val="-8"/>
            <w:sz w:val="24"/>
          </w:rPr>
          <w:t>a</w:t>
        </w:r>
        <w:r>
          <w:rPr>
            <w:spacing w:val="-10"/>
            <w:sz w:val="24"/>
          </w:rPr>
          <w:t> </w:t>
        </w:r>
        <w:r>
          <w:rPr>
            <w:spacing w:val="-8"/>
            <w:sz w:val="24"/>
          </w:rPr>
          <w:t>function</w:t>
        </w:r>
        <w:r>
          <w:rPr>
            <w:spacing w:val="-10"/>
            <w:sz w:val="24"/>
          </w:rPr>
          <w:t> </w:t>
        </w:r>
        <w:r>
          <w:rPr>
            <w:spacing w:val="-8"/>
            <w:sz w:val="24"/>
          </w:rPr>
          <w:t>of</w:t>
        </w:r>
        <w:r>
          <w:rPr>
            <w:spacing w:val="-10"/>
            <w:sz w:val="24"/>
          </w:rPr>
          <w:t> </w:t>
        </w:r>
        <w:r>
          <w:rPr>
            <w:spacing w:val="-8"/>
            <w:sz w:val="24"/>
          </w:rPr>
          <w:t>treatment</w:t>
        </w:r>
        <w:r>
          <w:rPr>
            <w:spacing w:val="-10"/>
            <w:sz w:val="24"/>
          </w:rPr>
          <w:t> </w:t>
        </w:r>
        <w:r>
          <w:rPr>
            <w:spacing w:val="-8"/>
            <w:sz w:val="24"/>
          </w:rPr>
          <w:t>duration,</w:t>
        </w:r>
        <w:r>
          <w:rPr>
            <w:spacing w:val="-9"/>
            <w:sz w:val="24"/>
          </w:rPr>
          <w:t> </w:t>
        </w:r>
        <w:r>
          <w:rPr>
            <w:spacing w:val="-8"/>
            <w:sz w:val="24"/>
          </w:rPr>
          <w:t>estimated</w:t>
        </w:r>
      </w:hyperlink>
      <w:r>
        <w:rPr>
          <w:spacing w:val="-8"/>
          <w:sz w:val="24"/>
        </w:rPr>
        <w:t> </w:t>
      </w:r>
      <w:hyperlink w:history="true" w:anchor="_bookmark43">
        <w:r>
          <w:rPr>
            <w:sz w:val="24"/>
          </w:rPr>
          <w:t>via</w:t>
        </w:r>
        <w:r>
          <w:rPr>
            <w:spacing w:val="-19"/>
            <w:sz w:val="24"/>
          </w:rPr>
          <w:t> </w:t>
        </w:r>
        <w:r>
          <w:rPr>
            <w:sz w:val="24"/>
          </w:rPr>
          <w:t>Monte</w:t>
        </w:r>
        <w:r>
          <w:rPr>
            <w:spacing w:val="-19"/>
            <w:sz w:val="24"/>
          </w:rPr>
          <w:t> </w:t>
        </w:r>
        <w:r>
          <w:rPr>
            <w:sz w:val="24"/>
          </w:rPr>
          <w:t>Carlo</w:t>
        </w:r>
        <w:r>
          <w:rPr>
            <w:spacing w:val="-19"/>
            <w:sz w:val="24"/>
          </w:rPr>
          <w:t> </w:t>
        </w:r>
        <w:r>
          <w:rPr>
            <w:sz w:val="24"/>
          </w:rPr>
          <w:t>random</w:t>
        </w:r>
        <w:r>
          <w:rPr>
            <w:spacing w:val="-18"/>
            <w:sz w:val="24"/>
          </w:rPr>
          <w:t> </w:t>
        </w:r>
        <w:r>
          <w:rPr>
            <w:sz w:val="24"/>
          </w:rPr>
          <w:t>walk</w:t>
        </w:r>
        <w:r>
          <w:rPr>
            <w:spacing w:val="-19"/>
            <w:sz w:val="24"/>
          </w:rPr>
          <w:t> </w:t>
        </w:r>
        <w:r>
          <w:rPr>
            <w:sz w:val="24"/>
          </w:rPr>
          <w:t>simulation</w:t>
        </w:r>
        <w:r>
          <w:rPr>
            <w:spacing w:val="-19"/>
            <w:sz w:val="24"/>
          </w:rPr>
          <w:t> </w:t>
        </w:r>
        <w:r>
          <w:rPr>
            <w:sz w:val="24"/>
          </w:rPr>
          <w:t>(</w:t>
        </w:r>
        <w:r>
          <w:rPr>
            <w:rFonts w:ascii="Calibri" w:hAnsi="Calibri"/>
            <w:i/>
            <w:sz w:val="24"/>
          </w:rPr>
          <w:t>n</w:t>
        </w:r>
        <w:r>
          <w:rPr>
            <w:rFonts w:ascii="Calibri" w:hAnsi="Calibri"/>
            <w:i/>
            <w:spacing w:val="-14"/>
            <w:sz w:val="24"/>
          </w:rPr>
          <w:t> </w:t>
        </w:r>
        <w:r>
          <w:rPr>
            <w:rFonts w:ascii="Calibri" w:hAnsi="Calibri"/>
            <w:w w:val="125"/>
            <w:sz w:val="24"/>
          </w:rPr>
          <w:t>=</w:t>
        </w:r>
        <w:r>
          <w:rPr>
            <w:rFonts w:ascii="Calibri" w:hAnsi="Calibri"/>
            <w:spacing w:val="-17"/>
            <w:w w:val="125"/>
            <w:sz w:val="24"/>
          </w:rPr>
          <w:t> </w:t>
        </w:r>
        <w:r>
          <w:rPr>
            <w:rFonts w:ascii="Calibri" w:hAnsi="Calibri"/>
            <w:sz w:val="24"/>
          </w:rPr>
          <w:t>5000</w:t>
        </w:r>
        <w:r>
          <w:rPr>
            <w:sz w:val="24"/>
          </w:rPr>
          <w:t>,</w:t>
        </w:r>
        <w:r>
          <w:rPr>
            <w:spacing w:val="-18"/>
            <w:sz w:val="24"/>
          </w:rPr>
          <w:t> </w:t>
        </w:r>
        <w:r>
          <w:rPr>
            <w:rFonts w:ascii="Calibri" w:hAnsi="Calibri"/>
            <w:i/>
            <w:sz w:val="24"/>
          </w:rPr>
          <w:t>σ</w:t>
        </w:r>
        <w:r>
          <w:rPr>
            <w:rFonts w:ascii="Calibri" w:hAnsi="Calibri"/>
            <w:i/>
            <w:spacing w:val="-13"/>
            <w:w w:val="125"/>
            <w:sz w:val="24"/>
          </w:rPr>
          <w:t> </w:t>
        </w:r>
        <w:r>
          <w:rPr>
            <w:rFonts w:ascii="Calibri" w:hAnsi="Calibri"/>
            <w:w w:val="125"/>
            <w:sz w:val="24"/>
          </w:rPr>
          <w:t>=</w:t>
        </w:r>
        <w:r>
          <w:rPr>
            <w:rFonts w:ascii="Calibri" w:hAnsi="Calibri"/>
            <w:spacing w:val="-3"/>
            <w:w w:val="125"/>
            <w:sz w:val="24"/>
          </w:rPr>
          <w:t> </w:t>
        </w:r>
        <w:r>
          <w:rPr>
            <w:rFonts w:ascii="Calibri" w:hAnsi="Calibri"/>
            <w:sz w:val="24"/>
          </w:rPr>
          <w:t>0</w:t>
        </w:r>
        <w:r>
          <w:rPr>
            <w:rFonts w:ascii="Calibri" w:hAnsi="Calibri"/>
            <w:i/>
            <w:sz w:val="24"/>
          </w:rPr>
          <w:t>.</w:t>
        </w:r>
        <w:r>
          <w:rPr>
            <w:rFonts w:ascii="Calibri" w:hAnsi="Calibri"/>
            <w:sz w:val="24"/>
          </w:rPr>
          <w:t>18</w:t>
        </w:r>
        <w:r>
          <w:rPr>
            <w:rFonts w:ascii="Calibri" w:hAnsi="Calibri"/>
            <w:spacing w:val="-6"/>
            <w:sz w:val="24"/>
          </w:rPr>
          <w:t> </w:t>
        </w:r>
        <w:r>
          <w:rPr>
            <w:sz w:val="24"/>
          </w:rPr>
          <w:t>mm/s,</w:t>
        </w:r>
      </w:hyperlink>
      <w:r>
        <w:rPr>
          <w:sz w:val="24"/>
        </w:rPr>
        <w:t> </w:t>
      </w:r>
      <w:hyperlink w:history="true" w:anchor="_bookmark43">
        <w:r>
          <w:rPr>
            <w:w w:val="90"/>
            <w:sz w:val="24"/>
          </w:rPr>
          <w:t>based on Ballhausen et al. 2015). Vertical dashed lines indicate typical</w:t>
        </w:r>
      </w:hyperlink>
      <w:r>
        <w:rPr>
          <w:w w:val="90"/>
          <w:sz w:val="24"/>
        </w:rPr>
        <w:t> </w:t>
      </w:r>
      <w:hyperlink w:history="true" w:anchor="_bookmark43">
        <w:r>
          <w:rPr>
            <w:spacing w:val="-6"/>
            <w:sz w:val="24"/>
          </w:rPr>
          <w:t>VMAT</w:t>
        </w:r>
        <w:r>
          <w:rPr>
            <w:spacing w:val="-21"/>
            <w:sz w:val="24"/>
          </w:rPr>
          <w:t> </w:t>
        </w:r>
        <w:r>
          <w:rPr>
            <w:spacing w:val="-6"/>
            <w:sz w:val="24"/>
          </w:rPr>
          <w:t>(</w:t>
        </w:r>
        <w:r>
          <w:rPr>
            <w:spacing w:val="45"/>
            <w:sz w:val="24"/>
          </w:rPr>
          <w:t> </w:t>
        </w:r>
        <w:r>
          <w:rPr>
            <w:spacing w:val="-6"/>
            <w:sz w:val="24"/>
          </w:rPr>
          <w:t>120</w:t>
        </w:r>
        <w:r>
          <w:rPr>
            <w:spacing w:val="-21"/>
            <w:sz w:val="24"/>
          </w:rPr>
          <w:t> </w:t>
        </w:r>
        <w:r>
          <w:rPr>
            <w:spacing w:val="-6"/>
            <w:sz w:val="24"/>
          </w:rPr>
          <w:t>s)</w:t>
        </w:r>
        <w:r>
          <w:rPr>
            <w:spacing w:val="-21"/>
            <w:sz w:val="24"/>
          </w:rPr>
          <w:t> </w:t>
        </w:r>
        <w:r>
          <w:rPr>
            <w:spacing w:val="-6"/>
            <w:sz w:val="24"/>
          </w:rPr>
          <w:t>and</w:t>
        </w:r>
        <w:r>
          <w:rPr>
            <w:spacing w:val="-21"/>
            <w:sz w:val="24"/>
          </w:rPr>
          <w:t> </w:t>
        </w:r>
        <w:r>
          <w:rPr>
            <w:spacing w:val="-6"/>
            <w:sz w:val="24"/>
          </w:rPr>
          <w:t>SS-IMRT</w:t>
        </w:r>
        <w:r>
          <w:rPr>
            <w:spacing w:val="-21"/>
            <w:sz w:val="24"/>
          </w:rPr>
          <w:t> </w:t>
        </w:r>
        <w:r>
          <w:rPr>
            <w:spacing w:val="-6"/>
            <w:sz w:val="24"/>
          </w:rPr>
          <w:t>(</w:t>
        </w:r>
        <w:r>
          <w:rPr>
            <w:spacing w:val="66"/>
            <w:sz w:val="24"/>
          </w:rPr>
          <w:t> </w:t>
        </w:r>
        <w:r>
          <w:rPr>
            <w:spacing w:val="-6"/>
            <w:sz w:val="24"/>
          </w:rPr>
          <w:t>600</w:t>
        </w:r>
        <w:r>
          <w:rPr>
            <w:spacing w:val="-21"/>
            <w:sz w:val="24"/>
          </w:rPr>
          <w:t> </w:t>
        </w:r>
        <w:r>
          <w:rPr>
            <w:spacing w:val="-6"/>
            <w:sz w:val="24"/>
          </w:rPr>
          <w:t>s)</w:t>
        </w:r>
        <w:r>
          <w:rPr>
            <w:spacing w:val="-21"/>
            <w:sz w:val="24"/>
          </w:rPr>
          <w:t> </w:t>
        </w:r>
        <w:r>
          <w:rPr>
            <w:spacing w:val="-6"/>
            <w:sz w:val="24"/>
          </w:rPr>
          <w:t>delivery</w:t>
        </w:r>
        <w:r>
          <w:rPr>
            <w:spacing w:val="-21"/>
            <w:sz w:val="24"/>
          </w:rPr>
          <w:t> </w:t>
        </w:r>
        <w:r>
          <w:rPr>
            <w:spacing w:val="-6"/>
            <w:sz w:val="24"/>
          </w:rPr>
          <w:t>durations.</w:t>
        </w:r>
        <w:r>
          <w:rPr>
            <w:spacing w:val="-13"/>
            <w:sz w:val="24"/>
          </w:rPr>
          <w:t> </w:t>
        </w:r>
        <w:r>
          <w:rPr>
            <w:spacing w:val="-6"/>
            <w:sz w:val="24"/>
          </w:rPr>
          <w:t>The</w:t>
        </w:r>
        <w:r>
          <w:rPr>
            <w:spacing w:val="-21"/>
            <w:sz w:val="24"/>
          </w:rPr>
          <w:t> </w:t>
        </w:r>
        <w:r>
          <w:rPr>
            <w:spacing w:val="-6"/>
            <w:sz w:val="24"/>
          </w:rPr>
          <w:t>shaded</w:t>
        </w:r>
      </w:hyperlink>
    </w:p>
    <w:p>
      <w:pPr>
        <w:pStyle w:val="BodyText"/>
        <w:tabs>
          <w:tab w:pos="8745" w:val="left" w:leader="dot"/>
        </w:tabs>
        <w:spacing w:line="289" w:lineRule="exact" w:before="5"/>
        <w:ind w:left="1561"/>
        <w:jc w:val="both"/>
      </w:pPr>
      <w:hyperlink w:history="true" w:anchor="_bookmark43">
        <w:r>
          <w:rPr>
            <w:w w:val="90"/>
          </w:rPr>
          <w:t>region</w:t>
        </w:r>
        <w:r>
          <w:rPr/>
          <w:t> </w:t>
        </w:r>
        <w:r>
          <w:rPr>
            <w:w w:val="90"/>
          </w:rPr>
          <w:t>highlights</w:t>
        </w:r>
        <w:r>
          <w:rPr/>
          <w:t> </w:t>
        </w:r>
        <w:r>
          <w:rPr>
            <w:w w:val="90"/>
          </w:rPr>
          <w:t>the</w:t>
        </w:r>
        <w:r>
          <w:rPr/>
          <w:t> </w:t>
        </w:r>
        <w:r>
          <w:rPr>
            <w:w w:val="90"/>
          </w:rPr>
          <w:t>typical</w:t>
        </w:r>
        <w:r>
          <w:rPr/>
          <w:t> </w:t>
        </w:r>
        <w:r>
          <w:rPr>
            <w:w w:val="90"/>
          </w:rPr>
          <w:t>VMAT</w:t>
        </w:r>
        <w:r>
          <w:rPr/>
          <w:t> </w:t>
        </w:r>
        <w:r>
          <w:rPr>
            <w:w w:val="90"/>
          </w:rPr>
          <w:t>delivery</w:t>
        </w:r>
        <w:r>
          <w:rPr/>
          <w:t> </w:t>
        </w:r>
        <w:r>
          <w:rPr>
            <w:spacing w:val="-2"/>
            <w:w w:val="90"/>
          </w:rPr>
          <w:t>window</w:t>
        </w:r>
      </w:hyperlink>
      <w:r>
        <w:rPr>
          <w:rFonts w:ascii="Times New Roman"/>
        </w:rPr>
        <w:tab/>
      </w:r>
      <w:r>
        <w:rPr>
          <w:spacing w:val="-5"/>
        </w:rPr>
        <w:t>24</w:t>
      </w:r>
    </w:p>
    <w:p>
      <w:pPr>
        <w:pStyle w:val="ListParagraph"/>
        <w:numPr>
          <w:ilvl w:val="0"/>
          <w:numId w:val="2"/>
        </w:numPr>
        <w:tabs>
          <w:tab w:pos="1552" w:val="left" w:leader="none"/>
          <w:tab w:pos="1561" w:val="left" w:leader="none"/>
          <w:tab w:pos="8716" w:val="left" w:leader="dot"/>
        </w:tabs>
        <w:spacing w:line="240" w:lineRule="auto" w:before="0" w:after="0"/>
        <w:ind w:left="1552" w:right="933" w:hanging="542"/>
        <w:jc w:val="left"/>
        <w:rPr>
          <w:sz w:val="24"/>
        </w:rPr>
      </w:pPr>
      <w:hyperlink w:history="true" w:anchor="_bookmark64">
        <w:r>
          <w:rPr>
            <w:w w:val="90"/>
            <w:sz w:val="24"/>
          </w:rPr>
          <w:t>Left:</w:t>
        </w:r>
        <w:r>
          <w:rPr>
            <w:w w:val="90"/>
            <w:sz w:val="24"/>
          </w:rPr>
          <w:t> Intrafraction</w:t>
        </w:r>
        <w:r>
          <w:rPr>
            <w:spacing w:val="-13"/>
            <w:w w:val="90"/>
            <w:sz w:val="24"/>
          </w:rPr>
          <w:t> </w:t>
        </w:r>
        <w:r>
          <w:rPr>
            <w:w w:val="90"/>
            <w:sz w:val="24"/>
          </w:rPr>
          <w:t>correction</w:t>
        </w:r>
        <w:r>
          <w:rPr>
            <w:spacing w:val="-13"/>
            <w:w w:val="90"/>
            <w:sz w:val="24"/>
          </w:rPr>
          <w:t> </w:t>
        </w:r>
        <w:r>
          <w:rPr>
            <w:w w:val="90"/>
            <w:sz w:val="24"/>
          </w:rPr>
          <w:t>rates</w:t>
        </w:r>
        <w:r>
          <w:rPr>
            <w:spacing w:val="-13"/>
            <w:w w:val="90"/>
            <w:sz w:val="24"/>
          </w:rPr>
          <w:t> </w:t>
        </w:r>
        <w:r>
          <w:rPr>
            <w:w w:val="90"/>
            <w:sz w:val="24"/>
          </w:rPr>
          <w:t>across</w:t>
        </w:r>
        <w:r>
          <w:rPr>
            <w:spacing w:val="-13"/>
            <w:w w:val="90"/>
            <w:sz w:val="24"/>
          </w:rPr>
          <w:t> </w:t>
        </w:r>
        <w:r>
          <w:rPr>
            <w:w w:val="90"/>
            <w:sz w:val="24"/>
          </w:rPr>
          <w:t>guidance</w:t>
        </w:r>
        <w:r>
          <w:rPr>
            <w:spacing w:val="-13"/>
            <w:w w:val="90"/>
            <w:sz w:val="24"/>
          </w:rPr>
          <w:t> </w:t>
        </w:r>
        <w:r>
          <w:rPr>
            <w:w w:val="90"/>
            <w:sz w:val="24"/>
          </w:rPr>
          <w:t>strategies. Green</w:t>
        </w:r>
        <w:r>
          <w:rPr>
            <w:spacing w:val="-13"/>
            <w:w w:val="90"/>
            <w:sz w:val="24"/>
          </w:rPr>
          <w:t> </w:t>
        </w:r>
        <w:r>
          <w:rPr>
            <w:w w:val="90"/>
            <w:sz w:val="24"/>
          </w:rPr>
          <w:t>bars</w:t>
        </w:r>
      </w:hyperlink>
      <w:r>
        <w:rPr>
          <w:w w:val="90"/>
          <w:sz w:val="24"/>
        </w:rPr>
        <w:t> </w:t>
      </w:r>
      <w:hyperlink w:history="true" w:anchor="_bookmark64">
        <w:r>
          <w:rPr>
            <w:w w:val="90"/>
            <w:sz w:val="24"/>
          </w:rPr>
          <w:t>represent adaptive real-time TPUS-based workflows with defined motion</w:t>
        </w:r>
      </w:hyperlink>
      <w:r>
        <w:rPr>
          <w:w w:val="90"/>
          <w:sz w:val="24"/>
        </w:rPr>
        <w:t> </w:t>
      </w:r>
      <w:hyperlink w:history="true" w:anchor="_bookmark64">
        <w:r>
          <w:rPr>
            <w:spacing w:val="-2"/>
            <w:sz w:val="24"/>
          </w:rPr>
          <w:t>thresholds.</w:t>
        </w:r>
        <w:r>
          <w:rPr>
            <w:spacing w:val="40"/>
            <w:sz w:val="24"/>
          </w:rPr>
          <w:t> </w:t>
        </w:r>
        <w:r>
          <w:rPr>
            <w:spacing w:val="-2"/>
            <w:sz w:val="24"/>
          </w:rPr>
          <w:t>Red</w:t>
        </w:r>
        <w:r>
          <w:rPr>
            <w:spacing w:val="-10"/>
            <w:sz w:val="24"/>
          </w:rPr>
          <w:t> </w:t>
        </w:r>
        <w:r>
          <w:rPr>
            <w:spacing w:val="-2"/>
            <w:sz w:val="24"/>
          </w:rPr>
          <w:t>bars</w:t>
        </w:r>
        <w:r>
          <w:rPr>
            <w:spacing w:val="-10"/>
            <w:sz w:val="24"/>
          </w:rPr>
          <w:t> </w:t>
        </w:r>
        <w:r>
          <w:rPr>
            <w:spacing w:val="-2"/>
            <w:sz w:val="24"/>
          </w:rPr>
          <w:t>represent</w:t>
        </w:r>
        <w:r>
          <w:rPr>
            <w:spacing w:val="-10"/>
            <w:sz w:val="24"/>
          </w:rPr>
          <w:t> </w:t>
        </w:r>
        <w:r>
          <w:rPr>
            <w:spacing w:val="-2"/>
            <w:sz w:val="24"/>
          </w:rPr>
          <w:t>non-adaptive</w:t>
        </w:r>
        <w:r>
          <w:rPr>
            <w:spacing w:val="-10"/>
            <w:sz w:val="24"/>
          </w:rPr>
          <w:t> </w:t>
        </w:r>
        <w:r>
          <w:rPr>
            <w:spacing w:val="-2"/>
            <w:sz w:val="24"/>
          </w:rPr>
          <w:t>CBCT-only</w:t>
        </w:r>
        <w:r>
          <w:rPr>
            <w:spacing w:val="-10"/>
            <w:sz w:val="24"/>
          </w:rPr>
          <w:t> </w:t>
        </w:r>
        <w:r>
          <w:rPr>
            <w:spacing w:val="-2"/>
            <w:sz w:val="24"/>
          </w:rPr>
          <w:t>workflows,</w:t>
        </w:r>
      </w:hyperlink>
      <w:r>
        <w:rPr>
          <w:spacing w:val="-2"/>
          <w:sz w:val="24"/>
        </w:rPr>
        <w:t> </w:t>
      </w:r>
      <w:hyperlink w:history="true" w:anchor="_bookmark64">
        <w:r>
          <w:rPr>
            <w:sz w:val="24"/>
          </w:rPr>
          <w:t>where</w:t>
        </w:r>
        <w:r>
          <w:rPr>
            <w:spacing w:val="-19"/>
            <w:sz w:val="24"/>
          </w:rPr>
          <w:t> </w:t>
        </w:r>
        <w:r>
          <w:rPr>
            <w:sz w:val="24"/>
          </w:rPr>
          <w:t>motion</w:t>
        </w:r>
        <w:r>
          <w:rPr>
            <w:spacing w:val="-19"/>
            <w:sz w:val="24"/>
          </w:rPr>
          <w:t> </w:t>
        </w:r>
        <w:r>
          <w:rPr>
            <w:sz w:val="24"/>
          </w:rPr>
          <w:t>occurs</w:t>
        </w:r>
        <w:r>
          <w:rPr>
            <w:spacing w:val="-19"/>
            <w:sz w:val="24"/>
          </w:rPr>
          <w:t> </w:t>
        </w:r>
        <w:r>
          <w:rPr>
            <w:sz w:val="24"/>
          </w:rPr>
          <w:t>but</w:t>
        </w:r>
        <w:r>
          <w:rPr>
            <w:spacing w:val="-18"/>
            <w:sz w:val="24"/>
          </w:rPr>
          <w:t> </w:t>
        </w:r>
        <w:r>
          <w:rPr>
            <w:sz w:val="24"/>
          </w:rPr>
          <w:t>is</w:t>
        </w:r>
        <w:r>
          <w:rPr>
            <w:spacing w:val="-19"/>
            <w:sz w:val="24"/>
          </w:rPr>
          <w:t> </w:t>
        </w:r>
        <w:r>
          <w:rPr>
            <w:sz w:val="24"/>
          </w:rPr>
          <w:t>not</w:t>
        </w:r>
        <w:r>
          <w:rPr>
            <w:spacing w:val="-19"/>
            <w:sz w:val="24"/>
          </w:rPr>
          <w:t> </w:t>
        </w:r>
        <w:r>
          <w:rPr>
            <w:sz w:val="24"/>
          </w:rPr>
          <w:t>detected</w:t>
        </w:r>
        <w:r>
          <w:rPr>
            <w:spacing w:val="-19"/>
            <w:sz w:val="24"/>
          </w:rPr>
          <w:t> </w:t>
        </w:r>
        <w:r>
          <w:rPr>
            <w:sz w:val="24"/>
          </w:rPr>
          <w:t>or</w:t>
        </w:r>
        <w:r>
          <w:rPr>
            <w:spacing w:val="-18"/>
            <w:sz w:val="24"/>
          </w:rPr>
          <w:t> </w:t>
        </w:r>
        <w:r>
          <w:rPr>
            <w:sz w:val="24"/>
          </w:rPr>
          <w:t>corrected.</w:t>
        </w:r>
        <w:r>
          <w:rPr>
            <w:spacing w:val="-10"/>
            <w:sz w:val="24"/>
          </w:rPr>
          <w:t> </w:t>
        </w:r>
        <w:r>
          <w:rPr>
            <w:sz w:val="24"/>
          </w:rPr>
          <w:t>Right:</w:t>
        </w:r>
        <w:r>
          <w:rPr>
            <w:spacing w:val="-6"/>
            <w:sz w:val="24"/>
          </w:rPr>
          <w:t> </w:t>
        </w:r>
        <w:r>
          <w:rPr>
            <w:sz w:val="24"/>
          </w:rPr>
          <w:t>Linear</w:t>
        </w:r>
      </w:hyperlink>
      <w:r>
        <w:rPr>
          <w:sz w:val="24"/>
        </w:rPr>
        <w:t> </w:t>
      </w:r>
      <w:hyperlink w:history="true" w:anchor="_bookmark64">
        <w:r>
          <w:rPr>
            <w:spacing w:val="-8"/>
            <w:sz w:val="24"/>
          </w:rPr>
          <w:t>regression</w:t>
        </w:r>
        <w:r>
          <w:rPr>
            <w:spacing w:val="-10"/>
            <w:sz w:val="24"/>
          </w:rPr>
          <w:t> </w:t>
        </w:r>
        <w:r>
          <w:rPr>
            <w:spacing w:val="-8"/>
            <w:sz w:val="24"/>
          </w:rPr>
          <w:t>of</w:t>
        </w:r>
        <w:r>
          <w:rPr>
            <w:spacing w:val="-10"/>
            <w:sz w:val="24"/>
          </w:rPr>
          <w:t> </w:t>
        </w:r>
        <w:r>
          <w:rPr>
            <w:spacing w:val="-8"/>
            <w:sz w:val="24"/>
          </w:rPr>
          <w:t>motion</w:t>
        </w:r>
        <w:r>
          <w:rPr>
            <w:spacing w:val="-10"/>
            <w:sz w:val="24"/>
          </w:rPr>
          <w:t> </w:t>
        </w:r>
        <w:r>
          <w:rPr>
            <w:spacing w:val="-8"/>
            <w:sz w:val="24"/>
          </w:rPr>
          <w:t>threshold</w:t>
        </w:r>
        <w:r>
          <w:rPr>
            <w:spacing w:val="-10"/>
            <w:sz w:val="24"/>
          </w:rPr>
          <w:t> </w:t>
        </w:r>
        <w:r>
          <w:rPr>
            <w:spacing w:val="-8"/>
            <w:sz w:val="24"/>
          </w:rPr>
          <w:t>versus</w:t>
        </w:r>
        <w:r>
          <w:rPr>
            <w:spacing w:val="-10"/>
            <w:sz w:val="24"/>
          </w:rPr>
          <w:t> </w:t>
        </w:r>
        <w:r>
          <w:rPr>
            <w:spacing w:val="-8"/>
            <w:sz w:val="24"/>
          </w:rPr>
          <w:t>intervention</w:t>
        </w:r>
        <w:r>
          <w:rPr>
            <w:spacing w:val="-10"/>
            <w:sz w:val="24"/>
          </w:rPr>
          <w:t> </w:t>
        </w:r>
        <w:r>
          <w:rPr>
            <w:spacing w:val="-8"/>
            <w:sz w:val="24"/>
          </w:rPr>
          <w:t>rate</w:t>
        </w:r>
        <w:r>
          <w:rPr>
            <w:spacing w:val="-10"/>
            <w:sz w:val="24"/>
          </w:rPr>
          <w:t> </w:t>
        </w:r>
        <w:r>
          <w:rPr>
            <w:spacing w:val="-8"/>
            <w:sz w:val="24"/>
          </w:rPr>
          <w:t>across</w:t>
        </w:r>
        <w:r>
          <w:rPr>
            <w:spacing w:val="-10"/>
            <w:sz w:val="24"/>
          </w:rPr>
          <w:t> </w:t>
        </w:r>
        <w:r>
          <w:rPr>
            <w:spacing w:val="-8"/>
            <w:sz w:val="24"/>
          </w:rPr>
          <w:t>adaptive</w:t>
        </w:r>
      </w:hyperlink>
      <w:r>
        <w:rPr>
          <w:spacing w:val="-8"/>
          <w:sz w:val="24"/>
        </w:rPr>
        <w:t> </w:t>
      </w:r>
      <w:hyperlink w:history="true" w:anchor="_bookmark64">
        <w:r>
          <w:rPr>
            <w:sz w:val="24"/>
          </w:rPr>
          <w:t>studies</w:t>
        </w:r>
        <w:r>
          <w:rPr>
            <w:spacing w:val="-17"/>
            <w:sz w:val="24"/>
          </w:rPr>
          <w:t> </w:t>
        </w:r>
        <w:r>
          <w:rPr>
            <w:sz w:val="24"/>
          </w:rPr>
          <w:t>(</w:t>
        </w:r>
        <w:r>
          <w:rPr>
            <w:rFonts w:ascii="Calibri"/>
            <w:i/>
            <w:sz w:val="24"/>
          </w:rPr>
          <w:t>R</w:t>
        </w:r>
        <w:r>
          <w:rPr>
            <w:rFonts w:ascii="Calibri"/>
            <w:sz w:val="24"/>
            <w:vertAlign w:val="superscript"/>
          </w:rPr>
          <w:t>2</w:t>
        </w:r>
        <w:r>
          <w:rPr>
            <w:rFonts w:ascii="Calibri"/>
            <w:spacing w:val="14"/>
            <w:w w:val="125"/>
            <w:sz w:val="24"/>
            <w:vertAlign w:val="baseline"/>
          </w:rPr>
          <w:t> </w:t>
        </w:r>
        <w:r>
          <w:rPr>
            <w:rFonts w:ascii="Calibri"/>
            <w:w w:val="125"/>
            <w:sz w:val="24"/>
            <w:vertAlign w:val="baseline"/>
          </w:rPr>
          <w:t>= </w:t>
        </w:r>
        <w:r>
          <w:rPr>
            <w:rFonts w:ascii="Calibri"/>
            <w:sz w:val="24"/>
            <w:vertAlign w:val="baseline"/>
          </w:rPr>
          <w:t>0</w:t>
        </w:r>
        <w:r>
          <w:rPr>
            <w:rFonts w:ascii="Calibri"/>
            <w:i/>
            <w:sz w:val="24"/>
            <w:vertAlign w:val="baseline"/>
          </w:rPr>
          <w:t>.</w:t>
        </w:r>
        <w:r>
          <w:rPr>
            <w:rFonts w:ascii="Calibri"/>
            <w:sz w:val="24"/>
            <w:vertAlign w:val="baseline"/>
          </w:rPr>
          <w:t>88</w:t>
        </w:r>
        <w:r>
          <w:rPr>
            <w:sz w:val="24"/>
            <w:vertAlign w:val="baseline"/>
          </w:rPr>
          <w:t>).</w:t>
        </w:r>
        <w:r>
          <w:rPr>
            <w:spacing w:val="-8"/>
            <w:sz w:val="24"/>
            <w:vertAlign w:val="baseline"/>
          </w:rPr>
          <w:t> </w:t>
        </w:r>
        <w:r>
          <w:rPr>
            <w:sz w:val="24"/>
            <w:vertAlign w:val="baseline"/>
          </w:rPr>
          <w:t>Marker</w:t>
        </w:r>
        <w:r>
          <w:rPr>
            <w:spacing w:val="-17"/>
            <w:sz w:val="24"/>
            <w:vertAlign w:val="baseline"/>
          </w:rPr>
          <w:t> </w:t>
        </w:r>
        <w:r>
          <w:rPr>
            <w:sz w:val="24"/>
            <w:vertAlign w:val="baseline"/>
          </w:rPr>
          <w:t>size</w:t>
        </w:r>
        <w:r>
          <w:rPr>
            <w:spacing w:val="-17"/>
            <w:sz w:val="24"/>
            <w:vertAlign w:val="baseline"/>
          </w:rPr>
          <w:t> </w:t>
        </w:r>
        <w:r>
          <w:rPr>
            <w:sz w:val="24"/>
            <w:vertAlign w:val="baseline"/>
          </w:rPr>
          <w:t>is</w:t>
        </w:r>
        <w:r>
          <w:rPr>
            <w:spacing w:val="-17"/>
            <w:sz w:val="24"/>
            <w:vertAlign w:val="baseline"/>
          </w:rPr>
          <w:t> </w:t>
        </w:r>
        <w:r>
          <w:rPr>
            <w:sz w:val="24"/>
            <w:vertAlign w:val="baseline"/>
          </w:rPr>
          <w:t>proportional</w:t>
        </w:r>
        <w:r>
          <w:rPr>
            <w:spacing w:val="-17"/>
            <w:sz w:val="24"/>
            <w:vertAlign w:val="baseline"/>
          </w:rPr>
          <w:t> </w:t>
        </w:r>
        <w:r>
          <w:rPr>
            <w:sz w:val="24"/>
            <w:vertAlign w:val="baseline"/>
          </w:rPr>
          <w:t>to</w:t>
        </w:r>
        <w:r>
          <w:rPr>
            <w:spacing w:val="-17"/>
            <w:sz w:val="24"/>
            <w:vertAlign w:val="baseline"/>
          </w:rPr>
          <w:t> </w:t>
        </w:r>
        <w:r>
          <w:rPr>
            <w:sz w:val="24"/>
            <w:vertAlign w:val="baseline"/>
          </w:rPr>
          <w:t>patient</w:t>
        </w:r>
        <w:r>
          <w:rPr>
            <w:spacing w:val="-17"/>
            <w:sz w:val="24"/>
            <w:vertAlign w:val="baseline"/>
          </w:rPr>
          <w:t> </w:t>
        </w:r>
        <w:r>
          <w:rPr>
            <w:sz w:val="24"/>
            <w:vertAlign w:val="baseline"/>
          </w:rPr>
          <w:t>cohort</w:t>
        </w:r>
        <w:r>
          <w:rPr>
            <w:spacing w:val="-17"/>
            <w:sz w:val="24"/>
            <w:vertAlign w:val="baseline"/>
          </w:rPr>
          <w:t> </w:t>
        </w:r>
        <w:r>
          <w:rPr>
            <w:sz w:val="24"/>
            <w:vertAlign w:val="baseline"/>
          </w:rPr>
          <w:t>size.</w:t>
        </w:r>
      </w:hyperlink>
      <w:r>
        <w:rPr>
          <w:rFonts w:ascii="Times New Roman"/>
          <w:sz w:val="24"/>
          <w:vertAlign w:val="baseline"/>
        </w:rPr>
        <w:tab/>
      </w:r>
      <w:r>
        <w:rPr>
          <w:spacing w:val="-6"/>
          <w:sz w:val="24"/>
          <w:vertAlign w:val="baseline"/>
        </w:rPr>
        <w:t>40</w:t>
      </w:r>
    </w:p>
    <w:p>
      <w:pPr>
        <w:pStyle w:val="ListParagraph"/>
        <w:numPr>
          <w:ilvl w:val="0"/>
          <w:numId w:val="2"/>
        </w:numPr>
        <w:tabs>
          <w:tab w:pos="1561" w:val="left" w:leader="none"/>
        </w:tabs>
        <w:spacing w:line="270" w:lineRule="exact" w:before="0" w:after="0"/>
        <w:ind w:left="1561" w:right="0" w:hanging="550"/>
        <w:jc w:val="left"/>
        <w:rPr>
          <w:sz w:val="24"/>
        </w:rPr>
      </w:pPr>
      <w:hyperlink w:history="true" w:anchor="_bookmark80">
        <w:r>
          <w:rPr>
            <w:spacing w:val="-2"/>
            <w:sz w:val="24"/>
          </w:rPr>
          <w:t>Linear</w:t>
        </w:r>
        <w:r>
          <w:rPr>
            <w:spacing w:val="-10"/>
            <w:sz w:val="24"/>
          </w:rPr>
          <w:t> </w:t>
        </w:r>
        <w:r>
          <w:rPr>
            <w:spacing w:val="-2"/>
            <w:sz w:val="24"/>
          </w:rPr>
          <w:t>regression</w:t>
        </w:r>
        <w:r>
          <w:rPr>
            <w:spacing w:val="-10"/>
            <w:sz w:val="24"/>
          </w:rPr>
          <w:t> </w:t>
        </w:r>
        <w:r>
          <w:rPr>
            <w:spacing w:val="-2"/>
            <w:sz w:val="24"/>
          </w:rPr>
          <w:t>analysis</w:t>
        </w:r>
        <w:r>
          <w:rPr>
            <w:spacing w:val="-10"/>
            <w:sz w:val="24"/>
          </w:rPr>
          <w:t> </w:t>
        </w:r>
        <w:r>
          <w:rPr>
            <w:spacing w:val="-2"/>
            <w:sz w:val="24"/>
          </w:rPr>
          <w:t>of</w:t>
        </w:r>
        <w:r>
          <w:rPr>
            <w:spacing w:val="-10"/>
            <w:sz w:val="24"/>
          </w:rPr>
          <w:t> </w:t>
        </w:r>
        <w:r>
          <w:rPr>
            <w:spacing w:val="-2"/>
            <w:sz w:val="24"/>
          </w:rPr>
          <w:t>PTV</w:t>
        </w:r>
        <w:r>
          <w:rPr>
            <w:spacing w:val="-10"/>
            <w:sz w:val="24"/>
          </w:rPr>
          <w:t> </w:t>
        </w:r>
        <w:r>
          <w:rPr>
            <w:spacing w:val="-2"/>
            <w:sz w:val="24"/>
          </w:rPr>
          <w:t>margin</w:t>
        </w:r>
        <w:r>
          <w:rPr>
            <w:spacing w:val="-10"/>
            <w:sz w:val="24"/>
          </w:rPr>
          <w:t> </w:t>
        </w:r>
        <w:r>
          <w:rPr>
            <w:spacing w:val="-2"/>
            <w:sz w:val="24"/>
          </w:rPr>
          <w:t>size</w:t>
        </w:r>
        <w:r>
          <w:rPr>
            <w:spacing w:val="-10"/>
            <w:sz w:val="24"/>
          </w:rPr>
          <w:t> </w:t>
        </w:r>
        <w:r>
          <w:rPr>
            <w:spacing w:val="-2"/>
            <w:sz w:val="24"/>
          </w:rPr>
          <w:t>versus</w:t>
        </w:r>
        <w:r>
          <w:rPr>
            <w:spacing w:val="-10"/>
            <w:sz w:val="24"/>
          </w:rPr>
          <w:t> </w:t>
        </w:r>
        <w:r>
          <w:rPr>
            <w:spacing w:val="-2"/>
            <w:sz w:val="24"/>
          </w:rPr>
          <w:t>late</w:t>
        </w:r>
        <w:r>
          <w:rPr>
            <w:spacing w:val="-10"/>
            <w:sz w:val="24"/>
          </w:rPr>
          <w:t> </w:t>
        </w:r>
        <w:r>
          <w:rPr>
            <w:spacing w:val="-2"/>
            <w:sz w:val="24"/>
          </w:rPr>
          <w:t>Grade</w:t>
        </w:r>
        <w:r>
          <w:rPr>
            <w:spacing w:val="-10"/>
            <w:sz w:val="24"/>
          </w:rPr>
          <w:t> </w:t>
        </w:r>
        <w:r>
          <w:rPr>
            <w:spacing w:val="-5"/>
            <w:sz w:val="24"/>
          </w:rPr>
          <w:t>2+</w:t>
        </w:r>
      </w:hyperlink>
    </w:p>
    <w:p>
      <w:pPr>
        <w:pStyle w:val="BodyText"/>
        <w:ind w:left="1554" w:right="1036" w:firstLine="7"/>
      </w:pPr>
      <w:hyperlink w:history="true" w:anchor="_bookmark80">
        <w:r>
          <w:rPr>
            <w:w w:val="90"/>
          </w:rPr>
          <w:t>gastrointestinal</w:t>
        </w:r>
        <w:r>
          <w:rPr>
            <w:spacing w:val="-20"/>
            <w:w w:val="90"/>
          </w:rPr>
          <w:t> </w:t>
        </w:r>
        <w:r>
          <w:rPr>
            <w:w w:val="90"/>
          </w:rPr>
          <w:t>toxicity</w:t>
        </w:r>
        <w:r>
          <w:rPr>
            <w:spacing w:val="-20"/>
            <w:w w:val="90"/>
          </w:rPr>
          <w:t> </w:t>
        </w:r>
        <w:r>
          <w:rPr>
            <w:w w:val="90"/>
          </w:rPr>
          <w:t>across</w:t>
        </w:r>
        <w:r>
          <w:rPr>
            <w:spacing w:val="-20"/>
            <w:w w:val="90"/>
          </w:rPr>
          <w:t> </w:t>
        </w:r>
        <w:r>
          <w:rPr>
            <w:w w:val="90"/>
          </w:rPr>
          <w:t>five</w:t>
        </w:r>
        <w:r>
          <w:rPr>
            <w:spacing w:val="-20"/>
            <w:w w:val="90"/>
          </w:rPr>
          <w:t> </w:t>
        </w:r>
        <w:r>
          <w:rPr>
            <w:w w:val="90"/>
          </w:rPr>
          <w:t>published</w:t>
        </w:r>
        <w:r>
          <w:rPr>
            <w:spacing w:val="-20"/>
            <w:w w:val="90"/>
          </w:rPr>
          <w:t> </w:t>
        </w:r>
        <w:r>
          <w:rPr>
            <w:w w:val="90"/>
          </w:rPr>
          <w:t>studies.</w:t>
        </w:r>
        <w:r>
          <w:rPr>
            <w:spacing w:val="-4"/>
            <w:w w:val="90"/>
          </w:rPr>
          <w:t> </w:t>
        </w:r>
        <w:r>
          <w:rPr>
            <w:w w:val="90"/>
          </w:rPr>
          <w:t>The</w:t>
        </w:r>
        <w:r>
          <w:rPr>
            <w:spacing w:val="-20"/>
            <w:w w:val="90"/>
          </w:rPr>
          <w:t> </w:t>
        </w:r>
        <w:r>
          <w:rPr>
            <w:w w:val="90"/>
          </w:rPr>
          <w:t>regression</w:t>
        </w:r>
        <w:r>
          <w:rPr>
            <w:spacing w:val="-20"/>
            <w:w w:val="90"/>
          </w:rPr>
          <w:t> </w:t>
        </w:r>
        <w:r>
          <w:rPr>
            <w:w w:val="90"/>
          </w:rPr>
          <w:t>line</w:t>
        </w:r>
      </w:hyperlink>
      <w:r>
        <w:rPr>
          <w:w w:val="90"/>
        </w:rPr>
        <w:t> </w:t>
      </w:r>
      <w:hyperlink w:history="true" w:anchor="_bookmark80">
        <w:r>
          <w:rPr>
            <w:w w:val="90"/>
          </w:rPr>
          <w:t>(blue)</w:t>
        </w:r>
        <w:r>
          <w:rPr>
            <w:spacing w:val="-4"/>
            <w:w w:val="90"/>
          </w:rPr>
          <w:t> </w:t>
        </w:r>
        <w:r>
          <w:rPr>
            <w:w w:val="90"/>
          </w:rPr>
          <w:t>is</w:t>
        </w:r>
        <w:r>
          <w:rPr>
            <w:spacing w:val="-4"/>
            <w:w w:val="90"/>
          </w:rPr>
          <w:t> </w:t>
        </w:r>
        <w:r>
          <w:rPr>
            <w:w w:val="90"/>
          </w:rPr>
          <w:t>shown</w:t>
        </w:r>
        <w:r>
          <w:rPr>
            <w:spacing w:val="-4"/>
            <w:w w:val="90"/>
          </w:rPr>
          <w:t> </w:t>
        </w:r>
        <w:r>
          <w:rPr>
            <w:w w:val="90"/>
          </w:rPr>
          <w:t>with</w:t>
        </w:r>
        <w:r>
          <w:rPr>
            <w:spacing w:val="-4"/>
            <w:w w:val="90"/>
          </w:rPr>
          <w:t> </w:t>
        </w:r>
        <w:r>
          <w:rPr>
            <w:w w:val="90"/>
          </w:rPr>
          <w:t>95%</w:t>
        </w:r>
        <w:r>
          <w:rPr>
            <w:spacing w:val="-3"/>
            <w:w w:val="90"/>
          </w:rPr>
          <w:t> </w:t>
        </w:r>
        <w:r>
          <w:rPr>
            <w:w w:val="90"/>
          </w:rPr>
          <w:t>confidence</w:t>
        </w:r>
        <w:r>
          <w:rPr>
            <w:spacing w:val="-4"/>
            <w:w w:val="90"/>
          </w:rPr>
          <w:t> </w:t>
        </w:r>
        <w:r>
          <w:rPr>
            <w:w w:val="90"/>
          </w:rPr>
          <w:t>interval</w:t>
        </w:r>
        <w:r>
          <w:rPr>
            <w:spacing w:val="-3"/>
            <w:w w:val="90"/>
          </w:rPr>
          <w:t> </w:t>
        </w:r>
        <w:r>
          <w:rPr>
            <w:w w:val="90"/>
          </w:rPr>
          <w:t>(shaded</w:t>
        </w:r>
        <w:r>
          <w:rPr>
            <w:spacing w:val="-4"/>
            <w:w w:val="90"/>
          </w:rPr>
          <w:t> </w:t>
        </w:r>
        <w:r>
          <w:rPr>
            <w:w w:val="90"/>
          </w:rPr>
          <w:t>region).</w:t>
        </w:r>
        <w:r>
          <w:rPr/>
          <w:t> </w:t>
        </w:r>
        <w:r>
          <w:rPr>
            <w:spacing w:val="-2"/>
            <w:w w:val="90"/>
          </w:rPr>
          <w:t>Pearson</w:t>
        </w:r>
      </w:hyperlink>
    </w:p>
    <w:p>
      <w:pPr>
        <w:pStyle w:val="BodyText"/>
        <w:tabs>
          <w:tab w:pos="8789" w:val="left" w:leader="dot"/>
        </w:tabs>
        <w:spacing w:line="295" w:lineRule="exact"/>
        <w:ind w:left="1561"/>
      </w:pPr>
      <w:hyperlink w:history="true" w:anchor="_bookmark80">
        <w:r>
          <w:rPr>
            <w:rFonts w:ascii="Calibri"/>
            <w:i/>
            <w:w w:val="110"/>
          </w:rPr>
          <w:t>R</w:t>
        </w:r>
        <w:r>
          <w:rPr>
            <w:rFonts w:ascii="Calibri"/>
            <w:i/>
            <w:spacing w:val="-15"/>
            <w:w w:val="110"/>
          </w:rPr>
          <w:t> </w:t>
        </w:r>
        <w:r>
          <w:rPr>
            <w:rFonts w:ascii="Calibri"/>
            <w:w w:val="110"/>
          </w:rPr>
          <w:t>=</w:t>
        </w:r>
        <w:r>
          <w:rPr>
            <w:rFonts w:ascii="Calibri"/>
            <w:spacing w:val="-15"/>
            <w:w w:val="110"/>
          </w:rPr>
          <w:t> </w:t>
        </w:r>
        <w:r>
          <w:rPr>
            <w:rFonts w:ascii="Calibri"/>
            <w:w w:val="105"/>
          </w:rPr>
          <w:t>0</w:t>
        </w:r>
        <w:r>
          <w:rPr>
            <w:rFonts w:ascii="Calibri"/>
            <w:i/>
            <w:w w:val="105"/>
          </w:rPr>
          <w:t>.</w:t>
        </w:r>
        <w:r>
          <w:rPr>
            <w:rFonts w:ascii="Calibri"/>
            <w:w w:val="105"/>
          </w:rPr>
          <w:t>873</w:t>
        </w:r>
        <w:r>
          <w:rPr>
            <w:w w:val="105"/>
          </w:rPr>
          <w:t>,</w:t>
        </w:r>
        <w:r>
          <w:rPr>
            <w:spacing w:val="-25"/>
            <w:w w:val="105"/>
          </w:rPr>
          <w:t> </w:t>
        </w:r>
        <w:r>
          <w:rPr>
            <w:rFonts w:ascii="Calibri"/>
            <w:i/>
            <w:w w:val="105"/>
          </w:rPr>
          <w:t>R</w:t>
        </w:r>
        <w:r>
          <w:rPr>
            <w:rFonts w:ascii="Calibri"/>
            <w:w w:val="105"/>
            <w:vertAlign w:val="superscript"/>
          </w:rPr>
          <w:t>2</w:t>
        </w:r>
        <w:r>
          <w:rPr>
            <w:rFonts w:ascii="Calibri"/>
            <w:spacing w:val="-7"/>
            <w:w w:val="105"/>
            <w:vertAlign w:val="baseline"/>
          </w:rPr>
          <w:t> </w:t>
        </w:r>
        <w:r>
          <w:rPr>
            <w:rFonts w:ascii="Calibri"/>
            <w:w w:val="110"/>
            <w:vertAlign w:val="baseline"/>
          </w:rPr>
          <w:t>=</w:t>
        </w:r>
        <w:r>
          <w:rPr>
            <w:rFonts w:ascii="Calibri"/>
            <w:spacing w:val="-15"/>
            <w:w w:val="110"/>
            <w:vertAlign w:val="baseline"/>
          </w:rPr>
          <w:t> </w:t>
        </w:r>
        <w:r>
          <w:rPr>
            <w:rFonts w:ascii="Calibri"/>
            <w:w w:val="105"/>
            <w:vertAlign w:val="baseline"/>
          </w:rPr>
          <w:t>0</w:t>
        </w:r>
        <w:r>
          <w:rPr>
            <w:rFonts w:ascii="Calibri"/>
            <w:i/>
            <w:w w:val="105"/>
            <w:vertAlign w:val="baseline"/>
          </w:rPr>
          <w:t>.</w:t>
        </w:r>
        <w:r>
          <w:rPr>
            <w:rFonts w:ascii="Calibri"/>
            <w:w w:val="105"/>
            <w:vertAlign w:val="baseline"/>
          </w:rPr>
          <w:t>762</w:t>
        </w:r>
        <w:r>
          <w:rPr>
            <w:w w:val="105"/>
            <w:vertAlign w:val="baseline"/>
          </w:rPr>
          <w:t>,</w:t>
        </w:r>
        <w:r>
          <w:rPr>
            <w:spacing w:val="-25"/>
            <w:w w:val="105"/>
            <w:vertAlign w:val="baseline"/>
          </w:rPr>
          <w:t> </w:t>
        </w:r>
        <w:r>
          <w:rPr>
            <w:rFonts w:ascii="Calibri"/>
            <w:i/>
            <w:w w:val="105"/>
            <w:vertAlign w:val="baseline"/>
          </w:rPr>
          <w:t>p</w:t>
        </w:r>
        <w:r>
          <w:rPr>
            <w:rFonts w:ascii="Calibri"/>
            <w:i/>
            <w:spacing w:val="-12"/>
            <w:w w:val="105"/>
            <w:vertAlign w:val="baseline"/>
          </w:rPr>
          <w:t> </w:t>
        </w:r>
        <w:r>
          <w:rPr>
            <w:rFonts w:ascii="Calibri"/>
            <w:w w:val="110"/>
            <w:vertAlign w:val="baseline"/>
          </w:rPr>
          <w:t>=</w:t>
        </w:r>
        <w:r>
          <w:rPr>
            <w:rFonts w:ascii="Calibri"/>
            <w:spacing w:val="-5"/>
            <w:w w:val="110"/>
            <w:vertAlign w:val="baseline"/>
          </w:rPr>
          <w:t> </w:t>
        </w:r>
        <w:r>
          <w:rPr>
            <w:rFonts w:ascii="Calibri"/>
            <w:w w:val="105"/>
            <w:vertAlign w:val="baseline"/>
          </w:rPr>
          <w:t>0</w:t>
        </w:r>
        <w:r>
          <w:rPr>
            <w:rFonts w:ascii="Calibri"/>
            <w:i/>
            <w:w w:val="105"/>
            <w:vertAlign w:val="baseline"/>
          </w:rPr>
          <w:t>.</w:t>
        </w:r>
        <w:r>
          <w:rPr>
            <w:rFonts w:ascii="Calibri"/>
            <w:w w:val="105"/>
            <w:vertAlign w:val="baseline"/>
          </w:rPr>
          <w:t>053</w:t>
        </w:r>
        <w:r>
          <w:rPr>
            <w:w w:val="105"/>
            <w:vertAlign w:val="baseline"/>
          </w:rPr>
          <w:t>,</w:t>
        </w:r>
        <w:r>
          <w:rPr>
            <w:spacing w:val="-24"/>
            <w:w w:val="105"/>
            <w:vertAlign w:val="baseline"/>
          </w:rPr>
          <w:t> </w:t>
        </w:r>
        <w:r>
          <w:rPr>
            <w:w w:val="105"/>
            <w:vertAlign w:val="baseline"/>
          </w:rPr>
          <w:t>slope</w:t>
        </w:r>
        <w:r>
          <w:rPr>
            <w:spacing w:val="-25"/>
            <w:w w:val="105"/>
            <w:vertAlign w:val="baseline"/>
          </w:rPr>
          <w:t> </w:t>
        </w:r>
        <w:r>
          <w:rPr>
            <w:rFonts w:ascii="Calibri"/>
            <w:w w:val="110"/>
            <w:vertAlign w:val="baseline"/>
          </w:rPr>
          <w:t>=</w:t>
        </w:r>
        <w:r>
          <w:rPr>
            <w:rFonts w:ascii="Calibri"/>
            <w:spacing w:val="-5"/>
            <w:w w:val="110"/>
            <w:vertAlign w:val="baseline"/>
          </w:rPr>
          <w:t> </w:t>
        </w:r>
        <w:r>
          <w:rPr>
            <w:rFonts w:ascii="Calibri"/>
            <w:w w:val="105"/>
            <w:vertAlign w:val="baseline"/>
          </w:rPr>
          <w:t>1</w:t>
        </w:r>
        <w:r>
          <w:rPr>
            <w:rFonts w:ascii="Calibri"/>
            <w:i/>
            <w:w w:val="105"/>
            <w:vertAlign w:val="baseline"/>
          </w:rPr>
          <w:t>.</w:t>
        </w:r>
        <w:r>
          <w:rPr>
            <w:rFonts w:ascii="Calibri"/>
            <w:w w:val="105"/>
            <w:vertAlign w:val="baseline"/>
          </w:rPr>
          <w:t>973</w:t>
        </w:r>
        <w:r>
          <w:rPr>
            <w:w w:val="105"/>
            <w:vertAlign w:val="baseline"/>
          </w:rPr>
          <w:t>%</w:t>
        </w:r>
        <w:r>
          <w:rPr>
            <w:spacing w:val="-25"/>
            <w:w w:val="105"/>
            <w:vertAlign w:val="baseline"/>
          </w:rPr>
          <w:t> </w:t>
        </w:r>
        <w:r>
          <w:rPr>
            <w:w w:val="105"/>
            <w:vertAlign w:val="baseline"/>
          </w:rPr>
          <w:t>per</w:t>
        </w:r>
        <w:r>
          <w:rPr>
            <w:spacing w:val="-24"/>
            <w:w w:val="105"/>
            <w:vertAlign w:val="baseline"/>
          </w:rPr>
          <w:t> </w:t>
        </w:r>
        <w:r>
          <w:rPr>
            <w:spacing w:val="-5"/>
            <w:w w:val="105"/>
            <w:vertAlign w:val="baseline"/>
          </w:rPr>
          <w:t>mm.</w:t>
        </w:r>
      </w:hyperlink>
      <w:r>
        <w:rPr>
          <w:rFonts w:ascii="Times New Roman"/>
          <w:vertAlign w:val="baseline"/>
        </w:rPr>
        <w:tab/>
      </w:r>
      <w:r>
        <w:rPr>
          <w:spacing w:val="-5"/>
          <w:w w:val="105"/>
          <w:vertAlign w:val="baseline"/>
        </w:rPr>
        <w:t>51</w:t>
      </w:r>
    </w:p>
    <w:p>
      <w:pPr>
        <w:pStyle w:val="ListParagraph"/>
        <w:numPr>
          <w:ilvl w:val="0"/>
          <w:numId w:val="2"/>
        </w:numPr>
        <w:tabs>
          <w:tab w:pos="1561" w:val="left" w:leader="none"/>
        </w:tabs>
        <w:spacing w:line="240" w:lineRule="auto" w:before="0" w:after="0"/>
        <w:ind w:left="1561" w:right="1513" w:hanging="550"/>
        <w:jc w:val="both"/>
        <w:rPr>
          <w:sz w:val="24"/>
        </w:rPr>
      </w:pPr>
      <w:hyperlink w:history="true" w:anchor="_bookmark88">
        <w:r>
          <w:rPr>
            <w:sz w:val="24"/>
          </w:rPr>
          <w:t>Schematic representation of intrafraction motion management</w:t>
        </w:r>
      </w:hyperlink>
      <w:r>
        <w:rPr>
          <w:sz w:val="24"/>
        </w:rPr>
        <w:t> </w:t>
      </w:r>
      <w:hyperlink w:history="true" w:anchor="_bookmark88">
        <w:r>
          <w:rPr>
            <w:spacing w:val="-6"/>
            <w:sz w:val="24"/>
          </w:rPr>
          <w:t>pathways</w:t>
        </w:r>
        <w:r>
          <w:rPr>
            <w:spacing w:val="-15"/>
            <w:sz w:val="24"/>
          </w:rPr>
          <w:t> </w:t>
        </w:r>
        <w:r>
          <w:rPr>
            <w:spacing w:val="-6"/>
            <w:sz w:val="24"/>
          </w:rPr>
          <w:t>and</w:t>
        </w:r>
        <w:r>
          <w:rPr>
            <w:spacing w:val="-15"/>
            <w:sz w:val="24"/>
          </w:rPr>
          <w:t> </w:t>
        </w:r>
        <w:r>
          <w:rPr>
            <w:spacing w:val="-6"/>
            <w:sz w:val="24"/>
          </w:rPr>
          <w:t>their</w:t>
        </w:r>
        <w:r>
          <w:rPr>
            <w:spacing w:val="-16"/>
            <w:sz w:val="24"/>
          </w:rPr>
          <w:t> </w:t>
        </w:r>
        <w:r>
          <w:rPr>
            <w:spacing w:val="-6"/>
            <w:sz w:val="24"/>
          </w:rPr>
          <w:t>impact</w:t>
        </w:r>
        <w:r>
          <w:rPr>
            <w:spacing w:val="-15"/>
            <w:sz w:val="24"/>
          </w:rPr>
          <w:t> </w:t>
        </w:r>
        <w:r>
          <w:rPr>
            <w:spacing w:val="-6"/>
            <w:sz w:val="24"/>
          </w:rPr>
          <w:t>on</w:t>
        </w:r>
        <w:r>
          <w:rPr>
            <w:spacing w:val="-15"/>
            <w:sz w:val="24"/>
          </w:rPr>
          <w:t> </w:t>
        </w:r>
        <w:r>
          <w:rPr>
            <w:spacing w:val="-6"/>
            <w:sz w:val="24"/>
          </w:rPr>
          <w:t>treatment</w:t>
        </w:r>
        <w:r>
          <w:rPr>
            <w:spacing w:val="-15"/>
            <w:sz w:val="24"/>
          </w:rPr>
          <w:t> </w:t>
        </w:r>
        <w:r>
          <w:rPr>
            <w:spacing w:val="-6"/>
            <w:sz w:val="24"/>
          </w:rPr>
          <w:t>accuracy,</w:t>
        </w:r>
        <w:r>
          <w:rPr>
            <w:spacing w:val="-14"/>
            <w:sz w:val="24"/>
          </w:rPr>
          <w:t> </w:t>
        </w:r>
        <w:r>
          <w:rPr>
            <w:spacing w:val="-6"/>
            <w:sz w:val="24"/>
          </w:rPr>
          <w:t>toxicity</w:t>
        </w:r>
        <w:r>
          <w:rPr>
            <w:spacing w:val="-16"/>
            <w:sz w:val="24"/>
          </w:rPr>
          <w:t> </w:t>
        </w:r>
        <w:r>
          <w:rPr>
            <w:spacing w:val="-6"/>
            <w:sz w:val="24"/>
          </w:rPr>
          <w:t>reduction,</w:t>
        </w:r>
      </w:hyperlink>
    </w:p>
    <w:p>
      <w:pPr>
        <w:pStyle w:val="BodyText"/>
        <w:tabs>
          <w:tab w:pos="8747" w:val="left" w:leader="dot"/>
        </w:tabs>
        <w:spacing w:line="288" w:lineRule="exact"/>
        <w:ind w:left="1561"/>
        <w:jc w:val="both"/>
      </w:pPr>
      <w:hyperlink w:history="true" w:anchor="_bookmark88">
        <w:r>
          <w:rPr>
            <w:w w:val="90"/>
          </w:rPr>
          <w:t>and</w:t>
        </w:r>
        <w:r>
          <w:rPr>
            <w:spacing w:val="-2"/>
          </w:rPr>
          <w:t> </w:t>
        </w:r>
        <w:r>
          <w:rPr>
            <w:w w:val="90"/>
          </w:rPr>
          <w:t>clinical</w:t>
        </w:r>
        <w:r>
          <w:rPr>
            <w:spacing w:val="-2"/>
          </w:rPr>
          <w:t> </w:t>
        </w:r>
        <w:r>
          <w:rPr>
            <w:w w:val="90"/>
          </w:rPr>
          <w:t>outcomes</w:t>
        </w:r>
        <w:r>
          <w:rPr>
            <w:spacing w:val="-2"/>
          </w:rPr>
          <w:t> </w:t>
        </w:r>
        <w:r>
          <w:rPr>
            <w:w w:val="90"/>
          </w:rPr>
          <w:t>in</w:t>
        </w:r>
        <w:r>
          <w:rPr>
            <w:spacing w:val="-1"/>
          </w:rPr>
          <w:t> </w:t>
        </w:r>
        <w:r>
          <w:rPr>
            <w:w w:val="90"/>
          </w:rPr>
          <w:t>prostate</w:t>
        </w:r>
        <w:r>
          <w:rPr>
            <w:spacing w:val="-2"/>
          </w:rPr>
          <w:t> </w:t>
        </w:r>
        <w:r>
          <w:rPr>
            <w:spacing w:val="-4"/>
            <w:w w:val="90"/>
          </w:rPr>
          <w:t>SBRT</w:t>
        </w:r>
      </w:hyperlink>
      <w:r>
        <w:rPr>
          <w:rFonts w:ascii="Times New Roman"/>
        </w:rPr>
        <w:tab/>
      </w:r>
      <w:r>
        <w:rPr>
          <w:spacing w:val="-5"/>
        </w:rPr>
        <w:t>59</w:t>
      </w:r>
    </w:p>
    <w:p>
      <w:pPr>
        <w:pStyle w:val="ListParagraph"/>
        <w:numPr>
          <w:ilvl w:val="0"/>
          <w:numId w:val="2"/>
        </w:numPr>
        <w:tabs>
          <w:tab w:pos="1561" w:val="left" w:leader="none"/>
        </w:tabs>
        <w:spacing w:line="240" w:lineRule="auto" w:before="0" w:after="0"/>
        <w:ind w:left="1561" w:right="1520" w:hanging="550"/>
        <w:jc w:val="both"/>
        <w:rPr>
          <w:rFonts w:ascii="Calibri"/>
          <w:sz w:val="24"/>
        </w:rPr>
      </w:pPr>
      <w:r>
        <w:rPr>
          <w:rFonts w:ascii="Calibri"/>
          <w:sz w:val="24"/>
        </w:rPr>
        <mc:AlternateContent>
          <mc:Choice Requires="wps">
            <w:drawing>
              <wp:anchor distT="0" distB="0" distL="0" distR="0" allowOverlap="1" layoutInCell="1" locked="0" behindDoc="1" simplePos="0" relativeHeight="485362176">
                <wp:simplePos x="0" y="0"/>
                <wp:positionH relativeFrom="page">
                  <wp:posOffset>5859779</wp:posOffset>
                </wp:positionH>
                <wp:positionV relativeFrom="paragraph">
                  <wp:posOffset>216655</wp:posOffset>
                </wp:positionV>
                <wp:extent cx="118110" cy="2597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hyperlink w:history="true" w:anchor="_bookmark93">
                              <w:r>
                                <w:rPr>
                                  <w:rFonts w:ascii="Lucida Sans Unicode" w:hAnsi="Lucida Sans Unicode"/>
                                  <w:spacing w:val="-16"/>
                                  <w:sz w:val="24"/>
                                </w:rPr>
                                <w:t>±</w:t>
                              </w:r>
                            </w:hyperlink>
                          </w:p>
                        </w:txbxContent>
                      </wps:txbx>
                      <wps:bodyPr wrap="square" lIns="0" tIns="0" rIns="0" bIns="0" rtlCol="0">
                        <a:noAutofit/>
                      </wps:bodyPr>
                    </wps:wsp>
                  </a:graphicData>
                </a:graphic>
              </wp:anchor>
            </w:drawing>
          </mc:Choice>
          <mc:Fallback>
            <w:pict>
              <v:shape style="position:absolute;margin-left:461.399994pt;margin-top:17.059523pt;width:9.3pt;height:20.45pt;mso-position-horizontal-relative:page;mso-position-vertical-relative:paragraph;z-index:-17954304" type="#_x0000_t202" id="docshape3" filled="false" stroked="false">
                <v:textbox inset="0,0,0,0">
                  <w:txbxContent>
                    <w:p>
                      <w:pPr>
                        <w:spacing w:line="285" w:lineRule="exact" w:before="0"/>
                        <w:ind w:left="0" w:right="0" w:firstLine="0"/>
                        <w:jc w:val="left"/>
                        <w:rPr>
                          <w:rFonts w:ascii="Lucida Sans Unicode" w:hAnsi="Lucida Sans Unicode"/>
                          <w:sz w:val="24"/>
                        </w:rPr>
                      </w:pPr>
                      <w:hyperlink w:history="true" w:anchor="_bookmark93">
                        <w:r>
                          <w:rPr>
                            <w:rFonts w:ascii="Lucida Sans Unicode" w:hAnsi="Lucida Sans Unicode"/>
                            <w:spacing w:val="-16"/>
                            <w:sz w:val="24"/>
                          </w:rPr>
                          <w:t>±</w:t>
                        </w:r>
                      </w:hyperlink>
                    </w:p>
                  </w:txbxContent>
                </v:textbox>
                <w10:wrap type="none"/>
              </v:shape>
            </w:pict>
          </mc:Fallback>
        </mc:AlternateContent>
      </w:r>
      <w:hyperlink w:history="true" w:anchor="_bookmark93">
        <w:r>
          <w:rPr>
            <w:sz w:val="24"/>
          </w:rPr>
          <w:t>Comparison</w:t>
        </w:r>
        <w:r>
          <w:rPr>
            <w:spacing w:val="-15"/>
            <w:sz w:val="24"/>
          </w:rPr>
          <w:t> </w:t>
        </w:r>
        <w:r>
          <w:rPr>
            <w:sz w:val="24"/>
          </w:rPr>
          <w:t>of</w:t>
        </w:r>
        <w:r>
          <w:rPr>
            <w:spacing w:val="-15"/>
            <w:sz w:val="24"/>
          </w:rPr>
          <w:t> </w:t>
        </w:r>
        <w:r>
          <w:rPr>
            <w:sz w:val="24"/>
          </w:rPr>
          <w:t>setup</w:t>
        </w:r>
        <w:r>
          <w:rPr>
            <w:spacing w:val="-15"/>
            <w:sz w:val="24"/>
          </w:rPr>
          <w:t> </w:t>
        </w:r>
        <w:r>
          <w:rPr>
            <w:sz w:val="24"/>
          </w:rPr>
          <w:t>uncertainty</w:t>
        </w:r>
        <w:r>
          <w:rPr>
            <w:spacing w:val="-15"/>
            <w:sz w:val="24"/>
          </w:rPr>
          <w:t> </w:t>
        </w:r>
        <w:r>
          <w:rPr>
            <w:sz w:val="24"/>
          </w:rPr>
          <w:t>and</w:t>
        </w:r>
        <w:r>
          <w:rPr>
            <w:spacing w:val="-15"/>
            <w:sz w:val="24"/>
          </w:rPr>
          <w:t> </w:t>
        </w:r>
        <w:r>
          <w:rPr>
            <w:sz w:val="24"/>
          </w:rPr>
          <w:t>localization</w:t>
        </w:r>
        <w:r>
          <w:rPr>
            <w:spacing w:val="-15"/>
            <w:sz w:val="24"/>
          </w:rPr>
          <w:t> </w:t>
        </w:r>
        <w:r>
          <w:rPr>
            <w:sz w:val="24"/>
          </w:rPr>
          <w:t>precision</w:t>
        </w:r>
        <w:r>
          <w:rPr>
            <w:spacing w:val="-15"/>
            <w:sz w:val="24"/>
          </w:rPr>
          <w:t> </w:t>
        </w:r>
        <w:r>
          <w:rPr>
            <w:sz w:val="24"/>
          </w:rPr>
          <w:t>across</w:t>
        </w:r>
      </w:hyperlink>
      <w:r>
        <w:rPr>
          <w:sz w:val="24"/>
        </w:rPr>
        <w:t> </w:t>
      </w:r>
      <w:hyperlink w:history="true" w:anchor="_bookmark93">
        <w:r>
          <w:rPr>
            <w:spacing w:val="-4"/>
            <w:sz w:val="24"/>
          </w:rPr>
          <w:t>selected</w:t>
        </w:r>
        <w:r>
          <w:rPr>
            <w:spacing w:val="-20"/>
            <w:sz w:val="24"/>
          </w:rPr>
          <w:t> </w:t>
        </w:r>
        <w:r>
          <w:rPr>
            <w:spacing w:val="-4"/>
            <w:sz w:val="24"/>
          </w:rPr>
          <w:t>prostate</w:t>
        </w:r>
        <w:r>
          <w:rPr>
            <w:spacing w:val="-20"/>
            <w:sz w:val="24"/>
          </w:rPr>
          <w:t> </w:t>
        </w:r>
        <w:r>
          <w:rPr>
            <w:spacing w:val="-4"/>
            <w:sz w:val="24"/>
          </w:rPr>
          <w:t>IGRT</w:t>
        </w:r>
        <w:r>
          <w:rPr>
            <w:spacing w:val="-21"/>
            <w:sz w:val="24"/>
          </w:rPr>
          <w:t> </w:t>
        </w:r>
        <w:r>
          <w:rPr>
            <w:spacing w:val="-4"/>
            <w:sz w:val="24"/>
          </w:rPr>
          <w:t>studies.</w:t>
        </w:r>
        <w:r>
          <w:rPr>
            <w:spacing w:val="-15"/>
            <w:sz w:val="24"/>
          </w:rPr>
          <w:t> </w:t>
        </w:r>
        <w:r>
          <w:rPr>
            <w:spacing w:val="-4"/>
            <w:sz w:val="24"/>
          </w:rPr>
          <w:t>Mean</w:t>
        </w:r>
        <w:r>
          <w:rPr>
            <w:spacing w:val="-21"/>
            <w:sz w:val="24"/>
          </w:rPr>
          <w:t> </w:t>
        </w:r>
        <w:r>
          <w:rPr>
            <w:spacing w:val="-4"/>
            <w:sz w:val="24"/>
          </w:rPr>
          <w:t>displacement</w:t>
        </w:r>
        <w:r>
          <w:rPr>
            <w:spacing w:val="-21"/>
            <w:sz w:val="24"/>
          </w:rPr>
          <w:t> </w:t>
        </w:r>
        <w:r>
          <w:rPr>
            <w:spacing w:val="-4"/>
            <w:sz w:val="24"/>
          </w:rPr>
          <w:t>is</w:t>
        </w:r>
        <w:r>
          <w:rPr>
            <w:spacing w:val="-20"/>
            <w:sz w:val="24"/>
          </w:rPr>
          <w:t> </w:t>
        </w:r>
        <w:r>
          <w:rPr>
            <w:spacing w:val="-4"/>
            <w:sz w:val="24"/>
          </w:rPr>
          <w:t>shown</w:t>
        </w:r>
        <w:r>
          <w:rPr>
            <w:spacing w:val="-21"/>
            <w:sz w:val="24"/>
          </w:rPr>
          <w:t> </w:t>
        </w:r>
        <w:r>
          <w:rPr>
            <w:spacing w:val="-4"/>
            <w:sz w:val="24"/>
          </w:rPr>
          <w:t>with</w:t>
        </w:r>
        <w:r>
          <w:rPr>
            <w:rFonts w:ascii="Times New Roman"/>
            <w:spacing w:val="66"/>
            <w:w w:val="150"/>
            <w:sz w:val="24"/>
          </w:rPr>
          <w:t> </w:t>
        </w:r>
        <w:r>
          <w:rPr>
            <w:rFonts w:ascii="Calibri"/>
            <w:spacing w:val="-4"/>
            <w:sz w:val="24"/>
          </w:rPr>
          <w:t>1</w:t>
        </w:r>
      </w:hyperlink>
    </w:p>
    <w:p>
      <w:pPr>
        <w:pStyle w:val="BodyText"/>
        <w:spacing w:line="273" w:lineRule="exact"/>
        <w:ind w:left="1561"/>
        <w:jc w:val="both"/>
      </w:pPr>
      <w:hyperlink w:history="true" w:anchor="_bookmark93">
        <w:r>
          <w:rPr>
            <w:w w:val="90"/>
          </w:rPr>
          <w:t>standard</w:t>
        </w:r>
        <w:r>
          <w:rPr>
            <w:spacing w:val="-28"/>
            <w:w w:val="90"/>
          </w:rPr>
          <w:t> </w:t>
        </w:r>
        <w:r>
          <w:rPr>
            <w:w w:val="90"/>
          </w:rPr>
          <w:t>deviation.</w:t>
        </w:r>
        <w:r>
          <w:rPr>
            <w:spacing w:val="-7"/>
            <w:w w:val="90"/>
          </w:rPr>
          <w:t> </w:t>
        </w:r>
        <w:r>
          <w:rPr>
            <w:w w:val="90"/>
          </w:rPr>
          <w:t>The</w:t>
        </w:r>
        <w:r>
          <w:rPr>
            <w:spacing w:val="-27"/>
            <w:w w:val="90"/>
          </w:rPr>
          <w:t> </w:t>
        </w:r>
        <w:r>
          <w:rPr>
            <w:w w:val="90"/>
          </w:rPr>
          <w:t>shaded</w:t>
        </w:r>
        <w:r>
          <w:rPr>
            <w:spacing w:val="-27"/>
            <w:w w:val="90"/>
          </w:rPr>
          <w:t> </w:t>
        </w:r>
        <w:r>
          <w:rPr>
            <w:w w:val="90"/>
          </w:rPr>
          <w:t>region</w:t>
        </w:r>
        <w:r>
          <w:rPr>
            <w:spacing w:val="-28"/>
            <w:w w:val="90"/>
          </w:rPr>
          <w:t> </w:t>
        </w:r>
        <w:r>
          <w:rPr>
            <w:w w:val="90"/>
          </w:rPr>
          <w:t>(0–3</w:t>
        </w:r>
        <w:r>
          <w:rPr>
            <w:spacing w:val="-27"/>
            <w:w w:val="90"/>
          </w:rPr>
          <w:t> </w:t>
        </w:r>
        <w:r>
          <w:rPr>
            <w:w w:val="90"/>
          </w:rPr>
          <w:t>mm)</w:t>
        </w:r>
        <w:r>
          <w:rPr>
            <w:spacing w:val="-27"/>
            <w:w w:val="90"/>
          </w:rPr>
          <w:t> </w:t>
        </w:r>
        <w:r>
          <w:rPr>
            <w:w w:val="90"/>
          </w:rPr>
          <w:t>represents</w:t>
        </w:r>
        <w:r>
          <w:rPr>
            <w:spacing w:val="-27"/>
            <w:w w:val="90"/>
          </w:rPr>
          <w:t> </w:t>
        </w:r>
        <w:r>
          <w:rPr>
            <w:w w:val="90"/>
          </w:rPr>
          <w:t>the</w:t>
        </w:r>
        <w:r>
          <w:rPr>
            <w:spacing w:val="-27"/>
            <w:w w:val="90"/>
          </w:rPr>
          <w:t> </w:t>
        </w:r>
        <w:r>
          <w:rPr>
            <w:spacing w:val="-2"/>
            <w:w w:val="90"/>
          </w:rPr>
          <w:t>clinically</w:t>
        </w:r>
      </w:hyperlink>
    </w:p>
    <w:p>
      <w:pPr>
        <w:pStyle w:val="BodyText"/>
        <w:tabs>
          <w:tab w:pos="8743" w:val="left" w:leader="dot"/>
        </w:tabs>
        <w:spacing w:line="289" w:lineRule="exact"/>
        <w:ind w:left="1561"/>
        <w:jc w:val="both"/>
      </w:pPr>
      <w:hyperlink w:history="true" w:anchor="_bookmark93">
        <w:r>
          <w:rPr>
            <w:w w:val="90"/>
          </w:rPr>
          <w:t>acceptable</w:t>
        </w:r>
        <w:r>
          <w:rPr>
            <w:spacing w:val="-4"/>
            <w:w w:val="90"/>
          </w:rPr>
          <w:t> </w:t>
        </w:r>
        <w:r>
          <w:rPr>
            <w:w w:val="90"/>
          </w:rPr>
          <w:t>precision</w:t>
        </w:r>
        <w:r>
          <w:rPr>
            <w:spacing w:val="-4"/>
            <w:w w:val="90"/>
          </w:rPr>
          <w:t> </w:t>
        </w:r>
        <w:r>
          <w:rPr>
            <w:w w:val="90"/>
          </w:rPr>
          <w:t>range</w:t>
        </w:r>
        <w:r>
          <w:rPr>
            <w:spacing w:val="-4"/>
            <w:w w:val="90"/>
          </w:rPr>
          <w:t> </w:t>
        </w:r>
        <w:r>
          <w:rPr>
            <w:w w:val="90"/>
          </w:rPr>
          <w:t>for</w:t>
        </w:r>
        <w:r>
          <w:rPr>
            <w:spacing w:val="-4"/>
            <w:w w:val="90"/>
          </w:rPr>
          <w:t> </w:t>
        </w:r>
        <w:r>
          <w:rPr>
            <w:w w:val="90"/>
          </w:rPr>
          <w:t>high-accuracy</w:t>
        </w:r>
        <w:r>
          <w:rPr>
            <w:spacing w:val="-4"/>
            <w:w w:val="90"/>
          </w:rPr>
          <w:t> </w:t>
        </w:r>
        <w:r>
          <w:rPr>
            <w:w w:val="90"/>
          </w:rPr>
          <w:t>SBRT</w:t>
        </w:r>
        <w:r>
          <w:rPr>
            <w:spacing w:val="-4"/>
            <w:w w:val="90"/>
          </w:rPr>
          <w:t> </w:t>
        </w:r>
        <w:r>
          <w:rPr>
            <w:spacing w:val="-2"/>
            <w:w w:val="90"/>
          </w:rPr>
          <w:t>delivery</w:t>
        </w:r>
      </w:hyperlink>
      <w:r>
        <w:rPr>
          <w:rFonts w:ascii="Times New Roman"/>
        </w:rPr>
        <w:tab/>
      </w:r>
      <w:r>
        <w:rPr>
          <w:spacing w:val="-5"/>
        </w:rPr>
        <w:t>62</w:t>
      </w:r>
    </w:p>
    <w:p>
      <w:pPr>
        <w:pStyle w:val="ListParagraph"/>
        <w:numPr>
          <w:ilvl w:val="0"/>
          <w:numId w:val="2"/>
        </w:numPr>
        <w:tabs>
          <w:tab w:pos="1554" w:val="left" w:leader="none"/>
          <w:tab w:pos="1560" w:val="left" w:leader="none"/>
        </w:tabs>
        <w:spacing w:line="240" w:lineRule="auto" w:before="0" w:after="0"/>
        <w:ind w:left="1554" w:right="1511" w:hanging="543"/>
        <w:jc w:val="both"/>
        <w:rPr>
          <w:sz w:val="24"/>
        </w:rPr>
      </w:pPr>
      <w:hyperlink w:history="true" w:anchor="_bookmark96">
        <w:r>
          <w:rPr>
            <w:spacing w:val="-10"/>
            <w:sz w:val="24"/>
          </w:rPr>
          <w:t>Four</w:t>
        </w:r>
        <w:r>
          <w:rPr>
            <w:spacing w:val="-9"/>
            <w:sz w:val="24"/>
          </w:rPr>
          <w:t> </w:t>
        </w:r>
        <w:r>
          <w:rPr>
            <w:spacing w:val="-10"/>
            <w:sz w:val="24"/>
          </w:rPr>
          <w:t>-panel</w:t>
        </w:r>
        <w:r>
          <w:rPr>
            <w:spacing w:val="-9"/>
            <w:sz w:val="24"/>
          </w:rPr>
          <w:t> </w:t>
        </w:r>
        <w:r>
          <w:rPr>
            <w:spacing w:val="-10"/>
            <w:sz w:val="24"/>
          </w:rPr>
          <w:t>model-based</w:t>
        </w:r>
        <w:r>
          <w:rPr>
            <w:spacing w:val="-9"/>
            <w:sz w:val="24"/>
          </w:rPr>
          <w:t> </w:t>
        </w:r>
        <w:r>
          <w:rPr>
            <w:spacing w:val="-10"/>
            <w:sz w:val="24"/>
          </w:rPr>
          <w:t>comparison</w:t>
        </w:r>
        <w:r>
          <w:rPr>
            <w:spacing w:val="-8"/>
            <w:sz w:val="24"/>
          </w:rPr>
          <w:t> </w:t>
        </w:r>
        <w:r>
          <w:rPr>
            <w:spacing w:val="-10"/>
            <w:sz w:val="24"/>
          </w:rPr>
          <w:t>of</w:t>
        </w:r>
        <w:r>
          <w:rPr>
            <w:spacing w:val="-9"/>
            <w:sz w:val="24"/>
          </w:rPr>
          <w:t> </w:t>
        </w:r>
        <w:r>
          <w:rPr>
            <w:spacing w:val="-10"/>
            <w:sz w:val="24"/>
          </w:rPr>
          <w:t>VMAT</w:t>
        </w:r>
        <w:r>
          <w:rPr>
            <w:sz w:val="24"/>
          </w:rPr>
          <w:t> </w:t>
        </w:r>
        <w:r>
          <w:rPr>
            <w:spacing w:val="-10"/>
            <w:sz w:val="24"/>
          </w:rPr>
          <w:t>and</w:t>
        </w:r>
        <w:r>
          <w:rPr>
            <w:sz w:val="24"/>
          </w:rPr>
          <w:t> </w:t>
        </w:r>
        <w:r>
          <w:rPr>
            <w:spacing w:val="-10"/>
            <w:sz w:val="24"/>
          </w:rPr>
          <w:t>SS-IMRT.</w:t>
        </w:r>
        <w:r>
          <w:rPr>
            <w:sz w:val="24"/>
          </w:rPr>
          <w:t> </w:t>
        </w:r>
        <w:r>
          <w:rPr>
            <w:spacing w:val="-10"/>
            <w:sz w:val="24"/>
          </w:rPr>
          <w:t>Top</w:t>
        </w:r>
        <w:r>
          <w:rPr>
            <w:sz w:val="24"/>
          </w:rPr>
          <w:t> </w:t>
        </w:r>
        <w:r>
          <w:rPr>
            <w:spacing w:val="-10"/>
            <w:sz w:val="24"/>
          </w:rPr>
          <w:t>left:</w:t>
        </w:r>
      </w:hyperlink>
      <w:r>
        <w:rPr>
          <w:spacing w:val="-10"/>
          <w:sz w:val="24"/>
        </w:rPr>
        <w:t> </w:t>
      </w:r>
      <w:hyperlink w:history="true" w:anchor="_bookmark96">
        <w:r>
          <w:rPr>
            <w:w w:val="90"/>
            <w:sz w:val="24"/>
          </w:rPr>
          <w:t>treatment delivery time. Top right: clinical versus effective PTV margin</w:t>
        </w:r>
      </w:hyperlink>
      <w:r>
        <w:rPr>
          <w:w w:val="90"/>
          <w:sz w:val="24"/>
        </w:rPr>
        <w:t> </w:t>
      </w:r>
      <w:hyperlink w:history="true" w:anchor="_bookmark96">
        <w:r>
          <w:rPr>
            <w:spacing w:val="-4"/>
            <w:sz w:val="24"/>
          </w:rPr>
          <w:t>(including</w:t>
        </w:r>
        <w:r>
          <w:rPr>
            <w:spacing w:val="-16"/>
            <w:sz w:val="24"/>
          </w:rPr>
          <w:t> </w:t>
        </w:r>
        <w:r>
          <w:rPr>
            <w:spacing w:val="-4"/>
            <w:sz w:val="24"/>
          </w:rPr>
          <w:t>motion</w:t>
        </w:r>
        <w:r>
          <w:rPr>
            <w:spacing w:val="-16"/>
            <w:sz w:val="24"/>
          </w:rPr>
          <w:t> </w:t>
        </w:r>
        <w:r>
          <w:rPr>
            <w:spacing w:val="-4"/>
            <w:sz w:val="24"/>
          </w:rPr>
          <w:t>contribution).</w:t>
        </w:r>
        <w:r>
          <w:rPr>
            <w:spacing w:val="-15"/>
            <w:sz w:val="24"/>
          </w:rPr>
          <w:t> </w:t>
        </w:r>
        <w:r>
          <w:rPr>
            <w:spacing w:val="-4"/>
            <w:sz w:val="24"/>
          </w:rPr>
          <w:t>Bottom</w:t>
        </w:r>
        <w:r>
          <w:rPr>
            <w:spacing w:val="-16"/>
            <w:sz w:val="24"/>
          </w:rPr>
          <w:t> </w:t>
        </w:r>
        <w:r>
          <w:rPr>
            <w:spacing w:val="-4"/>
            <w:sz w:val="24"/>
          </w:rPr>
          <w:t>left:</w:t>
        </w:r>
        <w:r>
          <w:rPr>
            <w:spacing w:val="-15"/>
            <w:sz w:val="24"/>
          </w:rPr>
          <w:t> </w:t>
        </w:r>
        <w:r>
          <w:rPr>
            <w:spacing w:val="-4"/>
            <w:sz w:val="24"/>
          </w:rPr>
          <w:t>model-predicted</w:t>
        </w:r>
        <w:r>
          <w:rPr>
            <w:spacing w:val="-16"/>
            <w:sz w:val="24"/>
          </w:rPr>
          <w:t> </w:t>
        </w:r>
        <w:r>
          <w:rPr>
            <w:spacing w:val="-4"/>
            <w:sz w:val="24"/>
          </w:rPr>
          <w:t>Grade</w:t>
        </w:r>
      </w:hyperlink>
    </w:p>
    <w:p>
      <w:pPr>
        <w:pStyle w:val="BodyText"/>
        <w:spacing w:line="294" w:lineRule="exact"/>
        <w:ind w:left="1747"/>
        <w:jc w:val="both"/>
        <w:rPr>
          <w:rFonts w:ascii="Calibri"/>
          <w:i/>
        </w:rPr>
      </w:pPr>
      <w:r>
        <w:rPr>
          <w:rFonts w:ascii="Calibri"/>
          <w:i/>
        </w:rPr>
        <mc:AlternateContent>
          <mc:Choice Requires="wps">
            <w:drawing>
              <wp:anchor distT="0" distB="0" distL="0" distR="0" allowOverlap="1" layoutInCell="1" locked="0" behindDoc="1" simplePos="0" relativeHeight="485363200">
                <wp:simplePos x="0" y="0"/>
                <wp:positionH relativeFrom="page">
                  <wp:posOffset>1710969</wp:posOffset>
                </wp:positionH>
                <wp:positionV relativeFrom="paragraph">
                  <wp:posOffset>31479</wp:posOffset>
                </wp:positionV>
                <wp:extent cx="4328160" cy="2597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328160" cy="259715"/>
                        </a:xfrm>
                        <a:prstGeom prst="rect">
                          <a:avLst/>
                        </a:prstGeom>
                      </wps:spPr>
                      <wps:txbx>
                        <w:txbxContent>
                          <w:p>
                            <w:pPr>
                              <w:tabs>
                                <w:tab w:pos="6085" w:val="left" w:leader="none"/>
                                <w:tab w:pos="6629" w:val="left" w:leader="none"/>
                              </w:tabs>
                              <w:spacing w:line="285" w:lineRule="exact" w:before="0"/>
                              <w:ind w:left="0" w:right="0" w:firstLine="0"/>
                              <w:jc w:val="left"/>
                              <w:rPr>
                                <w:rFonts w:ascii="Lucida Sans Unicode" w:hAnsi="Lucida Sans Unicode"/>
                                <w:sz w:val="24"/>
                              </w:rPr>
                            </w:pPr>
                            <w:hyperlink w:history="true" w:anchor="_bookmark96">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hyperlink>
                          </w:p>
                        </w:txbxContent>
                      </wps:txbx>
                      <wps:bodyPr wrap="square" lIns="0" tIns="0" rIns="0" bIns="0" rtlCol="0">
                        <a:noAutofit/>
                      </wps:bodyPr>
                    </wps:wsp>
                  </a:graphicData>
                </a:graphic>
              </wp:anchor>
            </w:drawing>
          </mc:Choice>
          <mc:Fallback>
            <w:pict>
              <v:shape style="position:absolute;margin-left:134.722pt;margin-top:2.478725pt;width:340.8pt;height:20.45pt;mso-position-horizontal-relative:page;mso-position-vertical-relative:paragraph;z-index:-17953280" type="#_x0000_t202" id="docshape4" filled="false" stroked="false">
                <v:textbox inset="0,0,0,0">
                  <w:txbxContent>
                    <w:p>
                      <w:pPr>
                        <w:tabs>
                          <w:tab w:pos="6085" w:val="left" w:leader="none"/>
                          <w:tab w:pos="6629" w:val="left" w:leader="none"/>
                        </w:tabs>
                        <w:spacing w:line="285" w:lineRule="exact" w:before="0"/>
                        <w:ind w:left="0" w:right="0" w:firstLine="0"/>
                        <w:jc w:val="left"/>
                        <w:rPr>
                          <w:rFonts w:ascii="Lucida Sans Unicode" w:hAnsi="Lucida Sans Unicode"/>
                          <w:sz w:val="24"/>
                        </w:rPr>
                      </w:pPr>
                      <w:hyperlink w:history="true" w:anchor="_bookmark96">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hyperlink>
                    </w:p>
                  </w:txbxContent>
                </v:textbox>
                <w10:wrap type="none"/>
              </v:shape>
            </w:pict>
          </mc:Fallback>
        </mc:AlternateContent>
      </w:r>
      <w:hyperlink w:history="true" w:anchor="_bookmark96">
        <w:r>
          <w:rPr>
            <w:spacing w:val="-4"/>
          </w:rPr>
          <w:t>2</w:t>
        </w:r>
        <w:r>
          <w:rPr>
            <w:spacing w:val="-21"/>
          </w:rPr>
          <w:t> </w:t>
        </w:r>
        <w:r>
          <w:rPr>
            <w:spacing w:val="-4"/>
          </w:rPr>
          <w:t>GI</w:t>
        </w:r>
        <w:r>
          <w:rPr>
            <w:spacing w:val="-21"/>
          </w:rPr>
          <w:t> </w:t>
        </w:r>
        <w:r>
          <w:rPr>
            <w:spacing w:val="-4"/>
          </w:rPr>
          <w:t>toxicity</w:t>
        </w:r>
        <w:r>
          <w:rPr>
            <w:spacing w:val="-21"/>
          </w:rPr>
          <w:t> </w:t>
        </w:r>
        <w:r>
          <w:rPr>
            <w:spacing w:val="-4"/>
          </w:rPr>
          <w:t>derived</w:t>
        </w:r>
        <w:r>
          <w:rPr>
            <w:spacing w:val="-21"/>
          </w:rPr>
          <w:t> </w:t>
        </w:r>
        <w:r>
          <w:rPr>
            <w:spacing w:val="-4"/>
          </w:rPr>
          <w:t>from</w:t>
        </w:r>
        <w:r>
          <w:rPr>
            <w:spacing w:val="-21"/>
          </w:rPr>
          <w:t> </w:t>
        </w:r>
        <w:r>
          <w:rPr>
            <w:spacing w:val="-4"/>
          </w:rPr>
          <w:t>the</w:t>
        </w:r>
        <w:r>
          <w:rPr>
            <w:spacing w:val="-21"/>
          </w:rPr>
          <w:t> </w:t>
        </w:r>
        <w:r>
          <w:rPr>
            <w:spacing w:val="-4"/>
          </w:rPr>
          <w:t>regression</w:t>
        </w:r>
        <w:r>
          <w:rPr>
            <w:spacing w:val="-21"/>
          </w:rPr>
          <w:t> </w:t>
        </w:r>
        <w:r>
          <w:rPr>
            <w:spacing w:val="-4"/>
          </w:rPr>
          <w:t>equation</w:t>
        </w:r>
        <w:r>
          <w:rPr>
            <w:spacing w:val="-21"/>
          </w:rPr>
          <w:t> </w:t>
        </w:r>
        <w:r>
          <w:rPr>
            <w:rFonts w:ascii="Calibri"/>
            <w:i/>
            <w:spacing w:val="-4"/>
          </w:rPr>
          <w:t>T</w:t>
        </w:r>
        <w:r>
          <w:rPr>
            <w:rFonts w:ascii="Calibri"/>
            <w:i/>
            <w:spacing w:val="10"/>
          </w:rPr>
          <w:t> </w:t>
        </w:r>
        <w:r>
          <w:rPr>
            <w:rFonts w:ascii="Calibri"/>
            <w:spacing w:val="-4"/>
          </w:rPr>
          <w:t>=</w:t>
        </w:r>
        <w:r>
          <w:rPr>
            <w:rFonts w:ascii="Calibri"/>
            <w:spacing w:val="-10"/>
          </w:rPr>
          <w:t> </w:t>
        </w:r>
        <w:r>
          <w:rPr>
            <w:rFonts w:ascii="Calibri"/>
            <w:spacing w:val="-4"/>
          </w:rPr>
          <w:t>1</w:t>
        </w:r>
        <w:r>
          <w:rPr>
            <w:rFonts w:ascii="Calibri"/>
            <w:i/>
            <w:spacing w:val="-4"/>
          </w:rPr>
          <w:t>.</w:t>
        </w:r>
        <w:r>
          <w:rPr>
            <w:rFonts w:ascii="Calibri"/>
            <w:spacing w:val="-4"/>
          </w:rPr>
          <w:t>973</w:t>
        </w:r>
        <w:r>
          <w:rPr>
            <w:rFonts w:ascii="Calibri"/>
            <w:spacing w:val="55"/>
          </w:rPr>
          <w:t>  </w:t>
        </w:r>
        <w:r>
          <w:rPr>
            <w:rFonts w:ascii="Calibri"/>
            <w:i/>
            <w:spacing w:val="-10"/>
          </w:rPr>
          <w:t>M</w:t>
        </w:r>
      </w:hyperlink>
    </w:p>
    <w:p>
      <w:pPr>
        <w:pStyle w:val="BodyText"/>
        <w:spacing w:line="228" w:lineRule="auto"/>
        <w:ind w:left="1555" w:right="1036" w:hanging="1"/>
      </w:pPr>
      <w:hyperlink w:history="true" w:anchor="_bookmark96">
        <w:r>
          <w:rPr>
            <w:rFonts w:ascii="Calibri"/>
            <w:w w:val="90"/>
          </w:rPr>
          <w:t>3</w:t>
        </w:r>
        <w:r>
          <w:rPr>
            <w:rFonts w:ascii="Calibri"/>
            <w:i/>
            <w:w w:val="90"/>
          </w:rPr>
          <w:t>.</w:t>
        </w:r>
        <w:r>
          <w:rPr>
            <w:rFonts w:ascii="Calibri"/>
            <w:w w:val="90"/>
          </w:rPr>
          <w:t>027</w:t>
        </w:r>
        <w:r>
          <w:rPr>
            <w:w w:val="90"/>
          </w:rPr>
          <w:t>. Bottom right: mechanistic pathway from delivery time to clinical</w:t>
        </w:r>
      </w:hyperlink>
      <w:r>
        <w:rPr>
          <w:w w:val="90"/>
        </w:rPr>
        <w:t> </w:t>
      </w:r>
      <w:hyperlink w:history="true" w:anchor="_bookmark96">
        <w:r>
          <w:rPr>
            <w:spacing w:val="-6"/>
          </w:rPr>
          <w:t>toxicity.</w:t>
        </w:r>
        <w:r>
          <w:rPr>
            <w:spacing w:val="3"/>
          </w:rPr>
          <w:t> </w:t>
        </w:r>
        <w:r>
          <w:rPr>
            <w:spacing w:val="-6"/>
          </w:rPr>
          <w:t>All</w:t>
        </w:r>
        <w:r>
          <w:rPr>
            <w:spacing w:val="-16"/>
          </w:rPr>
          <w:t> </w:t>
        </w:r>
        <w:r>
          <w:rPr>
            <w:spacing w:val="-6"/>
          </w:rPr>
          <w:t>geometric</w:t>
        </w:r>
        <w:r>
          <w:rPr>
            <w:spacing w:val="-14"/>
          </w:rPr>
          <w:t> </w:t>
        </w:r>
        <w:r>
          <w:rPr>
            <w:spacing w:val="-6"/>
          </w:rPr>
          <w:t>inputs</w:t>
        </w:r>
        <w:r>
          <w:rPr>
            <w:spacing w:val="-16"/>
          </w:rPr>
          <w:t> </w:t>
        </w:r>
        <w:r>
          <w:rPr>
            <w:spacing w:val="-6"/>
          </w:rPr>
          <w:t>are</w:t>
        </w:r>
        <w:r>
          <w:rPr>
            <w:spacing w:val="-16"/>
          </w:rPr>
          <w:t> </w:t>
        </w:r>
        <w:r>
          <w:rPr>
            <w:spacing w:val="-6"/>
          </w:rPr>
          <w:t>extracted</w:t>
        </w:r>
        <w:r>
          <w:rPr>
            <w:spacing w:val="-15"/>
          </w:rPr>
          <w:t> </w:t>
        </w:r>
        <w:r>
          <w:rPr>
            <w:spacing w:val="-6"/>
          </w:rPr>
          <w:t>from</w:t>
        </w:r>
        <w:r>
          <w:rPr>
            <w:spacing w:val="-15"/>
          </w:rPr>
          <w:t> </w:t>
        </w:r>
        <w:r>
          <w:rPr>
            <w:spacing w:val="-6"/>
          </w:rPr>
          <w:t>Higuchi</w:t>
        </w:r>
        <w:r>
          <w:rPr>
            <w:spacing w:val="-15"/>
          </w:rPr>
          <w:t> </w:t>
        </w:r>
        <w:r>
          <w:rPr>
            <w:spacing w:val="-6"/>
          </w:rPr>
          <w:t>et</w:t>
        </w:r>
        <w:r>
          <w:rPr>
            <w:spacing w:val="-15"/>
          </w:rPr>
          <w:t> </w:t>
        </w:r>
        <w:r>
          <w:rPr>
            <w:spacing w:val="-6"/>
          </w:rPr>
          <w:t>al.</w:t>
        </w:r>
        <w:r>
          <w:rPr>
            <w:spacing w:val="-15"/>
          </w:rPr>
          <w:t> </w:t>
        </w:r>
        <w:r>
          <w:rPr>
            <w:spacing w:val="-7"/>
          </w:rPr>
          <w:t>(2022).</w:t>
        </w:r>
      </w:hyperlink>
    </w:p>
    <w:p>
      <w:pPr>
        <w:pStyle w:val="BodyText"/>
        <w:tabs>
          <w:tab w:pos="8744" w:val="left" w:leader="dot"/>
        </w:tabs>
        <w:ind w:left="1561" w:right="933" w:hanging="6"/>
      </w:pPr>
      <w:hyperlink w:history="true" w:anchor="_bookmark96">
        <w:r>
          <w:rPr>
            <w:spacing w:val="-4"/>
          </w:rPr>
          <w:t>This</w:t>
        </w:r>
        <w:r>
          <w:rPr>
            <w:spacing w:val="-21"/>
          </w:rPr>
          <w:t> </w:t>
        </w:r>
        <w:r>
          <w:rPr>
            <w:spacing w:val="-4"/>
          </w:rPr>
          <w:t>constitutes</w:t>
        </w:r>
        <w:r>
          <w:rPr>
            <w:spacing w:val="-21"/>
          </w:rPr>
          <w:t> </w:t>
        </w:r>
        <w:r>
          <w:rPr>
            <w:spacing w:val="-4"/>
          </w:rPr>
          <w:t>a</w:t>
        </w:r>
        <w:r>
          <w:rPr>
            <w:spacing w:val="-21"/>
          </w:rPr>
          <w:t> </w:t>
        </w:r>
        <w:r>
          <w:rPr>
            <w:spacing w:val="-4"/>
          </w:rPr>
          <w:t>model-extrapolated</w:t>
        </w:r>
        <w:r>
          <w:rPr>
            <w:spacing w:val="-21"/>
          </w:rPr>
          <w:t> </w:t>
        </w:r>
        <w:r>
          <w:rPr>
            <w:spacing w:val="-4"/>
          </w:rPr>
          <w:t>prediction</w:t>
        </w:r>
        <w:r>
          <w:rPr>
            <w:spacing w:val="-21"/>
          </w:rPr>
          <w:t> </w:t>
        </w:r>
        <w:r>
          <w:rPr>
            <w:spacing w:val="-4"/>
          </w:rPr>
          <w:t>rather</w:t>
        </w:r>
        <w:r>
          <w:rPr>
            <w:spacing w:val="-21"/>
          </w:rPr>
          <w:t> </w:t>
        </w:r>
        <w:r>
          <w:rPr>
            <w:spacing w:val="-4"/>
          </w:rPr>
          <w:t>than</w:t>
        </w:r>
        <w:r>
          <w:rPr>
            <w:spacing w:val="-21"/>
          </w:rPr>
          <w:t> </w:t>
        </w:r>
        <w:r>
          <w:rPr>
            <w:spacing w:val="-4"/>
          </w:rPr>
          <w:t>a</w:t>
        </w:r>
        <w:r>
          <w:rPr>
            <w:spacing w:val="-21"/>
          </w:rPr>
          <w:t> </w:t>
        </w:r>
        <w:r>
          <w:rPr>
            <w:spacing w:val="-4"/>
          </w:rPr>
          <w:t>directly</w:t>
        </w:r>
      </w:hyperlink>
      <w:r>
        <w:rPr>
          <w:spacing w:val="-4"/>
        </w:rPr>
        <w:t> </w:t>
      </w:r>
      <w:hyperlink w:history="true" w:anchor="_bookmark96">
        <w:r>
          <w:rPr/>
          <w:t>observed clinical endpoint.</w:t>
        </w:r>
      </w:hyperlink>
      <w:r>
        <w:rPr>
          <w:rFonts w:ascii="Times New Roman"/>
        </w:rPr>
        <w:tab/>
      </w:r>
      <w:r>
        <w:rPr>
          <w:spacing w:val="-12"/>
        </w:rPr>
        <w:t>65</w:t>
      </w:r>
    </w:p>
    <w:p>
      <w:pPr>
        <w:pStyle w:val="BodyText"/>
        <w:spacing w:after="0"/>
        <w:sectPr>
          <w:pgSz w:w="11910" w:h="16840"/>
          <w:pgMar w:header="0" w:footer="2734" w:top="1880" w:bottom="3100" w:left="1133" w:right="850"/>
        </w:sectPr>
      </w:pPr>
    </w:p>
    <w:p>
      <w:pPr>
        <w:pStyle w:val="ListParagraph"/>
        <w:numPr>
          <w:ilvl w:val="0"/>
          <w:numId w:val="2"/>
        </w:numPr>
        <w:tabs>
          <w:tab w:pos="1561" w:val="left" w:leader="none"/>
          <w:tab w:pos="8986" w:val="right" w:leader="dot"/>
        </w:tabs>
        <w:spacing w:line="240" w:lineRule="auto" w:before="121" w:after="0"/>
        <w:ind w:left="1561" w:right="933" w:hanging="550"/>
        <w:jc w:val="left"/>
        <w:rPr>
          <w:sz w:val="24"/>
        </w:rPr>
      </w:pPr>
      <w:hyperlink w:history="true" w:anchor="_bookmark101">
        <w:r>
          <w:rPr>
            <w:w w:val="90"/>
            <w:sz w:val="24"/>
          </w:rPr>
          <w:t>Impact of guidance technology on PTV margin selection across analyzed</w:t>
        </w:r>
      </w:hyperlink>
      <w:r>
        <w:rPr>
          <w:w w:val="90"/>
          <w:sz w:val="24"/>
        </w:rPr>
        <w:t> </w:t>
      </w:r>
      <w:hyperlink w:history="true" w:anchor="_bookmark101">
        <w:r>
          <w:rPr>
            <w:spacing w:val="-2"/>
            <w:sz w:val="24"/>
          </w:rPr>
          <w:t>studies.</w:t>
        </w:r>
        <w:r>
          <w:rPr>
            <w:spacing w:val="-17"/>
            <w:sz w:val="24"/>
          </w:rPr>
          <w:t> </w:t>
        </w:r>
        <w:r>
          <w:rPr>
            <w:spacing w:val="-2"/>
            <w:sz w:val="24"/>
          </w:rPr>
          <w:t>Error</w:t>
        </w:r>
        <w:r>
          <w:rPr>
            <w:spacing w:val="-17"/>
            <w:sz w:val="24"/>
          </w:rPr>
          <w:t> </w:t>
        </w:r>
        <w:r>
          <w:rPr>
            <w:spacing w:val="-2"/>
            <w:sz w:val="24"/>
          </w:rPr>
          <w:t>bars</w:t>
        </w:r>
        <w:r>
          <w:rPr>
            <w:spacing w:val="-17"/>
            <w:sz w:val="24"/>
          </w:rPr>
          <w:t> </w:t>
        </w:r>
        <w:r>
          <w:rPr>
            <w:spacing w:val="-2"/>
            <w:sz w:val="24"/>
          </w:rPr>
          <w:t>represent</w:t>
        </w:r>
        <w:r>
          <w:rPr>
            <w:spacing w:val="-16"/>
            <w:sz w:val="24"/>
          </w:rPr>
          <w:t> </w:t>
        </w:r>
        <w:r>
          <w:rPr>
            <w:spacing w:val="-2"/>
            <w:sz w:val="24"/>
          </w:rPr>
          <w:t>estimated</w:t>
        </w:r>
        <w:r>
          <w:rPr>
            <w:spacing w:val="-17"/>
            <w:sz w:val="24"/>
          </w:rPr>
          <w:t> </w:t>
        </w:r>
        <w:r>
          <w:rPr>
            <w:spacing w:val="-2"/>
            <w:sz w:val="24"/>
          </w:rPr>
          <w:t>variability</w:t>
        </w:r>
        <w:r>
          <w:rPr>
            <w:spacing w:val="-17"/>
            <w:sz w:val="24"/>
          </w:rPr>
          <w:t> </w:t>
        </w:r>
        <w:r>
          <w:rPr>
            <w:spacing w:val="-2"/>
            <w:sz w:val="24"/>
          </w:rPr>
          <w:t>based</w:t>
        </w:r>
        <w:r>
          <w:rPr>
            <w:spacing w:val="-17"/>
            <w:sz w:val="24"/>
          </w:rPr>
          <w:t> </w:t>
        </w:r>
        <w:r>
          <w:rPr>
            <w:spacing w:val="-2"/>
            <w:sz w:val="24"/>
          </w:rPr>
          <w:t>on</w:t>
        </w:r>
        <w:r>
          <w:rPr>
            <w:spacing w:val="-16"/>
            <w:sz w:val="24"/>
          </w:rPr>
          <w:t> </w:t>
        </w:r>
        <w:r>
          <w:rPr>
            <w:spacing w:val="-2"/>
            <w:sz w:val="24"/>
          </w:rPr>
          <w:t>reported</w:t>
        </w:r>
      </w:hyperlink>
      <w:r>
        <w:rPr>
          <w:spacing w:val="-2"/>
          <w:sz w:val="24"/>
        </w:rPr>
        <w:t> </w:t>
      </w:r>
      <w:hyperlink w:history="true" w:anchor="_bookmark101">
        <w:r>
          <w:rPr>
            <w:spacing w:val="-2"/>
            <w:sz w:val="24"/>
          </w:rPr>
          <w:t>ranges.</w:t>
        </w:r>
      </w:hyperlink>
      <w:r>
        <w:rPr>
          <w:rFonts w:ascii="Times New Roman"/>
          <w:sz w:val="24"/>
        </w:rPr>
        <w:tab/>
      </w:r>
      <w:r>
        <w:rPr>
          <w:spacing w:val="-5"/>
          <w:sz w:val="24"/>
        </w:rPr>
        <w:t>68</w:t>
      </w:r>
    </w:p>
    <w:p>
      <w:pPr>
        <w:pStyle w:val="ListParagraph"/>
        <w:numPr>
          <w:ilvl w:val="0"/>
          <w:numId w:val="2"/>
        </w:numPr>
        <w:tabs>
          <w:tab w:pos="1561" w:val="left" w:leader="none"/>
          <w:tab w:pos="8986" w:val="right" w:leader="dot"/>
        </w:tabs>
        <w:spacing w:line="240" w:lineRule="auto" w:before="0" w:after="0"/>
        <w:ind w:left="1561" w:right="933" w:hanging="550"/>
        <w:jc w:val="left"/>
        <w:rPr>
          <w:sz w:val="24"/>
        </w:rPr>
      </w:pPr>
      <w:hyperlink w:history="true" w:anchor="_bookmark104">
        <w:r>
          <w:rPr>
            <w:sz w:val="24"/>
          </w:rPr>
          <w:t>Multi-criteria</w:t>
        </w:r>
        <w:r>
          <w:rPr>
            <w:spacing w:val="26"/>
            <w:sz w:val="24"/>
          </w:rPr>
          <w:t> </w:t>
        </w:r>
        <w:r>
          <w:rPr>
            <w:sz w:val="24"/>
          </w:rPr>
          <w:t>comparison</w:t>
        </w:r>
        <w:r>
          <w:rPr>
            <w:spacing w:val="26"/>
            <w:sz w:val="24"/>
          </w:rPr>
          <w:t> </w:t>
        </w:r>
        <w:r>
          <w:rPr>
            <w:sz w:val="24"/>
          </w:rPr>
          <w:t>of</w:t>
        </w:r>
        <w:r>
          <w:rPr>
            <w:spacing w:val="26"/>
            <w:sz w:val="24"/>
          </w:rPr>
          <w:t> </w:t>
        </w:r>
        <w:r>
          <w:rPr>
            <w:sz w:val="24"/>
          </w:rPr>
          <w:t>IGRT</w:t>
        </w:r>
        <w:r>
          <w:rPr>
            <w:spacing w:val="26"/>
            <w:sz w:val="24"/>
          </w:rPr>
          <w:t> </w:t>
        </w:r>
        <w:r>
          <w:rPr>
            <w:sz w:val="24"/>
          </w:rPr>
          <w:t>modalities</w:t>
        </w:r>
        <w:r>
          <w:rPr>
            <w:spacing w:val="26"/>
            <w:sz w:val="24"/>
          </w:rPr>
          <w:t> </w:t>
        </w:r>
        <w:r>
          <w:rPr>
            <w:sz w:val="24"/>
          </w:rPr>
          <w:t>across</w:t>
        </w:r>
        <w:r>
          <w:rPr>
            <w:spacing w:val="26"/>
            <w:sz w:val="24"/>
          </w:rPr>
          <w:t> </w:t>
        </w:r>
        <w:r>
          <w:rPr>
            <w:sz w:val="24"/>
          </w:rPr>
          <w:t>five</w:t>
        </w:r>
        <w:r>
          <w:rPr>
            <w:spacing w:val="26"/>
            <w:sz w:val="24"/>
          </w:rPr>
          <w:t> </w:t>
        </w:r>
        <w:r>
          <w:rPr>
            <w:sz w:val="24"/>
          </w:rPr>
          <w:t>clinically</w:t>
        </w:r>
      </w:hyperlink>
      <w:r>
        <w:rPr>
          <w:sz w:val="24"/>
        </w:rPr>
        <w:t> </w:t>
      </w:r>
      <w:hyperlink w:history="true" w:anchor="_bookmark104">
        <w:r>
          <w:rPr>
            <w:sz w:val="24"/>
          </w:rPr>
          <w:t>relevant</w:t>
        </w:r>
        <w:r>
          <w:rPr>
            <w:spacing w:val="-15"/>
            <w:sz w:val="24"/>
          </w:rPr>
          <w:t> </w:t>
        </w:r>
        <w:r>
          <w:rPr>
            <w:sz w:val="24"/>
          </w:rPr>
          <w:t>performance</w:t>
        </w:r>
        <w:r>
          <w:rPr>
            <w:spacing w:val="-15"/>
            <w:sz w:val="24"/>
          </w:rPr>
          <w:t> </w:t>
        </w:r>
        <w:r>
          <w:rPr>
            <w:sz w:val="24"/>
          </w:rPr>
          <w:t>axes.</w:t>
        </w:r>
        <w:r>
          <w:rPr>
            <w:spacing w:val="37"/>
            <w:sz w:val="24"/>
          </w:rPr>
          <w:t> </w:t>
        </w:r>
        <w:r>
          <w:rPr>
            <w:sz w:val="24"/>
          </w:rPr>
          <w:t>Scores</w:t>
        </w:r>
        <w:r>
          <w:rPr>
            <w:spacing w:val="-15"/>
            <w:sz w:val="24"/>
          </w:rPr>
          <w:t> </w:t>
        </w:r>
        <w:r>
          <w:rPr>
            <w:sz w:val="24"/>
          </w:rPr>
          <w:t>are</w:t>
        </w:r>
        <w:r>
          <w:rPr>
            <w:spacing w:val="-15"/>
            <w:sz w:val="24"/>
          </w:rPr>
          <w:t> </w:t>
        </w:r>
        <w:r>
          <w:rPr>
            <w:sz w:val="24"/>
          </w:rPr>
          <w:t>based</w:t>
        </w:r>
        <w:r>
          <w:rPr>
            <w:spacing w:val="-15"/>
            <w:sz w:val="24"/>
          </w:rPr>
          <w:t> </w:t>
        </w:r>
        <w:r>
          <w:rPr>
            <w:sz w:val="24"/>
          </w:rPr>
          <w:t>on</w:t>
        </w:r>
        <w:r>
          <w:rPr>
            <w:spacing w:val="-15"/>
            <w:sz w:val="24"/>
          </w:rPr>
          <w:t> </w:t>
        </w:r>
        <w:r>
          <w:rPr>
            <w:sz w:val="24"/>
          </w:rPr>
          <w:t>literature-derived</w:t>
        </w:r>
      </w:hyperlink>
      <w:r>
        <w:rPr>
          <w:sz w:val="24"/>
        </w:rPr>
        <w:t> </w:t>
      </w:r>
      <w:hyperlink w:history="true" w:anchor="_bookmark104">
        <w:r>
          <w:rPr>
            <w:sz w:val="24"/>
          </w:rPr>
          <w:t>qualitative and quantitative assessments.</w:t>
        </w:r>
      </w:hyperlink>
      <w:r>
        <w:rPr>
          <w:rFonts w:ascii="Times New Roman"/>
          <w:sz w:val="24"/>
        </w:rPr>
        <w:tab/>
      </w:r>
      <w:r>
        <w:rPr>
          <w:spacing w:val="-6"/>
          <w:sz w:val="24"/>
        </w:rPr>
        <w:t>70</w:t>
      </w:r>
    </w:p>
    <w:p>
      <w:pPr>
        <w:pStyle w:val="ListParagraph"/>
        <w:numPr>
          <w:ilvl w:val="0"/>
          <w:numId w:val="2"/>
        </w:numPr>
        <w:tabs>
          <w:tab w:pos="1555" w:val="left" w:leader="none"/>
          <w:tab w:pos="1559" w:val="left" w:leader="none"/>
        </w:tabs>
        <w:spacing w:line="240" w:lineRule="auto" w:before="0" w:after="0"/>
        <w:ind w:left="1555" w:right="1501" w:hanging="545"/>
        <w:jc w:val="both"/>
        <w:rPr>
          <w:sz w:val="24"/>
        </w:rPr>
      </w:pPr>
      <w:hyperlink w:history="true" w:anchor="_bookmark107">
        <w:r>
          <w:rPr>
            <w:spacing w:val="-8"/>
            <w:sz w:val="24"/>
          </w:rPr>
          <w:t>Four</w:t>
        </w:r>
        <w:r>
          <w:rPr>
            <w:spacing w:val="-11"/>
            <w:sz w:val="24"/>
          </w:rPr>
          <w:t> </w:t>
        </w:r>
        <w:r>
          <w:rPr>
            <w:spacing w:val="-8"/>
            <w:sz w:val="24"/>
          </w:rPr>
          <w:t>-panel</w:t>
        </w:r>
        <w:r>
          <w:rPr>
            <w:spacing w:val="-11"/>
            <w:sz w:val="24"/>
          </w:rPr>
          <w:t> </w:t>
        </w:r>
        <w:r>
          <w:rPr>
            <w:spacing w:val="-8"/>
            <w:sz w:val="24"/>
          </w:rPr>
          <w:t>cost-effectiveness</w:t>
        </w:r>
        <w:r>
          <w:rPr>
            <w:spacing w:val="-11"/>
            <w:sz w:val="24"/>
          </w:rPr>
          <w:t> </w:t>
        </w:r>
        <w:r>
          <w:rPr>
            <w:spacing w:val="-8"/>
            <w:sz w:val="24"/>
          </w:rPr>
          <w:t>comparison</w:t>
        </w:r>
        <w:r>
          <w:rPr>
            <w:spacing w:val="-10"/>
            <w:sz w:val="24"/>
          </w:rPr>
          <w:t> </w:t>
        </w:r>
        <w:r>
          <w:rPr>
            <w:spacing w:val="-8"/>
            <w:sz w:val="24"/>
          </w:rPr>
          <w:t>of</w:t>
        </w:r>
        <w:r>
          <w:rPr>
            <w:spacing w:val="-11"/>
            <w:sz w:val="24"/>
          </w:rPr>
          <w:t> </w:t>
        </w:r>
        <w:r>
          <w:rPr>
            <w:spacing w:val="-8"/>
            <w:sz w:val="24"/>
          </w:rPr>
          <w:t>IGRT</w:t>
        </w:r>
        <w:r>
          <w:rPr>
            <w:spacing w:val="-11"/>
            <w:sz w:val="24"/>
          </w:rPr>
          <w:t> </w:t>
        </w:r>
        <w:r>
          <w:rPr>
            <w:spacing w:val="-8"/>
            <w:sz w:val="24"/>
          </w:rPr>
          <w:t>modalities.</w:t>
        </w:r>
        <w:r>
          <w:rPr>
            <w:spacing w:val="23"/>
            <w:sz w:val="24"/>
          </w:rPr>
          <w:t> </w:t>
        </w:r>
        <w:r>
          <w:rPr>
            <w:spacing w:val="-8"/>
            <w:sz w:val="24"/>
          </w:rPr>
          <w:t>Capital</w:t>
        </w:r>
      </w:hyperlink>
      <w:r>
        <w:rPr>
          <w:spacing w:val="-8"/>
          <w:sz w:val="24"/>
        </w:rPr>
        <w:t> </w:t>
      </w:r>
      <w:hyperlink w:history="true" w:anchor="_bookmark107">
        <w:r>
          <w:rPr>
            <w:spacing w:val="-2"/>
            <w:sz w:val="24"/>
          </w:rPr>
          <w:t>cost</w:t>
        </w:r>
        <w:r>
          <w:rPr>
            <w:spacing w:val="-17"/>
            <w:sz w:val="24"/>
          </w:rPr>
          <w:t> </w:t>
        </w:r>
        <w:r>
          <w:rPr>
            <w:spacing w:val="-2"/>
            <w:sz w:val="24"/>
          </w:rPr>
          <w:t>and</w:t>
        </w:r>
        <w:r>
          <w:rPr>
            <w:spacing w:val="-17"/>
            <w:sz w:val="24"/>
          </w:rPr>
          <w:t> </w:t>
        </w:r>
        <w:r>
          <w:rPr>
            <w:spacing w:val="-2"/>
            <w:sz w:val="24"/>
          </w:rPr>
          <w:t>treatment</w:t>
        </w:r>
        <w:r>
          <w:rPr>
            <w:spacing w:val="-17"/>
            <w:sz w:val="24"/>
          </w:rPr>
          <w:t> </w:t>
        </w:r>
        <w:r>
          <w:rPr>
            <w:spacing w:val="-2"/>
            <w:sz w:val="24"/>
          </w:rPr>
          <w:t>time</w:t>
        </w:r>
        <w:r>
          <w:rPr>
            <w:spacing w:val="-16"/>
            <w:sz w:val="24"/>
          </w:rPr>
          <w:t> </w:t>
        </w:r>
        <w:r>
          <w:rPr>
            <w:spacing w:val="-2"/>
            <w:sz w:val="24"/>
          </w:rPr>
          <w:t>data</w:t>
        </w:r>
        <w:r>
          <w:rPr>
            <w:spacing w:val="-17"/>
            <w:sz w:val="24"/>
          </w:rPr>
          <w:t> </w:t>
        </w:r>
        <w:r>
          <w:rPr>
            <w:spacing w:val="-2"/>
            <w:sz w:val="24"/>
          </w:rPr>
          <w:t>are</w:t>
        </w:r>
        <w:r>
          <w:rPr>
            <w:spacing w:val="-17"/>
            <w:sz w:val="24"/>
          </w:rPr>
          <w:t> </w:t>
        </w:r>
        <w:r>
          <w:rPr>
            <w:spacing w:val="-2"/>
            <w:sz w:val="24"/>
          </w:rPr>
          <w:t>based</w:t>
        </w:r>
        <w:r>
          <w:rPr>
            <w:spacing w:val="-17"/>
            <w:sz w:val="24"/>
          </w:rPr>
          <w:t> </w:t>
        </w:r>
        <w:r>
          <w:rPr>
            <w:spacing w:val="-2"/>
            <w:sz w:val="24"/>
          </w:rPr>
          <w:t>on</w:t>
        </w:r>
        <w:r>
          <w:rPr>
            <w:spacing w:val="-16"/>
            <w:sz w:val="24"/>
          </w:rPr>
          <w:t> </w:t>
        </w:r>
        <w:r>
          <w:rPr>
            <w:spacing w:val="-2"/>
            <w:sz w:val="24"/>
          </w:rPr>
          <w:t>institutional</w:t>
        </w:r>
        <w:r>
          <w:rPr>
            <w:spacing w:val="-17"/>
            <w:sz w:val="24"/>
          </w:rPr>
          <w:t> </w:t>
        </w:r>
        <w:r>
          <w:rPr>
            <w:spacing w:val="-2"/>
            <w:sz w:val="24"/>
          </w:rPr>
          <w:t>reports</w:t>
        </w:r>
        <w:r>
          <w:rPr>
            <w:spacing w:val="-17"/>
            <w:sz w:val="24"/>
          </w:rPr>
          <w:t> </w:t>
        </w:r>
        <w:r>
          <w:rPr>
            <w:spacing w:val="-2"/>
            <w:sz w:val="24"/>
          </w:rPr>
          <w:t>and</w:t>
        </w:r>
      </w:hyperlink>
      <w:r>
        <w:rPr>
          <w:spacing w:val="-2"/>
          <w:sz w:val="24"/>
        </w:rPr>
        <w:t> </w:t>
      </w:r>
      <w:hyperlink w:history="true" w:anchor="_bookmark107">
        <w:r>
          <w:rPr>
            <w:w w:val="90"/>
            <w:sz w:val="24"/>
          </w:rPr>
          <w:t>published</w:t>
        </w:r>
        <w:r>
          <w:rPr>
            <w:spacing w:val="-12"/>
            <w:w w:val="90"/>
            <w:sz w:val="24"/>
          </w:rPr>
          <w:t> </w:t>
        </w:r>
        <w:r>
          <w:rPr>
            <w:w w:val="90"/>
            <w:sz w:val="24"/>
          </w:rPr>
          <w:t>system</w:t>
        </w:r>
        <w:r>
          <w:rPr>
            <w:spacing w:val="-11"/>
            <w:w w:val="90"/>
            <w:sz w:val="24"/>
          </w:rPr>
          <w:t> </w:t>
        </w:r>
        <w:r>
          <w:rPr>
            <w:w w:val="90"/>
            <w:sz w:val="24"/>
          </w:rPr>
          <w:t>specifications.</w:t>
        </w:r>
        <w:r>
          <w:rPr>
            <w:spacing w:val="-2"/>
            <w:w w:val="90"/>
            <w:sz w:val="24"/>
          </w:rPr>
          <w:t> </w:t>
        </w:r>
        <w:r>
          <w:rPr>
            <w:w w:val="90"/>
            <w:sz w:val="24"/>
          </w:rPr>
          <w:t>PTV</w:t>
        </w:r>
        <w:r>
          <w:rPr>
            <w:spacing w:val="-12"/>
            <w:w w:val="90"/>
            <w:sz w:val="24"/>
          </w:rPr>
          <w:t> </w:t>
        </w:r>
        <w:r>
          <w:rPr>
            <w:w w:val="90"/>
            <w:sz w:val="24"/>
          </w:rPr>
          <w:t>margins</w:t>
        </w:r>
        <w:r>
          <w:rPr>
            <w:spacing w:val="-11"/>
            <w:w w:val="90"/>
            <w:sz w:val="24"/>
          </w:rPr>
          <w:t> </w:t>
        </w:r>
        <w:r>
          <w:rPr>
            <w:w w:val="90"/>
            <w:sz w:val="24"/>
          </w:rPr>
          <w:t>are</w:t>
        </w:r>
        <w:r>
          <w:rPr>
            <w:spacing w:val="-11"/>
            <w:w w:val="90"/>
            <w:sz w:val="24"/>
          </w:rPr>
          <w:t> </w:t>
        </w:r>
        <w:r>
          <w:rPr>
            <w:w w:val="90"/>
            <w:sz w:val="24"/>
          </w:rPr>
          <w:t>derived</w:t>
        </w:r>
        <w:r>
          <w:rPr>
            <w:spacing w:val="-11"/>
            <w:w w:val="90"/>
            <w:sz w:val="24"/>
          </w:rPr>
          <w:t> </w:t>
        </w:r>
        <w:r>
          <w:rPr>
            <w:w w:val="90"/>
            <w:sz w:val="24"/>
          </w:rPr>
          <w:t>from</w:t>
        </w:r>
        <w:r>
          <w:rPr>
            <w:spacing w:val="-12"/>
            <w:w w:val="90"/>
            <w:sz w:val="24"/>
          </w:rPr>
          <w:t> </w:t>
        </w:r>
        <w:r>
          <w:rPr>
            <w:w w:val="90"/>
            <w:sz w:val="24"/>
          </w:rPr>
          <w:t>Table</w:t>
        </w:r>
      </w:hyperlink>
      <w:r>
        <w:rPr>
          <w:spacing w:val="-11"/>
          <w:w w:val="90"/>
          <w:sz w:val="24"/>
        </w:rPr>
        <w:t> </w:t>
      </w:r>
      <w:hyperlink w:history="true" w:anchor="_bookmark100">
        <w:r>
          <w:rPr>
            <w:w w:val="90"/>
            <w:sz w:val="24"/>
          </w:rPr>
          <w:t>19.</w:t>
        </w:r>
      </w:hyperlink>
      <w:r>
        <w:rPr>
          <w:w w:val="90"/>
          <w:sz w:val="24"/>
        </w:rPr>
        <w:t> </w:t>
      </w:r>
      <w:hyperlink w:history="true" w:anchor="_bookmark107">
        <w:r>
          <w:rPr>
            <w:w w:val="90"/>
            <w:sz w:val="24"/>
          </w:rPr>
          <w:t>Toxicity</w:t>
        </w:r>
        <w:r>
          <w:rPr>
            <w:spacing w:val="-10"/>
            <w:w w:val="90"/>
            <w:sz w:val="24"/>
          </w:rPr>
          <w:t> </w:t>
        </w:r>
        <w:r>
          <w:rPr>
            <w:w w:val="90"/>
            <w:sz w:val="24"/>
          </w:rPr>
          <w:t>rates</w:t>
        </w:r>
        <w:r>
          <w:rPr>
            <w:spacing w:val="-9"/>
            <w:w w:val="90"/>
            <w:sz w:val="24"/>
          </w:rPr>
          <w:t> </w:t>
        </w:r>
        <w:r>
          <w:rPr>
            <w:w w:val="90"/>
            <w:sz w:val="24"/>
          </w:rPr>
          <w:t>are</w:t>
        </w:r>
        <w:r>
          <w:rPr>
            <w:spacing w:val="-10"/>
            <w:w w:val="90"/>
            <w:sz w:val="24"/>
          </w:rPr>
          <w:t> </w:t>
        </w:r>
        <w:r>
          <w:rPr>
            <w:w w:val="90"/>
            <w:sz w:val="24"/>
          </w:rPr>
          <w:t>sourced</w:t>
        </w:r>
        <w:r>
          <w:rPr>
            <w:spacing w:val="-9"/>
            <w:w w:val="90"/>
            <w:sz w:val="24"/>
          </w:rPr>
          <w:t> </w:t>
        </w:r>
        <w:r>
          <w:rPr>
            <w:w w:val="90"/>
            <w:sz w:val="24"/>
          </w:rPr>
          <w:t>from</w:t>
        </w:r>
        <w:r>
          <w:rPr>
            <w:spacing w:val="-9"/>
            <w:w w:val="90"/>
            <w:sz w:val="24"/>
          </w:rPr>
          <w:t> </w:t>
        </w:r>
        <w:r>
          <w:rPr>
            <w:w w:val="90"/>
            <w:sz w:val="24"/>
          </w:rPr>
          <w:t>Fonteyne</w:t>
        </w:r>
        <w:r>
          <w:rPr>
            <w:spacing w:val="-10"/>
            <w:w w:val="90"/>
            <w:sz w:val="24"/>
          </w:rPr>
          <w:t> </w:t>
        </w:r>
        <w:r>
          <w:rPr>
            <w:w w:val="90"/>
            <w:sz w:val="24"/>
          </w:rPr>
          <w:t>et</w:t>
        </w:r>
        <w:r>
          <w:rPr>
            <w:spacing w:val="-8"/>
            <w:w w:val="90"/>
            <w:sz w:val="24"/>
          </w:rPr>
          <w:t> </w:t>
        </w:r>
        <w:r>
          <w:rPr>
            <w:w w:val="90"/>
            <w:sz w:val="24"/>
          </w:rPr>
          <w:t>al.</w:t>
        </w:r>
        <w:r>
          <w:rPr>
            <w:spacing w:val="-10"/>
            <w:w w:val="90"/>
            <w:sz w:val="24"/>
          </w:rPr>
          <w:t> </w:t>
        </w:r>
        <w:r>
          <w:rPr>
            <w:w w:val="90"/>
            <w:sz w:val="24"/>
          </w:rPr>
          <w:t>(2011),</w:t>
        </w:r>
        <w:r>
          <w:rPr>
            <w:spacing w:val="-9"/>
            <w:w w:val="90"/>
            <w:sz w:val="24"/>
          </w:rPr>
          <w:t> </w:t>
        </w:r>
        <w:r>
          <w:rPr>
            <w:w w:val="90"/>
            <w:sz w:val="24"/>
          </w:rPr>
          <w:t>Lee</w:t>
        </w:r>
        <w:r>
          <w:rPr>
            <w:spacing w:val="-9"/>
            <w:w w:val="90"/>
            <w:sz w:val="24"/>
          </w:rPr>
          <w:t> </w:t>
        </w:r>
        <w:r>
          <w:rPr>
            <w:w w:val="90"/>
            <w:sz w:val="24"/>
          </w:rPr>
          <w:t>et</w:t>
        </w:r>
        <w:r>
          <w:rPr>
            <w:spacing w:val="-10"/>
            <w:w w:val="90"/>
            <w:sz w:val="24"/>
          </w:rPr>
          <w:t> </w:t>
        </w:r>
        <w:r>
          <w:rPr>
            <w:w w:val="90"/>
            <w:sz w:val="24"/>
          </w:rPr>
          <w:t>al.</w:t>
        </w:r>
        <w:r>
          <w:rPr>
            <w:spacing w:val="-9"/>
            <w:w w:val="90"/>
            <w:sz w:val="24"/>
          </w:rPr>
          <w:t> </w:t>
        </w:r>
        <w:r>
          <w:rPr>
            <w:spacing w:val="-2"/>
            <w:w w:val="90"/>
            <w:sz w:val="24"/>
          </w:rPr>
          <w:t>(2021),</w:t>
        </w:r>
      </w:hyperlink>
    </w:p>
    <w:p>
      <w:pPr>
        <w:pStyle w:val="BodyText"/>
        <w:spacing w:line="287" w:lineRule="exact"/>
        <w:ind w:left="1561"/>
        <w:jc w:val="both"/>
      </w:pPr>
      <w:hyperlink w:history="true" w:anchor="_bookmark107">
        <w:r>
          <w:rPr>
            <w:w w:val="90"/>
          </w:rPr>
          <w:t>and</w:t>
        </w:r>
        <w:r>
          <w:rPr>
            <w:spacing w:val="-23"/>
            <w:w w:val="90"/>
          </w:rPr>
          <w:t> </w:t>
        </w:r>
        <w:r>
          <w:rPr>
            <w:w w:val="90"/>
          </w:rPr>
          <w:t>Takai</w:t>
        </w:r>
        <w:r>
          <w:rPr>
            <w:spacing w:val="-22"/>
            <w:w w:val="90"/>
          </w:rPr>
          <w:t> </w:t>
        </w:r>
        <w:r>
          <w:rPr>
            <w:w w:val="90"/>
          </w:rPr>
          <w:t>et</w:t>
        </w:r>
        <w:r>
          <w:rPr>
            <w:spacing w:val="-23"/>
            <w:w w:val="90"/>
          </w:rPr>
          <w:t> </w:t>
        </w:r>
        <w:r>
          <w:rPr>
            <w:w w:val="90"/>
          </w:rPr>
          <w:t>al.</w:t>
        </w:r>
        <w:r>
          <w:rPr>
            <w:spacing w:val="-22"/>
            <w:w w:val="90"/>
          </w:rPr>
          <w:t> </w:t>
        </w:r>
        <w:r>
          <w:rPr>
            <w:w w:val="90"/>
          </w:rPr>
          <w:t>(2024).</w:t>
        </w:r>
        <w:r>
          <w:rPr>
            <w:spacing w:val="-12"/>
            <w:w w:val="90"/>
          </w:rPr>
          <w:t> </w:t>
        </w:r>
        <w:r>
          <w:rPr>
            <w:w w:val="90"/>
          </w:rPr>
          <w:t>Error</w:t>
        </w:r>
        <w:r>
          <w:rPr>
            <w:spacing w:val="-22"/>
            <w:w w:val="90"/>
          </w:rPr>
          <w:t> </w:t>
        </w:r>
        <w:r>
          <w:rPr>
            <w:w w:val="90"/>
          </w:rPr>
          <w:t>bars</w:t>
        </w:r>
        <w:r>
          <w:rPr>
            <w:spacing w:val="-23"/>
            <w:w w:val="90"/>
          </w:rPr>
          <w:t> </w:t>
        </w:r>
        <w:r>
          <w:rPr>
            <w:w w:val="90"/>
          </w:rPr>
          <w:t>represent</w:t>
        </w:r>
        <w:r>
          <w:rPr>
            <w:spacing w:val="-22"/>
            <w:w w:val="90"/>
          </w:rPr>
          <w:t> </w:t>
        </w:r>
        <w:r>
          <w:rPr>
            <w:w w:val="90"/>
          </w:rPr>
          <w:t>reported</w:t>
        </w:r>
        <w:r>
          <w:rPr>
            <w:spacing w:val="-23"/>
            <w:w w:val="90"/>
          </w:rPr>
          <w:t> </w:t>
        </w:r>
        <w:r>
          <w:rPr>
            <w:w w:val="90"/>
          </w:rPr>
          <w:t>ranges</w:t>
        </w:r>
        <w:r>
          <w:rPr>
            <w:spacing w:val="-22"/>
            <w:w w:val="90"/>
          </w:rPr>
          <w:t> </w:t>
        </w:r>
        <w:r>
          <w:rPr>
            <w:w w:val="90"/>
          </w:rPr>
          <w:t>across</w:t>
        </w:r>
        <w:r>
          <w:rPr>
            <w:spacing w:val="-23"/>
            <w:w w:val="90"/>
          </w:rPr>
          <w:t> </w:t>
        </w:r>
        <w:r>
          <w:rPr>
            <w:w w:val="90"/>
          </w:rPr>
          <w:t>studies.</w:t>
        </w:r>
      </w:hyperlink>
      <w:r>
        <w:rPr>
          <w:spacing w:val="27"/>
        </w:rPr>
        <w:t> </w:t>
      </w:r>
      <w:r>
        <w:rPr>
          <w:spacing w:val="-5"/>
          <w:w w:val="90"/>
        </w:rPr>
        <w:t>73</w:t>
      </w:r>
    </w:p>
    <w:p>
      <w:pPr>
        <w:pStyle w:val="BodyText"/>
        <w:spacing w:after="0" w:line="287" w:lineRule="exact"/>
        <w:jc w:val="both"/>
        <w:sectPr>
          <w:pgSz w:w="11910" w:h="16840"/>
          <w:pgMar w:header="0" w:footer="2734" w:top="1920" w:bottom="3060" w:left="1133" w:right="850"/>
        </w:sectPr>
      </w:pPr>
    </w:p>
    <w:p>
      <w:pPr>
        <w:pStyle w:val="Heading1"/>
        <w:spacing w:before="121"/>
      </w:pPr>
      <w:r>
        <w:rPr>
          <w:w w:val="85"/>
        </w:rPr>
        <w:t>List</w:t>
      </w:r>
      <w:r>
        <w:rPr>
          <w:spacing w:val="-3"/>
          <w:w w:val="85"/>
        </w:rPr>
        <w:t> </w:t>
      </w:r>
      <w:r>
        <w:rPr>
          <w:w w:val="85"/>
        </w:rPr>
        <w:t>of</w:t>
      </w:r>
      <w:r>
        <w:rPr>
          <w:spacing w:val="-2"/>
          <w:w w:val="85"/>
        </w:rPr>
        <w:t> Tables</w:t>
      </w:r>
    </w:p>
    <w:p>
      <w:pPr>
        <w:pStyle w:val="ListParagraph"/>
        <w:numPr>
          <w:ilvl w:val="0"/>
          <w:numId w:val="3"/>
        </w:numPr>
        <w:tabs>
          <w:tab w:pos="1561" w:val="left" w:leader="none"/>
          <w:tab w:pos="8785" w:val="left" w:leader="dot"/>
        </w:tabs>
        <w:spacing w:line="240" w:lineRule="auto" w:before="251" w:after="0"/>
        <w:ind w:left="1561" w:right="933" w:hanging="550"/>
        <w:jc w:val="left"/>
        <w:rPr>
          <w:sz w:val="24"/>
        </w:rPr>
      </w:pPr>
      <w:hyperlink w:history="true" w:anchor="_bookmark29">
        <w:r>
          <w:rPr>
            <w:spacing w:val="-8"/>
            <w:sz w:val="24"/>
          </w:rPr>
          <w:t>Summary</w:t>
        </w:r>
        <w:r>
          <w:rPr>
            <w:spacing w:val="-12"/>
            <w:sz w:val="24"/>
          </w:rPr>
          <w:t> </w:t>
        </w:r>
        <w:r>
          <w:rPr>
            <w:spacing w:val="-8"/>
            <w:sz w:val="24"/>
          </w:rPr>
          <w:t>of</w:t>
        </w:r>
        <w:r>
          <w:rPr>
            <w:spacing w:val="-12"/>
            <w:sz w:val="24"/>
          </w:rPr>
          <w:t> </w:t>
        </w:r>
        <w:r>
          <w:rPr>
            <w:spacing w:val="-8"/>
            <w:sz w:val="24"/>
          </w:rPr>
          <w:t>reported</w:t>
        </w:r>
        <w:r>
          <w:rPr>
            <w:spacing w:val="-12"/>
            <w:sz w:val="24"/>
          </w:rPr>
          <w:t> </w:t>
        </w:r>
        <w:r>
          <w:rPr>
            <w:spacing w:val="-8"/>
            <w:sz w:val="24"/>
          </w:rPr>
          <w:t>setup</w:t>
        </w:r>
        <w:r>
          <w:rPr>
            <w:spacing w:val="-12"/>
            <w:sz w:val="24"/>
          </w:rPr>
          <w:t> </w:t>
        </w:r>
        <w:r>
          <w:rPr>
            <w:spacing w:val="-8"/>
            <w:sz w:val="24"/>
          </w:rPr>
          <w:t>accuracy</w:t>
        </w:r>
        <w:r>
          <w:rPr>
            <w:spacing w:val="-12"/>
            <w:sz w:val="24"/>
          </w:rPr>
          <w:t> </w:t>
        </w:r>
        <w:r>
          <w:rPr>
            <w:spacing w:val="-8"/>
            <w:sz w:val="24"/>
          </w:rPr>
          <w:t>and</w:t>
        </w:r>
        <w:r>
          <w:rPr>
            <w:spacing w:val="-12"/>
            <w:sz w:val="24"/>
          </w:rPr>
          <w:t> </w:t>
        </w:r>
        <w:r>
          <w:rPr>
            <w:spacing w:val="-8"/>
            <w:sz w:val="24"/>
          </w:rPr>
          <w:t>margin</w:t>
        </w:r>
        <w:r>
          <w:rPr>
            <w:spacing w:val="-12"/>
            <w:sz w:val="24"/>
          </w:rPr>
          <w:t> </w:t>
        </w:r>
        <w:r>
          <w:rPr>
            <w:spacing w:val="-8"/>
            <w:sz w:val="24"/>
          </w:rPr>
          <w:t>recommendations</w:t>
        </w:r>
        <w:r>
          <w:rPr>
            <w:spacing w:val="-12"/>
            <w:sz w:val="24"/>
          </w:rPr>
          <w:t> </w:t>
        </w:r>
        <w:r>
          <w:rPr>
            <w:spacing w:val="-8"/>
            <w:sz w:val="24"/>
          </w:rPr>
          <w:t>for</w:t>
        </w:r>
      </w:hyperlink>
      <w:r>
        <w:rPr>
          <w:spacing w:val="-8"/>
          <w:sz w:val="24"/>
        </w:rPr>
        <w:t> </w:t>
      </w:r>
      <w:hyperlink w:history="true" w:anchor="_bookmark29">
        <w:r>
          <w:rPr>
            <w:sz w:val="24"/>
          </w:rPr>
          <w:t>ultrasound-guided prostate radiotherapy</w:t>
        </w:r>
      </w:hyperlink>
      <w:r>
        <w:rPr>
          <w:rFonts w:ascii="Times New Roman"/>
          <w:sz w:val="24"/>
        </w:rPr>
        <w:tab/>
      </w:r>
      <w:r>
        <w:rPr>
          <w:spacing w:val="-12"/>
          <w:w w:val="85"/>
          <w:sz w:val="24"/>
        </w:rPr>
        <w:t>13</w:t>
      </w:r>
    </w:p>
    <w:p>
      <w:pPr>
        <w:pStyle w:val="ListParagraph"/>
        <w:numPr>
          <w:ilvl w:val="0"/>
          <w:numId w:val="3"/>
        </w:numPr>
        <w:tabs>
          <w:tab w:pos="1561" w:val="left" w:leader="none"/>
          <w:tab w:pos="8778" w:val="left" w:leader="none"/>
        </w:tabs>
        <w:spacing w:line="240" w:lineRule="auto" w:before="0" w:after="0"/>
        <w:ind w:left="1561" w:right="933" w:hanging="550"/>
        <w:jc w:val="left"/>
        <w:rPr>
          <w:sz w:val="24"/>
        </w:rPr>
      </w:pPr>
      <w:hyperlink w:history="true" w:anchor="_bookmark31">
        <w:r>
          <w:rPr>
            <w:spacing w:val="-8"/>
            <w:sz w:val="24"/>
          </w:rPr>
          <w:t>Representative</w:t>
        </w:r>
        <w:r>
          <w:rPr>
            <w:spacing w:val="-19"/>
            <w:sz w:val="24"/>
          </w:rPr>
          <w:t> </w:t>
        </w:r>
        <w:r>
          <w:rPr>
            <w:spacing w:val="-8"/>
            <w:sz w:val="24"/>
          </w:rPr>
          <w:t>studies</w:t>
        </w:r>
        <w:r>
          <w:rPr>
            <w:spacing w:val="-19"/>
            <w:sz w:val="24"/>
          </w:rPr>
          <w:t> </w:t>
        </w:r>
        <w:r>
          <w:rPr>
            <w:spacing w:val="-8"/>
            <w:sz w:val="24"/>
          </w:rPr>
          <w:t>on</w:t>
        </w:r>
        <w:r>
          <w:rPr>
            <w:spacing w:val="-19"/>
            <w:sz w:val="24"/>
          </w:rPr>
          <w:t> </w:t>
        </w:r>
        <w:r>
          <w:rPr>
            <w:spacing w:val="-8"/>
            <w:sz w:val="24"/>
          </w:rPr>
          <w:t>intra-fraction</w:t>
        </w:r>
        <w:r>
          <w:rPr>
            <w:spacing w:val="-19"/>
            <w:sz w:val="24"/>
          </w:rPr>
          <w:t> </w:t>
        </w:r>
        <w:r>
          <w:rPr>
            <w:spacing w:val="-8"/>
            <w:sz w:val="24"/>
          </w:rPr>
          <w:t>prostate</w:t>
        </w:r>
        <w:r>
          <w:rPr>
            <w:spacing w:val="-19"/>
            <w:sz w:val="24"/>
          </w:rPr>
          <w:t> </w:t>
        </w:r>
        <w:r>
          <w:rPr>
            <w:spacing w:val="-8"/>
            <w:sz w:val="24"/>
          </w:rPr>
          <w:t>motion</w:t>
        </w:r>
        <w:r>
          <w:rPr>
            <w:spacing w:val="-19"/>
            <w:sz w:val="24"/>
          </w:rPr>
          <w:t> </w:t>
        </w:r>
        <w:r>
          <w:rPr>
            <w:spacing w:val="-8"/>
            <w:sz w:val="24"/>
          </w:rPr>
          <w:t>and</w:t>
        </w:r>
        <w:r>
          <w:rPr>
            <w:spacing w:val="-19"/>
            <w:sz w:val="24"/>
          </w:rPr>
          <w:t> </w:t>
        </w:r>
        <w:r>
          <w:rPr>
            <w:spacing w:val="-8"/>
            <w:sz w:val="24"/>
          </w:rPr>
          <w:t>monitoring</w:t>
        </w:r>
      </w:hyperlink>
      <w:r>
        <w:rPr>
          <w:spacing w:val="-8"/>
          <w:sz w:val="24"/>
        </w:rPr>
        <w:t> </w:t>
      </w:r>
      <w:hyperlink w:history="true" w:anchor="_bookmark31">
        <w:r>
          <w:rPr>
            <w:w w:val="95"/>
            <w:sz w:val="24"/>
          </w:rPr>
          <w:t>strategies,</w:t>
        </w:r>
        <w:r>
          <w:rPr>
            <w:spacing w:val="-8"/>
            <w:w w:val="95"/>
            <w:sz w:val="24"/>
          </w:rPr>
          <w:t> </w:t>
        </w:r>
        <w:r>
          <w:rPr>
            <w:w w:val="95"/>
            <w:sz w:val="24"/>
          </w:rPr>
          <w:t>summarizing</w:t>
        </w:r>
        <w:r>
          <w:rPr>
            <w:spacing w:val="-8"/>
            <w:w w:val="95"/>
            <w:sz w:val="24"/>
          </w:rPr>
          <w:t> </w:t>
        </w:r>
        <w:r>
          <w:rPr>
            <w:w w:val="95"/>
            <w:sz w:val="24"/>
          </w:rPr>
          <w:t>methods,</w:t>
        </w:r>
        <w:r>
          <w:rPr>
            <w:spacing w:val="-8"/>
            <w:w w:val="95"/>
            <w:sz w:val="24"/>
          </w:rPr>
          <w:t> </w:t>
        </w:r>
        <w:r>
          <w:rPr>
            <w:w w:val="95"/>
            <w:sz w:val="24"/>
          </w:rPr>
          <w:t>cohorts,</w:t>
        </w:r>
        <w:r>
          <w:rPr>
            <w:spacing w:val="-8"/>
            <w:w w:val="95"/>
            <w:sz w:val="24"/>
          </w:rPr>
          <w:t> </w:t>
        </w:r>
        <w:r>
          <w:rPr>
            <w:w w:val="95"/>
            <w:sz w:val="24"/>
          </w:rPr>
          <w:t>key</w:t>
        </w:r>
        <w:r>
          <w:rPr>
            <w:spacing w:val="-8"/>
            <w:w w:val="95"/>
            <w:sz w:val="24"/>
          </w:rPr>
          <w:t> </w:t>
        </w:r>
        <w:r>
          <w:rPr>
            <w:w w:val="95"/>
            <w:sz w:val="24"/>
          </w:rPr>
          <w:t>findings,</w:t>
        </w:r>
        <w:r>
          <w:rPr>
            <w:spacing w:val="-8"/>
            <w:w w:val="95"/>
            <w:sz w:val="24"/>
          </w:rPr>
          <w:t> </w:t>
        </w:r>
        <w:r>
          <w:rPr>
            <w:w w:val="95"/>
            <w:sz w:val="24"/>
          </w:rPr>
          <w:t>and</w:t>
        </w:r>
        <w:r>
          <w:rPr>
            <w:spacing w:val="-8"/>
            <w:w w:val="95"/>
            <w:sz w:val="24"/>
          </w:rPr>
          <w:t> </w:t>
        </w:r>
        <w:r>
          <w:rPr>
            <w:w w:val="95"/>
            <w:sz w:val="24"/>
          </w:rPr>
          <w:t>limitations.</w:t>
        </w:r>
      </w:hyperlink>
      <w:r>
        <w:rPr>
          <w:sz w:val="24"/>
        </w:rPr>
        <w:tab/>
      </w:r>
      <w:r>
        <w:rPr>
          <w:spacing w:val="-10"/>
          <w:w w:val="85"/>
          <w:sz w:val="24"/>
        </w:rPr>
        <w:t>14</w:t>
      </w:r>
    </w:p>
    <w:p>
      <w:pPr>
        <w:pStyle w:val="ListParagraph"/>
        <w:numPr>
          <w:ilvl w:val="0"/>
          <w:numId w:val="3"/>
        </w:numPr>
        <w:tabs>
          <w:tab w:pos="1561" w:val="left" w:leader="none"/>
          <w:tab w:pos="8777" w:val="left" w:leader="dot"/>
        </w:tabs>
        <w:spacing w:line="240" w:lineRule="auto" w:before="0" w:after="0"/>
        <w:ind w:left="1561" w:right="934" w:hanging="550"/>
        <w:jc w:val="left"/>
        <w:rPr>
          <w:sz w:val="24"/>
        </w:rPr>
      </w:pPr>
      <w:hyperlink w:history="true" w:anchor="_bookmark32">
        <w:r>
          <w:rPr>
            <w:sz w:val="24"/>
          </w:rPr>
          <w:t>Summary of reported intrafraction prostate motion and correction</w:t>
        </w:r>
      </w:hyperlink>
      <w:r>
        <w:rPr>
          <w:sz w:val="24"/>
        </w:rPr>
        <w:t> </w:t>
      </w:r>
      <w:hyperlink w:history="true" w:anchor="_bookmark32">
        <w:r>
          <w:rPr>
            <w:sz w:val="24"/>
          </w:rPr>
          <w:t>strategies using ultrasound guidance.</w:t>
        </w:r>
      </w:hyperlink>
      <w:r>
        <w:rPr>
          <w:rFonts w:ascii="Times New Roman"/>
          <w:sz w:val="24"/>
        </w:rPr>
        <w:tab/>
      </w:r>
      <w:r>
        <w:rPr>
          <w:spacing w:val="-10"/>
          <w:w w:val="85"/>
          <w:sz w:val="24"/>
        </w:rPr>
        <w:t>16</w:t>
      </w:r>
    </w:p>
    <w:p>
      <w:pPr>
        <w:pStyle w:val="ListParagraph"/>
        <w:numPr>
          <w:ilvl w:val="0"/>
          <w:numId w:val="3"/>
        </w:numPr>
        <w:tabs>
          <w:tab w:pos="1561" w:val="left" w:leader="none"/>
          <w:tab w:pos="8794" w:val="left" w:leader="dot"/>
        </w:tabs>
        <w:spacing w:line="240" w:lineRule="auto" w:before="0" w:after="0"/>
        <w:ind w:left="1561" w:right="933" w:hanging="550"/>
        <w:jc w:val="left"/>
        <w:rPr>
          <w:sz w:val="24"/>
        </w:rPr>
      </w:pPr>
      <w:hyperlink w:history="true" w:anchor="_bookmark34">
        <w:r>
          <w:rPr>
            <w:spacing w:val="-6"/>
            <w:sz w:val="24"/>
          </w:rPr>
          <w:t>Summary</w:t>
        </w:r>
        <w:r>
          <w:rPr>
            <w:spacing w:val="-15"/>
            <w:sz w:val="24"/>
          </w:rPr>
          <w:t> </w:t>
        </w:r>
        <w:r>
          <w:rPr>
            <w:spacing w:val="-6"/>
            <w:sz w:val="24"/>
          </w:rPr>
          <w:t>of</w:t>
        </w:r>
        <w:r>
          <w:rPr>
            <w:spacing w:val="-15"/>
            <w:sz w:val="24"/>
          </w:rPr>
          <w:t> </w:t>
        </w:r>
        <w:r>
          <w:rPr>
            <w:spacing w:val="-6"/>
            <w:sz w:val="24"/>
          </w:rPr>
          <w:t>reported</w:t>
        </w:r>
        <w:r>
          <w:rPr>
            <w:spacing w:val="-15"/>
            <w:sz w:val="24"/>
          </w:rPr>
          <w:t> </w:t>
        </w:r>
        <w:r>
          <w:rPr>
            <w:spacing w:val="-6"/>
            <w:sz w:val="24"/>
          </w:rPr>
          <w:t>clinical</w:t>
        </w:r>
        <w:r>
          <w:rPr>
            <w:spacing w:val="-15"/>
            <w:sz w:val="24"/>
          </w:rPr>
          <w:t> </w:t>
        </w:r>
        <w:r>
          <w:rPr>
            <w:spacing w:val="-6"/>
            <w:sz w:val="24"/>
          </w:rPr>
          <w:t>outcomes</w:t>
        </w:r>
        <w:r>
          <w:rPr>
            <w:spacing w:val="-15"/>
            <w:sz w:val="24"/>
          </w:rPr>
          <w:t> </w:t>
        </w:r>
        <w:r>
          <w:rPr>
            <w:spacing w:val="-6"/>
            <w:sz w:val="24"/>
          </w:rPr>
          <w:t>for</w:t>
        </w:r>
        <w:r>
          <w:rPr>
            <w:spacing w:val="-15"/>
            <w:sz w:val="24"/>
          </w:rPr>
          <w:t> </w:t>
        </w:r>
        <w:r>
          <w:rPr>
            <w:spacing w:val="-6"/>
            <w:sz w:val="24"/>
          </w:rPr>
          <w:t>ultrasound-guided</w:t>
        </w:r>
        <w:r>
          <w:rPr>
            <w:spacing w:val="-15"/>
            <w:sz w:val="24"/>
          </w:rPr>
          <w:t> </w:t>
        </w:r>
        <w:r>
          <w:rPr>
            <w:spacing w:val="-6"/>
            <w:sz w:val="24"/>
          </w:rPr>
          <w:t>prostate</w:t>
        </w:r>
      </w:hyperlink>
      <w:r>
        <w:rPr>
          <w:spacing w:val="-6"/>
          <w:sz w:val="24"/>
        </w:rPr>
        <w:t> </w:t>
      </w:r>
      <w:hyperlink w:history="true" w:anchor="_bookmark34">
        <w:r>
          <w:rPr>
            <w:spacing w:val="-2"/>
            <w:sz w:val="24"/>
          </w:rPr>
          <w:t>radiotherapy</w:t>
        </w:r>
      </w:hyperlink>
      <w:r>
        <w:rPr>
          <w:rFonts w:ascii="Times New Roman"/>
          <w:sz w:val="24"/>
        </w:rPr>
        <w:tab/>
      </w:r>
      <w:r>
        <w:rPr>
          <w:spacing w:val="-10"/>
          <w:w w:val="80"/>
          <w:sz w:val="24"/>
        </w:rPr>
        <w:t>17</w:t>
      </w:r>
    </w:p>
    <w:p>
      <w:pPr>
        <w:pStyle w:val="ListParagraph"/>
        <w:numPr>
          <w:ilvl w:val="0"/>
          <w:numId w:val="3"/>
        </w:numPr>
        <w:tabs>
          <w:tab w:pos="1561" w:val="left" w:leader="none"/>
          <w:tab w:pos="8785" w:val="left" w:leader="none"/>
        </w:tabs>
        <w:spacing w:line="288" w:lineRule="exact" w:before="0" w:after="0"/>
        <w:ind w:left="1561" w:right="0" w:hanging="550"/>
        <w:jc w:val="left"/>
        <w:rPr>
          <w:sz w:val="24"/>
        </w:rPr>
      </w:pPr>
      <w:hyperlink w:history="true" w:anchor="_bookmark39">
        <w:r>
          <w:rPr>
            <w:w w:val="90"/>
            <w:sz w:val="24"/>
          </w:rPr>
          <w:t>Comparative</w:t>
        </w:r>
        <w:r>
          <w:rPr>
            <w:spacing w:val="-3"/>
            <w:w w:val="90"/>
            <w:sz w:val="24"/>
          </w:rPr>
          <w:t> </w:t>
        </w:r>
        <w:r>
          <w:rPr>
            <w:w w:val="90"/>
            <w:sz w:val="24"/>
          </w:rPr>
          <w:t>Analysis</w:t>
        </w:r>
        <w:r>
          <w:rPr>
            <w:spacing w:val="-3"/>
            <w:w w:val="90"/>
            <w:sz w:val="24"/>
          </w:rPr>
          <w:t> </w:t>
        </w:r>
        <w:r>
          <w:rPr>
            <w:w w:val="90"/>
            <w:sz w:val="24"/>
          </w:rPr>
          <w:t>of</w:t>
        </w:r>
        <w:r>
          <w:rPr>
            <w:spacing w:val="-3"/>
            <w:w w:val="90"/>
            <w:sz w:val="24"/>
          </w:rPr>
          <w:t> </w:t>
        </w:r>
        <w:r>
          <w:rPr>
            <w:w w:val="90"/>
            <w:sz w:val="24"/>
          </w:rPr>
          <w:t>PTV</w:t>
        </w:r>
        <w:r>
          <w:rPr>
            <w:spacing w:val="-3"/>
            <w:w w:val="90"/>
            <w:sz w:val="24"/>
          </w:rPr>
          <w:t> </w:t>
        </w:r>
        <w:r>
          <w:rPr>
            <w:w w:val="90"/>
            <w:sz w:val="24"/>
          </w:rPr>
          <w:t>Margin</w:t>
        </w:r>
        <w:r>
          <w:rPr>
            <w:spacing w:val="-2"/>
            <w:w w:val="90"/>
            <w:sz w:val="24"/>
          </w:rPr>
          <w:t> </w:t>
        </w:r>
        <w:r>
          <w:rPr>
            <w:w w:val="90"/>
            <w:sz w:val="24"/>
          </w:rPr>
          <w:t>Strategies</w:t>
        </w:r>
        <w:r>
          <w:rPr>
            <w:spacing w:val="-3"/>
            <w:w w:val="90"/>
            <w:sz w:val="24"/>
          </w:rPr>
          <w:t> </w:t>
        </w:r>
        <w:r>
          <w:rPr>
            <w:w w:val="90"/>
            <w:sz w:val="24"/>
          </w:rPr>
          <w:t>and</w:t>
        </w:r>
        <w:r>
          <w:rPr>
            <w:spacing w:val="-3"/>
            <w:w w:val="90"/>
            <w:sz w:val="24"/>
          </w:rPr>
          <w:t> </w:t>
        </w:r>
        <w:r>
          <w:rPr>
            <w:w w:val="90"/>
            <w:sz w:val="24"/>
          </w:rPr>
          <w:t>Associated</w:t>
        </w:r>
        <w:r>
          <w:rPr>
            <w:spacing w:val="-3"/>
            <w:w w:val="90"/>
            <w:sz w:val="24"/>
          </w:rPr>
          <w:t> </w:t>
        </w:r>
        <w:r>
          <w:rPr>
            <w:spacing w:val="-2"/>
            <w:w w:val="90"/>
            <w:sz w:val="24"/>
          </w:rPr>
          <w:t>Modalities</w:t>
        </w:r>
      </w:hyperlink>
      <w:r>
        <w:rPr>
          <w:rFonts w:ascii="Times New Roman"/>
          <w:sz w:val="24"/>
        </w:rPr>
        <w:tab/>
      </w:r>
      <w:r>
        <w:rPr>
          <w:spacing w:val="-5"/>
          <w:sz w:val="24"/>
        </w:rPr>
        <w:t>21</w:t>
      </w:r>
    </w:p>
    <w:p>
      <w:pPr>
        <w:pStyle w:val="ListParagraph"/>
        <w:numPr>
          <w:ilvl w:val="0"/>
          <w:numId w:val="3"/>
        </w:numPr>
        <w:tabs>
          <w:tab w:pos="1561" w:val="left" w:leader="none"/>
          <w:tab w:pos="8761" w:val="left" w:leader="dot"/>
        </w:tabs>
        <w:spacing w:line="289" w:lineRule="exact" w:before="0" w:after="0"/>
        <w:ind w:left="1561" w:right="0" w:hanging="550"/>
        <w:jc w:val="left"/>
        <w:rPr>
          <w:sz w:val="24"/>
        </w:rPr>
      </w:pPr>
      <w:hyperlink w:history="true" w:anchor="_bookmark47">
        <w:r>
          <w:rPr>
            <w:w w:val="90"/>
            <w:sz w:val="24"/>
          </w:rPr>
          <w:t>Comparison</w:t>
        </w:r>
        <w:r>
          <w:rPr>
            <w:spacing w:val="-2"/>
            <w:sz w:val="24"/>
          </w:rPr>
          <w:t> </w:t>
        </w:r>
        <w:r>
          <w:rPr>
            <w:w w:val="90"/>
            <w:sz w:val="24"/>
          </w:rPr>
          <w:t>of</w:t>
        </w:r>
        <w:r>
          <w:rPr>
            <w:spacing w:val="-1"/>
            <w:sz w:val="24"/>
          </w:rPr>
          <w:t> </w:t>
        </w:r>
        <w:r>
          <w:rPr>
            <w:w w:val="90"/>
            <w:sz w:val="24"/>
          </w:rPr>
          <w:t>Imaging</w:t>
        </w:r>
        <w:r>
          <w:rPr>
            <w:spacing w:val="-2"/>
            <w:sz w:val="24"/>
          </w:rPr>
          <w:t> </w:t>
        </w:r>
        <w:r>
          <w:rPr>
            <w:w w:val="90"/>
            <w:sz w:val="24"/>
          </w:rPr>
          <w:t>Modalities</w:t>
        </w:r>
        <w:r>
          <w:rPr>
            <w:spacing w:val="-1"/>
            <w:sz w:val="24"/>
          </w:rPr>
          <w:t> </w:t>
        </w:r>
        <w:r>
          <w:rPr>
            <w:w w:val="90"/>
            <w:sz w:val="24"/>
          </w:rPr>
          <w:t>and</w:t>
        </w:r>
        <w:r>
          <w:rPr>
            <w:spacing w:val="-2"/>
            <w:sz w:val="24"/>
          </w:rPr>
          <w:t> </w:t>
        </w:r>
        <w:r>
          <w:rPr>
            <w:w w:val="90"/>
            <w:sz w:val="24"/>
          </w:rPr>
          <w:t>Setup</w:t>
        </w:r>
        <w:r>
          <w:rPr>
            <w:spacing w:val="-1"/>
            <w:sz w:val="24"/>
          </w:rPr>
          <w:t> </w:t>
        </w:r>
        <w:r>
          <w:rPr>
            <w:w w:val="90"/>
            <w:sz w:val="24"/>
          </w:rPr>
          <w:t>Accuracy</w:t>
        </w:r>
        <w:r>
          <w:rPr>
            <w:spacing w:val="-2"/>
            <w:sz w:val="24"/>
          </w:rPr>
          <w:t> </w:t>
        </w:r>
        <w:r>
          <w:rPr>
            <w:spacing w:val="-2"/>
            <w:w w:val="90"/>
            <w:sz w:val="24"/>
          </w:rPr>
          <w:t>Metrics</w:t>
        </w:r>
      </w:hyperlink>
      <w:r>
        <w:rPr>
          <w:rFonts w:ascii="Times New Roman"/>
          <w:sz w:val="24"/>
        </w:rPr>
        <w:tab/>
      </w:r>
      <w:r>
        <w:rPr>
          <w:spacing w:val="-5"/>
          <w:sz w:val="24"/>
        </w:rPr>
        <w:t>27</w:t>
      </w:r>
    </w:p>
    <w:p>
      <w:pPr>
        <w:pStyle w:val="ListParagraph"/>
        <w:numPr>
          <w:ilvl w:val="0"/>
          <w:numId w:val="3"/>
        </w:numPr>
        <w:tabs>
          <w:tab w:pos="1561" w:val="left" w:leader="none"/>
          <w:tab w:pos="8785" w:val="left" w:leader="dot"/>
        </w:tabs>
        <w:spacing w:line="289" w:lineRule="exact" w:before="0" w:after="0"/>
        <w:ind w:left="1561" w:right="0" w:hanging="550"/>
        <w:jc w:val="left"/>
        <w:rPr>
          <w:sz w:val="24"/>
        </w:rPr>
      </w:pPr>
      <w:hyperlink w:history="true" w:anchor="_bookmark53">
        <w:r>
          <w:rPr>
            <w:w w:val="90"/>
            <w:sz w:val="24"/>
          </w:rPr>
          <w:t>Comparative</w:t>
        </w:r>
        <w:r>
          <w:rPr>
            <w:spacing w:val="8"/>
            <w:sz w:val="24"/>
          </w:rPr>
          <w:t> </w:t>
        </w:r>
        <w:r>
          <w:rPr>
            <w:w w:val="90"/>
            <w:sz w:val="24"/>
          </w:rPr>
          <w:t>Performance</w:t>
        </w:r>
        <w:r>
          <w:rPr>
            <w:spacing w:val="8"/>
            <w:sz w:val="24"/>
          </w:rPr>
          <w:t> </w:t>
        </w:r>
        <w:r>
          <w:rPr>
            <w:w w:val="90"/>
            <w:sz w:val="24"/>
          </w:rPr>
          <w:t>of</w:t>
        </w:r>
        <w:r>
          <w:rPr>
            <w:spacing w:val="9"/>
            <w:sz w:val="24"/>
          </w:rPr>
          <w:t> </w:t>
        </w:r>
        <w:r>
          <w:rPr>
            <w:w w:val="90"/>
            <w:sz w:val="24"/>
          </w:rPr>
          <w:t>Radiotherapy</w:t>
        </w:r>
        <w:r>
          <w:rPr>
            <w:spacing w:val="8"/>
            <w:sz w:val="24"/>
          </w:rPr>
          <w:t> </w:t>
        </w:r>
        <w:r>
          <w:rPr>
            <w:w w:val="90"/>
            <w:sz w:val="24"/>
          </w:rPr>
          <w:t>Delivery</w:t>
        </w:r>
        <w:r>
          <w:rPr>
            <w:spacing w:val="9"/>
            <w:sz w:val="24"/>
          </w:rPr>
          <w:t> </w:t>
        </w:r>
        <w:r>
          <w:rPr>
            <w:spacing w:val="-2"/>
            <w:w w:val="90"/>
            <w:sz w:val="24"/>
          </w:rPr>
          <w:t>Platforms</w:t>
        </w:r>
      </w:hyperlink>
      <w:r>
        <w:rPr>
          <w:rFonts w:ascii="Times New Roman"/>
          <w:sz w:val="24"/>
        </w:rPr>
        <w:tab/>
      </w:r>
      <w:r>
        <w:rPr>
          <w:spacing w:val="-5"/>
          <w:sz w:val="24"/>
        </w:rPr>
        <w:t>31</w:t>
      </w:r>
    </w:p>
    <w:p>
      <w:pPr>
        <w:pStyle w:val="ListParagraph"/>
        <w:numPr>
          <w:ilvl w:val="0"/>
          <w:numId w:val="3"/>
        </w:numPr>
        <w:tabs>
          <w:tab w:pos="1561" w:val="left" w:leader="none"/>
          <w:tab w:pos="8763" w:val="left" w:leader="dot"/>
        </w:tabs>
        <w:spacing w:line="289" w:lineRule="exact" w:before="0" w:after="0"/>
        <w:ind w:left="1561" w:right="0" w:hanging="550"/>
        <w:jc w:val="left"/>
        <w:rPr>
          <w:sz w:val="24"/>
        </w:rPr>
      </w:pPr>
      <w:hyperlink w:history="true" w:anchor="_bookmark60">
        <w:r>
          <w:rPr>
            <w:w w:val="90"/>
            <w:sz w:val="24"/>
          </w:rPr>
          <w:t>Comparison</w:t>
        </w:r>
        <w:r>
          <w:rPr>
            <w:spacing w:val="7"/>
            <w:sz w:val="24"/>
          </w:rPr>
          <w:t> </w:t>
        </w:r>
        <w:r>
          <w:rPr>
            <w:w w:val="90"/>
            <w:sz w:val="24"/>
          </w:rPr>
          <w:t>of</w:t>
        </w:r>
        <w:r>
          <w:rPr>
            <w:spacing w:val="8"/>
            <w:sz w:val="24"/>
          </w:rPr>
          <w:t> </w:t>
        </w:r>
        <w:r>
          <w:rPr>
            <w:w w:val="90"/>
            <w:sz w:val="24"/>
          </w:rPr>
          <w:t>Adaptive</w:t>
        </w:r>
        <w:r>
          <w:rPr>
            <w:spacing w:val="8"/>
            <w:sz w:val="24"/>
          </w:rPr>
          <w:t> </w:t>
        </w:r>
        <w:r>
          <w:rPr>
            <w:w w:val="90"/>
            <w:sz w:val="24"/>
          </w:rPr>
          <w:t>and</w:t>
        </w:r>
        <w:r>
          <w:rPr>
            <w:spacing w:val="8"/>
            <w:sz w:val="24"/>
          </w:rPr>
          <w:t> </w:t>
        </w:r>
        <w:r>
          <w:rPr>
            <w:w w:val="90"/>
            <w:sz w:val="24"/>
          </w:rPr>
          <w:t>Non-Adaptive</w:t>
        </w:r>
        <w:r>
          <w:rPr>
            <w:spacing w:val="8"/>
            <w:sz w:val="24"/>
          </w:rPr>
          <w:t> </w:t>
        </w:r>
        <w:r>
          <w:rPr>
            <w:w w:val="90"/>
            <w:sz w:val="24"/>
          </w:rPr>
          <w:t>Radiotherapy</w:t>
        </w:r>
        <w:r>
          <w:rPr>
            <w:spacing w:val="7"/>
            <w:sz w:val="24"/>
          </w:rPr>
          <w:t> </w:t>
        </w:r>
        <w:r>
          <w:rPr>
            <w:spacing w:val="-2"/>
            <w:w w:val="90"/>
            <w:sz w:val="24"/>
          </w:rPr>
          <w:t>Metrics</w:t>
        </w:r>
      </w:hyperlink>
      <w:r>
        <w:rPr>
          <w:rFonts w:ascii="Times New Roman"/>
          <w:sz w:val="24"/>
        </w:rPr>
        <w:tab/>
      </w:r>
      <w:r>
        <w:rPr>
          <w:spacing w:val="-5"/>
          <w:sz w:val="24"/>
        </w:rPr>
        <w:t>37</w:t>
      </w:r>
    </w:p>
    <w:p>
      <w:pPr>
        <w:pStyle w:val="ListParagraph"/>
        <w:numPr>
          <w:ilvl w:val="0"/>
          <w:numId w:val="3"/>
        </w:numPr>
        <w:tabs>
          <w:tab w:pos="1561" w:val="left" w:leader="none"/>
        </w:tabs>
        <w:spacing w:line="289" w:lineRule="exact" w:before="0" w:after="0"/>
        <w:ind w:left="1561" w:right="0" w:hanging="550"/>
        <w:jc w:val="left"/>
        <w:rPr>
          <w:sz w:val="24"/>
        </w:rPr>
      </w:pPr>
      <w:hyperlink w:history="true" w:anchor="_bookmark63">
        <w:r>
          <w:rPr>
            <w:w w:val="90"/>
            <w:sz w:val="24"/>
          </w:rPr>
          <w:t>Intrafraction</w:t>
        </w:r>
        <w:r>
          <w:rPr>
            <w:spacing w:val="-25"/>
            <w:w w:val="90"/>
            <w:sz w:val="24"/>
          </w:rPr>
          <w:t> </w:t>
        </w:r>
        <w:r>
          <w:rPr>
            <w:w w:val="90"/>
            <w:sz w:val="24"/>
          </w:rPr>
          <w:t>correction</w:t>
        </w:r>
        <w:r>
          <w:rPr>
            <w:spacing w:val="-24"/>
            <w:w w:val="90"/>
            <w:sz w:val="24"/>
          </w:rPr>
          <w:t> </w:t>
        </w:r>
        <w:r>
          <w:rPr>
            <w:w w:val="90"/>
            <w:sz w:val="24"/>
          </w:rPr>
          <w:t>rates</w:t>
        </w:r>
        <w:r>
          <w:rPr>
            <w:spacing w:val="-25"/>
            <w:w w:val="90"/>
            <w:sz w:val="24"/>
          </w:rPr>
          <w:t> </w:t>
        </w:r>
        <w:r>
          <w:rPr>
            <w:w w:val="90"/>
            <w:sz w:val="24"/>
          </w:rPr>
          <w:t>across</w:t>
        </w:r>
        <w:r>
          <w:rPr>
            <w:spacing w:val="-25"/>
            <w:w w:val="90"/>
            <w:sz w:val="24"/>
          </w:rPr>
          <w:t> </w:t>
        </w:r>
        <w:r>
          <w:rPr>
            <w:w w:val="90"/>
            <w:sz w:val="24"/>
          </w:rPr>
          <w:t>selected</w:t>
        </w:r>
        <w:r>
          <w:rPr>
            <w:spacing w:val="-25"/>
            <w:w w:val="90"/>
            <w:sz w:val="24"/>
          </w:rPr>
          <w:t> </w:t>
        </w:r>
        <w:r>
          <w:rPr>
            <w:w w:val="90"/>
            <w:sz w:val="24"/>
          </w:rPr>
          <w:t>prostate</w:t>
        </w:r>
        <w:r>
          <w:rPr>
            <w:spacing w:val="-23"/>
            <w:w w:val="90"/>
            <w:sz w:val="24"/>
          </w:rPr>
          <w:t> </w:t>
        </w:r>
        <w:r>
          <w:rPr>
            <w:w w:val="90"/>
            <w:sz w:val="24"/>
          </w:rPr>
          <w:t>radiotherapy</w:t>
        </w:r>
        <w:r>
          <w:rPr>
            <w:spacing w:val="-24"/>
            <w:w w:val="90"/>
            <w:sz w:val="24"/>
          </w:rPr>
          <w:t> </w:t>
        </w:r>
        <w:r>
          <w:rPr>
            <w:w w:val="90"/>
            <w:sz w:val="24"/>
          </w:rPr>
          <w:t>studies.</w:t>
        </w:r>
      </w:hyperlink>
      <w:r>
        <w:rPr>
          <w:spacing w:val="60"/>
          <w:sz w:val="24"/>
        </w:rPr>
        <w:t> </w:t>
      </w:r>
      <w:r>
        <w:rPr>
          <w:spacing w:val="-5"/>
          <w:w w:val="90"/>
          <w:sz w:val="24"/>
        </w:rPr>
        <w:t>39</w:t>
      </w:r>
    </w:p>
    <w:p>
      <w:pPr>
        <w:pStyle w:val="ListParagraph"/>
        <w:numPr>
          <w:ilvl w:val="0"/>
          <w:numId w:val="3"/>
        </w:numPr>
        <w:tabs>
          <w:tab w:pos="1561" w:val="left" w:leader="none"/>
          <w:tab w:pos="8745" w:val="left" w:leader="dot"/>
        </w:tabs>
        <w:spacing w:line="289" w:lineRule="exact" w:before="0" w:after="0"/>
        <w:ind w:left="1561" w:right="0" w:hanging="550"/>
        <w:jc w:val="left"/>
        <w:rPr>
          <w:sz w:val="24"/>
        </w:rPr>
      </w:pPr>
      <w:hyperlink w:history="true" w:anchor="_bookmark69">
        <w:r>
          <w:rPr>
            <w:w w:val="90"/>
            <w:sz w:val="24"/>
          </w:rPr>
          <w:t>Comparison</w:t>
        </w:r>
        <w:r>
          <w:rPr>
            <w:spacing w:val="-1"/>
            <w:sz w:val="24"/>
          </w:rPr>
          <w:t> </w:t>
        </w:r>
        <w:r>
          <w:rPr>
            <w:w w:val="90"/>
            <w:sz w:val="24"/>
          </w:rPr>
          <w:t>of</w:t>
        </w:r>
        <w:r>
          <w:rPr>
            <w:spacing w:val="-1"/>
            <w:sz w:val="24"/>
          </w:rPr>
          <w:t> </w:t>
        </w:r>
        <w:r>
          <w:rPr>
            <w:w w:val="90"/>
            <w:sz w:val="24"/>
          </w:rPr>
          <w:t>Dosimetric</w:t>
        </w:r>
        <w:r>
          <w:rPr>
            <w:spacing w:val="-1"/>
            <w:sz w:val="24"/>
          </w:rPr>
          <w:t> </w:t>
        </w:r>
        <w:r>
          <w:rPr>
            <w:w w:val="90"/>
            <w:sz w:val="24"/>
          </w:rPr>
          <w:t>Outcomes</w:t>
        </w:r>
        <w:r>
          <w:rPr>
            <w:spacing w:val="-1"/>
            <w:sz w:val="24"/>
          </w:rPr>
          <w:t> </w:t>
        </w:r>
        <w:r>
          <w:rPr>
            <w:w w:val="90"/>
            <w:sz w:val="24"/>
          </w:rPr>
          <w:t>by</w:t>
        </w:r>
        <w:r>
          <w:rPr>
            <w:spacing w:val="-1"/>
            <w:sz w:val="24"/>
          </w:rPr>
          <w:t> </w:t>
        </w:r>
        <w:r>
          <w:rPr>
            <w:w w:val="90"/>
            <w:sz w:val="24"/>
          </w:rPr>
          <w:t>Technique</w:t>
        </w:r>
        <w:r>
          <w:rPr>
            <w:spacing w:val="-1"/>
            <w:sz w:val="24"/>
          </w:rPr>
          <w:t> </w:t>
        </w:r>
        <w:r>
          <w:rPr>
            <w:w w:val="90"/>
            <w:sz w:val="24"/>
          </w:rPr>
          <w:t>and</w:t>
        </w:r>
        <w:r>
          <w:rPr>
            <w:sz w:val="24"/>
          </w:rPr>
          <w:t> </w:t>
        </w:r>
        <w:r>
          <w:rPr>
            <w:spacing w:val="-2"/>
            <w:w w:val="90"/>
            <w:sz w:val="24"/>
          </w:rPr>
          <w:t>Guidance</w:t>
        </w:r>
      </w:hyperlink>
      <w:r>
        <w:rPr>
          <w:rFonts w:ascii="Times New Roman"/>
          <w:sz w:val="24"/>
        </w:rPr>
        <w:tab/>
      </w:r>
      <w:r>
        <w:rPr>
          <w:spacing w:val="-5"/>
          <w:sz w:val="24"/>
        </w:rPr>
        <w:t>43</w:t>
      </w:r>
    </w:p>
    <w:p>
      <w:pPr>
        <w:pStyle w:val="ListParagraph"/>
        <w:numPr>
          <w:ilvl w:val="0"/>
          <w:numId w:val="3"/>
        </w:numPr>
        <w:tabs>
          <w:tab w:pos="1561" w:val="left" w:leader="none"/>
          <w:tab w:pos="8749" w:val="left" w:leader="dot"/>
        </w:tabs>
        <w:spacing w:line="240" w:lineRule="auto" w:before="0" w:after="0"/>
        <w:ind w:left="1561" w:right="933" w:hanging="550"/>
        <w:jc w:val="left"/>
        <w:rPr>
          <w:sz w:val="24"/>
        </w:rPr>
      </w:pPr>
      <w:hyperlink w:history="true" w:anchor="_bookmark73">
        <w:r>
          <w:rPr>
            <w:sz w:val="24"/>
          </w:rPr>
          <w:t>Data</w:t>
        </w:r>
        <w:r>
          <w:rPr>
            <w:spacing w:val="33"/>
            <w:sz w:val="24"/>
          </w:rPr>
          <w:t> </w:t>
        </w:r>
        <w:r>
          <w:rPr>
            <w:sz w:val="24"/>
          </w:rPr>
          <w:t>used</w:t>
        </w:r>
        <w:r>
          <w:rPr>
            <w:spacing w:val="33"/>
            <w:sz w:val="24"/>
          </w:rPr>
          <w:t> </w:t>
        </w:r>
        <w:r>
          <w:rPr>
            <w:sz w:val="24"/>
          </w:rPr>
          <w:t>in</w:t>
        </w:r>
        <w:r>
          <w:rPr>
            <w:spacing w:val="33"/>
            <w:sz w:val="24"/>
          </w:rPr>
          <w:t> </w:t>
        </w:r>
        <w:r>
          <w:rPr>
            <w:sz w:val="24"/>
          </w:rPr>
          <w:t>the</w:t>
        </w:r>
        <w:r>
          <w:rPr>
            <w:spacing w:val="33"/>
            <w:sz w:val="24"/>
          </w:rPr>
          <w:t> </w:t>
        </w:r>
        <w:r>
          <w:rPr>
            <w:sz w:val="24"/>
          </w:rPr>
          <w:t>weighted</w:t>
        </w:r>
        <w:r>
          <w:rPr>
            <w:spacing w:val="33"/>
            <w:sz w:val="24"/>
          </w:rPr>
          <w:t> </w:t>
        </w:r>
        <w:r>
          <w:rPr>
            <w:sz w:val="24"/>
          </w:rPr>
          <w:t>clinical</w:t>
        </w:r>
        <w:r>
          <w:rPr>
            <w:spacing w:val="33"/>
            <w:sz w:val="24"/>
          </w:rPr>
          <w:t> </w:t>
        </w:r>
        <w:r>
          <w:rPr>
            <w:sz w:val="24"/>
          </w:rPr>
          <w:t>outcome</w:t>
        </w:r>
        <w:r>
          <w:rPr>
            <w:spacing w:val="33"/>
            <w:sz w:val="24"/>
          </w:rPr>
          <w:t> </w:t>
        </w:r>
        <w:r>
          <w:rPr>
            <w:sz w:val="24"/>
          </w:rPr>
          <w:t>synthesis,</w:t>
        </w:r>
        <w:r>
          <w:rPr>
            <w:spacing w:val="40"/>
            <w:sz w:val="24"/>
          </w:rPr>
          <w:t> </w:t>
        </w:r>
        <w:r>
          <w:rPr>
            <w:sz w:val="24"/>
          </w:rPr>
          <w:t>including</w:t>
        </w:r>
      </w:hyperlink>
      <w:r>
        <w:rPr>
          <w:sz w:val="24"/>
        </w:rPr>
        <w:t> </w:t>
      </w:r>
      <w:hyperlink w:history="true" w:anchor="_bookmark73">
        <w:r>
          <w:rPr>
            <w:sz w:val="24"/>
          </w:rPr>
          <w:t>confirmed and estimated sample sizes.</w:t>
        </w:r>
      </w:hyperlink>
      <w:r>
        <w:rPr>
          <w:rFonts w:ascii="Times New Roman"/>
          <w:sz w:val="24"/>
        </w:rPr>
        <w:tab/>
      </w:r>
      <w:r>
        <w:rPr>
          <w:spacing w:val="-14"/>
          <w:sz w:val="24"/>
        </w:rPr>
        <w:t>45</w:t>
      </w:r>
    </w:p>
    <w:p>
      <w:pPr>
        <w:pStyle w:val="ListParagraph"/>
        <w:numPr>
          <w:ilvl w:val="0"/>
          <w:numId w:val="3"/>
        </w:numPr>
        <w:tabs>
          <w:tab w:pos="1561" w:val="left" w:leader="none"/>
          <w:tab w:pos="8735" w:val="left" w:leader="none"/>
        </w:tabs>
        <w:spacing w:line="288" w:lineRule="exact" w:before="0" w:after="0"/>
        <w:ind w:left="1561" w:right="0" w:hanging="550"/>
        <w:jc w:val="left"/>
        <w:rPr>
          <w:sz w:val="24"/>
        </w:rPr>
      </w:pPr>
      <w:hyperlink w:history="true" w:anchor="_bookmark76">
        <w:r>
          <w:rPr>
            <w:w w:val="90"/>
            <w:sz w:val="24"/>
          </w:rPr>
          <w:t>Comparison</w:t>
        </w:r>
        <w:r>
          <w:rPr>
            <w:spacing w:val="-1"/>
            <w:w w:val="90"/>
            <w:sz w:val="24"/>
          </w:rPr>
          <w:t> </w:t>
        </w:r>
        <w:r>
          <w:rPr>
            <w:w w:val="90"/>
            <w:sz w:val="24"/>
          </w:rPr>
          <w:t>of</w:t>
        </w:r>
        <w:r>
          <w:rPr>
            <w:spacing w:val="-1"/>
            <w:w w:val="90"/>
            <w:sz w:val="24"/>
          </w:rPr>
          <w:t> </w:t>
        </w:r>
        <w:r>
          <w:rPr>
            <w:w w:val="90"/>
            <w:sz w:val="24"/>
          </w:rPr>
          <w:t>Clinical</w:t>
        </w:r>
        <w:r>
          <w:rPr>
            <w:spacing w:val="-8"/>
            <w:sz w:val="24"/>
          </w:rPr>
          <w:t> </w:t>
        </w:r>
        <w:r>
          <w:rPr>
            <w:w w:val="90"/>
            <w:sz w:val="24"/>
          </w:rPr>
          <w:t>Outcomes</w:t>
        </w:r>
        <w:r>
          <w:rPr>
            <w:spacing w:val="-8"/>
            <w:sz w:val="24"/>
          </w:rPr>
          <w:t> </w:t>
        </w:r>
        <w:r>
          <w:rPr>
            <w:w w:val="90"/>
            <w:sz w:val="24"/>
          </w:rPr>
          <w:t>and</w:t>
        </w:r>
        <w:r>
          <w:rPr>
            <w:spacing w:val="-8"/>
            <w:sz w:val="24"/>
          </w:rPr>
          <w:t> </w:t>
        </w:r>
        <w:r>
          <w:rPr>
            <w:w w:val="90"/>
            <w:sz w:val="24"/>
          </w:rPr>
          <w:t>Toxicity</w:t>
        </w:r>
        <w:r>
          <w:rPr>
            <w:spacing w:val="-1"/>
            <w:w w:val="90"/>
            <w:sz w:val="24"/>
          </w:rPr>
          <w:t> </w:t>
        </w:r>
        <w:r>
          <w:rPr>
            <w:w w:val="90"/>
            <w:sz w:val="24"/>
          </w:rPr>
          <w:t>Across</w:t>
        </w:r>
        <w:r>
          <w:rPr>
            <w:spacing w:val="-8"/>
            <w:sz w:val="24"/>
          </w:rPr>
          <w:t> </w:t>
        </w:r>
        <w:r>
          <w:rPr>
            <w:w w:val="90"/>
            <w:sz w:val="24"/>
          </w:rPr>
          <w:t>Selected</w:t>
        </w:r>
        <w:r>
          <w:rPr>
            <w:spacing w:val="-8"/>
            <w:sz w:val="24"/>
          </w:rPr>
          <w:t> </w:t>
        </w:r>
        <w:r>
          <w:rPr>
            <w:w w:val="90"/>
            <w:sz w:val="24"/>
          </w:rPr>
          <w:t>Studies</w:t>
        </w:r>
      </w:hyperlink>
      <w:r>
        <w:rPr>
          <w:spacing w:val="23"/>
          <w:sz w:val="24"/>
        </w:rPr>
        <w:t>  </w:t>
      </w:r>
      <w:r>
        <w:rPr>
          <w:spacing w:val="-10"/>
          <w:w w:val="90"/>
          <w:sz w:val="24"/>
        </w:rPr>
        <w:t>.</w:t>
      </w:r>
      <w:r>
        <w:rPr>
          <w:sz w:val="24"/>
        </w:rPr>
        <w:tab/>
      </w:r>
      <w:r>
        <w:rPr>
          <w:spacing w:val="-5"/>
          <w:sz w:val="24"/>
        </w:rPr>
        <w:t>48</w:t>
      </w:r>
    </w:p>
    <w:p>
      <w:pPr>
        <w:pStyle w:val="ListParagraph"/>
        <w:numPr>
          <w:ilvl w:val="0"/>
          <w:numId w:val="3"/>
        </w:numPr>
        <w:tabs>
          <w:tab w:pos="1561" w:val="left" w:leader="none"/>
        </w:tabs>
        <w:spacing w:line="289" w:lineRule="exact" w:before="0" w:after="0"/>
        <w:ind w:left="1561" w:right="0" w:hanging="550"/>
        <w:jc w:val="left"/>
        <w:rPr>
          <w:sz w:val="24"/>
        </w:rPr>
      </w:pPr>
      <w:hyperlink w:history="true" w:anchor="_bookmark79">
        <w:r>
          <w:rPr>
            <w:spacing w:val="-8"/>
            <w:sz w:val="24"/>
          </w:rPr>
          <w:t>Data</w:t>
        </w:r>
        <w:r>
          <w:rPr>
            <w:spacing w:val="-9"/>
            <w:sz w:val="24"/>
          </w:rPr>
          <w:t> </w:t>
        </w:r>
        <w:r>
          <w:rPr>
            <w:spacing w:val="-8"/>
            <w:sz w:val="24"/>
          </w:rPr>
          <w:t>points</w:t>
        </w:r>
        <w:r>
          <w:rPr>
            <w:spacing w:val="-9"/>
            <w:sz w:val="24"/>
          </w:rPr>
          <w:t> </w:t>
        </w:r>
        <w:r>
          <w:rPr>
            <w:spacing w:val="-8"/>
            <w:sz w:val="24"/>
          </w:rPr>
          <w:t>used</w:t>
        </w:r>
        <w:r>
          <w:rPr>
            <w:spacing w:val="-10"/>
            <w:sz w:val="24"/>
          </w:rPr>
          <w:t> </w:t>
        </w:r>
        <w:r>
          <w:rPr>
            <w:spacing w:val="-8"/>
            <w:sz w:val="24"/>
          </w:rPr>
          <w:t>in</w:t>
        </w:r>
        <w:r>
          <w:rPr>
            <w:spacing w:val="-9"/>
            <w:sz w:val="24"/>
          </w:rPr>
          <w:t> </w:t>
        </w:r>
        <w:r>
          <w:rPr>
            <w:spacing w:val="-8"/>
            <w:sz w:val="24"/>
          </w:rPr>
          <w:t>the</w:t>
        </w:r>
        <w:r>
          <w:rPr>
            <w:spacing w:val="-9"/>
            <w:sz w:val="24"/>
          </w:rPr>
          <w:t> </w:t>
        </w:r>
        <w:r>
          <w:rPr>
            <w:spacing w:val="-8"/>
            <w:sz w:val="24"/>
          </w:rPr>
          <w:t>regression</w:t>
        </w:r>
        <w:r>
          <w:rPr>
            <w:spacing w:val="-9"/>
            <w:sz w:val="24"/>
          </w:rPr>
          <w:t> </w:t>
        </w:r>
        <w:r>
          <w:rPr>
            <w:spacing w:val="-8"/>
            <w:sz w:val="24"/>
          </w:rPr>
          <w:t>analysis</w:t>
        </w:r>
        <w:r>
          <w:rPr>
            <w:spacing w:val="-9"/>
            <w:sz w:val="24"/>
          </w:rPr>
          <w:t> </w:t>
        </w:r>
        <w:r>
          <w:rPr>
            <w:spacing w:val="-8"/>
            <w:sz w:val="24"/>
          </w:rPr>
          <w:t>of PTV</w:t>
        </w:r>
        <w:r>
          <w:rPr>
            <w:spacing w:val="-9"/>
            <w:sz w:val="24"/>
          </w:rPr>
          <w:t> </w:t>
        </w:r>
        <w:r>
          <w:rPr>
            <w:spacing w:val="-8"/>
            <w:sz w:val="24"/>
          </w:rPr>
          <w:t>margin</w:t>
        </w:r>
        <w:r>
          <w:rPr>
            <w:spacing w:val="-9"/>
            <w:sz w:val="24"/>
          </w:rPr>
          <w:t> </w:t>
        </w:r>
        <w:r>
          <w:rPr>
            <w:spacing w:val="-8"/>
            <w:sz w:val="24"/>
          </w:rPr>
          <w:t>size</w:t>
        </w:r>
        <w:r>
          <w:rPr>
            <w:spacing w:val="-10"/>
            <w:sz w:val="24"/>
          </w:rPr>
          <w:t> </w:t>
        </w:r>
        <w:r>
          <w:rPr>
            <w:spacing w:val="-8"/>
            <w:sz w:val="24"/>
          </w:rPr>
          <w:t>versus</w:t>
        </w:r>
      </w:hyperlink>
    </w:p>
    <w:p>
      <w:pPr>
        <w:pStyle w:val="BodyText"/>
        <w:tabs>
          <w:tab w:pos="8735" w:val="left" w:leader="dot"/>
        </w:tabs>
        <w:spacing w:line="289" w:lineRule="exact"/>
        <w:ind w:left="1561"/>
      </w:pPr>
      <w:hyperlink w:history="true" w:anchor="_bookmark79">
        <w:r>
          <w:rPr>
            <w:w w:val="90"/>
          </w:rPr>
          <w:t>late</w:t>
        </w:r>
        <w:r>
          <w:rPr>
            <w:spacing w:val="-9"/>
            <w:w w:val="90"/>
          </w:rPr>
          <w:t> </w:t>
        </w:r>
        <w:r>
          <w:rPr>
            <w:w w:val="90"/>
          </w:rPr>
          <w:t>Grade</w:t>
        </w:r>
        <w:r>
          <w:rPr>
            <w:spacing w:val="-8"/>
            <w:w w:val="90"/>
          </w:rPr>
          <w:t> </w:t>
        </w:r>
        <w:r>
          <w:rPr>
            <w:w w:val="90"/>
          </w:rPr>
          <w:t>2+</w:t>
        </w:r>
        <w:r>
          <w:rPr>
            <w:spacing w:val="-9"/>
            <w:w w:val="90"/>
          </w:rPr>
          <w:t> </w:t>
        </w:r>
        <w:r>
          <w:rPr>
            <w:w w:val="90"/>
          </w:rPr>
          <w:t>gastrointestinal</w:t>
        </w:r>
        <w:r>
          <w:rPr>
            <w:spacing w:val="-8"/>
            <w:w w:val="90"/>
          </w:rPr>
          <w:t> </w:t>
        </w:r>
        <w:r>
          <w:rPr>
            <w:spacing w:val="-2"/>
            <w:w w:val="90"/>
          </w:rPr>
          <w:t>toxicity</w:t>
        </w:r>
      </w:hyperlink>
      <w:r>
        <w:rPr>
          <w:rFonts w:ascii="Times New Roman"/>
        </w:rPr>
        <w:tab/>
      </w:r>
      <w:r>
        <w:rPr>
          <w:spacing w:val="-5"/>
        </w:rPr>
        <w:t>50</w:t>
      </w:r>
    </w:p>
    <w:p>
      <w:pPr>
        <w:pStyle w:val="ListParagraph"/>
        <w:numPr>
          <w:ilvl w:val="0"/>
          <w:numId w:val="3"/>
        </w:numPr>
        <w:tabs>
          <w:tab w:pos="1561" w:val="left" w:leader="none"/>
          <w:tab w:pos="8754" w:val="left" w:leader="dot"/>
        </w:tabs>
        <w:spacing w:line="289" w:lineRule="exact" w:before="0" w:after="0"/>
        <w:ind w:left="1561" w:right="0" w:hanging="550"/>
        <w:jc w:val="left"/>
        <w:rPr>
          <w:sz w:val="24"/>
        </w:rPr>
      </w:pPr>
      <w:hyperlink w:history="true" w:anchor="_bookmark83">
        <w:r>
          <w:rPr>
            <w:w w:val="90"/>
            <w:sz w:val="24"/>
          </w:rPr>
          <w:t>Comparative</w:t>
        </w:r>
        <w:r>
          <w:rPr>
            <w:spacing w:val="-2"/>
            <w:w w:val="90"/>
            <w:sz w:val="24"/>
          </w:rPr>
          <w:t> </w:t>
        </w:r>
        <w:r>
          <w:rPr>
            <w:w w:val="90"/>
            <w:sz w:val="24"/>
          </w:rPr>
          <w:t>Synthesis</w:t>
        </w:r>
        <w:r>
          <w:rPr>
            <w:spacing w:val="-2"/>
            <w:w w:val="90"/>
            <w:sz w:val="24"/>
          </w:rPr>
          <w:t> </w:t>
        </w:r>
        <w:r>
          <w:rPr>
            <w:w w:val="90"/>
            <w:sz w:val="24"/>
          </w:rPr>
          <w:t>of</w:t>
        </w:r>
        <w:r>
          <w:rPr>
            <w:spacing w:val="-2"/>
            <w:w w:val="90"/>
            <w:sz w:val="24"/>
          </w:rPr>
          <w:t> </w:t>
        </w:r>
        <w:r>
          <w:rPr>
            <w:w w:val="90"/>
            <w:sz w:val="24"/>
          </w:rPr>
          <w:t>Prostate</w:t>
        </w:r>
        <w:r>
          <w:rPr>
            <w:spacing w:val="-2"/>
            <w:w w:val="90"/>
            <w:sz w:val="24"/>
          </w:rPr>
          <w:t> </w:t>
        </w:r>
        <w:r>
          <w:rPr>
            <w:w w:val="90"/>
            <w:sz w:val="24"/>
          </w:rPr>
          <w:t>Guidance</w:t>
        </w:r>
        <w:r>
          <w:rPr>
            <w:spacing w:val="-2"/>
            <w:w w:val="90"/>
            <w:sz w:val="24"/>
          </w:rPr>
          <w:t> </w:t>
        </w:r>
        <w:r>
          <w:rPr>
            <w:w w:val="90"/>
            <w:sz w:val="24"/>
          </w:rPr>
          <w:t>and</w:t>
        </w:r>
        <w:r>
          <w:rPr>
            <w:spacing w:val="-2"/>
            <w:w w:val="90"/>
            <w:sz w:val="24"/>
          </w:rPr>
          <w:t> </w:t>
        </w:r>
        <w:r>
          <w:rPr>
            <w:w w:val="90"/>
            <w:sz w:val="24"/>
          </w:rPr>
          <w:t>Tracking</w:t>
        </w:r>
        <w:r>
          <w:rPr>
            <w:spacing w:val="-2"/>
            <w:w w:val="90"/>
            <w:sz w:val="24"/>
          </w:rPr>
          <w:t> Modalities</w:t>
        </w:r>
      </w:hyperlink>
      <w:r>
        <w:rPr>
          <w:rFonts w:ascii="Times New Roman"/>
          <w:sz w:val="24"/>
        </w:rPr>
        <w:tab/>
      </w:r>
      <w:r>
        <w:rPr>
          <w:spacing w:val="-5"/>
          <w:sz w:val="24"/>
        </w:rPr>
        <w:t>53</w:t>
      </w:r>
    </w:p>
    <w:p>
      <w:pPr>
        <w:pStyle w:val="ListParagraph"/>
        <w:numPr>
          <w:ilvl w:val="0"/>
          <w:numId w:val="3"/>
        </w:numPr>
        <w:tabs>
          <w:tab w:pos="1561" w:val="left" w:leader="none"/>
          <w:tab w:pos="8757" w:val="left" w:leader="dot"/>
        </w:tabs>
        <w:spacing w:line="289" w:lineRule="exact" w:before="0" w:after="0"/>
        <w:ind w:left="1561" w:right="0" w:hanging="550"/>
        <w:jc w:val="left"/>
        <w:rPr>
          <w:sz w:val="24"/>
        </w:rPr>
      </w:pPr>
      <w:hyperlink w:history="true" w:anchor="_bookmark85">
        <w:r>
          <w:rPr>
            <w:w w:val="90"/>
            <w:sz w:val="24"/>
          </w:rPr>
          <w:t>Comparative</w:t>
        </w:r>
        <w:r>
          <w:rPr>
            <w:spacing w:val="10"/>
            <w:sz w:val="24"/>
          </w:rPr>
          <w:t> </w:t>
        </w:r>
        <w:r>
          <w:rPr>
            <w:w w:val="90"/>
            <w:sz w:val="24"/>
          </w:rPr>
          <w:t>Matrix</w:t>
        </w:r>
        <w:r>
          <w:rPr>
            <w:spacing w:val="11"/>
            <w:sz w:val="24"/>
          </w:rPr>
          <w:t> </w:t>
        </w:r>
        <w:r>
          <w:rPr>
            <w:w w:val="90"/>
            <w:sz w:val="24"/>
          </w:rPr>
          <w:t>of</w:t>
        </w:r>
        <w:r>
          <w:rPr>
            <w:spacing w:val="11"/>
            <w:sz w:val="24"/>
          </w:rPr>
          <w:t> </w:t>
        </w:r>
        <w:r>
          <w:rPr>
            <w:w w:val="90"/>
            <w:sz w:val="24"/>
          </w:rPr>
          <w:t>Radiotherapy</w:t>
        </w:r>
        <w:r>
          <w:rPr>
            <w:spacing w:val="11"/>
            <w:sz w:val="24"/>
          </w:rPr>
          <w:t> </w:t>
        </w:r>
        <w:r>
          <w:rPr>
            <w:spacing w:val="-2"/>
            <w:w w:val="90"/>
            <w:sz w:val="24"/>
          </w:rPr>
          <w:t>Techniques</w:t>
        </w:r>
      </w:hyperlink>
      <w:r>
        <w:rPr>
          <w:rFonts w:ascii="Times New Roman"/>
          <w:sz w:val="24"/>
        </w:rPr>
        <w:tab/>
      </w:r>
      <w:r>
        <w:rPr>
          <w:spacing w:val="-5"/>
          <w:sz w:val="24"/>
        </w:rPr>
        <w:t>55</w:t>
      </w:r>
    </w:p>
    <w:p>
      <w:pPr>
        <w:pStyle w:val="ListParagraph"/>
        <w:numPr>
          <w:ilvl w:val="0"/>
          <w:numId w:val="3"/>
        </w:numPr>
        <w:tabs>
          <w:tab w:pos="1561" w:val="left" w:leader="none"/>
          <w:tab w:pos="8743" w:val="left" w:leader="dot"/>
        </w:tabs>
        <w:spacing w:line="240" w:lineRule="auto" w:before="0" w:after="0"/>
        <w:ind w:left="1561" w:right="933" w:hanging="550"/>
        <w:jc w:val="left"/>
        <w:rPr>
          <w:sz w:val="24"/>
        </w:rPr>
      </w:pPr>
      <w:hyperlink w:history="true" w:anchor="_bookmark92">
        <w:r>
          <w:rPr>
            <w:spacing w:val="-4"/>
            <w:sz w:val="24"/>
          </w:rPr>
          <w:t>Summary</w:t>
        </w:r>
        <w:r>
          <w:rPr>
            <w:spacing w:val="-17"/>
            <w:sz w:val="24"/>
          </w:rPr>
          <w:t> </w:t>
        </w:r>
        <w:r>
          <w:rPr>
            <w:spacing w:val="-4"/>
            <w:sz w:val="24"/>
          </w:rPr>
          <w:t>of</w:t>
        </w:r>
        <w:r>
          <w:rPr>
            <w:spacing w:val="-17"/>
            <w:sz w:val="24"/>
          </w:rPr>
          <w:t> </w:t>
        </w:r>
        <w:r>
          <w:rPr>
            <w:spacing w:val="-4"/>
            <w:sz w:val="24"/>
          </w:rPr>
          <w:t>setup</w:t>
        </w:r>
        <w:r>
          <w:rPr>
            <w:spacing w:val="-17"/>
            <w:sz w:val="24"/>
          </w:rPr>
          <w:t> </w:t>
        </w:r>
        <w:r>
          <w:rPr>
            <w:spacing w:val="-4"/>
            <w:sz w:val="24"/>
          </w:rPr>
          <w:t>accuracy</w:t>
        </w:r>
        <w:r>
          <w:rPr>
            <w:spacing w:val="-17"/>
            <w:sz w:val="24"/>
          </w:rPr>
          <w:t> </w:t>
        </w:r>
        <w:r>
          <w:rPr>
            <w:spacing w:val="-4"/>
            <w:sz w:val="24"/>
          </w:rPr>
          <w:t>and</w:t>
        </w:r>
        <w:r>
          <w:rPr>
            <w:spacing w:val="-17"/>
            <w:sz w:val="24"/>
          </w:rPr>
          <w:t> </w:t>
        </w:r>
        <w:r>
          <w:rPr>
            <w:spacing w:val="-4"/>
            <w:sz w:val="24"/>
          </w:rPr>
          <w:t>localization</w:t>
        </w:r>
        <w:r>
          <w:rPr>
            <w:spacing w:val="-17"/>
            <w:sz w:val="24"/>
          </w:rPr>
          <w:t> </w:t>
        </w:r>
        <w:r>
          <w:rPr>
            <w:spacing w:val="-4"/>
            <w:sz w:val="24"/>
          </w:rPr>
          <w:t>precision</w:t>
        </w:r>
        <w:r>
          <w:rPr>
            <w:spacing w:val="-17"/>
            <w:sz w:val="24"/>
          </w:rPr>
          <w:t> </w:t>
        </w:r>
        <w:r>
          <w:rPr>
            <w:spacing w:val="-4"/>
            <w:sz w:val="24"/>
          </w:rPr>
          <w:t>across</w:t>
        </w:r>
        <w:r>
          <w:rPr>
            <w:spacing w:val="-17"/>
            <w:sz w:val="24"/>
          </w:rPr>
          <w:t> </w:t>
        </w:r>
        <w:r>
          <w:rPr>
            <w:spacing w:val="-4"/>
            <w:sz w:val="24"/>
          </w:rPr>
          <w:t>selected</w:t>
        </w:r>
      </w:hyperlink>
      <w:r>
        <w:rPr>
          <w:spacing w:val="-4"/>
          <w:sz w:val="24"/>
        </w:rPr>
        <w:t> </w:t>
      </w:r>
      <w:hyperlink w:history="true" w:anchor="_bookmark92">
        <w:r>
          <w:rPr>
            <w:sz w:val="24"/>
          </w:rPr>
          <w:t>prostate IGRT studies</w:t>
        </w:r>
      </w:hyperlink>
      <w:r>
        <w:rPr>
          <w:rFonts w:ascii="Times New Roman"/>
          <w:sz w:val="24"/>
        </w:rPr>
        <w:tab/>
      </w:r>
      <w:r>
        <w:rPr>
          <w:spacing w:val="-12"/>
          <w:sz w:val="24"/>
        </w:rPr>
        <w:t>62</w:t>
      </w:r>
    </w:p>
    <w:p>
      <w:pPr>
        <w:pStyle w:val="ListParagraph"/>
        <w:numPr>
          <w:ilvl w:val="0"/>
          <w:numId w:val="3"/>
        </w:numPr>
        <w:tabs>
          <w:tab w:pos="1561" w:val="left" w:leader="none"/>
        </w:tabs>
        <w:spacing w:line="288" w:lineRule="exact" w:before="0" w:after="0"/>
        <w:ind w:left="1561" w:right="0" w:hanging="550"/>
        <w:jc w:val="left"/>
        <w:rPr>
          <w:sz w:val="24"/>
        </w:rPr>
      </w:pPr>
      <w:hyperlink w:history="true" w:anchor="_bookmark95">
        <w:r>
          <w:rPr>
            <w:w w:val="90"/>
            <w:sz w:val="24"/>
          </w:rPr>
          <w:t>Clinical</w:t>
        </w:r>
        <w:r>
          <w:rPr>
            <w:spacing w:val="-4"/>
            <w:sz w:val="24"/>
          </w:rPr>
          <w:t> </w:t>
        </w:r>
        <w:r>
          <w:rPr>
            <w:w w:val="90"/>
            <w:sz w:val="24"/>
          </w:rPr>
          <w:t>and</w:t>
        </w:r>
        <w:r>
          <w:rPr>
            <w:spacing w:val="-4"/>
            <w:sz w:val="24"/>
          </w:rPr>
          <w:t> </w:t>
        </w:r>
        <w:r>
          <w:rPr>
            <w:w w:val="90"/>
            <w:sz w:val="24"/>
          </w:rPr>
          <w:t>dosimetric</w:t>
        </w:r>
        <w:r>
          <w:rPr>
            <w:spacing w:val="-3"/>
            <w:sz w:val="24"/>
          </w:rPr>
          <w:t> </w:t>
        </w:r>
        <w:r>
          <w:rPr>
            <w:w w:val="90"/>
            <w:sz w:val="24"/>
          </w:rPr>
          <w:t>parameters</w:t>
        </w:r>
        <w:r>
          <w:rPr>
            <w:spacing w:val="-4"/>
            <w:sz w:val="24"/>
          </w:rPr>
          <w:t> </w:t>
        </w:r>
        <w:r>
          <w:rPr>
            <w:w w:val="90"/>
            <w:sz w:val="24"/>
          </w:rPr>
          <w:t>extracted</w:t>
        </w:r>
        <w:r>
          <w:rPr>
            <w:spacing w:val="-3"/>
            <w:sz w:val="24"/>
          </w:rPr>
          <w:t> </w:t>
        </w:r>
        <w:r>
          <w:rPr>
            <w:w w:val="90"/>
            <w:sz w:val="24"/>
          </w:rPr>
          <w:t>from</w:t>
        </w:r>
        <w:r>
          <w:rPr>
            <w:spacing w:val="-4"/>
            <w:sz w:val="24"/>
          </w:rPr>
          <w:t> </w:t>
        </w:r>
        <w:r>
          <w:rPr>
            <w:w w:val="90"/>
            <w:sz w:val="24"/>
          </w:rPr>
          <w:t>Higuchi</w:t>
        </w:r>
        <w:r>
          <w:rPr>
            <w:spacing w:val="-3"/>
            <w:sz w:val="24"/>
          </w:rPr>
          <w:t> </w:t>
        </w:r>
        <w:r>
          <w:rPr>
            <w:w w:val="90"/>
            <w:sz w:val="24"/>
          </w:rPr>
          <w:t>et</w:t>
        </w:r>
        <w:r>
          <w:rPr>
            <w:spacing w:val="-4"/>
            <w:sz w:val="24"/>
          </w:rPr>
          <w:t> </w:t>
        </w:r>
        <w:r>
          <w:rPr>
            <w:w w:val="90"/>
            <w:sz w:val="24"/>
          </w:rPr>
          <w:t>al.</w:t>
        </w:r>
        <w:r>
          <w:rPr>
            <w:spacing w:val="-3"/>
            <w:sz w:val="24"/>
          </w:rPr>
          <w:t> </w:t>
        </w:r>
        <w:r>
          <w:rPr>
            <w:spacing w:val="-2"/>
            <w:w w:val="90"/>
            <w:sz w:val="24"/>
          </w:rPr>
          <w:t>(2022)</w:t>
        </w:r>
      </w:hyperlink>
    </w:p>
    <w:p>
      <w:pPr>
        <w:pStyle w:val="BodyText"/>
        <w:tabs>
          <w:tab w:pos="8743" w:val="left" w:leader="dot"/>
        </w:tabs>
        <w:spacing w:line="289" w:lineRule="exact"/>
        <w:ind w:left="1561"/>
      </w:pPr>
      <w:hyperlink w:history="true" w:anchor="_bookmark95">
        <w:r>
          <w:rPr>
            <w:w w:val="90"/>
          </w:rPr>
          <w:t>for</w:t>
        </w:r>
        <w:r>
          <w:rPr>
            <w:spacing w:val="9"/>
          </w:rPr>
          <w:t> </w:t>
        </w:r>
        <w:r>
          <w:rPr>
            <w:w w:val="90"/>
          </w:rPr>
          <w:t>model-based</w:t>
        </w:r>
        <w:r>
          <w:rPr>
            <w:spacing w:val="9"/>
          </w:rPr>
          <w:t> </w:t>
        </w:r>
        <w:r>
          <w:rPr>
            <w:w w:val="90"/>
          </w:rPr>
          <w:t>outcome</w:t>
        </w:r>
        <w:r>
          <w:rPr>
            <w:spacing w:val="10"/>
          </w:rPr>
          <w:t> </w:t>
        </w:r>
        <w:r>
          <w:rPr>
            <w:spacing w:val="-2"/>
            <w:w w:val="90"/>
          </w:rPr>
          <w:t>projection.</w:t>
        </w:r>
      </w:hyperlink>
      <w:r>
        <w:rPr>
          <w:rFonts w:ascii="Times New Roman"/>
        </w:rPr>
        <w:tab/>
      </w:r>
      <w:r>
        <w:rPr>
          <w:spacing w:val="-5"/>
        </w:rPr>
        <w:t>63</w:t>
      </w:r>
    </w:p>
    <w:p>
      <w:pPr>
        <w:pStyle w:val="ListParagraph"/>
        <w:numPr>
          <w:ilvl w:val="0"/>
          <w:numId w:val="3"/>
        </w:numPr>
        <w:tabs>
          <w:tab w:pos="1561" w:val="left" w:leader="none"/>
          <w:tab w:pos="8734" w:val="left" w:leader="dot"/>
        </w:tabs>
        <w:spacing w:line="289" w:lineRule="exact" w:before="0" w:after="0"/>
        <w:ind w:left="1561" w:right="0" w:hanging="550"/>
        <w:jc w:val="left"/>
        <w:rPr>
          <w:sz w:val="24"/>
        </w:rPr>
      </w:pPr>
      <w:hyperlink w:history="true" w:anchor="_bookmark98">
        <w:r>
          <w:rPr>
            <w:w w:val="90"/>
            <w:sz w:val="24"/>
          </w:rPr>
          <w:t>Leave-one-out</w:t>
        </w:r>
        <w:r>
          <w:rPr>
            <w:spacing w:val="-5"/>
            <w:sz w:val="24"/>
          </w:rPr>
          <w:t> </w:t>
        </w:r>
        <w:r>
          <w:rPr>
            <w:w w:val="90"/>
            <w:sz w:val="24"/>
          </w:rPr>
          <w:t>sensitivity</w:t>
        </w:r>
        <w:r>
          <w:rPr>
            <w:spacing w:val="-4"/>
            <w:sz w:val="24"/>
          </w:rPr>
          <w:t> </w:t>
        </w:r>
        <w:r>
          <w:rPr>
            <w:w w:val="90"/>
            <w:sz w:val="24"/>
          </w:rPr>
          <w:t>analysis</w:t>
        </w:r>
        <w:r>
          <w:rPr>
            <w:spacing w:val="-5"/>
            <w:sz w:val="24"/>
          </w:rPr>
          <w:t> </w:t>
        </w:r>
        <w:r>
          <w:rPr>
            <w:w w:val="90"/>
            <w:sz w:val="24"/>
          </w:rPr>
          <w:t>of</w:t>
        </w:r>
        <w:r>
          <w:rPr>
            <w:spacing w:val="-4"/>
            <w:sz w:val="24"/>
          </w:rPr>
          <w:t> </w:t>
        </w:r>
        <w:r>
          <w:rPr>
            <w:w w:val="90"/>
            <w:sz w:val="24"/>
          </w:rPr>
          <w:t>regression</w:t>
        </w:r>
        <w:r>
          <w:rPr>
            <w:spacing w:val="-4"/>
            <w:sz w:val="24"/>
          </w:rPr>
          <w:t> </w:t>
        </w:r>
        <w:r>
          <w:rPr>
            <w:spacing w:val="-2"/>
            <w:w w:val="90"/>
            <w:sz w:val="24"/>
          </w:rPr>
          <w:t>model</w:t>
        </w:r>
      </w:hyperlink>
      <w:r>
        <w:rPr>
          <w:rFonts w:ascii="Times New Roman"/>
          <w:sz w:val="24"/>
        </w:rPr>
        <w:tab/>
      </w:r>
      <w:r>
        <w:rPr>
          <w:spacing w:val="-5"/>
          <w:sz w:val="24"/>
        </w:rPr>
        <w:t>66</w:t>
      </w:r>
    </w:p>
    <w:p>
      <w:pPr>
        <w:pStyle w:val="ListParagraph"/>
        <w:numPr>
          <w:ilvl w:val="0"/>
          <w:numId w:val="3"/>
        </w:numPr>
        <w:tabs>
          <w:tab w:pos="1561" w:val="left" w:leader="none"/>
          <w:tab w:pos="8753" w:val="left" w:leader="dot"/>
        </w:tabs>
        <w:spacing w:line="240" w:lineRule="auto" w:before="0" w:after="0"/>
        <w:ind w:left="1561" w:right="933" w:hanging="550"/>
        <w:jc w:val="left"/>
        <w:rPr>
          <w:sz w:val="24"/>
        </w:rPr>
      </w:pPr>
      <w:hyperlink w:history="true" w:anchor="_bookmark100">
        <w:r>
          <w:rPr>
            <w:w w:val="90"/>
            <w:sz w:val="24"/>
          </w:rPr>
          <w:t>Derivation</w:t>
        </w:r>
        <w:r>
          <w:rPr>
            <w:spacing w:val="-6"/>
            <w:w w:val="90"/>
            <w:sz w:val="24"/>
          </w:rPr>
          <w:t> </w:t>
        </w:r>
        <w:r>
          <w:rPr>
            <w:w w:val="90"/>
            <w:sz w:val="24"/>
          </w:rPr>
          <w:t>of</w:t>
        </w:r>
        <w:r>
          <w:rPr>
            <w:spacing w:val="-6"/>
            <w:w w:val="90"/>
            <w:sz w:val="24"/>
          </w:rPr>
          <w:t> </w:t>
        </w:r>
        <w:r>
          <w:rPr>
            <w:w w:val="90"/>
            <w:sz w:val="24"/>
          </w:rPr>
          <w:t>PTV</w:t>
        </w:r>
        <w:r>
          <w:rPr>
            <w:spacing w:val="-6"/>
            <w:w w:val="90"/>
            <w:sz w:val="24"/>
          </w:rPr>
          <w:t> </w:t>
        </w:r>
        <w:r>
          <w:rPr>
            <w:w w:val="90"/>
            <w:sz w:val="24"/>
          </w:rPr>
          <w:t>margin</w:t>
        </w:r>
        <w:r>
          <w:rPr>
            <w:spacing w:val="-6"/>
            <w:w w:val="90"/>
            <w:sz w:val="24"/>
          </w:rPr>
          <w:t> </w:t>
        </w:r>
        <w:r>
          <w:rPr>
            <w:w w:val="90"/>
            <w:sz w:val="24"/>
          </w:rPr>
          <w:t>values</w:t>
        </w:r>
        <w:r>
          <w:rPr>
            <w:spacing w:val="-6"/>
            <w:w w:val="90"/>
            <w:sz w:val="24"/>
          </w:rPr>
          <w:t> </w:t>
        </w:r>
        <w:r>
          <w:rPr>
            <w:w w:val="90"/>
            <w:sz w:val="24"/>
          </w:rPr>
          <w:t>across</w:t>
        </w:r>
        <w:r>
          <w:rPr>
            <w:spacing w:val="-6"/>
            <w:w w:val="90"/>
            <w:sz w:val="24"/>
          </w:rPr>
          <w:t> </w:t>
        </w:r>
        <w:r>
          <w:rPr>
            <w:w w:val="90"/>
            <w:sz w:val="24"/>
          </w:rPr>
          <w:t>imaging</w:t>
        </w:r>
        <w:r>
          <w:rPr>
            <w:spacing w:val="-6"/>
            <w:w w:val="90"/>
            <w:sz w:val="24"/>
          </w:rPr>
          <w:t> </w:t>
        </w:r>
        <w:r>
          <w:rPr>
            <w:w w:val="90"/>
            <w:sz w:val="24"/>
          </w:rPr>
          <w:t>and</w:t>
        </w:r>
        <w:r>
          <w:rPr>
            <w:spacing w:val="-6"/>
            <w:w w:val="90"/>
            <w:sz w:val="24"/>
          </w:rPr>
          <w:t> </w:t>
        </w:r>
        <w:r>
          <w:rPr>
            <w:w w:val="90"/>
            <w:sz w:val="24"/>
          </w:rPr>
          <w:t>motion</w:t>
        </w:r>
        <w:r>
          <w:rPr>
            <w:spacing w:val="-6"/>
            <w:w w:val="90"/>
            <w:sz w:val="24"/>
          </w:rPr>
          <w:t> </w:t>
        </w:r>
        <w:r>
          <w:rPr>
            <w:w w:val="90"/>
            <w:sz w:val="24"/>
          </w:rPr>
          <w:t>management</w:t>
        </w:r>
      </w:hyperlink>
      <w:r>
        <w:rPr>
          <w:w w:val="90"/>
          <w:sz w:val="24"/>
        </w:rPr>
        <w:t> </w:t>
      </w:r>
      <w:hyperlink w:history="true" w:anchor="_bookmark100">
        <w:r>
          <w:rPr>
            <w:spacing w:val="-2"/>
            <w:sz w:val="24"/>
          </w:rPr>
          <w:t>strategies</w:t>
        </w:r>
      </w:hyperlink>
      <w:r>
        <w:rPr>
          <w:rFonts w:ascii="Times New Roman"/>
          <w:sz w:val="24"/>
        </w:rPr>
        <w:tab/>
      </w:r>
      <w:r>
        <w:rPr>
          <w:spacing w:val="-16"/>
          <w:sz w:val="24"/>
        </w:rPr>
        <w:t>67</w:t>
      </w:r>
    </w:p>
    <w:p>
      <w:pPr>
        <w:pStyle w:val="ListParagraph"/>
        <w:numPr>
          <w:ilvl w:val="0"/>
          <w:numId w:val="3"/>
        </w:numPr>
        <w:tabs>
          <w:tab w:pos="1561" w:val="left" w:leader="none"/>
          <w:tab w:pos="8734" w:val="left" w:leader="dot"/>
        </w:tabs>
        <w:spacing w:line="240" w:lineRule="auto" w:before="0" w:after="0"/>
        <w:ind w:left="1561" w:right="933" w:hanging="550"/>
        <w:jc w:val="left"/>
        <w:rPr>
          <w:sz w:val="24"/>
        </w:rPr>
      </w:pPr>
      <w:hyperlink w:history="true" w:anchor="_bookmark103">
        <w:r>
          <w:rPr>
            <w:spacing w:val="-6"/>
            <w:sz w:val="24"/>
          </w:rPr>
          <w:t>Multi-criteria</w:t>
        </w:r>
        <w:r>
          <w:rPr>
            <w:spacing w:val="-15"/>
            <w:sz w:val="24"/>
          </w:rPr>
          <w:t> </w:t>
        </w:r>
        <w:r>
          <w:rPr>
            <w:spacing w:val="-6"/>
            <w:sz w:val="24"/>
          </w:rPr>
          <w:t>evaluation</w:t>
        </w:r>
        <w:r>
          <w:rPr>
            <w:spacing w:val="-15"/>
            <w:sz w:val="24"/>
          </w:rPr>
          <w:t> </w:t>
        </w:r>
        <w:r>
          <w:rPr>
            <w:spacing w:val="-6"/>
            <w:sz w:val="24"/>
          </w:rPr>
          <w:t>of</w:t>
        </w:r>
        <w:r>
          <w:rPr>
            <w:spacing w:val="-15"/>
            <w:sz w:val="24"/>
          </w:rPr>
          <w:t> </w:t>
        </w:r>
        <w:r>
          <w:rPr>
            <w:spacing w:val="-6"/>
            <w:sz w:val="24"/>
          </w:rPr>
          <w:t>IGRT</w:t>
        </w:r>
        <w:r>
          <w:rPr>
            <w:spacing w:val="-15"/>
            <w:sz w:val="24"/>
          </w:rPr>
          <w:t> </w:t>
        </w:r>
        <w:r>
          <w:rPr>
            <w:spacing w:val="-6"/>
            <w:sz w:val="24"/>
          </w:rPr>
          <w:t>modalities</w:t>
        </w:r>
        <w:r>
          <w:rPr>
            <w:spacing w:val="-15"/>
            <w:sz w:val="24"/>
          </w:rPr>
          <w:t> </w:t>
        </w:r>
        <w:r>
          <w:rPr>
            <w:spacing w:val="-6"/>
            <w:sz w:val="24"/>
          </w:rPr>
          <w:t>based</w:t>
        </w:r>
        <w:r>
          <w:rPr>
            <w:spacing w:val="-15"/>
            <w:sz w:val="24"/>
          </w:rPr>
          <w:t> </w:t>
        </w:r>
        <w:r>
          <w:rPr>
            <w:spacing w:val="-6"/>
            <w:sz w:val="24"/>
          </w:rPr>
          <w:t>on</w:t>
        </w:r>
        <w:r>
          <w:rPr>
            <w:spacing w:val="-15"/>
            <w:sz w:val="24"/>
          </w:rPr>
          <w:t> </w:t>
        </w:r>
        <w:r>
          <w:rPr>
            <w:spacing w:val="-6"/>
            <w:sz w:val="24"/>
          </w:rPr>
          <w:t>literature-derived</w:t>
        </w:r>
      </w:hyperlink>
      <w:r>
        <w:rPr>
          <w:spacing w:val="-6"/>
          <w:sz w:val="24"/>
        </w:rPr>
        <w:t> </w:t>
      </w:r>
      <w:hyperlink w:history="true" w:anchor="_bookmark103">
        <w:r>
          <w:rPr>
            <w:sz w:val="24"/>
          </w:rPr>
          <w:t>performance</w:t>
        </w:r>
        <w:r>
          <w:rPr>
            <w:spacing w:val="-8"/>
            <w:sz w:val="24"/>
          </w:rPr>
          <w:t> </w:t>
        </w:r>
        <w:r>
          <w:rPr>
            <w:sz w:val="24"/>
          </w:rPr>
          <w:t>indicators</w:t>
        </w:r>
      </w:hyperlink>
      <w:r>
        <w:rPr>
          <w:rFonts w:ascii="Times New Roman"/>
          <w:sz w:val="24"/>
        </w:rPr>
        <w:tab/>
      </w:r>
      <w:r>
        <w:rPr>
          <w:spacing w:val="-8"/>
          <w:sz w:val="24"/>
        </w:rPr>
        <w:t>69</w:t>
      </w:r>
    </w:p>
    <w:p>
      <w:pPr>
        <w:pStyle w:val="ListParagraph"/>
        <w:numPr>
          <w:ilvl w:val="0"/>
          <w:numId w:val="3"/>
        </w:numPr>
        <w:tabs>
          <w:tab w:pos="1561" w:val="left" w:leader="none"/>
          <w:tab w:pos="8758" w:val="left" w:leader="dot"/>
        </w:tabs>
        <w:spacing w:line="288" w:lineRule="exact" w:before="0" w:after="0"/>
        <w:ind w:left="1561" w:right="0" w:hanging="550"/>
        <w:jc w:val="left"/>
        <w:rPr>
          <w:sz w:val="24"/>
        </w:rPr>
      </w:pPr>
      <w:hyperlink w:history="true" w:anchor="_bookmark108">
        <w:r>
          <w:rPr>
            <w:w w:val="90"/>
            <w:sz w:val="24"/>
          </w:rPr>
          <w:t>Comparison</w:t>
        </w:r>
        <w:r>
          <w:rPr>
            <w:spacing w:val="-7"/>
            <w:sz w:val="24"/>
          </w:rPr>
          <w:t> </w:t>
        </w:r>
        <w:r>
          <w:rPr>
            <w:w w:val="90"/>
            <w:sz w:val="24"/>
          </w:rPr>
          <w:t>of</w:t>
        </w:r>
        <w:r>
          <w:rPr>
            <w:spacing w:val="-6"/>
            <w:sz w:val="24"/>
          </w:rPr>
          <w:t> </w:t>
        </w:r>
        <w:r>
          <w:rPr>
            <w:w w:val="90"/>
            <w:sz w:val="24"/>
          </w:rPr>
          <w:t>cost</w:t>
        </w:r>
        <w:r>
          <w:rPr>
            <w:spacing w:val="-6"/>
            <w:sz w:val="24"/>
          </w:rPr>
          <w:t> </w:t>
        </w:r>
        <w:r>
          <w:rPr>
            <w:w w:val="90"/>
            <w:sz w:val="24"/>
          </w:rPr>
          <w:t>and</w:t>
        </w:r>
        <w:r>
          <w:rPr>
            <w:spacing w:val="-6"/>
            <w:sz w:val="24"/>
          </w:rPr>
          <w:t> </w:t>
        </w:r>
        <w:r>
          <w:rPr>
            <w:w w:val="90"/>
            <w:sz w:val="24"/>
          </w:rPr>
          <w:t>operational</w:t>
        </w:r>
        <w:r>
          <w:rPr>
            <w:spacing w:val="-7"/>
            <w:sz w:val="24"/>
          </w:rPr>
          <w:t> </w:t>
        </w:r>
        <w:r>
          <w:rPr>
            <w:w w:val="90"/>
            <w:sz w:val="24"/>
          </w:rPr>
          <w:t>characteristics</w:t>
        </w:r>
        <w:r>
          <w:rPr>
            <w:spacing w:val="-6"/>
            <w:sz w:val="24"/>
          </w:rPr>
          <w:t> </w:t>
        </w:r>
        <w:r>
          <w:rPr>
            <w:w w:val="90"/>
            <w:sz w:val="24"/>
          </w:rPr>
          <w:t>of</w:t>
        </w:r>
        <w:r>
          <w:rPr>
            <w:spacing w:val="-6"/>
            <w:sz w:val="24"/>
          </w:rPr>
          <w:t> </w:t>
        </w:r>
        <w:r>
          <w:rPr>
            <w:w w:val="90"/>
            <w:sz w:val="24"/>
          </w:rPr>
          <w:t>IGRT</w:t>
        </w:r>
        <w:r>
          <w:rPr>
            <w:spacing w:val="-6"/>
            <w:sz w:val="24"/>
          </w:rPr>
          <w:t> </w:t>
        </w:r>
        <w:r>
          <w:rPr>
            <w:spacing w:val="-2"/>
            <w:w w:val="90"/>
            <w:sz w:val="24"/>
          </w:rPr>
          <w:t>modalities.</w:t>
        </w:r>
      </w:hyperlink>
      <w:r>
        <w:rPr>
          <w:rFonts w:ascii="Times New Roman"/>
          <w:sz w:val="24"/>
        </w:rPr>
        <w:tab/>
      </w:r>
      <w:r>
        <w:rPr>
          <w:spacing w:val="-5"/>
          <w:sz w:val="24"/>
        </w:rPr>
        <w:t>73</w:t>
      </w:r>
    </w:p>
    <w:p>
      <w:pPr>
        <w:pStyle w:val="ListParagraph"/>
        <w:numPr>
          <w:ilvl w:val="0"/>
          <w:numId w:val="3"/>
        </w:numPr>
        <w:tabs>
          <w:tab w:pos="1561" w:val="left" w:leader="none"/>
          <w:tab w:pos="8760" w:val="left" w:leader="dot"/>
        </w:tabs>
        <w:spacing w:line="289" w:lineRule="exact" w:before="0" w:after="0"/>
        <w:ind w:left="1561" w:right="0" w:hanging="550"/>
        <w:jc w:val="left"/>
        <w:rPr>
          <w:sz w:val="24"/>
        </w:rPr>
      </w:pPr>
      <w:hyperlink w:history="true" w:anchor="_bookmark110">
        <w:r>
          <w:rPr>
            <w:w w:val="90"/>
            <w:sz w:val="24"/>
          </w:rPr>
          <w:t>Simulation-derived</w:t>
        </w:r>
        <w:r>
          <w:rPr>
            <w:spacing w:val="13"/>
            <w:sz w:val="24"/>
          </w:rPr>
          <w:t> </w:t>
        </w:r>
        <w:r>
          <w:rPr>
            <w:w w:val="90"/>
            <w:sz w:val="24"/>
          </w:rPr>
          <w:t>margin</w:t>
        </w:r>
        <w:r>
          <w:rPr>
            <w:spacing w:val="14"/>
            <w:sz w:val="24"/>
          </w:rPr>
          <w:t> </w:t>
        </w:r>
        <w:r>
          <w:rPr>
            <w:w w:val="90"/>
            <w:sz w:val="24"/>
          </w:rPr>
          <w:t>requirements</w:t>
        </w:r>
        <w:r>
          <w:rPr>
            <w:spacing w:val="13"/>
            <w:sz w:val="24"/>
          </w:rPr>
          <w:t> </w:t>
        </w:r>
        <w:r>
          <w:rPr>
            <w:w w:val="90"/>
            <w:sz w:val="24"/>
          </w:rPr>
          <w:t>for</w:t>
        </w:r>
        <w:r>
          <w:rPr>
            <w:spacing w:val="14"/>
            <w:sz w:val="24"/>
          </w:rPr>
          <w:t> </w:t>
        </w:r>
        <w:r>
          <w:rPr>
            <w:w w:val="90"/>
            <w:sz w:val="24"/>
          </w:rPr>
          <w:t>motion</w:t>
        </w:r>
        <w:r>
          <w:rPr>
            <w:spacing w:val="14"/>
            <w:sz w:val="24"/>
          </w:rPr>
          <w:t> </w:t>
        </w:r>
        <w:r>
          <w:rPr>
            <w:spacing w:val="-2"/>
            <w:w w:val="90"/>
            <w:sz w:val="24"/>
          </w:rPr>
          <w:t>coverage</w:t>
        </w:r>
      </w:hyperlink>
      <w:r>
        <w:rPr>
          <w:rFonts w:ascii="Times New Roman"/>
          <w:sz w:val="24"/>
        </w:rPr>
        <w:tab/>
      </w:r>
      <w:r>
        <w:rPr>
          <w:spacing w:val="-5"/>
          <w:sz w:val="24"/>
        </w:rPr>
        <w:t>75</w:t>
      </w:r>
    </w:p>
    <w:p>
      <w:pPr>
        <w:pStyle w:val="ListParagraph"/>
        <w:spacing w:after="0" w:line="289" w:lineRule="exact"/>
        <w:jc w:val="left"/>
        <w:rPr>
          <w:sz w:val="24"/>
        </w:rPr>
        <w:sectPr>
          <w:pgSz w:w="11910" w:h="16840"/>
          <w:pgMar w:header="0" w:footer="2734" w:top="1880" w:bottom="3060" w:left="1133" w:right="850"/>
        </w:sectPr>
      </w:pPr>
    </w:p>
    <w:p>
      <w:pPr>
        <w:pStyle w:val="Heading1"/>
        <w:numPr>
          <w:ilvl w:val="0"/>
          <w:numId w:val="4"/>
        </w:numPr>
        <w:tabs>
          <w:tab w:pos="1326" w:val="left" w:leader="none"/>
        </w:tabs>
        <w:spacing w:line="240" w:lineRule="auto" w:before="426" w:after="0"/>
        <w:ind w:left="1326" w:right="0" w:hanging="674"/>
        <w:jc w:val="left"/>
      </w:pPr>
      <w:bookmarkStart w:name="Introduction" w:id="5"/>
      <w:bookmarkEnd w:id="5"/>
      <w:r>
        <w:rPr>
          <w:b w:val="0"/>
        </w:rPr>
      </w:r>
      <w:bookmarkStart w:name="_bookmark1" w:id="6"/>
      <w:bookmarkEnd w:id="6"/>
      <w:r>
        <w:rPr>
          <w:b w:val="0"/>
        </w:rPr>
      </w:r>
      <w:r>
        <w:rPr>
          <w:spacing w:val="-9"/>
        </w:rPr>
        <w:t>Introduction</w:t>
      </w:r>
    </w:p>
    <w:p>
      <w:pPr>
        <w:pStyle w:val="Heading2"/>
        <w:numPr>
          <w:ilvl w:val="1"/>
          <w:numId w:val="4"/>
        </w:numPr>
        <w:tabs>
          <w:tab w:pos="1205" w:val="left" w:leader="none"/>
        </w:tabs>
        <w:spacing w:line="240" w:lineRule="auto" w:before="316" w:after="0"/>
        <w:ind w:left="1205" w:right="0" w:hanging="553"/>
        <w:jc w:val="left"/>
      </w:pPr>
      <w:bookmarkStart w:name="Clinical Background" w:id="7"/>
      <w:bookmarkEnd w:id="7"/>
      <w:r>
        <w:rPr>
          <w:b w:val="0"/>
        </w:rPr>
      </w:r>
      <w:bookmarkStart w:name="_bookmark2" w:id="8"/>
      <w:bookmarkEnd w:id="8"/>
      <w:r>
        <w:rPr>
          <w:b w:val="0"/>
        </w:rPr>
      </w:r>
      <w:r>
        <w:rPr>
          <w:w w:val="85"/>
        </w:rPr>
        <w:t>Clinical</w:t>
      </w:r>
      <w:r>
        <w:rPr>
          <w:spacing w:val="6"/>
        </w:rPr>
        <w:t> </w:t>
      </w:r>
      <w:r>
        <w:rPr>
          <w:spacing w:val="-2"/>
        </w:rPr>
        <w:t>Background</w:t>
      </w:r>
    </w:p>
    <w:p>
      <w:pPr>
        <w:pStyle w:val="BodyText"/>
        <w:spacing w:before="141"/>
        <w:ind w:left="652" w:right="928" w:hanging="7"/>
        <w:jc w:val="both"/>
      </w:pPr>
      <w:r>
        <w:rPr/>
        <w:t>A</w:t>
      </w:r>
      <w:r>
        <w:rPr>
          <w:spacing w:val="-13"/>
        </w:rPr>
        <w:t> </w:t>
      </w:r>
      <w:r>
        <w:rPr/>
        <w:t>significant</w:t>
      </w:r>
      <w:r>
        <w:rPr>
          <w:spacing w:val="-13"/>
        </w:rPr>
        <w:t> </w:t>
      </w:r>
      <w:r>
        <w:rPr/>
        <w:t>and</w:t>
      </w:r>
      <w:r>
        <w:rPr>
          <w:spacing w:val="-13"/>
        </w:rPr>
        <w:t> </w:t>
      </w:r>
      <w:r>
        <w:rPr/>
        <w:t>public</w:t>
      </w:r>
      <w:r>
        <w:rPr>
          <w:spacing w:val="-13"/>
        </w:rPr>
        <w:t> </w:t>
      </w:r>
      <w:r>
        <w:rPr/>
        <w:t>health</w:t>
      </w:r>
      <w:r>
        <w:rPr>
          <w:spacing w:val="-13"/>
        </w:rPr>
        <w:t> </w:t>
      </w:r>
      <w:r>
        <w:rPr/>
        <w:t>concern</w:t>
      </w:r>
      <w:r>
        <w:rPr>
          <w:spacing w:val="-13"/>
        </w:rPr>
        <w:t> </w:t>
      </w:r>
      <w:r>
        <w:rPr/>
        <w:t>nowadays,</w:t>
      </w:r>
      <w:r>
        <w:rPr>
          <w:spacing w:val="-6"/>
        </w:rPr>
        <w:t> </w:t>
      </w:r>
      <w:r>
        <w:rPr/>
        <w:t>particularly</w:t>
      </w:r>
      <w:r>
        <w:rPr>
          <w:spacing w:val="-13"/>
        </w:rPr>
        <w:t> </w:t>
      </w:r>
      <w:r>
        <w:rPr/>
        <w:t>in</w:t>
      </w:r>
      <w:r>
        <w:rPr>
          <w:spacing w:val="-14"/>
        </w:rPr>
        <w:t> </w:t>
      </w:r>
      <w:r>
        <w:rPr/>
        <w:t>the</w:t>
      </w:r>
      <w:r>
        <w:rPr>
          <w:spacing w:val="-13"/>
        </w:rPr>
        <w:t> </w:t>
      </w:r>
      <w:r>
        <w:rPr/>
        <w:t>aging</w:t>
      </w:r>
      <w:r>
        <w:rPr>
          <w:spacing w:val="-13"/>
        </w:rPr>
        <w:t> </w:t>
      </w:r>
      <w:r>
        <w:rPr/>
        <w:t>male </w:t>
      </w:r>
      <w:r>
        <w:rPr>
          <w:spacing w:val="-2"/>
        </w:rPr>
        <w:t>population,</w:t>
      </w:r>
      <w:r>
        <w:rPr>
          <w:spacing w:val="-17"/>
        </w:rPr>
        <w:t> </w:t>
      </w:r>
      <w:r>
        <w:rPr>
          <w:spacing w:val="-2"/>
        </w:rPr>
        <w:t>is</w:t>
      </w:r>
      <w:r>
        <w:rPr>
          <w:spacing w:val="-17"/>
        </w:rPr>
        <w:t> </w:t>
      </w:r>
      <w:r>
        <w:rPr>
          <w:spacing w:val="-2"/>
        </w:rPr>
        <w:t>prostate</w:t>
      </w:r>
      <w:r>
        <w:rPr>
          <w:spacing w:val="-17"/>
        </w:rPr>
        <w:t> </w:t>
      </w:r>
      <w:r>
        <w:rPr>
          <w:spacing w:val="-2"/>
        </w:rPr>
        <w:t>cancer[</w:t>
      </w:r>
      <w:hyperlink w:history="true" w:anchor="_bookmark118">
        <w:r>
          <w:rPr>
            <w:spacing w:val="-2"/>
          </w:rPr>
          <w:t>1</w:t>
        </w:r>
      </w:hyperlink>
      <w:r>
        <w:rPr>
          <w:spacing w:val="-2"/>
        </w:rPr>
        <w:t>,</w:t>
      </w:r>
      <w:r>
        <w:rPr>
          <w:spacing w:val="-16"/>
        </w:rPr>
        <w:t> </w:t>
      </w:r>
      <w:hyperlink w:history="true" w:anchor="_bookmark119">
        <w:r>
          <w:rPr>
            <w:spacing w:val="-2"/>
          </w:rPr>
          <w:t>2</w:t>
        </w:r>
      </w:hyperlink>
      <w:r>
        <w:rPr>
          <w:spacing w:val="-2"/>
        </w:rPr>
        <w:t>].</w:t>
      </w:r>
      <w:r>
        <w:rPr>
          <w:spacing w:val="25"/>
        </w:rPr>
        <w:t> </w:t>
      </w:r>
      <w:r>
        <w:rPr>
          <w:spacing w:val="-2"/>
        </w:rPr>
        <w:t>Prostate</w:t>
      </w:r>
      <w:r>
        <w:rPr>
          <w:spacing w:val="-17"/>
        </w:rPr>
        <w:t> </w:t>
      </w:r>
      <w:r>
        <w:rPr>
          <w:spacing w:val="-2"/>
        </w:rPr>
        <w:t>cancer</w:t>
      </w:r>
      <w:r>
        <w:rPr>
          <w:spacing w:val="-17"/>
        </w:rPr>
        <w:t> </w:t>
      </w:r>
      <w:r>
        <w:rPr>
          <w:spacing w:val="-2"/>
        </w:rPr>
        <w:t>is</w:t>
      </w:r>
      <w:r>
        <w:rPr>
          <w:spacing w:val="-17"/>
        </w:rPr>
        <w:t> </w:t>
      </w:r>
      <w:r>
        <w:rPr>
          <w:spacing w:val="-2"/>
        </w:rPr>
        <w:t>becoming</w:t>
      </w:r>
      <w:r>
        <w:rPr>
          <w:spacing w:val="-16"/>
        </w:rPr>
        <w:t> </w:t>
      </w:r>
      <w:r>
        <w:rPr>
          <w:spacing w:val="-2"/>
        </w:rPr>
        <w:t>one</w:t>
      </w:r>
      <w:r>
        <w:rPr>
          <w:spacing w:val="-17"/>
        </w:rPr>
        <w:t> </w:t>
      </w:r>
      <w:r>
        <w:rPr>
          <w:spacing w:val="-2"/>
        </w:rPr>
        <w:t>of</w:t>
      </w:r>
      <w:r>
        <w:rPr>
          <w:spacing w:val="-17"/>
        </w:rPr>
        <w:t> </w:t>
      </w:r>
      <w:r>
        <w:rPr>
          <w:spacing w:val="-2"/>
        </w:rPr>
        <w:t>the</w:t>
      </w:r>
      <w:r>
        <w:rPr>
          <w:spacing w:val="-17"/>
        </w:rPr>
        <w:t> </w:t>
      </w:r>
      <w:r>
        <w:rPr>
          <w:spacing w:val="-2"/>
        </w:rPr>
        <w:t>most </w:t>
      </w:r>
      <w:r>
        <w:rPr>
          <w:w w:val="90"/>
        </w:rPr>
        <w:t>diagnosed malignancies among men worldwide[</w:t>
      </w:r>
      <w:hyperlink w:history="true" w:anchor="_bookmark120">
        <w:r>
          <w:rPr>
            <w:w w:val="90"/>
          </w:rPr>
          <w:t>3</w:t>
        </w:r>
      </w:hyperlink>
      <w:r>
        <w:rPr>
          <w:w w:val="90"/>
        </w:rPr>
        <w:t>]. Because of its slow-growing nature and</w:t>
      </w:r>
      <w:r>
        <w:rPr>
          <w:spacing w:val="-10"/>
          <w:w w:val="90"/>
        </w:rPr>
        <w:t> </w:t>
      </w:r>
      <w:r>
        <w:rPr>
          <w:w w:val="90"/>
        </w:rPr>
        <w:t>high</w:t>
      </w:r>
      <w:r>
        <w:rPr>
          <w:spacing w:val="-10"/>
          <w:w w:val="90"/>
        </w:rPr>
        <w:t> </w:t>
      </w:r>
      <w:r>
        <w:rPr>
          <w:w w:val="90"/>
        </w:rPr>
        <w:t>long-term</w:t>
      </w:r>
      <w:r>
        <w:rPr>
          <w:spacing w:val="-10"/>
          <w:w w:val="90"/>
        </w:rPr>
        <w:t> </w:t>
      </w:r>
      <w:r>
        <w:rPr>
          <w:w w:val="90"/>
        </w:rPr>
        <w:t>survival</w:t>
      </w:r>
      <w:r>
        <w:rPr>
          <w:spacing w:val="-10"/>
          <w:w w:val="90"/>
        </w:rPr>
        <w:t> </w:t>
      </w:r>
      <w:r>
        <w:rPr>
          <w:w w:val="90"/>
        </w:rPr>
        <w:t>rates,</w:t>
      </w:r>
      <w:r>
        <w:rPr>
          <w:spacing w:val="-10"/>
          <w:w w:val="90"/>
        </w:rPr>
        <w:t> </w:t>
      </w:r>
      <w:r>
        <w:rPr>
          <w:w w:val="90"/>
        </w:rPr>
        <w:t>we</w:t>
      </w:r>
      <w:r>
        <w:rPr>
          <w:spacing w:val="-10"/>
          <w:w w:val="90"/>
        </w:rPr>
        <w:t> </w:t>
      </w:r>
      <w:r>
        <w:rPr>
          <w:w w:val="90"/>
        </w:rPr>
        <w:t>must</w:t>
      </w:r>
      <w:r>
        <w:rPr>
          <w:spacing w:val="-10"/>
          <w:w w:val="90"/>
        </w:rPr>
        <w:t> </w:t>
      </w:r>
      <w:r>
        <w:rPr>
          <w:w w:val="90"/>
        </w:rPr>
        <w:t>choose</w:t>
      </w:r>
      <w:r>
        <w:rPr>
          <w:spacing w:val="-10"/>
          <w:w w:val="90"/>
        </w:rPr>
        <w:t> </w:t>
      </w:r>
      <w:r>
        <w:rPr>
          <w:w w:val="90"/>
        </w:rPr>
        <w:t>a</w:t>
      </w:r>
      <w:r>
        <w:rPr>
          <w:spacing w:val="-10"/>
          <w:w w:val="90"/>
        </w:rPr>
        <w:t> </w:t>
      </w:r>
      <w:r>
        <w:rPr>
          <w:w w:val="90"/>
        </w:rPr>
        <w:t>treatment</w:t>
      </w:r>
      <w:r>
        <w:rPr>
          <w:spacing w:val="-10"/>
          <w:w w:val="90"/>
        </w:rPr>
        <w:t> </w:t>
      </w:r>
      <w:r>
        <w:rPr>
          <w:w w:val="90"/>
        </w:rPr>
        <w:t>that</w:t>
      </w:r>
      <w:r>
        <w:rPr>
          <w:spacing w:val="-10"/>
          <w:w w:val="90"/>
        </w:rPr>
        <w:t> </w:t>
      </w:r>
      <w:r>
        <w:rPr>
          <w:w w:val="90"/>
        </w:rPr>
        <w:t>balances</w:t>
      </w:r>
      <w:r>
        <w:rPr>
          <w:spacing w:val="-10"/>
          <w:w w:val="90"/>
        </w:rPr>
        <w:t> </w:t>
      </w:r>
      <w:r>
        <w:rPr>
          <w:w w:val="90"/>
        </w:rPr>
        <w:t>the</w:t>
      </w:r>
      <w:r>
        <w:rPr>
          <w:spacing w:val="-10"/>
          <w:w w:val="90"/>
        </w:rPr>
        <w:t> </w:t>
      </w:r>
      <w:r>
        <w:rPr>
          <w:w w:val="90"/>
        </w:rPr>
        <w:t>quality </w:t>
      </w:r>
      <w:r>
        <w:rPr>
          <w:spacing w:val="-4"/>
        </w:rPr>
        <w:t>of</w:t>
      </w:r>
      <w:r>
        <w:rPr>
          <w:spacing w:val="-15"/>
        </w:rPr>
        <w:t> </w:t>
      </w:r>
      <w:r>
        <w:rPr>
          <w:spacing w:val="-4"/>
        </w:rPr>
        <w:t>life</w:t>
      </w:r>
      <w:r>
        <w:rPr>
          <w:spacing w:val="-15"/>
        </w:rPr>
        <w:t> </w:t>
      </w:r>
      <w:r>
        <w:rPr>
          <w:spacing w:val="-4"/>
        </w:rPr>
        <w:t>with</w:t>
      </w:r>
      <w:r>
        <w:rPr>
          <w:spacing w:val="-15"/>
        </w:rPr>
        <w:t> </w:t>
      </w:r>
      <w:r>
        <w:rPr>
          <w:spacing w:val="-4"/>
        </w:rPr>
        <w:t>effective</w:t>
      </w:r>
      <w:r>
        <w:rPr>
          <w:spacing w:val="-14"/>
        </w:rPr>
        <w:t> </w:t>
      </w:r>
      <w:r>
        <w:rPr>
          <w:spacing w:val="-4"/>
        </w:rPr>
        <w:t>tumor</w:t>
      </w:r>
      <w:r>
        <w:rPr>
          <w:spacing w:val="-15"/>
        </w:rPr>
        <w:t> </w:t>
      </w:r>
      <w:r>
        <w:rPr>
          <w:spacing w:val="-4"/>
        </w:rPr>
        <w:t>control.</w:t>
      </w:r>
      <w:r>
        <w:rPr>
          <w:spacing w:val="15"/>
        </w:rPr>
        <w:t> </w:t>
      </w:r>
      <w:r>
        <w:rPr>
          <w:spacing w:val="-4"/>
        </w:rPr>
        <w:t>The</w:t>
      </w:r>
      <w:r>
        <w:rPr>
          <w:spacing w:val="-15"/>
        </w:rPr>
        <w:t> </w:t>
      </w:r>
      <w:r>
        <w:rPr>
          <w:spacing w:val="-4"/>
        </w:rPr>
        <w:t>main</w:t>
      </w:r>
      <w:r>
        <w:rPr>
          <w:spacing w:val="-15"/>
        </w:rPr>
        <w:t> </w:t>
      </w:r>
      <w:r>
        <w:rPr>
          <w:spacing w:val="-4"/>
        </w:rPr>
        <w:t>goal</w:t>
      </w:r>
      <w:r>
        <w:rPr>
          <w:spacing w:val="-15"/>
        </w:rPr>
        <w:t> </w:t>
      </w:r>
      <w:r>
        <w:rPr>
          <w:spacing w:val="-4"/>
        </w:rPr>
        <w:t>in</w:t>
      </w:r>
      <w:r>
        <w:rPr>
          <w:spacing w:val="-14"/>
        </w:rPr>
        <w:t> </w:t>
      </w:r>
      <w:r>
        <w:rPr>
          <w:spacing w:val="-4"/>
        </w:rPr>
        <w:t>prostate</w:t>
      </w:r>
      <w:r>
        <w:rPr>
          <w:spacing w:val="-15"/>
        </w:rPr>
        <w:t> </w:t>
      </w:r>
      <w:r>
        <w:rPr>
          <w:spacing w:val="-4"/>
        </w:rPr>
        <w:t>cancer</w:t>
      </w:r>
      <w:r>
        <w:rPr>
          <w:spacing w:val="-15"/>
        </w:rPr>
        <w:t> </w:t>
      </w:r>
      <w:r>
        <w:rPr>
          <w:spacing w:val="-4"/>
        </w:rPr>
        <w:t>is</w:t>
      </w:r>
      <w:r>
        <w:rPr>
          <w:spacing w:val="-15"/>
        </w:rPr>
        <w:t> </w:t>
      </w:r>
      <w:r>
        <w:rPr>
          <w:spacing w:val="-4"/>
        </w:rPr>
        <w:t>to</w:t>
      </w:r>
      <w:r>
        <w:rPr>
          <w:spacing w:val="-14"/>
        </w:rPr>
        <w:t> </w:t>
      </w:r>
      <w:r>
        <w:rPr>
          <w:spacing w:val="-4"/>
        </w:rPr>
        <w:t>minimize </w:t>
      </w:r>
      <w:r>
        <w:rPr>
          <w:spacing w:val="-6"/>
        </w:rPr>
        <w:t>treatment-related</w:t>
      </w:r>
      <w:r>
        <w:rPr>
          <w:spacing w:val="-21"/>
        </w:rPr>
        <w:t> </w:t>
      </w:r>
      <w:r>
        <w:rPr>
          <w:spacing w:val="-6"/>
        </w:rPr>
        <w:t>toxicity</w:t>
      </w:r>
      <w:r>
        <w:rPr>
          <w:spacing w:val="-21"/>
        </w:rPr>
        <w:t> </w:t>
      </w:r>
      <w:r>
        <w:rPr>
          <w:spacing w:val="-6"/>
        </w:rPr>
        <w:t>and</w:t>
      </w:r>
      <w:r>
        <w:rPr>
          <w:spacing w:val="-21"/>
        </w:rPr>
        <w:t> </w:t>
      </w:r>
      <w:r>
        <w:rPr>
          <w:spacing w:val="-6"/>
        </w:rPr>
        <w:t>also</w:t>
      </w:r>
      <w:r>
        <w:rPr>
          <w:spacing w:val="-21"/>
        </w:rPr>
        <w:t> </w:t>
      </w:r>
      <w:r>
        <w:rPr>
          <w:spacing w:val="-6"/>
        </w:rPr>
        <w:t>ensure</w:t>
      </w:r>
      <w:r>
        <w:rPr>
          <w:spacing w:val="-21"/>
        </w:rPr>
        <w:t> </w:t>
      </w:r>
      <w:r>
        <w:rPr>
          <w:spacing w:val="-6"/>
        </w:rPr>
        <w:t>clinical</w:t>
      </w:r>
      <w:r>
        <w:rPr>
          <w:spacing w:val="-21"/>
        </w:rPr>
        <w:t> </w:t>
      </w:r>
      <w:r>
        <w:rPr>
          <w:spacing w:val="-6"/>
        </w:rPr>
        <w:t>effic</w:t>
      </w:r>
      <w:hyperlink w:history="true" w:anchor="_bookmark118">
        <w:r>
          <w:rPr>
            <w:spacing w:val="-6"/>
          </w:rPr>
          <w:t>acy[1,</w:t>
        </w:r>
      </w:hyperlink>
      <w:r>
        <w:rPr>
          <w:spacing w:val="-21"/>
        </w:rPr>
        <w:t> </w:t>
      </w:r>
      <w:hyperlink w:history="true" w:anchor="_bookmark121">
        <w:r>
          <w:rPr>
            <w:spacing w:val="-6"/>
          </w:rPr>
          <w:t>4].</w:t>
        </w:r>
      </w:hyperlink>
    </w:p>
    <w:p>
      <w:pPr>
        <w:pStyle w:val="BodyText"/>
        <w:ind w:left="644" w:right="930" w:firstLine="359"/>
        <w:jc w:val="both"/>
      </w:pPr>
      <w:r>
        <w:rPr>
          <w:w w:val="90"/>
        </w:rPr>
        <w:t>For curative treatments, radiotherapy is a well-known treatment option for patients </w:t>
      </w:r>
      <w:r>
        <w:rPr>
          <w:spacing w:val="-4"/>
        </w:rPr>
        <w:t>with</w:t>
      </w:r>
      <w:r>
        <w:rPr>
          <w:spacing w:val="-15"/>
        </w:rPr>
        <w:t> </w:t>
      </w:r>
      <w:r>
        <w:rPr>
          <w:spacing w:val="-4"/>
        </w:rPr>
        <w:t>cancer,</w:t>
      </w:r>
      <w:r>
        <w:rPr>
          <w:spacing w:val="-15"/>
        </w:rPr>
        <w:t> </w:t>
      </w:r>
      <w:r>
        <w:rPr>
          <w:spacing w:val="-4"/>
        </w:rPr>
        <w:t>especially</w:t>
      </w:r>
      <w:r>
        <w:rPr>
          <w:spacing w:val="-15"/>
        </w:rPr>
        <w:t> </w:t>
      </w:r>
      <w:r>
        <w:rPr>
          <w:spacing w:val="-4"/>
        </w:rPr>
        <w:t>prostate</w:t>
      </w:r>
      <w:r>
        <w:rPr>
          <w:spacing w:val="-14"/>
        </w:rPr>
        <w:t> </w:t>
      </w:r>
      <w:r>
        <w:rPr>
          <w:spacing w:val="-4"/>
        </w:rPr>
        <w:t>cancer,</w:t>
      </w:r>
      <w:r>
        <w:rPr>
          <w:spacing w:val="-15"/>
        </w:rPr>
        <w:t> </w:t>
      </w:r>
      <w:r>
        <w:rPr>
          <w:spacing w:val="-4"/>
        </w:rPr>
        <w:t>and</w:t>
      </w:r>
      <w:r>
        <w:rPr>
          <w:spacing w:val="-15"/>
        </w:rPr>
        <w:t> </w:t>
      </w:r>
      <w:r>
        <w:rPr>
          <w:spacing w:val="-4"/>
        </w:rPr>
        <w:t>it</w:t>
      </w:r>
      <w:r>
        <w:rPr>
          <w:spacing w:val="-15"/>
        </w:rPr>
        <w:t> </w:t>
      </w:r>
      <w:r>
        <w:rPr>
          <w:spacing w:val="-4"/>
        </w:rPr>
        <w:t>is</w:t>
      </w:r>
      <w:r>
        <w:rPr>
          <w:spacing w:val="-14"/>
        </w:rPr>
        <w:t> </w:t>
      </w:r>
      <w:r>
        <w:rPr>
          <w:spacing w:val="-4"/>
        </w:rPr>
        <w:t>commonly</w:t>
      </w:r>
      <w:r>
        <w:rPr>
          <w:spacing w:val="-15"/>
        </w:rPr>
        <w:t> </w:t>
      </w:r>
      <w:r>
        <w:rPr>
          <w:spacing w:val="-4"/>
        </w:rPr>
        <w:t>used</w:t>
      </w:r>
      <w:r>
        <w:rPr>
          <w:spacing w:val="-15"/>
        </w:rPr>
        <w:t> </w:t>
      </w:r>
      <w:r>
        <w:rPr>
          <w:spacing w:val="-4"/>
        </w:rPr>
        <w:t>as</w:t>
      </w:r>
      <w:r>
        <w:rPr>
          <w:spacing w:val="-15"/>
        </w:rPr>
        <w:t> </w:t>
      </w:r>
      <w:r>
        <w:rPr>
          <w:spacing w:val="-4"/>
        </w:rPr>
        <w:t>a</w:t>
      </w:r>
      <w:r>
        <w:rPr>
          <w:spacing w:val="-14"/>
        </w:rPr>
        <w:t> </w:t>
      </w:r>
      <w:r>
        <w:rPr>
          <w:spacing w:val="-4"/>
        </w:rPr>
        <w:t>substitute</w:t>
      </w:r>
      <w:r>
        <w:rPr>
          <w:spacing w:val="-15"/>
        </w:rPr>
        <w:t> </w:t>
      </w:r>
      <w:r>
        <w:rPr>
          <w:spacing w:val="-4"/>
        </w:rPr>
        <w:t>for </w:t>
      </w:r>
      <w:r>
        <w:rPr>
          <w:w w:val="90"/>
        </w:rPr>
        <w:t>radical</w:t>
      </w:r>
      <w:r>
        <w:rPr>
          <w:spacing w:val="-4"/>
          <w:w w:val="90"/>
        </w:rPr>
        <w:t> </w:t>
      </w:r>
      <w:r>
        <w:rPr>
          <w:w w:val="90"/>
        </w:rPr>
        <w:t>prostatectomy</w:t>
      </w:r>
      <w:r>
        <w:rPr>
          <w:spacing w:val="-4"/>
          <w:w w:val="90"/>
        </w:rPr>
        <w:t> </w:t>
      </w:r>
      <w:r>
        <w:rPr>
          <w:w w:val="90"/>
        </w:rPr>
        <w:t>[</w:t>
      </w:r>
      <w:hyperlink w:history="true" w:anchor="_bookmark119">
        <w:r>
          <w:rPr>
            <w:w w:val="90"/>
          </w:rPr>
          <w:t>2</w:t>
        </w:r>
      </w:hyperlink>
      <w:r>
        <w:rPr>
          <w:w w:val="90"/>
        </w:rPr>
        <w:t>]. Advancements</w:t>
      </w:r>
      <w:r>
        <w:rPr>
          <w:spacing w:val="-4"/>
          <w:w w:val="90"/>
        </w:rPr>
        <w:t> </w:t>
      </w:r>
      <w:r>
        <w:rPr>
          <w:w w:val="90"/>
        </w:rPr>
        <w:t>in</w:t>
      </w:r>
      <w:r>
        <w:rPr>
          <w:spacing w:val="-4"/>
          <w:w w:val="90"/>
        </w:rPr>
        <w:t> </w:t>
      </w:r>
      <w:r>
        <w:rPr>
          <w:w w:val="90"/>
        </w:rPr>
        <w:t>external</w:t>
      </w:r>
      <w:r>
        <w:rPr>
          <w:spacing w:val="-4"/>
          <w:w w:val="90"/>
        </w:rPr>
        <w:t> </w:t>
      </w:r>
      <w:r>
        <w:rPr>
          <w:w w:val="90"/>
        </w:rPr>
        <w:t>beam</w:t>
      </w:r>
      <w:r>
        <w:rPr>
          <w:spacing w:val="-4"/>
          <w:w w:val="90"/>
        </w:rPr>
        <w:t> </w:t>
      </w:r>
      <w:r>
        <w:rPr>
          <w:w w:val="90"/>
        </w:rPr>
        <w:t>radiotherapy</w:t>
      </w:r>
      <w:r>
        <w:rPr>
          <w:spacing w:val="-4"/>
          <w:w w:val="90"/>
        </w:rPr>
        <w:t> </w:t>
      </w:r>
      <w:r>
        <w:rPr>
          <w:w w:val="90"/>
        </w:rPr>
        <w:t>have</w:t>
      </w:r>
      <w:r>
        <w:rPr>
          <w:spacing w:val="-4"/>
          <w:w w:val="90"/>
        </w:rPr>
        <w:t> </w:t>
      </w:r>
      <w:r>
        <w:rPr>
          <w:w w:val="90"/>
        </w:rPr>
        <w:t>improved overall dose conformity and reduced sparing of surrounding organs at risk, such as the bladder</w:t>
      </w:r>
      <w:r>
        <w:rPr>
          <w:spacing w:val="-12"/>
          <w:w w:val="90"/>
        </w:rPr>
        <w:t> </w:t>
      </w:r>
      <w:r>
        <w:rPr>
          <w:w w:val="90"/>
        </w:rPr>
        <w:t>and</w:t>
      </w:r>
      <w:r>
        <w:rPr>
          <w:spacing w:val="-11"/>
          <w:w w:val="90"/>
        </w:rPr>
        <w:t> </w:t>
      </w:r>
      <w:r>
        <w:rPr>
          <w:w w:val="90"/>
        </w:rPr>
        <w:t>rectum</w:t>
      </w:r>
      <w:r>
        <w:rPr>
          <w:spacing w:val="-11"/>
          <w:w w:val="90"/>
        </w:rPr>
        <w:t> </w:t>
      </w:r>
      <w:r>
        <w:rPr>
          <w:w w:val="90"/>
        </w:rPr>
        <w:t>[</w:t>
      </w:r>
      <w:hyperlink w:history="true" w:anchor="_bookmark121">
        <w:r>
          <w:rPr>
            <w:w w:val="90"/>
          </w:rPr>
          <w:t>4</w:t>
        </w:r>
      </w:hyperlink>
      <w:r>
        <w:rPr>
          <w:w w:val="90"/>
        </w:rPr>
        <w:t>,</w:t>
      </w:r>
      <w:r>
        <w:rPr>
          <w:spacing w:val="-11"/>
          <w:w w:val="90"/>
        </w:rPr>
        <w:t> </w:t>
      </w:r>
      <w:hyperlink w:history="true" w:anchor="_bookmark118">
        <w:r>
          <w:rPr>
            <w:w w:val="90"/>
          </w:rPr>
          <w:t>1</w:t>
        </w:r>
      </w:hyperlink>
      <w:r>
        <w:rPr>
          <w:w w:val="90"/>
        </w:rPr>
        <w:t>].</w:t>
      </w:r>
      <w:r>
        <w:rPr>
          <w:spacing w:val="-12"/>
          <w:w w:val="90"/>
        </w:rPr>
        <w:t> </w:t>
      </w:r>
      <w:r>
        <w:rPr>
          <w:w w:val="90"/>
        </w:rPr>
        <w:t>As</w:t>
      </w:r>
      <w:r>
        <w:rPr>
          <w:spacing w:val="-11"/>
          <w:w w:val="90"/>
        </w:rPr>
        <w:t> </w:t>
      </w:r>
      <w:r>
        <w:rPr>
          <w:w w:val="90"/>
        </w:rPr>
        <w:t>seen</w:t>
      </w:r>
      <w:r>
        <w:rPr>
          <w:spacing w:val="-11"/>
          <w:w w:val="90"/>
        </w:rPr>
        <w:t> </w:t>
      </w:r>
      <w:r>
        <w:rPr>
          <w:w w:val="90"/>
        </w:rPr>
        <w:t>in</w:t>
      </w:r>
      <w:r>
        <w:rPr>
          <w:spacing w:val="-11"/>
          <w:w w:val="90"/>
        </w:rPr>
        <w:t> </w:t>
      </w:r>
      <w:r>
        <w:rPr>
          <w:w w:val="90"/>
        </w:rPr>
        <w:t>Clinical</w:t>
      </w:r>
      <w:r>
        <w:rPr>
          <w:spacing w:val="-12"/>
          <w:w w:val="90"/>
        </w:rPr>
        <w:t> </w:t>
      </w:r>
      <w:r>
        <w:rPr>
          <w:w w:val="90"/>
        </w:rPr>
        <w:t>trials</w:t>
      </w:r>
      <w:r>
        <w:rPr>
          <w:spacing w:val="-11"/>
          <w:w w:val="90"/>
        </w:rPr>
        <w:t> </w:t>
      </w:r>
      <w:r>
        <w:rPr>
          <w:w w:val="90"/>
        </w:rPr>
        <w:t>demonstrating</w:t>
      </w:r>
      <w:r>
        <w:rPr>
          <w:spacing w:val="-11"/>
          <w:w w:val="90"/>
        </w:rPr>
        <w:t> </w:t>
      </w:r>
      <w:r>
        <w:rPr>
          <w:w w:val="90"/>
        </w:rPr>
        <w:t>a</w:t>
      </w:r>
      <w:r>
        <w:rPr>
          <w:spacing w:val="-11"/>
          <w:w w:val="90"/>
        </w:rPr>
        <w:t> </w:t>
      </w:r>
      <w:r>
        <w:rPr>
          <w:w w:val="90"/>
        </w:rPr>
        <w:t>clear</w:t>
      </w:r>
      <w:r>
        <w:rPr>
          <w:spacing w:val="-12"/>
          <w:w w:val="90"/>
        </w:rPr>
        <w:t> </w:t>
      </w:r>
      <w:r>
        <w:rPr>
          <w:w w:val="90"/>
        </w:rPr>
        <w:t>dose–response relationship in prostate cancer, higher radiation doses can improve biochemical control </w:t>
      </w:r>
      <w:r>
        <w:rPr/>
        <w:t>without</w:t>
      </w:r>
      <w:r>
        <w:rPr>
          <w:spacing w:val="-19"/>
        </w:rPr>
        <w:t> </w:t>
      </w:r>
      <w:r>
        <w:rPr/>
        <w:t>a</w:t>
      </w:r>
      <w:r>
        <w:rPr>
          <w:spacing w:val="-19"/>
        </w:rPr>
        <w:t> </w:t>
      </w:r>
      <w:r>
        <w:rPr/>
        <w:t>significant</w:t>
      </w:r>
      <w:r>
        <w:rPr>
          <w:spacing w:val="-18"/>
        </w:rPr>
        <w:t> </w:t>
      </w:r>
      <w:r>
        <w:rPr/>
        <w:t>increase</w:t>
      </w:r>
      <w:r>
        <w:rPr>
          <w:spacing w:val="-19"/>
        </w:rPr>
        <w:t> </w:t>
      </w:r>
      <w:r>
        <w:rPr/>
        <w:t>in</w:t>
      </w:r>
      <w:r>
        <w:rPr>
          <w:spacing w:val="-19"/>
        </w:rPr>
        <w:t> </w:t>
      </w:r>
      <w:r>
        <w:rPr/>
        <w:t>adverse</w:t>
      </w:r>
      <w:r>
        <w:rPr>
          <w:spacing w:val="-18"/>
        </w:rPr>
        <w:t> </w:t>
      </w:r>
      <w:r>
        <w:rPr/>
        <w:t>effects</w:t>
      </w:r>
      <w:r>
        <w:rPr>
          <w:spacing w:val="-19"/>
        </w:rPr>
        <w:t> </w:t>
      </w:r>
      <w:r>
        <w:rPr/>
        <w:t>when</w:t>
      </w:r>
      <w:r>
        <w:rPr>
          <w:spacing w:val="-19"/>
        </w:rPr>
        <w:t> </w:t>
      </w:r>
      <w:r>
        <w:rPr/>
        <w:t>delivered</w:t>
      </w:r>
      <w:r>
        <w:rPr>
          <w:spacing w:val="-18"/>
        </w:rPr>
        <w:t> </w:t>
      </w:r>
      <w:r>
        <w:rPr/>
        <w:t>through</w:t>
      </w:r>
      <w:r>
        <w:rPr>
          <w:spacing w:val="-19"/>
        </w:rPr>
        <w:t> </w:t>
      </w:r>
      <w:r>
        <w:rPr/>
        <w:t>modern techniques</w:t>
      </w:r>
      <w:r>
        <w:rPr>
          <w:spacing w:val="-21"/>
        </w:rPr>
        <w:t> </w:t>
      </w:r>
      <w:hyperlink w:history="true" w:anchor="_bookmark121">
        <w:r>
          <w:rPr/>
          <w:t>[4,</w:t>
        </w:r>
      </w:hyperlink>
      <w:r>
        <w:rPr>
          <w:spacing w:val="-21"/>
        </w:rPr>
        <w:t> </w:t>
      </w:r>
      <w:hyperlink w:history="true" w:anchor="_bookmark118">
        <w:r>
          <w:rPr/>
          <w:t>1].</w:t>
        </w:r>
      </w:hyperlink>
    </w:p>
    <w:p>
      <w:pPr>
        <w:pStyle w:val="BodyText"/>
        <w:ind w:left="652" w:right="904" w:firstLine="351"/>
        <w:jc w:val="both"/>
      </w:pPr>
      <w:r>
        <w:rPr>
          <w:w w:val="90"/>
        </w:rPr>
        <w:t>In recent years, stereotactic body radiotherapy (SBRT) has emerged as a promising treatment</w:t>
      </w:r>
      <w:r>
        <w:rPr>
          <w:spacing w:val="-8"/>
          <w:w w:val="90"/>
        </w:rPr>
        <w:t> </w:t>
      </w:r>
      <w:r>
        <w:rPr>
          <w:w w:val="90"/>
        </w:rPr>
        <w:t>approach</w:t>
      </w:r>
      <w:r>
        <w:rPr>
          <w:spacing w:val="-8"/>
          <w:w w:val="90"/>
        </w:rPr>
        <w:t> </w:t>
      </w:r>
      <w:r>
        <w:rPr>
          <w:w w:val="90"/>
        </w:rPr>
        <w:t>for</w:t>
      </w:r>
      <w:r>
        <w:rPr>
          <w:spacing w:val="-8"/>
          <w:w w:val="90"/>
        </w:rPr>
        <w:t> </w:t>
      </w:r>
      <w:r>
        <w:rPr>
          <w:w w:val="90"/>
        </w:rPr>
        <w:t>prostate</w:t>
      </w:r>
      <w:r>
        <w:rPr>
          <w:spacing w:val="-8"/>
          <w:w w:val="90"/>
        </w:rPr>
        <w:t> </w:t>
      </w:r>
      <w:r>
        <w:rPr>
          <w:w w:val="90"/>
        </w:rPr>
        <w:t>cancer</w:t>
      </w:r>
      <w:r>
        <w:rPr>
          <w:spacing w:val="-8"/>
          <w:w w:val="90"/>
        </w:rPr>
        <w:t> </w:t>
      </w:r>
      <w:r>
        <w:rPr>
          <w:w w:val="90"/>
        </w:rPr>
        <w:t>[</w:t>
      </w:r>
      <w:hyperlink w:history="true" w:anchor="_bookmark119">
        <w:r>
          <w:rPr>
            <w:w w:val="90"/>
          </w:rPr>
          <w:t>2</w:t>
        </w:r>
      </w:hyperlink>
      <w:r>
        <w:rPr>
          <w:w w:val="90"/>
        </w:rPr>
        <w:t>,</w:t>
      </w:r>
      <w:r>
        <w:rPr>
          <w:spacing w:val="-8"/>
          <w:w w:val="90"/>
        </w:rPr>
        <w:t> </w:t>
      </w:r>
      <w:hyperlink w:history="true" w:anchor="_bookmark121">
        <w:r>
          <w:rPr>
            <w:w w:val="90"/>
          </w:rPr>
          <w:t>4</w:t>
        </w:r>
      </w:hyperlink>
      <w:r>
        <w:rPr>
          <w:w w:val="90"/>
        </w:rPr>
        <w:t>]. SBRT</w:t>
      </w:r>
      <w:r>
        <w:rPr>
          <w:spacing w:val="-8"/>
          <w:w w:val="90"/>
        </w:rPr>
        <w:t> </w:t>
      </w:r>
      <w:r>
        <w:rPr>
          <w:w w:val="90"/>
        </w:rPr>
        <w:t>delivers</w:t>
      </w:r>
      <w:r>
        <w:rPr>
          <w:spacing w:val="-8"/>
          <w:w w:val="90"/>
        </w:rPr>
        <w:t> </w:t>
      </w:r>
      <w:r>
        <w:rPr>
          <w:w w:val="90"/>
        </w:rPr>
        <w:t>high</w:t>
      </w:r>
      <w:r>
        <w:rPr>
          <w:spacing w:val="-8"/>
          <w:w w:val="90"/>
        </w:rPr>
        <w:t> </w:t>
      </w:r>
      <w:r>
        <w:rPr>
          <w:w w:val="90"/>
        </w:rPr>
        <w:t>doses</w:t>
      </w:r>
      <w:r>
        <w:rPr>
          <w:spacing w:val="-8"/>
          <w:w w:val="90"/>
        </w:rPr>
        <w:t> </w:t>
      </w:r>
      <w:r>
        <w:rPr>
          <w:w w:val="90"/>
        </w:rPr>
        <w:t>of</w:t>
      </w:r>
      <w:r>
        <w:rPr>
          <w:spacing w:val="-8"/>
          <w:w w:val="90"/>
        </w:rPr>
        <w:t> </w:t>
      </w:r>
      <w:r>
        <w:rPr>
          <w:w w:val="90"/>
        </w:rPr>
        <w:t>radiation</w:t>
      </w:r>
      <w:r>
        <w:rPr>
          <w:spacing w:val="-8"/>
          <w:w w:val="90"/>
        </w:rPr>
        <w:t> </w:t>
      </w:r>
      <w:r>
        <w:rPr>
          <w:w w:val="90"/>
        </w:rPr>
        <w:t>per fraction</w:t>
      </w:r>
      <w:r>
        <w:rPr>
          <w:spacing w:val="-9"/>
          <w:w w:val="90"/>
        </w:rPr>
        <w:t> </w:t>
      </w:r>
      <w:r>
        <w:rPr>
          <w:w w:val="90"/>
        </w:rPr>
        <w:t>over</w:t>
      </w:r>
      <w:r>
        <w:rPr>
          <w:spacing w:val="-9"/>
          <w:w w:val="90"/>
        </w:rPr>
        <w:t> </w:t>
      </w:r>
      <w:r>
        <w:rPr>
          <w:w w:val="90"/>
        </w:rPr>
        <w:t>a</w:t>
      </w:r>
      <w:r>
        <w:rPr>
          <w:spacing w:val="-9"/>
          <w:w w:val="90"/>
        </w:rPr>
        <w:t> </w:t>
      </w:r>
      <w:r>
        <w:rPr>
          <w:w w:val="90"/>
        </w:rPr>
        <w:t>small</w:t>
      </w:r>
      <w:r>
        <w:rPr>
          <w:spacing w:val="-9"/>
          <w:w w:val="90"/>
        </w:rPr>
        <w:t> </w:t>
      </w:r>
      <w:r>
        <w:rPr>
          <w:w w:val="90"/>
        </w:rPr>
        <w:t>number</w:t>
      </w:r>
      <w:r>
        <w:rPr>
          <w:spacing w:val="-9"/>
          <w:w w:val="90"/>
        </w:rPr>
        <w:t> </w:t>
      </w:r>
      <w:r>
        <w:rPr>
          <w:w w:val="90"/>
        </w:rPr>
        <w:t>of</w:t>
      </w:r>
      <w:r>
        <w:rPr>
          <w:spacing w:val="-9"/>
          <w:w w:val="90"/>
        </w:rPr>
        <w:t> </w:t>
      </w:r>
      <w:r>
        <w:rPr>
          <w:w w:val="90"/>
        </w:rPr>
        <w:t>treatment</w:t>
      </w:r>
      <w:r>
        <w:rPr>
          <w:spacing w:val="-9"/>
          <w:w w:val="90"/>
        </w:rPr>
        <w:t> </w:t>
      </w:r>
      <w:r>
        <w:rPr>
          <w:w w:val="90"/>
        </w:rPr>
        <w:t>sessions</w:t>
      </w:r>
      <w:r>
        <w:rPr>
          <w:spacing w:val="-9"/>
          <w:w w:val="90"/>
        </w:rPr>
        <w:t> </w:t>
      </w:r>
      <w:r>
        <w:rPr>
          <w:w w:val="90"/>
        </w:rPr>
        <w:t>[</w:t>
      </w:r>
      <w:hyperlink w:history="true" w:anchor="_bookmark121">
        <w:r>
          <w:rPr>
            <w:w w:val="90"/>
          </w:rPr>
          <w:t>4</w:t>
        </w:r>
      </w:hyperlink>
      <w:r>
        <w:rPr>
          <w:w w:val="90"/>
        </w:rPr>
        <w:t>].</w:t>
      </w:r>
      <w:r>
        <w:rPr>
          <w:spacing w:val="-1"/>
        </w:rPr>
        <w:t> </w:t>
      </w:r>
      <w:r>
        <w:rPr>
          <w:w w:val="90"/>
        </w:rPr>
        <w:t>Compared</w:t>
      </w:r>
      <w:r>
        <w:rPr>
          <w:spacing w:val="-9"/>
          <w:w w:val="90"/>
        </w:rPr>
        <w:t> </w:t>
      </w:r>
      <w:r>
        <w:rPr>
          <w:w w:val="90"/>
        </w:rPr>
        <w:t>with</w:t>
      </w:r>
      <w:r>
        <w:rPr>
          <w:spacing w:val="-9"/>
          <w:w w:val="90"/>
        </w:rPr>
        <w:t> </w:t>
      </w:r>
      <w:r>
        <w:rPr>
          <w:w w:val="90"/>
        </w:rPr>
        <w:t>the</w:t>
      </w:r>
      <w:r>
        <w:rPr>
          <w:spacing w:val="-9"/>
          <w:w w:val="90"/>
        </w:rPr>
        <w:t> </w:t>
      </w:r>
      <w:r>
        <w:rPr>
          <w:w w:val="90"/>
        </w:rPr>
        <w:t>conventional fractionation schedule, SBRT typically requires only five fractions. Overall, SBRT offers several advantages, including increased patient convenience, reduced treatment time, </w:t>
      </w:r>
      <w:r>
        <w:rPr>
          <w:spacing w:val="-4"/>
        </w:rPr>
        <w:t>and</w:t>
      </w:r>
      <w:r>
        <w:rPr>
          <w:spacing w:val="-18"/>
        </w:rPr>
        <w:t> </w:t>
      </w:r>
      <w:r>
        <w:rPr>
          <w:spacing w:val="-4"/>
        </w:rPr>
        <w:t>a</w:t>
      </w:r>
      <w:r>
        <w:rPr>
          <w:spacing w:val="-18"/>
        </w:rPr>
        <w:t> </w:t>
      </w:r>
      <w:r>
        <w:rPr>
          <w:spacing w:val="-4"/>
        </w:rPr>
        <w:t>lower</w:t>
      </w:r>
      <w:r>
        <w:rPr>
          <w:spacing w:val="-18"/>
        </w:rPr>
        <w:t> </w:t>
      </w:r>
      <w:r>
        <w:rPr>
          <w:spacing w:val="-4"/>
        </w:rPr>
        <w:t>toxicity</w:t>
      </w:r>
      <w:r>
        <w:rPr>
          <w:spacing w:val="-18"/>
        </w:rPr>
        <w:t> </w:t>
      </w:r>
      <w:r>
        <w:rPr>
          <w:spacing w:val="-4"/>
        </w:rPr>
        <w:t>profile</w:t>
      </w:r>
      <w:r>
        <w:rPr>
          <w:spacing w:val="-18"/>
        </w:rPr>
        <w:t> </w:t>
      </w:r>
      <w:hyperlink w:history="true" w:anchor="_bookmark121">
        <w:r>
          <w:rPr>
            <w:spacing w:val="-4"/>
          </w:rPr>
          <w:t>[4,</w:t>
        </w:r>
      </w:hyperlink>
      <w:r>
        <w:rPr>
          <w:spacing w:val="-18"/>
        </w:rPr>
        <w:t> </w:t>
      </w:r>
      <w:hyperlink w:history="true" w:anchor="_bookmark118">
        <w:r>
          <w:rPr>
            <w:spacing w:val="-4"/>
          </w:rPr>
          <w:t>1].</w:t>
        </w:r>
      </w:hyperlink>
    </w:p>
    <w:p>
      <w:pPr>
        <w:pStyle w:val="BodyText"/>
        <w:ind w:left="652" w:right="925" w:firstLine="351"/>
        <w:jc w:val="both"/>
      </w:pPr>
      <w:r>
        <w:rPr>
          <w:spacing w:val="-4"/>
        </w:rPr>
        <w:t>Intrafraction</w:t>
      </w:r>
      <w:r>
        <w:rPr>
          <w:spacing w:val="-12"/>
        </w:rPr>
        <w:t> </w:t>
      </w:r>
      <w:r>
        <w:rPr>
          <w:spacing w:val="-4"/>
        </w:rPr>
        <w:t>motion</w:t>
      </w:r>
      <w:r>
        <w:rPr>
          <w:spacing w:val="-12"/>
        </w:rPr>
        <w:t> </w:t>
      </w:r>
      <w:r>
        <w:rPr>
          <w:spacing w:val="-4"/>
        </w:rPr>
        <w:t>is</w:t>
      </w:r>
      <w:r>
        <w:rPr>
          <w:spacing w:val="-12"/>
        </w:rPr>
        <w:t> </w:t>
      </w:r>
      <w:r>
        <w:rPr>
          <w:spacing w:val="-4"/>
        </w:rPr>
        <w:t>a</w:t>
      </w:r>
      <w:r>
        <w:rPr>
          <w:spacing w:val="-12"/>
        </w:rPr>
        <w:t> </w:t>
      </w:r>
      <w:r>
        <w:rPr>
          <w:spacing w:val="-4"/>
        </w:rPr>
        <w:t>key</w:t>
      </w:r>
      <w:r>
        <w:rPr>
          <w:spacing w:val="-12"/>
        </w:rPr>
        <w:t> </w:t>
      </w:r>
      <w:r>
        <w:rPr>
          <w:spacing w:val="-4"/>
        </w:rPr>
        <w:t>challenge</w:t>
      </w:r>
      <w:r>
        <w:rPr>
          <w:spacing w:val="-12"/>
        </w:rPr>
        <w:t> </w:t>
      </w:r>
      <w:r>
        <w:rPr>
          <w:spacing w:val="-4"/>
        </w:rPr>
        <w:t>in</w:t>
      </w:r>
      <w:r>
        <w:rPr>
          <w:spacing w:val="-12"/>
        </w:rPr>
        <w:t> </w:t>
      </w:r>
      <w:r>
        <w:rPr>
          <w:spacing w:val="-4"/>
        </w:rPr>
        <w:t>prostate</w:t>
      </w:r>
      <w:r>
        <w:rPr>
          <w:spacing w:val="-12"/>
        </w:rPr>
        <w:t> </w:t>
      </w:r>
      <w:r>
        <w:rPr>
          <w:spacing w:val="-4"/>
        </w:rPr>
        <w:t>SBRT</w:t>
      </w:r>
      <w:r>
        <w:rPr>
          <w:spacing w:val="-12"/>
        </w:rPr>
        <w:t> </w:t>
      </w:r>
      <w:r>
        <w:rPr>
          <w:spacing w:val="-4"/>
        </w:rPr>
        <w:t>because</w:t>
      </w:r>
      <w:r>
        <w:rPr>
          <w:spacing w:val="-12"/>
        </w:rPr>
        <w:t> </w:t>
      </w:r>
      <w:r>
        <w:rPr>
          <w:spacing w:val="-4"/>
        </w:rPr>
        <w:t>it</w:t>
      </w:r>
      <w:r>
        <w:rPr>
          <w:spacing w:val="-12"/>
        </w:rPr>
        <w:t> </w:t>
      </w:r>
      <w:r>
        <w:rPr>
          <w:spacing w:val="-4"/>
        </w:rPr>
        <w:t>affects</w:t>
      </w:r>
      <w:r>
        <w:rPr>
          <w:spacing w:val="-12"/>
        </w:rPr>
        <w:t> </w:t>
      </w:r>
      <w:r>
        <w:rPr>
          <w:spacing w:val="-4"/>
        </w:rPr>
        <w:t>how precisely</w:t>
      </w:r>
      <w:r>
        <w:rPr>
          <w:spacing w:val="-15"/>
        </w:rPr>
        <w:t> </w:t>
      </w:r>
      <w:r>
        <w:rPr>
          <w:spacing w:val="-4"/>
        </w:rPr>
        <w:t>the</w:t>
      </w:r>
      <w:r>
        <w:rPr>
          <w:spacing w:val="-15"/>
        </w:rPr>
        <w:t> </w:t>
      </w:r>
      <w:r>
        <w:rPr>
          <w:spacing w:val="-4"/>
        </w:rPr>
        <w:t>treatment</w:t>
      </w:r>
      <w:r>
        <w:rPr>
          <w:spacing w:val="-15"/>
        </w:rPr>
        <w:t> </w:t>
      </w:r>
      <w:r>
        <w:rPr>
          <w:spacing w:val="-4"/>
        </w:rPr>
        <w:t>can</w:t>
      </w:r>
      <w:r>
        <w:rPr>
          <w:spacing w:val="-14"/>
        </w:rPr>
        <w:t> </w:t>
      </w:r>
      <w:r>
        <w:rPr>
          <w:spacing w:val="-4"/>
        </w:rPr>
        <w:t>be</w:t>
      </w:r>
      <w:r>
        <w:rPr>
          <w:spacing w:val="-15"/>
        </w:rPr>
        <w:t> </w:t>
      </w:r>
      <w:r>
        <w:rPr>
          <w:spacing w:val="-4"/>
        </w:rPr>
        <w:t>delivered.</w:t>
      </w:r>
      <w:r>
        <w:rPr>
          <w:spacing w:val="20"/>
        </w:rPr>
        <w:t> </w:t>
      </w:r>
      <w:r>
        <w:rPr>
          <w:spacing w:val="-4"/>
        </w:rPr>
        <w:t>This</w:t>
      </w:r>
      <w:r>
        <w:rPr>
          <w:spacing w:val="-15"/>
        </w:rPr>
        <w:t> </w:t>
      </w:r>
      <w:r>
        <w:rPr>
          <w:spacing w:val="-4"/>
        </w:rPr>
        <w:t>makes</w:t>
      </w:r>
      <w:r>
        <w:rPr>
          <w:spacing w:val="-15"/>
        </w:rPr>
        <w:t> </w:t>
      </w:r>
      <w:r>
        <w:rPr>
          <w:spacing w:val="-4"/>
        </w:rPr>
        <w:t>it</w:t>
      </w:r>
      <w:r>
        <w:rPr>
          <w:spacing w:val="-14"/>
        </w:rPr>
        <w:t> </w:t>
      </w:r>
      <w:r>
        <w:rPr>
          <w:spacing w:val="-4"/>
        </w:rPr>
        <w:t>important</w:t>
      </w:r>
      <w:r>
        <w:rPr>
          <w:spacing w:val="-15"/>
        </w:rPr>
        <w:t> </w:t>
      </w:r>
      <w:r>
        <w:rPr>
          <w:spacing w:val="-4"/>
        </w:rPr>
        <w:t>to</w:t>
      </w:r>
      <w:r>
        <w:rPr>
          <w:spacing w:val="-15"/>
        </w:rPr>
        <w:t> </w:t>
      </w:r>
      <w:r>
        <w:rPr>
          <w:spacing w:val="-4"/>
        </w:rPr>
        <w:t>use</w:t>
      </w:r>
      <w:r>
        <w:rPr>
          <w:spacing w:val="-15"/>
        </w:rPr>
        <w:t> </w:t>
      </w:r>
      <w:r>
        <w:rPr>
          <w:spacing w:val="-4"/>
        </w:rPr>
        <w:t>advanced </w:t>
      </w:r>
      <w:bookmarkStart w:name="Geometric Accuracy Requirements in Prost" w:id="9"/>
      <w:bookmarkEnd w:id="9"/>
      <w:r>
        <w:rPr>
          <w:w w:val="94"/>
        </w:rPr>
      </w:r>
      <w:bookmarkStart w:name="_bookmark3" w:id="10"/>
      <w:bookmarkEnd w:id="10"/>
      <w:r>
        <w:rPr/>
        <w:t>m</w:t>
      </w:r>
      <w:r>
        <w:rPr/>
        <w:t>ethods</w:t>
      </w:r>
      <w:r>
        <w:rPr>
          <w:spacing w:val="-21"/>
        </w:rPr>
        <w:t> </w:t>
      </w:r>
      <w:r>
        <w:rPr/>
        <w:t>to</w:t>
      </w:r>
      <w:r>
        <w:rPr>
          <w:spacing w:val="-21"/>
        </w:rPr>
        <w:t> </w:t>
      </w:r>
      <w:r>
        <w:rPr/>
        <w:t>manage</w:t>
      </w:r>
      <w:r>
        <w:rPr>
          <w:spacing w:val="-21"/>
        </w:rPr>
        <w:t> </w:t>
      </w:r>
      <w:r>
        <w:rPr/>
        <w:t>motion.</w:t>
      </w:r>
    </w:p>
    <w:p>
      <w:pPr>
        <w:pStyle w:val="BodyText"/>
        <w:spacing w:before="74"/>
      </w:pPr>
    </w:p>
    <w:p>
      <w:pPr>
        <w:pStyle w:val="Heading2"/>
        <w:numPr>
          <w:ilvl w:val="1"/>
          <w:numId w:val="4"/>
        </w:numPr>
        <w:tabs>
          <w:tab w:pos="1257" w:val="left" w:leader="none"/>
        </w:tabs>
        <w:spacing w:line="240" w:lineRule="auto" w:before="0" w:after="0"/>
        <w:ind w:left="1257" w:right="0" w:hanging="605"/>
        <w:jc w:val="left"/>
      </w:pPr>
      <w:r>
        <w:rPr>
          <w:w w:val="90"/>
        </w:rPr>
        <w:t>Geometric</w:t>
      </w:r>
      <w:r>
        <w:rPr>
          <w:spacing w:val="-11"/>
          <w:w w:val="90"/>
        </w:rPr>
        <w:t> </w:t>
      </w:r>
      <w:r>
        <w:rPr>
          <w:w w:val="90"/>
        </w:rPr>
        <w:t>Accuracy</w:t>
      </w:r>
      <w:r>
        <w:rPr>
          <w:spacing w:val="-11"/>
          <w:w w:val="90"/>
        </w:rPr>
        <w:t> </w:t>
      </w:r>
      <w:r>
        <w:rPr>
          <w:w w:val="90"/>
        </w:rPr>
        <w:t>Requirements</w:t>
      </w:r>
      <w:r>
        <w:rPr>
          <w:spacing w:val="-11"/>
          <w:w w:val="90"/>
        </w:rPr>
        <w:t> </w:t>
      </w:r>
      <w:r>
        <w:rPr>
          <w:w w:val="90"/>
        </w:rPr>
        <w:t>in</w:t>
      </w:r>
      <w:r>
        <w:rPr>
          <w:spacing w:val="-11"/>
          <w:w w:val="90"/>
        </w:rPr>
        <w:t> </w:t>
      </w:r>
      <w:r>
        <w:rPr>
          <w:w w:val="90"/>
        </w:rPr>
        <w:t>Prostate</w:t>
      </w:r>
      <w:r>
        <w:rPr>
          <w:spacing w:val="-11"/>
          <w:w w:val="90"/>
        </w:rPr>
        <w:t> </w:t>
      </w:r>
      <w:r>
        <w:rPr>
          <w:spacing w:val="-4"/>
          <w:w w:val="90"/>
        </w:rPr>
        <w:t>SBRT</w:t>
      </w:r>
    </w:p>
    <w:p>
      <w:pPr>
        <w:pStyle w:val="BodyText"/>
        <w:spacing w:before="141"/>
        <w:ind w:left="652" w:right="904" w:hanging="6"/>
        <w:jc w:val="both"/>
      </w:pPr>
      <w:r>
        <w:rPr>
          <w:spacing w:val="-2"/>
        </w:rPr>
        <w:t>To</w:t>
      </w:r>
      <w:r>
        <w:rPr>
          <w:spacing w:val="-12"/>
        </w:rPr>
        <w:t> </w:t>
      </w:r>
      <w:r>
        <w:rPr>
          <w:spacing w:val="-2"/>
        </w:rPr>
        <w:t>achieve</w:t>
      </w:r>
      <w:r>
        <w:rPr>
          <w:spacing w:val="-12"/>
        </w:rPr>
        <w:t> </w:t>
      </w:r>
      <w:r>
        <w:rPr>
          <w:spacing w:val="-2"/>
        </w:rPr>
        <w:t>greater</w:t>
      </w:r>
      <w:r>
        <w:rPr>
          <w:spacing w:val="-12"/>
        </w:rPr>
        <w:t> </w:t>
      </w:r>
      <w:r>
        <w:rPr>
          <w:spacing w:val="-2"/>
        </w:rPr>
        <w:t>clinical</w:t>
      </w:r>
      <w:r>
        <w:rPr>
          <w:spacing w:val="-11"/>
        </w:rPr>
        <w:t> </w:t>
      </w:r>
      <w:r>
        <w:rPr>
          <w:spacing w:val="-2"/>
        </w:rPr>
        <w:t>benefits</w:t>
      </w:r>
      <w:r>
        <w:rPr>
          <w:spacing w:val="-12"/>
        </w:rPr>
        <w:t> </w:t>
      </w:r>
      <w:r>
        <w:rPr>
          <w:spacing w:val="-2"/>
        </w:rPr>
        <w:t>from</w:t>
      </w:r>
      <w:r>
        <w:rPr>
          <w:spacing w:val="-12"/>
        </w:rPr>
        <w:t> </w:t>
      </w:r>
      <w:r>
        <w:rPr>
          <w:spacing w:val="-2"/>
        </w:rPr>
        <w:t>stereotactic</w:t>
      </w:r>
      <w:r>
        <w:rPr>
          <w:spacing w:val="-12"/>
        </w:rPr>
        <w:t> </w:t>
      </w:r>
      <w:r>
        <w:rPr>
          <w:spacing w:val="-2"/>
        </w:rPr>
        <w:t>body</w:t>
      </w:r>
      <w:r>
        <w:rPr>
          <w:spacing w:val="-12"/>
        </w:rPr>
        <w:t> </w:t>
      </w:r>
      <w:r>
        <w:rPr>
          <w:spacing w:val="-2"/>
        </w:rPr>
        <w:t>radiotherapy,</w:t>
      </w:r>
      <w:r>
        <w:rPr>
          <w:spacing w:val="-5"/>
        </w:rPr>
        <w:t> </w:t>
      </w:r>
      <w:r>
        <w:rPr>
          <w:spacing w:val="-2"/>
        </w:rPr>
        <w:t>it</w:t>
      </w:r>
      <w:r>
        <w:rPr>
          <w:spacing w:val="-12"/>
        </w:rPr>
        <w:t> </w:t>
      </w:r>
      <w:r>
        <w:rPr>
          <w:spacing w:val="-2"/>
        </w:rPr>
        <w:t>should </w:t>
      </w:r>
      <w:r>
        <w:rPr>
          <w:spacing w:val="-6"/>
        </w:rPr>
        <w:t>be</w:t>
      </w:r>
      <w:r>
        <w:rPr>
          <w:spacing w:val="-7"/>
        </w:rPr>
        <w:t> </w:t>
      </w:r>
      <w:r>
        <w:rPr>
          <w:spacing w:val="-6"/>
        </w:rPr>
        <w:t>accompanied</w:t>
      </w:r>
      <w:r>
        <w:rPr>
          <w:spacing w:val="-7"/>
        </w:rPr>
        <w:t> </w:t>
      </w:r>
      <w:r>
        <w:rPr>
          <w:spacing w:val="-6"/>
        </w:rPr>
        <w:t>by</w:t>
      </w:r>
      <w:r>
        <w:rPr>
          <w:spacing w:val="-7"/>
        </w:rPr>
        <w:t> </w:t>
      </w:r>
      <w:r>
        <w:rPr>
          <w:spacing w:val="-6"/>
        </w:rPr>
        <w:t>stringent</w:t>
      </w:r>
      <w:r>
        <w:rPr>
          <w:spacing w:val="-7"/>
        </w:rPr>
        <w:t> </w:t>
      </w:r>
      <w:r>
        <w:rPr>
          <w:spacing w:val="-6"/>
        </w:rPr>
        <w:t>geometric</w:t>
      </w:r>
      <w:r>
        <w:rPr>
          <w:spacing w:val="-7"/>
        </w:rPr>
        <w:t> </w:t>
      </w:r>
      <w:r>
        <w:rPr>
          <w:spacing w:val="-6"/>
        </w:rPr>
        <w:t>accuracy</w:t>
      </w:r>
      <w:r>
        <w:rPr>
          <w:spacing w:val="-7"/>
        </w:rPr>
        <w:t> </w:t>
      </w:r>
      <w:r>
        <w:rPr>
          <w:spacing w:val="-6"/>
        </w:rPr>
        <w:t>requirements.</w:t>
      </w:r>
      <w:r>
        <w:rPr>
          <w:spacing w:val="24"/>
        </w:rPr>
        <w:t> </w:t>
      </w:r>
      <w:r>
        <w:rPr>
          <w:spacing w:val="-6"/>
        </w:rPr>
        <w:t>While</w:t>
      </w:r>
      <w:r>
        <w:rPr>
          <w:spacing w:val="-7"/>
        </w:rPr>
        <w:t> </w:t>
      </w:r>
      <w:r>
        <w:rPr>
          <w:spacing w:val="-6"/>
        </w:rPr>
        <w:t>planning</w:t>
      </w:r>
      <w:r>
        <w:rPr>
          <w:spacing w:val="-7"/>
        </w:rPr>
        <w:t> </w:t>
      </w:r>
      <w:r>
        <w:rPr>
          <w:spacing w:val="-6"/>
        </w:rPr>
        <w:t>the </w:t>
      </w:r>
      <w:r>
        <w:rPr>
          <w:w w:val="90"/>
        </w:rPr>
        <w:t>treatment</w:t>
      </w:r>
      <w:r>
        <w:rPr>
          <w:spacing w:val="-9"/>
          <w:w w:val="90"/>
        </w:rPr>
        <w:t> </w:t>
      </w:r>
      <w:r>
        <w:rPr>
          <w:w w:val="90"/>
        </w:rPr>
        <w:t>plan</w:t>
      </w:r>
      <w:r>
        <w:rPr>
          <w:spacing w:val="-9"/>
          <w:w w:val="90"/>
        </w:rPr>
        <w:t> </w:t>
      </w:r>
      <w:r>
        <w:rPr>
          <w:w w:val="90"/>
        </w:rPr>
        <w:t>for</w:t>
      </w:r>
      <w:r>
        <w:rPr>
          <w:spacing w:val="-9"/>
          <w:w w:val="90"/>
        </w:rPr>
        <w:t> </w:t>
      </w:r>
      <w:r>
        <w:rPr>
          <w:w w:val="90"/>
        </w:rPr>
        <w:t>prostate</w:t>
      </w:r>
      <w:r>
        <w:rPr>
          <w:spacing w:val="-9"/>
          <w:w w:val="90"/>
        </w:rPr>
        <w:t> </w:t>
      </w:r>
      <w:r>
        <w:rPr>
          <w:w w:val="90"/>
        </w:rPr>
        <w:t>cancer</w:t>
      </w:r>
      <w:r>
        <w:rPr>
          <w:spacing w:val="-9"/>
          <w:w w:val="90"/>
        </w:rPr>
        <w:t> </w:t>
      </w:r>
      <w:r>
        <w:rPr>
          <w:w w:val="90"/>
        </w:rPr>
        <w:t>with</w:t>
      </w:r>
      <w:r>
        <w:rPr>
          <w:spacing w:val="-8"/>
          <w:w w:val="90"/>
        </w:rPr>
        <w:t> </w:t>
      </w:r>
      <w:r>
        <w:rPr>
          <w:w w:val="90"/>
        </w:rPr>
        <w:t>SBRT,</w:t>
      </w:r>
      <w:r>
        <w:rPr>
          <w:spacing w:val="-9"/>
          <w:w w:val="90"/>
        </w:rPr>
        <w:t> </w:t>
      </w:r>
      <w:r>
        <w:rPr>
          <w:w w:val="90"/>
        </w:rPr>
        <w:t>volume</w:t>
      </w:r>
      <w:r>
        <w:rPr>
          <w:spacing w:val="-9"/>
          <w:w w:val="90"/>
        </w:rPr>
        <w:t> </w:t>
      </w:r>
      <w:r>
        <w:rPr>
          <w:w w:val="90"/>
        </w:rPr>
        <w:t>margins</w:t>
      </w:r>
      <w:r>
        <w:rPr>
          <w:spacing w:val="-9"/>
          <w:w w:val="90"/>
        </w:rPr>
        <w:t> </w:t>
      </w:r>
      <w:r>
        <w:rPr>
          <w:w w:val="90"/>
        </w:rPr>
        <w:t>are</w:t>
      </w:r>
      <w:r>
        <w:rPr>
          <w:spacing w:val="-9"/>
          <w:w w:val="90"/>
        </w:rPr>
        <w:t> </w:t>
      </w:r>
      <w:r>
        <w:rPr>
          <w:w w:val="90"/>
        </w:rPr>
        <w:t>employed</w:t>
      </w:r>
      <w:r>
        <w:rPr>
          <w:spacing w:val="-9"/>
          <w:w w:val="90"/>
        </w:rPr>
        <w:t> </w:t>
      </w:r>
      <w:r>
        <w:rPr>
          <w:w w:val="90"/>
        </w:rPr>
        <w:t>very</w:t>
      </w:r>
      <w:r>
        <w:rPr>
          <w:spacing w:val="-9"/>
          <w:w w:val="90"/>
        </w:rPr>
        <w:t> </w:t>
      </w:r>
      <w:r>
        <w:rPr>
          <w:w w:val="90"/>
        </w:rPr>
        <w:t>small, </w:t>
      </w:r>
      <w:r>
        <w:rPr>
          <w:spacing w:val="-2"/>
        </w:rPr>
        <w:t>typically</w:t>
      </w:r>
      <w:r>
        <w:rPr>
          <w:spacing w:val="-17"/>
        </w:rPr>
        <w:t> </w:t>
      </w:r>
      <w:r>
        <w:rPr>
          <w:spacing w:val="-2"/>
        </w:rPr>
        <w:t>in</w:t>
      </w:r>
      <w:r>
        <w:rPr>
          <w:spacing w:val="-17"/>
        </w:rPr>
        <w:t> </w:t>
      </w:r>
      <w:r>
        <w:rPr>
          <w:spacing w:val="-2"/>
        </w:rPr>
        <w:t>a</w:t>
      </w:r>
      <w:r>
        <w:rPr>
          <w:spacing w:val="-17"/>
        </w:rPr>
        <w:t> </w:t>
      </w:r>
      <w:r>
        <w:rPr>
          <w:spacing w:val="-2"/>
        </w:rPr>
        <w:t>few</w:t>
      </w:r>
      <w:r>
        <w:rPr>
          <w:spacing w:val="-16"/>
        </w:rPr>
        <w:t> </w:t>
      </w:r>
      <w:r>
        <w:rPr>
          <w:spacing w:val="-2"/>
        </w:rPr>
        <w:t>millimeters,</w:t>
      </w:r>
      <w:r>
        <w:rPr>
          <w:spacing w:val="-17"/>
        </w:rPr>
        <w:t> </w:t>
      </w:r>
      <w:r>
        <w:rPr>
          <w:spacing w:val="-2"/>
        </w:rPr>
        <w:t>to</w:t>
      </w:r>
      <w:r>
        <w:rPr>
          <w:spacing w:val="-17"/>
        </w:rPr>
        <w:t> </w:t>
      </w:r>
      <w:r>
        <w:rPr>
          <w:spacing w:val="-2"/>
        </w:rPr>
        <w:t>protect</w:t>
      </w:r>
      <w:r>
        <w:rPr>
          <w:spacing w:val="-17"/>
        </w:rPr>
        <w:t> </w:t>
      </w:r>
      <w:r>
        <w:rPr>
          <w:spacing w:val="-2"/>
        </w:rPr>
        <w:t>the</w:t>
      </w:r>
      <w:r>
        <w:rPr>
          <w:spacing w:val="-16"/>
        </w:rPr>
        <w:t> </w:t>
      </w:r>
      <w:r>
        <w:rPr>
          <w:spacing w:val="-2"/>
        </w:rPr>
        <w:t>surrounding</w:t>
      </w:r>
      <w:r>
        <w:rPr>
          <w:spacing w:val="-17"/>
        </w:rPr>
        <w:t> </w:t>
      </w:r>
      <w:r>
        <w:rPr>
          <w:spacing w:val="-2"/>
        </w:rPr>
        <w:t>organs</w:t>
      </w:r>
      <w:r>
        <w:rPr>
          <w:spacing w:val="-17"/>
        </w:rPr>
        <w:t> </w:t>
      </w:r>
      <w:r>
        <w:rPr>
          <w:spacing w:val="-2"/>
        </w:rPr>
        <w:t>at</w:t>
      </w:r>
      <w:r>
        <w:rPr>
          <w:spacing w:val="-17"/>
        </w:rPr>
        <w:t> </w:t>
      </w:r>
      <w:r>
        <w:rPr>
          <w:spacing w:val="-2"/>
        </w:rPr>
        <w:t>risk.</w:t>
      </w:r>
      <w:r>
        <w:rPr>
          <w:spacing w:val="11"/>
        </w:rPr>
        <w:t> </w:t>
      </w:r>
      <w:r>
        <w:rPr>
          <w:spacing w:val="-2"/>
        </w:rPr>
        <w:t>[</w:t>
      </w:r>
      <w:hyperlink w:history="true" w:anchor="_bookmark122">
        <w:r>
          <w:rPr>
            <w:spacing w:val="-2"/>
          </w:rPr>
          <w:t>5</w:t>
        </w:r>
      </w:hyperlink>
      <w:r>
        <w:rPr>
          <w:spacing w:val="-2"/>
        </w:rPr>
        <w:t>,</w:t>
      </w:r>
      <w:r>
        <w:rPr>
          <w:spacing w:val="-17"/>
        </w:rPr>
        <w:t> </w:t>
      </w:r>
      <w:hyperlink w:history="true" w:anchor="_bookmark123">
        <w:r>
          <w:rPr>
            <w:spacing w:val="-2"/>
          </w:rPr>
          <w:t>6</w:t>
        </w:r>
      </w:hyperlink>
      <w:r>
        <w:rPr>
          <w:spacing w:val="-2"/>
        </w:rPr>
        <w:t>].</w:t>
      </w:r>
      <w:r>
        <w:rPr>
          <w:spacing w:val="21"/>
        </w:rPr>
        <w:t> </w:t>
      </w:r>
      <w:r>
        <w:rPr>
          <w:spacing w:val="-2"/>
        </w:rPr>
        <w:t>On </w:t>
      </w:r>
      <w:r>
        <w:rPr>
          <w:w w:val="90"/>
        </w:rPr>
        <w:t>the other hand, SBRT is characterized by steep dose gradients, meaning the radiation </w:t>
      </w:r>
      <w:r>
        <w:rPr>
          <w:spacing w:val="-6"/>
        </w:rPr>
        <w:t>dose</w:t>
      </w:r>
      <w:r>
        <w:rPr>
          <w:spacing w:val="-13"/>
        </w:rPr>
        <w:t> </w:t>
      </w:r>
      <w:r>
        <w:rPr>
          <w:spacing w:val="-6"/>
        </w:rPr>
        <w:t>decreases</w:t>
      </w:r>
      <w:r>
        <w:rPr>
          <w:spacing w:val="-12"/>
        </w:rPr>
        <w:t> </w:t>
      </w:r>
      <w:r>
        <w:rPr>
          <w:spacing w:val="-6"/>
        </w:rPr>
        <w:t>rapidly</w:t>
      </w:r>
      <w:r>
        <w:rPr>
          <w:spacing w:val="-13"/>
        </w:rPr>
        <w:t> </w:t>
      </w:r>
      <w:r>
        <w:rPr>
          <w:spacing w:val="-6"/>
        </w:rPr>
        <w:t>outside</w:t>
      </w:r>
      <w:r>
        <w:rPr>
          <w:spacing w:val="-12"/>
        </w:rPr>
        <w:t> </w:t>
      </w:r>
      <w:r>
        <w:rPr>
          <w:spacing w:val="-6"/>
        </w:rPr>
        <w:t>the</w:t>
      </w:r>
      <w:r>
        <w:rPr>
          <w:spacing w:val="-13"/>
        </w:rPr>
        <w:t> </w:t>
      </w:r>
      <w:r>
        <w:rPr>
          <w:spacing w:val="-6"/>
        </w:rPr>
        <w:t>target.</w:t>
      </w:r>
      <w:r>
        <w:rPr>
          <w:spacing w:val="6"/>
        </w:rPr>
        <w:t> </w:t>
      </w:r>
      <w:r>
        <w:rPr>
          <w:spacing w:val="-6"/>
        </w:rPr>
        <w:t>As</w:t>
      </w:r>
      <w:r>
        <w:rPr>
          <w:spacing w:val="-13"/>
        </w:rPr>
        <w:t> </w:t>
      </w:r>
      <w:r>
        <w:rPr>
          <w:spacing w:val="-6"/>
        </w:rPr>
        <w:t>a</w:t>
      </w:r>
      <w:r>
        <w:rPr>
          <w:spacing w:val="-12"/>
        </w:rPr>
        <w:t> </w:t>
      </w:r>
      <w:r>
        <w:rPr>
          <w:spacing w:val="-6"/>
        </w:rPr>
        <w:t>result,</w:t>
      </w:r>
      <w:r>
        <w:rPr>
          <w:spacing w:val="-12"/>
        </w:rPr>
        <w:t> </w:t>
      </w:r>
      <w:r>
        <w:rPr>
          <w:spacing w:val="-6"/>
        </w:rPr>
        <w:t>a</w:t>
      </w:r>
      <w:r>
        <w:rPr>
          <w:spacing w:val="-13"/>
        </w:rPr>
        <w:t> </w:t>
      </w:r>
      <w:r>
        <w:rPr>
          <w:spacing w:val="-6"/>
        </w:rPr>
        <w:t>little</w:t>
      </w:r>
      <w:r>
        <w:rPr>
          <w:spacing w:val="-12"/>
        </w:rPr>
        <w:t> </w:t>
      </w:r>
      <w:r>
        <w:rPr>
          <w:spacing w:val="-6"/>
        </w:rPr>
        <w:t>error</w:t>
      </w:r>
      <w:r>
        <w:rPr>
          <w:spacing w:val="-13"/>
        </w:rPr>
        <w:t> </w:t>
      </w:r>
      <w:r>
        <w:rPr>
          <w:spacing w:val="-6"/>
        </w:rPr>
        <w:t>in</w:t>
      </w:r>
      <w:r>
        <w:rPr>
          <w:spacing w:val="-12"/>
        </w:rPr>
        <w:t> </w:t>
      </w:r>
      <w:r>
        <w:rPr>
          <w:spacing w:val="-6"/>
        </w:rPr>
        <w:t>setup</w:t>
      </w:r>
      <w:r>
        <w:rPr>
          <w:spacing w:val="-13"/>
        </w:rPr>
        <w:t> </w:t>
      </w:r>
      <w:r>
        <w:rPr>
          <w:spacing w:val="-6"/>
        </w:rPr>
        <w:t>or</w:t>
      </w:r>
      <w:r>
        <w:rPr>
          <w:spacing w:val="-12"/>
        </w:rPr>
        <w:t> </w:t>
      </w:r>
      <w:r>
        <w:rPr>
          <w:spacing w:val="-6"/>
        </w:rPr>
        <w:t>target displacement</w:t>
      </w:r>
      <w:r>
        <w:rPr>
          <w:spacing w:val="-13"/>
        </w:rPr>
        <w:t> </w:t>
      </w:r>
      <w:r>
        <w:rPr>
          <w:spacing w:val="-6"/>
        </w:rPr>
        <w:t>can</w:t>
      </w:r>
      <w:r>
        <w:rPr>
          <w:spacing w:val="-12"/>
        </w:rPr>
        <w:t> </w:t>
      </w:r>
      <w:r>
        <w:rPr>
          <w:spacing w:val="-6"/>
        </w:rPr>
        <w:t>cause</w:t>
      </w:r>
      <w:r>
        <w:rPr>
          <w:spacing w:val="-13"/>
        </w:rPr>
        <w:t> </w:t>
      </w:r>
      <w:r>
        <w:rPr>
          <w:spacing w:val="-6"/>
        </w:rPr>
        <w:t>a</w:t>
      </w:r>
      <w:r>
        <w:rPr>
          <w:spacing w:val="-12"/>
        </w:rPr>
        <w:t> </w:t>
      </w:r>
      <w:r>
        <w:rPr>
          <w:spacing w:val="-6"/>
        </w:rPr>
        <w:t>great</w:t>
      </w:r>
      <w:r>
        <w:rPr>
          <w:spacing w:val="-13"/>
        </w:rPr>
        <w:t> </w:t>
      </w:r>
      <w:r>
        <w:rPr>
          <w:spacing w:val="-6"/>
        </w:rPr>
        <w:t>underdose</w:t>
      </w:r>
      <w:r>
        <w:rPr>
          <w:spacing w:val="-12"/>
        </w:rPr>
        <w:t> </w:t>
      </w:r>
      <w:r>
        <w:rPr>
          <w:spacing w:val="-6"/>
        </w:rPr>
        <w:t>to</w:t>
      </w:r>
      <w:r>
        <w:rPr>
          <w:spacing w:val="-13"/>
        </w:rPr>
        <w:t> </w:t>
      </w:r>
      <w:r>
        <w:rPr>
          <w:spacing w:val="-6"/>
        </w:rPr>
        <w:t>the</w:t>
      </w:r>
      <w:r>
        <w:rPr>
          <w:spacing w:val="-12"/>
        </w:rPr>
        <w:t> </w:t>
      </w:r>
      <w:r>
        <w:rPr>
          <w:spacing w:val="-6"/>
        </w:rPr>
        <w:t>tumor</w:t>
      </w:r>
      <w:r>
        <w:rPr>
          <w:spacing w:val="-13"/>
        </w:rPr>
        <w:t> </w:t>
      </w:r>
      <w:r>
        <w:rPr>
          <w:spacing w:val="-6"/>
        </w:rPr>
        <w:t>or</w:t>
      </w:r>
      <w:r>
        <w:rPr>
          <w:spacing w:val="-12"/>
        </w:rPr>
        <w:t> </w:t>
      </w:r>
      <w:r>
        <w:rPr>
          <w:spacing w:val="-6"/>
        </w:rPr>
        <w:t>overdose</w:t>
      </w:r>
      <w:r>
        <w:rPr>
          <w:spacing w:val="-13"/>
        </w:rPr>
        <w:t> </w:t>
      </w:r>
      <w:r>
        <w:rPr>
          <w:spacing w:val="-6"/>
        </w:rPr>
        <w:t>to</w:t>
      </w:r>
      <w:r>
        <w:rPr>
          <w:spacing w:val="-12"/>
        </w:rPr>
        <w:t> </w:t>
      </w:r>
      <w:r>
        <w:rPr>
          <w:spacing w:val="-6"/>
        </w:rPr>
        <w:t>surrounding organs</w:t>
      </w:r>
      <w:r>
        <w:rPr>
          <w:spacing w:val="-19"/>
        </w:rPr>
        <w:t> </w:t>
      </w:r>
      <w:r>
        <w:rPr>
          <w:spacing w:val="-6"/>
        </w:rPr>
        <w:t>at</w:t>
      </w:r>
      <w:r>
        <w:rPr>
          <w:spacing w:val="-19"/>
        </w:rPr>
        <w:t> </w:t>
      </w:r>
      <w:r>
        <w:rPr>
          <w:spacing w:val="-6"/>
        </w:rPr>
        <w:t>risk,</w:t>
      </w:r>
      <w:r>
        <w:rPr>
          <w:spacing w:val="-19"/>
        </w:rPr>
        <w:t> </w:t>
      </w:r>
      <w:r>
        <w:rPr>
          <w:spacing w:val="-6"/>
        </w:rPr>
        <w:t>such</w:t>
      </w:r>
      <w:r>
        <w:rPr>
          <w:spacing w:val="-19"/>
        </w:rPr>
        <w:t> </w:t>
      </w:r>
      <w:r>
        <w:rPr>
          <w:spacing w:val="-6"/>
        </w:rPr>
        <w:t>as</w:t>
      </w:r>
      <w:r>
        <w:rPr>
          <w:spacing w:val="-19"/>
        </w:rPr>
        <w:t> </w:t>
      </w:r>
      <w:r>
        <w:rPr>
          <w:spacing w:val="-6"/>
        </w:rPr>
        <w:t>the</w:t>
      </w:r>
      <w:r>
        <w:rPr>
          <w:spacing w:val="-19"/>
        </w:rPr>
        <w:t> </w:t>
      </w:r>
      <w:r>
        <w:rPr>
          <w:spacing w:val="-6"/>
        </w:rPr>
        <w:t>bladder</w:t>
      </w:r>
      <w:r>
        <w:rPr>
          <w:spacing w:val="-19"/>
        </w:rPr>
        <w:t> </w:t>
      </w:r>
      <w:r>
        <w:rPr>
          <w:spacing w:val="-6"/>
        </w:rPr>
        <w:t>and</w:t>
      </w:r>
      <w:r>
        <w:rPr>
          <w:spacing w:val="-19"/>
        </w:rPr>
        <w:t> </w:t>
      </w:r>
      <w:r>
        <w:rPr>
          <w:spacing w:val="-6"/>
        </w:rPr>
        <w:t>rectum.</w:t>
      </w:r>
      <w:r>
        <w:rPr>
          <w:spacing w:val="-10"/>
        </w:rPr>
        <w:t> </w:t>
      </w:r>
      <w:hyperlink w:history="true" w:anchor="_bookmark123">
        <w:r>
          <w:rPr>
            <w:spacing w:val="-6"/>
          </w:rPr>
          <w:t>[6,</w:t>
        </w:r>
      </w:hyperlink>
      <w:r>
        <w:rPr>
          <w:spacing w:val="-19"/>
        </w:rPr>
        <w:t> </w:t>
      </w:r>
      <w:hyperlink w:history="true" w:anchor="_bookmark121">
        <w:r>
          <w:rPr>
            <w:spacing w:val="-6"/>
          </w:rPr>
          <w:t>4].</w:t>
        </w:r>
      </w:hyperlink>
    </w:p>
    <w:p>
      <w:pPr>
        <w:pStyle w:val="BodyText"/>
        <w:ind w:left="652" w:right="933" w:firstLine="351"/>
        <w:jc w:val="both"/>
      </w:pPr>
      <w:r>
        <w:rPr>
          <w:w w:val="90"/>
        </w:rPr>
        <w:t>During SBRT, the delivered dose per fraction is high. Geometrical uncertainties can </w:t>
      </w:r>
      <w:r>
        <w:rPr>
          <w:spacing w:val="-6"/>
        </w:rPr>
        <w:t>amplify</w:t>
      </w:r>
      <w:r>
        <w:rPr>
          <w:spacing w:val="-12"/>
        </w:rPr>
        <w:t> </w:t>
      </w:r>
      <w:r>
        <w:rPr>
          <w:spacing w:val="-6"/>
        </w:rPr>
        <w:t>clinical</w:t>
      </w:r>
      <w:r>
        <w:rPr>
          <w:spacing w:val="-11"/>
        </w:rPr>
        <w:t> </w:t>
      </w:r>
      <w:r>
        <w:rPr>
          <w:spacing w:val="-6"/>
        </w:rPr>
        <w:t>and</w:t>
      </w:r>
      <w:r>
        <w:rPr>
          <w:spacing w:val="-12"/>
        </w:rPr>
        <w:t> </w:t>
      </w:r>
      <w:r>
        <w:rPr>
          <w:spacing w:val="-6"/>
        </w:rPr>
        <w:t>biological</w:t>
      </w:r>
      <w:r>
        <w:rPr>
          <w:spacing w:val="-11"/>
        </w:rPr>
        <w:t> </w:t>
      </w:r>
      <w:r>
        <w:rPr>
          <w:spacing w:val="-6"/>
        </w:rPr>
        <w:t>effects</w:t>
      </w:r>
      <w:r>
        <w:rPr>
          <w:spacing w:val="-11"/>
        </w:rPr>
        <w:t> </w:t>
      </w:r>
      <w:r>
        <w:rPr>
          <w:spacing w:val="-6"/>
        </w:rPr>
        <w:t>compared</w:t>
      </w:r>
      <w:r>
        <w:rPr>
          <w:spacing w:val="-12"/>
        </w:rPr>
        <w:t> </w:t>
      </w:r>
      <w:r>
        <w:rPr>
          <w:spacing w:val="-6"/>
        </w:rPr>
        <w:t>to</w:t>
      </w:r>
      <w:r>
        <w:rPr>
          <w:spacing w:val="-11"/>
        </w:rPr>
        <w:t> </w:t>
      </w:r>
      <w:r>
        <w:rPr>
          <w:spacing w:val="-6"/>
        </w:rPr>
        <w:t>conventional</w:t>
      </w:r>
      <w:r>
        <w:rPr>
          <w:spacing w:val="-12"/>
        </w:rPr>
        <w:t> </w:t>
      </w:r>
      <w:r>
        <w:rPr>
          <w:spacing w:val="-6"/>
        </w:rPr>
        <w:t>radiotherapy.</w:t>
      </w:r>
      <w:r>
        <w:rPr>
          <w:spacing w:val="14"/>
        </w:rPr>
        <w:t> </w:t>
      </w:r>
      <w:r>
        <w:rPr>
          <w:spacing w:val="-6"/>
        </w:rPr>
        <w:t>Much</w:t>
      </w:r>
    </w:p>
    <w:p>
      <w:pPr>
        <w:pStyle w:val="BodyText"/>
        <w:spacing w:after="0"/>
        <w:jc w:val="both"/>
        <w:sectPr>
          <w:headerReference w:type="default" r:id="rId7"/>
          <w:footerReference w:type="default" r:id="rId8"/>
          <w:pgSz w:w="11910" w:h="16840"/>
          <w:pgMar w:header="1243" w:footer="2678" w:top="1580" w:bottom="2860" w:left="1133" w:right="850"/>
          <w:pgNumType w:start="1"/>
        </w:sectPr>
      </w:pPr>
    </w:p>
    <w:p>
      <w:pPr>
        <w:pStyle w:val="BodyText"/>
        <w:spacing w:before="177"/>
      </w:pPr>
    </w:p>
    <w:p>
      <w:pPr>
        <w:pStyle w:val="BodyText"/>
        <w:ind w:left="647" w:right="891" w:firstLine="5"/>
        <w:jc w:val="both"/>
      </w:pPr>
      <w:r>
        <w:rPr>
          <w:spacing w:val="-6"/>
        </w:rPr>
        <w:t>research has shown that even millimeter-level inaccuracies may compromise tumor </w:t>
      </w:r>
      <w:r>
        <w:rPr>
          <w:w w:val="90"/>
        </w:rPr>
        <w:t>control or increase toxicity. Extreme precision is fundamental throughout the therapy. </w:t>
      </w:r>
      <w:r>
        <w:rPr>
          <w:spacing w:val="-6"/>
        </w:rPr>
        <w:t>This</w:t>
      </w:r>
      <w:r>
        <w:rPr>
          <w:spacing w:val="-13"/>
        </w:rPr>
        <w:t> </w:t>
      </w:r>
      <w:r>
        <w:rPr>
          <w:spacing w:val="-6"/>
        </w:rPr>
        <w:t>is</w:t>
      </w:r>
      <w:r>
        <w:rPr>
          <w:spacing w:val="-13"/>
        </w:rPr>
        <w:t> </w:t>
      </w:r>
      <w:r>
        <w:rPr>
          <w:spacing w:val="-6"/>
        </w:rPr>
        <w:t>required</w:t>
      </w:r>
      <w:r>
        <w:rPr>
          <w:spacing w:val="-13"/>
        </w:rPr>
        <w:t> </w:t>
      </w:r>
      <w:r>
        <w:rPr>
          <w:spacing w:val="-6"/>
        </w:rPr>
        <w:t>for</w:t>
      </w:r>
      <w:r>
        <w:rPr>
          <w:spacing w:val="-12"/>
        </w:rPr>
        <w:t> </w:t>
      </w:r>
      <w:r>
        <w:rPr>
          <w:spacing w:val="-6"/>
        </w:rPr>
        <w:t>the</w:t>
      </w:r>
      <w:r>
        <w:rPr>
          <w:spacing w:val="-13"/>
        </w:rPr>
        <w:t> </w:t>
      </w:r>
      <w:r>
        <w:rPr>
          <w:spacing w:val="-6"/>
        </w:rPr>
        <w:t>safe</w:t>
      </w:r>
      <w:r>
        <w:rPr>
          <w:spacing w:val="-13"/>
        </w:rPr>
        <w:t> </w:t>
      </w:r>
      <w:r>
        <w:rPr>
          <w:spacing w:val="-6"/>
        </w:rPr>
        <w:t>and</w:t>
      </w:r>
      <w:r>
        <w:rPr>
          <w:spacing w:val="-13"/>
        </w:rPr>
        <w:t> </w:t>
      </w:r>
      <w:r>
        <w:rPr>
          <w:spacing w:val="-6"/>
        </w:rPr>
        <w:t>effective</w:t>
      </w:r>
      <w:r>
        <w:rPr>
          <w:spacing w:val="-12"/>
        </w:rPr>
        <w:t> </w:t>
      </w:r>
      <w:r>
        <w:rPr>
          <w:spacing w:val="-6"/>
        </w:rPr>
        <w:t>implementation</w:t>
      </w:r>
      <w:r>
        <w:rPr>
          <w:spacing w:val="-13"/>
        </w:rPr>
        <w:t> </w:t>
      </w:r>
      <w:r>
        <w:rPr>
          <w:spacing w:val="-6"/>
        </w:rPr>
        <w:t>of</w:t>
      </w:r>
      <w:r>
        <w:rPr>
          <w:spacing w:val="-13"/>
        </w:rPr>
        <w:t> </w:t>
      </w:r>
      <w:r>
        <w:rPr>
          <w:spacing w:val="-6"/>
        </w:rPr>
        <w:t>SBRT</w:t>
      </w:r>
      <w:r>
        <w:rPr>
          <w:spacing w:val="-13"/>
        </w:rPr>
        <w:t> </w:t>
      </w:r>
      <w:r>
        <w:rPr>
          <w:spacing w:val="-6"/>
        </w:rPr>
        <w:t>in</w:t>
      </w:r>
      <w:r>
        <w:rPr>
          <w:spacing w:val="-12"/>
        </w:rPr>
        <w:t> </w:t>
      </w:r>
      <w:r>
        <w:rPr>
          <w:spacing w:val="-6"/>
        </w:rPr>
        <w:t>prostate</w:t>
      </w:r>
      <w:r>
        <w:rPr>
          <w:spacing w:val="-13"/>
        </w:rPr>
        <w:t> </w:t>
      </w:r>
      <w:r>
        <w:rPr>
          <w:spacing w:val="-6"/>
        </w:rPr>
        <w:t>cancer </w:t>
      </w:r>
      <w:bookmarkStart w:name="Inter- and Intrafraction Prostate Motion" w:id="11"/>
      <w:bookmarkEnd w:id="11"/>
      <w:r>
        <w:rPr>
          <w:w w:val="95"/>
        </w:rPr>
      </w:r>
      <w:bookmarkStart w:name="_bookmark4" w:id="12"/>
      <w:bookmarkEnd w:id="12"/>
      <w:r>
        <w:rPr>
          <w:w w:val="95"/>
        </w:rPr>
      </w:r>
      <w:hyperlink w:history="true" w:anchor="_bookmark123">
        <w:r>
          <w:rPr/>
          <w:t>[6,</w:t>
        </w:r>
      </w:hyperlink>
      <w:r>
        <w:rPr/>
        <w:t> </w:t>
      </w:r>
      <w:hyperlink w:history="true" w:anchor="_bookmark122">
        <w:r>
          <w:rPr/>
          <w:t>5,</w:t>
        </w:r>
      </w:hyperlink>
      <w:r>
        <w:rPr/>
        <w:t> </w:t>
      </w:r>
      <w:hyperlink w:history="true" w:anchor="_bookmark121">
        <w:r>
          <w:rPr/>
          <w:t>4].</w:t>
        </w:r>
      </w:hyperlink>
    </w:p>
    <w:p>
      <w:pPr>
        <w:pStyle w:val="BodyText"/>
        <w:spacing w:before="89"/>
      </w:pPr>
    </w:p>
    <w:p>
      <w:pPr>
        <w:pStyle w:val="Heading2"/>
        <w:numPr>
          <w:ilvl w:val="1"/>
          <w:numId w:val="4"/>
        </w:numPr>
        <w:tabs>
          <w:tab w:pos="1259" w:val="left" w:leader="none"/>
        </w:tabs>
        <w:spacing w:line="240" w:lineRule="auto" w:before="0" w:after="0"/>
        <w:ind w:left="1259" w:right="0" w:hanging="607"/>
        <w:jc w:val="left"/>
      </w:pPr>
      <w:r>
        <w:rPr>
          <w:spacing w:val="-2"/>
          <w:w w:val="90"/>
        </w:rPr>
        <w:t>Inter-</w:t>
      </w:r>
      <w:r>
        <w:rPr>
          <w:spacing w:val="-8"/>
        </w:rPr>
        <w:t> </w:t>
      </w:r>
      <w:r>
        <w:rPr>
          <w:spacing w:val="-2"/>
          <w:w w:val="90"/>
        </w:rPr>
        <w:t>and</w:t>
      </w:r>
      <w:r>
        <w:rPr>
          <w:spacing w:val="-8"/>
        </w:rPr>
        <w:t> </w:t>
      </w:r>
      <w:r>
        <w:rPr>
          <w:spacing w:val="-2"/>
          <w:w w:val="90"/>
        </w:rPr>
        <w:t>Intrafraction</w:t>
      </w:r>
      <w:r>
        <w:rPr>
          <w:spacing w:val="-8"/>
        </w:rPr>
        <w:t> </w:t>
      </w:r>
      <w:r>
        <w:rPr>
          <w:spacing w:val="-2"/>
          <w:w w:val="90"/>
        </w:rPr>
        <w:t>Prostate</w:t>
      </w:r>
      <w:r>
        <w:rPr>
          <w:spacing w:val="-8"/>
        </w:rPr>
        <w:t> </w:t>
      </w:r>
      <w:r>
        <w:rPr>
          <w:spacing w:val="-2"/>
          <w:w w:val="90"/>
        </w:rPr>
        <w:t>Motion</w:t>
      </w:r>
    </w:p>
    <w:p>
      <w:pPr>
        <w:pStyle w:val="BodyText"/>
        <w:spacing w:before="141"/>
        <w:ind w:left="652" w:right="933"/>
        <w:jc w:val="both"/>
      </w:pPr>
      <w:r>
        <w:rPr>
          <w:w w:val="90"/>
        </w:rPr>
        <w:t>One of the main obstacles in prostate SBRT radiotherapy is the motion of the prostate because</w:t>
      </w:r>
      <w:r>
        <w:rPr>
          <w:spacing w:val="-11"/>
          <w:w w:val="90"/>
        </w:rPr>
        <w:t> </w:t>
      </w:r>
      <w:r>
        <w:rPr>
          <w:w w:val="90"/>
        </w:rPr>
        <w:t>of</w:t>
      </w:r>
      <w:r>
        <w:rPr>
          <w:spacing w:val="-11"/>
          <w:w w:val="90"/>
        </w:rPr>
        <w:t> </w:t>
      </w:r>
      <w:r>
        <w:rPr>
          <w:w w:val="90"/>
        </w:rPr>
        <w:t>its</w:t>
      </w:r>
      <w:r>
        <w:rPr>
          <w:spacing w:val="-11"/>
          <w:w w:val="90"/>
        </w:rPr>
        <w:t> </w:t>
      </w:r>
      <w:r>
        <w:rPr>
          <w:w w:val="90"/>
        </w:rPr>
        <w:t>relation</w:t>
      </w:r>
      <w:r>
        <w:rPr>
          <w:spacing w:val="-11"/>
          <w:w w:val="90"/>
        </w:rPr>
        <w:t> </w:t>
      </w:r>
      <w:r>
        <w:rPr>
          <w:w w:val="90"/>
        </w:rPr>
        <w:t>to</w:t>
      </w:r>
      <w:r>
        <w:rPr>
          <w:spacing w:val="-11"/>
          <w:w w:val="90"/>
        </w:rPr>
        <w:t> </w:t>
      </w:r>
      <w:r>
        <w:rPr>
          <w:w w:val="90"/>
        </w:rPr>
        <w:t>surrounding</w:t>
      </w:r>
      <w:r>
        <w:rPr>
          <w:spacing w:val="-11"/>
          <w:w w:val="90"/>
        </w:rPr>
        <w:t> </w:t>
      </w:r>
      <w:r>
        <w:rPr>
          <w:w w:val="90"/>
        </w:rPr>
        <w:t>anatomical</w:t>
      </w:r>
      <w:r>
        <w:rPr>
          <w:spacing w:val="-11"/>
          <w:w w:val="90"/>
        </w:rPr>
        <w:t> </w:t>
      </w:r>
      <w:r>
        <w:rPr>
          <w:w w:val="90"/>
        </w:rPr>
        <w:t>structures. We</w:t>
      </w:r>
      <w:r>
        <w:rPr>
          <w:spacing w:val="-11"/>
          <w:w w:val="90"/>
        </w:rPr>
        <w:t> </w:t>
      </w:r>
      <w:r>
        <w:rPr>
          <w:w w:val="90"/>
        </w:rPr>
        <w:t>can</w:t>
      </w:r>
      <w:r>
        <w:rPr>
          <w:spacing w:val="-11"/>
          <w:w w:val="90"/>
        </w:rPr>
        <w:t> </w:t>
      </w:r>
      <w:r>
        <w:rPr>
          <w:w w:val="90"/>
        </w:rPr>
        <w:t>categorize</w:t>
      </w:r>
      <w:r>
        <w:rPr>
          <w:spacing w:val="-11"/>
          <w:w w:val="90"/>
        </w:rPr>
        <w:t> </w:t>
      </w:r>
      <w:r>
        <w:rPr>
          <w:w w:val="90"/>
        </w:rPr>
        <w:t>prostate </w:t>
      </w:r>
      <w:r>
        <w:rPr>
          <w:spacing w:val="-2"/>
        </w:rPr>
        <w:t>motion</w:t>
      </w:r>
      <w:r>
        <w:rPr>
          <w:spacing w:val="-15"/>
        </w:rPr>
        <w:t> </w:t>
      </w:r>
      <w:r>
        <w:rPr>
          <w:spacing w:val="-2"/>
        </w:rPr>
        <w:t>into</w:t>
      </w:r>
      <w:r>
        <w:rPr>
          <w:spacing w:val="-15"/>
        </w:rPr>
        <w:t> </w:t>
      </w:r>
      <w:r>
        <w:rPr>
          <w:spacing w:val="-2"/>
        </w:rPr>
        <w:t>two</w:t>
      </w:r>
      <w:r>
        <w:rPr>
          <w:spacing w:val="-15"/>
        </w:rPr>
        <w:t> </w:t>
      </w:r>
      <w:r>
        <w:rPr>
          <w:spacing w:val="-2"/>
        </w:rPr>
        <w:t>components:</w:t>
      </w:r>
      <w:r>
        <w:rPr>
          <w:spacing w:val="13"/>
        </w:rPr>
        <w:t> </w:t>
      </w:r>
      <w:r>
        <w:rPr>
          <w:spacing w:val="-2"/>
        </w:rPr>
        <w:t>inter-fraction</w:t>
      </w:r>
      <w:r>
        <w:rPr>
          <w:spacing w:val="-15"/>
        </w:rPr>
        <w:t> </w:t>
      </w:r>
      <w:r>
        <w:rPr>
          <w:spacing w:val="-2"/>
        </w:rPr>
        <w:t>and</w:t>
      </w:r>
      <w:r>
        <w:rPr>
          <w:spacing w:val="-15"/>
        </w:rPr>
        <w:t> </w:t>
      </w:r>
      <w:r>
        <w:rPr>
          <w:spacing w:val="-2"/>
        </w:rPr>
        <w:t>intra-fraction;</w:t>
      </w:r>
      <w:r>
        <w:rPr>
          <w:spacing w:val="-4"/>
        </w:rPr>
        <w:t> </w:t>
      </w:r>
      <w:r>
        <w:rPr>
          <w:spacing w:val="-2"/>
        </w:rPr>
        <w:t>both</w:t>
      </w:r>
      <w:r>
        <w:rPr>
          <w:spacing w:val="-15"/>
        </w:rPr>
        <w:t> </w:t>
      </w:r>
      <w:r>
        <w:rPr>
          <w:spacing w:val="-2"/>
        </w:rPr>
        <w:t>contribute</w:t>
      </w:r>
      <w:r>
        <w:rPr>
          <w:spacing w:val="-15"/>
        </w:rPr>
        <w:t> </w:t>
      </w:r>
      <w:r>
        <w:rPr>
          <w:spacing w:val="-2"/>
        </w:rPr>
        <w:t>to </w:t>
      </w:r>
      <w:r>
        <w:rPr>
          <w:spacing w:val="-4"/>
        </w:rPr>
        <w:t>geometric</w:t>
      </w:r>
      <w:r>
        <w:rPr>
          <w:spacing w:val="-21"/>
        </w:rPr>
        <w:t> </w:t>
      </w:r>
      <w:r>
        <w:rPr>
          <w:spacing w:val="-4"/>
        </w:rPr>
        <w:t>uncertainties</w:t>
      </w:r>
      <w:r>
        <w:rPr>
          <w:spacing w:val="-21"/>
        </w:rPr>
        <w:t> </w:t>
      </w:r>
      <w:r>
        <w:rPr>
          <w:spacing w:val="-4"/>
        </w:rPr>
        <w:t>in</w:t>
      </w:r>
      <w:r>
        <w:rPr>
          <w:spacing w:val="-21"/>
        </w:rPr>
        <w:t> </w:t>
      </w:r>
      <w:r>
        <w:rPr>
          <w:spacing w:val="-4"/>
        </w:rPr>
        <w:t>treatment</w:t>
      </w:r>
      <w:r>
        <w:rPr>
          <w:spacing w:val="-21"/>
        </w:rPr>
        <w:t> </w:t>
      </w:r>
      <w:r>
        <w:rPr>
          <w:spacing w:val="-4"/>
        </w:rPr>
        <w:t>delivery</w:t>
      </w:r>
      <w:r>
        <w:rPr>
          <w:spacing w:val="-21"/>
        </w:rPr>
        <w:t> </w:t>
      </w:r>
      <w:hyperlink w:history="true" w:anchor="_bookmark123">
        <w:r>
          <w:rPr>
            <w:spacing w:val="-4"/>
          </w:rPr>
          <w:t>[6,</w:t>
        </w:r>
      </w:hyperlink>
      <w:r>
        <w:rPr>
          <w:spacing w:val="-21"/>
        </w:rPr>
        <w:t> </w:t>
      </w:r>
      <w:hyperlink w:history="true" w:anchor="_bookmark121">
        <w:r>
          <w:rPr>
            <w:spacing w:val="-4"/>
          </w:rPr>
          <w:t>4].</w:t>
        </w:r>
      </w:hyperlink>
    </w:p>
    <w:p>
      <w:pPr>
        <w:pStyle w:val="BodyText"/>
        <w:ind w:left="652" w:right="933" w:firstLine="351"/>
        <w:jc w:val="both"/>
      </w:pPr>
      <w:r>
        <w:rPr>
          <w:w w:val="90"/>
        </w:rPr>
        <w:t>Inter-fraction</w:t>
      </w:r>
      <w:r>
        <w:rPr>
          <w:spacing w:val="-5"/>
          <w:w w:val="90"/>
        </w:rPr>
        <w:t> </w:t>
      </w:r>
      <w:r>
        <w:rPr>
          <w:w w:val="90"/>
        </w:rPr>
        <w:t>prostate</w:t>
      </w:r>
      <w:r>
        <w:rPr>
          <w:spacing w:val="-5"/>
          <w:w w:val="90"/>
        </w:rPr>
        <w:t> </w:t>
      </w:r>
      <w:r>
        <w:rPr>
          <w:w w:val="90"/>
        </w:rPr>
        <w:t>motion</w:t>
      </w:r>
      <w:r>
        <w:rPr>
          <w:spacing w:val="-5"/>
          <w:w w:val="90"/>
        </w:rPr>
        <w:t> </w:t>
      </w:r>
      <w:r>
        <w:rPr>
          <w:w w:val="90"/>
        </w:rPr>
        <w:t>is</w:t>
      </w:r>
      <w:r>
        <w:rPr>
          <w:spacing w:val="-5"/>
          <w:w w:val="90"/>
        </w:rPr>
        <w:t> </w:t>
      </w:r>
      <w:r>
        <w:rPr>
          <w:w w:val="90"/>
        </w:rPr>
        <w:t>the</w:t>
      </w:r>
      <w:r>
        <w:rPr>
          <w:spacing w:val="-5"/>
          <w:w w:val="90"/>
        </w:rPr>
        <w:t> </w:t>
      </w:r>
      <w:r>
        <w:rPr>
          <w:w w:val="90"/>
        </w:rPr>
        <w:t>motion</w:t>
      </w:r>
      <w:r>
        <w:rPr>
          <w:spacing w:val="-5"/>
          <w:w w:val="90"/>
        </w:rPr>
        <w:t> </w:t>
      </w:r>
      <w:r>
        <w:rPr>
          <w:w w:val="90"/>
        </w:rPr>
        <w:t>of</w:t>
      </w:r>
      <w:r>
        <w:rPr>
          <w:spacing w:val="-5"/>
          <w:w w:val="90"/>
        </w:rPr>
        <w:t> </w:t>
      </w:r>
      <w:r>
        <w:rPr>
          <w:w w:val="90"/>
        </w:rPr>
        <w:t>the</w:t>
      </w:r>
      <w:r>
        <w:rPr>
          <w:spacing w:val="-5"/>
          <w:w w:val="90"/>
        </w:rPr>
        <w:t> </w:t>
      </w:r>
      <w:r>
        <w:rPr>
          <w:w w:val="90"/>
        </w:rPr>
        <w:t>prostate</w:t>
      </w:r>
      <w:r>
        <w:rPr>
          <w:spacing w:val="-5"/>
          <w:w w:val="90"/>
        </w:rPr>
        <w:t> </w:t>
      </w:r>
      <w:r>
        <w:rPr>
          <w:w w:val="90"/>
        </w:rPr>
        <w:t>that</w:t>
      </w:r>
      <w:r>
        <w:rPr>
          <w:spacing w:val="-5"/>
          <w:w w:val="90"/>
        </w:rPr>
        <w:t> </w:t>
      </w:r>
      <w:r>
        <w:rPr>
          <w:w w:val="90"/>
        </w:rPr>
        <w:t>occurs</w:t>
      </w:r>
      <w:r>
        <w:rPr>
          <w:spacing w:val="-5"/>
          <w:w w:val="90"/>
        </w:rPr>
        <w:t> </w:t>
      </w:r>
      <w:r>
        <w:rPr>
          <w:w w:val="90"/>
        </w:rPr>
        <w:t>between</w:t>
      </w:r>
      <w:r>
        <w:rPr>
          <w:spacing w:val="-5"/>
          <w:w w:val="90"/>
        </w:rPr>
        <w:t> </w:t>
      </w:r>
      <w:r>
        <w:rPr>
          <w:w w:val="90"/>
        </w:rPr>
        <w:t>the </w:t>
      </w:r>
      <w:r>
        <w:rPr>
          <w:spacing w:val="-2"/>
          <w:w w:val="90"/>
        </w:rPr>
        <w:t>fraction</w:t>
      </w:r>
      <w:r>
        <w:rPr>
          <w:spacing w:val="-3"/>
          <w:w w:val="90"/>
        </w:rPr>
        <w:t> </w:t>
      </w:r>
      <w:r>
        <w:rPr>
          <w:spacing w:val="-2"/>
          <w:w w:val="90"/>
        </w:rPr>
        <w:t>days.</w:t>
      </w:r>
      <w:r>
        <w:rPr/>
        <w:t> </w:t>
      </w:r>
      <w:r>
        <w:rPr>
          <w:spacing w:val="-2"/>
          <w:w w:val="90"/>
        </w:rPr>
        <w:t>Inter-fraction</w:t>
      </w:r>
      <w:r>
        <w:rPr>
          <w:spacing w:val="-3"/>
          <w:w w:val="90"/>
        </w:rPr>
        <w:t> </w:t>
      </w:r>
      <w:r>
        <w:rPr>
          <w:spacing w:val="-2"/>
          <w:w w:val="90"/>
        </w:rPr>
        <w:t>is</w:t>
      </w:r>
      <w:r>
        <w:rPr>
          <w:spacing w:val="-3"/>
          <w:w w:val="90"/>
        </w:rPr>
        <w:t> </w:t>
      </w:r>
      <w:r>
        <w:rPr>
          <w:spacing w:val="-2"/>
          <w:w w:val="90"/>
        </w:rPr>
        <w:t>mainly</w:t>
      </w:r>
      <w:r>
        <w:rPr>
          <w:spacing w:val="-3"/>
          <w:w w:val="90"/>
        </w:rPr>
        <w:t> </w:t>
      </w:r>
      <w:r>
        <w:rPr>
          <w:spacing w:val="-2"/>
          <w:w w:val="90"/>
        </w:rPr>
        <w:t>affected</w:t>
      </w:r>
      <w:r>
        <w:rPr>
          <w:spacing w:val="-3"/>
          <w:w w:val="90"/>
        </w:rPr>
        <w:t> </w:t>
      </w:r>
      <w:r>
        <w:rPr>
          <w:spacing w:val="-2"/>
          <w:w w:val="90"/>
        </w:rPr>
        <w:t>by</w:t>
      </w:r>
      <w:r>
        <w:rPr>
          <w:spacing w:val="-3"/>
          <w:w w:val="90"/>
        </w:rPr>
        <w:t> </w:t>
      </w:r>
      <w:r>
        <w:rPr>
          <w:spacing w:val="-2"/>
          <w:w w:val="90"/>
        </w:rPr>
        <w:t>changes</w:t>
      </w:r>
      <w:r>
        <w:rPr>
          <w:spacing w:val="-3"/>
          <w:w w:val="90"/>
        </w:rPr>
        <w:t> </w:t>
      </w:r>
      <w:r>
        <w:rPr>
          <w:spacing w:val="-2"/>
          <w:w w:val="90"/>
        </w:rPr>
        <w:t>in</w:t>
      </w:r>
      <w:r>
        <w:rPr>
          <w:spacing w:val="-3"/>
          <w:w w:val="90"/>
        </w:rPr>
        <w:t> </w:t>
      </w:r>
      <w:r>
        <w:rPr>
          <w:spacing w:val="-2"/>
          <w:w w:val="90"/>
        </w:rPr>
        <w:t>rectal</w:t>
      </w:r>
      <w:r>
        <w:rPr>
          <w:spacing w:val="-3"/>
          <w:w w:val="90"/>
        </w:rPr>
        <w:t> </w:t>
      </w:r>
      <w:r>
        <w:rPr>
          <w:spacing w:val="-2"/>
          <w:w w:val="90"/>
        </w:rPr>
        <w:t>volume, patient</w:t>
      </w:r>
      <w:r>
        <w:rPr>
          <w:spacing w:val="-3"/>
          <w:w w:val="90"/>
        </w:rPr>
        <w:t> </w:t>
      </w:r>
      <w:r>
        <w:rPr>
          <w:spacing w:val="-2"/>
          <w:w w:val="90"/>
        </w:rPr>
        <w:t>setup </w:t>
      </w:r>
      <w:r>
        <w:rPr>
          <w:w w:val="90"/>
        </w:rPr>
        <w:t>reproducibility, and bladder filling. During inter-fraction motion, several millimeters of displacement are observed, indicating that the prostate motion at the time of planning </w:t>
      </w:r>
      <w:r>
        <w:rPr>
          <w:spacing w:val="-6"/>
        </w:rPr>
        <w:t>treatment</w:t>
      </w:r>
      <w:r>
        <w:rPr>
          <w:spacing w:val="-19"/>
        </w:rPr>
        <w:t> </w:t>
      </w:r>
      <w:r>
        <w:rPr>
          <w:spacing w:val="-6"/>
        </w:rPr>
        <w:t>does</w:t>
      </w:r>
      <w:r>
        <w:rPr>
          <w:spacing w:val="-19"/>
        </w:rPr>
        <w:t> </w:t>
      </w:r>
      <w:r>
        <w:rPr>
          <w:spacing w:val="-6"/>
        </w:rPr>
        <w:t>not</w:t>
      </w:r>
      <w:r>
        <w:rPr>
          <w:spacing w:val="-19"/>
        </w:rPr>
        <w:t> </w:t>
      </w:r>
      <w:r>
        <w:rPr>
          <w:spacing w:val="-6"/>
        </w:rPr>
        <w:t>remain</w:t>
      </w:r>
      <w:r>
        <w:rPr>
          <w:spacing w:val="-19"/>
        </w:rPr>
        <w:t> </w:t>
      </w:r>
      <w:r>
        <w:rPr>
          <w:spacing w:val="-6"/>
        </w:rPr>
        <w:t>the</w:t>
      </w:r>
      <w:r>
        <w:rPr>
          <w:spacing w:val="-19"/>
        </w:rPr>
        <w:t> </w:t>
      </w:r>
      <w:r>
        <w:rPr>
          <w:spacing w:val="-6"/>
        </w:rPr>
        <w:t>same</w:t>
      </w:r>
      <w:r>
        <w:rPr>
          <w:spacing w:val="-19"/>
        </w:rPr>
        <w:t> </w:t>
      </w:r>
      <w:r>
        <w:rPr>
          <w:spacing w:val="-6"/>
        </w:rPr>
        <w:t>over</w:t>
      </w:r>
      <w:r>
        <w:rPr>
          <w:spacing w:val="-19"/>
        </w:rPr>
        <w:t> </w:t>
      </w:r>
      <w:r>
        <w:rPr>
          <w:spacing w:val="-6"/>
        </w:rPr>
        <w:t>the</w:t>
      </w:r>
      <w:r>
        <w:rPr>
          <w:spacing w:val="-19"/>
        </w:rPr>
        <w:t> </w:t>
      </w:r>
      <w:r>
        <w:rPr>
          <w:spacing w:val="-6"/>
        </w:rPr>
        <w:t>course</w:t>
      </w:r>
      <w:r>
        <w:rPr>
          <w:spacing w:val="-19"/>
        </w:rPr>
        <w:t> </w:t>
      </w:r>
      <w:r>
        <w:rPr>
          <w:spacing w:val="-6"/>
        </w:rPr>
        <w:t>of</w:t>
      </w:r>
      <w:r>
        <w:rPr>
          <w:spacing w:val="-19"/>
        </w:rPr>
        <w:t> </w:t>
      </w:r>
      <w:r>
        <w:rPr>
          <w:spacing w:val="-6"/>
        </w:rPr>
        <w:t>the</w:t>
      </w:r>
      <w:r>
        <w:rPr>
          <w:spacing w:val="-19"/>
        </w:rPr>
        <w:t> </w:t>
      </w:r>
      <w:r>
        <w:rPr>
          <w:spacing w:val="-6"/>
        </w:rPr>
        <w:t>fraction</w:t>
      </w:r>
      <w:r>
        <w:rPr>
          <w:spacing w:val="-19"/>
        </w:rPr>
        <w:t> </w:t>
      </w:r>
      <w:r>
        <w:rPr>
          <w:spacing w:val="-6"/>
        </w:rPr>
        <w:t>days</w:t>
      </w:r>
      <w:r>
        <w:rPr>
          <w:spacing w:val="-19"/>
        </w:rPr>
        <w:t> </w:t>
      </w:r>
      <w:hyperlink w:history="true" w:anchor="_bookmark119">
        <w:r>
          <w:rPr>
            <w:spacing w:val="-6"/>
          </w:rPr>
          <w:t>[2,</w:t>
        </w:r>
      </w:hyperlink>
      <w:r>
        <w:rPr>
          <w:spacing w:val="-19"/>
        </w:rPr>
        <w:t> </w:t>
      </w:r>
      <w:hyperlink w:history="true" w:anchor="_bookmark121">
        <w:r>
          <w:rPr>
            <w:spacing w:val="-6"/>
          </w:rPr>
          <w:t>4].</w:t>
        </w:r>
      </w:hyperlink>
    </w:p>
    <w:p>
      <w:pPr>
        <w:pStyle w:val="BodyText"/>
        <w:ind w:left="647" w:right="891" w:firstLine="356"/>
        <w:jc w:val="both"/>
      </w:pPr>
      <w:r>
        <w:rPr>
          <w:w w:val="90"/>
        </w:rPr>
        <w:t>When</w:t>
      </w:r>
      <w:r>
        <w:rPr>
          <w:spacing w:val="-12"/>
          <w:w w:val="90"/>
        </w:rPr>
        <w:t> </w:t>
      </w:r>
      <w:r>
        <w:rPr>
          <w:w w:val="90"/>
        </w:rPr>
        <w:t>the</w:t>
      </w:r>
      <w:r>
        <w:rPr>
          <w:spacing w:val="-11"/>
          <w:w w:val="90"/>
        </w:rPr>
        <w:t> </w:t>
      </w:r>
      <w:r>
        <w:rPr>
          <w:w w:val="90"/>
        </w:rPr>
        <w:t>prostate</w:t>
      </w:r>
      <w:r>
        <w:rPr>
          <w:spacing w:val="-11"/>
          <w:w w:val="90"/>
        </w:rPr>
        <w:t> </w:t>
      </w:r>
      <w:r>
        <w:rPr>
          <w:w w:val="90"/>
        </w:rPr>
        <w:t>moves</w:t>
      </w:r>
      <w:r>
        <w:rPr>
          <w:spacing w:val="-11"/>
          <w:w w:val="90"/>
        </w:rPr>
        <w:t> </w:t>
      </w:r>
      <w:r>
        <w:rPr>
          <w:w w:val="90"/>
        </w:rPr>
        <w:t>during</w:t>
      </w:r>
      <w:r>
        <w:rPr>
          <w:spacing w:val="-12"/>
          <w:w w:val="90"/>
        </w:rPr>
        <w:t> </w:t>
      </w:r>
      <w:r>
        <w:rPr>
          <w:w w:val="90"/>
        </w:rPr>
        <w:t>radiation</w:t>
      </w:r>
      <w:r>
        <w:rPr>
          <w:spacing w:val="-11"/>
          <w:w w:val="90"/>
        </w:rPr>
        <w:t> </w:t>
      </w:r>
      <w:r>
        <w:rPr>
          <w:w w:val="90"/>
        </w:rPr>
        <w:t>delivery,</w:t>
      </w:r>
      <w:r>
        <w:rPr>
          <w:spacing w:val="-11"/>
          <w:w w:val="90"/>
        </w:rPr>
        <w:t> </w:t>
      </w:r>
      <w:r>
        <w:rPr>
          <w:w w:val="90"/>
        </w:rPr>
        <w:t>this</w:t>
      </w:r>
      <w:r>
        <w:rPr>
          <w:spacing w:val="-11"/>
          <w:w w:val="90"/>
        </w:rPr>
        <w:t> </w:t>
      </w:r>
      <w:r>
        <w:rPr>
          <w:w w:val="90"/>
        </w:rPr>
        <w:t>is</w:t>
      </w:r>
      <w:r>
        <w:rPr>
          <w:spacing w:val="-12"/>
          <w:w w:val="90"/>
        </w:rPr>
        <w:t> </w:t>
      </w:r>
      <w:r>
        <w:rPr>
          <w:w w:val="90"/>
        </w:rPr>
        <w:t>called</w:t>
      </w:r>
      <w:r>
        <w:rPr>
          <w:spacing w:val="-11"/>
          <w:w w:val="90"/>
        </w:rPr>
        <w:t> </w:t>
      </w:r>
      <w:r>
        <w:rPr>
          <w:w w:val="90"/>
        </w:rPr>
        <w:t>intrafraction</w:t>
      </w:r>
      <w:r>
        <w:rPr>
          <w:spacing w:val="-11"/>
          <w:w w:val="90"/>
        </w:rPr>
        <w:t> </w:t>
      </w:r>
      <w:r>
        <w:rPr>
          <w:w w:val="90"/>
        </w:rPr>
        <w:t>motion. </w:t>
      </w:r>
      <w:r>
        <w:rPr>
          <w:spacing w:val="-8"/>
        </w:rPr>
        <w:t>The</w:t>
      </w:r>
      <w:r>
        <w:rPr>
          <w:spacing w:val="-11"/>
        </w:rPr>
        <w:t> </w:t>
      </w:r>
      <w:r>
        <w:rPr>
          <w:spacing w:val="-8"/>
        </w:rPr>
        <w:t>movement</w:t>
      </w:r>
      <w:r>
        <w:rPr>
          <w:spacing w:val="-11"/>
        </w:rPr>
        <w:t> </w:t>
      </w:r>
      <w:r>
        <w:rPr>
          <w:spacing w:val="-8"/>
        </w:rPr>
        <w:t>can</w:t>
      </w:r>
      <w:r>
        <w:rPr>
          <w:spacing w:val="-11"/>
        </w:rPr>
        <w:t> </w:t>
      </w:r>
      <w:r>
        <w:rPr>
          <w:spacing w:val="-8"/>
        </w:rPr>
        <w:t>occur</w:t>
      </w:r>
      <w:r>
        <w:rPr>
          <w:spacing w:val="-10"/>
        </w:rPr>
        <w:t> </w:t>
      </w:r>
      <w:r>
        <w:rPr>
          <w:spacing w:val="-8"/>
        </w:rPr>
        <w:t>on</w:t>
      </w:r>
      <w:r>
        <w:rPr>
          <w:spacing w:val="-11"/>
        </w:rPr>
        <w:t> </w:t>
      </w:r>
      <w:r>
        <w:rPr>
          <w:spacing w:val="-8"/>
        </w:rPr>
        <w:t>its</w:t>
      </w:r>
      <w:r>
        <w:rPr>
          <w:spacing w:val="-11"/>
        </w:rPr>
        <w:t> </w:t>
      </w:r>
      <w:r>
        <w:rPr>
          <w:spacing w:val="-8"/>
        </w:rPr>
        <w:t>own</w:t>
      </w:r>
      <w:r>
        <w:rPr>
          <w:spacing w:val="-11"/>
        </w:rPr>
        <w:t> </w:t>
      </w:r>
      <w:r>
        <w:rPr>
          <w:spacing w:val="-8"/>
        </w:rPr>
        <w:t>or</w:t>
      </w:r>
      <w:r>
        <w:rPr>
          <w:spacing w:val="-10"/>
        </w:rPr>
        <w:t> </w:t>
      </w:r>
      <w:r>
        <w:rPr>
          <w:spacing w:val="-8"/>
        </w:rPr>
        <w:t>be</w:t>
      </w:r>
      <w:r>
        <w:rPr>
          <w:spacing w:val="-11"/>
        </w:rPr>
        <w:t> </w:t>
      </w:r>
      <w:r>
        <w:rPr>
          <w:spacing w:val="-8"/>
        </w:rPr>
        <w:t>caused</w:t>
      </w:r>
      <w:r>
        <w:rPr>
          <w:spacing w:val="-11"/>
        </w:rPr>
        <w:t> </w:t>
      </w:r>
      <w:r>
        <w:rPr>
          <w:spacing w:val="-8"/>
        </w:rPr>
        <w:t>by</w:t>
      </w:r>
      <w:r>
        <w:rPr>
          <w:spacing w:val="-11"/>
        </w:rPr>
        <w:t> </w:t>
      </w:r>
      <w:r>
        <w:rPr>
          <w:spacing w:val="-8"/>
        </w:rPr>
        <w:t>a</w:t>
      </w:r>
      <w:r>
        <w:rPr>
          <w:spacing w:val="-10"/>
        </w:rPr>
        <w:t> </w:t>
      </w:r>
      <w:r>
        <w:rPr>
          <w:spacing w:val="-8"/>
        </w:rPr>
        <w:t>sudden</w:t>
      </w:r>
      <w:r>
        <w:rPr>
          <w:spacing w:val="-11"/>
        </w:rPr>
        <w:t> </w:t>
      </w:r>
      <w:r>
        <w:rPr>
          <w:spacing w:val="-8"/>
        </w:rPr>
        <w:t>change.</w:t>
      </w:r>
      <w:r>
        <w:rPr>
          <w:spacing w:val="-11"/>
        </w:rPr>
        <w:t> </w:t>
      </w:r>
      <w:r>
        <w:rPr>
          <w:spacing w:val="-8"/>
        </w:rPr>
        <w:t>Many</w:t>
      </w:r>
      <w:r>
        <w:rPr>
          <w:spacing w:val="-11"/>
        </w:rPr>
        <w:t> </w:t>
      </w:r>
      <w:r>
        <w:rPr>
          <w:spacing w:val="-8"/>
        </w:rPr>
        <w:t>studies </w:t>
      </w:r>
      <w:r>
        <w:rPr>
          <w:spacing w:val="-4"/>
        </w:rPr>
        <w:t>have</w:t>
      </w:r>
      <w:r>
        <w:rPr>
          <w:spacing w:val="-13"/>
        </w:rPr>
        <w:t> </w:t>
      </w:r>
      <w:r>
        <w:rPr>
          <w:spacing w:val="-4"/>
        </w:rPr>
        <w:t>shown</w:t>
      </w:r>
      <w:r>
        <w:rPr>
          <w:spacing w:val="-13"/>
        </w:rPr>
        <w:t> </w:t>
      </w:r>
      <w:r>
        <w:rPr>
          <w:spacing w:val="-4"/>
        </w:rPr>
        <w:t>that</w:t>
      </w:r>
      <w:r>
        <w:rPr>
          <w:spacing w:val="-13"/>
        </w:rPr>
        <w:t> </w:t>
      </w:r>
      <w:r>
        <w:rPr>
          <w:spacing w:val="-4"/>
        </w:rPr>
        <w:t>the</w:t>
      </w:r>
      <w:r>
        <w:rPr>
          <w:spacing w:val="-13"/>
        </w:rPr>
        <w:t> </w:t>
      </w:r>
      <w:r>
        <w:rPr>
          <w:spacing w:val="-4"/>
        </w:rPr>
        <w:t>longer</w:t>
      </w:r>
      <w:r>
        <w:rPr>
          <w:spacing w:val="-14"/>
        </w:rPr>
        <w:t> </w:t>
      </w:r>
      <w:r>
        <w:rPr>
          <w:spacing w:val="-4"/>
        </w:rPr>
        <w:t>the</w:t>
      </w:r>
      <w:r>
        <w:rPr>
          <w:spacing w:val="-13"/>
        </w:rPr>
        <w:t> </w:t>
      </w:r>
      <w:r>
        <w:rPr>
          <w:spacing w:val="-4"/>
        </w:rPr>
        <w:t>treatment</w:t>
      </w:r>
      <w:r>
        <w:rPr>
          <w:spacing w:val="-13"/>
        </w:rPr>
        <w:t> </w:t>
      </w:r>
      <w:r>
        <w:rPr>
          <w:spacing w:val="-4"/>
        </w:rPr>
        <w:t>time,</w:t>
      </w:r>
      <w:r>
        <w:rPr>
          <w:spacing w:val="-11"/>
        </w:rPr>
        <w:t> </w:t>
      </w:r>
      <w:r>
        <w:rPr>
          <w:spacing w:val="-4"/>
        </w:rPr>
        <w:t>the</w:t>
      </w:r>
      <w:r>
        <w:rPr>
          <w:spacing w:val="-13"/>
        </w:rPr>
        <w:t> </w:t>
      </w:r>
      <w:r>
        <w:rPr>
          <w:spacing w:val="-4"/>
        </w:rPr>
        <w:t>more</w:t>
      </w:r>
      <w:r>
        <w:rPr>
          <w:spacing w:val="-13"/>
        </w:rPr>
        <w:t> </w:t>
      </w:r>
      <w:r>
        <w:rPr>
          <w:spacing w:val="-4"/>
        </w:rPr>
        <w:t>the</w:t>
      </w:r>
      <w:r>
        <w:rPr>
          <w:spacing w:val="-13"/>
        </w:rPr>
        <w:t> </w:t>
      </w:r>
      <w:r>
        <w:rPr>
          <w:spacing w:val="-4"/>
        </w:rPr>
        <w:t>prostate</w:t>
      </w:r>
      <w:r>
        <w:rPr>
          <w:spacing w:val="-13"/>
        </w:rPr>
        <w:t> </w:t>
      </w:r>
      <w:r>
        <w:rPr>
          <w:spacing w:val="-4"/>
        </w:rPr>
        <w:t>drifts</w:t>
      </w:r>
      <w:r>
        <w:rPr>
          <w:spacing w:val="-13"/>
        </w:rPr>
        <w:t> </w:t>
      </w:r>
      <w:r>
        <w:rPr>
          <w:spacing w:val="-4"/>
        </w:rPr>
        <w:t>[</w:t>
      </w:r>
      <w:hyperlink w:history="true" w:anchor="_bookmark123">
        <w:r>
          <w:rPr>
            <w:spacing w:val="-4"/>
          </w:rPr>
          <w:t>6</w:t>
        </w:r>
      </w:hyperlink>
      <w:r>
        <w:rPr>
          <w:spacing w:val="-4"/>
        </w:rPr>
        <w:t>,</w:t>
      </w:r>
      <w:r>
        <w:rPr>
          <w:spacing w:val="-14"/>
        </w:rPr>
        <w:t> </w:t>
      </w:r>
      <w:hyperlink w:history="true" w:anchor="_bookmark121">
        <w:r>
          <w:rPr>
            <w:spacing w:val="-4"/>
          </w:rPr>
          <w:t>4</w:t>
        </w:r>
      </w:hyperlink>
      <w:r>
        <w:rPr>
          <w:spacing w:val="-4"/>
        </w:rPr>
        <w:t>]. </w:t>
      </w:r>
      <w:r>
        <w:rPr>
          <w:w w:val="90"/>
        </w:rPr>
        <w:t>During SBRT, intrafraction motion needs extreme precision because of the high doses </w:t>
      </w:r>
      <w:r>
        <w:rPr>
          <w:spacing w:val="-6"/>
        </w:rPr>
        <w:t>per</w:t>
      </w:r>
      <w:r>
        <w:rPr>
          <w:spacing w:val="-13"/>
        </w:rPr>
        <w:t> </w:t>
      </w:r>
      <w:r>
        <w:rPr>
          <w:spacing w:val="-6"/>
        </w:rPr>
        <w:t>fraction. Any</w:t>
      </w:r>
      <w:r>
        <w:rPr>
          <w:spacing w:val="-13"/>
        </w:rPr>
        <w:t> </w:t>
      </w:r>
      <w:r>
        <w:rPr>
          <w:spacing w:val="-6"/>
        </w:rPr>
        <w:t>error</w:t>
      </w:r>
      <w:r>
        <w:rPr>
          <w:spacing w:val="-13"/>
        </w:rPr>
        <w:t> </w:t>
      </w:r>
      <w:r>
        <w:rPr>
          <w:spacing w:val="-6"/>
        </w:rPr>
        <w:t>may</w:t>
      </w:r>
      <w:r>
        <w:rPr>
          <w:spacing w:val="-13"/>
        </w:rPr>
        <w:t> </w:t>
      </w:r>
      <w:r>
        <w:rPr>
          <w:spacing w:val="-6"/>
        </w:rPr>
        <w:t>amplify</w:t>
      </w:r>
      <w:r>
        <w:rPr>
          <w:spacing w:val="-13"/>
        </w:rPr>
        <w:t> </w:t>
      </w:r>
      <w:r>
        <w:rPr>
          <w:spacing w:val="-6"/>
        </w:rPr>
        <w:t>biological</w:t>
      </w:r>
      <w:r>
        <w:rPr>
          <w:spacing w:val="-13"/>
        </w:rPr>
        <w:t> </w:t>
      </w:r>
      <w:r>
        <w:rPr>
          <w:spacing w:val="-6"/>
        </w:rPr>
        <w:t>effects</w:t>
      </w:r>
      <w:r>
        <w:rPr>
          <w:spacing w:val="-13"/>
        </w:rPr>
        <w:t> </w:t>
      </w:r>
      <w:hyperlink w:history="true" w:anchor="_bookmark122">
        <w:r>
          <w:rPr>
            <w:spacing w:val="-6"/>
          </w:rPr>
          <w:t>[5].</w:t>
        </w:r>
      </w:hyperlink>
    </w:p>
    <w:p>
      <w:pPr>
        <w:pStyle w:val="BodyText"/>
        <w:ind w:left="644" w:right="903" w:firstLine="359"/>
        <w:jc w:val="both"/>
      </w:pPr>
      <w:r>
        <w:rPr>
          <w:w w:val="90"/>
        </w:rPr>
        <w:t>Because of these two types of prostate motion, the dose coverage can be reduced, </w:t>
      </w:r>
      <w:r>
        <w:rPr>
          <w:spacing w:val="-6"/>
        </w:rPr>
        <w:t>and</w:t>
      </w:r>
      <w:r>
        <w:rPr>
          <w:spacing w:val="-13"/>
        </w:rPr>
        <w:t> </w:t>
      </w:r>
      <w:r>
        <w:rPr>
          <w:spacing w:val="-6"/>
        </w:rPr>
        <w:t>surrounding</w:t>
      </w:r>
      <w:r>
        <w:rPr>
          <w:spacing w:val="-13"/>
        </w:rPr>
        <w:t> </w:t>
      </w:r>
      <w:r>
        <w:rPr>
          <w:spacing w:val="-6"/>
        </w:rPr>
        <w:t>organs</w:t>
      </w:r>
      <w:r>
        <w:rPr>
          <w:spacing w:val="-12"/>
        </w:rPr>
        <w:t> </w:t>
      </w:r>
      <w:r>
        <w:rPr>
          <w:spacing w:val="-6"/>
        </w:rPr>
        <w:t>at</w:t>
      </w:r>
      <w:r>
        <w:rPr>
          <w:spacing w:val="-13"/>
        </w:rPr>
        <w:t> </w:t>
      </w:r>
      <w:r>
        <w:rPr>
          <w:spacing w:val="-6"/>
        </w:rPr>
        <w:t>risk</w:t>
      </w:r>
      <w:r>
        <w:rPr>
          <w:spacing w:val="-12"/>
        </w:rPr>
        <w:t> </w:t>
      </w:r>
      <w:r>
        <w:rPr>
          <w:spacing w:val="-6"/>
        </w:rPr>
        <w:t>may</w:t>
      </w:r>
      <w:r>
        <w:rPr>
          <w:spacing w:val="-13"/>
        </w:rPr>
        <w:t> </w:t>
      </w:r>
      <w:r>
        <w:rPr>
          <w:spacing w:val="-6"/>
        </w:rPr>
        <w:t>receive</w:t>
      </w:r>
      <w:r>
        <w:rPr>
          <w:spacing w:val="-13"/>
        </w:rPr>
        <w:t> </w:t>
      </w:r>
      <w:r>
        <w:rPr>
          <w:spacing w:val="-6"/>
        </w:rPr>
        <w:t>unwanted</w:t>
      </w:r>
      <w:r>
        <w:rPr>
          <w:spacing w:val="-13"/>
        </w:rPr>
        <w:t> </w:t>
      </w:r>
      <w:r>
        <w:rPr>
          <w:spacing w:val="-6"/>
        </w:rPr>
        <w:t>radiation</w:t>
      </w:r>
      <w:r>
        <w:rPr>
          <w:spacing w:val="-12"/>
        </w:rPr>
        <w:t> </w:t>
      </w:r>
      <w:r>
        <w:rPr>
          <w:spacing w:val="-6"/>
        </w:rPr>
        <w:t>exposure.</w:t>
      </w:r>
      <w:r>
        <w:rPr>
          <w:spacing w:val="19"/>
        </w:rPr>
        <w:t> </w:t>
      </w:r>
      <w:r>
        <w:rPr>
          <w:spacing w:val="-6"/>
        </w:rPr>
        <w:t>This</w:t>
      </w:r>
      <w:r>
        <w:rPr>
          <w:spacing w:val="-13"/>
        </w:rPr>
        <w:t> </w:t>
      </w:r>
      <w:r>
        <w:rPr>
          <w:spacing w:val="-6"/>
        </w:rPr>
        <w:t>may </w:t>
      </w:r>
      <w:r>
        <w:rPr>
          <w:w w:val="90"/>
        </w:rPr>
        <w:t>also</w:t>
      </w:r>
      <w:r>
        <w:rPr>
          <w:spacing w:val="-6"/>
          <w:w w:val="90"/>
        </w:rPr>
        <w:t> </w:t>
      </w:r>
      <w:r>
        <w:rPr>
          <w:w w:val="90"/>
        </w:rPr>
        <w:t>cause</w:t>
      </w:r>
      <w:r>
        <w:rPr>
          <w:spacing w:val="-6"/>
          <w:w w:val="90"/>
        </w:rPr>
        <w:t> </w:t>
      </w:r>
      <w:r>
        <w:rPr>
          <w:w w:val="90"/>
        </w:rPr>
        <w:t>high</w:t>
      </w:r>
      <w:r>
        <w:rPr>
          <w:spacing w:val="-6"/>
          <w:w w:val="90"/>
        </w:rPr>
        <w:t> </w:t>
      </w:r>
      <w:r>
        <w:rPr>
          <w:w w:val="90"/>
        </w:rPr>
        <w:t>negative</w:t>
      </w:r>
      <w:r>
        <w:rPr>
          <w:spacing w:val="-6"/>
          <w:w w:val="90"/>
        </w:rPr>
        <w:t> </w:t>
      </w:r>
      <w:r>
        <w:rPr>
          <w:w w:val="90"/>
        </w:rPr>
        <w:t>toxicity</w:t>
      </w:r>
      <w:r>
        <w:rPr>
          <w:spacing w:val="-6"/>
          <w:w w:val="90"/>
        </w:rPr>
        <w:t> </w:t>
      </w:r>
      <w:r>
        <w:rPr>
          <w:w w:val="90"/>
        </w:rPr>
        <w:t>rates</w:t>
      </w:r>
      <w:r>
        <w:rPr>
          <w:spacing w:val="-6"/>
          <w:w w:val="90"/>
        </w:rPr>
        <w:t> </w:t>
      </w:r>
      <w:r>
        <w:rPr>
          <w:w w:val="90"/>
        </w:rPr>
        <w:t>in</w:t>
      </w:r>
      <w:r>
        <w:rPr>
          <w:spacing w:val="-6"/>
          <w:w w:val="90"/>
        </w:rPr>
        <w:t> </w:t>
      </w:r>
      <w:r>
        <w:rPr>
          <w:w w:val="90"/>
        </w:rPr>
        <w:t>the</w:t>
      </w:r>
      <w:r>
        <w:rPr>
          <w:spacing w:val="-6"/>
          <w:w w:val="90"/>
        </w:rPr>
        <w:t> </w:t>
      </w:r>
      <w:r>
        <w:rPr>
          <w:w w:val="90"/>
        </w:rPr>
        <w:t>genitourinary</w:t>
      </w:r>
      <w:r>
        <w:rPr>
          <w:spacing w:val="-6"/>
          <w:w w:val="90"/>
        </w:rPr>
        <w:t> </w:t>
      </w:r>
      <w:r>
        <w:rPr>
          <w:w w:val="90"/>
        </w:rPr>
        <w:t>and</w:t>
      </w:r>
      <w:r>
        <w:rPr>
          <w:spacing w:val="-6"/>
          <w:w w:val="90"/>
        </w:rPr>
        <w:t> </w:t>
      </w:r>
      <w:r>
        <w:rPr>
          <w:w w:val="90"/>
        </w:rPr>
        <w:t>gastrointestinal</w:t>
      </w:r>
      <w:r>
        <w:rPr>
          <w:spacing w:val="-6"/>
          <w:w w:val="90"/>
        </w:rPr>
        <w:t> </w:t>
      </w:r>
      <w:r>
        <w:rPr>
          <w:w w:val="90"/>
        </w:rPr>
        <w:t>systems, </w:t>
      </w:r>
      <w:r>
        <w:rPr>
          <w:spacing w:val="-6"/>
        </w:rPr>
        <w:t>which</w:t>
      </w:r>
      <w:r>
        <w:rPr>
          <w:spacing w:val="-13"/>
        </w:rPr>
        <w:t> </w:t>
      </w:r>
      <w:r>
        <w:rPr>
          <w:spacing w:val="-6"/>
        </w:rPr>
        <w:t>can</w:t>
      </w:r>
      <w:r>
        <w:rPr>
          <w:spacing w:val="-13"/>
        </w:rPr>
        <w:t> </w:t>
      </w:r>
      <w:r>
        <w:rPr>
          <w:spacing w:val="-6"/>
        </w:rPr>
        <w:t>badly</w:t>
      </w:r>
      <w:r>
        <w:rPr>
          <w:spacing w:val="-13"/>
        </w:rPr>
        <w:t> </w:t>
      </w:r>
      <w:r>
        <w:rPr>
          <w:spacing w:val="-6"/>
        </w:rPr>
        <w:t>affect</w:t>
      </w:r>
      <w:r>
        <w:rPr>
          <w:spacing w:val="-12"/>
        </w:rPr>
        <w:t> </w:t>
      </w:r>
      <w:r>
        <w:rPr>
          <w:spacing w:val="-6"/>
        </w:rPr>
        <w:t>the</w:t>
      </w:r>
      <w:r>
        <w:rPr>
          <w:spacing w:val="-13"/>
        </w:rPr>
        <w:t> </w:t>
      </w:r>
      <w:r>
        <w:rPr>
          <w:spacing w:val="-6"/>
        </w:rPr>
        <w:t>tumor[</w:t>
      </w:r>
      <w:hyperlink w:history="true" w:anchor="_bookmark121">
        <w:r>
          <w:rPr>
            <w:spacing w:val="-6"/>
          </w:rPr>
          <w:t>4</w:t>
        </w:r>
      </w:hyperlink>
      <w:r>
        <w:rPr>
          <w:spacing w:val="-6"/>
        </w:rPr>
        <w:t>,</w:t>
      </w:r>
      <w:r>
        <w:rPr>
          <w:spacing w:val="-13"/>
        </w:rPr>
        <w:t> </w:t>
      </w:r>
      <w:hyperlink w:history="true" w:anchor="_bookmark118">
        <w:r>
          <w:rPr>
            <w:spacing w:val="-6"/>
          </w:rPr>
          <w:t>1</w:t>
        </w:r>
      </w:hyperlink>
      <w:r>
        <w:rPr>
          <w:spacing w:val="-6"/>
        </w:rPr>
        <w:t>].</w:t>
      </w:r>
      <w:r>
        <w:rPr>
          <w:spacing w:val="-13"/>
        </w:rPr>
        <w:t> </w:t>
      </w:r>
      <w:r>
        <w:rPr>
          <w:spacing w:val="-6"/>
        </w:rPr>
        <w:t>It</w:t>
      </w:r>
      <w:r>
        <w:rPr>
          <w:spacing w:val="-12"/>
        </w:rPr>
        <w:t> </w:t>
      </w:r>
      <w:r>
        <w:rPr>
          <w:spacing w:val="-6"/>
        </w:rPr>
        <w:t>is</w:t>
      </w:r>
      <w:r>
        <w:rPr>
          <w:spacing w:val="-13"/>
        </w:rPr>
        <w:t> </w:t>
      </w:r>
      <w:r>
        <w:rPr>
          <w:spacing w:val="-6"/>
        </w:rPr>
        <w:t>crucial</w:t>
      </w:r>
      <w:r>
        <w:rPr>
          <w:spacing w:val="-13"/>
        </w:rPr>
        <w:t> </w:t>
      </w:r>
      <w:r>
        <w:rPr>
          <w:spacing w:val="-6"/>
        </w:rPr>
        <w:t>to</w:t>
      </w:r>
      <w:r>
        <w:rPr>
          <w:spacing w:val="-13"/>
        </w:rPr>
        <w:t> </w:t>
      </w:r>
      <w:r>
        <w:rPr>
          <w:spacing w:val="-6"/>
        </w:rPr>
        <w:t>control</w:t>
      </w:r>
      <w:r>
        <w:rPr>
          <w:spacing w:val="-12"/>
        </w:rPr>
        <w:t> </w:t>
      </w:r>
      <w:r>
        <w:rPr>
          <w:spacing w:val="-6"/>
        </w:rPr>
        <w:t>prostate</w:t>
      </w:r>
      <w:r>
        <w:rPr>
          <w:spacing w:val="-13"/>
        </w:rPr>
        <w:t> </w:t>
      </w:r>
      <w:r>
        <w:rPr>
          <w:spacing w:val="-6"/>
        </w:rPr>
        <w:t>motion</w:t>
      </w:r>
      <w:r>
        <w:rPr>
          <w:spacing w:val="-13"/>
        </w:rPr>
        <w:t> </w:t>
      </w:r>
      <w:r>
        <w:rPr>
          <w:spacing w:val="-6"/>
        </w:rPr>
        <w:t>during </w:t>
      </w:r>
      <w:r>
        <w:rPr>
          <w:spacing w:val="-8"/>
        </w:rPr>
        <w:t>SBRT. Some image-guided radiotherapies address this by locating and correcting the </w:t>
      </w:r>
      <w:r>
        <w:rPr>
          <w:spacing w:val="-6"/>
        </w:rPr>
        <w:t>prostate’s</w:t>
      </w:r>
      <w:r>
        <w:rPr>
          <w:spacing w:val="-13"/>
        </w:rPr>
        <w:t> </w:t>
      </w:r>
      <w:r>
        <w:rPr>
          <w:spacing w:val="-6"/>
        </w:rPr>
        <w:t>motion</w:t>
      </w:r>
      <w:r>
        <w:rPr>
          <w:spacing w:val="-13"/>
        </w:rPr>
        <w:t> </w:t>
      </w:r>
      <w:r>
        <w:rPr>
          <w:spacing w:val="-6"/>
        </w:rPr>
        <w:t>during</w:t>
      </w:r>
      <w:r>
        <w:rPr>
          <w:spacing w:val="-13"/>
        </w:rPr>
        <w:t> </w:t>
      </w:r>
      <w:r>
        <w:rPr>
          <w:spacing w:val="-6"/>
        </w:rPr>
        <w:t>treatment.</w:t>
      </w:r>
      <w:r>
        <w:rPr>
          <w:spacing w:val="-12"/>
        </w:rPr>
        <w:t> </w:t>
      </w:r>
      <w:r>
        <w:rPr>
          <w:spacing w:val="-6"/>
        </w:rPr>
        <w:t>This</w:t>
      </w:r>
      <w:r>
        <w:rPr>
          <w:spacing w:val="-13"/>
        </w:rPr>
        <w:t> </w:t>
      </w:r>
      <w:r>
        <w:rPr>
          <w:spacing w:val="-6"/>
        </w:rPr>
        <w:t>improves</w:t>
      </w:r>
      <w:r>
        <w:rPr>
          <w:spacing w:val="-13"/>
        </w:rPr>
        <w:t> </w:t>
      </w:r>
      <w:r>
        <w:rPr>
          <w:spacing w:val="-6"/>
        </w:rPr>
        <w:t>precision</w:t>
      </w:r>
      <w:r>
        <w:rPr>
          <w:spacing w:val="-13"/>
        </w:rPr>
        <w:t> </w:t>
      </w:r>
      <w:r>
        <w:rPr>
          <w:spacing w:val="-6"/>
        </w:rPr>
        <w:t>and</w:t>
      </w:r>
      <w:r>
        <w:rPr>
          <w:spacing w:val="-12"/>
        </w:rPr>
        <w:t> </w:t>
      </w:r>
      <w:r>
        <w:rPr>
          <w:spacing w:val="-6"/>
        </w:rPr>
        <w:t>geometric</w:t>
      </w:r>
      <w:r>
        <w:rPr>
          <w:spacing w:val="-13"/>
        </w:rPr>
        <w:t> </w:t>
      </w:r>
      <w:r>
        <w:rPr>
          <w:spacing w:val="-6"/>
        </w:rPr>
        <w:t>accuracy </w:t>
      </w:r>
      <w:bookmarkStart w:name="Existing Image-Guided Radiotherapy Techn" w:id="13"/>
      <w:bookmarkEnd w:id="13"/>
      <w:r>
        <w:rPr>
          <w:w w:val="92"/>
        </w:rPr>
      </w:r>
      <w:bookmarkStart w:name="_bookmark5" w:id="14"/>
      <w:bookmarkEnd w:id="14"/>
      <w:r>
        <w:rPr>
          <w:w w:val="92"/>
        </w:rPr>
      </w:r>
      <w:hyperlink w:history="true" w:anchor="_bookmark118">
        <w:r>
          <w:rPr/>
          <w:t>[1,</w:t>
        </w:r>
      </w:hyperlink>
      <w:r>
        <w:rPr>
          <w:spacing w:val="-8"/>
        </w:rPr>
        <w:t> </w:t>
      </w:r>
      <w:hyperlink w:history="true" w:anchor="_bookmark119">
        <w:r>
          <w:rPr/>
          <w:t>2].</w:t>
        </w:r>
      </w:hyperlink>
    </w:p>
    <w:p>
      <w:pPr>
        <w:pStyle w:val="BodyText"/>
        <w:spacing w:before="75"/>
      </w:pPr>
    </w:p>
    <w:p>
      <w:pPr>
        <w:pStyle w:val="Heading2"/>
        <w:numPr>
          <w:ilvl w:val="1"/>
          <w:numId w:val="4"/>
        </w:numPr>
        <w:tabs>
          <w:tab w:pos="1267" w:val="left" w:leader="none"/>
        </w:tabs>
        <w:spacing w:line="240" w:lineRule="auto" w:before="1" w:after="0"/>
        <w:ind w:left="1267" w:right="0" w:hanging="615"/>
        <w:jc w:val="left"/>
      </w:pPr>
      <w:r>
        <w:rPr>
          <w:w w:val="90"/>
        </w:rPr>
        <w:t>Existing</w:t>
      </w:r>
      <w:r>
        <w:rPr>
          <w:spacing w:val="5"/>
        </w:rPr>
        <w:t> </w:t>
      </w:r>
      <w:r>
        <w:rPr>
          <w:w w:val="90"/>
        </w:rPr>
        <w:t>Image-Guided</w:t>
      </w:r>
      <w:r>
        <w:rPr>
          <w:spacing w:val="5"/>
        </w:rPr>
        <w:t> </w:t>
      </w:r>
      <w:r>
        <w:rPr>
          <w:w w:val="90"/>
        </w:rPr>
        <w:t>Radiotherapy</w:t>
      </w:r>
      <w:r>
        <w:rPr>
          <w:spacing w:val="6"/>
        </w:rPr>
        <w:t> </w:t>
      </w:r>
      <w:r>
        <w:rPr>
          <w:spacing w:val="-2"/>
          <w:w w:val="90"/>
        </w:rPr>
        <w:t>Techniques</w:t>
      </w:r>
    </w:p>
    <w:p>
      <w:pPr>
        <w:pStyle w:val="BodyText"/>
        <w:spacing w:before="141"/>
        <w:ind w:left="652" w:right="904" w:hanging="6"/>
        <w:jc w:val="both"/>
      </w:pPr>
      <w:r>
        <w:rPr>
          <w:w w:val="90"/>
        </w:rPr>
        <w:t>To</w:t>
      </w:r>
      <w:r>
        <w:rPr>
          <w:spacing w:val="-2"/>
          <w:w w:val="90"/>
        </w:rPr>
        <w:t> </w:t>
      </w:r>
      <w:r>
        <w:rPr>
          <w:w w:val="90"/>
        </w:rPr>
        <w:t>reduce</w:t>
      </w:r>
      <w:r>
        <w:rPr>
          <w:spacing w:val="-3"/>
          <w:w w:val="90"/>
        </w:rPr>
        <w:t> </w:t>
      </w:r>
      <w:r>
        <w:rPr>
          <w:w w:val="90"/>
        </w:rPr>
        <w:t>uncertainties</w:t>
      </w:r>
      <w:r>
        <w:rPr>
          <w:spacing w:val="-3"/>
          <w:w w:val="90"/>
        </w:rPr>
        <w:t> </w:t>
      </w:r>
      <w:r>
        <w:rPr>
          <w:w w:val="90"/>
        </w:rPr>
        <w:t>in</w:t>
      </w:r>
      <w:r>
        <w:rPr>
          <w:spacing w:val="-3"/>
          <w:w w:val="90"/>
        </w:rPr>
        <w:t> </w:t>
      </w:r>
      <w:r>
        <w:rPr>
          <w:w w:val="90"/>
        </w:rPr>
        <w:t>geometric</w:t>
      </w:r>
      <w:r>
        <w:rPr>
          <w:spacing w:val="-3"/>
          <w:w w:val="90"/>
        </w:rPr>
        <w:t> </w:t>
      </w:r>
      <w:r>
        <w:rPr>
          <w:w w:val="90"/>
        </w:rPr>
        <w:t>accuracy</w:t>
      </w:r>
      <w:r>
        <w:rPr>
          <w:spacing w:val="-3"/>
          <w:w w:val="90"/>
        </w:rPr>
        <w:t> </w:t>
      </w:r>
      <w:r>
        <w:rPr>
          <w:w w:val="90"/>
        </w:rPr>
        <w:t>and</w:t>
      </w:r>
      <w:r>
        <w:rPr>
          <w:spacing w:val="-2"/>
          <w:w w:val="90"/>
        </w:rPr>
        <w:t> </w:t>
      </w:r>
      <w:r>
        <w:rPr>
          <w:w w:val="90"/>
        </w:rPr>
        <w:t>localization</w:t>
      </w:r>
      <w:r>
        <w:rPr>
          <w:spacing w:val="-3"/>
          <w:w w:val="90"/>
        </w:rPr>
        <w:t> </w:t>
      </w:r>
      <w:r>
        <w:rPr>
          <w:w w:val="90"/>
        </w:rPr>
        <w:t>precision</w:t>
      </w:r>
      <w:r>
        <w:rPr>
          <w:spacing w:val="-2"/>
          <w:w w:val="90"/>
        </w:rPr>
        <w:t> </w:t>
      </w:r>
      <w:r>
        <w:rPr>
          <w:w w:val="90"/>
        </w:rPr>
        <w:t>during</w:t>
      </w:r>
      <w:r>
        <w:rPr>
          <w:spacing w:val="-3"/>
          <w:w w:val="90"/>
        </w:rPr>
        <w:t> </w:t>
      </w:r>
      <w:r>
        <w:rPr>
          <w:w w:val="90"/>
        </w:rPr>
        <w:t>prostate motion,</w:t>
      </w:r>
      <w:r>
        <w:rPr>
          <w:spacing w:val="-3"/>
          <w:w w:val="90"/>
        </w:rPr>
        <w:t> </w:t>
      </w:r>
      <w:r>
        <w:rPr>
          <w:w w:val="90"/>
        </w:rPr>
        <w:t>many</w:t>
      </w:r>
      <w:r>
        <w:rPr>
          <w:spacing w:val="-4"/>
          <w:w w:val="90"/>
        </w:rPr>
        <w:t> </w:t>
      </w:r>
      <w:r>
        <w:rPr>
          <w:w w:val="90"/>
        </w:rPr>
        <w:t>image-guided</w:t>
      </w:r>
      <w:r>
        <w:rPr>
          <w:spacing w:val="-4"/>
          <w:w w:val="90"/>
        </w:rPr>
        <w:t> </w:t>
      </w:r>
      <w:r>
        <w:rPr>
          <w:w w:val="90"/>
        </w:rPr>
        <w:t>radiotherapy</w:t>
      </w:r>
      <w:r>
        <w:rPr>
          <w:spacing w:val="-4"/>
          <w:w w:val="90"/>
        </w:rPr>
        <w:t> </w:t>
      </w:r>
      <w:r>
        <w:rPr>
          <w:w w:val="90"/>
        </w:rPr>
        <w:t>techniques</w:t>
      </w:r>
      <w:r>
        <w:rPr>
          <w:spacing w:val="-4"/>
          <w:w w:val="90"/>
        </w:rPr>
        <w:t> </w:t>
      </w:r>
      <w:r>
        <w:rPr>
          <w:w w:val="90"/>
        </w:rPr>
        <w:t>have</w:t>
      </w:r>
      <w:r>
        <w:rPr>
          <w:spacing w:val="-4"/>
          <w:w w:val="90"/>
        </w:rPr>
        <w:t> </w:t>
      </w:r>
      <w:r>
        <w:rPr>
          <w:w w:val="90"/>
        </w:rPr>
        <w:t>been</w:t>
      </w:r>
      <w:r>
        <w:rPr>
          <w:spacing w:val="-4"/>
          <w:w w:val="90"/>
        </w:rPr>
        <w:t> </w:t>
      </w:r>
      <w:r>
        <w:rPr>
          <w:w w:val="90"/>
        </w:rPr>
        <w:t>developed. Cone</w:t>
      </w:r>
      <w:r>
        <w:rPr>
          <w:spacing w:val="-4"/>
          <w:w w:val="90"/>
        </w:rPr>
        <w:t> </w:t>
      </w:r>
      <w:r>
        <w:rPr>
          <w:w w:val="90"/>
        </w:rPr>
        <w:t>beam </w:t>
      </w:r>
      <w:r>
        <w:rPr>
          <w:spacing w:val="-8"/>
        </w:rPr>
        <w:t>computed</w:t>
      </w:r>
      <w:r>
        <w:rPr>
          <w:spacing w:val="-11"/>
        </w:rPr>
        <w:t> </w:t>
      </w:r>
      <w:r>
        <w:rPr>
          <w:spacing w:val="-8"/>
        </w:rPr>
        <w:t>tomography</w:t>
      </w:r>
      <w:r>
        <w:rPr>
          <w:spacing w:val="-11"/>
        </w:rPr>
        <w:t> </w:t>
      </w:r>
      <w:r>
        <w:rPr>
          <w:spacing w:val="-8"/>
        </w:rPr>
        <w:t>(CBCT)</w:t>
      </w:r>
      <w:r>
        <w:rPr>
          <w:spacing w:val="-10"/>
        </w:rPr>
        <w:t> </w:t>
      </w:r>
      <w:r>
        <w:rPr>
          <w:spacing w:val="-8"/>
        </w:rPr>
        <w:t>is</w:t>
      </w:r>
      <w:r>
        <w:rPr>
          <w:spacing w:val="-11"/>
        </w:rPr>
        <w:t> </w:t>
      </w:r>
      <w:r>
        <w:rPr>
          <w:spacing w:val="-8"/>
        </w:rPr>
        <w:t>the</w:t>
      </w:r>
      <w:r>
        <w:rPr>
          <w:spacing w:val="-11"/>
        </w:rPr>
        <w:t> </w:t>
      </w:r>
      <w:r>
        <w:rPr>
          <w:spacing w:val="-8"/>
        </w:rPr>
        <w:t>most</w:t>
      </w:r>
      <w:r>
        <w:rPr>
          <w:spacing w:val="-10"/>
        </w:rPr>
        <w:t> </w:t>
      </w:r>
      <w:r>
        <w:rPr>
          <w:spacing w:val="-8"/>
        </w:rPr>
        <w:t>commonly</w:t>
      </w:r>
      <w:r>
        <w:rPr>
          <w:spacing w:val="-11"/>
        </w:rPr>
        <w:t> </w:t>
      </w:r>
      <w:r>
        <w:rPr>
          <w:spacing w:val="-8"/>
        </w:rPr>
        <w:t>used</w:t>
      </w:r>
      <w:r>
        <w:rPr>
          <w:spacing w:val="-11"/>
        </w:rPr>
        <w:t> </w:t>
      </w:r>
      <w:r>
        <w:rPr>
          <w:spacing w:val="-8"/>
        </w:rPr>
        <w:t>approach.</w:t>
      </w:r>
      <w:r>
        <w:rPr>
          <w:spacing w:val="11"/>
        </w:rPr>
        <w:t> </w:t>
      </w:r>
      <w:r>
        <w:rPr>
          <w:spacing w:val="-8"/>
        </w:rPr>
        <w:t>CBCT</w:t>
      </w:r>
      <w:r>
        <w:rPr>
          <w:spacing w:val="-11"/>
        </w:rPr>
        <w:t> </w:t>
      </w:r>
      <w:r>
        <w:rPr>
          <w:spacing w:val="-8"/>
        </w:rPr>
        <w:t>provides </w:t>
      </w:r>
      <w:r>
        <w:rPr>
          <w:spacing w:val="-4"/>
        </w:rPr>
        <w:t>detailed</w:t>
      </w:r>
      <w:r>
        <w:rPr>
          <w:spacing w:val="-15"/>
        </w:rPr>
        <w:t> </w:t>
      </w:r>
      <w:r>
        <w:rPr>
          <w:spacing w:val="-4"/>
        </w:rPr>
        <w:t>3D</w:t>
      </w:r>
      <w:r>
        <w:rPr>
          <w:spacing w:val="-15"/>
        </w:rPr>
        <w:t> </w:t>
      </w:r>
      <w:r>
        <w:rPr>
          <w:spacing w:val="-4"/>
        </w:rPr>
        <w:t>anatomical</w:t>
      </w:r>
      <w:r>
        <w:rPr>
          <w:spacing w:val="-15"/>
        </w:rPr>
        <w:t> </w:t>
      </w:r>
      <w:r>
        <w:rPr>
          <w:spacing w:val="-4"/>
        </w:rPr>
        <w:t>information</w:t>
      </w:r>
      <w:r>
        <w:rPr>
          <w:spacing w:val="-14"/>
        </w:rPr>
        <w:t> </w:t>
      </w:r>
      <w:r>
        <w:rPr>
          <w:spacing w:val="-4"/>
        </w:rPr>
        <w:t>before</w:t>
      </w:r>
      <w:r>
        <w:rPr>
          <w:spacing w:val="-15"/>
        </w:rPr>
        <w:t> </w:t>
      </w:r>
      <w:r>
        <w:rPr>
          <w:spacing w:val="-4"/>
        </w:rPr>
        <w:t>treatment[</w:t>
      </w:r>
      <w:hyperlink w:history="true" w:anchor="_bookmark121">
        <w:r>
          <w:rPr>
            <w:spacing w:val="-4"/>
          </w:rPr>
          <w:t>4</w:t>
        </w:r>
      </w:hyperlink>
      <w:r>
        <w:rPr>
          <w:spacing w:val="-4"/>
        </w:rPr>
        <w:t>,</w:t>
      </w:r>
      <w:r>
        <w:rPr>
          <w:spacing w:val="-15"/>
        </w:rPr>
        <w:t> </w:t>
      </w:r>
      <w:hyperlink w:history="true" w:anchor="_bookmark119">
        <w:r>
          <w:rPr>
            <w:spacing w:val="-4"/>
          </w:rPr>
          <w:t>2</w:t>
        </w:r>
      </w:hyperlink>
      <w:r>
        <w:rPr>
          <w:spacing w:val="-4"/>
        </w:rPr>
        <w:t>].</w:t>
      </w:r>
      <w:r>
        <w:rPr>
          <w:spacing w:val="9"/>
        </w:rPr>
        <w:t> </w:t>
      </w:r>
      <w:r>
        <w:rPr>
          <w:spacing w:val="-4"/>
        </w:rPr>
        <w:t>It</w:t>
      </w:r>
      <w:r>
        <w:rPr>
          <w:spacing w:val="-15"/>
        </w:rPr>
        <w:t> </w:t>
      </w:r>
      <w:r>
        <w:rPr>
          <w:spacing w:val="-4"/>
        </w:rPr>
        <w:t>also</w:t>
      </w:r>
      <w:r>
        <w:rPr>
          <w:spacing w:val="-15"/>
        </w:rPr>
        <w:t> </w:t>
      </w:r>
      <w:r>
        <w:rPr>
          <w:spacing w:val="-4"/>
        </w:rPr>
        <w:t>verifies</w:t>
      </w:r>
      <w:r>
        <w:rPr>
          <w:spacing w:val="-15"/>
        </w:rPr>
        <w:t> </w:t>
      </w:r>
      <w:r>
        <w:rPr>
          <w:spacing w:val="-4"/>
        </w:rPr>
        <w:t>prostate </w:t>
      </w:r>
      <w:r>
        <w:rPr>
          <w:w w:val="90"/>
        </w:rPr>
        <w:t>motion, which can be</w:t>
      </w:r>
      <w:r>
        <w:rPr>
          <w:spacing w:val="-1"/>
          <w:w w:val="90"/>
        </w:rPr>
        <w:t> </w:t>
      </w:r>
      <w:r>
        <w:rPr>
          <w:w w:val="90"/>
        </w:rPr>
        <w:t>compared to the planning</w:t>
      </w:r>
      <w:r>
        <w:rPr>
          <w:spacing w:val="-1"/>
          <w:w w:val="90"/>
        </w:rPr>
        <w:t> </w:t>
      </w:r>
      <w:r>
        <w:rPr>
          <w:w w:val="90"/>
        </w:rPr>
        <w:t>computed tomography scan. However, </w:t>
      </w:r>
      <w:r>
        <w:rPr>
          <w:spacing w:val="-6"/>
        </w:rPr>
        <w:t>CBCT</w:t>
      </w:r>
      <w:r>
        <w:rPr>
          <w:spacing w:val="-12"/>
        </w:rPr>
        <w:t> </w:t>
      </w:r>
      <w:r>
        <w:rPr>
          <w:spacing w:val="-6"/>
        </w:rPr>
        <w:t>delivers</w:t>
      </w:r>
      <w:r>
        <w:rPr>
          <w:spacing w:val="-12"/>
        </w:rPr>
        <w:t> </w:t>
      </w:r>
      <w:r>
        <w:rPr>
          <w:spacing w:val="-6"/>
        </w:rPr>
        <w:t>additional</w:t>
      </w:r>
      <w:r>
        <w:rPr>
          <w:spacing w:val="-12"/>
        </w:rPr>
        <w:t> </w:t>
      </w:r>
      <w:r>
        <w:rPr>
          <w:spacing w:val="-6"/>
        </w:rPr>
        <w:t>imaging</w:t>
      </w:r>
      <w:r>
        <w:rPr>
          <w:spacing w:val="-12"/>
        </w:rPr>
        <w:t> </w:t>
      </w:r>
      <w:r>
        <w:rPr>
          <w:spacing w:val="-6"/>
        </w:rPr>
        <w:t>dose</w:t>
      </w:r>
      <w:r>
        <w:rPr>
          <w:spacing w:val="-12"/>
        </w:rPr>
        <w:t> </w:t>
      </w:r>
      <w:r>
        <w:rPr>
          <w:spacing w:val="-6"/>
        </w:rPr>
        <w:t>and</w:t>
      </w:r>
      <w:r>
        <w:rPr>
          <w:spacing w:val="-12"/>
        </w:rPr>
        <w:t> </w:t>
      </w:r>
      <w:r>
        <w:rPr>
          <w:spacing w:val="-6"/>
        </w:rPr>
        <w:t>is</w:t>
      </w:r>
      <w:r>
        <w:rPr>
          <w:spacing w:val="-12"/>
        </w:rPr>
        <w:t> </w:t>
      </w:r>
      <w:r>
        <w:rPr>
          <w:spacing w:val="-6"/>
        </w:rPr>
        <w:t>valid</w:t>
      </w:r>
      <w:r>
        <w:rPr>
          <w:spacing w:val="-12"/>
        </w:rPr>
        <w:t> </w:t>
      </w:r>
      <w:r>
        <w:rPr>
          <w:spacing w:val="-6"/>
        </w:rPr>
        <w:t>only</w:t>
      </w:r>
      <w:r>
        <w:rPr>
          <w:spacing w:val="-12"/>
        </w:rPr>
        <w:t> </w:t>
      </w:r>
      <w:r>
        <w:rPr>
          <w:spacing w:val="-6"/>
        </w:rPr>
        <w:t>for</w:t>
      </w:r>
      <w:r>
        <w:rPr>
          <w:spacing w:val="-12"/>
        </w:rPr>
        <w:t> </w:t>
      </w:r>
      <w:r>
        <w:rPr>
          <w:spacing w:val="-6"/>
        </w:rPr>
        <w:t>pretreatment</w:t>
      </w:r>
      <w:r>
        <w:rPr>
          <w:spacing w:val="-12"/>
        </w:rPr>
        <w:t> </w:t>
      </w:r>
      <w:r>
        <w:rPr>
          <w:spacing w:val="-6"/>
        </w:rPr>
        <w:t>imaging.</w:t>
      </w:r>
      <w:r>
        <w:rPr>
          <w:spacing w:val="16"/>
        </w:rPr>
        <w:t> </w:t>
      </w:r>
      <w:r>
        <w:rPr>
          <w:spacing w:val="-6"/>
        </w:rPr>
        <w:t>It </w:t>
      </w:r>
      <w:r>
        <w:rPr>
          <w:spacing w:val="-4"/>
        </w:rPr>
        <w:t>provides</w:t>
      </w:r>
      <w:r>
        <w:rPr>
          <w:spacing w:val="-21"/>
        </w:rPr>
        <w:t> </w:t>
      </w:r>
      <w:r>
        <w:rPr>
          <w:spacing w:val="-4"/>
        </w:rPr>
        <w:t>only</w:t>
      </w:r>
      <w:r>
        <w:rPr>
          <w:spacing w:val="-21"/>
        </w:rPr>
        <w:t> </w:t>
      </w:r>
      <w:r>
        <w:rPr>
          <w:spacing w:val="-4"/>
        </w:rPr>
        <w:t>limited</w:t>
      </w:r>
      <w:r>
        <w:rPr>
          <w:spacing w:val="-21"/>
        </w:rPr>
        <w:t> </w:t>
      </w:r>
      <w:r>
        <w:rPr>
          <w:spacing w:val="-4"/>
        </w:rPr>
        <w:t>information</w:t>
      </w:r>
      <w:r>
        <w:rPr>
          <w:spacing w:val="-21"/>
        </w:rPr>
        <w:t> </w:t>
      </w:r>
      <w:r>
        <w:rPr>
          <w:spacing w:val="-4"/>
        </w:rPr>
        <w:t>about</w:t>
      </w:r>
      <w:r>
        <w:rPr>
          <w:spacing w:val="-21"/>
        </w:rPr>
        <w:t> </w:t>
      </w:r>
      <w:r>
        <w:rPr>
          <w:spacing w:val="-4"/>
        </w:rPr>
        <w:t>intrafraction</w:t>
      </w:r>
      <w:r>
        <w:rPr>
          <w:spacing w:val="-21"/>
        </w:rPr>
        <w:t> </w:t>
      </w:r>
      <w:hyperlink w:history="true" w:anchor="_bookmark119">
        <w:r>
          <w:rPr>
            <w:spacing w:val="-4"/>
          </w:rPr>
          <w:t>motion[2,</w:t>
        </w:r>
      </w:hyperlink>
      <w:r>
        <w:rPr>
          <w:spacing w:val="-21"/>
        </w:rPr>
        <w:t> </w:t>
      </w:r>
      <w:hyperlink w:history="true" w:anchor="_bookmark121">
        <w:r>
          <w:rPr>
            <w:spacing w:val="-4"/>
          </w:rPr>
          <w:t>4].</w:t>
        </w:r>
      </w:hyperlink>
    </w:p>
    <w:p>
      <w:pPr>
        <w:pStyle w:val="BodyText"/>
        <w:ind w:left="652" w:right="928" w:firstLine="351"/>
        <w:jc w:val="both"/>
      </w:pPr>
      <w:r>
        <w:rPr>
          <w:spacing w:val="-6"/>
        </w:rPr>
        <w:t>Another</w:t>
      </w:r>
      <w:r>
        <w:rPr>
          <w:spacing w:val="-8"/>
        </w:rPr>
        <w:t> </w:t>
      </w:r>
      <w:r>
        <w:rPr>
          <w:spacing w:val="-6"/>
        </w:rPr>
        <w:t>widely</w:t>
      </w:r>
      <w:r>
        <w:rPr>
          <w:spacing w:val="-8"/>
        </w:rPr>
        <w:t> </w:t>
      </w:r>
      <w:r>
        <w:rPr>
          <w:spacing w:val="-6"/>
        </w:rPr>
        <w:t>used</w:t>
      </w:r>
      <w:r>
        <w:rPr>
          <w:spacing w:val="-7"/>
        </w:rPr>
        <w:t> </w:t>
      </w:r>
      <w:r>
        <w:rPr>
          <w:spacing w:val="-6"/>
        </w:rPr>
        <w:t>technique</w:t>
      </w:r>
      <w:r>
        <w:rPr>
          <w:spacing w:val="-8"/>
        </w:rPr>
        <w:t> </w:t>
      </w:r>
      <w:r>
        <w:rPr>
          <w:spacing w:val="-6"/>
        </w:rPr>
        <w:t>is</w:t>
      </w:r>
      <w:r>
        <w:rPr>
          <w:spacing w:val="-7"/>
        </w:rPr>
        <w:t> </w:t>
      </w:r>
      <w:r>
        <w:rPr>
          <w:spacing w:val="-6"/>
        </w:rPr>
        <w:t>the</w:t>
      </w:r>
      <w:r>
        <w:rPr>
          <w:spacing w:val="-8"/>
        </w:rPr>
        <w:t> </w:t>
      </w:r>
      <w:r>
        <w:rPr>
          <w:spacing w:val="-6"/>
        </w:rPr>
        <w:t>implantation</w:t>
      </w:r>
      <w:r>
        <w:rPr>
          <w:spacing w:val="-8"/>
        </w:rPr>
        <w:t> </w:t>
      </w:r>
      <w:r>
        <w:rPr>
          <w:spacing w:val="-6"/>
        </w:rPr>
        <w:t>of</w:t>
      </w:r>
      <w:r>
        <w:rPr>
          <w:spacing w:val="-8"/>
        </w:rPr>
        <w:t> </w:t>
      </w:r>
      <w:r>
        <w:rPr>
          <w:spacing w:val="-6"/>
        </w:rPr>
        <w:t>fiducial</w:t>
      </w:r>
      <w:r>
        <w:rPr>
          <w:spacing w:val="-8"/>
        </w:rPr>
        <w:t> </w:t>
      </w:r>
      <w:r>
        <w:rPr>
          <w:spacing w:val="-6"/>
        </w:rPr>
        <w:t>markers</w:t>
      </w:r>
      <w:r>
        <w:rPr>
          <w:spacing w:val="-8"/>
        </w:rPr>
        <w:t> </w:t>
      </w:r>
      <w:r>
        <w:rPr>
          <w:spacing w:val="-6"/>
        </w:rPr>
        <w:t>within</w:t>
      </w:r>
      <w:r>
        <w:rPr>
          <w:spacing w:val="-7"/>
        </w:rPr>
        <w:t> </w:t>
      </w:r>
      <w:r>
        <w:rPr>
          <w:spacing w:val="-6"/>
        </w:rPr>
        <w:t>the </w:t>
      </w:r>
      <w:r>
        <w:rPr>
          <w:w w:val="90"/>
        </w:rPr>
        <w:t>prostate, which we can track using X-ray imaging systems. This technique is beneficial </w:t>
      </w:r>
      <w:r>
        <w:rPr>
          <w:spacing w:val="-6"/>
        </w:rPr>
        <w:t>for</w:t>
      </w:r>
      <w:r>
        <w:rPr>
          <w:spacing w:val="-12"/>
        </w:rPr>
        <w:t> </w:t>
      </w:r>
      <w:r>
        <w:rPr>
          <w:spacing w:val="-6"/>
        </w:rPr>
        <w:t>improving</w:t>
      </w:r>
      <w:r>
        <w:rPr>
          <w:spacing w:val="-12"/>
        </w:rPr>
        <w:t> </w:t>
      </w:r>
      <w:r>
        <w:rPr>
          <w:spacing w:val="-6"/>
        </w:rPr>
        <w:t>localization,</w:t>
      </w:r>
      <w:r>
        <w:rPr>
          <w:spacing w:val="-11"/>
        </w:rPr>
        <w:t> </w:t>
      </w:r>
      <w:r>
        <w:rPr>
          <w:spacing w:val="-6"/>
        </w:rPr>
        <w:t>but</w:t>
      </w:r>
      <w:r>
        <w:rPr>
          <w:spacing w:val="-12"/>
        </w:rPr>
        <w:t> </w:t>
      </w:r>
      <w:r>
        <w:rPr>
          <w:spacing w:val="-6"/>
        </w:rPr>
        <w:t>it</w:t>
      </w:r>
      <w:r>
        <w:rPr>
          <w:spacing w:val="-12"/>
        </w:rPr>
        <w:t> </w:t>
      </w:r>
      <w:r>
        <w:rPr>
          <w:spacing w:val="-6"/>
        </w:rPr>
        <w:t>involves</w:t>
      </w:r>
      <w:r>
        <w:rPr>
          <w:spacing w:val="-12"/>
        </w:rPr>
        <w:t> </w:t>
      </w:r>
      <w:r>
        <w:rPr>
          <w:spacing w:val="-6"/>
        </w:rPr>
        <w:t>substantial</w:t>
      </w:r>
      <w:r>
        <w:rPr>
          <w:spacing w:val="-12"/>
        </w:rPr>
        <w:t> </w:t>
      </w:r>
      <w:r>
        <w:rPr>
          <w:spacing w:val="-6"/>
        </w:rPr>
        <w:t>exposure</w:t>
      </w:r>
      <w:r>
        <w:rPr>
          <w:spacing w:val="-12"/>
        </w:rPr>
        <w:t> </w:t>
      </w:r>
      <w:r>
        <w:rPr>
          <w:spacing w:val="-6"/>
        </w:rPr>
        <w:t>to</w:t>
      </w:r>
      <w:r>
        <w:rPr>
          <w:spacing w:val="-12"/>
        </w:rPr>
        <w:t> </w:t>
      </w:r>
      <w:r>
        <w:rPr>
          <w:spacing w:val="-6"/>
        </w:rPr>
        <w:t>radiation.</w:t>
      </w:r>
      <w:r>
        <w:rPr>
          <w:spacing w:val="10"/>
        </w:rPr>
        <w:t> </w:t>
      </w:r>
      <w:r>
        <w:rPr>
          <w:spacing w:val="-6"/>
        </w:rPr>
        <w:t>Not</w:t>
      </w:r>
      <w:r>
        <w:rPr>
          <w:spacing w:val="-12"/>
        </w:rPr>
        <w:t> </w:t>
      </w:r>
      <w:r>
        <w:rPr>
          <w:spacing w:val="-6"/>
        </w:rPr>
        <w:t>only</w:t>
      </w:r>
    </w:p>
    <w:p>
      <w:pPr>
        <w:pStyle w:val="BodyText"/>
        <w:spacing w:after="0"/>
        <w:jc w:val="both"/>
        <w:sectPr>
          <w:pgSz w:w="11910" w:h="16840"/>
          <w:pgMar w:header="1243" w:footer="2678" w:top="1580" w:bottom="2860" w:left="1133" w:right="850"/>
        </w:sectPr>
      </w:pPr>
    </w:p>
    <w:p>
      <w:pPr>
        <w:pStyle w:val="BodyText"/>
        <w:spacing w:before="177"/>
      </w:pPr>
    </w:p>
    <w:p>
      <w:pPr>
        <w:pStyle w:val="BodyText"/>
        <w:ind w:left="644" w:right="903" w:firstLine="8"/>
        <w:jc w:val="both"/>
      </w:pPr>
      <w:r>
        <w:rPr>
          <w:spacing w:val="-6"/>
        </w:rPr>
        <w:t>this,</w:t>
      </w:r>
      <w:r>
        <w:rPr>
          <w:spacing w:val="-9"/>
        </w:rPr>
        <w:t> </w:t>
      </w:r>
      <w:r>
        <w:rPr>
          <w:spacing w:val="-6"/>
        </w:rPr>
        <w:t>but</w:t>
      </w:r>
      <w:r>
        <w:rPr>
          <w:spacing w:val="-10"/>
        </w:rPr>
        <w:t> </w:t>
      </w:r>
      <w:r>
        <w:rPr>
          <w:spacing w:val="-6"/>
        </w:rPr>
        <w:t>it</w:t>
      </w:r>
      <w:r>
        <w:rPr>
          <w:spacing w:val="-10"/>
        </w:rPr>
        <w:t> </w:t>
      </w:r>
      <w:r>
        <w:rPr>
          <w:spacing w:val="-6"/>
        </w:rPr>
        <w:t>relies</w:t>
      </w:r>
      <w:r>
        <w:rPr>
          <w:spacing w:val="-10"/>
        </w:rPr>
        <w:t> </w:t>
      </w:r>
      <w:r>
        <w:rPr>
          <w:spacing w:val="-6"/>
        </w:rPr>
        <w:t>on</w:t>
      </w:r>
      <w:r>
        <w:rPr>
          <w:spacing w:val="-10"/>
        </w:rPr>
        <w:t> </w:t>
      </w:r>
      <w:r>
        <w:rPr>
          <w:spacing w:val="-6"/>
        </w:rPr>
        <w:t>intermittent</w:t>
      </w:r>
      <w:r>
        <w:rPr>
          <w:spacing w:val="-10"/>
        </w:rPr>
        <w:t> </w:t>
      </w:r>
      <w:r>
        <w:rPr>
          <w:spacing w:val="-6"/>
        </w:rPr>
        <w:t>imaging,</w:t>
      </w:r>
      <w:r>
        <w:rPr>
          <w:spacing w:val="-10"/>
        </w:rPr>
        <w:t> </w:t>
      </w:r>
      <w:r>
        <w:rPr>
          <w:spacing w:val="-6"/>
        </w:rPr>
        <w:t>which</w:t>
      </w:r>
      <w:r>
        <w:rPr>
          <w:spacing w:val="-10"/>
        </w:rPr>
        <w:t> </w:t>
      </w:r>
      <w:r>
        <w:rPr>
          <w:spacing w:val="-6"/>
        </w:rPr>
        <w:t>limits</w:t>
      </w:r>
      <w:r>
        <w:rPr>
          <w:spacing w:val="-10"/>
        </w:rPr>
        <w:t> </w:t>
      </w:r>
      <w:r>
        <w:rPr>
          <w:spacing w:val="-6"/>
        </w:rPr>
        <w:t>its</w:t>
      </w:r>
      <w:r>
        <w:rPr>
          <w:spacing w:val="-10"/>
        </w:rPr>
        <w:t> </w:t>
      </w:r>
      <w:r>
        <w:rPr>
          <w:spacing w:val="-6"/>
        </w:rPr>
        <w:t>ability</w:t>
      </w:r>
      <w:r>
        <w:rPr>
          <w:spacing w:val="-10"/>
        </w:rPr>
        <w:t> </w:t>
      </w:r>
      <w:r>
        <w:rPr>
          <w:spacing w:val="-6"/>
        </w:rPr>
        <w:t>to</w:t>
      </w:r>
      <w:r>
        <w:rPr>
          <w:spacing w:val="-10"/>
        </w:rPr>
        <w:t> </w:t>
      </w:r>
      <w:r>
        <w:rPr>
          <w:spacing w:val="-6"/>
        </w:rPr>
        <w:t>track</w:t>
      </w:r>
      <w:r>
        <w:rPr>
          <w:spacing w:val="-10"/>
        </w:rPr>
        <w:t> </w:t>
      </w:r>
      <w:r>
        <w:rPr>
          <w:spacing w:val="-6"/>
        </w:rPr>
        <w:t>the</w:t>
      </w:r>
      <w:r>
        <w:rPr>
          <w:spacing w:val="-10"/>
        </w:rPr>
        <w:t> </w:t>
      </w:r>
      <w:r>
        <w:rPr>
          <w:spacing w:val="-6"/>
        </w:rPr>
        <w:t>prostate </w:t>
      </w:r>
      <w:r>
        <w:rPr>
          <w:w w:val="90"/>
        </w:rPr>
        <w:t>during the treatment [</w:t>
      </w:r>
      <w:hyperlink w:history="true" w:anchor="_bookmark121">
        <w:r>
          <w:rPr>
            <w:w w:val="90"/>
          </w:rPr>
          <w:t>4</w:t>
        </w:r>
      </w:hyperlink>
      <w:r>
        <w:rPr>
          <w:w w:val="90"/>
        </w:rPr>
        <w:t>]. Electromagnetic tracking systems provide real-time position information without ionizing radiation, but they need the implantation of transponders, </w:t>
      </w:r>
      <w:r>
        <w:rPr>
          <w:spacing w:val="-6"/>
        </w:rPr>
        <w:t>which</w:t>
      </w:r>
      <w:r>
        <w:rPr>
          <w:spacing w:val="-15"/>
        </w:rPr>
        <w:t> </w:t>
      </w:r>
      <w:r>
        <w:rPr>
          <w:spacing w:val="-6"/>
        </w:rPr>
        <w:t>may</w:t>
      </w:r>
      <w:r>
        <w:rPr>
          <w:spacing w:val="-15"/>
        </w:rPr>
        <w:t> </w:t>
      </w:r>
      <w:r>
        <w:rPr>
          <w:spacing w:val="-6"/>
        </w:rPr>
        <w:t>increase</w:t>
      </w:r>
      <w:r>
        <w:rPr>
          <w:spacing w:val="-15"/>
        </w:rPr>
        <w:t> </w:t>
      </w:r>
      <w:r>
        <w:rPr>
          <w:spacing w:val="-6"/>
        </w:rPr>
        <w:t>the</w:t>
      </w:r>
      <w:r>
        <w:rPr>
          <w:spacing w:val="-15"/>
        </w:rPr>
        <w:t> </w:t>
      </w:r>
      <w:r>
        <w:rPr>
          <w:spacing w:val="-6"/>
        </w:rPr>
        <w:t>cost</w:t>
      </w:r>
      <w:r>
        <w:rPr>
          <w:spacing w:val="-15"/>
        </w:rPr>
        <w:t> </w:t>
      </w:r>
      <w:r>
        <w:rPr>
          <w:spacing w:val="-6"/>
        </w:rPr>
        <w:t>and</w:t>
      </w:r>
      <w:r>
        <w:rPr>
          <w:spacing w:val="-15"/>
        </w:rPr>
        <w:t> </w:t>
      </w:r>
      <w:r>
        <w:rPr>
          <w:spacing w:val="-6"/>
        </w:rPr>
        <w:t>workflow</w:t>
      </w:r>
      <w:r>
        <w:rPr>
          <w:spacing w:val="-15"/>
        </w:rPr>
        <w:t> </w:t>
      </w:r>
      <w:r>
        <w:rPr>
          <w:spacing w:val="-6"/>
        </w:rPr>
        <w:t>comple</w:t>
      </w:r>
      <w:hyperlink w:history="true" w:anchor="_bookmark119">
        <w:r>
          <w:rPr>
            <w:spacing w:val="-6"/>
          </w:rPr>
          <w:t>xities.[2].</w:t>
        </w:r>
      </w:hyperlink>
    </w:p>
    <w:p>
      <w:pPr>
        <w:pStyle w:val="BodyText"/>
        <w:ind w:left="645" w:right="891" w:firstLine="358"/>
        <w:jc w:val="both"/>
      </w:pPr>
      <w:r>
        <w:rPr>
          <w:w w:val="90"/>
        </w:rPr>
        <w:t>Another advanced IGRT solution is magnetic resonance image-guided radiotherapy (MRIgRT). It provides superior soft tissue contrast and potential for real-time imaging. Although</w:t>
      </w:r>
      <w:r>
        <w:rPr>
          <w:spacing w:val="-4"/>
          <w:w w:val="90"/>
        </w:rPr>
        <w:t> </w:t>
      </w:r>
      <w:r>
        <w:rPr>
          <w:w w:val="90"/>
        </w:rPr>
        <w:t>these</w:t>
      </w:r>
      <w:r>
        <w:rPr>
          <w:spacing w:val="-4"/>
          <w:w w:val="90"/>
        </w:rPr>
        <w:t> </w:t>
      </w:r>
      <w:r>
        <w:rPr>
          <w:w w:val="90"/>
        </w:rPr>
        <w:t>techniques</w:t>
      </w:r>
      <w:r>
        <w:rPr>
          <w:spacing w:val="-4"/>
          <w:w w:val="90"/>
        </w:rPr>
        <w:t> </w:t>
      </w:r>
      <w:r>
        <w:rPr>
          <w:w w:val="90"/>
        </w:rPr>
        <w:t>have</w:t>
      </w:r>
      <w:r>
        <w:rPr>
          <w:spacing w:val="-4"/>
          <w:w w:val="90"/>
        </w:rPr>
        <w:t> </w:t>
      </w:r>
      <w:r>
        <w:rPr>
          <w:w w:val="90"/>
        </w:rPr>
        <w:t>advantages,</w:t>
      </w:r>
      <w:r>
        <w:rPr>
          <w:spacing w:val="-4"/>
          <w:w w:val="90"/>
        </w:rPr>
        <w:t> </w:t>
      </w:r>
      <w:r>
        <w:rPr>
          <w:w w:val="90"/>
        </w:rPr>
        <w:t>they</w:t>
      </w:r>
      <w:r>
        <w:rPr>
          <w:spacing w:val="-4"/>
          <w:w w:val="90"/>
        </w:rPr>
        <w:t> </w:t>
      </w:r>
      <w:r>
        <w:rPr>
          <w:w w:val="90"/>
        </w:rPr>
        <w:t>are</w:t>
      </w:r>
      <w:r>
        <w:rPr>
          <w:spacing w:val="-4"/>
          <w:w w:val="90"/>
        </w:rPr>
        <w:t> </w:t>
      </w:r>
      <w:r>
        <w:rPr>
          <w:w w:val="90"/>
        </w:rPr>
        <w:t>not</w:t>
      </w:r>
      <w:r>
        <w:rPr>
          <w:spacing w:val="-4"/>
          <w:w w:val="90"/>
        </w:rPr>
        <w:t> </w:t>
      </w:r>
      <w:r>
        <w:rPr>
          <w:w w:val="90"/>
        </w:rPr>
        <w:t>widely</w:t>
      </w:r>
      <w:r>
        <w:rPr>
          <w:spacing w:val="-4"/>
          <w:w w:val="90"/>
        </w:rPr>
        <w:t> </w:t>
      </w:r>
      <w:r>
        <w:rPr>
          <w:w w:val="90"/>
        </w:rPr>
        <w:t>used. The</w:t>
      </w:r>
      <w:r>
        <w:rPr>
          <w:spacing w:val="-4"/>
          <w:w w:val="90"/>
        </w:rPr>
        <w:t> </w:t>
      </w:r>
      <w:r>
        <w:rPr>
          <w:w w:val="90"/>
        </w:rPr>
        <w:t>systems</w:t>
      </w:r>
      <w:r>
        <w:rPr>
          <w:spacing w:val="-4"/>
          <w:w w:val="90"/>
        </w:rPr>
        <w:t> </w:t>
      </w:r>
      <w:r>
        <w:rPr>
          <w:w w:val="90"/>
        </w:rPr>
        <w:t>are </w:t>
      </w:r>
      <w:r>
        <w:rPr>
          <w:spacing w:val="-6"/>
        </w:rPr>
        <w:t>resource-intensive</w:t>
      </w:r>
      <w:r>
        <w:rPr>
          <w:spacing w:val="-19"/>
        </w:rPr>
        <w:t> </w:t>
      </w:r>
      <w:r>
        <w:rPr>
          <w:spacing w:val="-6"/>
        </w:rPr>
        <w:t>and</w:t>
      </w:r>
      <w:r>
        <w:rPr>
          <w:spacing w:val="-19"/>
        </w:rPr>
        <w:t> </w:t>
      </w:r>
      <w:r>
        <w:rPr>
          <w:spacing w:val="-6"/>
        </w:rPr>
        <w:t>expensive,</w:t>
      </w:r>
      <w:r>
        <w:rPr>
          <w:spacing w:val="-19"/>
        </w:rPr>
        <w:t> </w:t>
      </w:r>
      <w:r>
        <w:rPr>
          <w:spacing w:val="-6"/>
        </w:rPr>
        <w:t>which</w:t>
      </w:r>
      <w:r>
        <w:rPr>
          <w:spacing w:val="-19"/>
        </w:rPr>
        <w:t> </w:t>
      </w:r>
      <w:r>
        <w:rPr>
          <w:spacing w:val="-6"/>
        </w:rPr>
        <w:t>limits</w:t>
      </w:r>
      <w:r>
        <w:rPr>
          <w:spacing w:val="-19"/>
        </w:rPr>
        <w:t> </w:t>
      </w:r>
      <w:r>
        <w:rPr>
          <w:spacing w:val="-6"/>
        </w:rPr>
        <w:t>clinical</w:t>
      </w:r>
      <w:r>
        <w:rPr>
          <w:spacing w:val="-19"/>
        </w:rPr>
        <w:t> </w:t>
      </w:r>
      <w:hyperlink w:history="true" w:anchor="_bookmark118">
        <w:r>
          <w:rPr>
            <w:spacing w:val="-6"/>
          </w:rPr>
          <w:t>accessibility[1].</w:t>
        </w:r>
      </w:hyperlink>
    </w:p>
    <w:p>
      <w:pPr>
        <w:pStyle w:val="BodyText"/>
        <w:ind w:left="652" w:right="891" w:firstLine="351"/>
        <w:jc w:val="both"/>
      </w:pPr>
      <w:r>
        <w:rPr>
          <w:spacing w:val="-8"/>
        </w:rPr>
        <w:t>Altogether,</w:t>
      </w:r>
      <w:r>
        <w:rPr>
          <w:spacing w:val="-11"/>
        </w:rPr>
        <w:t> </w:t>
      </w:r>
      <w:r>
        <w:rPr>
          <w:spacing w:val="-8"/>
        </w:rPr>
        <w:t>the</w:t>
      </w:r>
      <w:r>
        <w:rPr>
          <w:spacing w:val="-11"/>
        </w:rPr>
        <w:t> </w:t>
      </w:r>
      <w:r>
        <w:rPr>
          <w:spacing w:val="-8"/>
        </w:rPr>
        <w:t>IGRT</w:t>
      </w:r>
      <w:r>
        <w:rPr>
          <w:spacing w:val="-10"/>
        </w:rPr>
        <w:t> </w:t>
      </w:r>
      <w:r>
        <w:rPr>
          <w:spacing w:val="-8"/>
        </w:rPr>
        <w:t>techniques</w:t>
      </w:r>
      <w:r>
        <w:rPr>
          <w:spacing w:val="-11"/>
        </w:rPr>
        <w:t> </w:t>
      </w:r>
      <w:r>
        <w:rPr>
          <w:spacing w:val="-8"/>
        </w:rPr>
        <w:t>have</w:t>
      </w:r>
      <w:r>
        <w:rPr>
          <w:spacing w:val="-11"/>
        </w:rPr>
        <w:t> </w:t>
      </w:r>
      <w:r>
        <w:rPr>
          <w:spacing w:val="-8"/>
        </w:rPr>
        <w:t>remarkably</w:t>
      </w:r>
      <w:r>
        <w:rPr>
          <w:spacing w:val="-10"/>
        </w:rPr>
        <w:t> </w:t>
      </w:r>
      <w:r>
        <w:rPr>
          <w:spacing w:val="-8"/>
        </w:rPr>
        <w:t>improved</w:t>
      </w:r>
      <w:r>
        <w:rPr>
          <w:spacing w:val="-11"/>
        </w:rPr>
        <w:t> </w:t>
      </w:r>
      <w:r>
        <w:rPr>
          <w:spacing w:val="-8"/>
        </w:rPr>
        <w:t>the</w:t>
      </w:r>
      <w:r>
        <w:rPr>
          <w:spacing w:val="-11"/>
        </w:rPr>
        <w:t> </w:t>
      </w:r>
      <w:r>
        <w:rPr>
          <w:spacing w:val="-8"/>
        </w:rPr>
        <w:t>localization</w:t>
      </w:r>
      <w:r>
        <w:rPr>
          <w:spacing w:val="-10"/>
        </w:rPr>
        <w:t> </w:t>
      </w:r>
      <w:r>
        <w:rPr>
          <w:spacing w:val="-8"/>
        </w:rPr>
        <w:t>of</w:t>
      </w:r>
      <w:r>
        <w:rPr>
          <w:spacing w:val="-11"/>
        </w:rPr>
        <w:t> </w:t>
      </w:r>
      <w:r>
        <w:rPr>
          <w:spacing w:val="-8"/>
        </w:rPr>
        <w:t>the </w:t>
      </w:r>
      <w:r>
        <w:rPr>
          <w:w w:val="90"/>
        </w:rPr>
        <w:t>prostate</w:t>
      </w:r>
      <w:r>
        <w:rPr>
          <w:spacing w:val="-12"/>
          <w:w w:val="90"/>
        </w:rPr>
        <w:t> </w:t>
      </w:r>
      <w:r>
        <w:rPr>
          <w:w w:val="90"/>
        </w:rPr>
        <w:t>during</w:t>
      </w:r>
      <w:r>
        <w:rPr>
          <w:spacing w:val="-11"/>
          <w:w w:val="90"/>
        </w:rPr>
        <w:t> </w:t>
      </w:r>
      <w:r>
        <w:rPr>
          <w:w w:val="90"/>
        </w:rPr>
        <w:t>treatment.</w:t>
      </w:r>
      <w:r>
        <w:rPr>
          <w:spacing w:val="-11"/>
          <w:w w:val="90"/>
        </w:rPr>
        <w:t> </w:t>
      </w:r>
      <w:r>
        <w:rPr>
          <w:w w:val="90"/>
        </w:rPr>
        <w:t>But</w:t>
      </w:r>
      <w:r>
        <w:rPr>
          <w:spacing w:val="-11"/>
          <w:w w:val="90"/>
        </w:rPr>
        <w:t> </w:t>
      </w:r>
      <w:r>
        <w:rPr>
          <w:w w:val="90"/>
        </w:rPr>
        <w:t>it</w:t>
      </w:r>
      <w:r>
        <w:rPr>
          <w:spacing w:val="-11"/>
          <w:w w:val="90"/>
        </w:rPr>
        <w:t> </w:t>
      </w:r>
      <w:r>
        <w:rPr>
          <w:w w:val="90"/>
        </w:rPr>
        <w:t>has</w:t>
      </w:r>
      <w:r>
        <w:rPr>
          <w:spacing w:val="-12"/>
          <w:w w:val="90"/>
        </w:rPr>
        <w:t> </w:t>
      </w:r>
      <w:r>
        <w:rPr>
          <w:w w:val="90"/>
        </w:rPr>
        <w:t>many</w:t>
      </w:r>
      <w:r>
        <w:rPr>
          <w:spacing w:val="-11"/>
          <w:w w:val="90"/>
        </w:rPr>
        <w:t> </w:t>
      </w:r>
      <w:r>
        <w:rPr>
          <w:w w:val="90"/>
        </w:rPr>
        <w:t>drawbacks,</w:t>
      </w:r>
      <w:r>
        <w:rPr>
          <w:spacing w:val="-11"/>
          <w:w w:val="90"/>
        </w:rPr>
        <w:t> </w:t>
      </w:r>
      <w:r>
        <w:rPr>
          <w:w w:val="90"/>
        </w:rPr>
        <w:t>including</w:t>
      </w:r>
      <w:r>
        <w:rPr>
          <w:spacing w:val="-11"/>
          <w:w w:val="90"/>
        </w:rPr>
        <w:t> </w:t>
      </w:r>
      <w:r>
        <w:rPr>
          <w:w w:val="90"/>
        </w:rPr>
        <w:t>invasiveness,</w:t>
      </w:r>
      <w:r>
        <w:rPr>
          <w:spacing w:val="-12"/>
          <w:w w:val="90"/>
        </w:rPr>
        <w:t> </w:t>
      </w:r>
      <w:r>
        <w:rPr>
          <w:w w:val="90"/>
        </w:rPr>
        <w:t>additional </w:t>
      </w:r>
      <w:r>
        <w:rPr>
          <w:spacing w:val="-8"/>
        </w:rPr>
        <w:t>imaging dose, insufficient information for real-time monitoring during treatment, and </w:t>
      </w:r>
      <w:r>
        <w:rPr>
          <w:spacing w:val="-6"/>
        </w:rPr>
        <w:t>high</w:t>
      </w:r>
      <w:r>
        <w:rPr>
          <w:spacing w:val="-13"/>
        </w:rPr>
        <w:t> </w:t>
      </w:r>
      <w:r>
        <w:rPr>
          <w:spacing w:val="-6"/>
        </w:rPr>
        <w:t>costs.</w:t>
      </w:r>
      <w:r>
        <w:rPr>
          <w:spacing w:val="-4"/>
        </w:rPr>
        <w:t> </w:t>
      </w:r>
      <w:r>
        <w:rPr>
          <w:spacing w:val="-6"/>
        </w:rPr>
        <w:t>This</w:t>
      </w:r>
      <w:r>
        <w:rPr>
          <w:spacing w:val="-13"/>
        </w:rPr>
        <w:t> </w:t>
      </w:r>
      <w:r>
        <w:rPr>
          <w:spacing w:val="-6"/>
        </w:rPr>
        <w:t>arises</w:t>
      </w:r>
      <w:r>
        <w:rPr>
          <w:spacing w:val="-13"/>
        </w:rPr>
        <w:t> </w:t>
      </w:r>
      <w:r>
        <w:rPr>
          <w:spacing w:val="-6"/>
        </w:rPr>
        <w:t>from</w:t>
      </w:r>
      <w:r>
        <w:rPr>
          <w:spacing w:val="-12"/>
        </w:rPr>
        <w:t> </w:t>
      </w:r>
      <w:r>
        <w:rPr>
          <w:spacing w:val="-6"/>
        </w:rPr>
        <w:t>a</w:t>
      </w:r>
      <w:r>
        <w:rPr>
          <w:spacing w:val="-13"/>
        </w:rPr>
        <w:t> </w:t>
      </w:r>
      <w:r>
        <w:rPr>
          <w:spacing w:val="-6"/>
        </w:rPr>
        <w:t>need</w:t>
      </w:r>
      <w:r>
        <w:rPr>
          <w:spacing w:val="-13"/>
        </w:rPr>
        <w:t> </w:t>
      </w:r>
      <w:r>
        <w:rPr>
          <w:spacing w:val="-6"/>
        </w:rPr>
        <w:t>for</w:t>
      </w:r>
      <w:r>
        <w:rPr>
          <w:spacing w:val="-13"/>
        </w:rPr>
        <w:t> </w:t>
      </w:r>
      <w:r>
        <w:rPr>
          <w:spacing w:val="-6"/>
        </w:rPr>
        <w:t>alternative</w:t>
      </w:r>
      <w:r>
        <w:rPr>
          <w:spacing w:val="-12"/>
        </w:rPr>
        <w:t> </w:t>
      </w:r>
      <w:r>
        <w:rPr>
          <w:spacing w:val="-6"/>
        </w:rPr>
        <w:t>image-guidance</w:t>
      </w:r>
      <w:r>
        <w:rPr>
          <w:spacing w:val="-13"/>
        </w:rPr>
        <w:t> </w:t>
      </w:r>
      <w:r>
        <w:rPr>
          <w:spacing w:val="-6"/>
        </w:rPr>
        <w:t>solutions</w:t>
      </w:r>
      <w:r>
        <w:rPr>
          <w:spacing w:val="-13"/>
        </w:rPr>
        <w:t> </w:t>
      </w:r>
      <w:r>
        <w:rPr>
          <w:spacing w:val="-6"/>
        </w:rPr>
        <w:t>that</w:t>
      </w:r>
      <w:r>
        <w:rPr>
          <w:spacing w:val="-13"/>
        </w:rPr>
        <w:t> </w:t>
      </w:r>
      <w:r>
        <w:rPr>
          <w:spacing w:val="-6"/>
        </w:rPr>
        <w:t>are </w:t>
      </w:r>
      <w:bookmarkStart w:name="Ultrasound-Guided Radiotherapy for Prost" w:id="15"/>
      <w:bookmarkEnd w:id="15"/>
      <w:r>
        <w:rPr>
          <w:w w:val="96"/>
        </w:rPr>
      </w:r>
      <w:bookmarkStart w:name="_bookmark6" w:id="16"/>
      <w:bookmarkEnd w:id="16"/>
      <w:r>
        <w:rPr>
          <w:w w:val="90"/>
        </w:rPr>
        <w:t>accu</w:t>
      </w:r>
      <w:r>
        <w:rPr>
          <w:w w:val="90"/>
        </w:rPr>
        <w:t>rate,</w:t>
      </w:r>
      <w:r>
        <w:rPr>
          <w:spacing w:val="-5"/>
          <w:w w:val="90"/>
        </w:rPr>
        <w:t> </w:t>
      </w:r>
      <w:r>
        <w:rPr>
          <w:w w:val="90"/>
        </w:rPr>
        <w:t>non-invasive,</w:t>
      </w:r>
      <w:r>
        <w:rPr>
          <w:spacing w:val="-6"/>
          <w:w w:val="90"/>
        </w:rPr>
        <w:t> </w:t>
      </w:r>
      <w:r>
        <w:rPr>
          <w:w w:val="90"/>
        </w:rPr>
        <w:t>and</w:t>
      </w:r>
      <w:r>
        <w:rPr>
          <w:spacing w:val="-5"/>
          <w:w w:val="90"/>
        </w:rPr>
        <w:t> </w:t>
      </w:r>
      <w:r>
        <w:rPr>
          <w:w w:val="90"/>
        </w:rPr>
        <w:t>provide</w:t>
      </w:r>
      <w:r>
        <w:rPr>
          <w:spacing w:val="-6"/>
          <w:w w:val="90"/>
        </w:rPr>
        <w:t> </w:t>
      </w:r>
      <w:r>
        <w:rPr>
          <w:w w:val="90"/>
        </w:rPr>
        <w:t>real-time</w:t>
      </w:r>
      <w:r>
        <w:rPr>
          <w:spacing w:val="-6"/>
          <w:w w:val="90"/>
        </w:rPr>
        <w:t> </w:t>
      </w:r>
      <w:r>
        <w:rPr>
          <w:w w:val="90"/>
        </w:rPr>
        <w:t>prostate</w:t>
      </w:r>
      <w:r>
        <w:rPr>
          <w:spacing w:val="-6"/>
          <w:w w:val="90"/>
        </w:rPr>
        <w:t> </w:t>
      </w:r>
      <w:r>
        <w:rPr>
          <w:w w:val="90"/>
        </w:rPr>
        <w:t>monitoring</w:t>
      </w:r>
      <w:r>
        <w:rPr>
          <w:spacing w:val="-5"/>
          <w:w w:val="90"/>
        </w:rPr>
        <w:t> </w:t>
      </w:r>
      <w:r>
        <w:rPr>
          <w:w w:val="90"/>
        </w:rPr>
        <w:t>during</w:t>
      </w:r>
      <w:r>
        <w:rPr>
          <w:spacing w:val="-6"/>
          <w:w w:val="90"/>
        </w:rPr>
        <w:t> </w:t>
      </w:r>
      <w:r>
        <w:rPr>
          <w:w w:val="90"/>
        </w:rPr>
        <w:t>SBRT</w:t>
      </w:r>
      <w:r>
        <w:rPr>
          <w:spacing w:val="-5"/>
          <w:w w:val="90"/>
        </w:rPr>
        <w:t> </w:t>
      </w:r>
      <w:r>
        <w:rPr>
          <w:w w:val="90"/>
        </w:rPr>
        <w:t>[</w:t>
      </w:r>
      <w:hyperlink w:history="true" w:anchor="_bookmark121">
        <w:r>
          <w:rPr>
            <w:w w:val="90"/>
          </w:rPr>
          <w:t>4</w:t>
        </w:r>
      </w:hyperlink>
      <w:r>
        <w:rPr>
          <w:w w:val="90"/>
        </w:rPr>
        <w:t>,</w:t>
      </w:r>
      <w:r>
        <w:rPr>
          <w:spacing w:val="-6"/>
          <w:w w:val="90"/>
        </w:rPr>
        <w:t> </w:t>
      </w:r>
      <w:hyperlink w:history="true" w:anchor="_bookmark119">
        <w:r>
          <w:rPr>
            <w:w w:val="90"/>
          </w:rPr>
          <w:t>2</w:t>
        </w:r>
      </w:hyperlink>
      <w:r>
        <w:rPr>
          <w:w w:val="90"/>
        </w:rPr>
        <w:t>,</w:t>
      </w:r>
      <w:r>
        <w:rPr>
          <w:spacing w:val="-6"/>
          <w:w w:val="90"/>
        </w:rPr>
        <w:t> </w:t>
      </w:r>
      <w:hyperlink w:history="true" w:anchor="_bookmark118">
        <w:r>
          <w:rPr>
            <w:spacing w:val="-5"/>
            <w:w w:val="90"/>
          </w:rPr>
          <w:t>1</w:t>
        </w:r>
      </w:hyperlink>
      <w:r>
        <w:rPr>
          <w:spacing w:val="-5"/>
          <w:w w:val="90"/>
        </w:rPr>
        <w:t>].</w:t>
      </w:r>
    </w:p>
    <w:p>
      <w:pPr>
        <w:pStyle w:val="BodyText"/>
        <w:spacing w:before="82"/>
      </w:pPr>
    </w:p>
    <w:p>
      <w:pPr>
        <w:pStyle w:val="Heading2"/>
        <w:numPr>
          <w:ilvl w:val="1"/>
          <w:numId w:val="4"/>
        </w:numPr>
        <w:tabs>
          <w:tab w:pos="1258" w:val="left" w:leader="none"/>
        </w:tabs>
        <w:spacing w:line="240" w:lineRule="auto" w:before="0" w:after="0"/>
        <w:ind w:left="1258" w:right="0" w:hanging="606"/>
        <w:jc w:val="left"/>
      </w:pPr>
      <w:r>
        <w:rPr>
          <w:w w:val="90"/>
        </w:rPr>
        <w:t>Ultrasound-Guided</w:t>
      </w:r>
      <w:r>
        <w:rPr/>
        <w:t> </w:t>
      </w:r>
      <w:r>
        <w:rPr>
          <w:w w:val="90"/>
        </w:rPr>
        <w:t>Radiotherapy</w:t>
      </w:r>
      <w:r>
        <w:rPr/>
        <w:t> </w:t>
      </w:r>
      <w:r>
        <w:rPr>
          <w:w w:val="90"/>
        </w:rPr>
        <w:t>for</w:t>
      </w:r>
      <w:r>
        <w:rPr/>
        <w:t> </w:t>
      </w:r>
      <w:r>
        <w:rPr>
          <w:w w:val="90"/>
        </w:rPr>
        <w:t>Prostate</w:t>
      </w:r>
      <w:r>
        <w:rPr>
          <w:spacing w:val="1"/>
        </w:rPr>
        <w:t> </w:t>
      </w:r>
      <w:r>
        <w:rPr>
          <w:spacing w:val="-4"/>
          <w:w w:val="90"/>
        </w:rPr>
        <w:t>SBRT</w:t>
      </w:r>
    </w:p>
    <w:p>
      <w:pPr>
        <w:pStyle w:val="BodyText"/>
        <w:spacing w:before="141"/>
        <w:ind w:left="644" w:right="891" w:firstLine="8"/>
        <w:jc w:val="both"/>
      </w:pPr>
      <w:r>
        <w:rPr>
          <w:spacing w:val="-8"/>
        </w:rPr>
        <w:t>One promising IGRT technique is ultrasound-guided radiotherapy for prostate cancer </w:t>
      </w:r>
      <w:r>
        <w:rPr>
          <w:spacing w:val="-4"/>
        </w:rPr>
        <w:t>treatment using SBRT. Ultrasound-guided imaging visualizes soft tissue structures </w:t>
      </w:r>
      <w:r>
        <w:rPr>
          <w:spacing w:val="-6"/>
        </w:rPr>
        <w:t>without</w:t>
      </w:r>
      <w:r>
        <w:rPr>
          <w:spacing w:val="-13"/>
        </w:rPr>
        <w:t> </w:t>
      </w:r>
      <w:r>
        <w:rPr>
          <w:spacing w:val="-6"/>
        </w:rPr>
        <w:t>invasiveness.</w:t>
      </w:r>
      <w:r>
        <w:rPr>
          <w:spacing w:val="9"/>
        </w:rPr>
        <w:t> </w:t>
      </w:r>
      <w:r>
        <w:rPr>
          <w:spacing w:val="-6"/>
        </w:rPr>
        <w:t>It</w:t>
      </w:r>
      <w:r>
        <w:rPr>
          <w:spacing w:val="-13"/>
        </w:rPr>
        <w:t> </w:t>
      </w:r>
      <w:r>
        <w:rPr>
          <w:spacing w:val="-6"/>
        </w:rPr>
        <w:t>can</w:t>
      </w:r>
      <w:r>
        <w:rPr>
          <w:spacing w:val="-12"/>
        </w:rPr>
        <w:t> </w:t>
      </w:r>
      <w:r>
        <w:rPr>
          <w:spacing w:val="-6"/>
        </w:rPr>
        <w:t>be</w:t>
      </w:r>
      <w:r>
        <w:rPr>
          <w:spacing w:val="-13"/>
        </w:rPr>
        <w:t> </w:t>
      </w:r>
      <w:r>
        <w:rPr>
          <w:spacing w:val="-6"/>
        </w:rPr>
        <w:t>integrated</w:t>
      </w:r>
      <w:r>
        <w:rPr>
          <w:spacing w:val="-13"/>
        </w:rPr>
        <w:t> </w:t>
      </w:r>
      <w:r>
        <w:rPr>
          <w:spacing w:val="-6"/>
        </w:rPr>
        <w:t>into</w:t>
      </w:r>
      <w:r>
        <w:rPr>
          <w:spacing w:val="-13"/>
        </w:rPr>
        <w:t> </w:t>
      </w:r>
      <w:r>
        <w:rPr>
          <w:spacing w:val="-6"/>
        </w:rPr>
        <w:t>standard</w:t>
      </w:r>
      <w:r>
        <w:rPr>
          <w:spacing w:val="-12"/>
        </w:rPr>
        <w:t> </w:t>
      </w:r>
      <w:r>
        <w:rPr>
          <w:spacing w:val="-6"/>
        </w:rPr>
        <w:t>linear</w:t>
      </w:r>
      <w:r>
        <w:rPr>
          <w:spacing w:val="-13"/>
        </w:rPr>
        <w:t> </w:t>
      </w:r>
      <w:r>
        <w:rPr>
          <w:spacing w:val="-6"/>
        </w:rPr>
        <w:t>accelerator</w:t>
      </w:r>
      <w:r>
        <w:rPr>
          <w:spacing w:val="-13"/>
        </w:rPr>
        <w:t> </w:t>
      </w:r>
      <w:r>
        <w:rPr>
          <w:spacing w:val="-6"/>
        </w:rPr>
        <w:t>workflow. This</w:t>
      </w:r>
      <w:r>
        <w:rPr>
          <w:spacing w:val="-19"/>
        </w:rPr>
        <w:t> </w:t>
      </w:r>
      <w:r>
        <w:rPr>
          <w:spacing w:val="-6"/>
        </w:rPr>
        <w:t>technique</w:t>
      </w:r>
      <w:r>
        <w:rPr>
          <w:spacing w:val="-19"/>
        </w:rPr>
        <w:t> </w:t>
      </w:r>
      <w:r>
        <w:rPr>
          <w:spacing w:val="-6"/>
        </w:rPr>
        <w:t>does</w:t>
      </w:r>
      <w:r>
        <w:rPr>
          <w:spacing w:val="-19"/>
        </w:rPr>
        <w:t> </w:t>
      </w:r>
      <w:r>
        <w:rPr>
          <w:spacing w:val="-6"/>
        </w:rPr>
        <w:t>not</w:t>
      </w:r>
      <w:r>
        <w:rPr>
          <w:spacing w:val="-19"/>
        </w:rPr>
        <w:t> </w:t>
      </w:r>
      <w:r>
        <w:rPr>
          <w:spacing w:val="-6"/>
        </w:rPr>
        <w:t>increase</w:t>
      </w:r>
      <w:r>
        <w:rPr>
          <w:spacing w:val="-19"/>
        </w:rPr>
        <w:t> </w:t>
      </w:r>
      <w:r>
        <w:rPr>
          <w:spacing w:val="-6"/>
        </w:rPr>
        <w:t>imaging</w:t>
      </w:r>
      <w:r>
        <w:rPr>
          <w:spacing w:val="-19"/>
        </w:rPr>
        <w:t> </w:t>
      </w:r>
      <w:r>
        <w:rPr>
          <w:spacing w:val="-6"/>
        </w:rPr>
        <w:t>dose.</w:t>
      </w:r>
      <w:r>
        <w:rPr>
          <w:spacing w:val="-10"/>
        </w:rPr>
        <w:t> </w:t>
      </w:r>
      <w:hyperlink w:history="true" w:anchor="_bookmark121">
        <w:r>
          <w:rPr>
            <w:spacing w:val="-6"/>
          </w:rPr>
          <w:t>[4,</w:t>
        </w:r>
      </w:hyperlink>
      <w:r>
        <w:rPr>
          <w:spacing w:val="-19"/>
        </w:rPr>
        <w:t> </w:t>
      </w:r>
      <w:hyperlink w:history="true" w:anchor="_bookmark119">
        <w:r>
          <w:rPr>
            <w:spacing w:val="-6"/>
          </w:rPr>
          <w:t>2].</w:t>
        </w:r>
      </w:hyperlink>
    </w:p>
    <w:p>
      <w:pPr>
        <w:pStyle w:val="BodyText"/>
        <w:ind w:left="652" w:right="933" w:firstLine="351"/>
        <w:jc w:val="both"/>
      </w:pPr>
      <w:r>
        <w:rPr>
          <w:w w:val="90"/>
        </w:rPr>
        <w:t>Among many ultrasound-based techniques, transperineal ultrasound (TPUS) is </w:t>
      </w:r>
      <w:r>
        <w:rPr>
          <w:w w:val="90"/>
        </w:rPr>
        <w:t>the most</w:t>
      </w:r>
      <w:r>
        <w:rPr>
          <w:spacing w:val="-8"/>
          <w:w w:val="90"/>
        </w:rPr>
        <w:t> </w:t>
      </w:r>
      <w:r>
        <w:rPr>
          <w:w w:val="90"/>
        </w:rPr>
        <w:t>popular</w:t>
      </w:r>
      <w:r>
        <w:rPr>
          <w:spacing w:val="-8"/>
          <w:w w:val="90"/>
        </w:rPr>
        <w:t> </w:t>
      </w:r>
      <w:r>
        <w:rPr>
          <w:w w:val="90"/>
        </w:rPr>
        <w:t>for</w:t>
      </w:r>
      <w:r>
        <w:rPr>
          <w:spacing w:val="-8"/>
          <w:w w:val="90"/>
        </w:rPr>
        <w:t> </w:t>
      </w:r>
      <w:r>
        <w:rPr>
          <w:w w:val="90"/>
        </w:rPr>
        <w:t>prostate</w:t>
      </w:r>
      <w:r>
        <w:rPr>
          <w:spacing w:val="-8"/>
          <w:w w:val="90"/>
        </w:rPr>
        <w:t> </w:t>
      </w:r>
      <w:r>
        <w:rPr>
          <w:w w:val="90"/>
        </w:rPr>
        <w:t>radiotherapy. To</w:t>
      </w:r>
      <w:r>
        <w:rPr>
          <w:spacing w:val="-8"/>
          <w:w w:val="90"/>
        </w:rPr>
        <w:t> </w:t>
      </w:r>
      <w:r>
        <w:rPr>
          <w:w w:val="90"/>
        </w:rPr>
        <w:t>set</w:t>
      </w:r>
      <w:r>
        <w:rPr>
          <w:spacing w:val="-8"/>
          <w:w w:val="90"/>
        </w:rPr>
        <w:t> </w:t>
      </w:r>
      <w:r>
        <w:rPr>
          <w:w w:val="90"/>
        </w:rPr>
        <w:t>up</w:t>
      </w:r>
      <w:r>
        <w:rPr>
          <w:spacing w:val="-8"/>
          <w:w w:val="90"/>
        </w:rPr>
        <w:t> </w:t>
      </w:r>
      <w:r>
        <w:rPr>
          <w:w w:val="90"/>
        </w:rPr>
        <w:t>TPUS-guided</w:t>
      </w:r>
      <w:r>
        <w:rPr>
          <w:spacing w:val="-8"/>
          <w:w w:val="90"/>
        </w:rPr>
        <w:t> </w:t>
      </w:r>
      <w:r>
        <w:rPr>
          <w:w w:val="90"/>
        </w:rPr>
        <w:t>systems,</w:t>
      </w:r>
      <w:r>
        <w:rPr>
          <w:spacing w:val="-8"/>
          <w:w w:val="90"/>
        </w:rPr>
        <w:t> </w:t>
      </w:r>
      <w:r>
        <w:rPr>
          <w:w w:val="90"/>
        </w:rPr>
        <w:t>the</w:t>
      </w:r>
      <w:r>
        <w:rPr>
          <w:spacing w:val="-8"/>
          <w:w w:val="90"/>
        </w:rPr>
        <w:t> </w:t>
      </w:r>
      <w:r>
        <w:rPr>
          <w:w w:val="90"/>
        </w:rPr>
        <w:t>ultrasound probe</w:t>
      </w:r>
      <w:r>
        <w:rPr>
          <w:spacing w:val="-1"/>
          <w:w w:val="90"/>
        </w:rPr>
        <w:t> </w:t>
      </w:r>
      <w:r>
        <w:rPr>
          <w:w w:val="90"/>
        </w:rPr>
        <w:t>is</w:t>
      </w:r>
      <w:r>
        <w:rPr>
          <w:spacing w:val="-1"/>
          <w:w w:val="90"/>
        </w:rPr>
        <w:t> </w:t>
      </w:r>
      <w:r>
        <w:rPr>
          <w:w w:val="90"/>
        </w:rPr>
        <w:t>positioned</w:t>
      </w:r>
      <w:r>
        <w:rPr>
          <w:spacing w:val="-1"/>
          <w:w w:val="90"/>
        </w:rPr>
        <w:t> </w:t>
      </w:r>
      <w:r>
        <w:rPr>
          <w:w w:val="90"/>
        </w:rPr>
        <w:t>in</w:t>
      </w:r>
      <w:r>
        <w:rPr>
          <w:spacing w:val="-1"/>
          <w:w w:val="90"/>
        </w:rPr>
        <w:t> </w:t>
      </w:r>
      <w:r>
        <w:rPr>
          <w:w w:val="90"/>
        </w:rPr>
        <w:t>contact</w:t>
      </w:r>
      <w:r>
        <w:rPr>
          <w:spacing w:val="-1"/>
          <w:w w:val="90"/>
        </w:rPr>
        <w:t> </w:t>
      </w:r>
      <w:r>
        <w:rPr>
          <w:w w:val="90"/>
        </w:rPr>
        <w:t>with</w:t>
      </w:r>
      <w:r>
        <w:rPr>
          <w:spacing w:val="-1"/>
          <w:w w:val="90"/>
        </w:rPr>
        <w:t> </w:t>
      </w:r>
      <w:r>
        <w:rPr>
          <w:w w:val="90"/>
        </w:rPr>
        <w:t>the</w:t>
      </w:r>
      <w:r>
        <w:rPr>
          <w:spacing w:val="-1"/>
          <w:w w:val="90"/>
        </w:rPr>
        <w:t> </w:t>
      </w:r>
      <w:r>
        <w:rPr>
          <w:w w:val="90"/>
        </w:rPr>
        <w:t>perineum. This</w:t>
      </w:r>
      <w:r>
        <w:rPr>
          <w:spacing w:val="-1"/>
          <w:w w:val="90"/>
        </w:rPr>
        <w:t> </w:t>
      </w:r>
      <w:r>
        <w:rPr>
          <w:w w:val="90"/>
        </w:rPr>
        <w:t>position</w:t>
      </w:r>
      <w:r>
        <w:rPr>
          <w:spacing w:val="-1"/>
          <w:w w:val="90"/>
        </w:rPr>
        <w:t> </w:t>
      </w:r>
      <w:r>
        <w:rPr>
          <w:w w:val="90"/>
        </w:rPr>
        <w:t>allows</w:t>
      </w:r>
      <w:r>
        <w:rPr>
          <w:spacing w:val="-1"/>
          <w:w w:val="90"/>
        </w:rPr>
        <w:t> </w:t>
      </w:r>
      <w:r>
        <w:rPr>
          <w:w w:val="90"/>
        </w:rPr>
        <w:t>for</w:t>
      </w:r>
      <w:r>
        <w:rPr>
          <w:spacing w:val="-1"/>
          <w:w w:val="90"/>
        </w:rPr>
        <w:t> </w:t>
      </w:r>
      <w:r>
        <w:rPr>
          <w:w w:val="90"/>
        </w:rPr>
        <w:t>localization</w:t>
      </w:r>
      <w:r>
        <w:rPr>
          <w:spacing w:val="-1"/>
          <w:w w:val="90"/>
        </w:rPr>
        <w:t> </w:t>
      </w:r>
      <w:r>
        <w:rPr>
          <w:w w:val="90"/>
        </w:rPr>
        <w:t>of the</w:t>
      </w:r>
      <w:r>
        <w:rPr>
          <w:spacing w:val="-8"/>
          <w:w w:val="90"/>
        </w:rPr>
        <w:t> </w:t>
      </w:r>
      <w:r>
        <w:rPr>
          <w:w w:val="90"/>
        </w:rPr>
        <w:t>prostate</w:t>
      </w:r>
      <w:r>
        <w:rPr>
          <w:spacing w:val="-8"/>
          <w:w w:val="90"/>
        </w:rPr>
        <w:t> </w:t>
      </w:r>
      <w:r>
        <w:rPr>
          <w:w w:val="90"/>
        </w:rPr>
        <w:t>and</w:t>
      </w:r>
      <w:r>
        <w:rPr>
          <w:spacing w:val="-8"/>
          <w:w w:val="90"/>
        </w:rPr>
        <w:t> </w:t>
      </w:r>
      <w:r>
        <w:rPr>
          <w:w w:val="90"/>
        </w:rPr>
        <w:t>detecting</w:t>
      </w:r>
      <w:r>
        <w:rPr>
          <w:spacing w:val="-8"/>
          <w:w w:val="90"/>
        </w:rPr>
        <w:t> </w:t>
      </w:r>
      <w:r>
        <w:rPr>
          <w:w w:val="90"/>
        </w:rPr>
        <w:t>small</w:t>
      </w:r>
      <w:r>
        <w:rPr>
          <w:spacing w:val="-8"/>
          <w:w w:val="90"/>
        </w:rPr>
        <w:t> </w:t>
      </w:r>
      <w:r>
        <w:rPr>
          <w:w w:val="90"/>
        </w:rPr>
        <w:t>changes</w:t>
      </w:r>
      <w:r>
        <w:rPr>
          <w:spacing w:val="-8"/>
          <w:w w:val="90"/>
        </w:rPr>
        <w:t> </w:t>
      </w:r>
      <w:r>
        <w:rPr>
          <w:w w:val="90"/>
        </w:rPr>
        <w:t>like</w:t>
      </w:r>
      <w:r>
        <w:rPr>
          <w:spacing w:val="-8"/>
          <w:w w:val="90"/>
        </w:rPr>
        <w:t> </w:t>
      </w:r>
      <w:r>
        <w:rPr>
          <w:w w:val="90"/>
        </w:rPr>
        <w:t>bladder</w:t>
      </w:r>
      <w:r>
        <w:rPr>
          <w:spacing w:val="-8"/>
          <w:w w:val="90"/>
        </w:rPr>
        <w:t> </w:t>
      </w:r>
      <w:r>
        <w:rPr>
          <w:w w:val="90"/>
        </w:rPr>
        <w:t>filling</w:t>
      </w:r>
      <w:r>
        <w:rPr>
          <w:spacing w:val="-8"/>
          <w:w w:val="90"/>
        </w:rPr>
        <w:t> </w:t>
      </w:r>
      <w:r>
        <w:rPr>
          <w:w w:val="90"/>
        </w:rPr>
        <w:t>or</w:t>
      </w:r>
      <w:r>
        <w:rPr>
          <w:spacing w:val="-8"/>
          <w:w w:val="90"/>
        </w:rPr>
        <w:t> </w:t>
      </w:r>
      <w:r>
        <w:rPr>
          <w:w w:val="90"/>
        </w:rPr>
        <w:t>abdominal</w:t>
      </w:r>
      <w:r>
        <w:rPr>
          <w:spacing w:val="-8"/>
          <w:w w:val="90"/>
        </w:rPr>
        <w:t> </w:t>
      </w:r>
      <w:r>
        <w:rPr>
          <w:w w:val="90"/>
        </w:rPr>
        <w:t>motion</w:t>
      </w:r>
      <w:r>
        <w:rPr>
          <w:spacing w:val="-8"/>
          <w:w w:val="90"/>
        </w:rPr>
        <w:t> </w:t>
      </w:r>
      <w:r>
        <w:rPr>
          <w:w w:val="90"/>
        </w:rPr>
        <w:t>during </w:t>
      </w:r>
      <w:r>
        <w:rPr>
          <w:spacing w:val="-2"/>
          <w:w w:val="90"/>
        </w:rPr>
        <w:t>treatment[</w:t>
      </w:r>
      <w:hyperlink w:history="true" w:anchor="_bookmark118">
        <w:r>
          <w:rPr>
            <w:spacing w:val="-2"/>
            <w:w w:val="90"/>
          </w:rPr>
          <w:t>1</w:t>
        </w:r>
      </w:hyperlink>
      <w:r>
        <w:rPr>
          <w:spacing w:val="-2"/>
          <w:w w:val="90"/>
        </w:rPr>
        <w:t>].</w:t>
      </w:r>
      <w:r>
        <w:rPr/>
        <w:t> </w:t>
      </w:r>
      <w:r>
        <w:rPr>
          <w:spacing w:val="-2"/>
          <w:w w:val="90"/>
        </w:rPr>
        <w:t>This arrangement improves image consistency and reduces probe-induced </w:t>
      </w:r>
      <w:r>
        <w:rPr>
          <w:w w:val="90"/>
        </w:rPr>
        <w:t>prostate</w:t>
      </w:r>
      <w:r>
        <w:rPr>
          <w:spacing w:val="-4"/>
          <w:w w:val="90"/>
        </w:rPr>
        <w:t> </w:t>
      </w:r>
      <w:r>
        <w:rPr>
          <w:w w:val="90"/>
        </w:rPr>
        <w:t>displacement,</w:t>
      </w:r>
      <w:r>
        <w:rPr>
          <w:spacing w:val="-1"/>
          <w:w w:val="90"/>
        </w:rPr>
        <w:t> </w:t>
      </w:r>
      <w:r>
        <w:rPr>
          <w:w w:val="90"/>
        </w:rPr>
        <w:t>especially</w:t>
      </w:r>
      <w:r>
        <w:rPr>
          <w:spacing w:val="-4"/>
          <w:w w:val="90"/>
        </w:rPr>
        <w:t> </w:t>
      </w:r>
      <w:r>
        <w:rPr>
          <w:w w:val="90"/>
        </w:rPr>
        <w:t>compared</w:t>
      </w:r>
      <w:r>
        <w:rPr>
          <w:spacing w:val="-4"/>
          <w:w w:val="90"/>
        </w:rPr>
        <w:t> </w:t>
      </w:r>
      <w:r>
        <w:rPr>
          <w:w w:val="90"/>
        </w:rPr>
        <w:t>with</w:t>
      </w:r>
      <w:r>
        <w:rPr>
          <w:spacing w:val="-4"/>
          <w:w w:val="90"/>
        </w:rPr>
        <w:t> </w:t>
      </w:r>
      <w:r>
        <w:rPr>
          <w:w w:val="90"/>
        </w:rPr>
        <w:t>transabdominal</w:t>
      </w:r>
      <w:r>
        <w:rPr>
          <w:spacing w:val="-4"/>
          <w:w w:val="90"/>
        </w:rPr>
        <w:t> </w:t>
      </w:r>
      <w:r>
        <w:rPr>
          <w:w w:val="90"/>
        </w:rPr>
        <w:t>ultrasound</w:t>
      </w:r>
      <w:r>
        <w:rPr>
          <w:spacing w:val="-4"/>
          <w:w w:val="90"/>
        </w:rPr>
        <w:t> </w:t>
      </w:r>
      <w:r>
        <w:rPr>
          <w:w w:val="90"/>
        </w:rPr>
        <w:t>techniques </w:t>
      </w:r>
      <w:hyperlink w:history="true" w:anchor="_bookmark121">
        <w:r>
          <w:rPr>
            <w:spacing w:val="-4"/>
          </w:rPr>
          <w:t>[4].</w:t>
        </w:r>
      </w:hyperlink>
    </w:p>
    <w:p>
      <w:pPr>
        <w:pStyle w:val="BodyText"/>
        <w:ind w:left="652" w:right="910" w:firstLine="351"/>
        <w:jc w:val="both"/>
      </w:pPr>
      <w:r>
        <w:rPr>
          <w:spacing w:val="-4"/>
        </w:rPr>
        <w:t>TPUS-guided</w:t>
      </w:r>
      <w:r>
        <w:rPr>
          <w:spacing w:val="-14"/>
        </w:rPr>
        <w:t> </w:t>
      </w:r>
      <w:r>
        <w:rPr>
          <w:spacing w:val="-4"/>
        </w:rPr>
        <w:t>radiotherapy</w:t>
      </w:r>
      <w:r>
        <w:rPr>
          <w:spacing w:val="-14"/>
        </w:rPr>
        <w:t> </w:t>
      </w:r>
      <w:r>
        <w:rPr>
          <w:spacing w:val="-4"/>
        </w:rPr>
        <w:t>offers</w:t>
      </w:r>
      <w:r>
        <w:rPr>
          <w:spacing w:val="-14"/>
        </w:rPr>
        <w:t> </w:t>
      </w:r>
      <w:r>
        <w:rPr>
          <w:spacing w:val="-4"/>
        </w:rPr>
        <w:t>a</w:t>
      </w:r>
      <w:r>
        <w:rPr>
          <w:spacing w:val="-14"/>
        </w:rPr>
        <w:t> </w:t>
      </w:r>
      <w:r>
        <w:rPr>
          <w:spacing w:val="-4"/>
        </w:rPr>
        <w:t>great</w:t>
      </w:r>
      <w:r>
        <w:rPr>
          <w:spacing w:val="-14"/>
        </w:rPr>
        <w:t> </w:t>
      </w:r>
      <w:r>
        <w:rPr>
          <w:spacing w:val="-4"/>
        </w:rPr>
        <w:t>advantage</w:t>
      </w:r>
      <w:r>
        <w:rPr>
          <w:spacing w:val="-14"/>
        </w:rPr>
        <w:t> </w:t>
      </w:r>
      <w:r>
        <w:rPr>
          <w:spacing w:val="-4"/>
        </w:rPr>
        <w:t>in</w:t>
      </w:r>
      <w:r>
        <w:rPr>
          <w:spacing w:val="-14"/>
        </w:rPr>
        <w:t> </w:t>
      </w:r>
      <w:r>
        <w:rPr>
          <w:spacing w:val="-4"/>
        </w:rPr>
        <w:t>monitoring</w:t>
      </w:r>
      <w:r>
        <w:rPr>
          <w:spacing w:val="-14"/>
        </w:rPr>
        <w:t> </w:t>
      </w:r>
      <w:r>
        <w:rPr>
          <w:spacing w:val="-4"/>
        </w:rPr>
        <w:t>the</w:t>
      </w:r>
      <w:r>
        <w:rPr>
          <w:spacing w:val="-14"/>
        </w:rPr>
        <w:t> </w:t>
      </w:r>
      <w:r>
        <w:rPr>
          <w:spacing w:val="-4"/>
        </w:rPr>
        <w:t>real-time </w:t>
      </w:r>
      <w:r>
        <w:rPr>
          <w:spacing w:val="-6"/>
        </w:rPr>
        <w:t>prostate</w:t>
      </w:r>
      <w:r>
        <w:rPr>
          <w:spacing w:val="-10"/>
        </w:rPr>
        <w:t> </w:t>
      </w:r>
      <w:r>
        <w:rPr>
          <w:spacing w:val="-6"/>
        </w:rPr>
        <w:t>motion</w:t>
      </w:r>
      <w:r>
        <w:rPr>
          <w:spacing w:val="-11"/>
        </w:rPr>
        <w:t> </w:t>
      </w:r>
      <w:r>
        <w:rPr>
          <w:spacing w:val="-6"/>
        </w:rPr>
        <w:t>during</w:t>
      </w:r>
      <w:r>
        <w:rPr>
          <w:spacing w:val="-10"/>
        </w:rPr>
        <w:t> </w:t>
      </w:r>
      <w:r>
        <w:rPr>
          <w:spacing w:val="-6"/>
        </w:rPr>
        <w:t>treatment</w:t>
      </w:r>
      <w:r>
        <w:rPr>
          <w:spacing w:val="-10"/>
        </w:rPr>
        <w:t> </w:t>
      </w:r>
      <w:r>
        <w:rPr>
          <w:spacing w:val="-6"/>
        </w:rPr>
        <w:t>delivery.</w:t>
      </w:r>
      <w:r>
        <w:rPr>
          <w:spacing w:val="16"/>
        </w:rPr>
        <w:t> </w:t>
      </w:r>
      <w:r>
        <w:rPr>
          <w:spacing w:val="-6"/>
        </w:rPr>
        <w:t>This</w:t>
      </w:r>
      <w:r>
        <w:rPr>
          <w:spacing w:val="-10"/>
        </w:rPr>
        <w:t> </w:t>
      </w:r>
      <w:r>
        <w:rPr>
          <w:spacing w:val="-6"/>
        </w:rPr>
        <w:t>advantage</w:t>
      </w:r>
      <w:r>
        <w:rPr>
          <w:spacing w:val="-10"/>
        </w:rPr>
        <w:t> </w:t>
      </w:r>
      <w:r>
        <w:rPr>
          <w:spacing w:val="-6"/>
        </w:rPr>
        <w:t>enables</w:t>
      </w:r>
      <w:r>
        <w:rPr>
          <w:spacing w:val="-10"/>
        </w:rPr>
        <w:t> </w:t>
      </w:r>
      <w:r>
        <w:rPr>
          <w:spacing w:val="-6"/>
        </w:rPr>
        <w:t>the</w:t>
      </w:r>
      <w:r>
        <w:rPr>
          <w:spacing w:val="-10"/>
        </w:rPr>
        <w:t> </w:t>
      </w:r>
      <w:r>
        <w:rPr>
          <w:spacing w:val="-6"/>
        </w:rPr>
        <w:t>detection</w:t>
      </w:r>
      <w:r>
        <w:rPr>
          <w:spacing w:val="-10"/>
        </w:rPr>
        <w:t> </w:t>
      </w:r>
      <w:r>
        <w:rPr>
          <w:spacing w:val="-6"/>
        </w:rPr>
        <w:t>of intrafractional</w:t>
      </w:r>
      <w:r>
        <w:rPr>
          <w:spacing w:val="-13"/>
        </w:rPr>
        <w:t> </w:t>
      </w:r>
      <w:r>
        <w:rPr>
          <w:spacing w:val="-6"/>
        </w:rPr>
        <w:t>prostate</w:t>
      </w:r>
      <w:r>
        <w:rPr>
          <w:spacing w:val="-13"/>
        </w:rPr>
        <w:t> </w:t>
      </w:r>
      <w:r>
        <w:rPr>
          <w:spacing w:val="-6"/>
        </w:rPr>
        <w:t>motion</w:t>
      </w:r>
      <w:r>
        <w:rPr>
          <w:spacing w:val="-13"/>
        </w:rPr>
        <w:t> </w:t>
      </w:r>
      <w:r>
        <w:rPr>
          <w:spacing w:val="-6"/>
        </w:rPr>
        <w:t>and</w:t>
      </w:r>
      <w:r>
        <w:rPr>
          <w:spacing w:val="-12"/>
        </w:rPr>
        <w:t> </w:t>
      </w:r>
      <w:r>
        <w:rPr>
          <w:spacing w:val="-6"/>
        </w:rPr>
        <w:t>allows</w:t>
      </w:r>
      <w:r>
        <w:rPr>
          <w:spacing w:val="-13"/>
        </w:rPr>
        <w:t> </w:t>
      </w:r>
      <w:r>
        <w:rPr>
          <w:spacing w:val="-6"/>
        </w:rPr>
        <w:t>timely</w:t>
      </w:r>
      <w:r>
        <w:rPr>
          <w:spacing w:val="-13"/>
        </w:rPr>
        <w:t> </w:t>
      </w:r>
      <w:r>
        <w:rPr>
          <w:spacing w:val="-6"/>
        </w:rPr>
        <w:t>correction</w:t>
      </w:r>
      <w:r>
        <w:rPr>
          <w:spacing w:val="-13"/>
        </w:rPr>
        <w:t> </w:t>
      </w:r>
      <w:r>
        <w:rPr>
          <w:spacing w:val="-6"/>
        </w:rPr>
        <w:t>when</w:t>
      </w:r>
      <w:r>
        <w:rPr>
          <w:spacing w:val="-12"/>
        </w:rPr>
        <w:t> </w:t>
      </w:r>
      <w:r>
        <w:rPr>
          <w:spacing w:val="-6"/>
        </w:rPr>
        <w:t>predefined</w:t>
      </w:r>
      <w:r>
        <w:rPr>
          <w:spacing w:val="-13"/>
        </w:rPr>
        <w:t> </w:t>
      </w:r>
      <w:r>
        <w:rPr>
          <w:spacing w:val="-6"/>
        </w:rPr>
        <w:t>motion </w:t>
      </w:r>
      <w:r>
        <w:rPr>
          <w:spacing w:val="-4"/>
        </w:rPr>
        <w:t>thresholds</w:t>
      </w:r>
      <w:r>
        <w:rPr>
          <w:spacing w:val="-15"/>
        </w:rPr>
        <w:t> </w:t>
      </w:r>
      <w:r>
        <w:rPr>
          <w:spacing w:val="-4"/>
        </w:rPr>
        <w:t>are</w:t>
      </w:r>
      <w:r>
        <w:rPr>
          <w:spacing w:val="-15"/>
        </w:rPr>
        <w:t> </w:t>
      </w:r>
      <w:r>
        <w:rPr>
          <w:spacing w:val="-4"/>
        </w:rPr>
        <w:t>exceeded</w:t>
      </w:r>
      <w:r>
        <w:rPr>
          <w:spacing w:val="-15"/>
        </w:rPr>
        <w:t> </w:t>
      </w:r>
      <w:r>
        <w:rPr>
          <w:spacing w:val="-4"/>
        </w:rPr>
        <w:t>[</w:t>
      </w:r>
      <w:hyperlink w:history="true" w:anchor="_bookmark118">
        <w:r>
          <w:rPr>
            <w:spacing w:val="-4"/>
          </w:rPr>
          <w:t>1</w:t>
        </w:r>
      </w:hyperlink>
      <w:r>
        <w:rPr>
          <w:spacing w:val="-4"/>
        </w:rPr>
        <w:t>].</w:t>
      </w:r>
      <w:r>
        <w:rPr>
          <w:spacing w:val="-14"/>
        </w:rPr>
        <w:t> </w:t>
      </w:r>
      <w:r>
        <w:rPr>
          <w:spacing w:val="-4"/>
        </w:rPr>
        <w:t>Also,</w:t>
      </w:r>
      <w:r>
        <w:rPr>
          <w:spacing w:val="-15"/>
        </w:rPr>
        <w:t> </w:t>
      </w:r>
      <w:r>
        <w:rPr>
          <w:spacing w:val="-4"/>
        </w:rPr>
        <w:t>in</w:t>
      </w:r>
      <w:r>
        <w:rPr>
          <w:spacing w:val="-15"/>
        </w:rPr>
        <w:t> </w:t>
      </w:r>
      <w:r>
        <w:rPr>
          <w:spacing w:val="-4"/>
        </w:rPr>
        <w:t>TPUS,</w:t>
      </w:r>
      <w:r>
        <w:rPr>
          <w:spacing w:val="-15"/>
        </w:rPr>
        <w:t> </w:t>
      </w:r>
      <w:r>
        <w:rPr>
          <w:spacing w:val="-4"/>
        </w:rPr>
        <w:t>there</w:t>
      </w:r>
      <w:r>
        <w:rPr>
          <w:spacing w:val="-14"/>
        </w:rPr>
        <w:t> </w:t>
      </w:r>
      <w:r>
        <w:rPr>
          <w:spacing w:val="-4"/>
        </w:rPr>
        <w:t>is</w:t>
      </w:r>
      <w:r>
        <w:rPr>
          <w:spacing w:val="-15"/>
        </w:rPr>
        <w:t> </w:t>
      </w:r>
      <w:r>
        <w:rPr>
          <w:spacing w:val="-4"/>
        </w:rPr>
        <w:t>no</w:t>
      </w:r>
      <w:r>
        <w:rPr>
          <w:spacing w:val="-15"/>
        </w:rPr>
        <w:t> </w:t>
      </w:r>
      <w:r>
        <w:rPr>
          <w:spacing w:val="-4"/>
        </w:rPr>
        <w:t>need</w:t>
      </w:r>
      <w:r>
        <w:rPr>
          <w:spacing w:val="-15"/>
        </w:rPr>
        <w:t> </w:t>
      </w:r>
      <w:r>
        <w:rPr>
          <w:spacing w:val="-4"/>
        </w:rPr>
        <w:t>for</w:t>
      </w:r>
      <w:r>
        <w:rPr>
          <w:spacing w:val="-14"/>
        </w:rPr>
        <w:t> </w:t>
      </w:r>
      <w:r>
        <w:rPr>
          <w:spacing w:val="-4"/>
        </w:rPr>
        <w:t>implanted</w:t>
      </w:r>
      <w:r>
        <w:rPr>
          <w:spacing w:val="-15"/>
        </w:rPr>
        <w:t> </w:t>
      </w:r>
      <w:r>
        <w:rPr>
          <w:spacing w:val="-4"/>
        </w:rPr>
        <w:t>markers </w:t>
      </w:r>
      <w:r>
        <w:rPr>
          <w:spacing w:val="-8"/>
        </w:rPr>
        <w:t>or transponders; it is safe, non-invasive, reduces the imaging dose, reduces patients’ </w:t>
      </w:r>
      <w:r>
        <w:rPr>
          <w:spacing w:val="-4"/>
        </w:rPr>
        <w:t>discomfort,</w:t>
      </w:r>
      <w:r>
        <w:rPr>
          <w:spacing w:val="-20"/>
        </w:rPr>
        <w:t> </w:t>
      </w:r>
      <w:r>
        <w:rPr>
          <w:spacing w:val="-4"/>
        </w:rPr>
        <w:t>and</w:t>
      </w:r>
      <w:r>
        <w:rPr>
          <w:spacing w:val="-20"/>
        </w:rPr>
        <w:t> </w:t>
      </w:r>
      <w:r>
        <w:rPr>
          <w:spacing w:val="-4"/>
        </w:rPr>
        <w:t>simplifies</w:t>
      </w:r>
      <w:r>
        <w:rPr>
          <w:spacing w:val="-20"/>
        </w:rPr>
        <w:t> </w:t>
      </w:r>
      <w:r>
        <w:rPr>
          <w:spacing w:val="-4"/>
        </w:rPr>
        <w:t>clinical</w:t>
      </w:r>
      <w:r>
        <w:rPr>
          <w:spacing w:val="-20"/>
        </w:rPr>
        <w:t> </w:t>
      </w:r>
      <w:r>
        <w:rPr>
          <w:spacing w:val="-4"/>
        </w:rPr>
        <w:t>workflows</w:t>
      </w:r>
      <w:r>
        <w:rPr>
          <w:spacing w:val="-20"/>
        </w:rPr>
        <w:t> </w:t>
      </w:r>
      <w:hyperlink w:history="true" w:anchor="_bookmark119">
        <w:r>
          <w:rPr>
            <w:spacing w:val="-4"/>
          </w:rPr>
          <w:t>[2].</w:t>
        </w:r>
      </w:hyperlink>
    </w:p>
    <w:p>
      <w:pPr>
        <w:pStyle w:val="BodyText"/>
        <w:ind w:left="652" w:right="903" w:firstLine="351"/>
        <w:jc w:val="both"/>
      </w:pPr>
      <w:r>
        <w:rPr>
          <w:w w:val="90"/>
        </w:rPr>
        <w:t>In summary, the combination of no ionizing radiation, real-time motion monitoring, </w:t>
      </w:r>
      <w:r>
        <w:rPr>
          <w:spacing w:val="-2"/>
        </w:rPr>
        <w:t>and</w:t>
      </w:r>
      <w:r>
        <w:rPr>
          <w:spacing w:val="-12"/>
        </w:rPr>
        <w:t> </w:t>
      </w:r>
      <w:r>
        <w:rPr>
          <w:spacing w:val="-2"/>
        </w:rPr>
        <w:t>non-invasive</w:t>
      </w:r>
      <w:r>
        <w:rPr>
          <w:spacing w:val="-12"/>
        </w:rPr>
        <w:t> </w:t>
      </w:r>
      <w:r>
        <w:rPr>
          <w:spacing w:val="-2"/>
        </w:rPr>
        <w:t>methods</w:t>
      </w:r>
      <w:r>
        <w:rPr>
          <w:spacing w:val="-12"/>
        </w:rPr>
        <w:t> </w:t>
      </w:r>
      <w:r>
        <w:rPr>
          <w:spacing w:val="-2"/>
        </w:rPr>
        <w:t>makes</w:t>
      </w:r>
      <w:r>
        <w:rPr>
          <w:spacing w:val="-12"/>
        </w:rPr>
        <w:t> </w:t>
      </w:r>
      <w:r>
        <w:rPr>
          <w:spacing w:val="-2"/>
        </w:rPr>
        <w:t>TPUS-guided</w:t>
      </w:r>
      <w:r>
        <w:rPr>
          <w:spacing w:val="-12"/>
        </w:rPr>
        <w:t> </w:t>
      </w:r>
      <w:r>
        <w:rPr>
          <w:spacing w:val="-2"/>
        </w:rPr>
        <w:t>systems</w:t>
      </w:r>
      <w:r>
        <w:rPr>
          <w:spacing w:val="-12"/>
        </w:rPr>
        <w:t> </w:t>
      </w:r>
      <w:r>
        <w:rPr>
          <w:spacing w:val="-2"/>
        </w:rPr>
        <w:t>an</w:t>
      </w:r>
      <w:r>
        <w:rPr>
          <w:spacing w:val="-12"/>
        </w:rPr>
        <w:t> </w:t>
      </w:r>
      <w:r>
        <w:rPr>
          <w:spacing w:val="-2"/>
        </w:rPr>
        <w:t>attractive</w:t>
      </w:r>
      <w:r>
        <w:rPr>
          <w:spacing w:val="-12"/>
        </w:rPr>
        <w:t> </w:t>
      </w:r>
      <w:r>
        <w:rPr>
          <w:spacing w:val="-2"/>
        </w:rPr>
        <w:t>solution</w:t>
      </w:r>
      <w:r>
        <w:rPr>
          <w:spacing w:val="-12"/>
        </w:rPr>
        <w:t> </w:t>
      </w:r>
      <w:r>
        <w:rPr>
          <w:spacing w:val="-2"/>
        </w:rPr>
        <w:t>for </w:t>
      </w:r>
      <w:bookmarkStart w:name="Summary of Existing Evidence on Ultrasou" w:id="17"/>
      <w:bookmarkEnd w:id="17"/>
      <w:r>
        <w:rPr>
          <w:w w:val="98"/>
        </w:rPr>
      </w:r>
      <w:bookmarkStart w:name="_bookmark7" w:id="18"/>
      <w:bookmarkEnd w:id="18"/>
      <w:r>
        <w:rPr>
          <w:spacing w:val="-6"/>
        </w:rPr>
        <w:t>g</w:t>
      </w:r>
      <w:r>
        <w:rPr>
          <w:spacing w:val="-6"/>
        </w:rPr>
        <w:t>eometric</w:t>
      </w:r>
      <w:r>
        <w:rPr>
          <w:spacing w:val="-21"/>
        </w:rPr>
        <w:t> </w:t>
      </w:r>
      <w:r>
        <w:rPr>
          <w:spacing w:val="-6"/>
        </w:rPr>
        <w:t>uncertainties</w:t>
      </w:r>
      <w:r>
        <w:rPr>
          <w:spacing w:val="-21"/>
        </w:rPr>
        <w:t> </w:t>
      </w:r>
      <w:r>
        <w:rPr>
          <w:spacing w:val="-6"/>
        </w:rPr>
        <w:t>in</w:t>
      </w:r>
      <w:r>
        <w:rPr>
          <w:spacing w:val="-21"/>
        </w:rPr>
        <w:t> </w:t>
      </w:r>
      <w:r>
        <w:rPr>
          <w:spacing w:val="-6"/>
        </w:rPr>
        <w:t>prostate</w:t>
      </w:r>
      <w:r>
        <w:rPr>
          <w:spacing w:val="-21"/>
        </w:rPr>
        <w:t> </w:t>
      </w:r>
      <w:r>
        <w:rPr>
          <w:spacing w:val="-6"/>
        </w:rPr>
        <w:t>SBR</w:t>
      </w:r>
      <w:hyperlink w:history="true" w:anchor="_bookmark121">
        <w:r>
          <w:rPr>
            <w:spacing w:val="-6"/>
          </w:rPr>
          <w:t>T[4,</w:t>
        </w:r>
      </w:hyperlink>
      <w:r>
        <w:rPr>
          <w:spacing w:val="-21"/>
        </w:rPr>
        <w:t> </w:t>
      </w:r>
      <w:hyperlink w:history="true" w:anchor="_bookmark119">
        <w:r>
          <w:rPr>
            <w:spacing w:val="-6"/>
          </w:rPr>
          <w:t>2,</w:t>
        </w:r>
      </w:hyperlink>
      <w:r>
        <w:rPr>
          <w:spacing w:val="-21"/>
        </w:rPr>
        <w:t> </w:t>
      </w:r>
      <w:hyperlink w:history="true" w:anchor="_bookmark118">
        <w:r>
          <w:rPr>
            <w:spacing w:val="-6"/>
          </w:rPr>
          <w:t>1].</w:t>
        </w:r>
      </w:hyperlink>
    </w:p>
    <w:p>
      <w:pPr>
        <w:pStyle w:val="BodyText"/>
        <w:spacing w:after="0"/>
        <w:jc w:val="both"/>
        <w:sectPr>
          <w:pgSz w:w="11910" w:h="16840"/>
          <w:pgMar w:header="1243" w:footer="2678" w:top="1580" w:bottom="2880" w:left="1133" w:right="850"/>
        </w:sectPr>
      </w:pPr>
    </w:p>
    <w:p>
      <w:pPr>
        <w:pStyle w:val="BodyText"/>
        <w:spacing w:before="118"/>
        <w:rPr>
          <w:sz w:val="28"/>
        </w:rPr>
      </w:pPr>
    </w:p>
    <w:p>
      <w:pPr>
        <w:pStyle w:val="Heading2"/>
        <w:numPr>
          <w:ilvl w:val="1"/>
          <w:numId w:val="4"/>
        </w:numPr>
        <w:tabs>
          <w:tab w:pos="1267" w:val="left" w:leader="none"/>
        </w:tabs>
        <w:spacing w:line="264" w:lineRule="auto" w:before="0" w:after="0"/>
        <w:ind w:left="1267" w:right="933" w:hanging="615"/>
        <w:jc w:val="left"/>
      </w:pPr>
      <w:r>
        <w:rPr>
          <w:spacing w:val="-6"/>
        </w:rPr>
        <w:t>Summary</w:t>
      </w:r>
      <w:r>
        <w:rPr>
          <w:spacing w:val="-9"/>
        </w:rPr>
        <w:t> </w:t>
      </w:r>
      <w:r>
        <w:rPr>
          <w:spacing w:val="-6"/>
        </w:rPr>
        <w:t>of</w:t>
      </w:r>
      <w:r>
        <w:rPr>
          <w:spacing w:val="-9"/>
        </w:rPr>
        <w:t> </w:t>
      </w:r>
      <w:r>
        <w:rPr>
          <w:spacing w:val="-6"/>
        </w:rPr>
        <w:t>Existing</w:t>
      </w:r>
      <w:r>
        <w:rPr>
          <w:spacing w:val="-9"/>
        </w:rPr>
        <w:t> </w:t>
      </w:r>
      <w:r>
        <w:rPr>
          <w:spacing w:val="-6"/>
        </w:rPr>
        <w:t>Evidence</w:t>
      </w:r>
      <w:r>
        <w:rPr>
          <w:spacing w:val="-9"/>
        </w:rPr>
        <w:t> </w:t>
      </w:r>
      <w:r>
        <w:rPr>
          <w:spacing w:val="-6"/>
        </w:rPr>
        <w:t>on</w:t>
      </w:r>
      <w:r>
        <w:rPr>
          <w:spacing w:val="-9"/>
        </w:rPr>
        <w:t> </w:t>
      </w:r>
      <w:r>
        <w:rPr>
          <w:spacing w:val="-6"/>
        </w:rPr>
        <w:t>Ultrasound-Guided</w:t>
      </w:r>
      <w:r>
        <w:rPr>
          <w:spacing w:val="-9"/>
        </w:rPr>
        <w:t> </w:t>
      </w:r>
      <w:r>
        <w:rPr>
          <w:spacing w:val="-6"/>
        </w:rPr>
        <w:t>Prostate </w:t>
      </w:r>
      <w:r>
        <w:rPr>
          <w:spacing w:val="-2"/>
        </w:rPr>
        <w:t>Radiotherapy</w:t>
      </w:r>
    </w:p>
    <w:p>
      <w:pPr>
        <w:pStyle w:val="BodyText"/>
        <w:spacing w:before="103"/>
        <w:ind w:left="652" w:right="933" w:hanging="7"/>
        <w:jc w:val="both"/>
      </w:pPr>
      <w:r>
        <w:rPr/>
        <w:t>An</w:t>
      </w:r>
      <w:r>
        <w:rPr>
          <w:spacing w:val="-6"/>
        </w:rPr>
        <w:t> </w:t>
      </w:r>
      <w:r>
        <w:rPr/>
        <w:t>extensive</w:t>
      </w:r>
      <w:r>
        <w:rPr>
          <w:spacing w:val="-6"/>
        </w:rPr>
        <w:t> </w:t>
      </w:r>
      <w:r>
        <w:rPr/>
        <w:t>literature</w:t>
      </w:r>
      <w:r>
        <w:rPr>
          <w:spacing w:val="-6"/>
        </w:rPr>
        <w:t> </w:t>
      </w:r>
      <w:r>
        <w:rPr/>
        <w:t>review</w:t>
      </w:r>
      <w:r>
        <w:rPr>
          <w:spacing w:val="-6"/>
        </w:rPr>
        <w:t> </w:t>
      </w:r>
      <w:r>
        <w:rPr/>
        <w:t>indicates</w:t>
      </w:r>
      <w:r>
        <w:rPr>
          <w:spacing w:val="-6"/>
        </w:rPr>
        <w:t> </w:t>
      </w:r>
      <w:r>
        <w:rPr/>
        <w:t>that</w:t>
      </w:r>
      <w:r>
        <w:rPr>
          <w:spacing w:val="-6"/>
        </w:rPr>
        <w:t> </w:t>
      </w:r>
      <w:r>
        <w:rPr/>
        <w:t>the</w:t>
      </w:r>
      <w:r>
        <w:rPr>
          <w:spacing w:val="-6"/>
        </w:rPr>
        <w:t> </w:t>
      </w:r>
      <w:r>
        <w:rPr/>
        <w:t>use</w:t>
      </w:r>
      <w:r>
        <w:rPr>
          <w:spacing w:val="-6"/>
        </w:rPr>
        <w:t> </w:t>
      </w:r>
      <w:r>
        <w:rPr/>
        <w:t>of</w:t>
      </w:r>
      <w:r>
        <w:rPr>
          <w:spacing w:val="-6"/>
        </w:rPr>
        <w:t> </w:t>
      </w:r>
      <w:r>
        <w:rPr/>
        <w:t>US</w:t>
      </w:r>
      <w:r>
        <w:rPr>
          <w:spacing w:val="-6"/>
        </w:rPr>
        <w:t> </w:t>
      </w:r>
      <w:r>
        <w:rPr/>
        <w:t>guidance</w:t>
      </w:r>
      <w:r>
        <w:rPr>
          <w:spacing w:val="-6"/>
        </w:rPr>
        <w:t> </w:t>
      </w:r>
      <w:r>
        <w:rPr/>
        <w:t>in</w:t>
      </w:r>
      <w:r>
        <w:rPr>
          <w:spacing w:val="-6"/>
        </w:rPr>
        <w:t> </w:t>
      </w:r>
      <w:r>
        <w:rPr/>
        <w:t>prostate </w:t>
      </w:r>
      <w:r>
        <w:rPr>
          <w:w w:val="90"/>
        </w:rPr>
        <w:t>radiotherapy</w:t>
      </w:r>
      <w:r>
        <w:rPr>
          <w:spacing w:val="-6"/>
          <w:w w:val="90"/>
        </w:rPr>
        <w:t> </w:t>
      </w:r>
      <w:r>
        <w:rPr>
          <w:w w:val="90"/>
        </w:rPr>
        <w:t>addresses</w:t>
      </w:r>
      <w:r>
        <w:rPr>
          <w:spacing w:val="-6"/>
          <w:w w:val="90"/>
        </w:rPr>
        <w:t> </w:t>
      </w:r>
      <w:r>
        <w:rPr>
          <w:w w:val="90"/>
        </w:rPr>
        <w:t>multiple</w:t>
      </w:r>
      <w:r>
        <w:rPr>
          <w:spacing w:val="-6"/>
          <w:w w:val="90"/>
        </w:rPr>
        <w:t> </w:t>
      </w:r>
      <w:r>
        <w:rPr>
          <w:w w:val="90"/>
        </w:rPr>
        <w:t>aspects</w:t>
      </w:r>
      <w:r>
        <w:rPr>
          <w:spacing w:val="-6"/>
          <w:w w:val="90"/>
        </w:rPr>
        <w:t> </w:t>
      </w:r>
      <w:r>
        <w:rPr>
          <w:w w:val="90"/>
        </w:rPr>
        <w:t>of</w:t>
      </w:r>
      <w:r>
        <w:rPr>
          <w:spacing w:val="-6"/>
          <w:w w:val="90"/>
        </w:rPr>
        <w:t> </w:t>
      </w:r>
      <w:r>
        <w:rPr>
          <w:w w:val="90"/>
        </w:rPr>
        <w:t>clinical</w:t>
      </w:r>
      <w:r>
        <w:rPr>
          <w:spacing w:val="-6"/>
          <w:w w:val="90"/>
        </w:rPr>
        <w:t> </w:t>
      </w:r>
      <w:r>
        <w:rPr>
          <w:w w:val="90"/>
        </w:rPr>
        <w:t>outcomes,</w:t>
      </w:r>
      <w:r>
        <w:rPr>
          <w:spacing w:val="-5"/>
          <w:w w:val="90"/>
        </w:rPr>
        <w:t> </w:t>
      </w:r>
      <w:r>
        <w:rPr>
          <w:w w:val="90"/>
        </w:rPr>
        <w:t>motion</w:t>
      </w:r>
      <w:r>
        <w:rPr>
          <w:spacing w:val="-6"/>
          <w:w w:val="90"/>
        </w:rPr>
        <w:t> </w:t>
      </w:r>
      <w:r>
        <w:rPr>
          <w:w w:val="90"/>
        </w:rPr>
        <w:t>management,</w:t>
      </w:r>
      <w:r>
        <w:rPr>
          <w:spacing w:val="-5"/>
          <w:w w:val="90"/>
        </w:rPr>
        <w:t> </w:t>
      </w:r>
      <w:r>
        <w:rPr>
          <w:w w:val="90"/>
        </w:rPr>
        <w:t>and treatment accuracy. Instead of examining individual studies, we would rather focus on existing</w:t>
      </w:r>
      <w:r>
        <w:rPr>
          <w:spacing w:val="-5"/>
          <w:w w:val="90"/>
        </w:rPr>
        <w:t> </w:t>
      </w:r>
      <w:r>
        <w:rPr>
          <w:w w:val="90"/>
        </w:rPr>
        <w:t>evidence</w:t>
      </w:r>
      <w:r>
        <w:rPr>
          <w:spacing w:val="-5"/>
          <w:w w:val="90"/>
        </w:rPr>
        <w:t> </w:t>
      </w:r>
      <w:r>
        <w:rPr>
          <w:w w:val="90"/>
        </w:rPr>
        <w:t>that</w:t>
      </w:r>
      <w:r>
        <w:rPr>
          <w:spacing w:val="-5"/>
          <w:w w:val="90"/>
        </w:rPr>
        <w:t> </w:t>
      </w:r>
      <w:r>
        <w:rPr>
          <w:w w:val="90"/>
        </w:rPr>
        <w:t>can</w:t>
      </w:r>
      <w:r>
        <w:rPr>
          <w:spacing w:val="-5"/>
          <w:w w:val="90"/>
        </w:rPr>
        <w:t> </w:t>
      </w:r>
      <w:r>
        <w:rPr>
          <w:w w:val="90"/>
        </w:rPr>
        <w:t>be</w:t>
      </w:r>
      <w:r>
        <w:rPr>
          <w:spacing w:val="-5"/>
          <w:w w:val="90"/>
        </w:rPr>
        <w:t> </w:t>
      </w:r>
      <w:r>
        <w:rPr>
          <w:w w:val="90"/>
        </w:rPr>
        <w:t>categorized</w:t>
      </w:r>
      <w:r>
        <w:rPr>
          <w:spacing w:val="-5"/>
          <w:w w:val="90"/>
        </w:rPr>
        <w:t> </w:t>
      </w:r>
      <w:r>
        <w:rPr>
          <w:w w:val="90"/>
        </w:rPr>
        <w:t>by</w:t>
      </w:r>
      <w:r>
        <w:rPr>
          <w:spacing w:val="-5"/>
          <w:w w:val="90"/>
        </w:rPr>
        <w:t> </w:t>
      </w:r>
      <w:r>
        <w:rPr>
          <w:w w:val="90"/>
        </w:rPr>
        <w:t>its</w:t>
      </w:r>
      <w:r>
        <w:rPr>
          <w:spacing w:val="-5"/>
          <w:w w:val="90"/>
        </w:rPr>
        <w:t> </w:t>
      </w:r>
      <w:r>
        <w:rPr>
          <w:w w:val="90"/>
        </w:rPr>
        <w:t>primary</w:t>
      </w:r>
      <w:r>
        <w:rPr>
          <w:spacing w:val="-5"/>
          <w:w w:val="90"/>
        </w:rPr>
        <w:t> </w:t>
      </w:r>
      <w:r>
        <w:rPr>
          <w:w w:val="90"/>
        </w:rPr>
        <w:t>clinical</w:t>
      </w:r>
      <w:r>
        <w:rPr>
          <w:spacing w:val="-5"/>
          <w:w w:val="90"/>
        </w:rPr>
        <w:t> </w:t>
      </w:r>
      <w:r>
        <w:rPr>
          <w:w w:val="90"/>
        </w:rPr>
        <w:t>and</w:t>
      </w:r>
      <w:r>
        <w:rPr>
          <w:spacing w:val="-5"/>
          <w:w w:val="90"/>
        </w:rPr>
        <w:t> </w:t>
      </w:r>
      <w:r>
        <w:rPr>
          <w:w w:val="90"/>
        </w:rPr>
        <w:t>technical</w:t>
      </w:r>
      <w:r>
        <w:rPr>
          <w:spacing w:val="-5"/>
          <w:w w:val="90"/>
        </w:rPr>
        <w:t> </w:t>
      </w:r>
      <w:r>
        <w:rPr>
          <w:w w:val="90"/>
        </w:rPr>
        <w:t>objectives </w:t>
      </w:r>
      <w:hyperlink w:history="true" w:anchor="_bookmark118">
        <w:r>
          <w:rPr>
            <w:spacing w:val="-4"/>
          </w:rPr>
          <w:t>[1].</w:t>
        </w:r>
      </w:hyperlink>
    </w:p>
    <w:p>
      <w:pPr>
        <w:pStyle w:val="BodyText"/>
        <w:spacing w:before="3"/>
        <w:ind w:left="652" w:right="891" w:firstLine="351"/>
        <w:jc w:val="both"/>
      </w:pPr>
      <w:r>
        <w:rPr>
          <w:spacing w:val="-8"/>
        </w:rPr>
        <w:t>Many studies have shown that US-guidance has significantly improved treatment </w:t>
      </w:r>
      <w:r>
        <w:rPr>
          <w:w w:val="90"/>
        </w:rPr>
        <w:t>planning</w:t>
      </w:r>
      <w:r>
        <w:rPr>
          <w:spacing w:val="-5"/>
          <w:w w:val="90"/>
        </w:rPr>
        <w:t> </w:t>
      </w:r>
      <w:r>
        <w:rPr>
          <w:w w:val="90"/>
        </w:rPr>
        <w:t>and</w:t>
      </w:r>
      <w:r>
        <w:rPr>
          <w:spacing w:val="-5"/>
          <w:w w:val="90"/>
        </w:rPr>
        <w:t> </w:t>
      </w:r>
      <w:r>
        <w:rPr>
          <w:w w:val="90"/>
        </w:rPr>
        <w:t>setup</w:t>
      </w:r>
      <w:r>
        <w:rPr>
          <w:spacing w:val="-6"/>
          <w:w w:val="90"/>
        </w:rPr>
        <w:t> </w:t>
      </w:r>
      <w:r>
        <w:rPr>
          <w:w w:val="90"/>
        </w:rPr>
        <w:t>accuracy</w:t>
      </w:r>
      <w:r>
        <w:rPr>
          <w:spacing w:val="-5"/>
          <w:w w:val="90"/>
        </w:rPr>
        <w:t> </w:t>
      </w:r>
      <w:r>
        <w:rPr>
          <w:w w:val="90"/>
        </w:rPr>
        <w:t>[</w:t>
      </w:r>
      <w:hyperlink w:history="true" w:anchor="_bookmark121">
        <w:r>
          <w:rPr>
            <w:w w:val="90"/>
          </w:rPr>
          <w:t>4</w:t>
        </w:r>
      </w:hyperlink>
      <w:r>
        <w:rPr>
          <w:w w:val="90"/>
        </w:rPr>
        <w:t>,</w:t>
      </w:r>
      <w:r>
        <w:rPr>
          <w:spacing w:val="-5"/>
          <w:w w:val="90"/>
        </w:rPr>
        <w:t> </w:t>
      </w:r>
      <w:hyperlink w:history="true" w:anchor="_bookmark119">
        <w:r>
          <w:rPr>
            <w:w w:val="90"/>
          </w:rPr>
          <w:t>2</w:t>
        </w:r>
      </w:hyperlink>
      <w:r>
        <w:rPr>
          <w:w w:val="90"/>
        </w:rPr>
        <w:t>]. 3D-TPUS</w:t>
      </w:r>
      <w:r>
        <w:rPr>
          <w:spacing w:val="-5"/>
          <w:w w:val="90"/>
        </w:rPr>
        <w:t> </w:t>
      </w:r>
      <w:r>
        <w:rPr>
          <w:w w:val="90"/>
        </w:rPr>
        <w:t>imaging</w:t>
      </w:r>
      <w:r>
        <w:rPr>
          <w:spacing w:val="-5"/>
          <w:w w:val="90"/>
        </w:rPr>
        <w:t> </w:t>
      </w:r>
      <w:r>
        <w:rPr>
          <w:w w:val="90"/>
        </w:rPr>
        <w:t>provides</w:t>
      </w:r>
      <w:r>
        <w:rPr>
          <w:spacing w:val="-5"/>
          <w:w w:val="90"/>
        </w:rPr>
        <w:t> </w:t>
      </w:r>
      <w:r>
        <w:rPr>
          <w:w w:val="90"/>
        </w:rPr>
        <w:t>prostate</w:t>
      </w:r>
      <w:r>
        <w:rPr>
          <w:spacing w:val="-5"/>
          <w:w w:val="90"/>
        </w:rPr>
        <w:t> </w:t>
      </w:r>
      <w:r>
        <w:rPr>
          <w:w w:val="90"/>
        </w:rPr>
        <w:t>localization</w:t>
      </w:r>
      <w:r>
        <w:rPr>
          <w:spacing w:val="-5"/>
          <w:w w:val="90"/>
        </w:rPr>
        <w:t> </w:t>
      </w:r>
      <w:r>
        <w:rPr>
          <w:w w:val="90"/>
        </w:rPr>
        <w:t>and enables accurate alignment relative to the planning computed tomography scan [</w:t>
      </w:r>
      <w:hyperlink w:history="true" w:anchor="_bookmark118">
        <w:r>
          <w:rPr>
            <w:w w:val="90"/>
          </w:rPr>
          <w:t>1</w:t>
        </w:r>
      </w:hyperlink>
      <w:r>
        <w:rPr>
          <w:w w:val="90"/>
        </w:rPr>
        <w:t>, </w:t>
      </w:r>
      <w:hyperlink w:history="true" w:anchor="_bookmark121">
        <w:r>
          <w:rPr>
            <w:w w:val="90"/>
          </w:rPr>
          <w:t>4</w:t>
        </w:r>
      </w:hyperlink>
      <w:r>
        <w:rPr>
          <w:w w:val="90"/>
        </w:rPr>
        <w:t>]. In this way, they established image-guidance methods that reduce setup uncertainties </w:t>
      </w:r>
      <w:r>
        <w:rPr>
          <w:spacing w:val="-4"/>
        </w:rPr>
        <w:t>and</w:t>
      </w:r>
      <w:r>
        <w:rPr>
          <w:spacing w:val="-21"/>
        </w:rPr>
        <w:t> </w:t>
      </w:r>
      <w:r>
        <w:rPr>
          <w:spacing w:val="-4"/>
        </w:rPr>
        <w:t>tighter</w:t>
      </w:r>
      <w:r>
        <w:rPr>
          <w:spacing w:val="-21"/>
        </w:rPr>
        <w:t> </w:t>
      </w:r>
      <w:r>
        <w:rPr>
          <w:spacing w:val="-4"/>
        </w:rPr>
        <w:t>planning</w:t>
      </w:r>
      <w:r>
        <w:rPr>
          <w:spacing w:val="-21"/>
        </w:rPr>
        <w:t> </w:t>
      </w:r>
      <w:r>
        <w:rPr>
          <w:spacing w:val="-4"/>
        </w:rPr>
        <w:t>margins</w:t>
      </w:r>
      <w:r>
        <w:rPr>
          <w:spacing w:val="-21"/>
        </w:rPr>
        <w:t> </w:t>
      </w:r>
      <w:hyperlink w:history="true" w:anchor="_bookmark121">
        <w:r>
          <w:rPr>
            <w:spacing w:val="-4"/>
          </w:rPr>
          <w:t>[4,</w:t>
        </w:r>
      </w:hyperlink>
      <w:r>
        <w:rPr>
          <w:spacing w:val="-21"/>
        </w:rPr>
        <w:t> </w:t>
      </w:r>
      <w:hyperlink w:history="true" w:anchor="_bookmark122">
        <w:r>
          <w:rPr>
            <w:spacing w:val="-4"/>
          </w:rPr>
          <w:t>5].</w:t>
        </w:r>
      </w:hyperlink>
    </w:p>
    <w:p>
      <w:pPr>
        <w:pStyle w:val="BodyText"/>
        <w:ind w:left="652" w:right="933" w:firstLine="351"/>
        <w:jc w:val="both"/>
      </w:pPr>
      <w:r>
        <w:rPr>
          <w:w w:val="90"/>
        </w:rPr>
        <w:t>Several</w:t>
      </w:r>
      <w:r>
        <w:rPr>
          <w:spacing w:val="-12"/>
          <w:w w:val="90"/>
        </w:rPr>
        <w:t> </w:t>
      </w:r>
      <w:r>
        <w:rPr>
          <w:w w:val="90"/>
        </w:rPr>
        <w:t>studies</w:t>
      </w:r>
      <w:r>
        <w:rPr>
          <w:spacing w:val="-11"/>
          <w:w w:val="90"/>
        </w:rPr>
        <w:t> </w:t>
      </w:r>
      <w:r>
        <w:rPr>
          <w:w w:val="90"/>
        </w:rPr>
        <w:t>also</w:t>
      </w:r>
      <w:r>
        <w:rPr>
          <w:spacing w:val="-11"/>
          <w:w w:val="90"/>
        </w:rPr>
        <w:t> </w:t>
      </w:r>
      <w:r>
        <w:rPr>
          <w:w w:val="90"/>
        </w:rPr>
        <w:t>show</w:t>
      </w:r>
      <w:r>
        <w:rPr>
          <w:spacing w:val="-11"/>
          <w:w w:val="90"/>
        </w:rPr>
        <w:t> </w:t>
      </w:r>
      <w:r>
        <w:rPr>
          <w:w w:val="90"/>
        </w:rPr>
        <w:t>the</w:t>
      </w:r>
      <w:r>
        <w:rPr>
          <w:spacing w:val="-12"/>
          <w:w w:val="90"/>
        </w:rPr>
        <w:t> </w:t>
      </w:r>
      <w:r>
        <w:rPr>
          <w:w w:val="90"/>
        </w:rPr>
        <w:t>capability</w:t>
      </w:r>
      <w:r>
        <w:rPr>
          <w:spacing w:val="-11"/>
          <w:w w:val="90"/>
        </w:rPr>
        <w:t> </w:t>
      </w:r>
      <w:r>
        <w:rPr>
          <w:w w:val="90"/>
        </w:rPr>
        <w:t>of</w:t>
      </w:r>
      <w:r>
        <w:rPr>
          <w:spacing w:val="-11"/>
          <w:w w:val="90"/>
        </w:rPr>
        <w:t> </w:t>
      </w:r>
      <w:r>
        <w:rPr>
          <w:w w:val="90"/>
        </w:rPr>
        <w:t>US-based</w:t>
      </w:r>
      <w:r>
        <w:rPr>
          <w:spacing w:val="-11"/>
          <w:w w:val="90"/>
        </w:rPr>
        <w:t> </w:t>
      </w:r>
      <w:r>
        <w:rPr>
          <w:w w:val="90"/>
        </w:rPr>
        <w:t>systems</w:t>
      </w:r>
      <w:r>
        <w:rPr>
          <w:spacing w:val="-12"/>
          <w:w w:val="90"/>
        </w:rPr>
        <w:t> </w:t>
      </w:r>
      <w:r>
        <w:rPr>
          <w:w w:val="90"/>
        </w:rPr>
        <w:t>to</w:t>
      </w:r>
      <w:r>
        <w:rPr>
          <w:spacing w:val="-11"/>
          <w:w w:val="90"/>
        </w:rPr>
        <w:t> </w:t>
      </w:r>
      <w:r>
        <w:rPr>
          <w:w w:val="90"/>
        </w:rPr>
        <w:t>monitor</w:t>
      </w:r>
      <w:r>
        <w:rPr>
          <w:spacing w:val="-11"/>
          <w:w w:val="90"/>
        </w:rPr>
        <w:t> </w:t>
      </w:r>
      <w:r>
        <w:rPr>
          <w:w w:val="90"/>
        </w:rPr>
        <w:t>the</w:t>
      </w:r>
      <w:r>
        <w:rPr>
          <w:spacing w:val="-11"/>
          <w:w w:val="90"/>
        </w:rPr>
        <w:t> </w:t>
      </w:r>
      <w:r>
        <w:rPr>
          <w:w w:val="90"/>
        </w:rPr>
        <w:t>prostate </w:t>
      </w:r>
      <w:r>
        <w:rPr>
          <w:w w:val="85"/>
        </w:rPr>
        <w:t>motion during radiation delivery [</w:t>
      </w:r>
      <w:hyperlink w:history="true" w:anchor="_bookmark123">
        <w:r>
          <w:rPr>
            <w:w w:val="85"/>
          </w:rPr>
          <w:t>6</w:t>
        </w:r>
      </w:hyperlink>
      <w:r>
        <w:rPr>
          <w:w w:val="85"/>
        </w:rPr>
        <w:t>, </w:t>
      </w:r>
      <w:hyperlink w:history="true" w:anchor="_bookmark121">
        <w:r>
          <w:rPr>
            <w:w w:val="85"/>
          </w:rPr>
          <w:t>4</w:t>
        </w:r>
      </w:hyperlink>
      <w:r>
        <w:rPr>
          <w:w w:val="85"/>
        </w:rPr>
        <w:t>, </w:t>
      </w:r>
      <w:hyperlink w:history="true" w:anchor="_bookmark118">
        <w:r>
          <w:rPr>
            <w:w w:val="85"/>
          </w:rPr>
          <w:t>1</w:t>
        </w:r>
      </w:hyperlink>
      <w:r>
        <w:rPr>
          <w:w w:val="85"/>
        </w:rPr>
        <w:t>].</w:t>
      </w:r>
      <w:r>
        <w:rPr>
          <w:spacing w:val="39"/>
        </w:rPr>
        <w:t> </w:t>
      </w:r>
      <w:r>
        <w:rPr>
          <w:w w:val="85"/>
        </w:rPr>
        <w:t>Evidence shows that in clinical and experimental </w:t>
      </w:r>
      <w:r>
        <w:rPr>
          <w:spacing w:val="-2"/>
        </w:rPr>
        <w:t>trials,</w:t>
      </w:r>
      <w:r>
        <w:rPr>
          <w:spacing w:val="-8"/>
        </w:rPr>
        <w:t> </w:t>
      </w:r>
      <w:r>
        <w:rPr>
          <w:spacing w:val="-2"/>
        </w:rPr>
        <w:t>TPUS</w:t>
      </w:r>
      <w:r>
        <w:rPr>
          <w:spacing w:val="-14"/>
        </w:rPr>
        <w:t> </w:t>
      </w:r>
      <w:r>
        <w:rPr>
          <w:spacing w:val="-2"/>
        </w:rPr>
        <w:t>can</w:t>
      </w:r>
      <w:r>
        <w:rPr>
          <w:spacing w:val="-14"/>
        </w:rPr>
        <w:t> </w:t>
      </w:r>
      <w:r>
        <w:rPr>
          <w:spacing w:val="-2"/>
        </w:rPr>
        <w:t>detect</w:t>
      </w:r>
      <w:r>
        <w:rPr>
          <w:spacing w:val="-14"/>
        </w:rPr>
        <w:t> </w:t>
      </w:r>
      <w:r>
        <w:rPr>
          <w:spacing w:val="-2"/>
        </w:rPr>
        <w:t>prostate</w:t>
      </w:r>
      <w:r>
        <w:rPr>
          <w:spacing w:val="-14"/>
        </w:rPr>
        <w:t> </w:t>
      </w:r>
      <w:r>
        <w:rPr>
          <w:spacing w:val="-2"/>
        </w:rPr>
        <w:t>motion</w:t>
      </w:r>
      <w:r>
        <w:rPr>
          <w:spacing w:val="-14"/>
        </w:rPr>
        <w:t> </w:t>
      </w:r>
      <w:r>
        <w:rPr>
          <w:spacing w:val="-2"/>
        </w:rPr>
        <w:t>during</w:t>
      </w:r>
      <w:r>
        <w:rPr>
          <w:spacing w:val="-14"/>
        </w:rPr>
        <w:t> </w:t>
      </w:r>
      <w:r>
        <w:rPr>
          <w:spacing w:val="-2"/>
        </w:rPr>
        <w:t>intrafraction</w:t>
      </w:r>
      <w:r>
        <w:rPr>
          <w:spacing w:val="-14"/>
        </w:rPr>
        <w:t> </w:t>
      </w:r>
      <w:r>
        <w:rPr>
          <w:spacing w:val="-2"/>
        </w:rPr>
        <w:t>with</w:t>
      </w:r>
      <w:r>
        <w:rPr>
          <w:spacing w:val="-14"/>
        </w:rPr>
        <w:t> </w:t>
      </w:r>
      <w:r>
        <w:rPr>
          <w:spacing w:val="-2"/>
        </w:rPr>
        <w:t>decent</w:t>
      </w:r>
      <w:r>
        <w:rPr>
          <w:spacing w:val="-14"/>
        </w:rPr>
        <w:t> </w:t>
      </w:r>
      <w:r>
        <w:rPr>
          <w:spacing w:val="-2"/>
        </w:rPr>
        <w:t>temporal resolution,</w:t>
      </w:r>
      <w:r>
        <w:rPr>
          <w:spacing w:val="-17"/>
        </w:rPr>
        <w:t> </w:t>
      </w:r>
      <w:r>
        <w:rPr>
          <w:spacing w:val="-2"/>
        </w:rPr>
        <w:t>thereby</w:t>
      </w:r>
      <w:r>
        <w:rPr>
          <w:spacing w:val="-17"/>
        </w:rPr>
        <w:t> </w:t>
      </w:r>
      <w:r>
        <w:rPr>
          <w:spacing w:val="-2"/>
        </w:rPr>
        <w:t>identifying</w:t>
      </w:r>
      <w:r>
        <w:rPr>
          <w:spacing w:val="-17"/>
        </w:rPr>
        <w:t> </w:t>
      </w:r>
      <w:r>
        <w:rPr>
          <w:spacing w:val="-2"/>
        </w:rPr>
        <w:t>clinically</w:t>
      </w:r>
      <w:r>
        <w:rPr>
          <w:spacing w:val="-16"/>
        </w:rPr>
        <w:t> </w:t>
      </w:r>
      <w:r>
        <w:rPr>
          <w:spacing w:val="-2"/>
        </w:rPr>
        <w:t>relevant</w:t>
      </w:r>
      <w:r>
        <w:rPr>
          <w:spacing w:val="-17"/>
        </w:rPr>
        <w:t> </w:t>
      </w:r>
      <w:r>
        <w:rPr>
          <w:spacing w:val="-2"/>
        </w:rPr>
        <w:t>displacements</w:t>
      </w:r>
      <w:r>
        <w:rPr>
          <w:spacing w:val="-17"/>
        </w:rPr>
        <w:t> </w:t>
      </w:r>
      <w:r>
        <w:rPr>
          <w:spacing w:val="-2"/>
        </w:rPr>
        <w:t>[</w:t>
      </w:r>
      <w:hyperlink w:history="true" w:anchor="_bookmark123">
        <w:r>
          <w:rPr>
            <w:spacing w:val="-2"/>
          </w:rPr>
          <w:t>6</w:t>
        </w:r>
      </w:hyperlink>
      <w:r>
        <w:rPr>
          <w:spacing w:val="-2"/>
        </w:rPr>
        <w:t>,</w:t>
      </w:r>
      <w:r>
        <w:rPr>
          <w:spacing w:val="-17"/>
        </w:rPr>
        <w:t> </w:t>
      </w:r>
      <w:hyperlink w:history="true" w:anchor="_bookmark121">
        <w:r>
          <w:rPr>
            <w:spacing w:val="-2"/>
          </w:rPr>
          <w:t>4</w:t>
        </w:r>
      </w:hyperlink>
      <w:r>
        <w:rPr>
          <w:spacing w:val="-2"/>
        </w:rPr>
        <w:t>].</w:t>
      </w:r>
      <w:r>
        <w:rPr>
          <w:spacing w:val="-2"/>
        </w:rPr>
        <w:t> Ultrasound </w:t>
      </w:r>
      <w:r>
        <w:rPr>
          <w:spacing w:val="-2"/>
          <w:w w:val="90"/>
        </w:rPr>
        <w:t>monitoring</w:t>
      </w:r>
      <w:r>
        <w:rPr>
          <w:spacing w:val="-4"/>
          <w:w w:val="90"/>
        </w:rPr>
        <w:t> </w:t>
      </w:r>
      <w:r>
        <w:rPr>
          <w:spacing w:val="-2"/>
          <w:w w:val="90"/>
        </w:rPr>
        <w:t>shows</w:t>
      </w:r>
      <w:r>
        <w:rPr>
          <w:spacing w:val="-4"/>
          <w:w w:val="90"/>
        </w:rPr>
        <w:t> </w:t>
      </w:r>
      <w:r>
        <w:rPr>
          <w:spacing w:val="-2"/>
          <w:w w:val="90"/>
        </w:rPr>
        <w:t>that</w:t>
      </w:r>
      <w:r>
        <w:rPr>
          <w:spacing w:val="-4"/>
          <w:w w:val="90"/>
        </w:rPr>
        <w:t> </w:t>
      </w:r>
      <w:r>
        <w:rPr>
          <w:spacing w:val="-2"/>
          <w:w w:val="90"/>
        </w:rPr>
        <w:t>the</w:t>
      </w:r>
      <w:r>
        <w:rPr>
          <w:spacing w:val="-4"/>
          <w:w w:val="90"/>
        </w:rPr>
        <w:t> </w:t>
      </w:r>
      <w:r>
        <w:rPr>
          <w:spacing w:val="-2"/>
          <w:w w:val="90"/>
        </w:rPr>
        <w:t>prostate</w:t>
      </w:r>
      <w:r>
        <w:rPr>
          <w:spacing w:val="-4"/>
          <w:w w:val="90"/>
        </w:rPr>
        <w:t> </w:t>
      </w:r>
      <w:r>
        <w:rPr>
          <w:spacing w:val="-2"/>
          <w:w w:val="90"/>
        </w:rPr>
        <w:t>can</w:t>
      </w:r>
      <w:r>
        <w:rPr>
          <w:spacing w:val="-4"/>
          <w:w w:val="90"/>
        </w:rPr>
        <w:t> </w:t>
      </w:r>
      <w:r>
        <w:rPr>
          <w:spacing w:val="-2"/>
          <w:w w:val="90"/>
        </w:rPr>
        <w:t>move</w:t>
      </w:r>
      <w:r>
        <w:rPr>
          <w:spacing w:val="-4"/>
          <w:w w:val="90"/>
        </w:rPr>
        <w:t> </w:t>
      </w:r>
      <w:r>
        <w:rPr>
          <w:spacing w:val="-2"/>
          <w:w w:val="90"/>
        </w:rPr>
        <w:t>during</w:t>
      </w:r>
      <w:r>
        <w:rPr>
          <w:spacing w:val="-4"/>
          <w:w w:val="90"/>
        </w:rPr>
        <w:t> </w:t>
      </w:r>
      <w:r>
        <w:rPr>
          <w:spacing w:val="-2"/>
          <w:w w:val="90"/>
        </w:rPr>
        <w:t>treatment, making</w:t>
      </w:r>
      <w:r>
        <w:rPr>
          <w:spacing w:val="-4"/>
          <w:w w:val="90"/>
        </w:rPr>
        <w:t> </w:t>
      </w:r>
      <w:r>
        <w:rPr>
          <w:spacing w:val="-2"/>
          <w:w w:val="90"/>
        </w:rPr>
        <w:t>real-time</w:t>
      </w:r>
      <w:r>
        <w:rPr>
          <w:spacing w:val="-4"/>
          <w:w w:val="90"/>
        </w:rPr>
        <w:t> </w:t>
      </w:r>
      <w:r>
        <w:rPr>
          <w:spacing w:val="-2"/>
          <w:w w:val="90"/>
        </w:rPr>
        <w:t>motion </w:t>
      </w:r>
      <w:r>
        <w:rPr>
          <w:spacing w:val="-6"/>
        </w:rPr>
        <w:t>management</w:t>
      </w:r>
      <w:r>
        <w:rPr>
          <w:spacing w:val="-21"/>
        </w:rPr>
        <w:t> </w:t>
      </w:r>
      <w:r>
        <w:rPr>
          <w:spacing w:val="-6"/>
        </w:rPr>
        <w:t>especially</w:t>
      </w:r>
      <w:r>
        <w:rPr>
          <w:spacing w:val="-21"/>
        </w:rPr>
        <w:t> </w:t>
      </w:r>
      <w:r>
        <w:rPr>
          <w:spacing w:val="-6"/>
        </w:rPr>
        <w:t>important</w:t>
      </w:r>
      <w:r>
        <w:rPr>
          <w:spacing w:val="-21"/>
        </w:rPr>
        <w:t> </w:t>
      </w:r>
      <w:r>
        <w:rPr>
          <w:spacing w:val="-6"/>
        </w:rPr>
        <w:t>for</w:t>
      </w:r>
      <w:r>
        <w:rPr>
          <w:spacing w:val="-21"/>
        </w:rPr>
        <w:t> </w:t>
      </w:r>
      <w:r>
        <w:rPr>
          <w:spacing w:val="-6"/>
        </w:rPr>
        <w:t>SBRT</w:t>
      </w:r>
      <w:r>
        <w:rPr>
          <w:spacing w:val="-21"/>
        </w:rPr>
        <w:t> </w:t>
      </w:r>
      <w:hyperlink w:history="true" w:anchor="_bookmark123">
        <w:r>
          <w:rPr>
            <w:spacing w:val="-6"/>
          </w:rPr>
          <w:t>[6,</w:t>
        </w:r>
      </w:hyperlink>
      <w:r>
        <w:rPr>
          <w:spacing w:val="-21"/>
        </w:rPr>
        <w:t> </w:t>
      </w:r>
      <w:hyperlink w:history="true" w:anchor="_bookmark118">
        <w:r>
          <w:rPr>
            <w:spacing w:val="-6"/>
          </w:rPr>
          <w:t>1].</w:t>
        </w:r>
      </w:hyperlink>
    </w:p>
    <w:p>
      <w:pPr>
        <w:pStyle w:val="BodyText"/>
        <w:ind w:left="652" w:right="933" w:firstLine="351"/>
        <w:jc w:val="both"/>
      </w:pPr>
      <w:r>
        <w:rPr/>
        <w:t>In addition to the experimental trials, clinical outcome studies indicate that ultrasound-guided prostate radiotherapy provides effective tumor control with </w:t>
      </w:r>
      <w:r>
        <w:rPr>
          <w:spacing w:val="-2"/>
          <w:w w:val="90"/>
        </w:rPr>
        <w:t>acceptable genitourinary and gastrointestinal toxicity compared with other image-guided </w:t>
      </w:r>
      <w:bookmarkStart w:name="Research Gap and Aim of the Study" w:id="19"/>
      <w:bookmarkEnd w:id="19"/>
      <w:r>
        <w:rPr>
          <w:w w:val="90"/>
        </w:rPr>
      </w:r>
      <w:bookmarkStart w:name="_bookmark8" w:id="20"/>
      <w:bookmarkEnd w:id="20"/>
      <w:r>
        <w:rPr>
          <w:spacing w:val="-4"/>
        </w:rPr>
        <w:t>r</w:t>
      </w:r>
      <w:r>
        <w:rPr>
          <w:spacing w:val="-4"/>
        </w:rPr>
        <w:t>adiotherapy</w:t>
      </w:r>
      <w:r>
        <w:rPr>
          <w:spacing w:val="-21"/>
        </w:rPr>
        <w:t> </w:t>
      </w:r>
      <w:r>
        <w:rPr>
          <w:spacing w:val="-4"/>
        </w:rPr>
        <w:t>methods.</w:t>
      </w:r>
      <w:r>
        <w:rPr>
          <w:spacing w:val="-15"/>
        </w:rPr>
        <w:t> </w:t>
      </w:r>
      <w:hyperlink w:history="true" w:anchor="_bookmark118">
        <w:r>
          <w:rPr>
            <w:spacing w:val="-4"/>
          </w:rPr>
          <w:t>[1,</w:t>
        </w:r>
      </w:hyperlink>
      <w:r>
        <w:rPr>
          <w:spacing w:val="-21"/>
        </w:rPr>
        <w:t> </w:t>
      </w:r>
      <w:hyperlink w:history="true" w:anchor="_bookmark121">
        <w:r>
          <w:rPr>
            <w:spacing w:val="-4"/>
          </w:rPr>
          <w:t>4,</w:t>
        </w:r>
      </w:hyperlink>
      <w:r>
        <w:rPr>
          <w:spacing w:val="-21"/>
        </w:rPr>
        <w:t> </w:t>
      </w:r>
      <w:hyperlink w:history="true" w:anchor="_bookmark119">
        <w:r>
          <w:rPr>
            <w:spacing w:val="-4"/>
          </w:rPr>
          <w:t>2].</w:t>
        </w:r>
      </w:hyperlink>
    </w:p>
    <w:p>
      <w:pPr>
        <w:pStyle w:val="BodyText"/>
        <w:spacing w:before="80"/>
      </w:pPr>
    </w:p>
    <w:p>
      <w:pPr>
        <w:pStyle w:val="Heading2"/>
        <w:numPr>
          <w:ilvl w:val="1"/>
          <w:numId w:val="4"/>
        </w:numPr>
        <w:tabs>
          <w:tab w:pos="1248" w:val="left" w:leader="none"/>
        </w:tabs>
        <w:spacing w:line="240" w:lineRule="auto" w:before="0" w:after="0"/>
        <w:ind w:left="1248" w:right="0" w:hanging="596"/>
        <w:jc w:val="left"/>
      </w:pPr>
      <w:r>
        <w:rPr>
          <w:w w:val="90"/>
        </w:rPr>
        <w:t>Research</w:t>
      </w:r>
      <w:r>
        <w:rPr>
          <w:spacing w:val="-1"/>
          <w:w w:val="90"/>
        </w:rPr>
        <w:t> </w:t>
      </w:r>
      <w:r>
        <w:rPr>
          <w:w w:val="90"/>
        </w:rPr>
        <w:t>Gap</w:t>
      </w:r>
      <w:r>
        <w:rPr>
          <w:spacing w:val="-8"/>
        </w:rPr>
        <w:t> </w:t>
      </w:r>
      <w:r>
        <w:rPr>
          <w:w w:val="90"/>
        </w:rPr>
        <w:t>and</w:t>
      </w:r>
      <w:r>
        <w:rPr>
          <w:spacing w:val="-9"/>
        </w:rPr>
        <w:t> </w:t>
      </w:r>
      <w:r>
        <w:rPr>
          <w:w w:val="90"/>
        </w:rPr>
        <w:t>Aim</w:t>
      </w:r>
      <w:r>
        <w:rPr>
          <w:spacing w:val="-8"/>
        </w:rPr>
        <w:t> </w:t>
      </w:r>
      <w:r>
        <w:rPr>
          <w:w w:val="90"/>
        </w:rPr>
        <w:t>of</w:t>
      </w:r>
      <w:r>
        <w:rPr>
          <w:spacing w:val="-9"/>
        </w:rPr>
        <w:t> </w:t>
      </w:r>
      <w:r>
        <w:rPr>
          <w:w w:val="90"/>
        </w:rPr>
        <w:t>the</w:t>
      </w:r>
      <w:r>
        <w:rPr>
          <w:spacing w:val="-8"/>
        </w:rPr>
        <w:t> </w:t>
      </w:r>
      <w:r>
        <w:rPr>
          <w:spacing w:val="-2"/>
          <w:w w:val="90"/>
        </w:rPr>
        <w:t>Study</w:t>
      </w:r>
    </w:p>
    <w:p>
      <w:pPr>
        <w:pStyle w:val="BodyText"/>
        <w:spacing w:before="141"/>
        <w:ind w:left="647" w:right="891" w:firstLine="5"/>
        <w:jc w:val="both"/>
      </w:pPr>
      <w:r>
        <w:rPr>
          <w:spacing w:val="-6"/>
        </w:rPr>
        <w:t>Many</w:t>
      </w:r>
      <w:r>
        <w:rPr>
          <w:spacing w:val="-13"/>
        </w:rPr>
        <w:t> </w:t>
      </w:r>
      <w:r>
        <w:rPr>
          <w:spacing w:val="-6"/>
        </w:rPr>
        <w:t>studies</w:t>
      </w:r>
      <w:r>
        <w:rPr>
          <w:spacing w:val="-13"/>
        </w:rPr>
        <w:t> </w:t>
      </w:r>
      <w:r>
        <w:rPr>
          <w:spacing w:val="-6"/>
        </w:rPr>
        <w:t>have</w:t>
      </w:r>
      <w:r>
        <w:rPr>
          <w:spacing w:val="-13"/>
        </w:rPr>
        <w:t> </w:t>
      </w:r>
      <w:r>
        <w:rPr>
          <w:spacing w:val="-6"/>
        </w:rPr>
        <w:t>looked</w:t>
      </w:r>
      <w:r>
        <w:rPr>
          <w:spacing w:val="-12"/>
        </w:rPr>
        <w:t> </w:t>
      </w:r>
      <w:r>
        <w:rPr>
          <w:spacing w:val="-6"/>
        </w:rPr>
        <w:t>at</w:t>
      </w:r>
      <w:r>
        <w:rPr>
          <w:spacing w:val="-13"/>
        </w:rPr>
        <w:t> </w:t>
      </w:r>
      <w:r>
        <w:rPr>
          <w:spacing w:val="-6"/>
        </w:rPr>
        <w:t>how</w:t>
      </w:r>
      <w:r>
        <w:rPr>
          <w:spacing w:val="-13"/>
        </w:rPr>
        <w:t> </w:t>
      </w:r>
      <w:r>
        <w:rPr>
          <w:spacing w:val="-6"/>
        </w:rPr>
        <w:t>ultrasound</w:t>
      </w:r>
      <w:r>
        <w:rPr>
          <w:spacing w:val="-13"/>
        </w:rPr>
        <w:t> </w:t>
      </w:r>
      <w:r>
        <w:rPr>
          <w:spacing w:val="-6"/>
        </w:rPr>
        <w:t>guidance</w:t>
      </w:r>
      <w:r>
        <w:rPr>
          <w:spacing w:val="-12"/>
        </w:rPr>
        <w:t> </w:t>
      </w:r>
      <w:r>
        <w:rPr>
          <w:spacing w:val="-6"/>
        </w:rPr>
        <w:t>improves</w:t>
      </w:r>
      <w:r>
        <w:rPr>
          <w:spacing w:val="-13"/>
        </w:rPr>
        <w:t> </w:t>
      </w:r>
      <w:r>
        <w:rPr>
          <w:spacing w:val="-6"/>
        </w:rPr>
        <w:t>setup</w:t>
      </w:r>
      <w:r>
        <w:rPr>
          <w:spacing w:val="-13"/>
        </w:rPr>
        <w:t> </w:t>
      </w:r>
      <w:r>
        <w:rPr>
          <w:spacing w:val="-6"/>
        </w:rPr>
        <w:t>accuracy</w:t>
      </w:r>
      <w:r>
        <w:rPr>
          <w:spacing w:val="-13"/>
        </w:rPr>
        <w:t> </w:t>
      </w:r>
      <w:r>
        <w:rPr>
          <w:spacing w:val="-6"/>
        </w:rPr>
        <w:t>and </w:t>
      </w:r>
      <w:r>
        <w:rPr>
          <w:spacing w:val="-8"/>
        </w:rPr>
        <w:t>motion</w:t>
      </w:r>
      <w:r>
        <w:rPr>
          <w:spacing w:val="-11"/>
        </w:rPr>
        <w:t> </w:t>
      </w:r>
      <w:r>
        <w:rPr>
          <w:spacing w:val="-8"/>
        </w:rPr>
        <w:t>tracking</w:t>
      </w:r>
      <w:r>
        <w:rPr>
          <w:spacing w:val="-11"/>
        </w:rPr>
        <w:t> </w:t>
      </w:r>
      <w:r>
        <w:rPr>
          <w:spacing w:val="-8"/>
        </w:rPr>
        <w:t>in</w:t>
      </w:r>
      <w:r>
        <w:rPr>
          <w:spacing w:val="-11"/>
        </w:rPr>
        <w:t> </w:t>
      </w:r>
      <w:r>
        <w:rPr>
          <w:spacing w:val="-8"/>
        </w:rPr>
        <w:t>prostate</w:t>
      </w:r>
      <w:r>
        <w:rPr>
          <w:spacing w:val="-10"/>
        </w:rPr>
        <w:t> </w:t>
      </w:r>
      <w:r>
        <w:rPr>
          <w:spacing w:val="-8"/>
        </w:rPr>
        <w:t>radiotherapy.</w:t>
      </w:r>
      <w:r>
        <w:rPr>
          <w:spacing w:val="-11"/>
        </w:rPr>
        <w:t> </w:t>
      </w:r>
      <w:r>
        <w:rPr>
          <w:spacing w:val="-8"/>
        </w:rPr>
        <w:t>However,</w:t>
      </w:r>
      <w:r>
        <w:rPr>
          <w:spacing w:val="-11"/>
        </w:rPr>
        <w:t> </w:t>
      </w:r>
      <w:r>
        <w:rPr>
          <w:spacing w:val="-8"/>
        </w:rPr>
        <w:t>fewer</w:t>
      </w:r>
      <w:r>
        <w:rPr>
          <w:spacing w:val="-11"/>
        </w:rPr>
        <w:t> </w:t>
      </w:r>
      <w:r>
        <w:rPr>
          <w:spacing w:val="-8"/>
        </w:rPr>
        <w:t>studies</w:t>
      </w:r>
      <w:r>
        <w:rPr>
          <w:spacing w:val="-10"/>
        </w:rPr>
        <w:t> </w:t>
      </w:r>
      <w:r>
        <w:rPr>
          <w:spacing w:val="-8"/>
        </w:rPr>
        <w:t>have</w:t>
      </w:r>
      <w:r>
        <w:rPr>
          <w:spacing w:val="-11"/>
        </w:rPr>
        <w:t> </w:t>
      </w:r>
      <w:r>
        <w:rPr>
          <w:spacing w:val="-8"/>
        </w:rPr>
        <w:t>looked</w:t>
      </w:r>
      <w:r>
        <w:rPr>
          <w:spacing w:val="-11"/>
        </w:rPr>
        <w:t> </w:t>
      </w:r>
      <w:r>
        <w:rPr>
          <w:spacing w:val="-8"/>
        </w:rPr>
        <w:t>at</w:t>
      </w:r>
      <w:r>
        <w:rPr>
          <w:spacing w:val="-11"/>
        </w:rPr>
        <w:t> </w:t>
      </w:r>
      <w:r>
        <w:rPr>
          <w:spacing w:val="-8"/>
        </w:rPr>
        <w:t>how </w:t>
      </w:r>
      <w:r>
        <w:rPr>
          <w:spacing w:val="-4"/>
        </w:rPr>
        <w:t>these</w:t>
      </w:r>
      <w:r>
        <w:rPr>
          <w:spacing w:val="-12"/>
        </w:rPr>
        <w:t> </w:t>
      </w:r>
      <w:r>
        <w:rPr>
          <w:spacing w:val="-4"/>
        </w:rPr>
        <w:t>improvements</w:t>
      </w:r>
      <w:r>
        <w:rPr>
          <w:spacing w:val="-11"/>
        </w:rPr>
        <w:t> </w:t>
      </w:r>
      <w:r>
        <w:rPr>
          <w:spacing w:val="-4"/>
        </w:rPr>
        <w:t>actually</w:t>
      </w:r>
      <w:r>
        <w:rPr>
          <w:spacing w:val="-12"/>
        </w:rPr>
        <w:t> </w:t>
      </w:r>
      <w:r>
        <w:rPr>
          <w:spacing w:val="-4"/>
        </w:rPr>
        <w:t>affect</w:t>
      </w:r>
      <w:r>
        <w:rPr>
          <w:spacing w:val="-12"/>
        </w:rPr>
        <w:t> </w:t>
      </w:r>
      <w:r>
        <w:rPr>
          <w:spacing w:val="-4"/>
        </w:rPr>
        <w:t>patient</w:t>
      </w:r>
      <w:r>
        <w:rPr>
          <w:spacing w:val="-12"/>
        </w:rPr>
        <w:t> </w:t>
      </w:r>
      <w:r>
        <w:rPr>
          <w:spacing w:val="-4"/>
        </w:rPr>
        <w:t>outcomes.</w:t>
      </w:r>
      <w:r>
        <w:rPr>
          <w:spacing w:val="26"/>
        </w:rPr>
        <w:t> </w:t>
      </w:r>
      <w:r>
        <w:rPr>
          <w:spacing w:val="-4"/>
        </w:rPr>
        <w:t>There</w:t>
      </w:r>
      <w:r>
        <w:rPr>
          <w:spacing w:val="-12"/>
        </w:rPr>
        <w:t> </w:t>
      </w:r>
      <w:r>
        <w:rPr>
          <w:spacing w:val="-4"/>
        </w:rPr>
        <w:t>is</w:t>
      </w:r>
      <w:r>
        <w:rPr>
          <w:spacing w:val="-12"/>
        </w:rPr>
        <w:t> </w:t>
      </w:r>
      <w:r>
        <w:rPr>
          <w:spacing w:val="-4"/>
        </w:rPr>
        <w:t>also</w:t>
      </w:r>
      <w:r>
        <w:rPr>
          <w:spacing w:val="-12"/>
        </w:rPr>
        <w:t> </w:t>
      </w:r>
      <w:r>
        <w:rPr>
          <w:spacing w:val="-4"/>
        </w:rPr>
        <w:t>a</w:t>
      </w:r>
      <w:r>
        <w:rPr>
          <w:spacing w:val="-12"/>
        </w:rPr>
        <w:t> </w:t>
      </w:r>
      <w:r>
        <w:rPr>
          <w:spacing w:val="-4"/>
        </w:rPr>
        <w:t>lack</w:t>
      </w:r>
      <w:r>
        <w:rPr>
          <w:spacing w:val="-12"/>
        </w:rPr>
        <w:t> </w:t>
      </w:r>
      <w:r>
        <w:rPr>
          <w:spacing w:val="-4"/>
        </w:rPr>
        <w:t>of</w:t>
      </w:r>
      <w:r>
        <w:rPr>
          <w:spacing w:val="-11"/>
        </w:rPr>
        <w:t> </w:t>
      </w:r>
      <w:r>
        <w:rPr>
          <w:spacing w:val="-4"/>
        </w:rPr>
        <w:t>direct </w:t>
      </w:r>
      <w:r>
        <w:rPr>
          <w:spacing w:val="-6"/>
        </w:rPr>
        <w:t>comparisons</w:t>
      </w:r>
      <w:r>
        <w:rPr>
          <w:spacing w:val="-10"/>
        </w:rPr>
        <w:t> </w:t>
      </w:r>
      <w:r>
        <w:rPr>
          <w:spacing w:val="-6"/>
        </w:rPr>
        <w:t>between</w:t>
      </w:r>
      <w:r>
        <w:rPr>
          <w:spacing w:val="-10"/>
        </w:rPr>
        <w:t> </w:t>
      </w:r>
      <w:r>
        <w:rPr>
          <w:spacing w:val="-6"/>
        </w:rPr>
        <w:t>ultrasound-guided</w:t>
      </w:r>
      <w:r>
        <w:rPr>
          <w:spacing w:val="-10"/>
        </w:rPr>
        <w:t> </w:t>
      </w:r>
      <w:r>
        <w:rPr>
          <w:spacing w:val="-6"/>
        </w:rPr>
        <w:t>SBRT</w:t>
      </w:r>
      <w:r>
        <w:rPr>
          <w:spacing w:val="-10"/>
        </w:rPr>
        <w:t> </w:t>
      </w:r>
      <w:r>
        <w:rPr>
          <w:spacing w:val="-6"/>
        </w:rPr>
        <w:t>and</w:t>
      </w:r>
      <w:r>
        <w:rPr>
          <w:spacing w:val="-10"/>
        </w:rPr>
        <w:t> </w:t>
      </w:r>
      <w:r>
        <w:rPr>
          <w:spacing w:val="-6"/>
        </w:rPr>
        <w:t>other</w:t>
      </w:r>
      <w:r>
        <w:rPr>
          <w:spacing w:val="-10"/>
        </w:rPr>
        <w:t> </w:t>
      </w:r>
      <w:r>
        <w:rPr>
          <w:spacing w:val="-6"/>
        </w:rPr>
        <w:t>image-guided</w:t>
      </w:r>
      <w:r>
        <w:rPr>
          <w:spacing w:val="-10"/>
        </w:rPr>
        <w:t> </w:t>
      </w:r>
      <w:r>
        <w:rPr>
          <w:spacing w:val="-6"/>
        </w:rPr>
        <w:t>techniques. </w:t>
      </w:r>
      <w:r>
        <w:rPr>
          <w:w w:val="90"/>
        </w:rPr>
        <w:t>This gap makes it difficult to fully understand the clinical value of ultrasound guidance </w:t>
      </w:r>
      <w:r>
        <w:rPr>
          <w:spacing w:val="-4"/>
        </w:rPr>
        <w:t>in</w:t>
      </w:r>
      <w:r>
        <w:rPr>
          <w:spacing w:val="-15"/>
        </w:rPr>
        <w:t> </w:t>
      </w:r>
      <w:r>
        <w:rPr>
          <w:spacing w:val="-4"/>
        </w:rPr>
        <w:t>prostate</w:t>
      </w:r>
      <w:r>
        <w:rPr>
          <w:spacing w:val="-15"/>
        </w:rPr>
        <w:t> </w:t>
      </w:r>
      <w:r>
        <w:rPr>
          <w:spacing w:val="-4"/>
        </w:rPr>
        <w:t>SBRT.</w:t>
      </w:r>
      <w:r>
        <w:rPr>
          <w:spacing w:val="-15"/>
        </w:rPr>
        <w:t> </w:t>
      </w:r>
      <w:r>
        <w:rPr>
          <w:spacing w:val="-4"/>
        </w:rPr>
        <w:t>This</w:t>
      </w:r>
      <w:r>
        <w:rPr>
          <w:spacing w:val="-14"/>
        </w:rPr>
        <w:t> </w:t>
      </w:r>
      <w:r>
        <w:rPr>
          <w:spacing w:val="-4"/>
        </w:rPr>
        <w:t>study</w:t>
      </w:r>
      <w:r>
        <w:rPr>
          <w:spacing w:val="-15"/>
        </w:rPr>
        <w:t> </w:t>
      </w:r>
      <w:r>
        <w:rPr>
          <w:spacing w:val="-4"/>
        </w:rPr>
        <w:t>aims</w:t>
      </w:r>
      <w:r>
        <w:rPr>
          <w:spacing w:val="-15"/>
        </w:rPr>
        <w:t> </w:t>
      </w:r>
      <w:r>
        <w:rPr>
          <w:spacing w:val="-4"/>
        </w:rPr>
        <w:t>to</w:t>
      </w:r>
      <w:r>
        <w:rPr>
          <w:spacing w:val="-15"/>
        </w:rPr>
        <w:t> </w:t>
      </w:r>
      <w:r>
        <w:rPr>
          <w:spacing w:val="-4"/>
        </w:rPr>
        <w:t>fill</w:t>
      </w:r>
      <w:r>
        <w:rPr>
          <w:spacing w:val="-14"/>
        </w:rPr>
        <w:t> </w:t>
      </w:r>
      <w:r>
        <w:rPr>
          <w:spacing w:val="-4"/>
        </w:rPr>
        <w:t>that</w:t>
      </w:r>
      <w:r>
        <w:rPr>
          <w:spacing w:val="-15"/>
        </w:rPr>
        <w:t> </w:t>
      </w:r>
      <w:r>
        <w:rPr>
          <w:spacing w:val="-4"/>
        </w:rPr>
        <w:t>gap.</w:t>
      </w:r>
      <w:r>
        <w:rPr>
          <w:spacing w:val="-12"/>
        </w:rPr>
        <w:t> </w:t>
      </w:r>
      <w:r>
        <w:rPr>
          <w:spacing w:val="-4"/>
        </w:rPr>
        <w:t>The</w:t>
      </w:r>
      <w:r>
        <w:rPr>
          <w:spacing w:val="-15"/>
        </w:rPr>
        <w:t> </w:t>
      </w:r>
      <w:r>
        <w:rPr>
          <w:spacing w:val="-4"/>
        </w:rPr>
        <w:t>primary</w:t>
      </w:r>
      <w:r>
        <w:rPr>
          <w:spacing w:val="-15"/>
        </w:rPr>
        <w:t> </w:t>
      </w:r>
      <w:r>
        <w:rPr>
          <w:spacing w:val="-4"/>
        </w:rPr>
        <w:t>research</w:t>
      </w:r>
      <w:r>
        <w:rPr>
          <w:spacing w:val="-15"/>
        </w:rPr>
        <w:t> </w:t>
      </w:r>
      <w:r>
        <w:rPr>
          <w:spacing w:val="-4"/>
        </w:rPr>
        <w:t>question</w:t>
      </w:r>
      <w:r>
        <w:rPr>
          <w:spacing w:val="-14"/>
        </w:rPr>
        <w:t> </w:t>
      </w:r>
      <w:r>
        <w:rPr>
          <w:spacing w:val="-4"/>
        </w:rPr>
        <w:t>is: </w:t>
      </w:r>
      <w:r>
        <w:rPr>
          <w:spacing w:val="-6"/>
        </w:rPr>
        <w:t>Does real-time transperineal ultrasound guidance enable a measurable reduction in </w:t>
      </w:r>
      <w:r>
        <w:rPr>
          <w:w w:val="90"/>
        </w:rPr>
        <w:t>PTV</w:t>
      </w:r>
      <w:r>
        <w:rPr>
          <w:spacing w:val="-7"/>
          <w:w w:val="90"/>
        </w:rPr>
        <w:t> </w:t>
      </w:r>
      <w:r>
        <w:rPr>
          <w:w w:val="90"/>
        </w:rPr>
        <w:t>margins</w:t>
      </w:r>
      <w:r>
        <w:rPr>
          <w:spacing w:val="-7"/>
          <w:w w:val="90"/>
        </w:rPr>
        <w:t> </w:t>
      </w:r>
      <w:r>
        <w:rPr>
          <w:w w:val="90"/>
        </w:rPr>
        <w:t>and</w:t>
      </w:r>
      <w:r>
        <w:rPr>
          <w:spacing w:val="-7"/>
          <w:w w:val="90"/>
        </w:rPr>
        <w:t> </w:t>
      </w:r>
      <w:r>
        <w:rPr>
          <w:w w:val="90"/>
        </w:rPr>
        <w:t>treatment-related</w:t>
      </w:r>
      <w:r>
        <w:rPr>
          <w:spacing w:val="-7"/>
          <w:w w:val="90"/>
        </w:rPr>
        <w:t> </w:t>
      </w:r>
      <w:r>
        <w:rPr>
          <w:w w:val="90"/>
        </w:rPr>
        <w:t>toxicity</w:t>
      </w:r>
      <w:r>
        <w:rPr>
          <w:spacing w:val="-7"/>
          <w:w w:val="90"/>
        </w:rPr>
        <w:t> </w:t>
      </w:r>
      <w:r>
        <w:rPr>
          <w:w w:val="90"/>
        </w:rPr>
        <w:t>in</w:t>
      </w:r>
      <w:r>
        <w:rPr>
          <w:spacing w:val="-7"/>
          <w:w w:val="90"/>
        </w:rPr>
        <w:t> </w:t>
      </w:r>
      <w:r>
        <w:rPr>
          <w:w w:val="90"/>
        </w:rPr>
        <w:t>prostate</w:t>
      </w:r>
      <w:r>
        <w:rPr>
          <w:spacing w:val="-7"/>
          <w:w w:val="90"/>
        </w:rPr>
        <w:t> </w:t>
      </w:r>
      <w:r>
        <w:rPr>
          <w:w w:val="90"/>
        </w:rPr>
        <w:t>SBRT,</w:t>
      </w:r>
      <w:r>
        <w:rPr>
          <w:spacing w:val="-7"/>
          <w:w w:val="90"/>
        </w:rPr>
        <w:t> </w:t>
      </w:r>
      <w:r>
        <w:rPr>
          <w:w w:val="90"/>
        </w:rPr>
        <w:t>compared</w:t>
      </w:r>
      <w:r>
        <w:rPr>
          <w:spacing w:val="-7"/>
          <w:w w:val="90"/>
        </w:rPr>
        <w:t> </w:t>
      </w:r>
      <w:r>
        <w:rPr>
          <w:w w:val="90"/>
        </w:rPr>
        <w:t>to</w:t>
      </w:r>
      <w:r>
        <w:rPr>
          <w:spacing w:val="-7"/>
          <w:w w:val="90"/>
        </w:rPr>
        <w:t> </w:t>
      </w:r>
      <w:r>
        <w:rPr>
          <w:w w:val="90"/>
        </w:rPr>
        <w:t>non-adaptive </w:t>
      </w:r>
      <w:r>
        <w:rPr>
          <w:spacing w:val="-6"/>
        </w:rPr>
        <w:t>image-guided</w:t>
      </w:r>
      <w:r>
        <w:rPr>
          <w:spacing w:val="-21"/>
        </w:rPr>
        <w:t> </w:t>
      </w:r>
      <w:r>
        <w:rPr>
          <w:spacing w:val="-6"/>
        </w:rPr>
        <w:t>techniques?</w:t>
      </w:r>
      <w:r>
        <w:rPr>
          <w:spacing w:val="-13"/>
        </w:rPr>
        <w:t> </w:t>
      </w:r>
      <w:r>
        <w:rPr>
          <w:spacing w:val="-6"/>
        </w:rPr>
        <w:t>To</w:t>
      </w:r>
      <w:r>
        <w:rPr>
          <w:spacing w:val="-21"/>
        </w:rPr>
        <w:t> </w:t>
      </w:r>
      <w:r>
        <w:rPr>
          <w:spacing w:val="-6"/>
        </w:rPr>
        <w:t>answer</w:t>
      </w:r>
      <w:r>
        <w:rPr>
          <w:spacing w:val="-21"/>
        </w:rPr>
        <w:t> </w:t>
      </w:r>
      <w:r>
        <w:rPr>
          <w:spacing w:val="-6"/>
        </w:rPr>
        <w:t>this,</w:t>
      </w:r>
      <w:r>
        <w:rPr>
          <w:spacing w:val="-21"/>
        </w:rPr>
        <w:t> </w:t>
      </w:r>
      <w:r>
        <w:rPr>
          <w:spacing w:val="-6"/>
        </w:rPr>
        <w:t>three</w:t>
      </w:r>
      <w:r>
        <w:rPr>
          <w:spacing w:val="-21"/>
        </w:rPr>
        <w:t> </w:t>
      </w:r>
      <w:r>
        <w:rPr>
          <w:spacing w:val="-6"/>
        </w:rPr>
        <w:t>specific</w:t>
      </w:r>
      <w:r>
        <w:rPr>
          <w:spacing w:val="-21"/>
        </w:rPr>
        <w:t> </w:t>
      </w:r>
      <w:r>
        <w:rPr>
          <w:spacing w:val="-6"/>
        </w:rPr>
        <w:t>questions</w:t>
      </w:r>
      <w:r>
        <w:rPr>
          <w:spacing w:val="-21"/>
        </w:rPr>
        <w:t> </w:t>
      </w:r>
      <w:r>
        <w:rPr>
          <w:spacing w:val="-6"/>
        </w:rPr>
        <w:t>are</w:t>
      </w:r>
      <w:r>
        <w:rPr>
          <w:spacing w:val="-21"/>
        </w:rPr>
        <w:t> </w:t>
      </w:r>
      <w:r>
        <w:rPr>
          <w:spacing w:val="-6"/>
        </w:rPr>
        <w:t>explored:</w:t>
      </w:r>
    </w:p>
    <w:p>
      <w:pPr>
        <w:pStyle w:val="BodyText"/>
        <w:ind w:left="652" w:right="922" w:firstLine="351"/>
        <w:jc w:val="both"/>
      </w:pPr>
      <w:r>
        <w:rPr>
          <w:w w:val="90"/>
        </w:rPr>
        <w:t>How</w:t>
      </w:r>
      <w:r>
        <w:rPr>
          <w:spacing w:val="-12"/>
          <w:w w:val="90"/>
        </w:rPr>
        <w:t> </w:t>
      </w:r>
      <w:r>
        <w:rPr>
          <w:w w:val="90"/>
        </w:rPr>
        <w:t>does</w:t>
      </w:r>
      <w:r>
        <w:rPr>
          <w:spacing w:val="-11"/>
          <w:w w:val="90"/>
        </w:rPr>
        <w:t> </w:t>
      </w:r>
      <w:r>
        <w:rPr>
          <w:w w:val="90"/>
        </w:rPr>
        <w:t>the</w:t>
      </w:r>
      <w:r>
        <w:rPr>
          <w:spacing w:val="-11"/>
          <w:w w:val="90"/>
        </w:rPr>
        <w:t> </w:t>
      </w:r>
      <w:r>
        <w:rPr>
          <w:w w:val="90"/>
        </w:rPr>
        <w:t>choice</w:t>
      </w:r>
      <w:r>
        <w:rPr>
          <w:spacing w:val="-11"/>
          <w:w w:val="90"/>
        </w:rPr>
        <w:t> </w:t>
      </w:r>
      <w:r>
        <w:rPr>
          <w:w w:val="90"/>
        </w:rPr>
        <w:t>of</w:t>
      </w:r>
      <w:r>
        <w:rPr>
          <w:spacing w:val="-12"/>
          <w:w w:val="90"/>
        </w:rPr>
        <w:t> </w:t>
      </w:r>
      <w:r>
        <w:rPr>
          <w:w w:val="90"/>
        </w:rPr>
        <w:t>image</w:t>
      </w:r>
      <w:r>
        <w:rPr>
          <w:spacing w:val="-11"/>
          <w:w w:val="90"/>
        </w:rPr>
        <w:t> </w:t>
      </w:r>
      <w:r>
        <w:rPr>
          <w:w w:val="90"/>
        </w:rPr>
        <w:t>guidance</w:t>
      </w:r>
      <w:r>
        <w:rPr>
          <w:spacing w:val="-11"/>
          <w:w w:val="90"/>
        </w:rPr>
        <w:t> </w:t>
      </w:r>
      <w:r>
        <w:rPr>
          <w:w w:val="90"/>
        </w:rPr>
        <w:t>technique</w:t>
      </w:r>
      <w:r>
        <w:rPr>
          <w:spacing w:val="-11"/>
          <w:w w:val="90"/>
        </w:rPr>
        <w:t> </w:t>
      </w:r>
      <w:r>
        <w:rPr>
          <w:w w:val="90"/>
        </w:rPr>
        <w:t>affect</w:t>
      </w:r>
      <w:r>
        <w:rPr>
          <w:spacing w:val="-12"/>
          <w:w w:val="90"/>
        </w:rPr>
        <w:t> </w:t>
      </w:r>
      <w:r>
        <w:rPr>
          <w:w w:val="90"/>
        </w:rPr>
        <w:t>PTV</w:t>
      </w:r>
      <w:r>
        <w:rPr>
          <w:spacing w:val="-11"/>
          <w:w w:val="90"/>
        </w:rPr>
        <w:t> </w:t>
      </w:r>
      <w:r>
        <w:rPr>
          <w:w w:val="90"/>
        </w:rPr>
        <w:t>margin</w:t>
      </w:r>
      <w:r>
        <w:rPr>
          <w:spacing w:val="-11"/>
          <w:w w:val="90"/>
        </w:rPr>
        <w:t> </w:t>
      </w:r>
      <w:r>
        <w:rPr>
          <w:w w:val="90"/>
        </w:rPr>
        <w:t>size</w:t>
      </w:r>
      <w:r>
        <w:rPr>
          <w:spacing w:val="-11"/>
          <w:w w:val="90"/>
        </w:rPr>
        <w:t> </w:t>
      </w:r>
      <w:r>
        <w:rPr>
          <w:w w:val="90"/>
        </w:rPr>
        <w:t>and</w:t>
      </w:r>
      <w:r>
        <w:rPr>
          <w:spacing w:val="-12"/>
          <w:w w:val="90"/>
        </w:rPr>
        <w:t> </w:t>
      </w:r>
      <w:r>
        <w:rPr>
          <w:w w:val="90"/>
        </w:rPr>
        <w:t>clinical </w:t>
      </w:r>
      <w:r>
        <w:rPr>
          <w:spacing w:val="-4"/>
        </w:rPr>
        <w:t>toxicity</w:t>
      </w:r>
      <w:r>
        <w:rPr>
          <w:spacing w:val="-14"/>
        </w:rPr>
        <w:t> </w:t>
      </w:r>
      <w:r>
        <w:rPr>
          <w:spacing w:val="-4"/>
        </w:rPr>
        <w:t>outcomes?</w:t>
      </w:r>
      <w:r>
        <w:rPr>
          <w:spacing w:val="23"/>
        </w:rPr>
        <w:t> </w:t>
      </w:r>
      <w:r>
        <w:rPr>
          <w:spacing w:val="-4"/>
        </w:rPr>
        <w:t>How</w:t>
      </w:r>
      <w:r>
        <w:rPr>
          <w:spacing w:val="-14"/>
        </w:rPr>
        <w:t> </w:t>
      </w:r>
      <w:r>
        <w:rPr>
          <w:spacing w:val="-4"/>
        </w:rPr>
        <w:t>does</w:t>
      </w:r>
      <w:r>
        <w:rPr>
          <w:spacing w:val="-14"/>
        </w:rPr>
        <w:t> </w:t>
      </w:r>
      <w:r>
        <w:rPr>
          <w:spacing w:val="-4"/>
        </w:rPr>
        <w:t>intrafraction</w:t>
      </w:r>
      <w:r>
        <w:rPr>
          <w:spacing w:val="-14"/>
        </w:rPr>
        <w:t> </w:t>
      </w:r>
      <w:r>
        <w:rPr>
          <w:spacing w:val="-4"/>
        </w:rPr>
        <w:t>prostate</w:t>
      </w:r>
      <w:r>
        <w:rPr>
          <w:spacing w:val="-14"/>
        </w:rPr>
        <w:t> </w:t>
      </w:r>
      <w:r>
        <w:rPr>
          <w:spacing w:val="-4"/>
        </w:rPr>
        <w:t>motion</w:t>
      </w:r>
      <w:r>
        <w:rPr>
          <w:spacing w:val="-14"/>
        </w:rPr>
        <w:t> </w:t>
      </w:r>
      <w:r>
        <w:rPr>
          <w:spacing w:val="-4"/>
        </w:rPr>
        <w:t>change</w:t>
      </w:r>
      <w:r>
        <w:rPr>
          <w:spacing w:val="-14"/>
        </w:rPr>
        <w:t> </w:t>
      </w:r>
      <w:r>
        <w:rPr>
          <w:spacing w:val="-4"/>
        </w:rPr>
        <w:t>over</w:t>
      </w:r>
      <w:r>
        <w:rPr>
          <w:spacing w:val="-14"/>
        </w:rPr>
        <w:t> </w:t>
      </w:r>
      <w:r>
        <w:rPr>
          <w:spacing w:val="-4"/>
        </w:rPr>
        <w:t>treatment </w:t>
      </w:r>
      <w:r>
        <w:rPr>
          <w:w w:val="90"/>
        </w:rPr>
        <w:t>time,</w:t>
      </w:r>
      <w:r>
        <w:rPr>
          <w:spacing w:val="-9"/>
          <w:w w:val="90"/>
        </w:rPr>
        <w:t> </w:t>
      </w:r>
      <w:r>
        <w:rPr>
          <w:w w:val="90"/>
        </w:rPr>
        <w:t>and</w:t>
      </w:r>
      <w:r>
        <w:rPr>
          <w:spacing w:val="-8"/>
          <w:w w:val="90"/>
        </w:rPr>
        <w:t> </w:t>
      </w:r>
      <w:r>
        <w:rPr>
          <w:w w:val="90"/>
        </w:rPr>
        <w:t>what</w:t>
      </w:r>
      <w:r>
        <w:rPr>
          <w:spacing w:val="-8"/>
          <w:w w:val="90"/>
        </w:rPr>
        <w:t> </w:t>
      </w:r>
      <w:r>
        <w:rPr>
          <w:w w:val="90"/>
        </w:rPr>
        <w:t>does</w:t>
      </w:r>
      <w:r>
        <w:rPr>
          <w:spacing w:val="-9"/>
          <w:w w:val="90"/>
        </w:rPr>
        <w:t> </w:t>
      </w:r>
      <w:r>
        <w:rPr>
          <w:w w:val="90"/>
        </w:rPr>
        <w:t>this</w:t>
      </w:r>
      <w:r>
        <w:rPr>
          <w:spacing w:val="-9"/>
          <w:w w:val="90"/>
        </w:rPr>
        <w:t> </w:t>
      </w:r>
      <w:r>
        <w:rPr>
          <w:w w:val="90"/>
        </w:rPr>
        <w:t>mean</w:t>
      </w:r>
      <w:r>
        <w:rPr>
          <w:spacing w:val="-9"/>
          <w:w w:val="90"/>
        </w:rPr>
        <w:t> </w:t>
      </w:r>
      <w:r>
        <w:rPr>
          <w:w w:val="90"/>
        </w:rPr>
        <w:t>for</w:t>
      </w:r>
      <w:r>
        <w:rPr>
          <w:spacing w:val="-9"/>
          <w:w w:val="90"/>
        </w:rPr>
        <w:t> </w:t>
      </w:r>
      <w:r>
        <w:rPr>
          <w:w w:val="90"/>
        </w:rPr>
        <w:t>margin</w:t>
      </w:r>
      <w:r>
        <w:rPr>
          <w:spacing w:val="-8"/>
          <w:w w:val="90"/>
        </w:rPr>
        <w:t> </w:t>
      </w:r>
      <w:r>
        <w:rPr>
          <w:w w:val="90"/>
        </w:rPr>
        <w:t>calculation</w:t>
      </w:r>
      <w:r>
        <w:rPr>
          <w:spacing w:val="-9"/>
          <w:w w:val="90"/>
        </w:rPr>
        <w:t> </w:t>
      </w:r>
      <w:r>
        <w:rPr>
          <w:w w:val="90"/>
        </w:rPr>
        <w:t>in</w:t>
      </w:r>
      <w:r>
        <w:rPr>
          <w:spacing w:val="-9"/>
          <w:w w:val="90"/>
        </w:rPr>
        <w:t> </w:t>
      </w:r>
      <w:r>
        <w:rPr>
          <w:w w:val="90"/>
        </w:rPr>
        <w:t>VMAT</w:t>
      </w:r>
      <w:r>
        <w:rPr>
          <w:spacing w:val="-9"/>
          <w:w w:val="90"/>
        </w:rPr>
        <w:t> </w:t>
      </w:r>
      <w:r>
        <w:rPr>
          <w:w w:val="90"/>
        </w:rPr>
        <w:t>versus</w:t>
      </w:r>
      <w:r>
        <w:rPr>
          <w:spacing w:val="-9"/>
          <w:w w:val="90"/>
        </w:rPr>
        <w:t> </w:t>
      </w:r>
      <w:r>
        <w:rPr>
          <w:w w:val="90"/>
        </w:rPr>
        <w:t>SS-IMRT</w:t>
      </w:r>
      <w:r>
        <w:rPr>
          <w:spacing w:val="-8"/>
          <w:w w:val="90"/>
        </w:rPr>
        <w:t> </w:t>
      </w:r>
      <w:r>
        <w:rPr>
          <w:w w:val="90"/>
        </w:rPr>
        <w:t>delivery? Does</w:t>
      </w:r>
      <w:r>
        <w:rPr>
          <w:spacing w:val="-4"/>
          <w:w w:val="90"/>
        </w:rPr>
        <w:t> </w:t>
      </w:r>
      <w:r>
        <w:rPr>
          <w:w w:val="90"/>
        </w:rPr>
        <w:t>real-time</w:t>
      </w:r>
      <w:r>
        <w:rPr>
          <w:spacing w:val="-4"/>
          <w:w w:val="90"/>
        </w:rPr>
        <w:t> </w:t>
      </w:r>
      <w:r>
        <w:rPr>
          <w:w w:val="90"/>
        </w:rPr>
        <w:t>ultrasound</w:t>
      </w:r>
      <w:r>
        <w:rPr>
          <w:spacing w:val="-4"/>
          <w:w w:val="90"/>
        </w:rPr>
        <w:t> </w:t>
      </w:r>
      <w:r>
        <w:rPr>
          <w:w w:val="90"/>
        </w:rPr>
        <w:t>guidance</w:t>
      </w:r>
      <w:r>
        <w:rPr>
          <w:spacing w:val="-4"/>
          <w:w w:val="90"/>
        </w:rPr>
        <w:t> </w:t>
      </w:r>
      <w:r>
        <w:rPr>
          <w:w w:val="90"/>
        </w:rPr>
        <w:t>achieve</w:t>
      </w:r>
      <w:r>
        <w:rPr>
          <w:spacing w:val="-4"/>
          <w:w w:val="90"/>
        </w:rPr>
        <w:t> </w:t>
      </w:r>
      <w:r>
        <w:rPr>
          <w:w w:val="90"/>
        </w:rPr>
        <w:t>comparable</w:t>
      </w:r>
      <w:r>
        <w:rPr>
          <w:spacing w:val="-4"/>
          <w:w w:val="90"/>
        </w:rPr>
        <w:t> </w:t>
      </w:r>
      <w:r>
        <w:rPr>
          <w:w w:val="90"/>
        </w:rPr>
        <w:t>geometric</w:t>
      </w:r>
      <w:r>
        <w:rPr>
          <w:spacing w:val="-4"/>
          <w:w w:val="90"/>
        </w:rPr>
        <w:t> </w:t>
      </w:r>
      <w:r>
        <w:rPr>
          <w:w w:val="90"/>
        </w:rPr>
        <w:t>accuracy</w:t>
      </w:r>
      <w:r>
        <w:rPr>
          <w:spacing w:val="-4"/>
          <w:w w:val="90"/>
        </w:rPr>
        <w:t> </w:t>
      </w:r>
      <w:r>
        <w:rPr>
          <w:w w:val="90"/>
        </w:rPr>
        <w:t>to</w:t>
      </w:r>
      <w:r>
        <w:rPr>
          <w:spacing w:val="-4"/>
          <w:w w:val="90"/>
        </w:rPr>
        <w:t> </w:t>
      </w:r>
      <w:r>
        <w:rPr>
          <w:w w:val="90"/>
        </w:rPr>
        <w:t>invasive </w:t>
      </w:r>
      <w:r>
        <w:rPr>
          <w:spacing w:val="-4"/>
        </w:rPr>
        <w:t>tracking</w:t>
      </w:r>
      <w:r>
        <w:rPr>
          <w:spacing w:val="-21"/>
        </w:rPr>
        <w:t> </w:t>
      </w:r>
      <w:r>
        <w:rPr>
          <w:spacing w:val="-4"/>
        </w:rPr>
        <w:t>methods,</w:t>
      </w:r>
      <w:r>
        <w:rPr>
          <w:spacing w:val="-21"/>
        </w:rPr>
        <w:t> </w:t>
      </w:r>
      <w:r>
        <w:rPr>
          <w:spacing w:val="-4"/>
        </w:rPr>
        <w:t>while</w:t>
      </w:r>
      <w:r>
        <w:rPr>
          <w:spacing w:val="-21"/>
        </w:rPr>
        <w:t> </w:t>
      </w:r>
      <w:r>
        <w:rPr>
          <w:spacing w:val="-4"/>
        </w:rPr>
        <w:t>being</w:t>
      </w:r>
      <w:r>
        <w:rPr>
          <w:spacing w:val="-21"/>
        </w:rPr>
        <w:t> </w:t>
      </w:r>
      <w:r>
        <w:rPr>
          <w:spacing w:val="-4"/>
        </w:rPr>
        <w:t>more</w:t>
      </w:r>
      <w:r>
        <w:rPr>
          <w:spacing w:val="-21"/>
        </w:rPr>
        <w:t> </w:t>
      </w:r>
      <w:r>
        <w:rPr>
          <w:spacing w:val="-4"/>
        </w:rPr>
        <w:t>practical</w:t>
      </w:r>
      <w:r>
        <w:rPr>
          <w:spacing w:val="-21"/>
        </w:rPr>
        <w:t> </w:t>
      </w:r>
      <w:r>
        <w:rPr>
          <w:spacing w:val="-4"/>
        </w:rPr>
        <w:t>to</w:t>
      </w:r>
      <w:r>
        <w:rPr>
          <w:spacing w:val="-21"/>
        </w:rPr>
        <w:t> </w:t>
      </w:r>
      <w:r>
        <w:rPr>
          <w:spacing w:val="-4"/>
        </w:rPr>
        <w:t>use</w:t>
      </w:r>
      <w:r>
        <w:rPr>
          <w:spacing w:val="-21"/>
        </w:rPr>
        <w:t> </w:t>
      </w:r>
      <w:r>
        <w:rPr>
          <w:spacing w:val="-4"/>
        </w:rPr>
        <w:t>clinically?</w:t>
      </w:r>
    </w:p>
    <w:p>
      <w:pPr>
        <w:pStyle w:val="BodyText"/>
        <w:spacing w:line="286" w:lineRule="exact"/>
        <w:ind w:left="1004"/>
        <w:jc w:val="both"/>
      </w:pPr>
      <w:r>
        <w:rPr>
          <w:spacing w:val="-6"/>
        </w:rPr>
        <w:t>The</w:t>
      </w:r>
      <w:r>
        <w:rPr>
          <w:spacing w:val="-4"/>
        </w:rPr>
        <w:t> </w:t>
      </w:r>
      <w:r>
        <w:rPr>
          <w:spacing w:val="-6"/>
        </w:rPr>
        <w:t>hypothesis</w:t>
      </w:r>
      <w:r>
        <w:rPr>
          <w:spacing w:val="-4"/>
        </w:rPr>
        <w:t> </w:t>
      </w:r>
      <w:r>
        <w:rPr>
          <w:spacing w:val="-6"/>
        </w:rPr>
        <w:t>of</w:t>
      </w:r>
      <w:r>
        <w:rPr>
          <w:spacing w:val="-3"/>
        </w:rPr>
        <w:t> </w:t>
      </w:r>
      <w:r>
        <w:rPr>
          <w:spacing w:val="-6"/>
        </w:rPr>
        <w:t>this</w:t>
      </w:r>
      <w:r>
        <w:rPr>
          <w:spacing w:val="-4"/>
        </w:rPr>
        <w:t> </w:t>
      </w:r>
      <w:r>
        <w:rPr>
          <w:spacing w:val="-6"/>
        </w:rPr>
        <w:t>study</w:t>
      </w:r>
      <w:r>
        <w:rPr>
          <w:spacing w:val="-3"/>
        </w:rPr>
        <w:t> </w:t>
      </w:r>
      <w:r>
        <w:rPr>
          <w:spacing w:val="-6"/>
        </w:rPr>
        <w:t>is</w:t>
      </w:r>
      <w:r>
        <w:rPr>
          <w:spacing w:val="-4"/>
        </w:rPr>
        <w:t> </w:t>
      </w:r>
      <w:r>
        <w:rPr>
          <w:spacing w:val="-6"/>
        </w:rPr>
        <w:t>that</w:t>
      </w:r>
      <w:r>
        <w:rPr>
          <w:spacing w:val="-3"/>
        </w:rPr>
        <w:t> </w:t>
      </w:r>
      <w:r>
        <w:rPr>
          <w:spacing w:val="-6"/>
        </w:rPr>
        <w:t>real-time</w:t>
      </w:r>
      <w:r>
        <w:rPr>
          <w:spacing w:val="-4"/>
        </w:rPr>
        <w:t> </w:t>
      </w:r>
      <w:r>
        <w:rPr>
          <w:spacing w:val="-6"/>
        </w:rPr>
        <w:t>transperineal</w:t>
      </w:r>
      <w:r>
        <w:rPr>
          <w:spacing w:val="-4"/>
        </w:rPr>
        <w:t> </w:t>
      </w:r>
      <w:r>
        <w:rPr>
          <w:spacing w:val="-6"/>
        </w:rPr>
        <w:t>ultrasound</w:t>
      </w:r>
      <w:r>
        <w:rPr>
          <w:spacing w:val="-3"/>
        </w:rPr>
        <w:t> </w:t>
      </w:r>
      <w:r>
        <w:rPr>
          <w:spacing w:val="-6"/>
        </w:rPr>
        <w:t>guidance</w:t>
      </w:r>
    </w:p>
    <w:p>
      <w:pPr>
        <w:pStyle w:val="BodyText"/>
        <w:spacing w:after="0" w:line="286" w:lineRule="exact"/>
        <w:jc w:val="both"/>
        <w:sectPr>
          <w:pgSz w:w="11910" w:h="16840"/>
          <w:pgMar w:header="1243" w:footer="2678" w:top="1580" w:bottom="2880" w:left="1133" w:right="850"/>
        </w:sectPr>
      </w:pPr>
    </w:p>
    <w:p>
      <w:pPr>
        <w:pStyle w:val="BodyText"/>
        <w:spacing w:before="177"/>
      </w:pPr>
    </w:p>
    <w:p>
      <w:pPr>
        <w:pStyle w:val="BodyText"/>
        <w:ind w:left="652" w:right="891"/>
        <w:jc w:val="both"/>
      </w:pPr>
      <w:r>
        <w:rPr>
          <w:spacing w:val="-8"/>
        </w:rPr>
        <w:t>allows</w:t>
      </w:r>
      <w:r>
        <w:rPr>
          <w:spacing w:val="-9"/>
        </w:rPr>
        <w:t> </w:t>
      </w:r>
      <w:r>
        <w:rPr>
          <w:spacing w:val="-8"/>
        </w:rPr>
        <w:t>margins</w:t>
      </w:r>
      <w:r>
        <w:rPr>
          <w:spacing w:val="-9"/>
        </w:rPr>
        <w:t> </w:t>
      </w:r>
      <w:r>
        <w:rPr>
          <w:spacing w:val="-8"/>
        </w:rPr>
        <w:t>to</w:t>
      </w:r>
      <w:r>
        <w:rPr>
          <w:spacing w:val="-9"/>
        </w:rPr>
        <w:t> </w:t>
      </w:r>
      <w:r>
        <w:rPr>
          <w:spacing w:val="-8"/>
        </w:rPr>
        <w:t>be</w:t>
      </w:r>
      <w:r>
        <w:rPr>
          <w:spacing w:val="-9"/>
        </w:rPr>
        <w:t> </w:t>
      </w:r>
      <w:r>
        <w:rPr>
          <w:spacing w:val="-8"/>
        </w:rPr>
        <w:t>safely</w:t>
      </w:r>
      <w:r>
        <w:rPr>
          <w:spacing w:val="-9"/>
        </w:rPr>
        <w:t> </w:t>
      </w:r>
      <w:r>
        <w:rPr>
          <w:spacing w:val="-8"/>
        </w:rPr>
        <w:t>reduced</w:t>
      </w:r>
      <w:r>
        <w:rPr>
          <w:spacing w:val="-9"/>
        </w:rPr>
        <w:t> </w:t>
      </w:r>
      <w:r>
        <w:rPr>
          <w:spacing w:val="-8"/>
        </w:rPr>
        <w:t>from</w:t>
      </w:r>
      <w:r>
        <w:rPr>
          <w:spacing w:val="-9"/>
        </w:rPr>
        <w:t> </w:t>
      </w:r>
      <w:r>
        <w:rPr>
          <w:spacing w:val="-8"/>
        </w:rPr>
        <w:t>the</w:t>
      </w:r>
      <w:r>
        <w:rPr>
          <w:spacing w:val="-9"/>
        </w:rPr>
        <w:t> </w:t>
      </w:r>
      <w:r>
        <w:rPr>
          <w:spacing w:val="-8"/>
        </w:rPr>
        <w:t>conventional</w:t>
      </w:r>
      <w:r>
        <w:rPr>
          <w:spacing w:val="-9"/>
        </w:rPr>
        <w:t> </w:t>
      </w:r>
      <w:r>
        <w:rPr>
          <w:spacing w:val="-8"/>
        </w:rPr>
        <w:t>7-10mm</w:t>
      </w:r>
      <w:r>
        <w:rPr>
          <w:spacing w:val="-9"/>
        </w:rPr>
        <w:t> </w:t>
      </w:r>
      <w:r>
        <w:rPr>
          <w:spacing w:val="-8"/>
        </w:rPr>
        <w:t>down</w:t>
      </w:r>
      <w:r>
        <w:rPr>
          <w:spacing w:val="-9"/>
        </w:rPr>
        <w:t> </w:t>
      </w:r>
      <w:r>
        <w:rPr>
          <w:spacing w:val="-8"/>
        </w:rPr>
        <w:t>to</w:t>
      </w:r>
      <w:r>
        <w:rPr>
          <w:spacing w:val="-9"/>
        </w:rPr>
        <w:t> </w:t>
      </w:r>
      <w:r>
        <w:rPr>
          <w:spacing w:val="-8"/>
        </w:rPr>
        <w:t>2-3mm. </w:t>
      </w:r>
      <w:r>
        <w:rPr>
          <w:spacing w:val="-4"/>
        </w:rPr>
        <w:t>It</w:t>
      </w:r>
      <w:r>
        <w:rPr>
          <w:spacing w:val="-9"/>
        </w:rPr>
        <w:t> </w:t>
      </w:r>
      <w:r>
        <w:rPr>
          <w:spacing w:val="-4"/>
        </w:rPr>
        <w:t>is</w:t>
      </w:r>
      <w:r>
        <w:rPr>
          <w:spacing w:val="-9"/>
        </w:rPr>
        <w:t> </w:t>
      </w:r>
      <w:r>
        <w:rPr>
          <w:spacing w:val="-4"/>
        </w:rPr>
        <w:t>further</w:t>
      </w:r>
      <w:r>
        <w:rPr>
          <w:spacing w:val="-9"/>
        </w:rPr>
        <w:t> </w:t>
      </w:r>
      <w:r>
        <w:rPr>
          <w:spacing w:val="-4"/>
        </w:rPr>
        <w:t>expected</w:t>
      </w:r>
      <w:r>
        <w:rPr>
          <w:spacing w:val="-9"/>
        </w:rPr>
        <w:t> </w:t>
      </w:r>
      <w:r>
        <w:rPr>
          <w:spacing w:val="-4"/>
        </w:rPr>
        <w:t>that</w:t>
      </w:r>
      <w:r>
        <w:rPr>
          <w:spacing w:val="-9"/>
        </w:rPr>
        <w:t> </w:t>
      </w:r>
      <w:r>
        <w:rPr>
          <w:spacing w:val="-4"/>
        </w:rPr>
        <w:t>this</w:t>
      </w:r>
      <w:r>
        <w:rPr>
          <w:spacing w:val="-9"/>
        </w:rPr>
        <w:t> </w:t>
      </w:r>
      <w:r>
        <w:rPr>
          <w:spacing w:val="-4"/>
        </w:rPr>
        <w:t>margin</w:t>
      </w:r>
      <w:r>
        <w:rPr>
          <w:spacing w:val="-9"/>
        </w:rPr>
        <w:t> </w:t>
      </w:r>
      <w:r>
        <w:rPr>
          <w:spacing w:val="-4"/>
        </w:rPr>
        <w:t>reduction</w:t>
      </w:r>
      <w:r>
        <w:rPr>
          <w:spacing w:val="-9"/>
        </w:rPr>
        <w:t> </w:t>
      </w:r>
      <w:r>
        <w:rPr>
          <w:spacing w:val="-4"/>
        </w:rPr>
        <w:t>leads</w:t>
      </w:r>
      <w:r>
        <w:rPr>
          <w:spacing w:val="-9"/>
        </w:rPr>
        <w:t> </w:t>
      </w:r>
      <w:r>
        <w:rPr>
          <w:spacing w:val="-4"/>
        </w:rPr>
        <w:t>to</w:t>
      </w:r>
      <w:r>
        <w:rPr>
          <w:spacing w:val="-9"/>
        </w:rPr>
        <w:t> </w:t>
      </w:r>
      <w:r>
        <w:rPr>
          <w:spacing w:val="-4"/>
        </w:rPr>
        <w:t>a</w:t>
      </w:r>
      <w:r>
        <w:rPr>
          <w:spacing w:val="-9"/>
        </w:rPr>
        <w:t> </w:t>
      </w:r>
      <w:r>
        <w:rPr>
          <w:spacing w:val="-4"/>
        </w:rPr>
        <w:t>measurable</w:t>
      </w:r>
      <w:r>
        <w:rPr>
          <w:spacing w:val="-9"/>
        </w:rPr>
        <w:t> </w:t>
      </w:r>
      <w:r>
        <w:rPr>
          <w:spacing w:val="-4"/>
        </w:rPr>
        <w:t>decrease</w:t>
      </w:r>
      <w:r>
        <w:rPr>
          <w:spacing w:val="-9"/>
        </w:rPr>
        <w:t> </w:t>
      </w:r>
      <w:r>
        <w:rPr>
          <w:spacing w:val="-4"/>
        </w:rPr>
        <w:t>in Grade</w:t>
      </w:r>
      <w:r>
        <w:rPr>
          <w:spacing w:val="-15"/>
        </w:rPr>
        <w:t> </w:t>
      </w:r>
      <w:r>
        <w:rPr>
          <w:spacing w:val="-4"/>
        </w:rPr>
        <w:t>2+</w:t>
      </w:r>
      <w:r>
        <w:rPr>
          <w:spacing w:val="-15"/>
        </w:rPr>
        <w:t> </w:t>
      </w:r>
      <w:r>
        <w:rPr>
          <w:spacing w:val="-4"/>
        </w:rPr>
        <w:t>gastrointestinal</w:t>
      </w:r>
      <w:r>
        <w:rPr>
          <w:spacing w:val="-15"/>
        </w:rPr>
        <w:t> </w:t>
      </w:r>
      <w:r>
        <w:rPr>
          <w:spacing w:val="-4"/>
        </w:rPr>
        <w:t>and</w:t>
      </w:r>
      <w:r>
        <w:rPr>
          <w:spacing w:val="-14"/>
        </w:rPr>
        <w:t> </w:t>
      </w:r>
      <w:r>
        <w:rPr>
          <w:spacing w:val="-4"/>
        </w:rPr>
        <w:t>genitourinary</w:t>
      </w:r>
      <w:r>
        <w:rPr>
          <w:spacing w:val="-15"/>
        </w:rPr>
        <w:t> </w:t>
      </w:r>
      <w:r>
        <w:rPr>
          <w:spacing w:val="-4"/>
        </w:rPr>
        <w:t>toxicity.</w:t>
      </w:r>
      <w:r>
        <w:rPr>
          <w:spacing w:val="-15"/>
        </w:rPr>
        <w:t> </w:t>
      </w:r>
      <w:r>
        <w:rPr>
          <w:spacing w:val="-4"/>
        </w:rPr>
        <w:t>These</w:t>
      </w:r>
      <w:r>
        <w:rPr>
          <w:spacing w:val="-15"/>
        </w:rPr>
        <w:t> </w:t>
      </w:r>
      <w:r>
        <w:rPr>
          <w:spacing w:val="-4"/>
        </w:rPr>
        <w:t>expectations</w:t>
      </w:r>
      <w:r>
        <w:rPr>
          <w:spacing w:val="-14"/>
        </w:rPr>
        <w:t> </w:t>
      </w:r>
      <w:r>
        <w:rPr>
          <w:spacing w:val="-4"/>
        </w:rPr>
        <w:t>are</w:t>
      </w:r>
      <w:r>
        <w:rPr>
          <w:spacing w:val="-15"/>
        </w:rPr>
        <w:t> </w:t>
      </w:r>
      <w:r>
        <w:rPr>
          <w:spacing w:val="-4"/>
        </w:rPr>
        <w:t>tested </w:t>
      </w:r>
      <w:r>
        <w:rPr>
          <w:w w:val="90"/>
        </w:rPr>
        <w:t>through stochastic motion modeling and a structured synthesis of clinical outcome data from published studies. As shown in Figure 1, unmanaged intrafraction prostate motion directly</w:t>
      </w:r>
      <w:r>
        <w:rPr>
          <w:spacing w:val="-3"/>
          <w:w w:val="90"/>
        </w:rPr>
        <w:t> </w:t>
      </w:r>
      <w:r>
        <w:rPr>
          <w:w w:val="90"/>
        </w:rPr>
        <w:t>threatens</w:t>
      </w:r>
      <w:r>
        <w:rPr>
          <w:spacing w:val="-1"/>
          <w:w w:val="90"/>
        </w:rPr>
        <w:t> </w:t>
      </w:r>
      <w:r>
        <w:rPr>
          <w:w w:val="90"/>
        </w:rPr>
        <w:t>treatment</w:t>
      </w:r>
      <w:r>
        <w:rPr>
          <w:spacing w:val="-1"/>
          <w:w w:val="90"/>
        </w:rPr>
        <w:t> </w:t>
      </w:r>
      <w:r>
        <w:rPr>
          <w:w w:val="90"/>
        </w:rPr>
        <w:t>accuracy. This</w:t>
      </w:r>
      <w:r>
        <w:rPr>
          <w:spacing w:val="-1"/>
          <w:w w:val="90"/>
        </w:rPr>
        <w:t> </w:t>
      </w:r>
      <w:r>
        <w:rPr>
          <w:w w:val="90"/>
        </w:rPr>
        <w:t>makes</w:t>
      </w:r>
      <w:r>
        <w:rPr>
          <w:spacing w:val="-1"/>
          <w:w w:val="90"/>
        </w:rPr>
        <w:t> </w:t>
      </w:r>
      <w:r>
        <w:rPr>
          <w:w w:val="90"/>
        </w:rPr>
        <w:t>real-time</w:t>
      </w:r>
      <w:r>
        <w:rPr>
          <w:spacing w:val="-1"/>
          <w:w w:val="90"/>
        </w:rPr>
        <w:t> </w:t>
      </w:r>
      <w:r>
        <w:rPr>
          <w:w w:val="90"/>
        </w:rPr>
        <w:t>monitoring</w:t>
      </w:r>
      <w:r>
        <w:rPr>
          <w:spacing w:val="-3"/>
          <w:w w:val="90"/>
        </w:rPr>
        <w:t> </w:t>
      </w:r>
      <w:r>
        <w:rPr>
          <w:w w:val="90"/>
        </w:rPr>
        <w:t>not</w:t>
      </w:r>
      <w:r>
        <w:rPr>
          <w:spacing w:val="-1"/>
          <w:w w:val="90"/>
        </w:rPr>
        <w:t> </w:t>
      </w:r>
      <w:r>
        <w:rPr>
          <w:w w:val="90"/>
        </w:rPr>
        <w:t>just</w:t>
      </w:r>
      <w:r>
        <w:rPr>
          <w:spacing w:val="-1"/>
          <w:w w:val="90"/>
        </w:rPr>
        <w:t> </w:t>
      </w:r>
      <w:r>
        <w:rPr>
          <w:w w:val="90"/>
        </w:rPr>
        <w:t>helpful, </w:t>
      </w:r>
      <w:r>
        <w:rPr>
          <w:spacing w:val="-6"/>
        </w:rPr>
        <w:t>but</w:t>
      </w:r>
      <w:r>
        <w:rPr>
          <w:spacing w:val="-21"/>
        </w:rPr>
        <w:t> </w:t>
      </w:r>
      <w:r>
        <w:rPr>
          <w:spacing w:val="-6"/>
        </w:rPr>
        <w:t>necessary</w:t>
      </w:r>
      <w:r>
        <w:rPr>
          <w:spacing w:val="-21"/>
        </w:rPr>
        <w:t> </w:t>
      </w:r>
      <w:r>
        <w:rPr>
          <w:spacing w:val="-6"/>
        </w:rPr>
        <w:t>for</w:t>
      </w:r>
      <w:r>
        <w:rPr>
          <w:spacing w:val="-21"/>
        </w:rPr>
        <w:t> </w:t>
      </w:r>
      <w:r>
        <w:rPr>
          <w:spacing w:val="-6"/>
        </w:rPr>
        <w:t>safe</w:t>
      </w:r>
      <w:r>
        <w:rPr>
          <w:spacing w:val="-21"/>
        </w:rPr>
        <w:t> </w:t>
      </w:r>
      <w:r>
        <w:rPr>
          <w:spacing w:val="-6"/>
        </w:rPr>
        <w:t>and</w:t>
      </w:r>
      <w:r>
        <w:rPr>
          <w:spacing w:val="-21"/>
        </w:rPr>
        <w:t> </w:t>
      </w:r>
      <w:r>
        <w:rPr>
          <w:spacing w:val="-6"/>
        </w:rPr>
        <w:t>precise</w:t>
      </w:r>
      <w:r>
        <w:rPr>
          <w:spacing w:val="-21"/>
        </w:rPr>
        <w:t> </w:t>
      </w:r>
      <w:r>
        <w:rPr>
          <w:spacing w:val="-6"/>
        </w:rPr>
        <w:t>prostate</w:t>
      </w:r>
      <w:r>
        <w:rPr>
          <w:spacing w:val="-21"/>
        </w:rPr>
        <w:t> </w:t>
      </w:r>
      <w:r>
        <w:rPr>
          <w:spacing w:val="-6"/>
        </w:rPr>
        <w:t>SBRT.</w:t>
      </w:r>
    </w:p>
    <w:p>
      <w:pPr>
        <w:pStyle w:val="BodyText"/>
        <w:ind w:left="652" w:right="927" w:firstLine="351"/>
        <w:jc w:val="both"/>
      </w:pPr>
      <w:r>
        <w:rPr>
          <w:w w:val="90"/>
        </w:rPr>
        <w:t>This</w:t>
      </w:r>
      <w:r>
        <w:rPr>
          <w:spacing w:val="-3"/>
          <w:w w:val="90"/>
        </w:rPr>
        <w:t> </w:t>
      </w:r>
      <w:r>
        <w:rPr>
          <w:w w:val="90"/>
        </w:rPr>
        <w:t>study</w:t>
      </w:r>
      <w:r>
        <w:rPr>
          <w:spacing w:val="-3"/>
          <w:w w:val="90"/>
        </w:rPr>
        <w:t> </w:t>
      </w:r>
      <w:r>
        <w:rPr>
          <w:w w:val="90"/>
        </w:rPr>
        <w:t>aims</w:t>
      </w:r>
      <w:r>
        <w:rPr>
          <w:spacing w:val="-3"/>
          <w:w w:val="90"/>
        </w:rPr>
        <w:t> </w:t>
      </w:r>
      <w:r>
        <w:rPr>
          <w:w w:val="90"/>
        </w:rPr>
        <w:t>to</w:t>
      </w:r>
      <w:r>
        <w:rPr>
          <w:spacing w:val="-3"/>
          <w:w w:val="90"/>
        </w:rPr>
        <w:t> </w:t>
      </w:r>
      <w:r>
        <w:rPr>
          <w:w w:val="90"/>
        </w:rPr>
        <w:t>determine</w:t>
      </w:r>
      <w:r>
        <w:rPr>
          <w:spacing w:val="-3"/>
          <w:w w:val="90"/>
        </w:rPr>
        <w:t> </w:t>
      </w:r>
      <w:r>
        <w:rPr>
          <w:w w:val="90"/>
        </w:rPr>
        <w:t>whether</w:t>
      </w:r>
      <w:r>
        <w:rPr>
          <w:spacing w:val="-3"/>
          <w:w w:val="90"/>
        </w:rPr>
        <w:t> </w:t>
      </w:r>
      <w:r>
        <w:rPr>
          <w:w w:val="90"/>
        </w:rPr>
        <w:t>real-time</w:t>
      </w:r>
      <w:r>
        <w:rPr>
          <w:spacing w:val="-3"/>
          <w:w w:val="90"/>
        </w:rPr>
        <w:t> </w:t>
      </w:r>
      <w:r>
        <w:rPr>
          <w:w w:val="90"/>
        </w:rPr>
        <w:t>ultrasound</w:t>
      </w:r>
      <w:r>
        <w:rPr>
          <w:spacing w:val="-3"/>
          <w:w w:val="90"/>
        </w:rPr>
        <w:t> </w:t>
      </w:r>
      <w:r>
        <w:rPr>
          <w:w w:val="90"/>
        </w:rPr>
        <w:t>guidance</w:t>
      </w:r>
      <w:r>
        <w:rPr>
          <w:spacing w:val="-3"/>
          <w:w w:val="90"/>
        </w:rPr>
        <w:t> </w:t>
      </w:r>
      <w:r>
        <w:rPr>
          <w:w w:val="90"/>
        </w:rPr>
        <w:t>can</w:t>
      </w:r>
      <w:r>
        <w:rPr>
          <w:spacing w:val="-3"/>
          <w:w w:val="90"/>
        </w:rPr>
        <w:t> </w:t>
      </w:r>
      <w:r>
        <w:rPr>
          <w:w w:val="90"/>
        </w:rPr>
        <w:t>shift</w:t>
      </w:r>
      <w:r>
        <w:rPr>
          <w:spacing w:val="-3"/>
          <w:w w:val="90"/>
        </w:rPr>
        <w:t> </w:t>
      </w:r>
      <w:r>
        <w:rPr>
          <w:w w:val="90"/>
        </w:rPr>
        <w:t>SBRT </w:t>
      </w:r>
      <w:r>
        <w:rPr>
          <w:spacing w:val="-6"/>
        </w:rPr>
        <w:t>from</w:t>
      </w:r>
      <w:r>
        <w:rPr>
          <w:spacing w:val="-16"/>
        </w:rPr>
        <w:t> </w:t>
      </w:r>
      <w:r>
        <w:rPr>
          <w:spacing w:val="-6"/>
        </w:rPr>
        <w:t>relying</w:t>
      </w:r>
      <w:r>
        <w:rPr>
          <w:spacing w:val="-16"/>
        </w:rPr>
        <w:t> </w:t>
      </w:r>
      <w:r>
        <w:rPr>
          <w:spacing w:val="-6"/>
        </w:rPr>
        <w:t>on</w:t>
      </w:r>
      <w:r>
        <w:rPr>
          <w:spacing w:val="-16"/>
        </w:rPr>
        <w:t> </w:t>
      </w:r>
      <w:r>
        <w:rPr>
          <w:spacing w:val="-6"/>
        </w:rPr>
        <w:t>treatment</w:t>
      </w:r>
      <w:r>
        <w:rPr>
          <w:spacing w:val="-16"/>
        </w:rPr>
        <w:t> </w:t>
      </w:r>
      <w:r>
        <w:rPr>
          <w:spacing w:val="-6"/>
        </w:rPr>
        <w:t>margins</w:t>
      </w:r>
      <w:r>
        <w:rPr>
          <w:spacing w:val="-16"/>
        </w:rPr>
        <w:t> </w:t>
      </w:r>
      <w:r>
        <w:rPr>
          <w:spacing w:val="-6"/>
        </w:rPr>
        <w:t>to</w:t>
      </w:r>
      <w:r>
        <w:rPr>
          <w:spacing w:val="-16"/>
        </w:rPr>
        <w:t> </w:t>
      </w:r>
      <w:r>
        <w:rPr>
          <w:spacing w:val="-6"/>
        </w:rPr>
        <w:t>a</w:t>
      </w:r>
      <w:r>
        <w:rPr>
          <w:spacing w:val="-16"/>
        </w:rPr>
        <w:t> </w:t>
      </w:r>
      <w:r>
        <w:rPr>
          <w:spacing w:val="-6"/>
        </w:rPr>
        <w:t>more</w:t>
      </w:r>
      <w:r>
        <w:rPr>
          <w:spacing w:val="-16"/>
        </w:rPr>
        <w:t> </w:t>
      </w:r>
      <w:r>
        <w:rPr>
          <w:spacing w:val="-6"/>
        </w:rPr>
        <w:t>precision-focused</w:t>
      </w:r>
      <w:r>
        <w:rPr>
          <w:spacing w:val="-16"/>
        </w:rPr>
        <w:t> </w:t>
      </w:r>
      <w:r>
        <w:rPr>
          <w:spacing w:val="-6"/>
        </w:rPr>
        <w:t>approach.</w:t>
      </w:r>
    </w:p>
    <w:p>
      <w:pPr>
        <w:pStyle w:val="BodyText"/>
        <w:spacing w:before="11"/>
        <w:rPr>
          <w:sz w:val="19"/>
        </w:rPr>
      </w:pPr>
      <w:r>
        <w:rPr>
          <w:sz w:val="19"/>
        </w:rPr>
        <w:drawing>
          <wp:anchor distT="0" distB="0" distL="0" distR="0" allowOverlap="1" layoutInCell="1" locked="0" behindDoc="1" simplePos="0" relativeHeight="487589888">
            <wp:simplePos x="0" y="0"/>
            <wp:positionH relativeFrom="page">
              <wp:posOffset>1134008</wp:posOffset>
            </wp:positionH>
            <wp:positionV relativeFrom="paragraph">
              <wp:posOffset>168229</wp:posOffset>
            </wp:positionV>
            <wp:extent cx="5263515" cy="292493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5263515" cy="2924937"/>
                    </a:xfrm>
                    <a:prstGeom prst="rect">
                      <a:avLst/>
                    </a:prstGeom>
                  </pic:spPr>
                </pic:pic>
              </a:graphicData>
            </a:graphic>
          </wp:anchor>
        </w:drawing>
      </w:r>
    </w:p>
    <w:p>
      <w:pPr>
        <w:spacing w:line="242" w:lineRule="auto" w:before="193"/>
        <w:ind w:left="652" w:right="933" w:firstLine="0"/>
        <w:jc w:val="both"/>
        <w:rPr>
          <w:sz w:val="22"/>
        </w:rPr>
      </w:pPr>
      <w:bookmarkStart w:name="_bookmark9" w:id="21"/>
      <w:bookmarkEnd w:id="21"/>
      <w:r>
        <w:rPr/>
      </w:r>
      <w:r>
        <w:rPr>
          <w:rFonts w:ascii="Trebuchet MS"/>
          <w:b/>
          <w:w w:val="90"/>
          <w:sz w:val="22"/>
        </w:rPr>
        <w:t>Figure</w:t>
      </w:r>
      <w:r>
        <w:rPr>
          <w:rFonts w:ascii="Trebuchet MS"/>
          <w:b/>
          <w:spacing w:val="-6"/>
          <w:w w:val="90"/>
          <w:sz w:val="22"/>
        </w:rPr>
        <w:t> </w:t>
      </w:r>
      <w:r>
        <w:rPr>
          <w:rFonts w:ascii="Trebuchet MS"/>
          <w:b/>
          <w:w w:val="90"/>
          <w:sz w:val="22"/>
        </w:rPr>
        <w:t>1: </w:t>
      </w:r>
      <w:r>
        <w:rPr>
          <w:w w:val="90"/>
          <w:sz w:val="22"/>
        </w:rPr>
        <w:t>Conceptual</w:t>
      </w:r>
      <w:r>
        <w:rPr>
          <w:spacing w:val="-9"/>
          <w:w w:val="90"/>
          <w:sz w:val="22"/>
        </w:rPr>
        <w:t> </w:t>
      </w:r>
      <w:r>
        <w:rPr>
          <w:w w:val="90"/>
          <w:sz w:val="22"/>
        </w:rPr>
        <w:t>overview</w:t>
      </w:r>
      <w:r>
        <w:rPr>
          <w:spacing w:val="-9"/>
          <w:w w:val="90"/>
          <w:sz w:val="22"/>
        </w:rPr>
        <w:t> </w:t>
      </w:r>
      <w:r>
        <w:rPr>
          <w:w w:val="90"/>
          <w:sz w:val="22"/>
        </w:rPr>
        <w:t>of</w:t>
      </w:r>
      <w:r>
        <w:rPr>
          <w:spacing w:val="-9"/>
          <w:w w:val="90"/>
          <w:sz w:val="22"/>
        </w:rPr>
        <w:t> </w:t>
      </w:r>
      <w:r>
        <w:rPr>
          <w:w w:val="90"/>
          <w:sz w:val="22"/>
        </w:rPr>
        <w:t>the</w:t>
      </w:r>
      <w:r>
        <w:rPr>
          <w:spacing w:val="-9"/>
          <w:w w:val="90"/>
          <w:sz w:val="22"/>
        </w:rPr>
        <w:t> </w:t>
      </w:r>
      <w:r>
        <w:rPr>
          <w:w w:val="90"/>
          <w:sz w:val="22"/>
        </w:rPr>
        <w:t>clinical</w:t>
      </w:r>
      <w:r>
        <w:rPr>
          <w:spacing w:val="-9"/>
          <w:w w:val="90"/>
          <w:sz w:val="22"/>
        </w:rPr>
        <w:t> </w:t>
      </w:r>
      <w:r>
        <w:rPr>
          <w:w w:val="90"/>
          <w:sz w:val="22"/>
        </w:rPr>
        <w:t>challenge</w:t>
      </w:r>
      <w:r>
        <w:rPr>
          <w:spacing w:val="-9"/>
          <w:w w:val="90"/>
          <w:sz w:val="22"/>
        </w:rPr>
        <w:t> </w:t>
      </w:r>
      <w:r>
        <w:rPr>
          <w:w w:val="90"/>
          <w:sz w:val="22"/>
        </w:rPr>
        <w:t>of</w:t>
      </w:r>
      <w:r>
        <w:rPr>
          <w:spacing w:val="-9"/>
          <w:w w:val="90"/>
          <w:sz w:val="22"/>
        </w:rPr>
        <w:t> </w:t>
      </w:r>
      <w:r>
        <w:rPr>
          <w:w w:val="90"/>
          <w:sz w:val="22"/>
        </w:rPr>
        <w:t>intra-fraction</w:t>
      </w:r>
      <w:r>
        <w:rPr>
          <w:spacing w:val="-9"/>
          <w:w w:val="90"/>
          <w:sz w:val="22"/>
        </w:rPr>
        <w:t> </w:t>
      </w:r>
      <w:r>
        <w:rPr>
          <w:w w:val="90"/>
          <w:sz w:val="22"/>
        </w:rPr>
        <w:t>prostate</w:t>
      </w:r>
      <w:r>
        <w:rPr>
          <w:spacing w:val="-9"/>
          <w:w w:val="90"/>
          <w:sz w:val="22"/>
        </w:rPr>
        <w:t> </w:t>
      </w:r>
      <w:r>
        <w:rPr>
          <w:w w:val="90"/>
          <w:sz w:val="22"/>
        </w:rPr>
        <w:t>motion</w:t>
      </w:r>
      <w:r>
        <w:rPr>
          <w:spacing w:val="-9"/>
          <w:w w:val="90"/>
          <w:sz w:val="22"/>
        </w:rPr>
        <w:t> </w:t>
      </w:r>
      <w:r>
        <w:rPr>
          <w:w w:val="90"/>
          <w:sz w:val="22"/>
        </w:rPr>
        <w:t>and</w:t>
      </w:r>
      <w:r>
        <w:rPr>
          <w:spacing w:val="-9"/>
          <w:w w:val="90"/>
          <w:sz w:val="22"/>
        </w:rPr>
        <w:t> </w:t>
      </w:r>
      <w:r>
        <w:rPr>
          <w:w w:val="90"/>
          <w:sz w:val="22"/>
        </w:rPr>
        <w:t>the role</w:t>
      </w:r>
      <w:r>
        <w:rPr>
          <w:spacing w:val="-9"/>
          <w:w w:val="90"/>
          <w:sz w:val="22"/>
        </w:rPr>
        <w:t> </w:t>
      </w:r>
      <w:r>
        <w:rPr>
          <w:w w:val="90"/>
          <w:sz w:val="22"/>
        </w:rPr>
        <w:t>of</w:t>
      </w:r>
      <w:r>
        <w:rPr>
          <w:spacing w:val="-9"/>
          <w:w w:val="90"/>
          <w:sz w:val="22"/>
        </w:rPr>
        <w:t> </w:t>
      </w:r>
      <w:r>
        <w:rPr>
          <w:w w:val="90"/>
          <w:sz w:val="22"/>
        </w:rPr>
        <w:t>real-time</w:t>
      </w:r>
      <w:r>
        <w:rPr>
          <w:spacing w:val="-9"/>
          <w:w w:val="90"/>
          <w:sz w:val="22"/>
        </w:rPr>
        <w:t> </w:t>
      </w:r>
      <w:r>
        <w:rPr>
          <w:w w:val="90"/>
          <w:sz w:val="22"/>
        </w:rPr>
        <w:t>transperineal</w:t>
      </w:r>
      <w:r>
        <w:rPr>
          <w:spacing w:val="-9"/>
          <w:w w:val="90"/>
          <w:sz w:val="22"/>
        </w:rPr>
        <w:t> </w:t>
      </w:r>
      <w:r>
        <w:rPr>
          <w:w w:val="90"/>
          <w:sz w:val="22"/>
        </w:rPr>
        <w:t>ultrasound</w:t>
      </w:r>
      <w:r>
        <w:rPr>
          <w:spacing w:val="-9"/>
          <w:w w:val="90"/>
          <w:sz w:val="22"/>
        </w:rPr>
        <w:t> </w:t>
      </w:r>
      <w:r>
        <w:rPr>
          <w:w w:val="90"/>
          <w:sz w:val="22"/>
        </w:rPr>
        <w:t>(TP-US)</w:t>
      </w:r>
      <w:r>
        <w:rPr>
          <w:spacing w:val="-9"/>
          <w:w w:val="90"/>
          <w:sz w:val="22"/>
        </w:rPr>
        <w:t> </w:t>
      </w:r>
      <w:r>
        <w:rPr>
          <w:w w:val="90"/>
          <w:sz w:val="22"/>
        </w:rPr>
        <w:t>monitoring</w:t>
      </w:r>
      <w:r>
        <w:rPr>
          <w:spacing w:val="-9"/>
          <w:w w:val="90"/>
          <w:sz w:val="22"/>
        </w:rPr>
        <w:t> </w:t>
      </w:r>
      <w:r>
        <w:rPr>
          <w:w w:val="90"/>
          <w:sz w:val="22"/>
        </w:rPr>
        <w:t>to</w:t>
      </w:r>
      <w:r>
        <w:rPr>
          <w:spacing w:val="-9"/>
          <w:w w:val="90"/>
          <w:sz w:val="22"/>
        </w:rPr>
        <w:t> </w:t>
      </w:r>
      <w:r>
        <w:rPr>
          <w:w w:val="90"/>
          <w:sz w:val="22"/>
        </w:rPr>
        <w:t>improve</w:t>
      </w:r>
      <w:r>
        <w:rPr>
          <w:spacing w:val="-9"/>
          <w:w w:val="90"/>
          <w:sz w:val="22"/>
        </w:rPr>
        <w:t> </w:t>
      </w:r>
      <w:r>
        <w:rPr>
          <w:w w:val="90"/>
          <w:sz w:val="22"/>
        </w:rPr>
        <w:t>targeting</w:t>
      </w:r>
      <w:r>
        <w:rPr>
          <w:spacing w:val="-9"/>
          <w:w w:val="90"/>
          <w:sz w:val="22"/>
        </w:rPr>
        <w:t> </w:t>
      </w:r>
      <w:r>
        <w:rPr>
          <w:w w:val="90"/>
          <w:sz w:val="22"/>
        </w:rPr>
        <w:t>accuracy</w:t>
      </w:r>
      <w:r>
        <w:rPr>
          <w:spacing w:val="-9"/>
          <w:w w:val="90"/>
          <w:sz w:val="22"/>
        </w:rPr>
        <w:t> </w:t>
      </w:r>
      <w:r>
        <w:rPr>
          <w:w w:val="90"/>
          <w:sz w:val="22"/>
        </w:rPr>
        <w:t>and </w:t>
      </w:r>
      <w:r>
        <w:rPr>
          <w:spacing w:val="-2"/>
          <w:sz w:val="22"/>
        </w:rPr>
        <w:t>enable</w:t>
      </w:r>
      <w:r>
        <w:rPr>
          <w:spacing w:val="-20"/>
          <w:sz w:val="22"/>
        </w:rPr>
        <w:t> </w:t>
      </w:r>
      <w:r>
        <w:rPr>
          <w:spacing w:val="-2"/>
          <w:sz w:val="22"/>
        </w:rPr>
        <w:t>smaller</w:t>
      </w:r>
      <w:r>
        <w:rPr>
          <w:spacing w:val="-20"/>
          <w:sz w:val="22"/>
        </w:rPr>
        <w:t> </w:t>
      </w:r>
      <w:r>
        <w:rPr>
          <w:spacing w:val="-2"/>
          <w:sz w:val="22"/>
        </w:rPr>
        <w:t>treatment</w:t>
      </w:r>
      <w:r>
        <w:rPr>
          <w:spacing w:val="-20"/>
          <w:sz w:val="22"/>
        </w:rPr>
        <w:t> </w:t>
      </w:r>
      <w:r>
        <w:rPr>
          <w:spacing w:val="-2"/>
          <w:sz w:val="22"/>
        </w:rPr>
        <w:t>margins.</w:t>
      </w:r>
    </w:p>
    <w:p>
      <w:pPr>
        <w:pStyle w:val="BodyText"/>
        <w:spacing w:before="56"/>
        <w:rPr>
          <w:sz w:val="22"/>
        </w:rPr>
      </w:pPr>
    </w:p>
    <w:p>
      <w:pPr>
        <w:pStyle w:val="BodyText"/>
        <w:spacing w:before="1"/>
        <w:ind w:left="652" w:right="904" w:firstLine="351"/>
        <w:jc w:val="both"/>
      </w:pPr>
      <w:r>
        <w:rPr>
          <w:spacing w:val="-6"/>
        </w:rPr>
        <w:t>As</w:t>
      </w:r>
      <w:r>
        <w:rPr>
          <w:spacing w:val="-13"/>
        </w:rPr>
        <w:t> </w:t>
      </w:r>
      <w:r>
        <w:rPr>
          <w:spacing w:val="-6"/>
        </w:rPr>
        <w:t>shown</w:t>
      </w:r>
      <w:r>
        <w:rPr>
          <w:spacing w:val="-13"/>
        </w:rPr>
        <w:t> </w:t>
      </w:r>
      <w:r>
        <w:rPr>
          <w:spacing w:val="-6"/>
        </w:rPr>
        <w:t>in</w:t>
      </w:r>
      <w:r>
        <w:rPr>
          <w:spacing w:val="-13"/>
        </w:rPr>
        <w:t> </w:t>
      </w:r>
      <w:r>
        <w:rPr>
          <w:spacing w:val="-6"/>
        </w:rPr>
        <w:t>Figure</w:t>
      </w:r>
      <w:r>
        <w:rPr>
          <w:spacing w:val="-12"/>
        </w:rPr>
        <w:t> </w:t>
      </w:r>
      <w:hyperlink w:history="true" w:anchor="_bookmark9">
        <w:r>
          <w:rPr>
            <w:spacing w:val="-6"/>
          </w:rPr>
          <w:t>1,</w:t>
        </w:r>
      </w:hyperlink>
      <w:r>
        <w:rPr>
          <w:spacing w:val="-10"/>
        </w:rPr>
        <w:t> </w:t>
      </w:r>
      <w:r>
        <w:rPr>
          <w:spacing w:val="-6"/>
        </w:rPr>
        <w:t>intra-fraction</w:t>
      </w:r>
      <w:r>
        <w:rPr>
          <w:spacing w:val="-13"/>
        </w:rPr>
        <w:t> </w:t>
      </w:r>
      <w:r>
        <w:rPr>
          <w:spacing w:val="-6"/>
        </w:rPr>
        <w:t>prostate</w:t>
      </w:r>
      <w:r>
        <w:rPr>
          <w:spacing w:val="-13"/>
        </w:rPr>
        <w:t> </w:t>
      </w:r>
      <w:r>
        <w:rPr>
          <w:spacing w:val="-6"/>
        </w:rPr>
        <w:t>motion</w:t>
      </w:r>
      <w:r>
        <w:rPr>
          <w:spacing w:val="-13"/>
        </w:rPr>
        <w:t> </w:t>
      </w:r>
      <w:r>
        <w:rPr>
          <w:spacing w:val="-6"/>
        </w:rPr>
        <w:t>can</w:t>
      </w:r>
      <w:r>
        <w:rPr>
          <w:spacing w:val="-12"/>
        </w:rPr>
        <w:t> </w:t>
      </w:r>
      <w:r>
        <w:rPr>
          <w:spacing w:val="-6"/>
        </w:rPr>
        <w:t>reduce</w:t>
      </w:r>
      <w:r>
        <w:rPr>
          <w:spacing w:val="-13"/>
        </w:rPr>
        <w:t> </w:t>
      </w:r>
      <w:r>
        <w:rPr>
          <w:spacing w:val="-6"/>
        </w:rPr>
        <w:t>target</w:t>
      </w:r>
      <w:r>
        <w:rPr>
          <w:spacing w:val="-13"/>
        </w:rPr>
        <w:t> </w:t>
      </w:r>
      <w:r>
        <w:rPr>
          <w:spacing w:val="-6"/>
        </w:rPr>
        <w:t>coverage, </w:t>
      </w:r>
      <w:bookmarkStart w:name="Methodology" w:id="22"/>
      <w:bookmarkEnd w:id="22"/>
      <w:r>
        <w:rPr>
          <w:w w:val="91"/>
        </w:rPr>
      </w:r>
      <w:bookmarkStart w:name="_bookmark10" w:id="23"/>
      <w:bookmarkEnd w:id="23"/>
      <w:r>
        <w:rPr>
          <w:spacing w:val="-4"/>
        </w:rPr>
        <w:t>moti</w:t>
      </w:r>
      <w:r>
        <w:rPr>
          <w:spacing w:val="-4"/>
        </w:rPr>
        <w:t>vating</w:t>
      </w:r>
      <w:r>
        <w:rPr>
          <w:spacing w:val="-21"/>
        </w:rPr>
        <w:t> </w:t>
      </w:r>
      <w:r>
        <w:rPr>
          <w:spacing w:val="-4"/>
        </w:rPr>
        <w:t>real-time</w:t>
      </w:r>
      <w:r>
        <w:rPr>
          <w:spacing w:val="-21"/>
        </w:rPr>
        <w:t> </w:t>
      </w:r>
      <w:r>
        <w:rPr>
          <w:spacing w:val="-4"/>
        </w:rPr>
        <w:t>monitoring</w:t>
      </w:r>
      <w:r>
        <w:rPr>
          <w:spacing w:val="-21"/>
        </w:rPr>
        <w:t> </w:t>
      </w:r>
      <w:r>
        <w:rPr>
          <w:spacing w:val="-4"/>
        </w:rPr>
        <w:t>using</w:t>
      </w:r>
      <w:r>
        <w:rPr>
          <w:spacing w:val="-21"/>
        </w:rPr>
        <w:t> </w:t>
      </w:r>
      <w:r>
        <w:rPr>
          <w:spacing w:val="-4"/>
        </w:rPr>
        <w:t>TP-US.</w:t>
      </w:r>
    </w:p>
    <w:p>
      <w:pPr>
        <w:pStyle w:val="BodyText"/>
        <w:spacing w:before="157"/>
      </w:pPr>
    </w:p>
    <w:p>
      <w:pPr>
        <w:pStyle w:val="Heading1"/>
        <w:numPr>
          <w:ilvl w:val="0"/>
          <w:numId w:val="4"/>
        </w:numPr>
        <w:tabs>
          <w:tab w:pos="1392" w:val="left" w:leader="none"/>
        </w:tabs>
        <w:spacing w:line="240" w:lineRule="auto" w:before="1" w:after="0"/>
        <w:ind w:left="1392" w:right="0" w:hanging="740"/>
        <w:jc w:val="left"/>
      </w:pPr>
      <w:r>
        <w:rPr>
          <w:spacing w:val="-2"/>
        </w:rPr>
        <w:t>Methodology</w:t>
      </w:r>
    </w:p>
    <w:p>
      <w:pPr>
        <w:pStyle w:val="Heading2"/>
        <w:numPr>
          <w:ilvl w:val="1"/>
          <w:numId w:val="4"/>
        </w:numPr>
        <w:tabs>
          <w:tab w:pos="1250" w:val="left" w:leader="none"/>
        </w:tabs>
        <w:spacing w:line="240" w:lineRule="auto" w:before="315" w:after="0"/>
        <w:ind w:left="1250" w:right="0" w:hanging="598"/>
        <w:jc w:val="left"/>
      </w:pPr>
      <w:bookmarkStart w:name="Study Design" w:id="24"/>
      <w:bookmarkEnd w:id="24"/>
      <w:r>
        <w:rPr>
          <w:b w:val="0"/>
        </w:rPr>
      </w:r>
      <w:bookmarkStart w:name="_bookmark11" w:id="25"/>
      <w:bookmarkEnd w:id="25"/>
      <w:r>
        <w:rPr>
          <w:b w:val="0"/>
        </w:rPr>
      </w:r>
      <w:r>
        <w:rPr>
          <w:w w:val="90"/>
        </w:rPr>
        <w:t>Study</w:t>
      </w:r>
      <w:r>
        <w:rPr>
          <w:spacing w:val="-6"/>
        </w:rPr>
        <w:t> </w:t>
      </w:r>
      <w:r>
        <w:rPr>
          <w:spacing w:val="-2"/>
        </w:rPr>
        <w:t>Design</w:t>
      </w:r>
    </w:p>
    <w:p>
      <w:pPr>
        <w:pStyle w:val="BodyText"/>
        <w:spacing w:before="141"/>
        <w:ind w:left="644" w:right="933" w:firstLine="2"/>
        <w:jc w:val="both"/>
      </w:pPr>
      <w:r>
        <w:rPr>
          <w:spacing w:val="-4"/>
        </w:rPr>
        <w:t>This</w:t>
      </w:r>
      <w:r>
        <w:rPr>
          <w:spacing w:val="-11"/>
        </w:rPr>
        <w:t> </w:t>
      </w:r>
      <w:r>
        <w:rPr>
          <w:spacing w:val="-4"/>
        </w:rPr>
        <w:t>study</w:t>
      </w:r>
      <w:r>
        <w:rPr>
          <w:spacing w:val="-11"/>
        </w:rPr>
        <w:t> </w:t>
      </w:r>
      <w:r>
        <w:rPr>
          <w:spacing w:val="-4"/>
        </w:rPr>
        <w:t>is</w:t>
      </w:r>
      <w:r>
        <w:rPr>
          <w:spacing w:val="-11"/>
        </w:rPr>
        <w:t> </w:t>
      </w:r>
      <w:r>
        <w:rPr>
          <w:spacing w:val="-4"/>
        </w:rPr>
        <w:t>a</w:t>
      </w:r>
      <w:r>
        <w:rPr>
          <w:spacing w:val="-11"/>
        </w:rPr>
        <w:t> </w:t>
      </w:r>
      <w:r>
        <w:rPr>
          <w:spacing w:val="-4"/>
        </w:rPr>
        <w:t>systematic</w:t>
      </w:r>
      <w:r>
        <w:rPr>
          <w:spacing w:val="-11"/>
        </w:rPr>
        <w:t> </w:t>
      </w:r>
      <w:r>
        <w:rPr>
          <w:spacing w:val="-4"/>
        </w:rPr>
        <w:t>literature</w:t>
      </w:r>
      <w:r>
        <w:rPr>
          <w:spacing w:val="-11"/>
        </w:rPr>
        <w:t> </w:t>
      </w:r>
      <w:r>
        <w:rPr>
          <w:spacing w:val="-4"/>
        </w:rPr>
        <w:t>review</w:t>
      </w:r>
      <w:r>
        <w:rPr>
          <w:spacing w:val="-11"/>
        </w:rPr>
        <w:t> </w:t>
      </w:r>
      <w:r>
        <w:rPr>
          <w:spacing w:val="-4"/>
        </w:rPr>
        <w:t>combined</w:t>
      </w:r>
      <w:r>
        <w:rPr>
          <w:spacing w:val="-11"/>
        </w:rPr>
        <w:t> </w:t>
      </w:r>
      <w:r>
        <w:rPr>
          <w:spacing w:val="-4"/>
        </w:rPr>
        <w:t>with</w:t>
      </w:r>
      <w:r>
        <w:rPr>
          <w:spacing w:val="-11"/>
        </w:rPr>
        <w:t> </w:t>
      </w:r>
      <w:r>
        <w:rPr>
          <w:spacing w:val="-4"/>
        </w:rPr>
        <w:t>quantitative</w:t>
      </w:r>
      <w:r>
        <w:rPr>
          <w:spacing w:val="-11"/>
        </w:rPr>
        <w:t> </w:t>
      </w:r>
      <w:r>
        <w:rPr>
          <w:spacing w:val="-4"/>
        </w:rPr>
        <w:t>analysis.</w:t>
      </w:r>
      <w:r>
        <w:rPr>
          <w:spacing w:val="35"/>
        </w:rPr>
        <w:t> </w:t>
      </w:r>
      <w:r>
        <w:rPr>
          <w:spacing w:val="-4"/>
        </w:rPr>
        <w:t>It </w:t>
      </w:r>
      <w:r>
        <w:rPr>
          <w:spacing w:val="-6"/>
        </w:rPr>
        <w:t>was</w:t>
      </w:r>
      <w:r>
        <w:rPr>
          <w:spacing w:val="-14"/>
        </w:rPr>
        <w:t> </w:t>
      </w:r>
      <w:r>
        <w:rPr>
          <w:spacing w:val="-6"/>
        </w:rPr>
        <w:t>designed</w:t>
      </w:r>
      <w:r>
        <w:rPr>
          <w:spacing w:val="-14"/>
        </w:rPr>
        <w:t> </w:t>
      </w:r>
      <w:r>
        <w:rPr>
          <w:spacing w:val="-6"/>
        </w:rPr>
        <w:t>to</w:t>
      </w:r>
      <w:r>
        <w:rPr>
          <w:spacing w:val="-14"/>
        </w:rPr>
        <w:t> </w:t>
      </w:r>
      <w:r>
        <w:rPr>
          <w:spacing w:val="-6"/>
        </w:rPr>
        <w:t>evaluate</w:t>
      </w:r>
      <w:r>
        <w:rPr>
          <w:spacing w:val="-14"/>
        </w:rPr>
        <w:t> </w:t>
      </w:r>
      <w:r>
        <w:rPr>
          <w:spacing w:val="-6"/>
        </w:rPr>
        <w:t>the</w:t>
      </w:r>
      <w:r>
        <w:rPr>
          <w:spacing w:val="-13"/>
        </w:rPr>
        <w:t> </w:t>
      </w:r>
      <w:r>
        <w:rPr>
          <w:spacing w:val="-6"/>
        </w:rPr>
        <w:t>clinical</w:t>
      </w:r>
      <w:r>
        <w:rPr>
          <w:spacing w:val="-14"/>
        </w:rPr>
        <w:t> </w:t>
      </w:r>
      <w:r>
        <w:rPr>
          <w:spacing w:val="-6"/>
        </w:rPr>
        <w:t>and</w:t>
      </w:r>
      <w:r>
        <w:rPr>
          <w:spacing w:val="-14"/>
        </w:rPr>
        <w:t> </w:t>
      </w:r>
      <w:r>
        <w:rPr>
          <w:spacing w:val="-6"/>
        </w:rPr>
        <w:t>dosimetric</w:t>
      </w:r>
      <w:r>
        <w:rPr>
          <w:spacing w:val="-14"/>
        </w:rPr>
        <w:t> </w:t>
      </w:r>
      <w:r>
        <w:rPr>
          <w:spacing w:val="-6"/>
        </w:rPr>
        <w:t>outcomes</w:t>
      </w:r>
      <w:r>
        <w:rPr>
          <w:spacing w:val="-14"/>
        </w:rPr>
        <w:t> </w:t>
      </w:r>
      <w:r>
        <w:rPr>
          <w:spacing w:val="-6"/>
        </w:rPr>
        <w:t>of</w:t>
      </w:r>
      <w:r>
        <w:rPr>
          <w:spacing w:val="-13"/>
        </w:rPr>
        <w:t> </w:t>
      </w:r>
      <w:r>
        <w:rPr>
          <w:spacing w:val="-6"/>
        </w:rPr>
        <w:t>ultrasound-guided</w:t>
      </w:r>
    </w:p>
    <w:p>
      <w:pPr>
        <w:pStyle w:val="BodyText"/>
        <w:spacing w:after="0"/>
        <w:jc w:val="both"/>
        <w:sectPr>
          <w:headerReference w:type="default" r:id="rId9"/>
          <w:footerReference w:type="default" r:id="rId10"/>
          <w:pgSz w:w="11910" w:h="16840"/>
          <w:pgMar w:header="1243" w:footer="2681" w:top="1580" w:bottom="2880" w:left="1133" w:right="850"/>
        </w:sectPr>
      </w:pPr>
    </w:p>
    <w:p>
      <w:pPr>
        <w:pStyle w:val="BodyText"/>
        <w:spacing w:before="177"/>
      </w:pPr>
    </w:p>
    <w:p>
      <w:pPr>
        <w:pStyle w:val="BodyText"/>
        <w:ind w:left="652" w:right="894"/>
        <w:jc w:val="both"/>
      </w:pPr>
      <w:r>
        <w:rPr/>
        <w:t>stereotactic body radiotherapy for prostate cancer.</w:t>
      </w:r>
      <w:r>
        <w:rPr>
          <w:spacing w:val="40"/>
        </w:rPr>
        <w:t> </w:t>
      </w:r>
      <w:r>
        <w:rPr/>
        <w:t>The analysis compares </w:t>
      </w:r>
      <w:r>
        <w:rPr>
          <w:w w:val="90"/>
        </w:rPr>
        <w:t>ultrasound-based guidance with other image-guided radiotherapy techniques, focusing </w:t>
      </w:r>
      <w:bookmarkStart w:name="Literature Search Strategy" w:id="26"/>
      <w:bookmarkEnd w:id="26"/>
      <w:r>
        <w:rPr>
          <w:w w:val="90"/>
        </w:rPr>
      </w:r>
      <w:bookmarkStart w:name="_bookmark12" w:id="27"/>
      <w:bookmarkEnd w:id="27"/>
      <w:r>
        <w:rPr>
          <w:w w:val="90"/>
        </w:rPr>
        <w:t>on</w:t>
      </w:r>
      <w:r>
        <w:rPr>
          <w:spacing w:val="-7"/>
          <w:w w:val="90"/>
        </w:rPr>
        <w:t> </w:t>
      </w:r>
      <w:r>
        <w:rPr>
          <w:w w:val="90"/>
        </w:rPr>
        <w:t>planning</w:t>
      </w:r>
      <w:r>
        <w:rPr>
          <w:spacing w:val="-6"/>
          <w:w w:val="90"/>
        </w:rPr>
        <w:t> </w:t>
      </w:r>
      <w:r>
        <w:rPr>
          <w:w w:val="90"/>
        </w:rPr>
        <w:t>target</w:t>
      </w:r>
      <w:r>
        <w:rPr>
          <w:spacing w:val="-6"/>
          <w:w w:val="90"/>
        </w:rPr>
        <w:t> </w:t>
      </w:r>
      <w:r>
        <w:rPr>
          <w:w w:val="90"/>
        </w:rPr>
        <w:t>volume</w:t>
      </w:r>
      <w:r>
        <w:rPr>
          <w:spacing w:val="-7"/>
          <w:w w:val="90"/>
        </w:rPr>
        <w:t> </w:t>
      </w:r>
      <w:r>
        <w:rPr>
          <w:w w:val="90"/>
        </w:rPr>
        <w:t>margins,</w:t>
      </w:r>
      <w:r>
        <w:rPr>
          <w:spacing w:val="-6"/>
          <w:w w:val="90"/>
        </w:rPr>
        <w:t> </w:t>
      </w:r>
      <w:r>
        <w:rPr>
          <w:w w:val="90"/>
        </w:rPr>
        <w:t>intrafraction</w:t>
      </w:r>
      <w:r>
        <w:rPr>
          <w:spacing w:val="-5"/>
          <w:w w:val="90"/>
        </w:rPr>
        <w:t> </w:t>
      </w:r>
      <w:r>
        <w:rPr>
          <w:w w:val="90"/>
        </w:rPr>
        <w:t>motion,</w:t>
      </w:r>
      <w:r>
        <w:rPr>
          <w:spacing w:val="-7"/>
          <w:w w:val="90"/>
        </w:rPr>
        <w:t> </w:t>
      </w:r>
      <w:r>
        <w:rPr>
          <w:w w:val="90"/>
        </w:rPr>
        <w:t>and</w:t>
      </w:r>
      <w:r>
        <w:rPr>
          <w:spacing w:val="-5"/>
          <w:w w:val="90"/>
        </w:rPr>
        <w:t> </w:t>
      </w:r>
      <w:r>
        <w:rPr>
          <w:w w:val="90"/>
        </w:rPr>
        <w:t>treatment-related</w:t>
      </w:r>
      <w:r>
        <w:rPr>
          <w:spacing w:val="-7"/>
          <w:w w:val="90"/>
        </w:rPr>
        <w:t> </w:t>
      </w:r>
      <w:r>
        <w:rPr>
          <w:spacing w:val="-2"/>
          <w:w w:val="90"/>
        </w:rPr>
        <w:t>toxicity.</w:t>
      </w:r>
    </w:p>
    <w:p>
      <w:pPr>
        <w:pStyle w:val="BodyText"/>
        <w:spacing w:before="90"/>
      </w:pPr>
    </w:p>
    <w:p>
      <w:pPr>
        <w:pStyle w:val="Heading2"/>
        <w:numPr>
          <w:ilvl w:val="1"/>
          <w:numId w:val="4"/>
        </w:numPr>
        <w:tabs>
          <w:tab w:pos="1302" w:val="left" w:leader="none"/>
        </w:tabs>
        <w:spacing w:line="240" w:lineRule="auto" w:before="0" w:after="0"/>
        <w:ind w:left="1302" w:right="0" w:hanging="650"/>
        <w:jc w:val="left"/>
      </w:pPr>
      <w:r>
        <w:rPr>
          <w:w w:val="85"/>
        </w:rPr>
        <w:t>Literature</w:t>
      </w:r>
      <w:r>
        <w:rPr>
          <w:spacing w:val="7"/>
        </w:rPr>
        <w:t> </w:t>
      </w:r>
      <w:r>
        <w:rPr>
          <w:w w:val="85"/>
        </w:rPr>
        <w:t>Search</w:t>
      </w:r>
      <w:r>
        <w:rPr>
          <w:spacing w:val="7"/>
        </w:rPr>
        <w:t> </w:t>
      </w:r>
      <w:r>
        <w:rPr>
          <w:spacing w:val="-2"/>
          <w:w w:val="85"/>
        </w:rPr>
        <w:t>Strategy</w:t>
      </w:r>
    </w:p>
    <w:p>
      <w:pPr>
        <w:pStyle w:val="BodyText"/>
        <w:spacing w:before="141"/>
        <w:ind w:left="647" w:right="891" w:hanging="2"/>
        <w:jc w:val="both"/>
      </w:pPr>
      <w:r>
        <w:rPr>
          <w:w w:val="90"/>
        </w:rPr>
        <w:t>A</w:t>
      </w:r>
      <w:r>
        <w:rPr>
          <w:spacing w:val="-6"/>
          <w:w w:val="90"/>
        </w:rPr>
        <w:t> </w:t>
      </w:r>
      <w:r>
        <w:rPr>
          <w:w w:val="90"/>
        </w:rPr>
        <w:t>systematic</w:t>
      </w:r>
      <w:r>
        <w:rPr>
          <w:spacing w:val="-6"/>
          <w:w w:val="90"/>
        </w:rPr>
        <w:t> </w:t>
      </w:r>
      <w:r>
        <w:rPr>
          <w:w w:val="90"/>
        </w:rPr>
        <w:t>search</w:t>
      </w:r>
      <w:r>
        <w:rPr>
          <w:spacing w:val="-6"/>
          <w:w w:val="90"/>
        </w:rPr>
        <w:t> </w:t>
      </w:r>
      <w:r>
        <w:rPr>
          <w:w w:val="90"/>
        </w:rPr>
        <w:t>of</w:t>
      </w:r>
      <w:r>
        <w:rPr>
          <w:spacing w:val="-6"/>
          <w:w w:val="90"/>
        </w:rPr>
        <w:t> </w:t>
      </w:r>
      <w:r>
        <w:rPr>
          <w:w w:val="90"/>
        </w:rPr>
        <w:t>the</w:t>
      </w:r>
      <w:r>
        <w:rPr>
          <w:spacing w:val="-6"/>
          <w:w w:val="90"/>
        </w:rPr>
        <w:t> </w:t>
      </w:r>
      <w:r>
        <w:rPr>
          <w:w w:val="90"/>
        </w:rPr>
        <w:t>PubMed</w:t>
      </w:r>
      <w:r>
        <w:rPr>
          <w:spacing w:val="-6"/>
          <w:w w:val="90"/>
        </w:rPr>
        <w:t> </w:t>
      </w:r>
      <w:r>
        <w:rPr>
          <w:w w:val="90"/>
        </w:rPr>
        <w:t>database</w:t>
      </w:r>
      <w:r>
        <w:rPr>
          <w:spacing w:val="-6"/>
          <w:w w:val="90"/>
        </w:rPr>
        <w:t> </w:t>
      </w:r>
      <w:r>
        <w:rPr>
          <w:w w:val="90"/>
        </w:rPr>
        <w:t>was</w:t>
      </w:r>
      <w:r>
        <w:rPr>
          <w:spacing w:val="-6"/>
          <w:w w:val="90"/>
        </w:rPr>
        <w:t> </w:t>
      </w:r>
      <w:r>
        <w:rPr>
          <w:w w:val="90"/>
        </w:rPr>
        <w:t>conducted</w:t>
      </w:r>
      <w:r>
        <w:rPr>
          <w:spacing w:val="-6"/>
          <w:w w:val="90"/>
        </w:rPr>
        <w:t> </w:t>
      </w:r>
      <w:r>
        <w:rPr>
          <w:w w:val="90"/>
        </w:rPr>
        <w:t>to</w:t>
      </w:r>
      <w:r>
        <w:rPr>
          <w:spacing w:val="-6"/>
          <w:w w:val="90"/>
        </w:rPr>
        <w:t> </w:t>
      </w:r>
      <w:r>
        <w:rPr>
          <w:w w:val="90"/>
        </w:rPr>
        <w:t>identify</w:t>
      </w:r>
      <w:r>
        <w:rPr>
          <w:spacing w:val="-6"/>
          <w:w w:val="90"/>
        </w:rPr>
        <w:t> </w:t>
      </w:r>
      <w:r>
        <w:rPr>
          <w:w w:val="90"/>
        </w:rPr>
        <w:t>relevant</w:t>
      </w:r>
      <w:r>
        <w:rPr>
          <w:spacing w:val="-6"/>
          <w:w w:val="90"/>
        </w:rPr>
        <w:t> </w:t>
      </w:r>
      <w:r>
        <w:rPr>
          <w:w w:val="90"/>
        </w:rPr>
        <w:t>studies. </w:t>
      </w:r>
      <w:r>
        <w:rPr>
          <w:spacing w:val="-4"/>
        </w:rPr>
        <w:t>The</w:t>
      </w:r>
      <w:r>
        <w:rPr>
          <w:spacing w:val="-21"/>
        </w:rPr>
        <w:t> </w:t>
      </w:r>
      <w:r>
        <w:rPr>
          <w:spacing w:val="-4"/>
        </w:rPr>
        <w:t>following</w:t>
      </w:r>
      <w:r>
        <w:rPr>
          <w:spacing w:val="-21"/>
        </w:rPr>
        <w:t> </w:t>
      </w:r>
      <w:r>
        <w:rPr>
          <w:spacing w:val="-4"/>
        </w:rPr>
        <w:t>search</w:t>
      </w:r>
      <w:r>
        <w:rPr>
          <w:spacing w:val="-21"/>
        </w:rPr>
        <w:t> </w:t>
      </w:r>
      <w:r>
        <w:rPr>
          <w:spacing w:val="-4"/>
        </w:rPr>
        <w:t>terms</w:t>
      </w:r>
      <w:r>
        <w:rPr>
          <w:spacing w:val="-21"/>
        </w:rPr>
        <w:t> </w:t>
      </w:r>
      <w:r>
        <w:rPr>
          <w:spacing w:val="-4"/>
        </w:rPr>
        <w:t>were</w:t>
      </w:r>
      <w:r>
        <w:rPr>
          <w:spacing w:val="-21"/>
        </w:rPr>
        <w:t> </w:t>
      </w:r>
      <w:r>
        <w:rPr>
          <w:spacing w:val="-4"/>
        </w:rPr>
        <w:t>used</w:t>
      </w:r>
      <w:r>
        <w:rPr>
          <w:spacing w:val="-21"/>
        </w:rPr>
        <w:t> </w:t>
      </w:r>
      <w:r>
        <w:rPr>
          <w:spacing w:val="-4"/>
        </w:rPr>
        <w:t>in</w:t>
      </w:r>
      <w:r>
        <w:rPr>
          <w:spacing w:val="-21"/>
        </w:rPr>
        <w:t> </w:t>
      </w:r>
      <w:r>
        <w:rPr>
          <w:spacing w:val="-4"/>
        </w:rPr>
        <w:t>combination:</w:t>
      </w:r>
    </w:p>
    <w:p>
      <w:pPr>
        <w:pStyle w:val="ListParagraph"/>
        <w:numPr>
          <w:ilvl w:val="0"/>
          <w:numId w:val="5"/>
        </w:numPr>
        <w:tabs>
          <w:tab w:pos="1208" w:val="left" w:leader="none"/>
        </w:tabs>
        <w:spacing w:line="240" w:lineRule="auto" w:before="257" w:after="0"/>
        <w:ind w:left="1208" w:right="0" w:hanging="206"/>
        <w:jc w:val="left"/>
        <w:rPr>
          <w:sz w:val="24"/>
        </w:rPr>
      </w:pPr>
      <w:r>
        <w:rPr>
          <w:w w:val="90"/>
          <w:sz w:val="24"/>
        </w:rPr>
        <w:t>”prostate</w:t>
      </w:r>
      <w:r>
        <w:rPr>
          <w:spacing w:val="-1"/>
          <w:w w:val="90"/>
          <w:sz w:val="24"/>
        </w:rPr>
        <w:t> </w:t>
      </w:r>
      <w:r>
        <w:rPr>
          <w:w w:val="90"/>
          <w:sz w:val="24"/>
        </w:rPr>
        <w:t>SBRT</w:t>
      </w:r>
      <w:r>
        <w:rPr>
          <w:spacing w:val="-1"/>
          <w:w w:val="90"/>
          <w:sz w:val="24"/>
        </w:rPr>
        <w:t> </w:t>
      </w:r>
      <w:r>
        <w:rPr>
          <w:w w:val="90"/>
          <w:sz w:val="24"/>
        </w:rPr>
        <w:t>ultrasound</w:t>
      </w:r>
      <w:r>
        <w:rPr>
          <w:spacing w:val="-1"/>
          <w:w w:val="90"/>
          <w:sz w:val="24"/>
        </w:rPr>
        <w:t> </w:t>
      </w:r>
      <w:r>
        <w:rPr>
          <w:spacing w:val="-2"/>
          <w:w w:val="90"/>
          <w:sz w:val="24"/>
        </w:rPr>
        <w:t>guidance”</w:t>
      </w:r>
    </w:p>
    <w:p>
      <w:pPr>
        <w:pStyle w:val="ListParagraph"/>
        <w:numPr>
          <w:ilvl w:val="0"/>
          <w:numId w:val="5"/>
        </w:numPr>
        <w:tabs>
          <w:tab w:pos="1208" w:val="left" w:leader="none"/>
        </w:tabs>
        <w:spacing w:line="240" w:lineRule="auto" w:before="259" w:after="0"/>
        <w:ind w:left="1208" w:right="0" w:hanging="206"/>
        <w:jc w:val="left"/>
        <w:rPr>
          <w:sz w:val="24"/>
        </w:rPr>
      </w:pPr>
      <w:r>
        <w:rPr>
          <w:w w:val="90"/>
          <w:sz w:val="24"/>
        </w:rPr>
        <w:t>”transperineal</w:t>
      </w:r>
      <w:r>
        <w:rPr>
          <w:spacing w:val="26"/>
          <w:sz w:val="24"/>
        </w:rPr>
        <w:t> </w:t>
      </w:r>
      <w:r>
        <w:rPr>
          <w:w w:val="90"/>
          <w:sz w:val="24"/>
        </w:rPr>
        <w:t>ultrasound</w:t>
      </w:r>
      <w:r>
        <w:rPr>
          <w:spacing w:val="27"/>
          <w:sz w:val="24"/>
        </w:rPr>
        <w:t> </w:t>
      </w:r>
      <w:r>
        <w:rPr>
          <w:spacing w:val="-2"/>
          <w:w w:val="90"/>
          <w:sz w:val="24"/>
        </w:rPr>
        <w:t>radiotherapy”</w:t>
      </w:r>
    </w:p>
    <w:p>
      <w:pPr>
        <w:pStyle w:val="ListParagraph"/>
        <w:numPr>
          <w:ilvl w:val="0"/>
          <w:numId w:val="5"/>
        </w:numPr>
        <w:tabs>
          <w:tab w:pos="1208" w:val="left" w:leader="none"/>
        </w:tabs>
        <w:spacing w:line="240" w:lineRule="auto" w:before="258" w:after="0"/>
        <w:ind w:left="1208" w:right="0" w:hanging="206"/>
        <w:jc w:val="left"/>
        <w:rPr>
          <w:sz w:val="24"/>
        </w:rPr>
      </w:pPr>
      <w:r>
        <w:rPr>
          <w:w w:val="90"/>
          <w:sz w:val="24"/>
        </w:rPr>
        <w:t>”intrafraction</w:t>
      </w:r>
      <w:r>
        <w:rPr>
          <w:spacing w:val="17"/>
          <w:sz w:val="24"/>
        </w:rPr>
        <w:t> </w:t>
      </w:r>
      <w:r>
        <w:rPr>
          <w:w w:val="90"/>
          <w:sz w:val="24"/>
        </w:rPr>
        <w:t>prostate</w:t>
      </w:r>
      <w:r>
        <w:rPr>
          <w:spacing w:val="18"/>
          <w:sz w:val="24"/>
        </w:rPr>
        <w:t> </w:t>
      </w:r>
      <w:r>
        <w:rPr>
          <w:w w:val="90"/>
          <w:sz w:val="24"/>
        </w:rPr>
        <w:t>motion</w:t>
      </w:r>
      <w:r>
        <w:rPr>
          <w:spacing w:val="17"/>
          <w:sz w:val="24"/>
        </w:rPr>
        <w:t> </w:t>
      </w:r>
      <w:r>
        <w:rPr>
          <w:spacing w:val="-2"/>
          <w:w w:val="90"/>
          <w:sz w:val="24"/>
        </w:rPr>
        <w:t>SBRT”</w:t>
      </w:r>
    </w:p>
    <w:p>
      <w:pPr>
        <w:pStyle w:val="ListParagraph"/>
        <w:numPr>
          <w:ilvl w:val="0"/>
          <w:numId w:val="5"/>
        </w:numPr>
        <w:tabs>
          <w:tab w:pos="1208" w:val="left" w:leader="none"/>
        </w:tabs>
        <w:spacing w:line="240" w:lineRule="auto" w:before="258" w:after="0"/>
        <w:ind w:left="1208" w:right="0" w:hanging="206"/>
        <w:jc w:val="left"/>
        <w:rPr>
          <w:sz w:val="24"/>
        </w:rPr>
      </w:pPr>
      <w:r>
        <w:rPr>
          <w:w w:val="90"/>
          <w:sz w:val="24"/>
        </w:rPr>
        <w:t>”image-guided</w:t>
      </w:r>
      <w:r>
        <w:rPr>
          <w:spacing w:val="10"/>
          <w:sz w:val="24"/>
        </w:rPr>
        <w:t> </w:t>
      </w:r>
      <w:r>
        <w:rPr>
          <w:w w:val="90"/>
          <w:sz w:val="24"/>
        </w:rPr>
        <w:t>radiotherapy</w:t>
      </w:r>
      <w:r>
        <w:rPr>
          <w:spacing w:val="10"/>
          <w:sz w:val="24"/>
        </w:rPr>
        <w:t> </w:t>
      </w:r>
      <w:r>
        <w:rPr>
          <w:w w:val="90"/>
          <w:sz w:val="24"/>
        </w:rPr>
        <w:t>prostate</w:t>
      </w:r>
      <w:r>
        <w:rPr>
          <w:spacing w:val="11"/>
          <w:sz w:val="24"/>
        </w:rPr>
        <w:t> </w:t>
      </w:r>
      <w:r>
        <w:rPr>
          <w:spacing w:val="-2"/>
          <w:w w:val="90"/>
          <w:sz w:val="24"/>
        </w:rPr>
        <w:t>cancer”</w:t>
      </w:r>
    </w:p>
    <w:p>
      <w:pPr>
        <w:pStyle w:val="ListParagraph"/>
        <w:numPr>
          <w:ilvl w:val="0"/>
          <w:numId w:val="5"/>
        </w:numPr>
        <w:tabs>
          <w:tab w:pos="1208" w:val="left" w:leader="none"/>
        </w:tabs>
        <w:spacing w:line="240" w:lineRule="auto" w:before="258" w:after="0"/>
        <w:ind w:left="1208" w:right="0" w:hanging="206"/>
        <w:jc w:val="left"/>
        <w:rPr>
          <w:sz w:val="24"/>
        </w:rPr>
      </w:pPr>
      <w:r>
        <w:rPr>
          <w:w w:val="90"/>
          <w:sz w:val="24"/>
        </w:rPr>
        <w:t>”stereotactic</w:t>
      </w:r>
      <w:r>
        <w:rPr>
          <w:spacing w:val="7"/>
          <w:sz w:val="24"/>
        </w:rPr>
        <w:t> </w:t>
      </w:r>
      <w:r>
        <w:rPr>
          <w:w w:val="90"/>
          <w:sz w:val="24"/>
        </w:rPr>
        <w:t>body</w:t>
      </w:r>
      <w:r>
        <w:rPr>
          <w:spacing w:val="8"/>
          <w:sz w:val="24"/>
        </w:rPr>
        <w:t> </w:t>
      </w:r>
      <w:r>
        <w:rPr>
          <w:w w:val="90"/>
          <w:sz w:val="24"/>
        </w:rPr>
        <w:t>radiotherapy</w:t>
      </w:r>
      <w:r>
        <w:rPr>
          <w:spacing w:val="8"/>
          <w:sz w:val="24"/>
        </w:rPr>
        <w:t> </w:t>
      </w:r>
      <w:r>
        <w:rPr>
          <w:w w:val="90"/>
          <w:sz w:val="24"/>
        </w:rPr>
        <w:t>prostate</w:t>
      </w:r>
      <w:r>
        <w:rPr>
          <w:spacing w:val="8"/>
          <w:sz w:val="24"/>
        </w:rPr>
        <w:t> </w:t>
      </w:r>
      <w:r>
        <w:rPr>
          <w:spacing w:val="-2"/>
          <w:w w:val="90"/>
          <w:sz w:val="24"/>
        </w:rPr>
        <w:t>outcomes”</w:t>
      </w:r>
    </w:p>
    <w:p>
      <w:pPr>
        <w:pStyle w:val="BodyText"/>
        <w:spacing w:before="259"/>
        <w:ind w:left="652" w:right="933" w:firstLine="351"/>
        <w:jc w:val="both"/>
      </w:pPr>
      <w:r>
        <w:rPr>
          <w:spacing w:val="-8"/>
        </w:rPr>
        <w:t>No</w:t>
      </w:r>
      <w:r>
        <w:rPr>
          <w:spacing w:val="-9"/>
        </w:rPr>
        <w:t> </w:t>
      </w:r>
      <w:r>
        <w:rPr>
          <w:spacing w:val="-8"/>
        </w:rPr>
        <w:t>restriction</w:t>
      </w:r>
      <w:r>
        <w:rPr>
          <w:spacing w:val="-9"/>
        </w:rPr>
        <w:t> </w:t>
      </w:r>
      <w:r>
        <w:rPr>
          <w:spacing w:val="-8"/>
        </w:rPr>
        <w:t>was</w:t>
      </w:r>
      <w:r>
        <w:rPr>
          <w:spacing w:val="-9"/>
        </w:rPr>
        <w:t> </w:t>
      </w:r>
      <w:r>
        <w:rPr>
          <w:spacing w:val="-8"/>
        </w:rPr>
        <w:t>placed on</w:t>
      </w:r>
      <w:r>
        <w:rPr>
          <w:spacing w:val="-9"/>
        </w:rPr>
        <w:t> </w:t>
      </w:r>
      <w:r>
        <w:rPr>
          <w:spacing w:val="-8"/>
        </w:rPr>
        <w:t>publication</w:t>
      </w:r>
      <w:r>
        <w:rPr>
          <w:spacing w:val="-9"/>
        </w:rPr>
        <w:t> </w:t>
      </w:r>
      <w:r>
        <w:rPr>
          <w:spacing w:val="-8"/>
        </w:rPr>
        <w:t>year</w:t>
      </w:r>
      <w:r>
        <w:rPr>
          <w:spacing w:val="-9"/>
        </w:rPr>
        <w:t> </w:t>
      </w:r>
      <w:r>
        <w:rPr>
          <w:spacing w:val="-8"/>
        </w:rPr>
        <w:t>in</w:t>
      </w:r>
      <w:r>
        <w:rPr>
          <w:spacing w:val="-9"/>
        </w:rPr>
        <w:t> </w:t>
      </w:r>
      <w:r>
        <w:rPr>
          <w:spacing w:val="-8"/>
        </w:rPr>
        <w:t>order</w:t>
      </w:r>
      <w:r>
        <w:rPr>
          <w:spacing w:val="-9"/>
        </w:rPr>
        <w:t> </w:t>
      </w:r>
      <w:r>
        <w:rPr>
          <w:spacing w:val="-8"/>
        </w:rPr>
        <w:t>to</w:t>
      </w:r>
      <w:r>
        <w:rPr>
          <w:spacing w:val="-9"/>
        </w:rPr>
        <w:t> </w:t>
      </w:r>
      <w:r>
        <w:rPr>
          <w:spacing w:val="-8"/>
        </w:rPr>
        <w:t>capture</w:t>
      </w:r>
      <w:r>
        <w:rPr>
          <w:spacing w:val="-9"/>
        </w:rPr>
        <w:t> </w:t>
      </w:r>
      <w:r>
        <w:rPr>
          <w:spacing w:val="-8"/>
        </w:rPr>
        <w:t>the full</w:t>
      </w:r>
      <w:r>
        <w:rPr>
          <w:spacing w:val="-9"/>
        </w:rPr>
        <w:t> </w:t>
      </w:r>
      <w:r>
        <w:rPr>
          <w:spacing w:val="-8"/>
        </w:rPr>
        <w:t>historical </w:t>
      </w:r>
      <w:r>
        <w:rPr/>
        <w:t>development</w:t>
      </w:r>
      <w:r>
        <w:rPr>
          <w:spacing w:val="-6"/>
        </w:rPr>
        <w:t> </w:t>
      </w:r>
      <w:r>
        <w:rPr/>
        <w:t>of</w:t>
      </w:r>
      <w:r>
        <w:rPr>
          <w:spacing w:val="-6"/>
        </w:rPr>
        <w:t> </w:t>
      </w:r>
      <w:r>
        <w:rPr/>
        <w:t>ultrasound-guided</w:t>
      </w:r>
      <w:r>
        <w:rPr>
          <w:spacing w:val="-6"/>
        </w:rPr>
        <w:t> </w:t>
      </w:r>
      <w:r>
        <w:rPr/>
        <w:t>radiotherapy</w:t>
      </w:r>
      <w:r>
        <w:rPr>
          <w:spacing w:val="-6"/>
        </w:rPr>
        <w:t> </w:t>
      </w:r>
      <w:r>
        <w:rPr/>
        <w:t>techniques.</w:t>
      </w:r>
      <w:r>
        <w:rPr>
          <w:spacing w:val="40"/>
        </w:rPr>
        <w:t> </w:t>
      </w:r>
      <w:r>
        <w:rPr/>
        <w:t>All</w:t>
      </w:r>
      <w:r>
        <w:rPr>
          <w:spacing w:val="-6"/>
        </w:rPr>
        <w:t> </w:t>
      </w:r>
      <w:r>
        <w:rPr/>
        <w:t>searches</w:t>
      </w:r>
      <w:r>
        <w:rPr>
          <w:spacing w:val="-6"/>
        </w:rPr>
        <w:t> </w:t>
      </w:r>
      <w:r>
        <w:rPr/>
        <w:t>were </w:t>
      </w:r>
      <w:bookmarkStart w:name="Study Selection Criteria" w:id="28"/>
      <w:bookmarkEnd w:id="28"/>
      <w:r>
        <w:rPr>
          <w:w w:val="96"/>
        </w:rPr>
      </w:r>
      <w:bookmarkStart w:name="_bookmark13" w:id="29"/>
      <w:bookmarkEnd w:id="29"/>
      <w:r>
        <w:rPr/>
        <w:t>c</w:t>
      </w:r>
      <w:r>
        <w:rPr/>
        <w:t>onducted</w:t>
      </w:r>
      <w:r>
        <w:rPr>
          <w:spacing w:val="-19"/>
        </w:rPr>
        <w:t> </w:t>
      </w:r>
      <w:r>
        <w:rPr/>
        <w:t>in</w:t>
      </w:r>
      <w:r>
        <w:rPr>
          <w:spacing w:val="-19"/>
        </w:rPr>
        <w:t> </w:t>
      </w:r>
      <w:r>
        <w:rPr/>
        <w:t>English.</w:t>
      </w:r>
    </w:p>
    <w:p>
      <w:pPr>
        <w:pStyle w:val="BodyText"/>
        <w:spacing w:before="89"/>
      </w:pPr>
    </w:p>
    <w:p>
      <w:pPr>
        <w:pStyle w:val="Heading2"/>
        <w:numPr>
          <w:ilvl w:val="1"/>
          <w:numId w:val="4"/>
        </w:numPr>
        <w:tabs>
          <w:tab w:pos="1304" w:val="left" w:leader="none"/>
        </w:tabs>
        <w:spacing w:line="240" w:lineRule="auto" w:before="0" w:after="0"/>
        <w:ind w:left="1304" w:right="0" w:hanging="652"/>
        <w:jc w:val="left"/>
      </w:pPr>
      <w:r>
        <w:rPr>
          <w:w w:val="90"/>
        </w:rPr>
        <w:t>Study</w:t>
      </w:r>
      <w:r>
        <w:rPr>
          <w:spacing w:val="-5"/>
          <w:w w:val="90"/>
        </w:rPr>
        <w:t> </w:t>
      </w:r>
      <w:r>
        <w:rPr>
          <w:w w:val="90"/>
        </w:rPr>
        <w:t>Selection</w:t>
      </w:r>
      <w:r>
        <w:rPr>
          <w:spacing w:val="-4"/>
          <w:w w:val="90"/>
        </w:rPr>
        <w:t> </w:t>
      </w:r>
      <w:r>
        <w:rPr>
          <w:spacing w:val="-2"/>
          <w:w w:val="90"/>
        </w:rPr>
        <w:t>Criteria</w:t>
      </w:r>
    </w:p>
    <w:p>
      <w:pPr>
        <w:pStyle w:val="BodyText"/>
        <w:spacing w:before="141"/>
        <w:ind w:left="652"/>
        <w:jc w:val="both"/>
      </w:pPr>
      <w:r>
        <w:rPr>
          <w:w w:val="90"/>
        </w:rPr>
        <w:t>Studies</w:t>
      </w:r>
      <w:r>
        <w:rPr>
          <w:spacing w:val="-2"/>
        </w:rPr>
        <w:t> </w:t>
      </w:r>
      <w:r>
        <w:rPr>
          <w:w w:val="90"/>
        </w:rPr>
        <w:t>were</w:t>
      </w:r>
      <w:r>
        <w:rPr>
          <w:spacing w:val="-1"/>
        </w:rPr>
        <w:t> </w:t>
      </w:r>
      <w:r>
        <w:rPr>
          <w:w w:val="90"/>
        </w:rPr>
        <w:t>included</w:t>
      </w:r>
      <w:r>
        <w:rPr>
          <w:spacing w:val="-1"/>
        </w:rPr>
        <w:t> </w:t>
      </w:r>
      <w:r>
        <w:rPr>
          <w:w w:val="90"/>
        </w:rPr>
        <w:t>if</w:t>
      </w:r>
      <w:r>
        <w:rPr>
          <w:spacing w:val="-2"/>
        </w:rPr>
        <w:t> </w:t>
      </w:r>
      <w:r>
        <w:rPr>
          <w:w w:val="90"/>
        </w:rPr>
        <w:t>they</w:t>
      </w:r>
      <w:r>
        <w:rPr>
          <w:spacing w:val="-1"/>
        </w:rPr>
        <w:t> </w:t>
      </w:r>
      <w:r>
        <w:rPr>
          <w:w w:val="90"/>
        </w:rPr>
        <w:t>met</w:t>
      </w:r>
      <w:r>
        <w:rPr>
          <w:spacing w:val="-1"/>
        </w:rPr>
        <w:t> </w:t>
      </w:r>
      <w:r>
        <w:rPr>
          <w:w w:val="90"/>
        </w:rPr>
        <w:t>the</w:t>
      </w:r>
      <w:r>
        <w:rPr>
          <w:spacing w:val="-2"/>
        </w:rPr>
        <w:t> </w:t>
      </w:r>
      <w:r>
        <w:rPr>
          <w:w w:val="90"/>
        </w:rPr>
        <w:t>following</w:t>
      </w:r>
      <w:r>
        <w:rPr>
          <w:spacing w:val="-1"/>
        </w:rPr>
        <w:t> </w:t>
      </w:r>
      <w:r>
        <w:rPr>
          <w:spacing w:val="-2"/>
          <w:w w:val="90"/>
        </w:rPr>
        <w:t>criteria:</w:t>
      </w:r>
    </w:p>
    <w:p>
      <w:pPr>
        <w:pStyle w:val="ListParagraph"/>
        <w:numPr>
          <w:ilvl w:val="0"/>
          <w:numId w:val="6"/>
        </w:numPr>
        <w:tabs>
          <w:tab w:pos="1232" w:val="left" w:leader="none"/>
        </w:tabs>
        <w:spacing w:line="240" w:lineRule="auto" w:before="258" w:after="0"/>
        <w:ind w:left="1232" w:right="0" w:hanging="230"/>
        <w:jc w:val="left"/>
        <w:rPr>
          <w:sz w:val="24"/>
        </w:rPr>
      </w:pPr>
      <w:r>
        <w:rPr>
          <w:w w:val="90"/>
          <w:sz w:val="24"/>
        </w:rPr>
        <w:t>The</w:t>
      </w:r>
      <w:r>
        <w:rPr>
          <w:spacing w:val="-6"/>
          <w:sz w:val="24"/>
        </w:rPr>
        <w:t> </w:t>
      </w:r>
      <w:r>
        <w:rPr>
          <w:w w:val="90"/>
          <w:sz w:val="24"/>
        </w:rPr>
        <w:t>study</w:t>
      </w:r>
      <w:r>
        <w:rPr>
          <w:spacing w:val="-5"/>
          <w:sz w:val="24"/>
        </w:rPr>
        <w:t> </w:t>
      </w:r>
      <w:r>
        <w:rPr>
          <w:w w:val="90"/>
          <w:sz w:val="24"/>
        </w:rPr>
        <w:t>focused</w:t>
      </w:r>
      <w:r>
        <w:rPr>
          <w:spacing w:val="-5"/>
          <w:sz w:val="24"/>
        </w:rPr>
        <w:t> </w:t>
      </w:r>
      <w:r>
        <w:rPr>
          <w:w w:val="90"/>
          <w:sz w:val="24"/>
        </w:rPr>
        <w:t>specifically</w:t>
      </w:r>
      <w:r>
        <w:rPr>
          <w:spacing w:val="-5"/>
          <w:sz w:val="24"/>
        </w:rPr>
        <w:t> </w:t>
      </w:r>
      <w:r>
        <w:rPr>
          <w:w w:val="90"/>
          <w:sz w:val="24"/>
        </w:rPr>
        <w:t>on</w:t>
      </w:r>
      <w:r>
        <w:rPr>
          <w:spacing w:val="-5"/>
          <w:sz w:val="24"/>
        </w:rPr>
        <w:t> </w:t>
      </w:r>
      <w:r>
        <w:rPr>
          <w:w w:val="90"/>
          <w:sz w:val="24"/>
        </w:rPr>
        <w:t>prostate</w:t>
      </w:r>
      <w:r>
        <w:rPr>
          <w:spacing w:val="-5"/>
          <w:sz w:val="24"/>
        </w:rPr>
        <w:t> </w:t>
      </w:r>
      <w:r>
        <w:rPr>
          <w:w w:val="90"/>
          <w:sz w:val="24"/>
        </w:rPr>
        <w:t>cancer</w:t>
      </w:r>
      <w:r>
        <w:rPr>
          <w:spacing w:val="-5"/>
          <w:sz w:val="24"/>
        </w:rPr>
        <w:t> </w:t>
      </w:r>
      <w:r>
        <w:rPr>
          <w:spacing w:val="-2"/>
          <w:w w:val="90"/>
          <w:sz w:val="24"/>
        </w:rPr>
        <w:t>radiotherapy</w:t>
      </w:r>
    </w:p>
    <w:p>
      <w:pPr>
        <w:pStyle w:val="ListParagraph"/>
        <w:numPr>
          <w:ilvl w:val="0"/>
          <w:numId w:val="6"/>
        </w:numPr>
        <w:tabs>
          <w:tab w:pos="1231" w:val="left" w:leader="none"/>
          <w:tab w:pos="1238" w:val="left" w:leader="none"/>
        </w:tabs>
        <w:spacing w:line="240" w:lineRule="auto" w:before="259" w:after="0"/>
        <w:ind w:left="1238" w:right="928" w:hanging="237"/>
        <w:jc w:val="both"/>
        <w:rPr>
          <w:sz w:val="24"/>
        </w:rPr>
      </w:pPr>
      <w:r>
        <w:rPr>
          <w:spacing w:val="-2"/>
          <w:sz w:val="24"/>
        </w:rPr>
        <w:t>The</w:t>
      </w:r>
      <w:r>
        <w:rPr>
          <w:spacing w:val="-15"/>
          <w:sz w:val="24"/>
        </w:rPr>
        <w:t> </w:t>
      </w:r>
      <w:r>
        <w:rPr>
          <w:spacing w:val="-2"/>
          <w:sz w:val="24"/>
        </w:rPr>
        <w:t>study</w:t>
      </w:r>
      <w:r>
        <w:rPr>
          <w:spacing w:val="-15"/>
          <w:sz w:val="24"/>
        </w:rPr>
        <w:t> </w:t>
      </w:r>
      <w:r>
        <w:rPr>
          <w:spacing w:val="-2"/>
          <w:sz w:val="24"/>
        </w:rPr>
        <w:t>reported</w:t>
      </w:r>
      <w:r>
        <w:rPr>
          <w:spacing w:val="-15"/>
          <w:sz w:val="24"/>
        </w:rPr>
        <w:t> </w:t>
      </w:r>
      <w:r>
        <w:rPr>
          <w:spacing w:val="-2"/>
          <w:sz w:val="24"/>
        </w:rPr>
        <w:t>quantitative</w:t>
      </w:r>
      <w:r>
        <w:rPr>
          <w:spacing w:val="-15"/>
          <w:sz w:val="24"/>
        </w:rPr>
        <w:t> </w:t>
      </w:r>
      <w:r>
        <w:rPr>
          <w:spacing w:val="-2"/>
          <w:sz w:val="24"/>
        </w:rPr>
        <w:t>data</w:t>
      </w:r>
      <w:r>
        <w:rPr>
          <w:spacing w:val="-15"/>
          <w:sz w:val="24"/>
        </w:rPr>
        <w:t> </w:t>
      </w:r>
      <w:r>
        <w:rPr>
          <w:spacing w:val="-2"/>
          <w:sz w:val="24"/>
        </w:rPr>
        <w:t>on</w:t>
      </w:r>
      <w:r>
        <w:rPr>
          <w:spacing w:val="-15"/>
          <w:sz w:val="24"/>
        </w:rPr>
        <w:t> </w:t>
      </w:r>
      <w:r>
        <w:rPr>
          <w:spacing w:val="-2"/>
          <w:sz w:val="24"/>
        </w:rPr>
        <w:t>at</w:t>
      </w:r>
      <w:r>
        <w:rPr>
          <w:spacing w:val="-15"/>
          <w:sz w:val="24"/>
        </w:rPr>
        <w:t> </w:t>
      </w:r>
      <w:r>
        <w:rPr>
          <w:spacing w:val="-2"/>
          <w:sz w:val="24"/>
        </w:rPr>
        <w:t>least</w:t>
      </w:r>
      <w:r>
        <w:rPr>
          <w:spacing w:val="-15"/>
          <w:sz w:val="24"/>
        </w:rPr>
        <w:t> </w:t>
      </w:r>
      <w:r>
        <w:rPr>
          <w:spacing w:val="-2"/>
          <w:sz w:val="24"/>
        </w:rPr>
        <w:t>one</w:t>
      </w:r>
      <w:r>
        <w:rPr>
          <w:spacing w:val="-15"/>
          <w:sz w:val="24"/>
        </w:rPr>
        <w:t> </w:t>
      </w:r>
      <w:r>
        <w:rPr>
          <w:spacing w:val="-2"/>
          <w:sz w:val="24"/>
        </w:rPr>
        <w:t>of</w:t>
      </w:r>
      <w:r>
        <w:rPr>
          <w:spacing w:val="-15"/>
          <w:sz w:val="24"/>
        </w:rPr>
        <w:t> </w:t>
      </w:r>
      <w:r>
        <w:rPr>
          <w:spacing w:val="-2"/>
          <w:sz w:val="24"/>
        </w:rPr>
        <w:t>the</w:t>
      </w:r>
      <w:r>
        <w:rPr>
          <w:spacing w:val="-15"/>
          <w:sz w:val="24"/>
        </w:rPr>
        <w:t> </w:t>
      </w:r>
      <w:r>
        <w:rPr>
          <w:spacing w:val="-2"/>
          <w:sz w:val="24"/>
        </w:rPr>
        <w:t>following:</w:t>
      </w:r>
      <w:r>
        <w:rPr>
          <w:spacing w:val="11"/>
          <w:sz w:val="24"/>
        </w:rPr>
        <w:t> </w:t>
      </w:r>
      <w:r>
        <w:rPr>
          <w:spacing w:val="-2"/>
          <w:sz w:val="24"/>
        </w:rPr>
        <w:t>setup </w:t>
      </w:r>
      <w:r>
        <w:rPr>
          <w:spacing w:val="-4"/>
          <w:sz w:val="24"/>
        </w:rPr>
        <w:t>accuracy,</w:t>
      </w:r>
      <w:r>
        <w:rPr>
          <w:spacing w:val="-15"/>
          <w:sz w:val="24"/>
        </w:rPr>
        <w:t> </w:t>
      </w:r>
      <w:r>
        <w:rPr>
          <w:spacing w:val="-4"/>
          <w:sz w:val="24"/>
        </w:rPr>
        <w:t>PTV</w:t>
      </w:r>
      <w:r>
        <w:rPr>
          <w:spacing w:val="-15"/>
          <w:sz w:val="24"/>
        </w:rPr>
        <w:t> </w:t>
      </w:r>
      <w:r>
        <w:rPr>
          <w:spacing w:val="-4"/>
          <w:sz w:val="24"/>
        </w:rPr>
        <w:t>margin</w:t>
      </w:r>
      <w:r>
        <w:rPr>
          <w:spacing w:val="-15"/>
          <w:sz w:val="24"/>
        </w:rPr>
        <w:t> </w:t>
      </w:r>
      <w:r>
        <w:rPr>
          <w:spacing w:val="-4"/>
          <w:sz w:val="24"/>
        </w:rPr>
        <w:t>size,</w:t>
      </w:r>
      <w:r>
        <w:rPr>
          <w:spacing w:val="-14"/>
          <w:sz w:val="24"/>
        </w:rPr>
        <w:t> </w:t>
      </w:r>
      <w:r>
        <w:rPr>
          <w:spacing w:val="-4"/>
          <w:sz w:val="24"/>
        </w:rPr>
        <w:t>intrafraction</w:t>
      </w:r>
      <w:r>
        <w:rPr>
          <w:spacing w:val="-15"/>
          <w:sz w:val="24"/>
        </w:rPr>
        <w:t> </w:t>
      </w:r>
      <w:r>
        <w:rPr>
          <w:spacing w:val="-4"/>
          <w:sz w:val="24"/>
        </w:rPr>
        <w:t>motion</w:t>
      </w:r>
      <w:r>
        <w:rPr>
          <w:spacing w:val="-15"/>
          <w:sz w:val="24"/>
        </w:rPr>
        <w:t> </w:t>
      </w:r>
      <w:r>
        <w:rPr>
          <w:spacing w:val="-4"/>
          <w:sz w:val="24"/>
        </w:rPr>
        <w:t>magnitude,</w:t>
      </w:r>
      <w:r>
        <w:rPr>
          <w:spacing w:val="-15"/>
          <w:sz w:val="24"/>
        </w:rPr>
        <w:t> </w:t>
      </w:r>
      <w:r>
        <w:rPr>
          <w:spacing w:val="-4"/>
          <w:sz w:val="24"/>
        </w:rPr>
        <w:t>or</w:t>
      </w:r>
      <w:r>
        <w:rPr>
          <w:spacing w:val="-14"/>
          <w:sz w:val="24"/>
        </w:rPr>
        <w:t> </w:t>
      </w:r>
      <w:r>
        <w:rPr>
          <w:spacing w:val="-4"/>
          <w:sz w:val="24"/>
        </w:rPr>
        <w:t>clinical</w:t>
      </w:r>
      <w:r>
        <w:rPr>
          <w:spacing w:val="-15"/>
          <w:sz w:val="24"/>
        </w:rPr>
        <w:t> </w:t>
      </w:r>
      <w:r>
        <w:rPr>
          <w:spacing w:val="-4"/>
          <w:sz w:val="24"/>
        </w:rPr>
        <w:t>toxicity </w:t>
      </w:r>
      <w:r>
        <w:rPr>
          <w:spacing w:val="-2"/>
          <w:sz w:val="24"/>
        </w:rPr>
        <w:t>outcomes</w:t>
      </w:r>
    </w:p>
    <w:p>
      <w:pPr>
        <w:pStyle w:val="ListParagraph"/>
        <w:numPr>
          <w:ilvl w:val="0"/>
          <w:numId w:val="6"/>
        </w:numPr>
        <w:tabs>
          <w:tab w:pos="1231" w:val="left" w:leader="none"/>
          <w:tab w:pos="1238" w:val="left" w:leader="none"/>
        </w:tabs>
        <w:spacing w:line="240" w:lineRule="auto" w:before="256" w:after="0"/>
        <w:ind w:left="1238" w:right="934" w:hanging="237"/>
        <w:jc w:val="both"/>
        <w:rPr>
          <w:sz w:val="24"/>
        </w:rPr>
      </w:pPr>
      <w:r>
        <w:rPr>
          <w:sz w:val="24"/>
        </w:rPr>
        <w:t>The study involved stereotactic body radiotherapy or hypofractionated radiotherapy</w:t>
      </w:r>
      <w:r>
        <w:rPr>
          <w:spacing w:val="-8"/>
          <w:sz w:val="24"/>
        </w:rPr>
        <w:t> </w:t>
      </w:r>
      <w:r>
        <w:rPr>
          <w:sz w:val="24"/>
        </w:rPr>
        <w:t>delivery</w:t>
      </w:r>
    </w:p>
    <w:p>
      <w:pPr>
        <w:pStyle w:val="ListParagraph"/>
        <w:numPr>
          <w:ilvl w:val="0"/>
          <w:numId w:val="6"/>
        </w:numPr>
        <w:tabs>
          <w:tab w:pos="1232" w:val="left" w:leader="none"/>
        </w:tabs>
        <w:spacing w:line="240" w:lineRule="auto" w:before="258" w:after="0"/>
        <w:ind w:left="1232" w:right="0" w:hanging="230"/>
        <w:jc w:val="left"/>
        <w:rPr>
          <w:sz w:val="24"/>
        </w:rPr>
      </w:pPr>
      <w:r>
        <w:rPr>
          <w:w w:val="90"/>
          <w:sz w:val="24"/>
        </w:rPr>
        <w:t>The</w:t>
      </w:r>
      <w:r>
        <w:rPr>
          <w:spacing w:val="-7"/>
          <w:sz w:val="24"/>
        </w:rPr>
        <w:t> </w:t>
      </w:r>
      <w:r>
        <w:rPr>
          <w:w w:val="90"/>
          <w:sz w:val="24"/>
        </w:rPr>
        <w:t>study</w:t>
      </w:r>
      <w:r>
        <w:rPr>
          <w:spacing w:val="-6"/>
          <w:sz w:val="24"/>
        </w:rPr>
        <w:t> </w:t>
      </w:r>
      <w:r>
        <w:rPr>
          <w:w w:val="90"/>
          <w:sz w:val="24"/>
        </w:rPr>
        <w:t>used</w:t>
      </w:r>
      <w:r>
        <w:rPr>
          <w:spacing w:val="-6"/>
          <w:sz w:val="24"/>
        </w:rPr>
        <w:t> </w:t>
      </w:r>
      <w:r>
        <w:rPr>
          <w:w w:val="90"/>
          <w:sz w:val="24"/>
        </w:rPr>
        <w:t>an</w:t>
      </w:r>
      <w:r>
        <w:rPr>
          <w:spacing w:val="-6"/>
          <w:sz w:val="24"/>
        </w:rPr>
        <w:t> </w:t>
      </w:r>
      <w:r>
        <w:rPr>
          <w:w w:val="90"/>
          <w:sz w:val="24"/>
        </w:rPr>
        <w:t>identifiable</w:t>
      </w:r>
      <w:r>
        <w:rPr>
          <w:spacing w:val="-6"/>
          <w:sz w:val="24"/>
        </w:rPr>
        <w:t> </w:t>
      </w:r>
      <w:r>
        <w:rPr>
          <w:w w:val="90"/>
          <w:sz w:val="24"/>
        </w:rPr>
        <w:t>image</w:t>
      </w:r>
      <w:r>
        <w:rPr>
          <w:spacing w:val="-6"/>
          <w:sz w:val="24"/>
        </w:rPr>
        <w:t> </w:t>
      </w:r>
      <w:r>
        <w:rPr>
          <w:w w:val="90"/>
          <w:sz w:val="24"/>
        </w:rPr>
        <w:t>guidance</w:t>
      </w:r>
      <w:r>
        <w:rPr>
          <w:spacing w:val="-6"/>
          <w:sz w:val="24"/>
        </w:rPr>
        <w:t> </w:t>
      </w:r>
      <w:r>
        <w:rPr>
          <w:spacing w:val="-2"/>
          <w:w w:val="90"/>
          <w:sz w:val="24"/>
        </w:rPr>
        <w:t>technique</w:t>
      </w:r>
    </w:p>
    <w:p>
      <w:pPr>
        <w:pStyle w:val="BodyText"/>
        <w:spacing w:before="258"/>
        <w:ind w:left="652" w:right="927" w:firstLine="351"/>
        <w:jc w:val="both"/>
      </w:pPr>
      <w:r>
        <w:rPr>
          <w:spacing w:val="-2"/>
        </w:rPr>
        <w:t>Studies</w:t>
      </w:r>
      <w:r>
        <w:rPr>
          <w:spacing w:val="-16"/>
        </w:rPr>
        <w:t> </w:t>
      </w:r>
      <w:r>
        <w:rPr>
          <w:spacing w:val="-2"/>
        </w:rPr>
        <w:t>were</w:t>
      </w:r>
      <w:r>
        <w:rPr>
          <w:spacing w:val="-16"/>
        </w:rPr>
        <w:t> </w:t>
      </w:r>
      <w:r>
        <w:rPr>
          <w:spacing w:val="-2"/>
        </w:rPr>
        <w:t>excluded</w:t>
      </w:r>
      <w:r>
        <w:rPr>
          <w:spacing w:val="-16"/>
        </w:rPr>
        <w:t> </w:t>
      </w:r>
      <w:r>
        <w:rPr>
          <w:spacing w:val="-2"/>
        </w:rPr>
        <w:t>if</w:t>
      </w:r>
      <w:r>
        <w:rPr>
          <w:spacing w:val="-16"/>
        </w:rPr>
        <w:t> </w:t>
      </w:r>
      <w:r>
        <w:rPr>
          <w:spacing w:val="-2"/>
        </w:rPr>
        <w:t>they</w:t>
      </w:r>
      <w:r>
        <w:rPr>
          <w:spacing w:val="-16"/>
        </w:rPr>
        <w:t> </w:t>
      </w:r>
      <w:r>
        <w:rPr>
          <w:spacing w:val="-2"/>
        </w:rPr>
        <w:t>focused</w:t>
      </w:r>
      <w:r>
        <w:rPr>
          <w:spacing w:val="-16"/>
        </w:rPr>
        <w:t> </w:t>
      </w:r>
      <w:r>
        <w:rPr>
          <w:spacing w:val="-2"/>
        </w:rPr>
        <w:t>on</w:t>
      </w:r>
      <w:r>
        <w:rPr>
          <w:spacing w:val="-16"/>
        </w:rPr>
        <w:t> </w:t>
      </w:r>
      <w:r>
        <w:rPr>
          <w:spacing w:val="-2"/>
        </w:rPr>
        <w:t>non-prostate</w:t>
      </w:r>
      <w:r>
        <w:rPr>
          <w:spacing w:val="-16"/>
        </w:rPr>
        <w:t> </w:t>
      </w:r>
      <w:r>
        <w:rPr>
          <w:spacing w:val="-2"/>
        </w:rPr>
        <w:t>cancers,</w:t>
      </w:r>
      <w:r>
        <w:rPr>
          <w:spacing w:val="-11"/>
        </w:rPr>
        <w:t> </w:t>
      </w:r>
      <w:r>
        <w:rPr>
          <w:spacing w:val="-2"/>
        </w:rPr>
        <w:t>did</w:t>
      </w:r>
      <w:r>
        <w:rPr>
          <w:spacing w:val="-16"/>
        </w:rPr>
        <w:t> </w:t>
      </w:r>
      <w:r>
        <w:rPr>
          <w:spacing w:val="-2"/>
        </w:rPr>
        <w:t>not</w:t>
      </w:r>
      <w:r>
        <w:rPr>
          <w:spacing w:val="-16"/>
        </w:rPr>
        <w:t> </w:t>
      </w:r>
      <w:r>
        <w:rPr>
          <w:spacing w:val="-2"/>
        </w:rPr>
        <w:t>report quantitative</w:t>
      </w:r>
      <w:r>
        <w:rPr>
          <w:spacing w:val="-17"/>
        </w:rPr>
        <w:t> </w:t>
      </w:r>
      <w:r>
        <w:rPr>
          <w:spacing w:val="-2"/>
        </w:rPr>
        <w:t>outcomes,</w:t>
      </w:r>
      <w:r>
        <w:rPr>
          <w:spacing w:val="-13"/>
        </w:rPr>
        <w:t> </w:t>
      </w:r>
      <w:r>
        <w:rPr>
          <w:spacing w:val="-2"/>
        </w:rPr>
        <w:t>or</w:t>
      </w:r>
      <w:r>
        <w:rPr>
          <w:spacing w:val="-17"/>
        </w:rPr>
        <w:t> </w:t>
      </w:r>
      <w:r>
        <w:rPr>
          <w:spacing w:val="-2"/>
        </w:rPr>
        <w:t>were</w:t>
      </w:r>
      <w:r>
        <w:rPr>
          <w:spacing w:val="-17"/>
        </w:rPr>
        <w:t> </w:t>
      </w:r>
      <w:r>
        <w:rPr>
          <w:spacing w:val="-2"/>
        </w:rPr>
        <w:t>review</w:t>
      </w:r>
      <w:r>
        <w:rPr>
          <w:spacing w:val="-16"/>
        </w:rPr>
        <w:t> </w:t>
      </w:r>
      <w:r>
        <w:rPr>
          <w:spacing w:val="-2"/>
        </w:rPr>
        <w:t>articles</w:t>
      </w:r>
      <w:r>
        <w:rPr>
          <w:spacing w:val="-17"/>
        </w:rPr>
        <w:t> </w:t>
      </w:r>
      <w:r>
        <w:rPr>
          <w:spacing w:val="-2"/>
        </w:rPr>
        <w:t>without</w:t>
      </w:r>
      <w:r>
        <w:rPr>
          <w:spacing w:val="-17"/>
        </w:rPr>
        <w:t> </w:t>
      </w:r>
      <w:r>
        <w:rPr>
          <w:spacing w:val="-2"/>
        </w:rPr>
        <w:t>original</w:t>
      </w:r>
      <w:r>
        <w:rPr>
          <w:spacing w:val="-16"/>
        </w:rPr>
        <w:t> </w:t>
      </w:r>
      <w:r>
        <w:rPr>
          <w:spacing w:val="-2"/>
        </w:rPr>
        <w:t>data.</w:t>
      </w:r>
      <w:r>
        <w:rPr>
          <w:spacing w:val="25"/>
        </w:rPr>
        <w:t> </w:t>
      </w:r>
      <w:r>
        <w:rPr>
          <w:spacing w:val="-2"/>
        </w:rPr>
        <w:t>A</w:t>
      </w:r>
      <w:r>
        <w:rPr>
          <w:spacing w:val="-17"/>
        </w:rPr>
        <w:t> </w:t>
      </w:r>
      <w:r>
        <w:rPr>
          <w:spacing w:val="-2"/>
        </w:rPr>
        <w:t>total</w:t>
      </w:r>
      <w:r>
        <w:rPr>
          <w:spacing w:val="-17"/>
        </w:rPr>
        <w:t> </w:t>
      </w:r>
      <w:r>
        <w:rPr>
          <w:spacing w:val="-2"/>
        </w:rPr>
        <w:t>of</w:t>
      </w:r>
      <w:r>
        <w:rPr>
          <w:spacing w:val="-16"/>
        </w:rPr>
        <w:t> </w:t>
      </w:r>
      <w:r>
        <w:rPr>
          <w:spacing w:val="-2"/>
        </w:rPr>
        <w:t>14 </w:t>
      </w:r>
      <w:bookmarkStart w:name="Data Extraction" w:id="30"/>
      <w:bookmarkEnd w:id="30"/>
      <w:r>
        <w:rPr>
          <w:w w:val="80"/>
        </w:rPr>
      </w:r>
      <w:bookmarkStart w:name="_bookmark14" w:id="31"/>
      <w:bookmarkEnd w:id="31"/>
      <w:r>
        <w:rPr>
          <w:spacing w:val="-4"/>
        </w:rPr>
        <w:t>prima</w:t>
      </w:r>
      <w:r>
        <w:rPr>
          <w:spacing w:val="-4"/>
        </w:rPr>
        <w:t>ry</w:t>
      </w:r>
      <w:r>
        <w:rPr>
          <w:spacing w:val="-21"/>
        </w:rPr>
        <w:t> </w:t>
      </w:r>
      <w:r>
        <w:rPr>
          <w:spacing w:val="-4"/>
        </w:rPr>
        <w:t>studies</w:t>
      </w:r>
      <w:r>
        <w:rPr>
          <w:spacing w:val="-21"/>
        </w:rPr>
        <w:t> </w:t>
      </w:r>
      <w:r>
        <w:rPr>
          <w:spacing w:val="-4"/>
        </w:rPr>
        <w:t>were</w:t>
      </w:r>
      <w:r>
        <w:rPr>
          <w:spacing w:val="-21"/>
        </w:rPr>
        <w:t> </w:t>
      </w:r>
      <w:r>
        <w:rPr>
          <w:spacing w:val="-4"/>
        </w:rPr>
        <w:t>identified</w:t>
      </w:r>
      <w:r>
        <w:rPr>
          <w:spacing w:val="-21"/>
        </w:rPr>
        <w:t> </w:t>
      </w:r>
      <w:r>
        <w:rPr>
          <w:spacing w:val="-4"/>
        </w:rPr>
        <w:t>and</w:t>
      </w:r>
      <w:r>
        <w:rPr>
          <w:spacing w:val="-21"/>
        </w:rPr>
        <w:t> </w:t>
      </w:r>
      <w:r>
        <w:rPr>
          <w:spacing w:val="-4"/>
        </w:rPr>
        <w:t>included</w:t>
      </w:r>
      <w:r>
        <w:rPr>
          <w:spacing w:val="-21"/>
        </w:rPr>
        <w:t> </w:t>
      </w:r>
      <w:r>
        <w:rPr>
          <w:spacing w:val="-4"/>
        </w:rPr>
        <w:t>in</w:t>
      </w:r>
      <w:r>
        <w:rPr>
          <w:spacing w:val="-21"/>
        </w:rPr>
        <w:t> </w:t>
      </w:r>
      <w:r>
        <w:rPr>
          <w:spacing w:val="-4"/>
        </w:rPr>
        <w:t>the</w:t>
      </w:r>
      <w:r>
        <w:rPr>
          <w:spacing w:val="-21"/>
        </w:rPr>
        <w:t> </w:t>
      </w:r>
      <w:r>
        <w:rPr>
          <w:spacing w:val="-4"/>
        </w:rPr>
        <w:t>final</w:t>
      </w:r>
      <w:r>
        <w:rPr>
          <w:spacing w:val="-21"/>
        </w:rPr>
        <w:t> </w:t>
      </w:r>
      <w:r>
        <w:rPr>
          <w:spacing w:val="-4"/>
        </w:rPr>
        <w:t>analysis.</w:t>
      </w:r>
    </w:p>
    <w:p>
      <w:pPr>
        <w:pStyle w:val="BodyText"/>
        <w:spacing w:after="0"/>
        <w:jc w:val="both"/>
        <w:sectPr>
          <w:pgSz w:w="11910" w:h="16840"/>
          <w:pgMar w:header="1243" w:footer="2681" w:top="1580" w:bottom="2880" w:left="1133" w:right="850"/>
        </w:sectPr>
      </w:pPr>
    </w:p>
    <w:p>
      <w:pPr>
        <w:pStyle w:val="BodyText"/>
        <w:spacing w:before="118"/>
        <w:rPr>
          <w:sz w:val="28"/>
        </w:rPr>
      </w:pPr>
    </w:p>
    <w:p>
      <w:pPr>
        <w:pStyle w:val="Heading2"/>
        <w:numPr>
          <w:ilvl w:val="1"/>
          <w:numId w:val="4"/>
        </w:numPr>
        <w:tabs>
          <w:tab w:pos="1312" w:val="left" w:leader="none"/>
        </w:tabs>
        <w:spacing w:line="240" w:lineRule="auto" w:before="0" w:after="0"/>
        <w:ind w:left="1312" w:right="0" w:hanging="660"/>
        <w:jc w:val="left"/>
      </w:pPr>
      <w:r>
        <w:rPr>
          <w:spacing w:val="-10"/>
        </w:rPr>
        <w:t>Data</w:t>
      </w:r>
      <w:r>
        <w:rPr>
          <w:spacing w:val="-14"/>
        </w:rPr>
        <w:t> </w:t>
      </w:r>
      <w:r>
        <w:rPr>
          <w:spacing w:val="-2"/>
        </w:rPr>
        <w:t>Extraction</w:t>
      </w:r>
    </w:p>
    <w:p>
      <w:pPr>
        <w:pStyle w:val="BodyText"/>
        <w:spacing w:before="141"/>
        <w:ind w:left="652" w:right="934"/>
        <w:jc w:val="both"/>
      </w:pPr>
      <w:r>
        <w:rPr>
          <w:w w:val="90"/>
        </w:rPr>
        <w:t>Numerical data were extracted from each included study and organized into structured </w:t>
      </w:r>
      <w:r>
        <w:rPr>
          <w:spacing w:val="-6"/>
        </w:rPr>
        <w:t>comparison</w:t>
      </w:r>
      <w:r>
        <w:rPr>
          <w:spacing w:val="-19"/>
        </w:rPr>
        <w:t> </w:t>
      </w:r>
      <w:r>
        <w:rPr>
          <w:spacing w:val="-6"/>
        </w:rPr>
        <w:t>tables.</w:t>
      </w:r>
      <w:r>
        <w:rPr>
          <w:spacing w:val="-11"/>
        </w:rPr>
        <w:t> </w:t>
      </w:r>
      <w:r>
        <w:rPr>
          <w:spacing w:val="-6"/>
        </w:rPr>
        <w:t>The</w:t>
      </w:r>
      <w:r>
        <w:rPr>
          <w:spacing w:val="-19"/>
        </w:rPr>
        <w:t> </w:t>
      </w:r>
      <w:r>
        <w:rPr>
          <w:spacing w:val="-6"/>
        </w:rPr>
        <w:t>following</w:t>
      </w:r>
      <w:r>
        <w:rPr>
          <w:spacing w:val="-19"/>
        </w:rPr>
        <w:t> </w:t>
      </w:r>
      <w:r>
        <w:rPr>
          <w:spacing w:val="-6"/>
        </w:rPr>
        <w:t>parameters</w:t>
      </w:r>
      <w:r>
        <w:rPr>
          <w:spacing w:val="-19"/>
        </w:rPr>
        <w:t> </w:t>
      </w:r>
      <w:r>
        <w:rPr>
          <w:spacing w:val="-6"/>
        </w:rPr>
        <w:t>were</w:t>
      </w:r>
      <w:r>
        <w:rPr>
          <w:spacing w:val="-19"/>
        </w:rPr>
        <w:t> </w:t>
      </w:r>
      <w:r>
        <w:rPr>
          <w:spacing w:val="-6"/>
        </w:rPr>
        <w:t>recorded</w:t>
      </w:r>
      <w:r>
        <w:rPr>
          <w:spacing w:val="-19"/>
        </w:rPr>
        <w:t> </w:t>
      </w:r>
      <w:r>
        <w:rPr>
          <w:spacing w:val="-6"/>
        </w:rPr>
        <w:t>for</w:t>
      </w:r>
      <w:r>
        <w:rPr>
          <w:spacing w:val="-19"/>
        </w:rPr>
        <w:t> </w:t>
      </w:r>
      <w:r>
        <w:rPr>
          <w:spacing w:val="-6"/>
        </w:rPr>
        <w:t>each</w:t>
      </w:r>
      <w:r>
        <w:rPr>
          <w:spacing w:val="-19"/>
        </w:rPr>
        <w:t> </w:t>
      </w:r>
      <w:r>
        <w:rPr>
          <w:spacing w:val="-6"/>
        </w:rPr>
        <w:t>study:</w:t>
      </w:r>
    </w:p>
    <w:p>
      <w:pPr>
        <w:pStyle w:val="ListParagraph"/>
        <w:numPr>
          <w:ilvl w:val="0"/>
          <w:numId w:val="7"/>
        </w:numPr>
        <w:tabs>
          <w:tab w:pos="1238" w:val="left" w:leader="none"/>
        </w:tabs>
        <w:spacing w:line="240" w:lineRule="auto" w:before="258" w:after="0"/>
        <w:ind w:left="1238" w:right="0" w:hanging="236"/>
        <w:jc w:val="left"/>
        <w:rPr>
          <w:sz w:val="24"/>
        </w:rPr>
      </w:pPr>
      <w:r>
        <w:rPr>
          <w:w w:val="90"/>
          <w:sz w:val="24"/>
        </w:rPr>
        <w:t>Image</w:t>
      </w:r>
      <w:r>
        <w:rPr>
          <w:spacing w:val="-5"/>
          <w:sz w:val="24"/>
        </w:rPr>
        <w:t> </w:t>
      </w:r>
      <w:r>
        <w:rPr>
          <w:w w:val="90"/>
          <w:sz w:val="24"/>
        </w:rPr>
        <w:t>guidance</w:t>
      </w:r>
      <w:r>
        <w:rPr>
          <w:spacing w:val="-4"/>
          <w:sz w:val="24"/>
        </w:rPr>
        <w:t> </w:t>
      </w:r>
      <w:r>
        <w:rPr>
          <w:w w:val="90"/>
          <w:sz w:val="24"/>
        </w:rPr>
        <w:t>modality</w:t>
      </w:r>
      <w:r>
        <w:rPr>
          <w:spacing w:val="-5"/>
          <w:sz w:val="24"/>
        </w:rPr>
        <w:t> </w:t>
      </w:r>
      <w:r>
        <w:rPr>
          <w:spacing w:val="-4"/>
          <w:w w:val="90"/>
          <w:sz w:val="24"/>
        </w:rPr>
        <w:t>used</w:t>
      </w:r>
    </w:p>
    <w:p>
      <w:pPr>
        <w:pStyle w:val="ListParagraph"/>
        <w:numPr>
          <w:ilvl w:val="0"/>
          <w:numId w:val="7"/>
        </w:numPr>
        <w:tabs>
          <w:tab w:pos="1238" w:val="left" w:leader="none"/>
        </w:tabs>
        <w:spacing w:line="240" w:lineRule="auto" w:before="258" w:after="0"/>
        <w:ind w:left="1238" w:right="0" w:hanging="236"/>
        <w:jc w:val="left"/>
        <w:rPr>
          <w:sz w:val="24"/>
        </w:rPr>
      </w:pPr>
      <w:r>
        <w:rPr>
          <w:w w:val="90"/>
          <w:sz w:val="24"/>
        </w:rPr>
        <w:t>Reported</w:t>
      </w:r>
      <w:r>
        <w:rPr>
          <w:spacing w:val="-4"/>
          <w:w w:val="90"/>
          <w:sz w:val="24"/>
        </w:rPr>
        <w:t> </w:t>
      </w:r>
      <w:r>
        <w:rPr>
          <w:w w:val="90"/>
          <w:sz w:val="24"/>
        </w:rPr>
        <w:t>PTV</w:t>
      </w:r>
      <w:r>
        <w:rPr>
          <w:spacing w:val="-4"/>
          <w:w w:val="90"/>
          <w:sz w:val="24"/>
        </w:rPr>
        <w:t> </w:t>
      </w:r>
      <w:r>
        <w:rPr>
          <w:w w:val="90"/>
          <w:sz w:val="24"/>
        </w:rPr>
        <w:t>margin</w:t>
      </w:r>
      <w:r>
        <w:rPr>
          <w:spacing w:val="-4"/>
          <w:w w:val="90"/>
          <w:sz w:val="24"/>
        </w:rPr>
        <w:t> </w:t>
      </w:r>
      <w:r>
        <w:rPr>
          <w:w w:val="90"/>
          <w:sz w:val="24"/>
        </w:rPr>
        <w:t>size</w:t>
      </w:r>
      <w:r>
        <w:rPr>
          <w:spacing w:val="-4"/>
          <w:w w:val="90"/>
          <w:sz w:val="24"/>
        </w:rPr>
        <w:t> </w:t>
      </w:r>
      <w:r>
        <w:rPr>
          <w:w w:val="90"/>
          <w:sz w:val="24"/>
        </w:rPr>
        <w:t>in</w:t>
      </w:r>
      <w:r>
        <w:rPr>
          <w:spacing w:val="-3"/>
          <w:w w:val="90"/>
          <w:sz w:val="24"/>
        </w:rPr>
        <w:t> </w:t>
      </w:r>
      <w:r>
        <w:rPr>
          <w:spacing w:val="-2"/>
          <w:w w:val="90"/>
          <w:sz w:val="24"/>
        </w:rPr>
        <w:t>millimeters</w:t>
      </w:r>
    </w:p>
    <w:p>
      <w:pPr>
        <w:pStyle w:val="ListParagraph"/>
        <w:numPr>
          <w:ilvl w:val="0"/>
          <w:numId w:val="7"/>
        </w:numPr>
        <w:tabs>
          <w:tab w:pos="1238" w:val="left" w:leader="none"/>
        </w:tabs>
        <w:spacing w:line="240" w:lineRule="auto" w:before="258" w:after="0"/>
        <w:ind w:left="1238" w:right="0" w:hanging="236"/>
        <w:jc w:val="left"/>
        <w:rPr>
          <w:sz w:val="24"/>
        </w:rPr>
      </w:pPr>
      <w:r>
        <w:rPr>
          <w:w w:val="90"/>
          <w:sz w:val="24"/>
        </w:rPr>
        <w:t>Setup</w:t>
      </w:r>
      <w:r>
        <w:rPr>
          <w:spacing w:val="-3"/>
          <w:sz w:val="24"/>
        </w:rPr>
        <w:t> </w:t>
      </w:r>
      <w:r>
        <w:rPr>
          <w:w w:val="90"/>
          <w:sz w:val="24"/>
        </w:rPr>
        <w:t>accuracy</w:t>
      </w:r>
      <w:r>
        <w:rPr>
          <w:spacing w:val="-3"/>
          <w:sz w:val="24"/>
        </w:rPr>
        <w:t> </w:t>
      </w:r>
      <w:r>
        <w:rPr>
          <w:w w:val="90"/>
          <w:sz w:val="24"/>
        </w:rPr>
        <w:t>reported</w:t>
      </w:r>
      <w:r>
        <w:rPr>
          <w:spacing w:val="-2"/>
          <w:sz w:val="24"/>
        </w:rPr>
        <w:t> </w:t>
      </w:r>
      <w:r>
        <w:rPr>
          <w:w w:val="90"/>
          <w:sz w:val="24"/>
        </w:rPr>
        <w:t>as</w:t>
      </w:r>
      <w:r>
        <w:rPr>
          <w:spacing w:val="-3"/>
          <w:sz w:val="24"/>
        </w:rPr>
        <w:t> </w:t>
      </w:r>
      <w:r>
        <w:rPr>
          <w:w w:val="90"/>
          <w:sz w:val="24"/>
        </w:rPr>
        <w:t>mean</w:t>
      </w:r>
      <w:r>
        <w:rPr>
          <w:spacing w:val="-2"/>
          <w:sz w:val="24"/>
        </w:rPr>
        <w:t> </w:t>
      </w:r>
      <w:r>
        <w:rPr>
          <w:w w:val="90"/>
          <w:sz w:val="24"/>
        </w:rPr>
        <w:t>displacement</w:t>
      </w:r>
      <w:r>
        <w:rPr>
          <w:spacing w:val="-3"/>
          <w:sz w:val="24"/>
        </w:rPr>
        <w:t> </w:t>
      </w:r>
      <w:r>
        <w:rPr>
          <w:w w:val="90"/>
          <w:sz w:val="24"/>
        </w:rPr>
        <w:t>error</w:t>
      </w:r>
      <w:r>
        <w:rPr>
          <w:spacing w:val="-2"/>
          <w:sz w:val="24"/>
        </w:rPr>
        <w:t> </w:t>
      </w:r>
      <w:r>
        <w:rPr>
          <w:w w:val="90"/>
          <w:sz w:val="24"/>
        </w:rPr>
        <w:t>in</w:t>
      </w:r>
      <w:r>
        <w:rPr>
          <w:spacing w:val="-3"/>
          <w:sz w:val="24"/>
        </w:rPr>
        <w:t> </w:t>
      </w:r>
      <w:r>
        <w:rPr>
          <w:spacing w:val="-2"/>
          <w:w w:val="90"/>
          <w:sz w:val="24"/>
        </w:rPr>
        <w:t>millimeters</w:t>
      </w:r>
    </w:p>
    <w:p>
      <w:pPr>
        <w:pStyle w:val="ListParagraph"/>
        <w:numPr>
          <w:ilvl w:val="0"/>
          <w:numId w:val="7"/>
        </w:numPr>
        <w:tabs>
          <w:tab w:pos="1238" w:val="left" w:leader="none"/>
        </w:tabs>
        <w:spacing w:line="240" w:lineRule="auto" w:before="258" w:after="0"/>
        <w:ind w:left="1238" w:right="0" w:hanging="236"/>
        <w:jc w:val="left"/>
        <w:rPr>
          <w:sz w:val="24"/>
        </w:rPr>
      </w:pPr>
      <w:r>
        <w:rPr>
          <w:w w:val="90"/>
          <w:sz w:val="24"/>
        </w:rPr>
        <w:t>Intrafraction</w:t>
      </w:r>
      <w:r>
        <w:rPr>
          <w:spacing w:val="10"/>
          <w:sz w:val="24"/>
        </w:rPr>
        <w:t> </w:t>
      </w:r>
      <w:r>
        <w:rPr>
          <w:w w:val="90"/>
          <w:sz w:val="24"/>
        </w:rPr>
        <w:t>motion</w:t>
      </w:r>
      <w:r>
        <w:rPr>
          <w:spacing w:val="10"/>
          <w:sz w:val="24"/>
        </w:rPr>
        <w:t> </w:t>
      </w:r>
      <w:r>
        <w:rPr>
          <w:w w:val="90"/>
          <w:sz w:val="24"/>
        </w:rPr>
        <w:t>magnitude</w:t>
      </w:r>
      <w:r>
        <w:rPr>
          <w:spacing w:val="10"/>
          <w:sz w:val="24"/>
        </w:rPr>
        <w:t> </w:t>
      </w:r>
      <w:r>
        <w:rPr>
          <w:w w:val="90"/>
          <w:sz w:val="24"/>
        </w:rPr>
        <w:t>and</w:t>
      </w:r>
      <w:r>
        <w:rPr>
          <w:spacing w:val="10"/>
          <w:sz w:val="24"/>
        </w:rPr>
        <w:t> </w:t>
      </w:r>
      <w:r>
        <w:rPr>
          <w:w w:val="90"/>
          <w:sz w:val="24"/>
        </w:rPr>
        <w:t>correction</w:t>
      </w:r>
      <w:r>
        <w:rPr>
          <w:spacing w:val="10"/>
          <w:sz w:val="24"/>
        </w:rPr>
        <w:t> </w:t>
      </w:r>
      <w:r>
        <w:rPr>
          <w:w w:val="90"/>
          <w:sz w:val="24"/>
        </w:rPr>
        <w:t>threshold</w:t>
      </w:r>
      <w:r>
        <w:rPr>
          <w:spacing w:val="10"/>
          <w:sz w:val="24"/>
        </w:rPr>
        <w:t> </w:t>
      </w:r>
      <w:r>
        <w:rPr>
          <w:w w:val="90"/>
          <w:sz w:val="24"/>
        </w:rPr>
        <w:t>where</w:t>
      </w:r>
      <w:r>
        <w:rPr>
          <w:spacing w:val="10"/>
          <w:sz w:val="24"/>
        </w:rPr>
        <w:t> </w:t>
      </w:r>
      <w:r>
        <w:rPr>
          <w:spacing w:val="-2"/>
          <w:w w:val="90"/>
          <w:sz w:val="24"/>
        </w:rPr>
        <w:t>reported</w:t>
      </w:r>
    </w:p>
    <w:p>
      <w:pPr>
        <w:pStyle w:val="ListParagraph"/>
        <w:numPr>
          <w:ilvl w:val="0"/>
          <w:numId w:val="7"/>
        </w:numPr>
        <w:tabs>
          <w:tab w:pos="1238" w:val="left" w:leader="none"/>
        </w:tabs>
        <w:spacing w:line="240" w:lineRule="auto" w:before="259" w:after="0"/>
        <w:ind w:left="1238" w:right="0" w:hanging="236"/>
        <w:jc w:val="left"/>
        <w:rPr>
          <w:sz w:val="24"/>
        </w:rPr>
      </w:pPr>
      <w:r>
        <w:rPr>
          <w:w w:val="90"/>
          <w:sz w:val="24"/>
        </w:rPr>
        <w:t>Grade</w:t>
      </w:r>
      <w:r>
        <w:rPr>
          <w:spacing w:val="-3"/>
          <w:sz w:val="24"/>
        </w:rPr>
        <w:t> </w:t>
      </w:r>
      <w:r>
        <w:rPr>
          <w:w w:val="90"/>
          <w:sz w:val="24"/>
        </w:rPr>
        <w:t>2</w:t>
      </w:r>
      <w:r>
        <w:rPr>
          <w:spacing w:val="-2"/>
          <w:sz w:val="24"/>
        </w:rPr>
        <w:t> </w:t>
      </w:r>
      <w:r>
        <w:rPr>
          <w:w w:val="90"/>
          <w:sz w:val="24"/>
        </w:rPr>
        <w:t>or</w:t>
      </w:r>
      <w:r>
        <w:rPr>
          <w:spacing w:val="-2"/>
          <w:sz w:val="24"/>
        </w:rPr>
        <w:t> </w:t>
      </w:r>
      <w:r>
        <w:rPr>
          <w:w w:val="90"/>
          <w:sz w:val="24"/>
        </w:rPr>
        <w:t>higher</w:t>
      </w:r>
      <w:r>
        <w:rPr>
          <w:spacing w:val="-3"/>
          <w:sz w:val="24"/>
        </w:rPr>
        <w:t> </w:t>
      </w:r>
      <w:r>
        <w:rPr>
          <w:w w:val="90"/>
          <w:sz w:val="24"/>
        </w:rPr>
        <w:t>genitourinary</w:t>
      </w:r>
      <w:r>
        <w:rPr>
          <w:spacing w:val="-2"/>
          <w:sz w:val="24"/>
        </w:rPr>
        <w:t> </w:t>
      </w:r>
      <w:r>
        <w:rPr>
          <w:w w:val="90"/>
          <w:sz w:val="24"/>
        </w:rPr>
        <w:t>and</w:t>
      </w:r>
      <w:r>
        <w:rPr>
          <w:spacing w:val="-2"/>
          <w:sz w:val="24"/>
        </w:rPr>
        <w:t> </w:t>
      </w:r>
      <w:r>
        <w:rPr>
          <w:w w:val="90"/>
          <w:sz w:val="24"/>
        </w:rPr>
        <w:t>gastrointestinal</w:t>
      </w:r>
      <w:r>
        <w:rPr>
          <w:spacing w:val="-3"/>
          <w:sz w:val="24"/>
        </w:rPr>
        <w:t> </w:t>
      </w:r>
      <w:r>
        <w:rPr>
          <w:w w:val="90"/>
          <w:sz w:val="24"/>
        </w:rPr>
        <w:t>toxicity</w:t>
      </w:r>
      <w:r>
        <w:rPr>
          <w:spacing w:val="-2"/>
          <w:sz w:val="24"/>
        </w:rPr>
        <w:t> </w:t>
      </w:r>
      <w:r>
        <w:rPr>
          <w:spacing w:val="-2"/>
          <w:w w:val="90"/>
          <w:sz w:val="24"/>
        </w:rPr>
        <w:t>rates</w:t>
      </w:r>
    </w:p>
    <w:p>
      <w:pPr>
        <w:pStyle w:val="ListParagraph"/>
        <w:numPr>
          <w:ilvl w:val="0"/>
          <w:numId w:val="7"/>
        </w:numPr>
        <w:tabs>
          <w:tab w:pos="1238" w:val="left" w:leader="none"/>
        </w:tabs>
        <w:spacing w:line="240" w:lineRule="auto" w:before="258" w:after="0"/>
        <w:ind w:left="1238" w:right="0" w:hanging="236"/>
        <w:jc w:val="left"/>
        <w:rPr>
          <w:sz w:val="24"/>
        </w:rPr>
      </w:pPr>
      <w:r>
        <w:rPr>
          <w:w w:val="90"/>
          <w:sz w:val="24"/>
        </w:rPr>
        <w:t>Biochemical</w:t>
      </w:r>
      <w:r>
        <w:rPr>
          <w:spacing w:val="-1"/>
          <w:sz w:val="24"/>
        </w:rPr>
        <w:t> </w:t>
      </w:r>
      <w:r>
        <w:rPr>
          <w:w w:val="90"/>
          <w:sz w:val="24"/>
        </w:rPr>
        <w:t>PSA</w:t>
      </w:r>
      <w:r>
        <w:rPr>
          <w:sz w:val="24"/>
        </w:rPr>
        <w:t> </w:t>
      </w:r>
      <w:r>
        <w:rPr>
          <w:w w:val="90"/>
          <w:sz w:val="24"/>
        </w:rPr>
        <w:t>control</w:t>
      </w:r>
      <w:r>
        <w:rPr>
          <w:sz w:val="24"/>
        </w:rPr>
        <w:t> </w:t>
      </w:r>
      <w:r>
        <w:rPr>
          <w:w w:val="90"/>
          <w:sz w:val="24"/>
        </w:rPr>
        <w:t>rates</w:t>
      </w:r>
      <w:r>
        <w:rPr>
          <w:sz w:val="24"/>
        </w:rPr>
        <w:t> </w:t>
      </w:r>
      <w:r>
        <w:rPr>
          <w:w w:val="90"/>
          <w:sz w:val="24"/>
        </w:rPr>
        <w:t>where</w:t>
      </w:r>
      <w:r>
        <w:rPr>
          <w:sz w:val="24"/>
        </w:rPr>
        <w:t> </w:t>
      </w:r>
      <w:r>
        <w:rPr>
          <w:spacing w:val="-2"/>
          <w:w w:val="90"/>
          <w:sz w:val="24"/>
        </w:rPr>
        <w:t>reported</w:t>
      </w:r>
    </w:p>
    <w:p>
      <w:pPr>
        <w:pStyle w:val="BodyText"/>
        <w:spacing w:before="258"/>
        <w:ind w:left="642" w:right="891" w:firstLine="361"/>
        <w:jc w:val="both"/>
      </w:pPr>
      <w:r>
        <w:rPr>
          <w:w w:val="90"/>
        </w:rPr>
        <w:t>Data</w:t>
      </w:r>
      <w:r>
        <w:rPr>
          <w:spacing w:val="-7"/>
          <w:w w:val="90"/>
        </w:rPr>
        <w:t> </w:t>
      </w:r>
      <w:r>
        <w:rPr>
          <w:w w:val="90"/>
        </w:rPr>
        <w:t>were</w:t>
      </w:r>
      <w:r>
        <w:rPr>
          <w:spacing w:val="-7"/>
          <w:w w:val="90"/>
        </w:rPr>
        <w:t> </w:t>
      </w:r>
      <w:r>
        <w:rPr>
          <w:w w:val="90"/>
        </w:rPr>
        <w:t>extracted</w:t>
      </w:r>
      <w:r>
        <w:rPr>
          <w:spacing w:val="-7"/>
          <w:w w:val="90"/>
        </w:rPr>
        <w:t> </w:t>
      </w:r>
      <w:r>
        <w:rPr>
          <w:w w:val="90"/>
        </w:rPr>
        <w:t>directly</w:t>
      </w:r>
      <w:r>
        <w:rPr>
          <w:spacing w:val="-7"/>
          <w:w w:val="90"/>
        </w:rPr>
        <w:t> </w:t>
      </w:r>
      <w:r>
        <w:rPr>
          <w:w w:val="90"/>
        </w:rPr>
        <w:t>from</w:t>
      </w:r>
      <w:r>
        <w:rPr>
          <w:spacing w:val="-7"/>
          <w:w w:val="90"/>
        </w:rPr>
        <w:t> </w:t>
      </w:r>
      <w:r>
        <w:rPr>
          <w:w w:val="90"/>
        </w:rPr>
        <w:t>tables,</w:t>
      </w:r>
      <w:r>
        <w:rPr>
          <w:spacing w:val="-7"/>
          <w:w w:val="90"/>
        </w:rPr>
        <w:t> </w:t>
      </w:r>
      <w:r>
        <w:rPr>
          <w:w w:val="90"/>
        </w:rPr>
        <w:t>figures,</w:t>
      </w:r>
      <w:r>
        <w:rPr>
          <w:spacing w:val="-7"/>
          <w:w w:val="90"/>
        </w:rPr>
        <w:t> </w:t>
      </w:r>
      <w:r>
        <w:rPr>
          <w:w w:val="90"/>
        </w:rPr>
        <w:t>and</w:t>
      </w:r>
      <w:r>
        <w:rPr>
          <w:spacing w:val="-7"/>
          <w:w w:val="90"/>
        </w:rPr>
        <w:t> </w:t>
      </w:r>
      <w:r>
        <w:rPr>
          <w:w w:val="90"/>
        </w:rPr>
        <w:t>results</w:t>
      </w:r>
      <w:r>
        <w:rPr>
          <w:spacing w:val="-7"/>
          <w:w w:val="90"/>
        </w:rPr>
        <w:t> </w:t>
      </w:r>
      <w:r>
        <w:rPr>
          <w:w w:val="90"/>
        </w:rPr>
        <w:t>sections</w:t>
      </w:r>
      <w:r>
        <w:rPr>
          <w:spacing w:val="-7"/>
          <w:w w:val="90"/>
        </w:rPr>
        <w:t> </w:t>
      </w:r>
      <w:r>
        <w:rPr>
          <w:w w:val="90"/>
        </w:rPr>
        <w:t>of</w:t>
      </w:r>
      <w:r>
        <w:rPr>
          <w:spacing w:val="-7"/>
          <w:w w:val="90"/>
        </w:rPr>
        <w:t> </w:t>
      </w:r>
      <w:r>
        <w:rPr>
          <w:w w:val="90"/>
        </w:rPr>
        <w:t>each</w:t>
      </w:r>
      <w:r>
        <w:rPr>
          <w:spacing w:val="-7"/>
          <w:w w:val="90"/>
        </w:rPr>
        <w:t> </w:t>
      </w:r>
      <w:r>
        <w:rPr>
          <w:w w:val="90"/>
        </w:rPr>
        <w:t>paper. </w:t>
      </w:r>
      <w:bookmarkStart w:name="Quantitative Analysis" w:id="32"/>
      <w:bookmarkEnd w:id="32"/>
      <w:r>
        <w:rPr>
          <w:w w:val="81"/>
        </w:rPr>
      </w:r>
      <w:bookmarkStart w:name="_bookmark15" w:id="33"/>
      <w:bookmarkEnd w:id="33"/>
      <w:r>
        <w:rPr>
          <w:w w:val="90"/>
        </w:rPr>
        <w:t>Whe</w:t>
      </w:r>
      <w:r>
        <w:rPr>
          <w:w w:val="90"/>
        </w:rPr>
        <w:t>re studies reported ranges, the midpoint value was used for comparative analysis.</w:t>
      </w:r>
    </w:p>
    <w:p>
      <w:pPr>
        <w:pStyle w:val="BodyText"/>
        <w:spacing w:before="90"/>
      </w:pPr>
    </w:p>
    <w:p>
      <w:pPr>
        <w:pStyle w:val="Heading2"/>
        <w:numPr>
          <w:ilvl w:val="1"/>
          <w:numId w:val="4"/>
        </w:numPr>
        <w:tabs>
          <w:tab w:pos="1303" w:val="left" w:leader="none"/>
        </w:tabs>
        <w:spacing w:line="240" w:lineRule="auto" w:before="0" w:after="0"/>
        <w:ind w:left="1303" w:right="0" w:hanging="651"/>
        <w:jc w:val="left"/>
      </w:pPr>
      <w:r>
        <w:rPr>
          <w:w w:val="90"/>
        </w:rPr>
        <w:t>Quantitative</w:t>
      </w:r>
      <w:r>
        <w:rPr>
          <w:spacing w:val="-4"/>
          <w:w w:val="90"/>
        </w:rPr>
        <w:t> </w:t>
      </w:r>
      <w:r>
        <w:rPr>
          <w:spacing w:val="-2"/>
          <w:w w:val="95"/>
        </w:rPr>
        <w:t>Analysis</w:t>
      </w:r>
    </w:p>
    <w:p>
      <w:pPr>
        <w:pStyle w:val="Heading3"/>
        <w:numPr>
          <w:ilvl w:val="2"/>
          <w:numId w:val="4"/>
        </w:numPr>
        <w:tabs>
          <w:tab w:pos="1330" w:val="left" w:leader="none"/>
        </w:tabs>
        <w:spacing w:line="240" w:lineRule="auto" w:before="197" w:after="0"/>
        <w:ind w:left="1330" w:right="0" w:hanging="678"/>
        <w:jc w:val="left"/>
      </w:pPr>
      <w:bookmarkStart w:name="Stochastic Motion Modeling" w:id="34"/>
      <w:bookmarkEnd w:id="34"/>
      <w:r>
        <w:rPr>
          <w:b w:val="0"/>
        </w:rPr>
      </w:r>
      <w:bookmarkStart w:name="_bookmark16" w:id="35"/>
      <w:bookmarkEnd w:id="35"/>
      <w:r>
        <w:rPr>
          <w:b w:val="0"/>
        </w:rPr>
      </w:r>
      <w:r>
        <w:rPr>
          <w:w w:val="90"/>
        </w:rPr>
        <w:t>Stochastic</w:t>
      </w:r>
      <w:r>
        <w:rPr>
          <w:spacing w:val="-5"/>
          <w:w w:val="90"/>
        </w:rPr>
        <w:t> </w:t>
      </w:r>
      <w:r>
        <w:rPr>
          <w:w w:val="90"/>
        </w:rPr>
        <w:t>Motion</w:t>
      </w:r>
      <w:r>
        <w:rPr>
          <w:spacing w:val="-5"/>
          <w:w w:val="90"/>
        </w:rPr>
        <w:t> </w:t>
      </w:r>
      <w:r>
        <w:rPr>
          <w:spacing w:val="-2"/>
          <w:w w:val="90"/>
        </w:rPr>
        <w:t>Modeling</w:t>
      </w:r>
    </w:p>
    <w:p>
      <w:pPr>
        <w:pStyle w:val="BodyText"/>
        <w:spacing w:before="150"/>
        <w:ind w:left="644" w:right="933" w:firstLine="2"/>
        <w:jc w:val="both"/>
      </w:pPr>
      <w:r>
        <w:rPr>
          <w:w w:val="90"/>
        </w:rPr>
        <w:t>To quantify the time-dependent behavior of intrafraction prostate motion, a stochastic </w:t>
      </w:r>
      <w:r>
        <w:rPr>
          <w:spacing w:val="-8"/>
        </w:rPr>
        <w:t>random</w:t>
      </w:r>
      <w:r>
        <w:rPr>
          <w:spacing w:val="-10"/>
        </w:rPr>
        <w:t> </w:t>
      </w:r>
      <w:r>
        <w:rPr>
          <w:spacing w:val="-8"/>
        </w:rPr>
        <w:t>walk</w:t>
      </w:r>
      <w:r>
        <w:rPr>
          <w:spacing w:val="-10"/>
        </w:rPr>
        <w:t> </w:t>
      </w:r>
      <w:r>
        <w:rPr>
          <w:spacing w:val="-8"/>
        </w:rPr>
        <w:t>model</w:t>
      </w:r>
      <w:r>
        <w:rPr>
          <w:spacing w:val="-10"/>
        </w:rPr>
        <w:t> </w:t>
      </w:r>
      <w:r>
        <w:rPr>
          <w:spacing w:val="-8"/>
        </w:rPr>
        <w:t>was</w:t>
      </w:r>
      <w:r>
        <w:rPr>
          <w:spacing w:val="-10"/>
        </w:rPr>
        <w:t> </w:t>
      </w:r>
      <w:r>
        <w:rPr>
          <w:spacing w:val="-8"/>
        </w:rPr>
        <w:t>implemented</w:t>
      </w:r>
      <w:r>
        <w:rPr>
          <w:spacing w:val="-10"/>
        </w:rPr>
        <w:t> </w:t>
      </w:r>
      <w:r>
        <w:rPr>
          <w:spacing w:val="-8"/>
        </w:rPr>
        <w:t>in</w:t>
      </w:r>
      <w:r>
        <w:rPr>
          <w:spacing w:val="-10"/>
        </w:rPr>
        <w:t> </w:t>
      </w:r>
      <w:r>
        <w:rPr>
          <w:spacing w:val="-8"/>
        </w:rPr>
        <w:t>Python</w:t>
      </w:r>
      <w:r>
        <w:rPr>
          <w:spacing w:val="-10"/>
        </w:rPr>
        <w:t> </w:t>
      </w:r>
      <w:r>
        <w:rPr>
          <w:spacing w:val="-8"/>
        </w:rPr>
        <w:t>using</w:t>
      </w:r>
      <w:r>
        <w:rPr>
          <w:spacing w:val="-10"/>
        </w:rPr>
        <w:t> </w:t>
      </w:r>
      <w:r>
        <w:rPr>
          <w:spacing w:val="-8"/>
        </w:rPr>
        <w:t>Jupyter</w:t>
      </w:r>
      <w:r>
        <w:rPr>
          <w:spacing w:val="-10"/>
        </w:rPr>
        <w:t> </w:t>
      </w:r>
      <w:r>
        <w:rPr>
          <w:spacing w:val="-8"/>
        </w:rPr>
        <w:t>Notebook.</w:t>
      </w:r>
      <w:r>
        <w:rPr/>
        <w:t> </w:t>
      </w:r>
      <w:r>
        <w:rPr>
          <w:spacing w:val="-8"/>
        </w:rPr>
        <w:t>The</w:t>
      </w:r>
      <w:r>
        <w:rPr>
          <w:spacing w:val="-10"/>
        </w:rPr>
        <w:t> </w:t>
      </w:r>
      <w:r>
        <w:rPr>
          <w:spacing w:val="-8"/>
        </w:rPr>
        <w:t>model </w:t>
      </w:r>
      <w:r>
        <w:rPr>
          <w:w w:val="90"/>
        </w:rPr>
        <w:t>was based on the framework described by Ballhausen et al. (2015), in which prostate </w:t>
      </w:r>
      <w:r>
        <w:rPr>
          <w:spacing w:val="-6"/>
        </w:rPr>
        <w:t>displacement</w:t>
      </w:r>
      <w:r>
        <w:rPr>
          <w:spacing w:val="-19"/>
        </w:rPr>
        <w:t> </w:t>
      </w:r>
      <w:r>
        <w:rPr>
          <w:spacing w:val="-6"/>
        </w:rPr>
        <w:t>is</w:t>
      </w:r>
      <w:r>
        <w:rPr>
          <w:spacing w:val="-19"/>
        </w:rPr>
        <w:t> </w:t>
      </w:r>
      <w:r>
        <w:rPr>
          <w:spacing w:val="-6"/>
        </w:rPr>
        <w:t>treated</w:t>
      </w:r>
      <w:r>
        <w:rPr>
          <w:spacing w:val="-19"/>
        </w:rPr>
        <w:t> </w:t>
      </w:r>
      <w:r>
        <w:rPr>
          <w:spacing w:val="-6"/>
        </w:rPr>
        <w:t>as</w:t>
      </w:r>
      <w:r>
        <w:rPr>
          <w:spacing w:val="-19"/>
        </w:rPr>
        <w:t> </w:t>
      </w:r>
      <w:r>
        <w:rPr>
          <w:spacing w:val="-6"/>
        </w:rPr>
        <w:t>a</w:t>
      </w:r>
      <w:r>
        <w:rPr>
          <w:spacing w:val="-19"/>
        </w:rPr>
        <w:t> </w:t>
      </w:r>
      <w:r>
        <w:rPr>
          <w:spacing w:val="-6"/>
        </w:rPr>
        <w:t>cumulative</w:t>
      </w:r>
      <w:r>
        <w:rPr>
          <w:spacing w:val="-19"/>
        </w:rPr>
        <w:t> </w:t>
      </w:r>
      <w:r>
        <w:rPr>
          <w:spacing w:val="-6"/>
        </w:rPr>
        <w:t>sum</w:t>
      </w:r>
      <w:r>
        <w:rPr>
          <w:spacing w:val="-19"/>
        </w:rPr>
        <w:t> </w:t>
      </w:r>
      <w:r>
        <w:rPr>
          <w:spacing w:val="-6"/>
        </w:rPr>
        <w:t>of</w:t>
      </w:r>
      <w:r>
        <w:rPr>
          <w:spacing w:val="-19"/>
        </w:rPr>
        <w:t> </w:t>
      </w:r>
      <w:r>
        <w:rPr>
          <w:spacing w:val="-6"/>
        </w:rPr>
        <w:t>small</w:t>
      </w:r>
      <w:r>
        <w:rPr>
          <w:spacing w:val="-19"/>
        </w:rPr>
        <w:t> </w:t>
      </w:r>
      <w:r>
        <w:rPr>
          <w:spacing w:val="-6"/>
        </w:rPr>
        <w:t>random</w:t>
      </w:r>
      <w:r>
        <w:rPr>
          <w:spacing w:val="-19"/>
        </w:rPr>
        <w:t> </w:t>
      </w:r>
      <w:r>
        <w:rPr>
          <w:spacing w:val="-6"/>
        </w:rPr>
        <w:t>movements</w:t>
      </w:r>
      <w:r>
        <w:rPr>
          <w:spacing w:val="-19"/>
        </w:rPr>
        <w:t> </w:t>
      </w:r>
      <w:r>
        <w:rPr>
          <w:spacing w:val="-6"/>
        </w:rPr>
        <w:t>over</w:t>
      </w:r>
      <w:r>
        <w:rPr>
          <w:spacing w:val="-19"/>
        </w:rPr>
        <w:t> </w:t>
      </w:r>
      <w:r>
        <w:rPr>
          <w:spacing w:val="-6"/>
        </w:rPr>
        <w:t>time.</w:t>
      </w:r>
    </w:p>
    <w:p>
      <w:pPr>
        <w:pStyle w:val="BodyText"/>
        <w:ind w:left="644" w:right="891" w:firstLine="359"/>
        <w:jc w:val="both"/>
      </w:pPr>
      <w:r>
        <w:rPr/>
        <w:t>The</w:t>
      </w:r>
      <w:r>
        <w:rPr>
          <w:spacing w:val="-4"/>
        </w:rPr>
        <w:t> </w:t>
      </w:r>
      <w:r>
        <w:rPr/>
        <w:t>model</w:t>
      </w:r>
      <w:r>
        <w:rPr>
          <w:spacing w:val="-4"/>
        </w:rPr>
        <w:t> </w:t>
      </w:r>
      <w:r>
        <w:rPr/>
        <w:t>was</w:t>
      </w:r>
      <w:r>
        <w:rPr>
          <w:spacing w:val="-4"/>
        </w:rPr>
        <w:t> </w:t>
      </w:r>
      <w:r>
        <w:rPr/>
        <w:t>implemented</w:t>
      </w:r>
      <w:r>
        <w:rPr>
          <w:spacing w:val="-4"/>
        </w:rPr>
        <w:t> </w:t>
      </w:r>
      <w:r>
        <w:rPr/>
        <w:t>as</w:t>
      </w:r>
      <w:r>
        <w:rPr>
          <w:spacing w:val="-4"/>
        </w:rPr>
        <w:t> </w:t>
      </w:r>
      <w:r>
        <w:rPr/>
        <w:t>follows.</w:t>
      </w:r>
      <w:r>
        <w:rPr>
          <w:spacing w:val="40"/>
        </w:rPr>
        <w:t> </w:t>
      </w:r>
      <w:r>
        <w:rPr/>
        <w:t>At</w:t>
      </w:r>
      <w:r>
        <w:rPr>
          <w:spacing w:val="-4"/>
        </w:rPr>
        <w:t> </w:t>
      </w:r>
      <w:r>
        <w:rPr/>
        <w:t>each</w:t>
      </w:r>
      <w:r>
        <w:rPr>
          <w:spacing w:val="-4"/>
        </w:rPr>
        <w:t> </w:t>
      </w:r>
      <w:r>
        <w:rPr/>
        <w:t>time</w:t>
      </w:r>
      <w:r>
        <w:rPr>
          <w:spacing w:val="-4"/>
        </w:rPr>
        <w:t> </w:t>
      </w:r>
      <w:r>
        <w:rPr/>
        <w:t>step, a</w:t>
      </w:r>
      <w:r>
        <w:rPr>
          <w:spacing w:val="-4"/>
        </w:rPr>
        <w:t> </w:t>
      </w:r>
      <w:r>
        <w:rPr/>
        <w:t>small</w:t>
      </w:r>
      <w:r>
        <w:rPr>
          <w:spacing w:val="-4"/>
        </w:rPr>
        <w:t> </w:t>
      </w:r>
      <w:r>
        <w:rPr/>
        <w:t>random </w:t>
      </w:r>
      <w:r>
        <w:rPr>
          <w:spacing w:val="-6"/>
        </w:rPr>
        <w:t>displacement</w:t>
      </w:r>
      <w:r>
        <w:rPr>
          <w:spacing w:val="-7"/>
        </w:rPr>
        <w:t> </w:t>
      </w:r>
      <w:r>
        <w:rPr>
          <w:spacing w:val="-6"/>
        </w:rPr>
        <w:t>was</w:t>
      </w:r>
      <w:r>
        <w:rPr>
          <w:spacing w:val="-7"/>
        </w:rPr>
        <w:t> </w:t>
      </w:r>
      <w:r>
        <w:rPr>
          <w:spacing w:val="-6"/>
        </w:rPr>
        <w:t>drawn</w:t>
      </w:r>
      <w:r>
        <w:rPr>
          <w:spacing w:val="-7"/>
        </w:rPr>
        <w:t> </w:t>
      </w:r>
      <w:r>
        <w:rPr>
          <w:spacing w:val="-6"/>
        </w:rPr>
        <w:t>from</w:t>
      </w:r>
      <w:r>
        <w:rPr>
          <w:spacing w:val="-7"/>
        </w:rPr>
        <w:t> </w:t>
      </w:r>
      <w:r>
        <w:rPr>
          <w:spacing w:val="-6"/>
        </w:rPr>
        <w:t>a Gaussian</w:t>
      </w:r>
      <w:r>
        <w:rPr>
          <w:spacing w:val="-7"/>
        </w:rPr>
        <w:t> </w:t>
      </w:r>
      <w:r>
        <w:rPr>
          <w:spacing w:val="-6"/>
        </w:rPr>
        <w:t>distribution</w:t>
      </w:r>
      <w:r>
        <w:rPr>
          <w:spacing w:val="-7"/>
        </w:rPr>
        <w:t> </w:t>
      </w:r>
      <w:r>
        <w:rPr>
          <w:spacing w:val="-6"/>
        </w:rPr>
        <w:t>with</w:t>
      </w:r>
      <w:r>
        <w:rPr>
          <w:spacing w:val="-7"/>
        </w:rPr>
        <w:t> </w:t>
      </w:r>
      <w:r>
        <w:rPr>
          <w:spacing w:val="-6"/>
        </w:rPr>
        <w:t>zero</w:t>
      </w:r>
      <w:r>
        <w:rPr>
          <w:spacing w:val="-7"/>
        </w:rPr>
        <w:t> </w:t>
      </w:r>
      <w:r>
        <w:rPr>
          <w:spacing w:val="-6"/>
        </w:rPr>
        <w:t>mean</w:t>
      </w:r>
      <w:r>
        <w:rPr>
          <w:spacing w:val="-7"/>
        </w:rPr>
        <w:t> </w:t>
      </w:r>
      <w:r>
        <w:rPr>
          <w:spacing w:val="-6"/>
        </w:rPr>
        <w:t>and</w:t>
      </w:r>
      <w:r>
        <w:rPr>
          <w:spacing w:val="-7"/>
        </w:rPr>
        <w:t> </w:t>
      </w:r>
      <w:r>
        <w:rPr>
          <w:spacing w:val="-6"/>
        </w:rPr>
        <w:t>standard </w:t>
      </w:r>
      <w:r>
        <w:rPr>
          <w:spacing w:val="-2"/>
        </w:rPr>
        <w:t>deviation,</w:t>
      </w:r>
      <w:r>
        <w:rPr>
          <w:spacing w:val="-17"/>
        </w:rPr>
        <w:t> </w:t>
      </w:r>
      <w:r>
        <w:rPr>
          <w:spacing w:val="-2"/>
        </w:rPr>
        <w:t>taken</w:t>
      </w:r>
      <w:r>
        <w:rPr>
          <w:spacing w:val="-17"/>
        </w:rPr>
        <w:t> </w:t>
      </w:r>
      <w:r>
        <w:rPr>
          <w:spacing w:val="-2"/>
        </w:rPr>
        <w:t>from</w:t>
      </w:r>
      <w:r>
        <w:rPr>
          <w:spacing w:val="-17"/>
        </w:rPr>
        <w:t> </w:t>
      </w:r>
      <w:r>
        <w:rPr>
          <w:spacing w:val="-2"/>
        </w:rPr>
        <w:t>parameters</w:t>
      </w:r>
      <w:r>
        <w:rPr>
          <w:spacing w:val="-16"/>
        </w:rPr>
        <w:t> </w:t>
      </w:r>
      <w:r>
        <w:rPr>
          <w:spacing w:val="-2"/>
        </w:rPr>
        <w:t>reported</w:t>
      </w:r>
      <w:r>
        <w:rPr>
          <w:spacing w:val="-17"/>
        </w:rPr>
        <w:t> </w:t>
      </w:r>
      <w:r>
        <w:rPr>
          <w:spacing w:val="-2"/>
        </w:rPr>
        <w:t>by</w:t>
      </w:r>
      <w:r>
        <w:rPr>
          <w:spacing w:val="-17"/>
        </w:rPr>
        <w:t> </w:t>
      </w:r>
      <w:r>
        <w:rPr>
          <w:spacing w:val="-2"/>
        </w:rPr>
        <w:t>Ballhausen</w:t>
      </w:r>
      <w:r>
        <w:rPr>
          <w:spacing w:val="-17"/>
        </w:rPr>
        <w:t> </w:t>
      </w:r>
      <w:r>
        <w:rPr>
          <w:spacing w:val="-2"/>
        </w:rPr>
        <w:t>et</w:t>
      </w:r>
      <w:r>
        <w:rPr>
          <w:spacing w:val="-16"/>
        </w:rPr>
        <w:t> </w:t>
      </w:r>
      <w:r>
        <w:rPr>
          <w:spacing w:val="-2"/>
        </w:rPr>
        <w:t>al.</w:t>
      </w:r>
      <w:r>
        <w:rPr>
          <w:spacing w:val="-1"/>
        </w:rPr>
        <w:t> </w:t>
      </w:r>
      <w:r>
        <w:rPr>
          <w:spacing w:val="-2"/>
        </w:rPr>
        <w:t>Displacement</w:t>
      </w:r>
      <w:r>
        <w:rPr>
          <w:spacing w:val="-17"/>
        </w:rPr>
        <w:t> </w:t>
      </w:r>
      <w:r>
        <w:rPr>
          <w:spacing w:val="-2"/>
        </w:rPr>
        <w:t>was </w:t>
      </w:r>
      <w:r>
        <w:rPr>
          <w:spacing w:val="-8"/>
        </w:rPr>
        <w:t>accumulated over time to simulate realistic prostate drift during a treatment fraction. The</w:t>
      </w:r>
      <w:r>
        <w:rPr>
          <w:spacing w:val="-9"/>
        </w:rPr>
        <w:t> </w:t>
      </w:r>
      <w:r>
        <w:rPr>
          <w:spacing w:val="-8"/>
        </w:rPr>
        <w:t>simulation</w:t>
      </w:r>
      <w:r>
        <w:rPr>
          <w:spacing w:val="-9"/>
        </w:rPr>
        <w:t> </w:t>
      </w:r>
      <w:r>
        <w:rPr>
          <w:spacing w:val="-8"/>
        </w:rPr>
        <w:t>was</w:t>
      </w:r>
      <w:r>
        <w:rPr>
          <w:spacing w:val="-9"/>
        </w:rPr>
        <w:t> </w:t>
      </w:r>
      <w:r>
        <w:rPr>
          <w:spacing w:val="-8"/>
        </w:rPr>
        <w:t>run</w:t>
      </w:r>
      <w:r>
        <w:rPr>
          <w:spacing w:val="-9"/>
        </w:rPr>
        <w:t> </w:t>
      </w:r>
      <w:r>
        <w:rPr>
          <w:spacing w:val="-8"/>
        </w:rPr>
        <w:t>for</w:t>
      </w:r>
      <w:r>
        <w:rPr>
          <w:spacing w:val="-9"/>
        </w:rPr>
        <w:t> </w:t>
      </w:r>
      <w:r>
        <w:rPr>
          <w:spacing w:val="-8"/>
        </w:rPr>
        <w:t>treatment</w:t>
      </w:r>
      <w:r>
        <w:rPr>
          <w:spacing w:val="-9"/>
        </w:rPr>
        <w:t> </w:t>
      </w:r>
      <w:r>
        <w:rPr>
          <w:spacing w:val="-8"/>
        </w:rPr>
        <w:t>durations</w:t>
      </w:r>
      <w:r>
        <w:rPr>
          <w:spacing w:val="-9"/>
        </w:rPr>
        <w:t> </w:t>
      </w:r>
      <w:r>
        <w:rPr>
          <w:spacing w:val="-8"/>
        </w:rPr>
        <w:t>representative</w:t>
      </w:r>
      <w:r>
        <w:rPr>
          <w:spacing w:val="-9"/>
        </w:rPr>
        <w:t> </w:t>
      </w:r>
      <w:r>
        <w:rPr>
          <w:spacing w:val="-8"/>
        </w:rPr>
        <w:t>of</w:t>
      </w:r>
      <w:r>
        <w:rPr>
          <w:spacing w:val="-9"/>
        </w:rPr>
        <w:t> </w:t>
      </w:r>
      <w:r>
        <w:rPr>
          <w:spacing w:val="-8"/>
        </w:rPr>
        <w:t>both</w:t>
      </w:r>
      <w:r>
        <w:rPr>
          <w:spacing w:val="-9"/>
        </w:rPr>
        <w:t> </w:t>
      </w:r>
      <w:r>
        <w:rPr>
          <w:spacing w:val="-8"/>
        </w:rPr>
        <w:t>VMAT</w:t>
      </w:r>
      <w:r>
        <w:rPr>
          <w:spacing w:val="-9"/>
        </w:rPr>
        <w:t> </w:t>
      </w:r>
      <w:r>
        <w:rPr>
          <w:spacing w:val="-8"/>
        </w:rPr>
        <w:t>delivery </w:t>
      </w:r>
      <w:r>
        <w:rPr>
          <w:w w:val="90"/>
        </w:rPr>
        <w:t>(approximately</w:t>
      </w:r>
      <w:r>
        <w:rPr>
          <w:spacing w:val="-4"/>
          <w:w w:val="90"/>
        </w:rPr>
        <w:t> </w:t>
      </w:r>
      <w:r>
        <w:rPr>
          <w:w w:val="90"/>
        </w:rPr>
        <w:t>2</w:t>
      </w:r>
      <w:r>
        <w:rPr>
          <w:spacing w:val="-5"/>
          <w:w w:val="90"/>
        </w:rPr>
        <w:t> </w:t>
      </w:r>
      <w:r>
        <w:rPr>
          <w:w w:val="90"/>
        </w:rPr>
        <w:t>minutes)</w:t>
      </w:r>
      <w:r>
        <w:rPr>
          <w:spacing w:val="-5"/>
          <w:w w:val="90"/>
        </w:rPr>
        <w:t> </w:t>
      </w:r>
      <w:r>
        <w:rPr>
          <w:w w:val="90"/>
        </w:rPr>
        <w:t>and</w:t>
      </w:r>
      <w:r>
        <w:rPr>
          <w:spacing w:val="-5"/>
          <w:w w:val="90"/>
        </w:rPr>
        <w:t> </w:t>
      </w:r>
      <w:r>
        <w:rPr>
          <w:w w:val="90"/>
        </w:rPr>
        <w:t>SS-IMRT</w:t>
      </w:r>
      <w:r>
        <w:rPr>
          <w:spacing w:val="-5"/>
          <w:w w:val="90"/>
        </w:rPr>
        <w:t> </w:t>
      </w:r>
      <w:r>
        <w:rPr>
          <w:w w:val="90"/>
        </w:rPr>
        <w:t>delivery</w:t>
      </w:r>
      <w:r>
        <w:rPr>
          <w:spacing w:val="-5"/>
          <w:w w:val="90"/>
        </w:rPr>
        <w:t> </w:t>
      </w:r>
      <w:r>
        <w:rPr>
          <w:w w:val="90"/>
        </w:rPr>
        <w:t>(approximately</w:t>
      </w:r>
      <w:r>
        <w:rPr>
          <w:spacing w:val="-5"/>
          <w:w w:val="90"/>
        </w:rPr>
        <w:t> </w:t>
      </w:r>
      <w:r>
        <w:rPr>
          <w:w w:val="90"/>
        </w:rPr>
        <w:t>10</w:t>
      </w:r>
      <w:r>
        <w:rPr>
          <w:spacing w:val="-4"/>
          <w:w w:val="90"/>
        </w:rPr>
        <w:t> </w:t>
      </w:r>
      <w:r>
        <w:rPr>
          <w:w w:val="90"/>
        </w:rPr>
        <w:t>to</w:t>
      </w:r>
      <w:r>
        <w:rPr>
          <w:spacing w:val="-5"/>
          <w:w w:val="90"/>
        </w:rPr>
        <w:t> </w:t>
      </w:r>
      <w:r>
        <w:rPr>
          <w:w w:val="90"/>
        </w:rPr>
        <w:t>15</w:t>
      </w:r>
      <w:r>
        <w:rPr>
          <w:spacing w:val="-5"/>
          <w:w w:val="90"/>
        </w:rPr>
        <w:t> </w:t>
      </w:r>
      <w:r>
        <w:rPr>
          <w:w w:val="90"/>
        </w:rPr>
        <w:t>minutes). The probability of exceeding clinically relevant motion thresholds of 2mm, 3mm, and 5mm was</w:t>
      </w:r>
      <w:r>
        <w:rPr>
          <w:spacing w:val="-10"/>
          <w:w w:val="90"/>
        </w:rPr>
        <w:t> </w:t>
      </w:r>
      <w:r>
        <w:rPr>
          <w:w w:val="90"/>
        </w:rPr>
        <w:t>calculated</w:t>
      </w:r>
      <w:r>
        <w:rPr>
          <w:spacing w:val="-9"/>
          <w:w w:val="90"/>
        </w:rPr>
        <w:t> </w:t>
      </w:r>
      <w:r>
        <w:rPr>
          <w:w w:val="90"/>
        </w:rPr>
        <w:t>as</w:t>
      </w:r>
      <w:r>
        <w:rPr>
          <w:spacing w:val="-9"/>
          <w:w w:val="90"/>
        </w:rPr>
        <w:t> </w:t>
      </w:r>
      <w:r>
        <w:rPr>
          <w:w w:val="90"/>
        </w:rPr>
        <w:t>a</w:t>
      </w:r>
      <w:r>
        <w:rPr>
          <w:spacing w:val="-9"/>
          <w:w w:val="90"/>
        </w:rPr>
        <w:t> </w:t>
      </w:r>
      <w:r>
        <w:rPr>
          <w:w w:val="90"/>
        </w:rPr>
        <w:t>function</w:t>
      </w:r>
      <w:r>
        <w:rPr>
          <w:spacing w:val="-9"/>
          <w:w w:val="90"/>
        </w:rPr>
        <w:t> </w:t>
      </w:r>
      <w:r>
        <w:rPr>
          <w:w w:val="90"/>
        </w:rPr>
        <w:t>of</w:t>
      </w:r>
      <w:r>
        <w:rPr>
          <w:spacing w:val="-10"/>
          <w:w w:val="90"/>
        </w:rPr>
        <w:t> </w:t>
      </w:r>
      <w:r>
        <w:rPr>
          <w:w w:val="90"/>
        </w:rPr>
        <w:t>treatment</w:t>
      </w:r>
      <w:r>
        <w:rPr>
          <w:spacing w:val="-9"/>
          <w:w w:val="90"/>
        </w:rPr>
        <w:t> </w:t>
      </w:r>
      <w:r>
        <w:rPr>
          <w:w w:val="90"/>
        </w:rPr>
        <w:t>duration.</w:t>
      </w:r>
      <w:r>
        <w:rPr>
          <w:spacing w:val="-2"/>
        </w:rPr>
        <w:t> </w:t>
      </w:r>
      <w:r>
        <w:rPr>
          <w:w w:val="90"/>
        </w:rPr>
        <w:t>Each</w:t>
      </w:r>
      <w:r>
        <w:rPr>
          <w:spacing w:val="-10"/>
          <w:w w:val="90"/>
        </w:rPr>
        <w:t> </w:t>
      </w:r>
      <w:r>
        <w:rPr>
          <w:w w:val="90"/>
        </w:rPr>
        <w:t>simulation</w:t>
      </w:r>
      <w:r>
        <w:rPr>
          <w:spacing w:val="-9"/>
          <w:w w:val="90"/>
        </w:rPr>
        <w:t> </w:t>
      </w:r>
      <w:r>
        <w:rPr>
          <w:w w:val="90"/>
        </w:rPr>
        <w:t>was</w:t>
      </w:r>
      <w:r>
        <w:rPr>
          <w:spacing w:val="-9"/>
          <w:w w:val="90"/>
        </w:rPr>
        <w:t> </w:t>
      </w:r>
      <w:r>
        <w:rPr>
          <w:w w:val="90"/>
        </w:rPr>
        <w:t>repeated</w:t>
      </w:r>
      <w:r>
        <w:rPr>
          <w:spacing w:val="-9"/>
          <w:w w:val="90"/>
        </w:rPr>
        <w:t> </w:t>
      </w:r>
      <w:r>
        <w:rPr>
          <w:w w:val="90"/>
        </w:rPr>
        <w:t>across multiple iterations to produce statistically stable estimates. All modeling was performed </w:t>
      </w:r>
      <w:bookmarkStart w:name="Statistical Outcome Analysis" w:id="36"/>
      <w:bookmarkEnd w:id="36"/>
      <w:r>
        <w:rPr>
          <w:w w:val="93"/>
        </w:rPr>
      </w:r>
      <w:bookmarkStart w:name="_bookmark17" w:id="37"/>
      <w:bookmarkEnd w:id="37"/>
      <w:r>
        <w:rPr>
          <w:spacing w:val="-4"/>
        </w:rPr>
        <w:t>in</w:t>
      </w:r>
      <w:r>
        <w:rPr>
          <w:spacing w:val="-19"/>
        </w:rPr>
        <w:t> </w:t>
      </w:r>
      <w:r>
        <w:rPr>
          <w:spacing w:val="-4"/>
        </w:rPr>
        <w:t>Python</w:t>
      </w:r>
      <w:r>
        <w:rPr>
          <w:spacing w:val="-19"/>
        </w:rPr>
        <w:t> </w:t>
      </w:r>
      <w:r>
        <w:rPr>
          <w:spacing w:val="-4"/>
        </w:rPr>
        <w:t>using</w:t>
      </w:r>
      <w:r>
        <w:rPr>
          <w:spacing w:val="-19"/>
        </w:rPr>
        <w:t> </w:t>
      </w:r>
      <w:r>
        <w:rPr>
          <w:spacing w:val="-4"/>
        </w:rPr>
        <w:t>the</w:t>
      </w:r>
      <w:r>
        <w:rPr>
          <w:spacing w:val="-19"/>
        </w:rPr>
        <w:t> </w:t>
      </w:r>
      <w:r>
        <w:rPr>
          <w:spacing w:val="-4"/>
        </w:rPr>
        <w:t>NumPy</w:t>
      </w:r>
      <w:r>
        <w:rPr>
          <w:spacing w:val="-19"/>
        </w:rPr>
        <w:t> </w:t>
      </w:r>
      <w:r>
        <w:rPr>
          <w:spacing w:val="-4"/>
        </w:rPr>
        <w:t>and</w:t>
      </w:r>
      <w:r>
        <w:rPr>
          <w:spacing w:val="-19"/>
        </w:rPr>
        <w:t> </w:t>
      </w:r>
      <w:r>
        <w:rPr>
          <w:spacing w:val="-4"/>
        </w:rPr>
        <w:t>Matplotlib</w:t>
      </w:r>
      <w:r>
        <w:rPr>
          <w:spacing w:val="-19"/>
        </w:rPr>
        <w:t> </w:t>
      </w:r>
      <w:r>
        <w:rPr>
          <w:spacing w:val="-4"/>
        </w:rPr>
        <w:t>libraries</w:t>
      </w:r>
      <w:r>
        <w:rPr>
          <w:spacing w:val="-19"/>
        </w:rPr>
        <w:t> </w:t>
      </w:r>
      <w:r>
        <w:rPr>
          <w:spacing w:val="-4"/>
        </w:rPr>
        <w:t>within</w:t>
      </w:r>
      <w:r>
        <w:rPr>
          <w:spacing w:val="-19"/>
        </w:rPr>
        <w:t> </w:t>
      </w:r>
      <w:r>
        <w:rPr>
          <w:spacing w:val="-4"/>
        </w:rPr>
        <w:t>Jupyter</w:t>
      </w:r>
      <w:r>
        <w:rPr>
          <w:spacing w:val="-19"/>
        </w:rPr>
        <w:t> </w:t>
      </w:r>
      <w:r>
        <w:rPr>
          <w:spacing w:val="-4"/>
        </w:rPr>
        <w:t>Notebook.</w:t>
      </w:r>
    </w:p>
    <w:p>
      <w:pPr>
        <w:pStyle w:val="BodyText"/>
        <w:spacing w:after="0"/>
        <w:jc w:val="both"/>
        <w:sectPr>
          <w:pgSz w:w="11910" w:h="16840"/>
          <w:pgMar w:header="1243" w:footer="2681" w:top="1580" w:bottom="2880" w:left="1133" w:right="850"/>
        </w:sectPr>
      </w:pPr>
    </w:p>
    <w:p>
      <w:pPr>
        <w:pStyle w:val="BodyText"/>
        <w:spacing w:before="192"/>
      </w:pPr>
    </w:p>
    <w:p>
      <w:pPr>
        <w:pStyle w:val="Heading3"/>
        <w:numPr>
          <w:ilvl w:val="2"/>
          <w:numId w:val="4"/>
        </w:numPr>
        <w:tabs>
          <w:tab w:pos="1373" w:val="left" w:leader="none"/>
        </w:tabs>
        <w:spacing w:line="240" w:lineRule="auto" w:before="0" w:after="0"/>
        <w:ind w:left="1373" w:right="0" w:hanging="721"/>
        <w:jc w:val="left"/>
      </w:pPr>
      <w:r>
        <w:rPr>
          <w:w w:val="85"/>
        </w:rPr>
        <w:t>Statistical</w:t>
      </w:r>
      <w:r>
        <w:rPr>
          <w:spacing w:val="9"/>
        </w:rPr>
        <w:t> </w:t>
      </w:r>
      <w:r>
        <w:rPr>
          <w:w w:val="85"/>
        </w:rPr>
        <w:t>Outcome</w:t>
      </w:r>
      <w:r>
        <w:rPr>
          <w:spacing w:val="9"/>
        </w:rPr>
        <w:t> </w:t>
      </w:r>
      <w:r>
        <w:rPr>
          <w:spacing w:val="-2"/>
          <w:w w:val="85"/>
        </w:rPr>
        <w:t>Analysis</w:t>
      </w:r>
    </w:p>
    <w:p>
      <w:pPr>
        <w:pStyle w:val="BodyText"/>
        <w:spacing w:before="150"/>
        <w:ind w:left="652" w:right="891" w:hanging="6"/>
        <w:jc w:val="both"/>
      </w:pPr>
      <w:r>
        <w:rPr>
          <w:w w:val="90"/>
        </w:rPr>
        <w:t>To</w:t>
      </w:r>
      <w:r>
        <w:rPr>
          <w:spacing w:val="-11"/>
          <w:w w:val="90"/>
        </w:rPr>
        <w:t> </w:t>
      </w:r>
      <w:r>
        <w:rPr>
          <w:w w:val="90"/>
        </w:rPr>
        <w:t>evaluate</w:t>
      </w:r>
      <w:r>
        <w:rPr>
          <w:spacing w:val="-11"/>
          <w:w w:val="90"/>
        </w:rPr>
        <w:t> </w:t>
      </w:r>
      <w:r>
        <w:rPr>
          <w:w w:val="90"/>
        </w:rPr>
        <w:t>the</w:t>
      </w:r>
      <w:r>
        <w:rPr>
          <w:spacing w:val="-11"/>
          <w:w w:val="90"/>
        </w:rPr>
        <w:t> </w:t>
      </w:r>
      <w:r>
        <w:rPr>
          <w:w w:val="90"/>
        </w:rPr>
        <w:t>relationship</w:t>
      </w:r>
      <w:r>
        <w:rPr>
          <w:spacing w:val="-11"/>
          <w:w w:val="90"/>
        </w:rPr>
        <w:t> </w:t>
      </w:r>
      <w:r>
        <w:rPr>
          <w:w w:val="90"/>
        </w:rPr>
        <w:t>between</w:t>
      </w:r>
      <w:r>
        <w:rPr>
          <w:spacing w:val="-11"/>
          <w:w w:val="90"/>
        </w:rPr>
        <w:t> </w:t>
      </w:r>
      <w:r>
        <w:rPr>
          <w:w w:val="90"/>
        </w:rPr>
        <w:t>PTV</w:t>
      </w:r>
      <w:r>
        <w:rPr>
          <w:spacing w:val="-11"/>
          <w:w w:val="90"/>
        </w:rPr>
        <w:t> </w:t>
      </w:r>
      <w:r>
        <w:rPr>
          <w:w w:val="90"/>
        </w:rPr>
        <w:t>margin</w:t>
      </w:r>
      <w:r>
        <w:rPr>
          <w:spacing w:val="-11"/>
          <w:w w:val="90"/>
        </w:rPr>
        <w:t> </w:t>
      </w:r>
      <w:r>
        <w:rPr>
          <w:w w:val="90"/>
        </w:rPr>
        <w:t>size</w:t>
      </w:r>
      <w:r>
        <w:rPr>
          <w:spacing w:val="-11"/>
          <w:w w:val="90"/>
        </w:rPr>
        <w:t> </w:t>
      </w:r>
      <w:r>
        <w:rPr>
          <w:w w:val="90"/>
        </w:rPr>
        <w:t>and</w:t>
      </w:r>
      <w:r>
        <w:rPr>
          <w:spacing w:val="-11"/>
          <w:w w:val="90"/>
        </w:rPr>
        <w:t> </w:t>
      </w:r>
      <w:r>
        <w:rPr>
          <w:w w:val="90"/>
        </w:rPr>
        <w:t>late</w:t>
      </w:r>
      <w:r>
        <w:rPr>
          <w:spacing w:val="-11"/>
          <w:w w:val="90"/>
        </w:rPr>
        <w:t> </w:t>
      </w:r>
      <w:r>
        <w:rPr>
          <w:w w:val="90"/>
        </w:rPr>
        <w:t>gastrointestinal</w:t>
      </w:r>
      <w:r>
        <w:rPr>
          <w:spacing w:val="-11"/>
          <w:w w:val="90"/>
        </w:rPr>
        <w:t> </w:t>
      </w:r>
      <w:r>
        <w:rPr>
          <w:w w:val="90"/>
        </w:rPr>
        <w:t>toxicity,</w:t>
      </w:r>
      <w:r>
        <w:rPr>
          <w:spacing w:val="-11"/>
          <w:w w:val="90"/>
        </w:rPr>
        <w:t> </w:t>
      </w:r>
      <w:r>
        <w:rPr>
          <w:w w:val="90"/>
        </w:rPr>
        <w:t>a linear</w:t>
      </w:r>
      <w:r>
        <w:rPr>
          <w:spacing w:val="-10"/>
          <w:w w:val="90"/>
        </w:rPr>
        <w:t> </w:t>
      </w:r>
      <w:r>
        <w:rPr>
          <w:w w:val="90"/>
        </w:rPr>
        <w:t>regression</w:t>
      </w:r>
      <w:r>
        <w:rPr>
          <w:spacing w:val="-9"/>
          <w:w w:val="90"/>
        </w:rPr>
        <w:t> </w:t>
      </w:r>
      <w:r>
        <w:rPr>
          <w:w w:val="90"/>
        </w:rPr>
        <w:t>analysis</w:t>
      </w:r>
      <w:r>
        <w:rPr>
          <w:spacing w:val="-9"/>
          <w:w w:val="90"/>
        </w:rPr>
        <w:t> </w:t>
      </w:r>
      <w:r>
        <w:rPr>
          <w:w w:val="90"/>
        </w:rPr>
        <w:t>was</w:t>
      </w:r>
      <w:r>
        <w:rPr>
          <w:spacing w:val="-9"/>
          <w:w w:val="90"/>
        </w:rPr>
        <w:t> </w:t>
      </w:r>
      <w:r>
        <w:rPr>
          <w:w w:val="90"/>
        </w:rPr>
        <w:t>performed</w:t>
      </w:r>
      <w:r>
        <w:rPr>
          <w:spacing w:val="-10"/>
          <w:w w:val="90"/>
        </w:rPr>
        <w:t> </w:t>
      </w:r>
      <w:r>
        <w:rPr>
          <w:w w:val="90"/>
        </w:rPr>
        <w:t>using</w:t>
      </w:r>
      <w:r>
        <w:rPr>
          <w:spacing w:val="-9"/>
          <w:w w:val="90"/>
        </w:rPr>
        <w:t> </w:t>
      </w:r>
      <w:r>
        <w:rPr>
          <w:w w:val="90"/>
        </w:rPr>
        <w:t>data</w:t>
      </w:r>
      <w:r>
        <w:rPr>
          <w:spacing w:val="-10"/>
          <w:w w:val="90"/>
        </w:rPr>
        <w:t> </w:t>
      </w:r>
      <w:r>
        <w:rPr>
          <w:w w:val="90"/>
        </w:rPr>
        <w:t>extracted</w:t>
      </w:r>
      <w:r>
        <w:rPr>
          <w:spacing w:val="-10"/>
          <w:w w:val="90"/>
        </w:rPr>
        <w:t> </w:t>
      </w:r>
      <w:r>
        <w:rPr>
          <w:w w:val="90"/>
        </w:rPr>
        <w:t>from</w:t>
      </w:r>
      <w:r>
        <w:rPr>
          <w:spacing w:val="-10"/>
          <w:w w:val="90"/>
        </w:rPr>
        <w:t> </w:t>
      </w:r>
      <w:r>
        <w:rPr>
          <w:w w:val="90"/>
        </w:rPr>
        <w:t>the</w:t>
      </w:r>
      <w:r>
        <w:rPr>
          <w:spacing w:val="-9"/>
          <w:w w:val="90"/>
        </w:rPr>
        <w:t> </w:t>
      </w:r>
      <w:r>
        <w:rPr>
          <w:w w:val="90"/>
        </w:rPr>
        <w:t>included</w:t>
      </w:r>
      <w:r>
        <w:rPr>
          <w:spacing w:val="-10"/>
          <w:w w:val="90"/>
        </w:rPr>
        <w:t> </w:t>
      </w:r>
      <w:r>
        <w:rPr>
          <w:w w:val="90"/>
        </w:rPr>
        <w:t>studies. </w:t>
      </w:r>
      <w:r>
        <w:rPr>
          <w:spacing w:val="-2"/>
          <w:w w:val="90"/>
        </w:rPr>
        <w:t>Each</w:t>
      </w:r>
      <w:r>
        <w:rPr>
          <w:spacing w:val="-6"/>
          <w:w w:val="90"/>
        </w:rPr>
        <w:t> </w:t>
      </w:r>
      <w:r>
        <w:rPr>
          <w:spacing w:val="-2"/>
          <w:w w:val="90"/>
        </w:rPr>
        <w:t>study</w:t>
      </w:r>
      <w:r>
        <w:rPr>
          <w:spacing w:val="-6"/>
          <w:w w:val="90"/>
        </w:rPr>
        <w:t> </w:t>
      </w:r>
      <w:r>
        <w:rPr>
          <w:spacing w:val="-2"/>
          <w:w w:val="90"/>
        </w:rPr>
        <w:t>contributing</w:t>
      </w:r>
      <w:r>
        <w:rPr>
          <w:spacing w:val="-6"/>
          <w:w w:val="90"/>
        </w:rPr>
        <w:t> </w:t>
      </w:r>
      <w:r>
        <w:rPr>
          <w:spacing w:val="-2"/>
          <w:w w:val="90"/>
        </w:rPr>
        <w:t>both</w:t>
      </w:r>
      <w:r>
        <w:rPr>
          <w:spacing w:val="-6"/>
          <w:w w:val="90"/>
        </w:rPr>
        <w:t> </w:t>
      </w:r>
      <w:r>
        <w:rPr>
          <w:spacing w:val="-2"/>
          <w:w w:val="90"/>
        </w:rPr>
        <w:t>a</w:t>
      </w:r>
      <w:r>
        <w:rPr>
          <w:spacing w:val="-6"/>
          <w:w w:val="90"/>
        </w:rPr>
        <w:t> </w:t>
      </w:r>
      <w:r>
        <w:rPr>
          <w:spacing w:val="-2"/>
          <w:w w:val="90"/>
        </w:rPr>
        <w:t>margin</w:t>
      </w:r>
      <w:r>
        <w:rPr>
          <w:spacing w:val="-6"/>
          <w:w w:val="90"/>
        </w:rPr>
        <w:t> </w:t>
      </w:r>
      <w:r>
        <w:rPr>
          <w:spacing w:val="-2"/>
          <w:w w:val="90"/>
        </w:rPr>
        <w:t>value</w:t>
      </w:r>
      <w:r>
        <w:rPr>
          <w:spacing w:val="-6"/>
          <w:w w:val="90"/>
        </w:rPr>
        <w:t> </w:t>
      </w:r>
      <w:r>
        <w:rPr>
          <w:spacing w:val="-2"/>
          <w:w w:val="90"/>
        </w:rPr>
        <w:t>and</w:t>
      </w:r>
      <w:r>
        <w:rPr>
          <w:spacing w:val="-6"/>
          <w:w w:val="90"/>
        </w:rPr>
        <w:t> </w:t>
      </w:r>
      <w:r>
        <w:rPr>
          <w:spacing w:val="-2"/>
          <w:w w:val="90"/>
        </w:rPr>
        <w:t>a</w:t>
      </w:r>
      <w:r>
        <w:rPr>
          <w:spacing w:val="-6"/>
          <w:w w:val="90"/>
        </w:rPr>
        <w:t> </w:t>
      </w:r>
      <w:r>
        <w:rPr>
          <w:spacing w:val="-2"/>
          <w:w w:val="90"/>
        </w:rPr>
        <w:t>Grade</w:t>
      </w:r>
      <w:r>
        <w:rPr>
          <w:spacing w:val="-6"/>
          <w:w w:val="90"/>
        </w:rPr>
        <w:t> </w:t>
      </w:r>
      <w:r>
        <w:rPr>
          <w:spacing w:val="-2"/>
          <w:w w:val="90"/>
        </w:rPr>
        <w:t>2+</w:t>
      </w:r>
      <w:r>
        <w:rPr>
          <w:spacing w:val="-6"/>
          <w:w w:val="90"/>
        </w:rPr>
        <w:t> </w:t>
      </w:r>
      <w:r>
        <w:rPr>
          <w:spacing w:val="-2"/>
          <w:w w:val="90"/>
        </w:rPr>
        <w:t>GI</w:t>
      </w:r>
      <w:r>
        <w:rPr>
          <w:spacing w:val="-6"/>
          <w:w w:val="90"/>
        </w:rPr>
        <w:t> </w:t>
      </w:r>
      <w:r>
        <w:rPr>
          <w:spacing w:val="-2"/>
          <w:w w:val="90"/>
        </w:rPr>
        <w:t>toxicity</w:t>
      </w:r>
      <w:r>
        <w:rPr>
          <w:spacing w:val="-6"/>
          <w:w w:val="90"/>
        </w:rPr>
        <w:t> </w:t>
      </w:r>
      <w:r>
        <w:rPr>
          <w:spacing w:val="-2"/>
          <w:w w:val="90"/>
        </w:rPr>
        <w:t>rate</w:t>
      </w:r>
      <w:r>
        <w:rPr>
          <w:spacing w:val="-6"/>
          <w:w w:val="90"/>
        </w:rPr>
        <w:t> </w:t>
      </w:r>
      <w:r>
        <w:rPr>
          <w:spacing w:val="-2"/>
          <w:w w:val="90"/>
        </w:rPr>
        <w:t>was</w:t>
      </w:r>
      <w:r>
        <w:rPr>
          <w:spacing w:val="-6"/>
          <w:w w:val="90"/>
        </w:rPr>
        <w:t> </w:t>
      </w:r>
      <w:r>
        <w:rPr>
          <w:spacing w:val="-2"/>
          <w:w w:val="90"/>
        </w:rPr>
        <w:t>included </w:t>
      </w:r>
      <w:r>
        <w:rPr>
          <w:spacing w:val="-6"/>
        </w:rPr>
        <w:t>as</w:t>
      </w:r>
      <w:r>
        <w:rPr>
          <w:spacing w:val="-13"/>
        </w:rPr>
        <w:t> </w:t>
      </w:r>
      <w:r>
        <w:rPr>
          <w:spacing w:val="-6"/>
        </w:rPr>
        <w:t>a</w:t>
      </w:r>
      <w:r>
        <w:rPr>
          <w:spacing w:val="-12"/>
        </w:rPr>
        <w:t> </w:t>
      </w:r>
      <w:r>
        <w:rPr>
          <w:spacing w:val="-6"/>
        </w:rPr>
        <w:t>data</w:t>
      </w:r>
      <w:r>
        <w:rPr>
          <w:spacing w:val="-13"/>
        </w:rPr>
        <w:t> </w:t>
      </w:r>
      <w:r>
        <w:rPr>
          <w:spacing w:val="-6"/>
        </w:rPr>
        <w:t>point.</w:t>
      </w:r>
      <w:r>
        <w:rPr>
          <w:spacing w:val="10"/>
        </w:rPr>
        <w:t> </w:t>
      </w:r>
      <w:r>
        <w:rPr>
          <w:spacing w:val="-6"/>
        </w:rPr>
        <w:t>The</w:t>
      </w:r>
      <w:r>
        <w:rPr>
          <w:spacing w:val="-13"/>
        </w:rPr>
        <w:t> </w:t>
      </w:r>
      <w:r>
        <w:rPr>
          <w:spacing w:val="-6"/>
        </w:rPr>
        <w:t>Pearson</w:t>
      </w:r>
      <w:r>
        <w:rPr>
          <w:spacing w:val="-12"/>
        </w:rPr>
        <w:t> </w:t>
      </w:r>
      <w:r>
        <w:rPr>
          <w:spacing w:val="-6"/>
        </w:rPr>
        <w:t>correlation</w:t>
      </w:r>
      <w:r>
        <w:rPr>
          <w:spacing w:val="-13"/>
        </w:rPr>
        <w:t> </w:t>
      </w:r>
      <w:r>
        <w:rPr>
          <w:spacing w:val="-6"/>
        </w:rPr>
        <w:t>coefficient</w:t>
      </w:r>
      <w:r>
        <w:rPr>
          <w:spacing w:val="-12"/>
        </w:rPr>
        <w:t> </w:t>
      </w:r>
      <w:r>
        <w:rPr>
          <w:spacing w:val="-6"/>
        </w:rPr>
        <w:t>and</w:t>
      </w:r>
      <w:r>
        <w:rPr>
          <w:spacing w:val="-13"/>
        </w:rPr>
        <w:t> </w:t>
      </w:r>
      <w:r>
        <w:rPr>
          <w:spacing w:val="-6"/>
        </w:rPr>
        <w:t>corresponding</w:t>
      </w:r>
      <w:r>
        <w:rPr>
          <w:spacing w:val="-12"/>
        </w:rPr>
        <w:t> </w:t>
      </w:r>
      <w:r>
        <w:rPr>
          <w:spacing w:val="-6"/>
        </w:rPr>
        <w:t>p-value</w:t>
      </w:r>
      <w:r>
        <w:rPr>
          <w:spacing w:val="-13"/>
        </w:rPr>
        <w:t> </w:t>
      </w:r>
      <w:r>
        <w:rPr>
          <w:spacing w:val="-6"/>
        </w:rPr>
        <w:t>were </w:t>
      </w:r>
      <w:r>
        <w:rPr>
          <w:w w:val="90"/>
        </w:rPr>
        <w:t>calculated to assess the strength and significance of the relationship. This analysis was </w:t>
      </w:r>
      <w:bookmarkStart w:name="Limitations of the Method" w:id="38"/>
      <w:bookmarkEnd w:id="38"/>
      <w:r>
        <w:rPr>
          <w:w w:val="89"/>
        </w:rPr>
      </w:r>
      <w:bookmarkStart w:name="_bookmark18" w:id="39"/>
      <w:bookmarkEnd w:id="39"/>
      <w:r>
        <w:rPr>
          <w:spacing w:val="-4"/>
        </w:rPr>
        <w:t>per</w:t>
      </w:r>
      <w:r>
        <w:rPr>
          <w:spacing w:val="-4"/>
        </w:rPr>
        <w:t>formed</w:t>
      </w:r>
      <w:r>
        <w:rPr>
          <w:spacing w:val="-18"/>
        </w:rPr>
        <w:t> </w:t>
      </w:r>
      <w:r>
        <w:rPr>
          <w:spacing w:val="-4"/>
        </w:rPr>
        <w:t>in</w:t>
      </w:r>
      <w:r>
        <w:rPr>
          <w:spacing w:val="-18"/>
        </w:rPr>
        <w:t> </w:t>
      </w:r>
      <w:r>
        <w:rPr>
          <w:spacing w:val="-4"/>
        </w:rPr>
        <w:t>Python</w:t>
      </w:r>
      <w:r>
        <w:rPr>
          <w:spacing w:val="-18"/>
        </w:rPr>
        <w:t> </w:t>
      </w:r>
      <w:r>
        <w:rPr>
          <w:spacing w:val="-4"/>
        </w:rPr>
        <w:t>using</w:t>
      </w:r>
      <w:r>
        <w:rPr>
          <w:spacing w:val="-18"/>
        </w:rPr>
        <w:t> </w:t>
      </w:r>
      <w:r>
        <w:rPr>
          <w:spacing w:val="-4"/>
        </w:rPr>
        <w:t>the</w:t>
      </w:r>
      <w:r>
        <w:rPr>
          <w:spacing w:val="-18"/>
        </w:rPr>
        <w:t> </w:t>
      </w:r>
      <w:r>
        <w:rPr>
          <w:spacing w:val="-4"/>
        </w:rPr>
        <w:t>SciPy</w:t>
      </w:r>
      <w:r>
        <w:rPr>
          <w:spacing w:val="-18"/>
        </w:rPr>
        <w:t> </w:t>
      </w:r>
      <w:r>
        <w:rPr>
          <w:spacing w:val="-4"/>
        </w:rPr>
        <w:t>library.</w:t>
      </w:r>
    </w:p>
    <w:p>
      <w:pPr>
        <w:pStyle w:val="BodyText"/>
        <w:spacing w:before="87"/>
      </w:pPr>
    </w:p>
    <w:p>
      <w:pPr>
        <w:pStyle w:val="Heading2"/>
        <w:numPr>
          <w:ilvl w:val="1"/>
          <w:numId w:val="4"/>
        </w:numPr>
        <w:tabs>
          <w:tab w:pos="1311" w:val="left" w:leader="none"/>
        </w:tabs>
        <w:spacing w:line="240" w:lineRule="auto" w:before="0" w:after="0"/>
        <w:ind w:left="1311" w:right="0" w:hanging="659"/>
        <w:jc w:val="left"/>
      </w:pPr>
      <w:r>
        <w:rPr>
          <w:w w:val="90"/>
        </w:rPr>
        <w:t>Limitations</w:t>
      </w:r>
      <w:r>
        <w:rPr>
          <w:spacing w:val="-10"/>
          <w:w w:val="90"/>
        </w:rPr>
        <w:t> </w:t>
      </w:r>
      <w:r>
        <w:rPr>
          <w:w w:val="90"/>
        </w:rPr>
        <w:t>of</w:t>
      </w:r>
      <w:r>
        <w:rPr>
          <w:spacing w:val="-9"/>
          <w:w w:val="90"/>
        </w:rPr>
        <w:t> </w:t>
      </w:r>
      <w:r>
        <w:rPr>
          <w:w w:val="90"/>
        </w:rPr>
        <w:t>the</w:t>
      </w:r>
      <w:r>
        <w:rPr>
          <w:spacing w:val="-9"/>
          <w:w w:val="90"/>
        </w:rPr>
        <w:t> </w:t>
      </w:r>
      <w:r>
        <w:rPr>
          <w:spacing w:val="-2"/>
          <w:w w:val="90"/>
        </w:rPr>
        <w:t>Method</w:t>
      </w:r>
    </w:p>
    <w:p>
      <w:pPr>
        <w:pStyle w:val="BodyText"/>
        <w:spacing w:before="141"/>
        <w:ind w:left="644" w:right="904" w:firstLine="8"/>
        <w:jc w:val="both"/>
      </w:pPr>
      <w:r>
        <w:rPr>
          <w:w w:val="90"/>
        </w:rPr>
        <w:t>Several</w:t>
      </w:r>
      <w:r>
        <w:rPr>
          <w:spacing w:val="-1"/>
          <w:w w:val="90"/>
        </w:rPr>
        <w:t> </w:t>
      </w:r>
      <w:r>
        <w:rPr>
          <w:w w:val="90"/>
        </w:rPr>
        <w:t>limitations</w:t>
      </w:r>
      <w:r>
        <w:rPr>
          <w:spacing w:val="-1"/>
          <w:w w:val="90"/>
        </w:rPr>
        <w:t> </w:t>
      </w:r>
      <w:r>
        <w:rPr>
          <w:w w:val="90"/>
        </w:rPr>
        <w:t>of</w:t>
      </w:r>
      <w:r>
        <w:rPr>
          <w:spacing w:val="-1"/>
          <w:w w:val="90"/>
        </w:rPr>
        <w:t> </w:t>
      </w:r>
      <w:r>
        <w:rPr>
          <w:w w:val="90"/>
        </w:rPr>
        <w:t>this</w:t>
      </w:r>
      <w:r>
        <w:rPr>
          <w:spacing w:val="-1"/>
          <w:w w:val="90"/>
        </w:rPr>
        <w:t> </w:t>
      </w:r>
      <w:r>
        <w:rPr>
          <w:w w:val="90"/>
        </w:rPr>
        <w:t>approach</w:t>
      </w:r>
      <w:r>
        <w:rPr>
          <w:spacing w:val="-1"/>
          <w:w w:val="90"/>
        </w:rPr>
        <w:t> </w:t>
      </w:r>
      <w:r>
        <w:rPr>
          <w:w w:val="90"/>
        </w:rPr>
        <w:t>should</w:t>
      </w:r>
      <w:r>
        <w:rPr>
          <w:spacing w:val="-1"/>
          <w:w w:val="90"/>
        </w:rPr>
        <w:t> </w:t>
      </w:r>
      <w:r>
        <w:rPr>
          <w:w w:val="90"/>
        </w:rPr>
        <w:t>be</w:t>
      </w:r>
      <w:r>
        <w:rPr>
          <w:spacing w:val="-1"/>
          <w:w w:val="90"/>
        </w:rPr>
        <w:t> </w:t>
      </w:r>
      <w:r>
        <w:rPr>
          <w:w w:val="90"/>
        </w:rPr>
        <w:t>acknowledged. First,</w:t>
      </w:r>
      <w:r>
        <w:rPr>
          <w:spacing w:val="-1"/>
          <w:w w:val="90"/>
        </w:rPr>
        <w:t> </w:t>
      </w:r>
      <w:r>
        <w:rPr>
          <w:w w:val="90"/>
        </w:rPr>
        <w:t>the</w:t>
      </w:r>
      <w:r>
        <w:rPr>
          <w:spacing w:val="-1"/>
          <w:w w:val="90"/>
        </w:rPr>
        <w:t> </w:t>
      </w:r>
      <w:r>
        <w:rPr>
          <w:w w:val="90"/>
        </w:rPr>
        <w:t>included</w:t>
      </w:r>
      <w:r>
        <w:rPr>
          <w:spacing w:val="-1"/>
          <w:w w:val="90"/>
        </w:rPr>
        <w:t> </w:t>
      </w:r>
      <w:r>
        <w:rPr>
          <w:w w:val="90"/>
        </w:rPr>
        <w:t>studies </w:t>
      </w:r>
      <w:r>
        <w:rPr>
          <w:spacing w:val="-4"/>
        </w:rPr>
        <w:t>vary</w:t>
      </w:r>
      <w:r>
        <w:rPr>
          <w:spacing w:val="-10"/>
        </w:rPr>
        <w:t> </w:t>
      </w:r>
      <w:r>
        <w:rPr>
          <w:spacing w:val="-4"/>
        </w:rPr>
        <w:t>in</w:t>
      </w:r>
      <w:r>
        <w:rPr>
          <w:spacing w:val="-10"/>
        </w:rPr>
        <w:t> </w:t>
      </w:r>
      <w:r>
        <w:rPr>
          <w:spacing w:val="-4"/>
        </w:rPr>
        <w:t>sample</w:t>
      </w:r>
      <w:r>
        <w:rPr>
          <w:spacing w:val="-10"/>
        </w:rPr>
        <w:t> </w:t>
      </w:r>
      <w:r>
        <w:rPr>
          <w:spacing w:val="-4"/>
        </w:rPr>
        <w:t>size,</w:t>
      </w:r>
      <w:r>
        <w:rPr>
          <w:spacing w:val="-5"/>
        </w:rPr>
        <w:t> </w:t>
      </w:r>
      <w:r>
        <w:rPr>
          <w:spacing w:val="-4"/>
        </w:rPr>
        <w:t>follow-up</w:t>
      </w:r>
      <w:r>
        <w:rPr>
          <w:spacing w:val="-10"/>
        </w:rPr>
        <w:t> </w:t>
      </w:r>
      <w:r>
        <w:rPr>
          <w:spacing w:val="-4"/>
        </w:rPr>
        <w:t>duration,</w:t>
      </w:r>
      <w:r>
        <w:rPr>
          <w:spacing w:val="-5"/>
        </w:rPr>
        <w:t> </w:t>
      </w:r>
      <w:r>
        <w:rPr>
          <w:spacing w:val="-4"/>
        </w:rPr>
        <w:t>and</w:t>
      </w:r>
      <w:r>
        <w:rPr>
          <w:spacing w:val="-10"/>
        </w:rPr>
        <w:t> </w:t>
      </w:r>
      <w:r>
        <w:rPr>
          <w:spacing w:val="-4"/>
        </w:rPr>
        <w:t>reporting</w:t>
      </w:r>
      <w:r>
        <w:rPr>
          <w:spacing w:val="-10"/>
        </w:rPr>
        <w:t> </w:t>
      </w:r>
      <w:r>
        <w:rPr>
          <w:spacing w:val="-4"/>
        </w:rPr>
        <w:t>standards,</w:t>
      </w:r>
      <w:r>
        <w:rPr>
          <w:spacing w:val="-5"/>
        </w:rPr>
        <w:t> </w:t>
      </w:r>
      <w:r>
        <w:rPr>
          <w:spacing w:val="-4"/>
        </w:rPr>
        <w:t>which</w:t>
      </w:r>
      <w:r>
        <w:rPr>
          <w:spacing w:val="-10"/>
        </w:rPr>
        <w:t> </w:t>
      </w:r>
      <w:r>
        <w:rPr>
          <w:spacing w:val="-4"/>
        </w:rPr>
        <w:t>introduces </w:t>
      </w:r>
      <w:r>
        <w:rPr>
          <w:w w:val="90"/>
        </w:rPr>
        <w:t>heterogeneity into the comparison. Second, the stochastic model relies on parameters </w:t>
      </w:r>
      <w:r>
        <w:rPr>
          <w:spacing w:val="-2"/>
        </w:rPr>
        <w:t>from</w:t>
      </w:r>
      <w:r>
        <w:rPr>
          <w:spacing w:val="-17"/>
        </w:rPr>
        <w:t> </w:t>
      </w:r>
      <w:r>
        <w:rPr>
          <w:spacing w:val="-2"/>
        </w:rPr>
        <w:t>a</w:t>
      </w:r>
      <w:r>
        <w:rPr>
          <w:spacing w:val="-17"/>
        </w:rPr>
        <w:t> </w:t>
      </w:r>
      <w:r>
        <w:rPr>
          <w:spacing w:val="-2"/>
        </w:rPr>
        <w:t>single</w:t>
      </w:r>
      <w:r>
        <w:rPr>
          <w:spacing w:val="-17"/>
        </w:rPr>
        <w:t> </w:t>
      </w:r>
      <w:r>
        <w:rPr>
          <w:spacing w:val="-2"/>
        </w:rPr>
        <w:t>source</w:t>
      </w:r>
      <w:r>
        <w:rPr>
          <w:spacing w:val="-16"/>
        </w:rPr>
        <w:t> </w:t>
      </w:r>
      <w:r>
        <w:rPr>
          <w:spacing w:val="-2"/>
        </w:rPr>
        <w:t>and</w:t>
      </w:r>
      <w:r>
        <w:rPr>
          <w:spacing w:val="-17"/>
        </w:rPr>
        <w:t> </w:t>
      </w:r>
      <w:r>
        <w:rPr>
          <w:spacing w:val="-2"/>
        </w:rPr>
        <w:t>may</w:t>
      </w:r>
      <w:r>
        <w:rPr>
          <w:spacing w:val="-17"/>
        </w:rPr>
        <w:t> </w:t>
      </w:r>
      <w:r>
        <w:rPr>
          <w:spacing w:val="-2"/>
        </w:rPr>
        <w:t>not</w:t>
      </w:r>
      <w:r>
        <w:rPr>
          <w:spacing w:val="-17"/>
        </w:rPr>
        <w:t> </w:t>
      </w:r>
      <w:r>
        <w:rPr>
          <w:spacing w:val="-2"/>
        </w:rPr>
        <w:t>fully</w:t>
      </w:r>
      <w:r>
        <w:rPr>
          <w:spacing w:val="-16"/>
        </w:rPr>
        <w:t> </w:t>
      </w:r>
      <w:r>
        <w:rPr>
          <w:spacing w:val="-2"/>
        </w:rPr>
        <w:t>capture</w:t>
      </w:r>
      <w:r>
        <w:rPr>
          <w:spacing w:val="-17"/>
        </w:rPr>
        <w:t> </w:t>
      </w:r>
      <w:r>
        <w:rPr>
          <w:spacing w:val="-2"/>
        </w:rPr>
        <w:t>the</w:t>
      </w:r>
      <w:r>
        <w:rPr>
          <w:spacing w:val="-17"/>
        </w:rPr>
        <w:t> </w:t>
      </w:r>
      <w:r>
        <w:rPr>
          <w:spacing w:val="-2"/>
        </w:rPr>
        <w:t>variability</w:t>
      </w:r>
      <w:r>
        <w:rPr>
          <w:spacing w:val="-17"/>
        </w:rPr>
        <w:t> </w:t>
      </w:r>
      <w:r>
        <w:rPr>
          <w:spacing w:val="-2"/>
        </w:rPr>
        <w:t>seen</w:t>
      </w:r>
      <w:r>
        <w:rPr>
          <w:spacing w:val="-16"/>
        </w:rPr>
        <w:t> </w:t>
      </w:r>
      <w:r>
        <w:rPr>
          <w:spacing w:val="-2"/>
        </w:rPr>
        <w:t>across</w:t>
      </w:r>
      <w:r>
        <w:rPr>
          <w:spacing w:val="-17"/>
        </w:rPr>
        <w:t> </w:t>
      </w:r>
      <w:r>
        <w:rPr>
          <w:spacing w:val="-2"/>
        </w:rPr>
        <w:t>different </w:t>
      </w:r>
      <w:r>
        <w:rPr>
          <w:w w:val="90"/>
        </w:rPr>
        <w:t>patient populations. Third, the regression analysis uses a small number of data points, </w:t>
      </w:r>
      <w:r>
        <w:rPr>
          <w:spacing w:val="-4"/>
        </w:rPr>
        <w:t>which</w:t>
      </w:r>
      <w:r>
        <w:rPr>
          <w:spacing w:val="-15"/>
        </w:rPr>
        <w:t> </w:t>
      </w:r>
      <w:r>
        <w:rPr>
          <w:spacing w:val="-4"/>
        </w:rPr>
        <w:t>limits</w:t>
      </w:r>
      <w:r>
        <w:rPr>
          <w:spacing w:val="-15"/>
        </w:rPr>
        <w:t> </w:t>
      </w:r>
      <w:r>
        <w:rPr>
          <w:spacing w:val="-4"/>
        </w:rPr>
        <w:t>the</w:t>
      </w:r>
      <w:r>
        <w:rPr>
          <w:spacing w:val="-15"/>
        </w:rPr>
        <w:t> </w:t>
      </w:r>
      <w:r>
        <w:rPr>
          <w:spacing w:val="-4"/>
        </w:rPr>
        <w:t>statistical</w:t>
      </w:r>
      <w:r>
        <w:rPr>
          <w:spacing w:val="-14"/>
        </w:rPr>
        <w:t> </w:t>
      </w:r>
      <w:r>
        <w:rPr>
          <w:spacing w:val="-4"/>
        </w:rPr>
        <w:t>power</w:t>
      </w:r>
      <w:r>
        <w:rPr>
          <w:spacing w:val="-15"/>
        </w:rPr>
        <w:t> </w:t>
      </w:r>
      <w:r>
        <w:rPr>
          <w:spacing w:val="-4"/>
        </w:rPr>
        <w:t>of</w:t>
      </w:r>
      <w:r>
        <w:rPr>
          <w:spacing w:val="-14"/>
        </w:rPr>
        <w:t> </w:t>
      </w:r>
      <w:r>
        <w:rPr>
          <w:spacing w:val="-4"/>
        </w:rPr>
        <w:t>the</w:t>
      </w:r>
      <w:r>
        <w:rPr>
          <w:spacing w:val="-15"/>
        </w:rPr>
        <w:t> </w:t>
      </w:r>
      <w:r>
        <w:rPr>
          <w:spacing w:val="-4"/>
        </w:rPr>
        <w:t>correlation.</w:t>
      </w:r>
      <w:r>
        <w:rPr>
          <w:spacing w:val="14"/>
        </w:rPr>
        <w:t> </w:t>
      </w:r>
      <w:r>
        <w:rPr>
          <w:spacing w:val="-4"/>
        </w:rPr>
        <w:t>These</w:t>
      </w:r>
      <w:r>
        <w:rPr>
          <w:spacing w:val="-15"/>
        </w:rPr>
        <w:t> </w:t>
      </w:r>
      <w:r>
        <w:rPr>
          <w:spacing w:val="-4"/>
        </w:rPr>
        <w:t>limitations</w:t>
      </w:r>
      <w:r>
        <w:rPr>
          <w:spacing w:val="-14"/>
        </w:rPr>
        <w:t> </w:t>
      </w:r>
      <w:r>
        <w:rPr>
          <w:spacing w:val="-4"/>
        </w:rPr>
        <w:t>are</w:t>
      </w:r>
      <w:r>
        <w:rPr>
          <w:spacing w:val="-15"/>
        </w:rPr>
        <w:t> </w:t>
      </w:r>
      <w:r>
        <w:rPr>
          <w:spacing w:val="-4"/>
        </w:rPr>
        <w:t>discussed </w:t>
      </w:r>
      <w:r>
        <w:rPr/>
        <w:t>further</w:t>
      </w:r>
      <w:r>
        <w:rPr>
          <w:spacing w:val="-16"/>
        </w:rPr>
        <w:t> </w:t>
      </w:r>
      <w:r>
        <w:rPr/>
        <w:t>in</w:t>
      </w:r>
      <w:r>
        <w:rPr>
          <w:spacing w:val="-16"/>
        </w:rPr>
        <w:t> </w:t>
      </w:r>
      <w:r>
        <w:rPr/>
        <w:t>Section</w:t>
      </w:r>
      <w:r>
        <w:rPr>
          <w:spacing w:val="-16"/>
        </w:rPr>
        <w:t> </w:t>
      </w:r>
      <w:r>
        <w:rPr/>
        <w:t>4.2.</w:t>
      </w:r>
    </w:p>
    <w:p>
      <w:pPr>
        <w:pStyle w:val="BodyText"/>
        <w:spacing w:after="0"/>
        <w:jc w:val="both"/>
        <w:sectPr>
          <w:pgSz w:w="11910" w:h="16840"/>
          <w:pgMar w:header="1243" w:footer="2681" w:top="1580" w:bottom="2880" w:left="1133" w:right="850"/>
        </w:sectPr>
      </w:pPr>
    </w:p>
    <w:p>
      <w:pPr>
        <w:pStyle w:val="Heading1"/>
        <w:numPr>
          <w:ilvl w:val="0"/>
          <w:numId w:val="4"/>
        </w:numPr>
        <w:tabs>
          <w:tab w:pos="1392" w:val="left" w:leader="none"/>
        </w:tabs>
        <w:spacing w:line="240" w:lineRule="auto" w:before="426" w:after="0"/>
        <w:ind w:left="1392" w:right="0" w:hanging="740"/>
        <w:jc w:val="left"/>
      </w:pPr>
      <w:bookmarkStart w:name="Literature Review" w:id="40"/>
      <w:bookmarkEnd w:id="40"/>
      <w:r>
        <w:rPr>
          <w:b w:val="0"/>
        </w:rPr>
      </w:r>
      <w:bookmarkStart w:name="_bookmark19" w:id="41"/>
      <w:bookmarkEnd w:id="41"/>
      <w:r>
        <w:rPr>
          <w:b w:val="0"/>
        </w:rPr>
      </w:r>
      <w:r>
        <w:rPr>
          <w:w w:val="85"/>
        </w:rPr>
        <w:t>Literature</w:t>
      </w:r>
      <w:r>
        <w:rPr>
          <w:spacing w:val="-6"/>
          <w:w w:val="85"/>
        </w:rPr>
        <w:t> </w:t>
      </w:r>
      <w:r>
        <w:rPr>
          <w:spacing w:val="-2"/>
        </w:rPr>
        <w:t>Review</w:t>
      </w:r>
    </w:p>
    <w:p>
      <w:pPr>
        <w:pStyle w:val="Heading2"/>
        <w:numPr>
          <w:ilvl w:val="1"/>
          <w:numId w:val="4"/>
        </w:numPr>
        <w:tabs>
          <w:tab w:pos="1244" w:val="left" w:leader="none"/>
        </w:tabs>
        <w:spacing w:line="240" w:lineRule="auto" w:before="316" w:after="0"/>
        <w:ind w:left="1244" w:right="0" w:hanging="592"/>
        <w:jc w:val="left"/>
      </w:pPr>
      <w:bookmarkStart w:name="Overview of Prostate Motion and Setup Un" w:id="42"/>
      <w:bookmarkEnd w:id="42"/>
      <w:r>
        <w:rPr>
          <w:b w:val="0"/>
        </w:rPr>
      </w:r>
      <w:bookmarkStart w:name="_bookmark20" w:id="43"/>
      <w:bookmarkEnd w:id="43"/>
      <w:r>
        <w:rPr>
          <w:b w:val="0"/>
        </w:rPr>
      </w:r>
      <w:r>
        <w:rPr>
          <w:w w:val="90"/>
        </w:rPr>
        <w:t>Overview</w:t>
      </w:r>
      <w:r>
        <w:rPr>
          <w:spacing w:val="2"/>
        </w:rPr>
        <w:t> </w:t>
      </w:r>
      <w:r>
        <w:rPr>
          <w:w w:val="90"/>
        </w:rPr>
        <w:t>of</w:t>
      </w:r>
      <w:r>
        <w:rPr>
          <w:spacing w:val="2"/>
        </w:rPr>
        <w:t> </w:t>
      </w:r>
      <w:r>
        <w:rPr>
          <w:w w:val="90"/>
        </w:rPr>
        <w:t>Prostate</w:t>
      </w:r>
      <w:r>
        <w:rPr>
          <w:spacing w:val="2"/>
        </w:rPr>
        <w:t> </w:t>
      </w:r>
      <w:r>
        <w:rPr>
          <w:w w:val="90"/>
        </w:rPr>
        <w:t>Motion</w:t>
      </w:r>
      <w:r>
        <w:rPr>
          <w:spacing w:val="2"/>
        </w:rPr>
        <w:t> </w:t>
      </w:r>
      <w:r>
        <w:rPr>
          <w:w w:val="90"/>
        </w:rPr>
        <w:t>and</w:t>
      </w:r>
      <w:r>
        <w:rPr>
          <w:spacing w:val="2"/>
        </w:rPr>
        <w:t> </w:t>
      </w:r>
      <w:r>
        <w:rPr>
          <w:w w:val="90"/>
        </w:rPr>
        <w:t>Setup</w:t>
      </w:r>
      <w:r>
        <w:rPr>
          <w:spacing w:val="2"/>
        </w:rPr>
        <w:t> </w:t>
      </w:r>
      <w:r>
        <w:rPr>
          <w:spacing w:val="-2"/>
          <w:w w:val="90"/>
        </w:rPr>
        <w:t>Uncertainties</w:t>
      </w:r>
    </w:p>
    <w:p>
      <w:pPr>
        <w:pStyle w:val="BodyText"/>
        <w:spacing w:before="141"/>
        <w:ind w:left="644" w:right="891" w:firstLine="1"/>
        <w:jc w:val="both"/>
      </w:pPr>
      <w:r>
        <w:rPr>
          <w:w w:val="90"/>
        </w:rPr>
        <w:t>Accurate</w:t>
      </w:r>
      <w:r>
        <w:rPr>
          <w:spacing w:val="-12"/>
          <w:w w:val="90"/>
        </w:rPr>
        <w:t> </w:t>
      </w:r>
      <w:r>
        <w:rPr>
          <w:w w:val="90"/>
        </w:rPr>
        <w:t>dose</w:t>
      </w:r>
      <w:r>
        <w:rPr>
          <w:spacing w:val="-11"/>
          <w:w w:val="90"/>
        </w:rPr>
        <w:t> </w:t>
      </w:r>
      <w:r>
        <w:rPr>
          <w:w w:val="90"/>
        </w:rPr>
        <w:t>delivery</w:t>
      </w:r>
      <w:r>
        <w:rPr>
          <w:spacing w:val="-11"/>
          <w:w w:val="90"/>
        </w:rPr>
        <w:t> </w:t>
      </w:r>
      <w:r>
        <w:rPr>
          <w:w w:val="90"/>
        </w:rPr>
        <w:t>is</w:t>
      </w:r>
      <w:r>
        <w:rPr>
          <w:spacing w:val="-11"/>
          <w:w w:val="90"/>
        </w:rPr>
        <w:t> </w:t>
      </w:r>
      <w:r>
        <w:rPr>
          <w:w w:val="90"/>
        </w:rPr>
        <w:t>important</w:t>
      </w:r>
      <w:r>
        <w:rPr>
          <w:spacing w:val="-12"/>
          <w:w w:val="90"/>
        </w:rPr>
        <w:t> </w:t>
      </w:r>
      <w:r>
        <w:rPr>
          <w:w w:val="90"/>
        </w:rPr>
        <w:t>in</w:t>
      </w:r>
      <w:r>
        <w:rPr>
          <w:spacing w:val="-11"/>
          <w:w w:val="90"/>
        </w:rPr>
        <w:t> </w:t>
      </w:r>
      <w:r>
        <w:rPr>
          <w:w w:val="90"/>
        </w:rPr>
        <w:t>prostate</w:t>
      </w:r>
      <w:r>
        <w:rPr>
          <w:spacing w:val="-11"/>
          <w:w w:val="90"/>
        </w:rPr>
        <w:t> </w:t>
      </w:r>
      <w:r>
        <w:rPr>
          <w:w w:val="90"/>
        </w:rPr>
        <w:t>radiotherapy,</w:t>
      </w:r>
      <w:r>
        <w:rPr>
          <w:spacing w:val="-11"/>
          <w:w w:val="90"/>
        </w:rPr>
        <w:t> </w:t>
      </w:r>
      <w:r>
        <w:rPr>
          <w:w w:val="90"/>
        </w:rPr>
        <w:t>and</w:t>
      </w:r>
      <w:r>
        <w:rPr>
          <w:spacing w:val="-12"/>
          <w:w w:val="90"/>
        </w:rPr>
        <w:t> </w:t>
      </w:r>
      <w:r>
        <w:rPr>
          <w:w w:val="90"/>
        </w:rPr>
        <w:t>geometric</w:t>
      </w:r>
      <w:r>
        <w:rPr>
          <w:spacing w:val="-11"/>
          <w:w w:val="90"/>
        </w:rPr>
        <w:t> </w:t>
      </w:r>
      <w:r>
        <w:rPr>
          <w:w w:val="90"/>
        </w:rPr>
        <w:t>uncertainties </w:t>
      </w:r>
      <w:r>
        <w:rPr>
          <w:spacing w:val="-4"/>
        </w:rPr>
        <w:t>can</w:t>
      </w:r>
      <w:r>
        <w:rPr>
          <w:spacing w:val="-12"/>
        </w:rPr>
        <w:t> </w:t>
      </w:r>
      <w:r>
        <w:rPr>
          <w:spacing w:val="-4"/>
        </w:rPr>
        <w:t>affect</w:t>
      </w:r>
      <w:r>
        <w:rPr>
          <w:spacing w:val="-12"/>
        </w:rPr>
        <w:t> </w:t>
      </w:r>
      <w:r>
        <w:rPr>
          <w:spacing w:val="-4"/>
        </w:rPr>
        <w:t>it</w:t>
      </w:r>
      <w:r>
        <w:rPr>
          <w:spacing w:val="-12"/>
        </w:rPr>
        <w:t> </w:t>
      </w:r>
      <w:r>
        <w:rPr>
          <w:spacing w:val="-4"/>
        </w:rPr>
        <w:t>[</w:t>
      </w:r>
      <w:hyperlink w:history="true" w:anchor="_bookmark119">
        <w:r>
          <w:rPr>
            <w:spacing w:val="-4"/>
          </w:rPr>
          <w:t>2</w:t>
        </w:r>
      </w:hyperlink>
      <w:r>
        <w:rPr>
          <w:spacing w:val="-4"/>
        </w:rPr>
        <w:t>,</w:t>
      </w:r>
      <w:r>
        <w:rPr>
          <w:spacing w:val="-12"/>
        </w:rPr>
        <w:t> </w:t>
      </w:r>
      <w:hyperlink w:history="true" w:anchor="_bookmark121">
        <w:r>
          <w:rPr>
            <w:spacing w:val="-4"/>
          </w:rPr>
          <w:t>4</w:t>
        </w:r>
      </w:hyperlink>
      <w:r>
        <w:rPr>
          <w:spacing w:val="-4"/>
        </w:rPr>
        <w:t>].</w:t>
      </w:r>
      <w:r>
        <w:rPr>
          <w:spacing w:val="27"/>
        </w:rPr>
        <w:t> </w:t>
      </w:r>
      <w:r>
        <w:rPr>
          <w:spacing w:val="-4"/>
        </w:rPr>
        <w:t>Patient</w:t>
      </w:r>
      <w:r>
        <w:rPr>
          <w:spacing w:val="-12"/>
        </w:rPr>
        <w:t> </w:t>
      </w:r>
      <w:r>
        <w:rPr>
          <w:spacing w:val="-4"/>
        </w:rPr>
        <w:t>setup</w:t>
      </w:r>
      <w:r>
        <w:rPr>
          <w:spacing w:val="-12"/>
        </w:rPr>
        <w:t> </w:t>
      </w:r>
      <w:r>
        <w:rPr>
          <w:spacing w:val="-4"/>
        </w:rPr>
        <w:t>variability</w:t>
      </w:r>
      <w:r>
        <w:rPr>
          <w:spacing w:val="-12"/>
        </w:rPr>
        <w:t> </w:t>
      </w:r>
      <w:r>
        <w:rPr>
          <w:spacing w:val="-4"/>
        </w:rPr>
        <w:t>and</w:t>
      </w:r>
      <w:r>
        <w:rPr>
          <w:spacing w:val="-12"/>
        </w:rPr>
        <w:t> </w:t>
      </w:r>
      <w:r>
        <w:rPr>
          <w:spacing w:val="-4"/>
        </w:rPr>
        <w:t>internal</w:t>
      </w:r>
      <w:r>
        <w:rPr>
          <w:spacing w:val="-12"/>
        </w:rPr>
        <w:t> </w:t>
      </w:r>
      <w:r>
        <w:rPr>
          <w:spacing w:val="-4"/>
        </w:rPr>
        <w:t>organ</w:t>
      </w:r>
      <w:r>
        <w:rPr>
          <w:spacing w:val="-12"/>
        </w:rPr>
        <w:t> </w:t>
      </w:r>
      <w:r>
        <w:rPr>
          <w:spacing w:val="-4"/>
        </w:rPr>
        <w:t>motion</w:t>
      </w:r>
      <w:r>
        <w:rPr>
          <w:spacing w:val="-12"/>
        </w:rPr>
        <w:t> </w:t>
      </w:r>
      <w:r>
        <w:rPr>
          <w:spacing w:val="-4"/>
        </w:rPr>
        <w:t>create</w:t>
      </w:r>
      <w:r>
        <w:rPr>
          <w:spacing w:val="-12"/>
        </w:rPr>
        <w:t> </w:t>
      </w:r>
      <w:r>
        <w:rPr>
          <w:spacing w:val="-4"/>
        </w:rPr>
        <w:t>these </w:t>
      </w:r>
      <w:r>
        <w:rPr>
          <w:spacing w:val="-2"/>
          <w:w w:val="90"/>
        </w:rPr>
        <w:t>uncertainties</w:t>
      </w:r>
      <w:r>
        <w:rPr>
          <w:spacing w:val="-5"/>
          <w:w w:val="90"/>
        </w:rPr>
        <w:t> </w:t>
      </w:r>
      <w:r>
        <w:rPr>
          <w:spacing w:val="-2"/>
          <w:w w:val="90"/>
        </w:rPr>
        <w:t>[2, 1].</w:t>
      </w:r>
      <w:r>
        <w:rPr>
          <w:spacing w:val="13"/>
        </w:rPr>
        <w:t> </w:t>
      </w:r>
      <w:r>
        <w:rPr>
          <w:spacing w:val="-2"/>
          <w:w w:val="90"/>
        </w:rPr>
        <w:t>Unlike</w:t>
      </w:r>
      <w:r>
        <w:rPr>
          <w:spacing w:val="-5"/>
          <w:w w:val="90"/>
        </w:rPr>
        <w:t> </w:t>
      </w:r>
      <w:r>
        <w:rPr>
          <w:spacing w:val="-2"/>
          <w:w w:val="90"/>
        </w:rPr>
        <w:t>rigid</w:t>
      </w:r>
      <w:r>
        <w:rPr>
          <w:spacing w:val="-5"/>
          <w:w w:val="90"/>
        </w:rPr>
        <w:t> </w:t>
      </w:r>
      <w:r>
        <w:rPr>
          <w:spacing w:val="-2"/>
          <w:w w:val="90"/>
        </w:rPr>
        <w:t>anatomical</w:t>
      </w:r>
      <w:r>
        <w:rPr>
          <w:spacing w:val="-5"/>
          <w:w w:val="90"/>
        </w:rPr>
        <w:t> </w:t>
      </w:r>
      <w:r>
        <w:rPr>
          <w:spacing w:val="-2"/>
          <w:w w:val="90"/>
        </w:rPr>
        <w:t>structures, the</w:t>
      </w:r>
      <w:r>
        <w:rPr>
          <w:spacing w:val="-5"/>
          <w:w w:val="90"/>
        </w:rPr>
        <w:t> </w:t>
      </w:r>
      <w:r>
        <w:rPr>
          <w:spacing w:val="-2"/>
          <w:w w:val="90"/>
        </w:rPr>
        <w:t>prostate</w:t>
      </w:r>
      <w:r>
        <w:rPr>
          <w:spacing w:val="-5"/>
          <w:w w:val="90"/>
        </w:rPr>
        <w:t> </w:t>
      </w:r>
      <w:r>
        <w:rPr>
          <w:spacing w:val="-2"/>
          <w:w w:val="90"/>
        </w:rPr>
        <w:t>continuously</w:t>
      </w:r>
      <w:r>
        <w:rPr>
          <w:spacing w:val="-5"/>
          <w:w w:val="90"/>
        </w:rPr>
        <w:t> </w:t>
      </w:r>
      <w:r>
        <w:rPr>
          <w:spacing w:val="-2"/>
          <w:w w:val="90"/>
        </w:rPr>
        <w:t>changes position because of physiological processes such as bladder filling, rectal gas, and patient </w:t>
      </w:r>
      <w:r>
        <w:rPr>
          <w:w w:val="90"/>
        </w:rPr>
        <w:t>relaxation</w:t>
      </w:r>
      <w:r>
        <w:rPr>
          <w:spacing w:val="-12"/>
          <w:w w:val="90"/>
        </w:rPr>
        <w:t> </w:t>
      </w:r>
      <w:r>
        <w:rPr>
          <w:w w:val="90"/>
        </w:rPr>
        <w:t>[</w:t>
      </w:r>
      <w:hyperlink w:history="true" w:anchor="_bookmark123">
        <w:r>
          <w:rPr>
            <w:w w:val="90"/>
          </w:rPr>
          <w:t>6</w:t>
        </w:r>
      </w:hyperlink>
      <w:r>
        <w:rPr>
          <w:w w:val="90"/>
        </w:rPr>
        <w:t>].</w:t>
      </w:r>
      <w:r>
        <w:rPr>
          <w:spacing w:val="-5"/>
          <w:w w:val="90"/>
        </w:rPr>
        <w:t> </w:t>
      </w:r>
      <w:r>
        <w:rPr>
          <w:w w:val="90"/>
        </w:rPr>
        <w:t>Because</w:t>
      </w:r>
      <w:r>
        <w:rPr>
          <w:spacing w:val="-12"/>
          <w:w w:val="90"/>
        </w:rPr>
        <w:t> </w:t>
      </w:r>
      <w:r>
        <w:rPr>
          <w:w w:val="90"/>
        </w:rPr>
        <w:t>of</w:t>
      </w:r>
      <w:r>
        <w:rPr>
          <w:spacing w:val="-11"/>
          <w:w w:val="90"/>
        </w:rPr>
        <w:t> </w:t>
      </w:r>
      <w:r>
        <w:rPr>
          <w:w w:val="90"/>
        </w:rPr>
        <w:t>these</w:t>
      </w:r>
      <w:r>
        <w:rPr>
          <w:spacing w:val="-11"/>
          <w:w w:val="90"/>
        </w:rPr>
        <w:t> </w:t>
      </w:r>
      <w:r>
        <w:rPr>
          <w:w w:val="90"/>
        </w:rPr>
        <w:t>variations,</w:t>
      </w:r>
      <w:r>
        <w:rPr>
          <w:spacing w:val="-11"/>
          <w:w w:val="90"/>
        </w:rPr>
        <w:t> </w:t>
      </w:r>
      <w:r>
        <w:rPr>
          <w:w w:val="90"/>
        </w:rPr>
        <w:t>inter-</w:t>
      </w:r>
      <w:r>
        <w:rPr>
          <w:spacing w:val="-12"/>
          <w:w w:val="90"/>
        </w:rPr>
        <w:t> </w:t>
      </w:r>
      <w:r>
        <w:rPr>
          <w:w w:val="90"/>
        </w:rPr>
        <w:t>and</w:t>
      </w:r>
      <w:r>
        <w:rPr>
          <w:spacing w:val="-11"/>
          <w:w w:val="90"/>
        </w:rPr>
        <w:t> </w:t>
      </w:r>
      <w:r>
        <w:rPr>
          <w:w w:val="90"/>
        </w:rPr>
        <w:t>intra-fraction</w:t>
      </w:r>
      <w:r>
        <w:rPr>
          <w:spacing w:val="-11"/>
          <w:w w:val="90"/>
        </w:rPr>
        <w:t> </w:t>
      </w:r>
      <w:r>
        <w:rPr>
          <w:w w:val="90"/>
        </w:rPr>
        <w:t>motion</w:t>
      </w:r>
      <w:r>
        <w:rPr>
          <w:spacing w:val="-11"/>
          <w:w w:val="90"/>
        </w:rPr>
        <w:t> </w:t>
      </w:r>
      <w:r>
        <w:rPr>
          <w:w w:val="90"/>
        </w:rPr>
        <w:t>is</w:t>
      </w:r>
      <w:r>
        <w:rPr>
          <w:spacing w:val="-12"/>
          <w:w w:val="90"/>
        </w:rPr>
        <w:t> </w:t>
      </w:r>
      <w:r>
        <w:rPr>
          <w:w w:val="90"/>
        </w:rPr>
        <w:t>introduced, </w:t>
      </w:r>
      <w:r>
        <w:rPr>
          <w:spacing w:val="-2"/>
          <w:w w:val="90"/>
        </w:rPr>
        <w:t>posing</w:t>
      </w:r>
      <w:r>
        <w:rPr>
          <w:spacing w:val="-3"/>
          <w:w w:val="90"/>
        </w:rPr>
        <w:t> </w:t>
      </w:r>
      <w:r>
        <w:rPr>
          <w:spacing w:val="-2"/>
          <w:w w:val="90"/>
        </w:rPr>
        <w:t>fundamental</w:t>
      </w:r>
      <w:r>
        <w:rPr>
          <w:spacing w:val="-3"/>
          <w:w w:val="90"/>
        </w:rPr>
        <w:t> </w:t>
      </w:r>
      <w:r>
        <w:rPr>
          <w:spacing w:val="-2"/>
          <w:w w:val="90"/>
        </w:rPr>
        <w:t>challenges</w:t>
      </w:r>
      <w:r>
        <w:rPr>
          <w:spacing w:val="-3"/>
          <w:w w:val="90"/>
        </w:rPr>
        <w:t> </w:t>
      </w:r>
      <w:r>
        <w:rPr>
          <w:spacing w:val="-2"/>
          <w:w w:val="90"/>
        </w:rPr>
        <w:t>in</w:t>
      </w:r>
      <w:r>
        <w:rPr>
          <w:spacing w:val="-3"/>
          <w:w w:val="90"/>
        </w:rPr>
        <w:t> </w:t>
      </w:r>
      <w:r>
        <w:rPr>
          <w:spacing w:val="-2"/>
          <w:w w:val="90"/>
        </w:rPr>
        <w:t>delivering</w:t>
      </w:r>
      <w:r>
        <w:rPr>
          <w:spacing w:val="-3"/>
          <w:w w:val="90"/>
        </w:rPr>
        <w:t> </w:t>
      </w:r>
      <w:r>
        <w:rPr>
          <w:spacing w:val="-2"/>
          <w:w w:val="90"/>
        </w:rPr>
        <w:t>radiation</w:t>
      </w:r>
      <w:r>
        <w:rPr>
          <w:spacing w:val="-3"/>
          <w:w w:val="90"/>
        </w:rPr>
        <w:t> </w:t>
      </w:r>
      <w:r>
        <w:rPr>
          <w:spacing w:val="-2"/>
          <w:w w:val="90"/>
        </w:rPr>
        <w:t>precisely</w:t>
      </w:r>
      <w:r>
        <w:rPr>
          <w:spacing w:val="-3"/>
          <w:w w:val="90"/>
        </w:rPr>
        <w:t> </w:t>
      </w:r>
      <w:r>
        <w:rPr>
          <w:spacing w:val="-2"/>
          <w:w w:val="90"/>
        </w:rPr>
        <w:t>and</w:t>
      </w:r>
      <w:r>
        <w:rPr>
          <w:spacing w:val="-3"/>
          <w:w w:val="90"/>
        </w:rPr>
        <w:t> </w:t>
      </w:r>
      <w:r>
        <w:rPr>
          <w:spacing w:val="-2"/>
          <w:w w:val="90"/>
        </w:rPr>
        <w:t>reproducibly</w:t>
      </w:r>
      <w:r>
        <w:rPr>
          <w:spacing w:val="-3"/>
          <w:w w:val="90"/>
        </w:rPr>
        <w:t> </w:t>
      </w:r>
      <w:r>
        <w:rPr>
          <w:spacing w:val="-2"/>
          <w:w w:val="90"/>
        </w:rPr>
        <w:t>[</w:t>
      </w:r>
      <w:hyperlink w:history="true" w:anchor="_bookmark119">
        <w:r>
          <w:rPr>
            <w:spacing w:val="-2"/>
            <w:w w:val="90"/>
          </w:rPr>
          <w:t>2</w:t>
        </w:r>
      </w:hyperlink>
      <w:r>
        <w:rPr>
          <w:spacing w:val="-2"/>
          <w:w w:val="90"/>
        </w:rPr>
        <w:t>,</w:t>
      </w:r>
      <w:r>
        <w:rPr>
          <w:spacing w:val="-3"/>
          <w:w w:val="90"/>
        </w:rPr>
        <w:t> </w:t>
      </w:r>
      <w:hyperlink w:history="true" w:anchor="_bookmark121">
        <w:r>
          <w:rPr>
            <w:spacing w:val="-2"/>
            <w:w w:val="90"/>
          </w:rPr>
          <w:t>4</w:t>
        </w:r>
      </w:hyperlink>
      <w:r>
        <w:rPr>
          <w:spacing w:val="-2"/>
          <w:w w:val="90"/>
        </w:rPr>
        <w:t>,</w:t>
      </w:r>
      <w:r>
        <w:rPr>
          <w:spacing w:val="-3"/>
          <w:w w:val="90"/>
        </w:rPr>
        <w:t> </w:t>
      </w:r>
      <w:hyperlink w:history="true" w:anchor="_bookmark123">
        <w:r>
          <w:rPr>
            <w:spacing w:val="-2"/>
            <w:w w:val="90"/>
          </w:rPr>
          <w:t>6</w:t>
        </w:r>
      </w:hyperlink>
      <w:r>
        <w:rPr>
          <w:spacing w:val="-2"/>
          <w:w w:val="90"/>
        </w:rPr>
        <w:t>]. </w:t>
      </w:r>
      <w:r>
        <w:rPr>
          <w:w w:val="90"/>
        </w:rPr>
        <w:t>Interfraction</w:t>
      </w:r>
      <w:r>
        <w:rPr>
          <w:spacing w:val="-9"/>
          <w:w w:val="90"/>
        </w:rPr>
        <w:t> </w:t>
      </w:r>
      <w:r>
        <w:rPr>
          <w:w w:val="90"/>
        </w:rPr>
        <w:t>motion</w:t>
      </w:r>
      <w:r>
        <w:rPr>
          <w:spacing w:val="-9"/>
          <w:w w:val="90"/>
        </w:rPr>
        <w:t> </w:t>
      </w:r>
      <w:r>
        <w:rPr>
          <w:w w:val="90"/>
        </w:rPr>
        <w:t>refers</w:t>
      </w:r>
      <w:r>
        <w:rPr>
          <w:spacing w:val="-9"/>
          <w:w w:val="90"/>
        </w:rPr>
        <w:t> </w:t>
      </w:r>
      <w:r>
        <w:rPr>
          <w:w w:val="90"/>
        </w:rPr>
        <w:t>to</w:t>
      </w:r>
      <w:r>
        <w:rPr>
          <w:spacing w:val="-9"/>
          <w:w w:val="90"/>
        </w:rPr>
        <w:t> </w:t>
      </w:r>
      <w:r>
        <w:rPr>
          <w:w w:val="90"/>
        </w:rPr>
        <w:t>variations</w:t>
      </w:r>
      <w:r>
        <w:rPr>
          <w:spacing w:val="-9"/>
          <w:w w:val="90"/>
        </w:rPr>
        <w:t> </w:t>
      </w:r>
      <w:r>
        <w:rPr>
          <w:w w:val="90"/>
        </w:rPr>
        <w:t>in</w:t>
      </w:r>
      <w:r>
        <w:rPr>
          <w:spacing w:val="-9"/>
          <w:w w:val="90"/>
        </w:rPr>
        <w:t> </w:t>
      </w:r>
      <w:r>
        <w:rPr>
          <w:w w:val="90"/>
        </w:rPr>
        <w:t>prostate</w:t>
      </w:r>
      <w:r>
        <w:rPr>
          <w:spacing w:val="-9"/>
          <w:w w:val="90"/>
        </w:rPr>
        <w:t> </w:t>
      </w:r>
      <w:r>
        <w:rPr>
          <w:w w:val="90"/>
        </w:rPr>
        <w:t>position</w:t>
      </w:r>
      <w:r>
        <w:rPr>
          <w:spacing w:val="-9"/>
          <w:w w:val="90"/>
        </w:rPr>
        <w:t> </w:t>
      </w:r>
      <w:r>
        <w:rPr>
          <w:w w:val="90"/>
        </w:rPr>
        <w:t>between</w:t>
      </w:r>
      <w:r>
        <w:rPr>
          <w:spacing w:val="-9"/>
          <w:w w:val="90"/>
        </w:rPr>
        <w:t> </w:t>
      </w:r>
      <w:r>
        <w:rPr>
          <w:w w:val="90"/>
        </w:rPr>
        <w:t>treatment</w:t>
      </w:r>
      <w:r>
        <w:rPr>
          <w:spacing w:val="-9"/>
          <w:w w:val="90"/>
        </w:rPr>
        <w:t> </w:t>
      </w:r>
      <w:r>
        <w:rPr>
          <w:w w:val="90"/>
        </w:rPr>
        <w:t>fractions </w:t>
      </w:r>
      <w:r>
        <w:rPr/>
        <w:t>[</w:t>
      </w:r>
      <w:hyperlink w:history="true" w:anchor="_bookmark119">
        <w:r>
          <w:rPr/>
          <w:t>2</w:t>
        </w:r>
      </w:hyperlink>
      <w:r>
        <w:rPr/>
        <w:t>,</w:t>
      </w:r>
      <w:r>
        <w:rPr>
          <w:spacing w:val="-19"/>
        </w:rPr>
        <w:t> </w:t>
      </w:r>
      <w:hyperlink w:history="true" w:anchor="_bookmark121">
        <w:r>
          <w:rPr/>
          <w:t>4</w:t>
        </w:r>
      </w:hyperlink>
      <w:r>
        <w:rPr/>
        <w:t>].</w:t>
      </w:r>
      <w:r>
        <w:rPr>
          <w:spacing w:val="-19"/>
        </w:rPr>
        <w:t> </w:t>
      </w:r>
      <w:r>
        <w:rPr/>
        <w:t>These</w:t>
      </w:r>
      <w:r>
        <w:rPr>
          <w:spacing w:val="-19"/>
        </w:rPr>
        <w:t> </w:t>
      </w:r>
      <w:r>
        <w:rPr/>
        <w:t>motions</w:t>
      </w:r>
      <w:r>
        <w:rPr>
          <w:spacing w:val="-18"/>
        </w:rPr>
        <w:t> </w:t>
      </w:r>
      <w:r>
        <w:rPr/>
        <w:t>are</w:t>
      </w:r>
      <w:r>
        <w:rPr>
          <w:spacing w:val="-19"/>
        </w:rPr>
        <w:t> </w:t>
      </w:r>
      <w:r>
        <w:rPr/>
        <w:t>primarily</w:t>
      </w:r>
      <w:r>
        <w:rPr>
          <w:spacing w:val="-19"/>
        </w:rPr>
        <w:t> </w:t>
      </w:r>
      <w:r>
        <w:rPr/>
        <w:t>caused</w:t>
      </w:r>
      <w:r>
        <w:rPr>
          <w:spacing w:val="-19"/>
        </w:rPr>
        <w:t> </w:t>
      </w:r>
      <w:r>
        <w:rPr/>
        <w:t>by</w:t>
      </w:r>
      <w:r>
        <w:rPr>
          <w:spacing w:val="-18"/>
        </w:rPr>
        <w:t> </w:t>
      </w:r>
      <w:r>
        <w:rPr/>
        <w:t>daily</w:t>
      </w:r>
      <w:r>
        <w:rPr>
          <w:spacing w:val="-19"/>
        </w:rPr>
        <w:t> </w:t>
      </w:r>
      <w:r>
        <w:rPr/>
        <w:t>changes</w:t>
      </w:r>
      <w:r>
        <w:rPr>
          <w:spacing w:val="-19"/>
        </w:rPr>
        <w:t> </w:t>
      </w:r>
      <w:r>
        <w:rPr/>
        <w:t>in</w:t>
      </w:r>
      <w:r>
        <w:rPr>
          <w:spacing w:val="-19"/>
        </w:rPr>
        <w:t> </w:t>
      </w:r>
      <w:r>
        <w:rPr/>
        <w:t>bladder</w:t>
      </w:r>
      <w:r>
        <w:rPr>
          <w:spacing w:val="-18"/>
        </w:rPr>
        <w:t> </w:t>
      </w:r>
      <w:r>
        <w:rPr/>
        <w:t>and</w:t>
      </w:r>
      <w:r>
        <w:rPr>
          <w:spacing w:val="-19"/>
        </w:rPr>
        <w:t> </w:t>
      </w:r>
      <w:r>
        <w:rPr/>
        <w:t>rectal volumes,</w:t>
      </w:r>
      <w:r>
        <w:rPr>
          <w:spacing w:val="-9"/>
        </w:rPr>
        <w:t> </w:t>
      </w:r>
      <w:r>
        <w:rPr/>
        <w:t>as</w:t>
      </w:r>
      <w:r>
        <w:rPr>
          <w:spacing w:val="-15"/>
        </w:rPr>
        <w:t> </w:t>
      </w:r>
      <w:r>
        <w:rPr/>
        <w:t>well</w:t>
      </w:r>
      <w:r>
        <w:rPr>
          <w:spacing w:val="-15"/>
        </w:rPr>
        <w:t> </w:t>
      </w:r>
      <w:r>
        <w:rPr/>
        <w:t>as</w:t>
      </w:r>
      <w:r>
        <w:rPr>
          <w:spacing w:val="-15"/>
        </w:rPr>
        <w:t> </w:t>
      </w:r>
      <w:r>
        <w:rPr/>
        <w:t>minor</w:t>
      </w:r>
      <w:r>
        <w:rPr>
          <w:spacing w:val="-15"/>
        </w:rPr>
        <w:t> </w:t>
      </w:r>
      <w:r>
        <w:rPr/>
        <w:t>shifts</w:t>
      </w:r>
      <w:r>
        <w:rPr>
          <w:spacing w:val="-15"/>
        </w:rPr>
        <w:t> </w:t>
      </w:r>
      <w:r>
        <w:rPr/>
        <w:t>in</w:t>
      </w:r>
      <w:r>
        <w:rPr>
          <w:spacing w:val="-15"/>
        </w:rPr>
        <w:t> </w:t>
      </w:r>
      <w:r>
        <w:rPr/>
        <w:t>patient</w:t>
      </w:r>
      <w:r>
        <w:rPr>
          <w:spacing w:val="-15"/>
        </w:rPr>
        <w:t> </w:t>
      </w:r>
      <w:r>
        <w:rPr/>
        <w:t>positioning</w:t>
      </w:r>
      <w:r>
        <w:rPr>
          <w:spacing w:val="-15"/>
        </w:rPr>
        <w:t> </w:t>
      </w:r>
      <w:r>
        <w:rPr/>
        <w:t>[</w:t>
      </w:r>
      <w:hyperlink w:history="true" w:anchor="_bookmark123">
        <w:r>
          <w:rPr/>
          <w:t>6</w:t>
        </w:r>
      </w:hyperlink>
      <w:r>
        <w:rPr/>
        <w:t>].</w:t>
      </w:r>
      <w:r>
        <w:rPr>
          <w:spacing w:val="38"/>
        </w:rPr>
        <w:t> </w:t>
      </w:r>
      <w:r>
        <w:rPr/>
        <w:t>Clinical</w:t>
      </w:r>
      <w:r>
        <w:rPr>
          <w:spacing w:val="-15"/>
        </w:rPr>
        <w:t> </w:t>
      </w:r>
      <w:r>
        <w:rPr/>
        <w:t>studies</w:t>
      </w:r>
      <w:r>
        <w:rPr>
          <w:spacing w:val="-15"/>
        </w:rPr>
        <w:t> </w:t>
      </w:r>
      <w:r>
        <w:rPr/>
        <w:t>report </w:t>
      </w:r>
      <w:r>
        <w:rPr>
          <w:spacing w:val="-4"/>
        </w:rPr>
        <w:t>that</w:t>
      </w:r>
      <w:r>
        <w:rPr>
          <w:spacing w:val="-13"/>
        </w:rPr>
        <w:t> </w:t>
      </w:r>
      <w:r>
        <w:rPr>
          <w:spacing w:val="-4"/>
        </w:rPr>
        <w:t>inter-fraction</w:t>
      </w:r>
      <w:r>
        <w:rPr>
          <w:spacing w:val="-13"/>
        </w:rPr>
        <w:t> </w:t>
      </w:r>
      <w:r>
        <w:rPr>
          <w:spacing w:val="-4"/>
        </w:rPr>
        <w:t>prostate</w:t>
      </w:r>
      <w:r>
        <w:rPr>
          <w:spacing w:val="-13"/>
        </w:rPr>
        <w:t> </w:t>
      </w:r>
      <w:r>
        <w:rPr>
          <w:spacing w:val="-4"/>
        </w:rPr>
        <w:t>displacements</w:t>
      </w:r>
      <w:r>
        <w:rPr>
          <w:spacing w:val="-13"/>
        </w:rPr>
        <w:t> </w:t>
      </w:r>
      <w:r>
        <w:rPr>
          <w:spacing w:val="-4"/>
        </w:rPr>
        <w:t>generally</w:t>
      </w:r>
      <w:r>
        <w:rPr>
          <w:spacing w:val="-13"/>
        </w:rPr>
        <w:t> </w:t>
      </w:r>
      <w:r>
        <w:rPr>
          <w:spacing w:val="-4"/>
        </w:rPr>
        <w:t>range</w:t>
      </w:r>
      <w:r>
        <w:rPr>
          <w:spacing w:val="-14"/>
        </w:rPr>
        <w:t> </w:t>
      </w:r>
      <w:r>
        <w:rPr>
          <w:spacing w:val="-4"/>
        </w:rPr>
        <w:t>from</w:t>
      </w:r>
      <w:r>
        <w:rPr>
          <w:spacing w:val="-13"/>
        </w:rPr>
        <w:t> </w:t>
      </w:r>
      <w:r>
        <w:rPr>
          <w:spacing w:val="-4"/>
        </w:rPr>
        <w:t>2</w:t>
      </w:r>
      <w:r>
        <w:rPr>
          <w:spacing w:val="-13"/>
        </w:rPr>
        <w:t> </w:t>
      </w:r>
      <w:r>
        <w:rPr>
          <w:spacing w:val="-4"/>
        </w:rPr>
        <w:t>to</w:t>
      </w:r>
      <w:r>
        <w:rPr>
          <w:spacing w:val="-13"/>
        </w:rPr>
        <w:t> </w:t>
      </w:r>
      <w:r>
        <w:rPr>
          <w:spacing w:val="-4"/>
        </w:rPr>
        <w:t>5</w:t>
      </w:r>
      <w:r>
        <w:rPr>
          <w:spacing w:val="-13"/>
        </w:rPr>
        <w:t> </w:t>
      </w:r>
      <w:r>
        <w:rPr>
          <w:spacing w:val="-4"/>
        </w:rPr>
        <w:t>mm,</w:t>
      </w:r>
      <w:r>
        <w:rPr>
          <w:spacing w:val="-9"/>
        </w:rPr>
        <w:t> </w:t>
      </w:r>
      <w:r>
        <w:rPr>
          <w:spacing w:val="-4"/>
        </w:rPr>
        <w:t>but</w:t>
      </w:r>
      <w:r>
        <w:rPr>
          <w:spacing w:val="-13"/>
        </w:rPr>
        <w:t> </w:t>
      </w:r>
      <w:r>
        <w:rPr>
          <w:spacing w:val="-4"/>
        </w:rPr>
        <w:t>can </w:t>
      </w:r>
      <w:r>
        <w:rPr>
          <w:w w:val="90"/>
        </w:rPr>
        <w:t>occasionally exceed 10 mm, particularly in the anterior–posterior and superior–inferior </w:t>
      </w:r>
      <w:r>
        <w:rPr>
          <w:spacing w:val="-2"/>
          <w:w w:val="90"/>
        </w:rPr>
        <w:t>directions</w:t>
      </w:r>
      <w:r>
        <w:rPr>
          <w:spacing w:val="-5"/>
          <w:w w:val="90"/>
        </w:rPr>
        <w:t> </w:t>
      </w:r>
      <w:r>
        <w:rPr>
          <w:spacing w:val="-2"/>
          <w:w w:val="90"/>
        </w:rPr>
        <w:t>[</w:t>
      </w:r>
      <w:hyperlink w:history="true" w:anchor="_bookmark118">
        <w:r>
          <w:rPr>
            <w:spacing w:val="-2"/>
            <w:w w:val="90"/>
          </w:rPr>
          <w:t>1</w:t>
        </w:r>
      </w:hyperlink>
      <w:r>
        <w:rPr>
          <w:spacing w:val="-2"/>
          <w:w w:val="90"/>
        </w:rPr>
        <w:t>].</w:t>
      </w:r>
      <w:r>
        <w:rPr>
          <w:spacing w:val="15"/>
        </w:rPr>
        <w:t> </w:t>
      </w:r>
      <w:r>
        <w:rPr>
          <w:spacing w:val="-2"/>
          <w:w w:val="90"/>
        </w:rPr>
        <w:t>Consequently, variations</w:t>
      </w:r>
      <w:r>
        <w:rPr>
          <w:spacing w:val="-5"/>
          <w:w w:val="90"/>
        </w:rPr>
        <w:t> </w:t>
      </w:r>
      <w:r>
        <w:rPr>
          <w:spacing w:val="-2"/>
          <w:w w:val="90"/>
        </w:rPr>
        <w:t>in</w:t>
      </w:r>
      <w:r>
        <w:rPr>
          <w:spacing w:val="-5"/>
          <w:w w:val="90"/>
        </w:rPr>
        <w:t> </w:t>
      </w:r>
      <w:r>
        <w:rPr>
          <w:spacing w:val="-2"/>
          <w:w w:val="90"/>
        </w:rPr>
        <w:t>prostate</w:t>
      </w:r>
      <w:r>
        <w:rPr>
          <w:spacing w:val="-5"/>
          <w:w w:val="90"/>
        </w:rPr>
        <w:t> </w:t>
      </w:r>
      <w:r>
        <w:rPr>
          <w:spacing w:val="-2"/>
          <w:w w:val="90"/>
        </w:rPr>
        <w:t>position</w:t>
      </w:r>
      <w:r>
        <w:rPr>
          <w:spacing w:val="-5"/>
          <w:w w:val="90"/>
        </w:rPr>
        <w:t> </w:t>
      </w:r>
      <w:r>
        <w:rPr>
          <w:spacing w:val="-2"/>
          <w:w w:val="90"/>
        </w:rPr>
        <w:t>can</w:t>
      </w:r>
      <w:r>
        <w:rPr>
          <w:spacing w:val="-5"/>
          <w:w w:val="90"/>
        </w:rPr>
        <w:t> </w:t>
      </w:r>
      <w:r>
        <w:rPr>
          <w:spacing w:val="-2"/>
          <w:w w:val="90"/>
        </w:rPr>
        <w:t>affect</w:t>
      </w:r>
      <w:r>
        <w:rPr>
          <w:spacing w:val="-5"/>
          <w:w w:val="90"/>
        </w:rPr>
        <w:t> </w:t>
      </w:r>
      <w:r>
        <w:rPr>
          <w:spacing w:val="-2"/>
          <w:w w:val="90"/>
        </w:rPr>
        <w:t>planning</w:t>
      </w:r>
      <w:r>
        <w:rPr>
          <w:spacing w:val="-5"/>
          <w:w w:val="90"/>
        </w:rPr>
        <w:t> </w:t>
      </w:r>
      <w:r>
        <w:rPr>
          <w:spacing w:val="-2"/>
          <w:w w:val="90"/>
        </w:rPr>
        <w:t>computed </w:t>
      </w:r>
      <w:r>
        <w:rPr/>
        <w:t>tomography</w:t>
      </w:r>
      <w:r>
        <w:rPr>
          <w:spacing w:val="-19"/>
        </w:rPr>
        <w:t> </w:t>
      </w:r>
      <w:r>
        <w:rPr/>
        <w:t>scans</w:t>
      </w:r>
      <w:r>
        <w:rPr>
          <w:spacing w:val="-19"/>
        </w:rPr>
        <w:t> </w:t>
      </w:r>
      <w:r>
        <w:rPr/>
        <w:t>and</w:t>
      </w:r>
      <w:r>
        <w:rPr>
          <w:spacing w:val="-19"/>
        </w:rPr>
        <w:t> </w:t>
      </w:r>
      <w:r>
        <w:rPr/>
        <w:t>compromise</w:t>
      </w:r>
      <w:r>
        <w:rPr>
          <w:spacing w:val="-18"/>
        </w:rPr>
        <w:t> </w:t>
      </w:r>
      <w:r>
        <w:rPr/>
        <w:t>frequent</w:t>
      </w:r>
      <w:r>
        <w:rPr>
          <w:spacing w:val="-19"/>
        </w:rPr>
        <w:t> </w:t>
      </w:r>
      <w:r>
        <w:rPr/>
        <w:t>image</w:t>
      </w:r>
      <w:r>
        <w:rPr>
          <w:spacing w:val="-19"/>
        </w:rPr>
        <w:t> </w:t>
      </w:r>
      <w:r>
        <w:rPr/>
        <w:t>guidance</w:t>
      </w:r>
      <w:r>
        <w:rPr>
          <w:spacing w:val="-19"/>
        </w:rPr>
        <w:t> </w:t>
      </w:r>
      <w:r>
        <w:rPr/>
        <w:t>for</w:t>
      </w:r>
      <w:r>
        <w:rPr>
          <w:spacing w:val="-18"/>
        </w:rPr>
        <w:t> </w:t>
      </w:r>
      <w:r>
        <w:rPr/>
        <w:t>accurate</w:t>
      </w:r>
      <w:r>
        <w:rPr>
          <w:spacing w:val="-19"/>
        </w:rPr>
        <w:t> </w:t>
      </w:r>
      <w:r>
        <w:rPr/>
        <w:t>target </w:t>
      </w:r>
      <w:r>
        <w:rPr>
          <w:spacing w:val="-2"/>
        </w:rPr>
        <w:t>localization</w:t>
      </w:r>
      <w:r>
        <w:rPr>
          <w:spacing w:val="-17"/>
        </w:rPr>
        <w:t> </w:t>
      </w:r>
      <w:r>
        <w:rPr>
          <w:spacing w:val="-2"/>
        </w:rPr>
        <w:t>[</w:t>
      </w:r>
      <w:hyperlink w:history="true" w:anchor="_bookmark118">
        <w:r>
          <w:rPr>
            <w:spacing w:val="-2"/>
          </w:rPr>
          <w:t>1</w:t>
        </w:r>
      </w:hyperlink>
      <w:r>
        <w:rPr>
          <w:spacing w:val="-2"/>
        </w:rPr>
        <w:t>].</w:t>
      </w:r>
      <w:r>
        <w:rPr>
          <w:spacing w:val="-17"/>
        </w:rPr>
        <w:t> </w:t>
      </w:r>
      <w:r>
        <w:rPr>
          <w:spacing w:val="-2"/>
        </w:rPr>
        <w:t>Ballhausen</w:t>
      </w:r>
      <w:r>
        <w:rPr>
          <w:spacing w:val="-17"/>
        </w:rPr>
        <w:t> </w:t>
      </w:r>
      <w:r>
        <w:rPr>
          <w:spacing w:val="-2"/>
        </w:rPr>
        <w:t>et</w:t>
      </w:r>
      <w:r>
        <w:rPr>
          <w:spacing w:val="-16"/>
        </w:rPr>
        <w:t> </w:t>
      </w:r>
      <w:r>
        <w:rPr>
          <w:spacing w:val="-2"/>
        </w:rPr>
        <w:t>al.</w:t>
      </w:r>
      <w:r>
        <w:rPr>
          <w:spacing w:val="-17"/>
        </w:rPr>
        <w:t> </w:t>
      </w:r>
      <w:r>
        <w:rPr>
          <w:spacing w:val="-2"/>
        </w:rPr>
        <w:t>further</w:t>
      </w:r>
      <w:r>
        <w:rPr>
          <w:spacing w:val="-17"/>
        </w:rPr>
        <w:t> </w:t>
      </w:r>
      <w:r>
        <w:rPr>
          <w:spacing w:val="-2"/>
        </w:rPr>
        <w:t>modeled</w:t>
      </w:r>
      <w:r>
        <w:rPr>
          <w:spacing w:val="-17"/>
        </w:rPr>
        <w:t> </w:t>
      </w:r>
      <w:r>
        <w:rPr>
          <w:spacing w:val="-2"/>
        </w:rPr>
        <w:t>prostate</w:t>
      </w:r>
      <w:r>
        <w:rPr>
          <w:spacing w:val="-16"/>
        </w:rPr>
        <w:t> </w:t>
      </w:r>
      <w:r>
        <w:rPr>
          <w:spacing w:val="-2"/>
        </w:rPr>
        <w:t>motion</w:t>
      </w:r>
      <w:r>
        <w:rPr>
          <w:spacing w:val="-17"/>
        </w:rPr>
        <w:t> </w:t>
      </w:r>
      <w:r>
        <w:rPr>
          <w:spacing w:val="-2"/>
        </w:rPr>
        <w:t>using</w:t>
      </w:r>
      <w:r>
        <w:rPr>
          <w:spacing w:val="-17"/>
        </w:rPr>
        <w:t> </w:t>
      </w:r>
      <w:r>
        <w:rPr>
          <w:spacing w:val="-2"/>
        </w:rPr>
        <w:t>a</w:t>
      </w:r>
      <w:r>
        <w:rPr>
          <w:spacing w:val="-17"/>
        </w:rPr>
        <w:t> </w:t>
      </w:r>
      <w:r>
        <w:rPr>
          <w:spacing w:val="-2"/>
        </w:rPr>
        <w:t>random </w:t>
      </w:r>
      <w:r>
        <w:rPr>
          <w:w w:val="90"/>
        </w:rPr>
        <w:t>stochastic walk, treating prostate displacement as a sum of small, random movements </w:t>
      </w:r>
      <w:r>
        <w:rPr/>
        <w:t>over</w:t>
      </w:r>
      <w:r>
        <w:rPr>
          <w:spacing w:val="-18"/>
        </w:rPr>
        <w:t> </w:t>
      </w:r>
      <w:r>
        <w:rPr/>
        <w:t>time</w:t>
      </w:r>
      <w:r>
        <w:rPr>
          <w:spacing w:val="-18"/>
        </w:rPr>
        <w:t> </w:t>
      </w:r>
      <w:r>
        <w:rPr/>
        <w:t>[</w:t>
      </w:r>
      <w:hyperlink w:history="true" w:anchor="_bookmark123">
        <w:r>
          <w:rPr/>
          <w:t>6</w:t>
        </w:r>
      </w:hyperlink>
      <w:r>
        <w:rPr/>
        <w:t>].</w:t>
      </w:r>
      <w:r>
        <w:rPr>
          <w:spacing w:val="29"/>
        </w:rPr>
        <w:t> </w:t>
      </w:r>
      <w:r>
        <w:rPr/>
        <w:t>This</w:t>
      </w:r>
      <w:r>
        <w:rPr>
          <w:spacing w:val="-18"/>
        </w:rPr>
        <w:t> </w:t>
      </w:r>
      <w:r>
        <w:rPr/>
        <w:t>approach</w:t>
      </w:r>
      <w:r>
        <w:rPr>
          <w:spacing w:val="-18"/>
        </w:rPr>
        <w:t> </w:t>
      </w:r>
      <w:r>
        <w:rPr/>
        <w:t>not</w:t>
      </w:r>
      <w:r>
        <w:rPr>
          <w:spacing w:val="-18"/>
        </w:rPr>
        <w:t> </w:t>
      </w:r>
      <w:r>
        <w:rPr/>
        <w:t>only</w:t>
      </w:r>
      <w:r>
        <w:rPr>
          <w:spacing w:val="-18"/>
        </w:rPr>
        <w:t> </w:t>
      </w:r>
      <w:r>
        <w:rPr/>
        <w:t>illustrates</w:t>
      </w:r>
      <w:r>
        <w:rPr>
          <w:spacing w:val="-18"/>
        </w:rPr>
        <w:t> </w:t>
      </w:r>
      <w:r>
        <w:rPr/>
        <w:t>the</w:t>
      </w:r>
      <w:r>
        <w:rPr>
          <w:spacing w:val="-18"/>
        </w:rPr>
        <w:t> </w:t>
      </w:r>
      <w:r>
        <w:rPr/>
        <w:t>observed</w:t>
      </w:r>
      <w:r>
        <w:rPr>
          <w:spacing w:val="-18"/>
        </w:rPr>
        <w:t> </w:t>
      </w:r>
      <w:r>
        <w:rPr/>
        <w:t>increase</w:t>
      </w:r>
      <w:r>
        <w:rPr>
          <w:spacing w:val="-18"/>
        </w:rPr>
        <w:t> </w:t>
      </w:r>
      <w:r>
        <w:rPr/>
        <w:t>in</w:t>
      </w:r>
      <w:r>
        <w:rPr>
          <w:spacing w:val="-18"/>
        </w:rPr>
        <w:t> </w:t>
      </w:r>
      <w:r>
        <w:rPr/>
        <w:t>motion </w:t>
      </w:r>
      <w:r>
        <w:rPr>
          <w:spacing w:val="-4"/>
        </w:rPr>
        <w:t>but</w:t>
      </w:r>
      <w:r>
        <w:rPr>
          <w:spacing w:val="-9"/>
        </w:rPr>
        <w:t> </w:t>
      </w:r>
      <w:r>
        <w:rPr>
          <w:spacing w:val="-4"/>
        </w:rPr>
        <w:t>also</w:t>
      </w:r>
      <w:r>
        <w:rPr>
          <w:spacing w:val="-9"/>
        </w:rPr>
        <w:t> </w:t>
      </w:r>
      <w:r>
        <w:rPr>
          <w:spacing w:val="-4"/>
        </w:rPr>
        <w:t>provides</w:t>
      </w:r>
      <w:r>
        <w:rPr>
          <w:spacing w:val="-9"/>
        </w:rPr>
        <w:t> </w:t>
      </w:r>
      <w:r>
        <w:rPr>
          <w:spacing w:val="-4"/>
        </w:rPr>
        <w:t>a</w:t>
      </w:r>
      <w:r>
        <w:rPr>
          <w:spacing w:val="-9"/>
        </w:rPr>
        <w:t> </w:t>
      </w:r>
      <w:r>
        <w:rPr>
          <w:spacing w:val="-4"/>
        </w:rPr>
        <w:t>quantitative</w:t>
      </w:r>
      <w:r>
        <w:rPr>
          <w:spacing w:val="-9"/>
        </w:rPr>
        <w:t> </w:t>
      </w:r>
      <w:r>
        <w:rPr>
          <w:spacing w:val="-4"/>
        </w:rPr>
        <w:t>framework</w:t>
      </w:r>
      <w:r>
        <w:rPr>
          <w:spacing w:val="-8"/>
        </w:rPr>
        <w:t> </w:t>
      </w:r>
      <w:r>
        <w:rPr>
          <w:spacing w:val="-4"/>
        </w:rPr>
        <w:t>for</w:t>
      </w:r>
      <w:r>
        <w:rPr>
          <w:spacing w:val="-9"/>
        </w:rPr>
        <w:t> </w:t>
      </w:r>
      <w:r>
        <w:rPr>
          <w:spacing w:val="-4"/>
        </w:rPr>
        <w:t>predicting</w:t>
      </w:r>
      <w:r>
        <w:rPr>
          <w:spacing w:val="-9"/>
        </w:rPr>
        <w:t> </w:t>
      </w:r>
      <w:r>
        <w:rPr>
          <w:spacing w:val="-4"/>
        </w:rPr>
        <w:t>intra-fraction</w:t>
      </w:r>
      <w:r>
        <w:rPr>
          <w:spacing w:val="-9"/>
        </w:rPr>
        <w:t> </w:t>
      </w:r>
      <w:r>
        <w:rPr>
          <w:spacing w:val="-4"/>
        </w:rPr>
        <w:t>motion</w:t>
      </w:r>
      <w:r>
        <w:rPr>
          <w:spacing w:val="-9"/>
        </w:rPr>
        <w:t> </w:t>
      </w:r>
      <w:r>
        <w:rPr>
          <w:spacing w:val="-4"/>
        </w:rPr>
        <w:t>[</w:t>
      </w:r>
      <w:hyperlink w:history="true" w:anchor="_bookmark121">
        <w:r>
          <w:rPr>
            <w:spacing w:val="-4"/>
          </w:rPr>
          <w:t>4</w:t>
        </w:r>
      </w:hyperlink>
      <w:r>
        <w:rPr>
          <w:spacing w:val="-4"/>
        </w:rPr>
        <w:t>]. </w:t>
      </w:r>
      <w:r>
        <w:rPr>
          <w:w w:val="90"/>
        </w:rPr>
        <w:t>Additionally,</w:t>
      </w:r>
      <w:r>
        <w:rPr>
          <w:spacing w:val="-2"/>
          <w:w w:val="90"/>
        </w:rPr>
        <w:t> </w:t>
      </w:r>
      <w:r>
        <w:rPr>
          <w:w w:val="90"/>
        </w:rPr>
        <w:t>another</w:t>
      </w:r>
      <w:r>
        <w:rPr>
          <w:spacing w:val="-2"/>
          <w:w w:val="90"/>
        </w:rPr>
        <w:t> </w:t>
      </w:r>
      <w:r>
        <w:rPr>
          <w:w w:val="90"/>
        </w:rPr>
        <w:t>study</w:t>
      </w:r>
      <w:r>
        <w:rPr>
          <w:spacing w:val="-2"/>
          <w:w w:val="90"/>
        </w:rPr>
        <w:t> </w:t>
      </w:r>
      <w:r>
        <w:rPr>
          <w:w w:val="90"/>
        </w:rPr>
        <w:t>found</w:t>
      </w:r>
      <w:r>
        <w:rPr>
          <w:spacing w:val="-2"/>
          <w:w w:val="90"/>
        </w:rPr>
        <w:t> </w:t>
      </w:r>
      <w:r>
        <w:rPr>
          <w:w w:val="90"/>
        </w:rPr>
        <w:t>that</w:t>
      </w:r>
      <w:r>
        <w:rPr>
          <w:spacing w:val="-2"/>
          <w:w w:val="90"/>
        </w:rPr>
        <w:t> </w:t>
      </w:r>
      <w:r>
        <w:rPr>
          <w:w w:val="90"/>
        </w:rPr>
        <w:t>anatomical</w:t>
      </w:r>
      <w:r>
        <w:rPr>
          <w:spacing w:val="-2"/>
          <w:w w:val="90"/>
        </w:rPr>
        <w:t> </w:t>
      </w:r>
      <w:r>
        <w:rPr>
          <w:w w:val="90"/>
        </w:rPr>
        <w:t>predictors,</w:t>
      </w:r>
      <w:r>
        <w:rPr>
          <w:spacing w:val="-2"/>
          <w:w w:val="90"/>
        </w:rPr>
        <w:t> </w:t>
      </w:r>
      <w:r>
        <w:rPr>
          <w:w w:val="90"/>
        </w:rPr>
        <w:t>such</w:t>
      </w:r>
      <w:r>
        <w:rPr>
          <w:spacing w:val="-2"/>
          <w:w w:val="90"/>
        </w:rPr>
        <w:t> </w:t>
      </w:r>
      <w:r>
        <w:rPr>
          <w:w w:val="90"/>
        </w:rPr>
        <w:t>as</w:t>
      </w:r>
      <w:r>
        <w:rPr>
          <w:spacing w:val="-2"/>
          <w:w w:val="90"/>
        </w:rPr>
        <w:t> </w:t>
      </w:r>
      <w:r>
        <w:rPr>
          <w:w w:val="90"/>
        </w:rPr>
        <w:t>pelvic</w:t>
      </w:r>
      <w:r>
        <w:rPr>
          <w:spacing w:val="-2"/>
          <w:w w:val="90"/>
        </w:rPr>
        <w:t> </w:t>
      </w:r>
      <w:r>
        <w:rPr>
          <w:w w:val="90"/>
        </w:rPr>
        <w:t>dimensions, </w:t>
      </w:r>
      <w:r>
        <w:rPr>
          <w:spacing w:val="-6"/>
        </w:rPr>
        <w:t>correlate</w:t>
      </w:r>
      <w:r>
        <w:rPr>
          <w:spacing w:val="-8"/>
        </w:rPr>
        <w:t> </w:t>
      </w:r>
      <w:r>
        <w:rPr>
          <w:spacing w:val="-6"/>
        </w:rPr>
        <w:t>with</w:t>
      </w:r>
      <w:r>
        <w:rPr>
          <w:spacing w:val="-9"/>
        </w:rPr>
        <w:t> </w:t>
      </w:r>
      <w:r>
        <w:rPr>
          <w:spacing w:val="-6"/>
        </w:rPr>
        <w:t>increased</w:t>
      </w:r>
      <w:r>
        <w:rPr>
          <w:spacing w:val="-9"/>
        </w:rPr>
        <w:t> </w:t>
      </w:r>
      <w:r>
        <w:rPr>
          <w:spacing w:val="-6"/>
        </w:rPr>
        <w:t>prostate</w:t>
      </w:r>
      <w:r>
        <w:rPr>
          <w:spacing w:val="-9"/>
        </w:rPr>
        <w:t> </w:t>
      </w:r>
      <w:r>
        <w:rPr>
          <w:spacing w:val="-6"/>
        </w:rPr>
        <w:t>mobility,</w:t>
      </w:r>
      <w:r>
        <w:rPr>
          <w:spacing w:val="-7"/>
        </w:rPr>
        <w:t> </w:t>
      </w:r>
      <w:r>
        <w:rPr>
          <w:spacing w:val="-6"/>
        </w:rPr>
        <w:t>suggesting</w:t>
      </w:r>
      <w:r>
        <w:rPr>
          <w:spacing w:val="-8"/>
        </w:rPr>
        <w:t> </w:t>
      </w:r>
      <w:r>
        <w:rPr>
          <w:spacing w:val="-6"/>
        </w:rPr>
        <w:t>that</w:t>
      </w:r>
      <w:r>
        <w:rPr>
          <w:spacing w:val="-8"/>
        </w:rPr>
        <w:t> </w:t>
      </w:r>
      <w:r>
        <w:rPr>
          <w:spacing w:val="-6"/>
        </w:rPr>
        <w:t>individual-specific</w:t>
      </w:r>
      <w:r>
        <w:rPr>
          <w:spacing w:val="-9"/>
        </w:rPr>
        <w:t> </w:t>
      </w:r>
      <w:r>
        <w:rPr>
          <w:spacing w:val="-6"/>
        </w:rPr>
        <w:t>factors </w:t>
      </w:r>
      <w:r>
        <w:rPr>
          <w:spacing w:val="-2"/>
        </w:rPr>
        <w:t>influence</w:t>
      </w:r>
      <w:r>
        <w:rPr>
          <w:spacing w:val="-17"/>
        </w:rPr>
        <w:t> </w:t>
      </w:r>
      <w:r>
        <w:rPr>
          <w:spacing w:val="-2"/>
        </w:rPr>
        <w:t>both</w:t>
      </w:r>
      <w:r>
        <w:rPr>
          <w:spacing w:val="-17"/>
        </w:rPr>
        <w:t> </w:t>
      </w:r>
      <w:r>
        <w:rPr>
          <w:spacing w:val="-2"/>
        </w:rPr>
        <w:t>movement</w:t>
      </w:r>
      <w:r>
        <w:rPr>
          <w:spacing w:val="-17"/>
        </w:rPr>
        <w:t> </w:t>
      </w:r>
      <w:r>
        <w:rPr>
          <w:spacing w:val="-2"/>
        </w:rPr>
        <w:t>trajectories</w:t>
      </w:r>
      <w:r>
        <w:rPr>
          <w:spacing w:val="-16"/>
        </w:rPr>
        <w:t> </w:t>
      </w:r>
      <w:r>
        <w:rPr>
          <w:spacing w:val="-2"/>
        </w:rPr>
        <w:t>and</w:t>
      </w:r>
      <w:r>
        <w:rPr>
          <w:spacing w:val="-17"/>
        </w:rPr>
        <w:t> </w:t>
      </w:r>
      <w:r>
        <w:rPr>
          <w:spacing w:val="-2"/>
        </w:rPr>
        <w:t>related</w:t>
      </w:r>
      <w:r>
        <w:rPr>
          <w:spacing w:val="-17"/>
        </w:rPr>
        <w:t> </w:t>
      </w:r>
      <w:r>
        <w:rPr>
          <w:spacing w:val="-2"/>
        </w:rPr>
        <w:t>uncertainties</w:t>
      </w:r>
      <w:r>
        <w:rPr>
          <w:spacing w:val="-17"/>
        </w:rPr>
        <w:t> </w:t>
      </w:r>
      <w:r>
        <w:rPr>
          <w:spacing w:val="-2"/>
        </w:rPr>
        <w:t>[</w:t>
      </w:r>
      <w:hyperlink w:history="true" w:anchor="_bookmark119">
        <w:r>
          <w:rPr>
            <w:spacing w:val="-2"/>
          </w:rPr>
          <w:t>2</w:t>
        </w:r>
      </w:hyperlink>
      <w:r>
        <w:rPr>
          <w:spacing w:val="-2"/>
        </w:rPr>
        <w:t>,</w:t>
      </w:r>
      <w:r>
        <w:rPr>
          <w:spacing w:val="-16"/>
        </w:rPr>
        <w:t> </w:t>
      </w:r>
      <w:hyperlink w:history="true" w:anchor="_bookmark121">
        <w:r>
          <w:rPr>
            <w:spacing w:val="-2"/>
          </w:rPr>
          <w:t>4</w:t>
        </w:r>
      </w:hyperlink>
      <w:r>
        <w:rPr>
          <w:spacing w:val="-2"/>
        </w:rPr>
        <w:t>].</w:t>
      </w:r>
      <w:r>
        <w:rPr>
          <w:spacing w:val="15"/>
        </w:rPr>
        <w:t> </w:t>
      </w:r>
      <w:r>
        <w:rPr>
          <w:spacing w:val="-2"/>
        </w:rPr>
        <w:t>Ballhausen </w:t>
      </w:r>
      <w:r>
        <w:rPr/>
        <w:t>et</w:t>
      </w:r>
      <w:r>
        <w:rPr>
          <w:spacing w:val="-6"/>
        </w:rPr>
        <w:t> </w:t>
      </w:r>
      <w:r>
        <w:rPr/>
        <w:t>al.</w:t>
      </w:r>
      <w:r>
        <w:rPr>
          <w:spacing w:val="40"/>
        </w:rPr>
        <w:t> </w:t>
      </w:r>
      <w:r>
        <w:rPr/>
        <w:t>modeled</w:t>
      </w:r>
      <w:r>
        <w:rPr>
          <w:spacing w:val="-6"/>
        </w:rPr>
        <w:t> </w:t>
      </w:r>
      <w:r>
        <w:rPr/>
        <w:t>prostate</w:t>
      </w:r>
      <w:r>
        <w:rPr>
          <w:spacing w:val="-6"/>
        </w:rPr>
        <w:t> </w:t>
      </w:r>
      <w:r>
        <w:rPr/>
        <w:t>motion</w:t>
      </w:r>
      <w:r>
        <w:rPr>
          <w:spacing w:val="-6"/>
        </w:rPr>
        <w:t> </w:t>
      </w:r>
      <w:r>
        <w:rPr/>
        <w:t>using</w:t>
      </w:r>
      <w:r>
        <w:rPr>
          <w:spacing w:val="-6"/>
        </w:rPr>
        <w:t> </w:t>
      </w:r>
      <w:r>
        <w:rPr/>
        <w:t>a</w:t>
      </w:r>
      <w:r>
        <w:rPr>
          <w:spacing w:val="-6"/>
        </w:rPr>
        <w:t> </w:t>
      </w:r>
      <w:r>
        <w:rPr/>
        <w:t>random-walk</w:t>
      </w:r>
      <w:r>
        <w:rPr>
          <w:spacing w:val="-6"/>
        </w:rPr>
        <w:t> </w:t>
      </w:r>
      <w:r>
        <w:rPr/>
        <w:t>model.</w:t>
      </w:r>
      <w:r>
        <w:rPr>
          <w:spacing w:val="40"/>
        </w:rPr>
        <w:t> </w:t>
      </w:r>
      <w:r>
        <w:rPr/>
        <w:t>In</w:t>
      </w:r>
      <w:r>
        <w:rPr>
          <w:spacing w:val="-6"/>
        </w:rPr>
        <w:t> </w:t>
      </w:r>
      <w:r>
        <w:rPr/>
        <w:t>which</w:t>
      </w:r>
      <w:r>
        <w:rPr>
          <w:spacing w:val="-6"/>
        </w:rPr>
        <w:t> </w:t>
      </w:r>
      <w:r>
        <w:rPr/>
        <w:t>prostate </w:t>
      </w:r>
      <w:r>
        <w:rPr>
          <w:spacing w:val="-6"/>
        </w:rPr>
        <w:t>displacement</w:t>
      </w:r>
      <w:r>
        <w:rPr>
          <w:spacing w:val="-10"/>
        </w:rPr>
        <w:t> </w:t>
      </w:r>
      <w:r>
        <w:rPr>
          <w:spacing w:val="-6"/>
        </w:rPr>
        <w:t>is</w:t>
      </w:r>
      <w:r>
        <w:rPr>
          <w:spacing w:val="-10"/>
        </w:rPr>
        <w:t> </w:t>
      </w:r>
      <w:r>
        <w:rPr>
          <w:spacing w:val="-6"/>
        </w:rPr>
        <w:t>treated</w:t>
      </w:r>
      <w:r>
        <w:rPr>
          <w:spacing w:val="-10"/>
        </w:rPr>
        <w:t> </w:t>
      </w:r>
      <w:r>
        <w:rPr>
          <w:spacing w:val="-6"/>
        </w:rPr>
        <w:t>as</w:t>
      </w:r>
      <w:r>
        <w:rPr>
          <w:spacing w:val="-10"/>
        </w:rPr>
        <w:t> </w:t>
      </w:r>
      <w:r>
        <w:rPr>
          <w:spacing w:val="-6"/>
        </w:rPr>
        <w:t>a</w:t>
      </w:r>
      <w:r>
        <w:rPr>
          <w:spacing w:val="-10"/>
        </w:rPr>
        <w:t> </w:t>
      </w:r>
      <w:r>
        <w:rPr>
          <w:spacing w:val="-6"/>
        </w:rPr>
        <w:t>cumulative</w:t>
      </w:r>
      <w:r>
        <w:rPr>
          <w:spacing w:val="-10"/>
        </w:rPr>
        <w:t> </w:t>
      </w:r>
      <w:r>
        <w:rPr>
          <w:spacing w:val="-6"/>
        </w:rPr>
        <w:t>sum</w:t>
      </w:r>
      <w:r>
        <w:rPr>
          <w:spacing w:val="-10"/>
        </w:rPr>
        <w:t> </w:t>
      </w:r>
      <w:r>
        <w:rPr>
          <w:spacing w:val="-6"/>
        </w:rPr>
        <w:t>of</w:t>
      </w:r>
      <w:r>
        <w:rPr>
          <w:spacing w:val="-10"/>
        </w:rPr>
        <w:t> </w:t>
      </w:r>
      <w:r>
        <w:rPr>
          <w:spacing w:val="-6"/>
        </w:rPr>
        <w:t>small</w:t>
      </w:r>
      <w:r>
        <w:rPr>
          <w:spacing w:val="-10"/>
        </w:rPr>
        <w:t> </w:t>
      </w:r>
      <w:r>
        <w:rPr>
          <w:spacing w:val="-6"/>
        </w:rPr>
        <w:t>random</w:t>
      </w:r>
      <w:r>
        <w:rPr>
          <w:spacing w:val="-10"/>
        </w:rPr>
        <w:t> </w:t>
      </w:r>
      <w:r>
        <w:rPr>
          <w:spacing w:val="-6"/>
        </w:rPr>
        <w:t>movements</w:t>
      </w:r>
      <w:r>
        <w:rPr>
          <w:spacing w:val="-10"/>
        </w:rPr>
        <w:t> </w:t>
      </w:r>
      <w:r>
        <w:rPr>
          <w:spacing w:val="-6"/>
        </w:rPr>
        <w:t>over</w:t>
      </w:r>
      <w:r>
        <w:rPr>
          <w:spacing w:val="-10"/>
        </w:rPr>
        <w:t> </w:t>
      </w:r>
      <w:r>
        <w:rPr>
          <w:spacing w:val="-6"/>
        </w:rPr>
        <w:t>time </w:t>
      </w:r>
      <w:r>
        <w:rPr>
          <w:spacing w:val="-4"/>
        </w:rPr>
        <w:t>[</w:t>
      </w:r>
      <w:hyperlink w:history="true" w:anchor="_bookmark123">
        <w:r>
          <w:rPr>
            <w:spacing w:val="-4"/>
          </w:rPr>
          <w:t>6</w:t>
        </w:r>
      </w:hyperlink>
      <w:r>
        <w:rPr>
          <w:spacing w:val="-4"/>
        </w:rPr>
        <w:t>].</w:t>
      </w:r>
      <w:r>
        <w:rPr>
          <w:spacing w:val="23"/>
        </w:rPr>
        <w:t> </w:t>
      </w:r>
      <w:r>
        <w:rPr>
          <w:spacing w:val="-4"/>
        </w:rPr>
        <w:t>This</w:t>
      </w:r>
      <w:r>
        <w:rPr>
          <w:spacing w:val="-13"/>
        </w:rPr>
        <w:t> </w:t>
      </w:r>
      <w:r>
        <w:rPr>
          <w:spacing w:val="-4"/>
        </w:rPr>
        <w:t>model</w:t>
      </w:r>
      <w:r>
        <w:rPr>
          <w:spacing w:val="-12"/>
        </w:rPr>
        <w:t> </w:t>
      </w:r>
      <w:r>
        <w:rPr>
          <w:spacing w:val="-4"/>
        </w:rPr>
        <w:t>not</w:t>
      </w:r>
      <w:r>
        <w:rPr>
          <w:spacing w:val="-12"/>
        </w:rPr>
        <w:t> </w:t>
      </w:r>
      <w:r>
        <w:rPr>
          <w:spacing w:val="-4"/>
        </w:rPr>
        <w:t>only</w:t>
      </w:r>
      <w:r>
        <w:rPr>
          <w:spacing w:val="-13"/>
        </w:rPr>
        <w:t> </w:t>
      </w:r>
      <w:r>
        <w:rPr>
          <w:spacing w:val="-4"/>
        </w:rPr>
        <w:t>shows</w:t>
      </w:r>
      <w:r>
        <w:rPr>
          <w:spacing w:val="-13"/>
        </w:rPr>
        <w:t> </w:t>
      </w:r>
      <w:r>
        <w:rPr>
          <w:spacing w:val="-4"/>
        </w:rPr>
        <w:t>an</w:t>
      </w:r>
      <w:r>
        <w:rPr>
          <w:spacing w:val="-12"/>
        </w:rPr>
        <w:t> </w:t>
      </w:r>
      <w:r>
        <w:rPr>
          <w:spacing w:val="-4"/>
        </w:rPr>
        <w:t>observed</w:t>
      </w:r>
      <w:r>
        <w:rPr>
          <w:spacing w:val="-13"/>
        </w:rPr>
        <w:t> </w:t>
      </w:r>
      <w:r>
        <w:rPr>
          <w:spacing w:val="-4"/>
        </w:rPr>
        <w:t>increase</w:t>
      </w:r>
      <w:r>
        <w:rPr>
          <w:spacing w:val="-12"/>
        </w:rPr>
        <w:t> </w:t>
      </w:r>
      <w:r>
        <w:rPr>
          <w:spacing w:val="-4"/>
        </w:rPr>
        <w:t>in</w:t>
      </w:r>
      <w:r>
        <w:rPr>
          <w:spacing w:val="-12"/>
        </w:rPr>
        <w:t> </w:t>
      </w:r>
      <w:r>
        <w:rPr>
          <w:spacing w:val="-4"/>
        </w:rPr>
        <w:t>motion</w:t>
      </w:r>
      <w:r>
        <w:rPr>
          <w:spacing w:val="-13"/>
        </w:rPr>
        <w:t> </w:t>
      </w:r>
      <w:r>
        <w:rPr>
          <w:spacing w:val="-4"/>
        </w:rPr>
        <w:t>but</w:t>
      </w:r>
      <w:r>
        <w:rPr>
          <w:spacing w:val="-12"/>
        </w:rPr>
        <w:t> </w:t>
      </w:r>
      <w:r>
        <w:rPr>
          <w:spacing w:val="-4"/>
        </w:rPr>
        <w:t>also</w:t>
      </w:r>
      <w:r>
        <w:rPr>
          <w:spacing w:val="-12"/>
        </w:rPr>
        <w:t> </w:t>
      </w:r>
      <w:r>
        <w:rPr>
          <w:spacing w:val="-4"/>
        </w:rPr>
        <w:t>provides</w:t>
      </w:r>
      <w:r>
        <w:rPr>
          <w:spacing w:val="-13"/>
        </w:rPr>
        <w:t> </w:t>
      </w:r>
      <w:r>
        <w:rPr>
          <w:spacing w:val="-4"/>
        </w:rPr>
        <w:t>a </w:t>
      </w:r>
      <w:r>
        <w:rPr>
          <w:spacing w:val="-6"/>
        </w:rPr>
        <w:t>quantitative</w:t>
      </w:r>
      <w:r>
        <w:rPr>
          <w:spacing w:val="-8"/>
        </w:rPr>
        <w:t> </w:t>
      </w:r>
      <w:r>
        <w:rPr>
          <w:spacing w:val="-6"/>
        </w:rPr>
        <w:t>framework</w:t>
      </w:r>
      <w:r>
        <w:rPr>
          <w:spacing w:val="-8"/>
        </w:rPr>
        <w:t> </w:t>
      </w:r>
      <w:r>
        <w:rPr>
          <w:spacing w:val="-6"/>
        </w:rPr>
        <w:t>for</w:t>
      </w:r>
      <w:r>
        <w:rPr>
          <w:spacing w:val="-8"/>
        </w:rPr>
        <w:t> </w:t>
      </w:r>
      <w:r>
        <w:rPr>
          <w:spacing w:val="-6"/>
        </w:rPr>
        <w:t>predicting</w:t>
      </w:r>
      <w:r>
        <w:rPr>
          <w:spacing w:val="-8"/>
        </w:rPr>
        <w:t> </w:t>
      </w:r>
      <w:r>
        <w:rPr>
          <w:spacing w:val="-6"/>
        </w:rPr>
        <w:t>intra-fraction</w:t>
      </w:r>
      <w:r>
        <w:rPr>
          <w:spacing w:val="-8"/>
        </w:rPr>
        <w:t> </w:t>
      </w:r>
      <w:r>
        <w:rPr>
          <w:spacing w:val="-6"/>
        </w:rPr>
        <w:t>motion</w:t>
      </w:r>
      <w:r>
        <w:rPr>
          <w:spacing w:val="-8"/>
        </w:rPr>
        <w:t> </w:t>
      </w:r>
      <w:r>
        <w:rPr>
          <w:spacing w:val="-6"/>
        </w:rPr>
        <w:t>[</w:t>
      </w:r>
      <w:hyperlink w:history="true" w:anchor="_bookmark121">
        <w:r>
          <w:rPr>
            <w:spacing w:val="-6"/>
          </w:rPr>
          <w:t>4</w:t>
        </w:r>
      </w:hyperlink>
      <w:r>
        <w:rPr>
          <w:spacing w:val="-6"/>
        </w:rPr>
        <w:t>,</w:t>
      </w:r>
      <w:r>
        <w:rPr>
          <w:spacing w:val="-8"/>
        </w:rPr>
        <w:t> </w:t>
      </w:r>
      <w:hyperlink w:history="true" w:anchor="_bookmark119">
        <w:r>
          <w:rPr>
            <w:spacing w:val="-6"/>
          </w:rPr>
          <w:t>2</w:t>
        </w:r>
      </w:hyperlink>
      <w:r>
        <w:rPr>
          <w:spacing w:val="-6"/>
        </w:rPr>
        <w:t>].</w:t>
      </w:r>
      <w:r>
        <w:rPr>
          <w:spacing w:val="28"/>
        </w:rPr>
        <w:t> </w:t>
      </w:r>
      <w:r>
        <w:rPr>
          <w:spacing w:val="-6"/>
        </w:rPr>
        <w:t>In</w:t>
      </w:r>
      <w:r>
        <w:rPr>
          <w:spacing w:val="-8"/>
        </w:rPr>
        <w:t> </w:t>
      </w:r>
      <w:r>
        <w:rPr>
          <w:spacing w:val="-6"/>
        </w:rPr>
        <w:t>another</w:t>
      </w:r>
      <w:r>
        <w:rPr>
          <w:spacing w:val="-8"/>
        </w:rPr>
        <w:t> </w:t>
      </w:r>
      <w:r>
        <w:rPr>
          <w:spacing w:val="-6"/>
        </w:rPr>
        <w:t>study, </w:t>
      </w:r>
      <w:r>
        <w:rPr>
          <w:spacing w:val="-4"/>
        </w:rPr>
        <w:t>it</w:t>
      </w:r>
      <w:r>
        <w:rPr>
          <w:spacing w:val="-11"/>
        </w:rPr>
        <w:t> </w:t>
      </w:r>
      <w:r>
        <w:rPr>
          <w:spacing w:val="-4"/>
        </w:rPr>
        <w:t>was</w:t>
      </w:r>
      <w:r>
        <w:rPr>
          <w:spacing w:val="-11"/>
        </w:rPr>
        <w:t> </w:t>
      </w:r>
      <w:r>
        <w:rPr>
          <w:spacing w:val="-4"/>
        </w:rPr>
        <w:t>shown</w:t>
      </w:r>
      <w:r>
        <w:rPr>
          <w:spacing w:val="-11"/>
        </w:rPr>
        <w:t> </w:t>
      </w:r>
      <w:r>
        <w:rPr>
          <w:spacing w:val="-4"/>
        </w:rPr>
        <w:t>that</w:t>
      </w:r>
      <w:r>
        <w:rPr>
          <w:spacing w:val="-11"/>
        </w:rPr>
        <w:t> </w:t>
      </w:r>
      <w:r>
        <w:rPr>
          <w:spacing w:val="-4"/>
        </w:rPr>
        <w:t>anatomical</w:t>
      </w:r>
      <w:r>
        <w:rPr>
          <w:spacing w:val="-11"/>
        </w:rPr>
        <w:t> </w:t>
      </w:r>
      <w:r>
        <w:rPr>
          <w:spacing w:val="-4"/>
        </w:rPr>
        <w:t>predictors</w:t>
      </w:r>
      <w:r>
        <w:rPr>
          <w:spacing w:val="-11"/>
        </w:rPr>
        <w:t> </w:t>
      </w:r>
      <w:r>
        <w:rPr>
          <w:spacing w:val="-4"/>
        </w:rPr>
        <w:t>such</w:t>
      </w:r>
      <w:r>
        <w:rPr>
          <w:spacing w:val="-11"/>
        </w:rPr>
        <w:t> </w:t>
      </w:r>
      <w:r>
        <w:rPr>
          <w:spacing w:val="-4"/>
        </w:rPr>
        <w:t>as</w:t>
      </w:r>
      <w:r>
        <w:rPr>
          <w:spacing w:val="-11"/>
        </w:rPr>
        <w:t> </w:t>
      </w:r>
      <w:r>
        <w:rPr>
          <w:spacing w:val="-4"/>
        </w:rPr>
        <w:t>pelvic</w:t>
      </w:r>
      <w:r>
        <w:rPr>
          <w:spacing w:val="-11"/>
        </w:rPr>
        <w:t> </w:t>
      </w:r>
      <w:r>
        <w:rPr>
          <w:spacing w:val="-4"/>
        </w:rPr>
        <w:t>dimensions</w:t>
      </w:r>
      <w:r>
        <w:rPr>
          <w:spacing w:val="-11"/>
        </w:rPr>
        <w:t> </w:t>
      </w:r>
      <w:r>
        <w:rPr>
          <w:spacing w:val="-4"/>
        </w:rPr>
        <w:t>were</w:t>
      </w:r>
      <w:r>
        <w:rPr>
          <w:spacing w:val="-11"/>
        </w:rPr>
        <w:t> </w:t>
      </w:r>
      <w:r>
        <w:rPr>
          <w:spacing w:val="-4"/>
        </w:rPr>
        <w:t>correlated </w:t>
      </w:r>
      <w:r>
        <w:rPr>
          <w:spacing w:val="-6"/>
        </w:rPr>
        <w:t>with</w:t>
      </w:r>
      <w:r>
        <w:rPr>
          <w:spacing w:val="-9"/>
        </w:rPr>
        <w:t> </w:t>
      </w:r>
      <w:r>
        <w:rPr>
          <w:spacing w:val="-6"/>
        </w:rPr>
        <w:t>increased</w:t>
      </w:r>
      <w:r>
        <w:rPr>
          <w:spacing w:val="-9"/>
        </w:rPr>
        <w:t> </w:t>
      </w:r>
      <w:r>
        <w:rPr>
          <w:spacing w:val="-6"/>
        </w:rPr>
        <w:t>prostate</w:t>
      </w:r>
      <w:r>
        <w:rPr>
          <w:spacing w:val="-9"/>
        </w:rPr>
        <w:t> </w:t>
      </w:r>
      <w:r>
        <w:rPr>
          <w:spacing w:val="-6"/>
        </w:rPr>
        <w:t>mobility.</w:t>
      </w:r>
      <w:r>
        <w:rPr>
          <w:spacing w:val="21"/>
        </w:rPr>
        <w:t> </w:t>
      </w:r>
      <w:r>
        <w:rPr>
          <w:spacing w:val="-6"/>
        </w:rPr>
        <w:t>This</w:t>
      </w:r>
      <w:r>
        <w:rPr>
          <w:spacing w:val="-9"/>
        </w:rPr>
        <w:t> </w:t>
      </w:r>
      <w:r>
        <w:rPr>
          <w:spacing w:val="-6"/>
        </w:rPr>
        <w:t>suggested</w:t>
      </w:r>
      <w:r>
        <w:rPr>
          <w:spacing w:val="-9"/>
        </w:rPr>
        <w:t> </w:t>
      </w:r>
      <w:r>
        <w:rPr>
          <w:spacing w:val="-6"/>
        </w:rPr>
        <w:t>that</w:t>
      </w:r>
      <w:r>
        <w:rPr>
          <w:spacing w:val="-9"/>
        </w:rPr>
        <w:t> </w:t>
      </w:r>
      <w:r>
        <w:rPr>
          <w:spacing w:val="-6"/>
        </w:rPr>
        <w:t>individual-specific</w:t>
      </w:r>
      <w:r>
        <w:rPr>
          <w:spacing w:val="-9"/>
        </w:rPr>
        <w:t> </w:t>
      </w:r>
      <w:r>
        <w:rPr>
          <w:spacing w:val="-6"/>
        </w:rPr>
        <w:t>factors</w:t>
      </w:r>
      <w:r>
        <w:rPr>
          <w:spacing w:val="-9"/>
        </w:rPr>
        <w:t> </w:t>
      </w:r>
      <w:r>
        <w:rPr>
          <w:spacing w:val="-6"/>
        </w:rPr>
        <w:t>may influence movement trajectories and related uncertainties [</w:t>
      </w:r>
      <w:hyperlink w:history="true" w:anchor="_bookmark119">
        <w:r>
          <w:rPr>
            <w:spacing w:val="-6"/>
          </w:rPr>
          <w:t>2</w:t>
        </w:r>
      </w:hyperlink>
      <w:r>
        <w:rPr>
          <w:spacing w:val="-6"/>
        </w:rPr>
        <w:t>].</w:t>
      </w:r>
      <w:r>
        <w:rPr>
          <w:spacing w:val="24"/>
        </w:rPr>
        <w:t> </w:t>
      </w:r>
      <w:r>
        <w:rPr>
          <w:spacing w:val="-6"/>
        </w:rPr>
        <w:t>Clinical studies show </w:t>
      </w:r>
      <w:r>
        <w:rPr>
          <w:spacing w:val="-4"/>
        </w:rPr>
        <w:t>that</w:t>
      </w:r>
      <w:r>
        <w:rPr>
          <w:spacing w:val="-15"/>
        </w:rPr>
        <w:t> </w:t>
      </w:r>
      <w:r>
        <w:rPr>
          <w:spacing w:val="-4"/>
        </w:rPr>
        <w:t>prostate</w:t>
      </w:r>
      <w:r>
        <w:rPr>
          <w:spacing w:val="-15"/>
        </w:rPr>
        <w:t> </w:t>
      </w:r>
      <w:r>
        <w:rPr>
          <w:spacing w:val="-4"/>
        </w:rPr>
        <w:t>motion</w:t>
      </w:r>
      <w:r>
        <w:rPr>
          <w:spacing w:val="-15"/>
        </w:rPr>
        <w:t> </w:t>
      </w:r>
      <w:r>
        <w:rPr>
          <w:spacing w:val="-4"/>
        </w:rPr>
        <w:t>creates</w:t>
      </w:r>
      <w:r>
        <w:rPr>
          <w:spacing w:val="-14"/>
        </w:rPr>
        <w:t> </w:t>
      </w:r>
      <w:r>
        <w:rPr>
          <w:spacing w:val="-4"/>
        </w:rPr>
        <w:t>a</w:t>
      </w:r>
      <w:r>
        <w:rPr>
          <w:spacing w:val="-15"/>
        </w:rPr>
        <w:t> </w:t>
      </w:r>
      <w:r>
        <w:rPr>
          <w:spacing w:val="-4"/>
        </w:rPr>
        <w:t>fundamental</w:t>
      </w:r>
      <w:r>
        <w:rPr>
          <w:spacing w:val="-15"/>
        </w:rPr>
        <w:t> </w:t>
      </w:r>
      <w:r>
        <w:rPr>
          <w:spacing w:val="-4"/>
        </w:rPr>
        <w:t>limitation</w:t>
      </w:r>
      <w:r>
        <w:rPr>
          <w:spacing w:val="-15"/>
        </w:rPr>
        <w:t> </w:t>
      </w:r>
      <w:r>
        <w:rPr>
          <w:spacing w:val="-4"/>
        </w:rPr>
        <w:t>to</w:t>
      </w:r>
      <w:r>
        <w:rPr>
          <w:spacing w:val="-14"/>
        </w:rPr>
        <w:t> </w:t>
      </w:r>
      <w:r>
        <w:rPr>
          <w:spacing w:val="-4"/>
        </w:rPr>
        <w:t>treatment</w:t>
      </w:r>
      <w:r>
        <w:rPr>
          <w:spacing w:val="-15"/>
        </w:rPr>
        <w:t> </w:t>
      </w:r>
      <w:r>
        <w:rPr>
          <w:spacing w:val="-4"/>
        </w:rPr>
        <w:t>precision</w:t>
      </w:r>
      <w:r>
        <w:rPr>
          <w:spacing w:val="-15"/>
        </w:rPr>
        <w:t> </w:t>
      </w:r>
      <w:r>
        <w:rPr>
          <w:spacing w:val="-4"/>
        </w:rPr>
        <w:t>[</w:t>
      </w:r>
      <w:hyperlink w:history="true" w:anchor="_bookmark121">
        <w:r>
          <w:rPr>
            <w:spacing w:val="-4"/>
          </w:rPr>
          <w:t>4</w:t>
        </w:r>
      </w:hyperlink>
      <w:r>
        <w:rPr>
          <w:spacing w:val="-4"/>
        </w:rPr>
        <w:t>,</w:t>
      </w:r>
      <w:r>
        <w:rPr>
          <w:spacing w:val="-15"/>
        </w:rPr>
        <w:t> </w:t>
      </w:r>
      <w:hyperlink w:history="true" w:anchor="_bookmark119">
        <w:r>
          <w:rPr>
            <w:spacing w:val="-4"/>
          </w:rPr>
          <w:t>2</w:t>
        </w:r>
      </w:hyperlink>
      <w:r>
        <w:rPr>
          <w:spacing w:val="-4"/>
        </w:rPr>
        <w:t>]. </w:t>
      </w:r>
      <w:r>
        <w:rPr>
          <w:w w:val="90"/>
        </w:rPr>
        <w:t>Both inter- and intra-fraction displacements compromise target dose coverage and can increase irradiation of surrounding organs at risk [</w:t>
      </w:r>
      <w:hyperlink w:history="true" w:anchor="_bookmark118">
        <w:r>
          <w:rPr>
            <w:w w:val="90"/>
          </w:rPr>
          <w:t>1</w:t>
        </w:r>
      </w:hyperlink>
      <w:r>
        <w:rPr>
          <w:w w:val="90"/>
        </w:rPr>
        <w:t>, </w:t>
      </w:r>
      <w:hyperlink w:history="true" w:anchor="_bookmark121">
        <w:r>
          <w:rPr>
            <w:w w:val="90"/>
          </w:rPr>
          <w:t>4</w:t>
        </w:r>
      </w:hyperlink>
      <w:r>
        <w:rPr>
          <w:w w:val="90"/>
        </w:rPr>
        <w:t>]. This is especially significant in </w:t>
      </w:r>
      <w:r>
        <w:rPr>
          <w:w w:val="85"/>
        </w:rPr>
        <w:t>SBRT, where small margins and steep dose gradients are used.</w:t>
      </w:r>
      <w:r>
        <w:rPr/>
        <w:t> </w:t>
      </w:r>
      <w:r>
        <w:rPr>
          <w:w w:val="85"/>
        </w:rPr>
        <w:t>These effects can increase </w:t>
      </w:r>
      <w:r>
        <w:rPr>
          <w:w w:val="90"/>
        </w:rPr>
        <w:t>treatment-related toxicities and reduce tumor control [</w:t>
      </w:r>
      <w:hyperlink w:history="true" w:anchor="_bookmark118">
        <w:r>
          <w:rPr>
            <w:w w:val="90"/>
          </w:rPr>
          <w:t>1</w:t>
        </w:r>
      </w:hyperlink>
      <w:r>
        <w:rPr>
          <w:w w:val="90"/>
        </w:rPr>
        <w:t>, </w:t>
      </w:r>
      <w:hyperlink w:history="true" w:anchor="_bookmark119">
        <w:r>
          <w:rPr>
            <w:w w:val="90"/>
          </w:rPr>
          <w:t>2</w:t>
        </w:r>
      </w:hyperlink>
      <w:r>
        <w:rPr>
          <w:w w:val="90"/>
        </w:rPr>
        <w:t>]. This underscores the need for accurate motion monitoring and management strategies [</w:t>
      </w:r>
      <w:hyperlink w:history="true" w:anchor="_bookmark123">
        <w:r>
          <w:rPr>
            <w:w w:val="90"/>
          </w:rPr>
          <w:t>6</w:t>
        </w:r>
      </w:hyperlink>
      <w:r>
        <w:rPr>
          <w:w w:val="90"/>
        </w:rPr>
        <w:t>, </w:t>
      </w:r>
      <w:hyperlink w:history="true" w:anchor="_bookmark119">
        <w:r>
          <w:rPr>
            <w:w w:val="90"/>
          </w:rPr>
          <w:t>2</w:t>
        </w:r>
      </w:hyperlink>
      <w:r>
        <w:rPr>
          <w:w w:val="90"/>
        </w:rPr>
        <w:t>]. Understanding the </w:t>
      </w:r>
      <w:r>
        <w:rPr>
          <w:spacing w:val="-4"/>
        </w:rPr>
        <w:t>size,</w:t>
      </w:r>
      <w:r>
        <w:rPr>
          <w:spacing w:val="-8"/>
        </w:rPr>
        <w:t> </w:t>
      </w:r>
      <w:r>
        <w:rPr>
          <w:spacing w:val="-4"/>
        </w:rPr>
        <w:t>timing,</w:t>
      </w:r>
      <w:r>
        <w:rPr>
          <w:spacing w:val="-8"/>
        </w:rPr>
        <w:t> </w:t>
      </w:r>
      <w:r>
        <w:rPr>
          <w:spacing w:val="-4"/>
        </w:rPr>
        <w:t>and</w:t>
      </w:r>
      <w:r>
        <w:rPr>
          <w:spacing w:val="-13"/>
        </w:rPr>
        <w:t> </w:t>
      </w:r>
      <w:r>
        <w:rPr>
          <w:spacing w:val="-4"/>
        </w:rPr>
        <w:t>physical</w:t>
      </w:r>
      <w:r>
        <w:rPr>
          <w:spacing w:val="-13"/>
        </w:rPr>
        <w:t> </w:t>
      </w:r>
      <w:r>
        <w:rPr>
          <w:spacing w:val="-4"/>
        </w:rPr>
        <w:t>characteristics</w:t>
      </w:r>
      <w:r>
        <w:rPr>
          <w:spacing w:val="-13"/>
        </w:rPr>
        <w:t> </w:t>
      </w:r>
      <w:r>
        <w:rPr>
          <w:spacing w:val="-4"/>
        </w:rPr>
        <w:t>of</w:t>
      </w:r>
      <w:r>
        <w:rPr>
          <w:spacing w:val="-13"/>
        </w:rPr>
        <w:t> </w:t>
      </w:r>
      <w:r>
        <w:rPr>
          <w:spacing w:val="-4"/>
        </w:rPr>
        <w:t>prostate</w:t>
      </w:r>
      <w:r>
        <w:rPr>
          <w:spacing w:val="-13"/>
        </w:rPr>
        <w:t> </w:t>
      </w:r>
      <w:r>
        <w:rPr>
          <w:spacing w:val="-4"/>
        </w:rPr>
        <w:t>motion</w:t>
      </w:r>
      <w:r>
        <w:rPr>
          <w:spacing w:val="-13"/>
        </w:rPr>
        <w:t> </w:t>
      </w:r>
      <w:r>
        <w:rPr>
          <w:spacing w:val="-4"/>
        </w:rPr>
        <w:t>is</w:t>
      </w:r>
      <w:r>
        <w:rPr>
          <w:spacing w:val="-13"/>
        </w:rPr>
        <w:t> </w:t>
      </w:r>
      <w:r>
        <w:rPr>
          <w:spacing w:val="-4"/>
        </w:rPr>
        <w:t>essential</w:t>
      </w:r>
      <w:r>
        <w:rPr>
          <w:spacing w:val="-13"/>
        </w:rPr>
        <w:t> </w:t>
      </w:r>
      <w:r>
        <w:rPr>
          <w:spacing w:val="-4"/>
        </w:rPr>
        <w:t>[</w:t>
      </w:r>
      <w:hyperlink w:history="true" w:anchor="_bookmark121">
        <w:r>
          <w:rPr>
            <w:spacing w:val="-4"/>
          </w:rPr>
          <w:t>4</w:t>
        </w:r>
      </w:hyperlink>
      <w:r>
        <w:rPr>
          <w:spacing w:val="-4"/>
        </w:rPr>
        <w:t>,</w:t>
      </w:r>
      <w:r>
        <w:rPr>
          <w:spacing w:val="-13"/>
        </w:rPr>
        <w:t> </w:t>
      </w:r>
      <w:hyperlink w:history="true" w:anchor="_bookmark123">
        <w:r>
          <w:rPr>
            <w:spacing w:val="-4"/>
          </w:rPr>
          <w:t>6</w:t>
        </w:r>
      </w:hyperlink>
      <w:r>
        <w:rPr>
          <w:spacing w:val="-4"/>
        </w:rPr>
        <w:t>].</w:t>
      </w:r>
      <w:r>
        <w:rPr>
          <w:spacing w:val="31"/>
        </w:rPr>
        <w:t> </w:t>
      </w:r>
      <w:r>
        <w:rPr>
          <w:spacing w:val="-4"/>
        </w:rPr>
        <w:t>This </w:t>
      </w:r>
      <w:r>
        <w:rPr>
          <w:spacing w:val="-8"/>
        </w:rPr>
        <w:t>knowledge</w:t>
      </w:r>
      <w:r>
        <w:rPr>
          <w:spacing w:val="-11"/>
        </w:rPr>
        <w:t> </w:t>
      </w:r>
      <w:r>
        <w:rPr>
          <w:spacing w:val="-8"/>
        </w:rPr>
        <w:t>helps</w:t>
      </w:r>
      <w:r>
        <w:rPr>
          <w:spacing w:val="-11"/>
        </w:rPr>
        <w:t> </w:t>
      </w:r>
      <w:r>
        <w:rPr>
          <w:spacing w:val="-8"/>
        </w:rPr>
        <w:t>develop</w:t>
      </w:r>
      <w:r>
        <w:rPr>
          <w:spacing w:val="-11"/>
        </w:rPr>
        <w:t> </w:t>
      </w:r>
      <w:r>
        <w:rPr>
          <w:spacing w:val="-8"/>
        </w:rPr>
        <w:t>and</w:t>
      </w:r>
      <w:r>
        <w:rPr>
          <w:spacing w:val="-11"/>
        </w:rPr>
        <w:t> </w:t>
      </w:r>
      <w:r>
        <w:rPr>
          <w:spacing w:val="-8"/>
        </w:rPr>
        <w:t>optimize</w:t>
      </w:r>
      <w:r>
        <w:rPr>
          <w:spacing w:val="-11"/>
        </w:rPr>
        <w:t> </w:t>
      </w:r>
      <w:r>
        <w:rPr>
          <w:spacing w:val="-8"/>
        </w:rPr>
        <w:t>image-guided</w:t>
      </w:r>
      <w:r>
        <w:rPr>
          <w:spacing w:val="-11"/>
        </w:rPr>
        <w:t> </w:t>
      </w:r>
      <w:r>
        <w:rPr>
          <w:spacing w:val="-8"/>
        </w:rPr>
        <w:t>radiotherapy</w:t>
      </w:r>
      <w:r>
        <w:rPr>
          <w:spacing w:val="-11"/>
        </w:rPr>
        <w:t> </w:t>
      </w:r>
      <w:r>
        <w:rPr>
          <w:spacing w:val="-8"/>
        </w:rPr>
        <w:t>workflows</w:t>
      </w:r>
      <w:r>
        <w:rPr>
          <w:spacing w:val="-11"/>
        </w:rPr>
        <w:t> </w:t>
      </w:r>
      <w:hyperlink w:history="true" w:anchor="_bookmark118">
        <w:r>
          <w:rPr>
            <w:spacing w:val="-8"/>
          </w:rPr>
          <w:t>[1,</w:t>
        </w:r>
      </w:hyperlink>
      <w:r>
        <w:rPr>
          <w:spacing w:val="-11"/>
        </w:rPr>
        <w:t> </w:t>
      </w:r>
      <w:hyperlink w:history="true" w:anchor="_bookmark119">
        <w:r>
          <w:rPr>
            <w:spacing w:val="-8"/>
          </w:rPr>
          <w:t>2].</w:t>
        </w:r>
      </w:hyperlink>
    </w:p>
    <w:p>
      <w:pPr>
        <w:pStyle w:val="BodyText"/>
        <w:spacing w:line="263" w:lineRule="exact"/>
        <w:ind w:left="1004"/>
        <w:jc w:val="both"/>
      </w:pPr>
      <w:r>
        <w:rPr>
          <w:w w:val="90"/>
        </w:rPr>
        <w:t>Research</w:t>
      </w:r>
      <w:r>
        <w:rPr>
          <w:spacing w:val="-6"/>
          <w:w w:val="90"/>
        </w:rPr>
        <w:t> </w:t>
      </w:r>
      <w:r>
        <w:rPr>
          <w:w w:val="90"/>
        </w:rPr>
        <w:t>shows</w:t>
      </w:r>
      <w:r>
        <w:rPr>
          <w:spacing w:val="-7"/>
          <w:w w:val="90"/>
        </w:rPr>
        <w:t> </w:t>
      </w:r>
      <w:r>
        <w:rPr>
          <w:w w:val="90"/>
        </w:rPr>
        <w:t>that</w:t>
      </w:r>
      <w:r>
        <w:rPr>
          <w:spacing w:val="-6"/>
          <w:w w:val="90"/>
        </w:rPr>
        <w:t> </w:t>
      </w:r>
      <w:r>
        <w:rPr>
          <w:w w:val="90"/>
        </w:rPr>
        <w:t>unmanaged</w:t>
      </w:r>
      <w:r>
        <w:rPr>
          <w:spacing w:val="-7"/>
          <w:w w:val="90"/>
        </w:rPr>
        <w:t> </w:t>
      </w:r>
      <w:r>
        <w:rPr>
          <w:w w:val="90"/>
        </w:rPr>
        <w:t>intrafraction</w:t>
      </w:r>
      <w:r>
        <w:rPr>
          <w:spacing w:val="-5"/>
          <w:w w:val="90"/>
        </w:rPr>
        <w:t> </w:t>
      </w:r>
      <w:r>
        <w:rPr>
          <w:w w:val="90"/>
        </w:rPr>
        <w:t>motion</w:t>
      </w:r>
      <w:r>
        <w:rPr>
          <w:spacing w:val="-7"/>
          <w:w w:val="90"/>
        </w:rPr>
        <w:t> </w:t>
      </w:r>
      <w:r>
        <w:rPr>
          <w:w w:val="90"/>
        </w:rPr>
        <w:t>leads</w:t>
      </w:r>
      <w:r>
        <w:rPr>
          <w:spacing w:val="-6"/>
          <w:w w:val="90"/>
        </w:rPr>
        <w:t> </w:t>
      </w:r>
      <w:r>
        <w:rPr>
          <w:w w:val="90"/>
        </w:rPr>
        <w:t>to</w:t>
      </w:r>
      <w:r>
        <w:rPr>
          <w:spacing w:val="-6"/>
          <w:w w:val="90"/>
        </w:rPr>
        <w:t> </w:t>
      </w:r>
      <w:r>
        <w:rPr>
          <w:w w:val="90"/>
        </w:rPr>
        <w:t>significant</w:t>
      </w:r>
      <w:r>
        <w:rPr>
          <w:spacing w:val="-6"/>
          <w:w w:val="90"/>
        </w:rPr>
        <w:t> </w:t>
      </w:r>
      <w:r>
        <w:rPr>
          <w:spacing w:val="-2"/>
          <w:w w:val="90"/>
        </w:rPr>
        <w:t>geometric</w:t>
      </w:r>
    </w:p>
    <w:p>
      <w:pPr>
        <w:pStyle w:val="BodyText"/>
        <w:spacing w:after="0" w:line="263" w:lineRule="exact"/>
        <w:jc w:val="both"/>
        <w:sectPr>
          <w:headerReference w:type="default" r:id="rId12"/>
          <w:footerReference w:type="default" r:id="rId13"/>
          <w:pgSz w:w="11910" w:h="16840"/>
          <w:pgMar w:header="1243" w:footer="2649" w:top="1580" w:bottom="2840" w:left="1133" w:right="850"/>
        </w:sectPr>
      </w:pPr>
    </w:p>
    <w:p>
      <w:pPr>
        <w:pStyle w:val="BodyText"/>
        <w:spacing w:before="177"/>
      </w:pPr>
    </w:p>
    <w:p>
      <w:pPr>
        <w:pStyle w:val="BodyText"/>
        <w:ind w:left="652"/>
        <w:jc w:val="both"/>
      </w:pPr>
      <w:bookmarkStart w:name="Image Guidance Techniques for Prostate R" w:id="44"/>
      <w:bookmarkEnd w:id="44"/>
      <w:r>
        <w:rPr/>
      </w:r>
      <w:bookmarkStart w:name="_bookmark21" w:id="45"/>
      <w:bookmarkEnd w:id="45"/>
      <w:r>
        <w:rPr/>
      </w:r>
      <w:r>
        <w:rPr>
          <w:w w:val="90"/>
        </w:rPr>
        <w:t>uncertainty.</w:t>
      </w:r>
      <w:r>
        <w:rPr>
          <w:spacing w:val="10"/>
        </w:rPr>
        <w:t> </w:t>
      </w:r>
      <w:r>
        <w:rPr>
          <w:w w:val="90"/>
        </w:rPr>
        <w:t>This</w:t>
      </w:r>
      <w:r>
        <w:rPr>
          <w:spacing w:val="-1"/>
        </w:rPr>
        <w:t> </w:t>
      </w:r>
      <w:r>
        <w:rPr>
          <w:w w:val="90"/>
        </w:rPr>
        <w:t>highlights</w:t>
      </w:r>
      <w:r>
        <w:rPr/>
        <w:t> </w:t>
      </w:r>
      <w:r>
        <w:rPr>
          <w:w w:val="90"/>
        </w:rPr>
        <w:t>why</w:t>
      </w:r>
      <w:r>
        <w:rPr>
          <w:spacing w:val="-1"/>
        </w:rPr>
        <w:t> </w:t>
      </w:r>
      <w:r>
        <w:rPr>
          <w:w w:val="90"/>
        </w:rPr>
        <w:t>continuous</w:t>
      </w:r>
      <w:r>
        <w:rPr>
          <w:spacing w:val="-1"/>
        </w:rPr>
        <w:t> </w:t>
      </w:r>
      <w:r>
        <w:rPr>
          <w:w w:val="90"/>
        </w:rPr>
        <w:t>monitoring</w:t>
      </w:r>
      <w:r>
        <w:rPr/>
        <w:t> </w:t>
      </w:r>
      <w:r>
        <w:rPr>
          <w:w w:val="90"/>
        </w:rPr>
        <w:t>techniques</w:t>
      </w:r>
      <w:r>
        <w:rPr>
          <w:spacing w:val="-1"/>
        </w:rPr>
        <w:t> </w:t>
      </w:r>
      <w:r>
        <w:rPr>
          <w:w w:val="90"/>
        </w:rPr>
        <w:t>are</w:t>
      </w:r>
      <w:r>
        <w:rPr/>
        <w:t> </w:t>
      </w:r>
      <w:r>
        <w:rPr>
          <w:spacing w:val="-2"/>
          <w:w w:val="90"/>
        </w:rPr>
        <w:t>important.</w:t>
      </w:r>
    </w:p>
    <w:p>
      <w:pPr>
        <w:pStyle w:val="BodyText"/>
        <w:spacing w:before="88"/>
      </w:pPr>
    </w:p>
    <w:p>
      <w:pPr>
        <w:pStyle w:val="Heading2"/>
        <w:numPr>
          <w:ilvl w:val="1"/>
          <w:numId w:val="4"/>
        </w:numPr>
        <w:tabs>
          <w:tab w:pos="1297" w:val="left" w:leader="none"/>
        </w:tabs>
        <w:spacing w:line="240" w:lineRule="auto" w:before="0" w:after="0"/>
        <w:ind w:left="1297" w:right="0" w:hanging="645"/>
        <w:jc w:val="left"/>
      </w:pPr>
      <w:r>
        <w:rPr>
          <w:w w:val="90"/>
        </w:rPr>
        <w:t>Image</w:t>
      </w:r>
      <w:r>
        <w:rPr>
          <w:spacing w:val="-8"/>
          <w:w w:val="90"/>
        </w:rPr>
        <w:t> </w:t>
      </w:r>
      <w:r>
        <w:rPr>
          <w:w w:val="90"/>
        </w:rPr>
        <w:t>Guidance</w:t>
      </w:r>
      <w:r>
        <w:rPr>
          <w:spacing w:val="-7"/>
          <w:w w:val="90"/>
        </w:rPr>
        <w:t> </w:t>
      </w:r>
      <w:r>
        <w:rPr>
          <w:w w:val="90"/>
        </w:rPr>
        <w:t>Techniques</w:t>
      </w:r>
      <w:r>
        <w:rPr>
          <w:spacing w:val="-7"/>
          <w:w w:val="90"/>
        </w:rPr>
        <w:t> </w:t>
      </w:r>
      <w:r>
        <w:rPr>
          <w:w w:val="90"/>
        </w:rPr>
        <w:t>for</w:t>
      </w:r>
      <w:r>
        <w:rPr>
          <w:spacing w:val="-7"/>
          <w:w w:val="90"/>
        </w:rPr>
        <w:t> </w:t>
      </w:r>
      <w:r>
        <w:rPr>
          <w:w w:val="90"/>
        </w:rPr>
        <w:t>Prostate</w:t>
      </w:r>
      <w:r>
        <w:rPr>
          <w:spacing w:val="-7"/>
          <w:w w:val="90"/>
        </w:rPr>
        <w:t> </w:t>
      </w:r>
      <w:r>
        <w:rPr>
          <w:spacing w:val="-2"/>
          <w:w w:val="90"/>
        </w:rPr>
        <w:t>Radiotherapy</w:t>
      </w:r>
    </w:p>
    <w:p>
      <w:pPr>
        <w:pStyle w:val="BodyText"/>
        <w:spacing w:before="141"/>
        <w:ind w:left="644" w:right="933" w:firstLine="8"/>
        <w:jc w:val="both"/>
      </w:pPr>
      <w:r>
        <w:rPr>
          <w:w w:val="90"/>
        </w:rPr>
        <w:t>Image-guided</w:t>
      </w:r>
      <w:r>
        <w:rPr>
          <w:spacing w:val="-10"/>
          <w:w w:val="90"/>
        </w:rPr>
        <w:t> </w:t>
      </w:r>
      <w:r>
        <w:rPr>
          <w:w w:val="90"/>
        </w:rPr>
        <w:t>radiotherapy</w:t>
      </w:r>
      <w:r>
        <w:rPr>
          <w:spacing w:val="-10"/>
          <w:w w:val="90"/>
        </w:rPr>
        <w:t> </w:t>
      </w:r>
      <w:r>
        <w:rPr>
          <w:w w:val="90"/>
        </w:rPr>
        <w:t>(IGRT)</w:t>
      </w:r>
      <w:r>
        <w:rPr>
          <w:spacing w:val="-10"/>
          <w:w w:val="90"/>
        </w:rPr>
        <w:t> </w:t>
      </w:r>
      <w:r>
        <w:rPr>
          <w:w w:val="90"/>
        </w:rPr>
        <w:t>plays</w:t>
      </w:r>
      <w:r>
        <w:rPr>
          <w:spacing w:val="-10"/>
          <w:w w:val="90"/>
        </w:rPr>
        <w:t> </w:t>
      </w:r>
      <w:r>
        <w:rPr>
          <w:w w:val="90"/>
        </w:rPr>
        <w:t>a</w:t>
      </w:r>
      <w:r>
        <w:rPr>
          <w:spacing w:val="-10"/>
          <w:w w:val="90"/>
        </w:rPr>
        <w:t> </w:t>
      </w:r>
      <w:r>
        <w:rPr>
          <w:w w:val="90"/>
        </w:rPr>
        <w:t>key</w:t>
      </w:r>
      <w:r>
        <w:rPr>
          <w:spacing w:val="-10"/>
          <w:w w:val="90"/>
        </w:rPr>
        <w:t> </w:t>
      </w:r>
      <w:r>
        <w:rPr>
          <w:w w:val="90"/>
        </w:rPr>
        <w:t>role</w:t>
      </w:r>
      <w:r>
        <w:rPr>
          <w:spacing w:val="-10"/>
          <w:w w:val="90"/>
        </w:rPr>
        <w:t> </w:t>
      </w:r>
      <w:r>
        <w:rPr>
          <w:w w:val="90"/>
        </w:rPr>
        <w:t>in</w:t>
      </w:r>
      <w:r>
        <w:rPr>
          <w:spacing w:val="-10"/>
          <w:w w:val="90"/>
        </w:rPr>
        <w:t> </w:t>
      </w:r>
      <w:r>
        <w:rPr>
          <w:w w:val="90"/>
        </w:rPr>
        <w:t>prostate</w:t>
      </w:r>
      <w:r>
        <w:rPr>
          <w:spacing w:val="-10"/>
          <w:w w:val="90"/>
        </w:rPr>
        <w:t> </w:t>
      </w:r>
      <w:r>
        <w:rPr>
          <w:w w:val="90"/>
        </w:rPr>
        <w:t>radiotherapy</w:t>
      </w:r>
      <w:r>
        <w:rPr>
          <w:spacing w:val="-10"/>
          <w:w w:val="90"/>
        </w:rPr>
        <w:t> </w:t>
      </w:r>
      <w:r>
        <w:rPr>
          <w:w w:val="90"/>
        </w:rPr>
        <w:t>by</w:t>
      </w:r>
      <w:r>
        <w:rPr>
          <w:spacing w:val="-10"/>
          <w:w w:val="90"/>
        </w:rPr>
        <w:t> </w:t>
      </w:r>
      <w:r>
        <w:rPr>
          <w:w w:val="90"/>
        </w:rPr>
        <w:t>reducing setup</w:t>
      </w:r>
      <w:r>
        <w:rPr>
          <w:spacing w:val="-1"/>
          <w:w w:val="90"/>
        </w:rPr>
        <w:t> </w:t>
      </w:r>
      <w:r>
        <w:rPr>
          <w:w w:val="90"/>
        </w:rPr>
        <w:t>uncertainties and</w:t>
      </w:r>
      <w:r>
        <w:rPr>
          <w:spacing w:val="-1"/>
          <w:w w:val="90"/>
        </w:rPr>
        <w:t> </w:t>
      </w:r>
      <w:r>
        <w:rPr>
          <w:w w:val="90"/>
        </w:rPr>
        <w:t>improving</w:t>
      </w:r>
      <w:r>
        <w:rPr>
          <w:spacing w:val="-1"/>
          <w:w w:val="90"/>
        </w:rPr>
        <w:t> </w:t>
      </w:r>
      <w:r>
        <w:rPr>
          <w:w w:val="90"/>
        </w:rPr>
        <w:t>the accuracy</w:t>
      </w:r>
      <w:r>
        <w:rPr>
          <w:spacing w:val="-1"/>
          <w:w w:val="90"/>
        </w:rPr>
        <w:t> </w:t>
      </w:r>
      <w:r>
        <w:rPr>
          <w:w w:val="90"/>
        </w:rPr>
        <w:t>of target localization [</w:t>
      </w:r>
      <w:hyperlink w:history="true" w:anchor="_bookmark119">
        <w:r>
          <w:rPr>
            <w:w w:val="90"/>
          </w:rPr>
          <w:t>2</w:t>
        </w:r>
      </w:hyperlink>
      <w:r>
        <w:rPr>
          <w:w w:val="90"/>
        </w:rPr>
        <w:t>, </w:t>
      </w:r>
      <w:hyperlink w:history="true" w:anchor="_bookmark121">
        <w:r>
          <w:rPr>
            <w:w w:val="90"/>
          </w:rPr>
          <w:t>4</w:t>
        </w:r>
      </w:hyperlink>
      <w:r>
        <w:rPr>
          <w:w w:val="90"/>
        </w:rPr>
        <w:t>]. This allows for smaller margins and safer dose delivery [</w:t>
      </w:r>
      <w:hyperlink w:history="true" w:anchor="_bookmark121">
        <w:r>
          <w:rPr>
            <w:w w:val="90"/>
          </w:rPr>
          <w:t>4</w:t>
        </w:r>
      </w:hyperlink>
      <w:r>
        <w:rPr>
          <w:w w:val="90"/>
        </w:rPr>
        <w:t>, </w:t>
      </w:r>
      <w:hyperlink w:history="true" w:anchor="_bookmark122">
        <w:r>
          <w:rPr>
            <w:w w:val="90"/>
          </w:rPr>
          <w:t>5</w:t>
        </w:r>
      </w:hyperlink>
      <w:r>
        <w:rPr>
          <w:w w:val="90"/>
        </w:rPr>
        <w:t>].</w:t>
      </w:r>
      <w:r>
        <w:rPr/>
        <w:t> </w:t>
      </w:r>
      <w:r>
        <w:rPr>
          <w:w w:val="90"/>
        </w:rPr>
        <w:t>There are several IGRT techniques used in clinical practice, each differing in imaging method, accuracy, invasiveness, and </w:t>
      </w:r>
      <w:bookmarkStart w:name="Cone-Beam Computed Tomography (CBCT)" w:id="46"/>
      <w:bookmarkEnd w:id="46"/>
      <w:r>
        <w:rPr>
          <w:w w:val="93"/>
        </w:rPr>
      </w:r>
      <w:bookmarkStart w:name="_bookmark22" w:id="47"/>
      <w:bookmarkEnd w:id="47"/>
      <w:r>
        <w:rPr/>
        <w:t>w</w:t>
      </w:r>
      <w:r>
        <w:rPr/>
        <w:t>orkflow</w:t>
      </w:r>
      <w:r>
        <w:rPr>
          <w:spacing w:val="-21"/>
        </w:rPr>
        <w:t> </w:t>
      </w:r>
      <w:r>
        <w:rPr/>
        <w:t>impact</w:t>
      </w:r>
      <w:r>
        <w:rPr>
          <w:spacing w:val="-21"/>
        </w:rPr>
        <w:t> </w:t>
      </w:r>
      <w:hyperlink w:history="true" w:anchor="_bookmark119">
        <w:r>
          <w:rPr/>
          <w:t>[2,</w:t>
        </w:r>
      </w:hyperlink>
      <w:r>
        <w:rPr>
          <w:spacing w:val="-21"/>
        </w:rPr>
        <w:t> </w:t>
      </w:r>
      <w:hyperlink w:history="true" w:anchor="_bookmark121">
        <w:r>
          <w:rPr/>
          <w:t>4].</w:t>
        </w:r>
      </w:hyperlink>
    </w:p>
    <w:p>
      <w:pPr>
        <w:pStyle w:val="BodyText"/>
        <w:spacing w:before="53"/>
      </w:pPr>
    </w:p>
    <w:p>
      <w:pPr>
        <w:pStyle w:val="Heading3"/>
        <w:numPr>
          <w:ilvl w:val="2"/>
          <w:numId w:val="4"/>
        </w:numPr>
        <w:tabs>
          <w:tab w:pos="1331" w:val="left" w:leader="none"/>
        </w:tabs>
        <w:spacing w:line="240" w:lineRule="auto" w:before="0" w:after="0"/>
        <w:ind w:left="1331" w:right="0" w:hanging="679"/>
        <w:jc w:val="left"/>
      </w:pPr>
      <w:r>
        <w:rPr>
          <w:spacing w:val="-2"/>
          <w:w w:val="90"/>
        </w:rPr>
        <w:t>Cone-Beam</w:t>
      </w:r>
      <w:r>
        <w:rPr>
          <w:spacing w:val="-3"/>
          <w:w w:val="90"/>
        </w:rPr>
        <w:t> </w:t>
      </w:r>
      <w:r>
        <w:rPr>
          <w:spacing w:val="-2"/>
          <w:w w:val="90"/>
        </w:rPr>
        <w:t>Computed</w:t>
      </w:r>
      <w:r>
        <w:rPr>
          <w:spacing w:val="-3"/>
          <w:w w:val="90"/>
        </w:rPr>
        <w:t> </w:t>
      </w:r>
      <w:r>
        <w:rPr>
          <w:spacing w:val="-2"/>
          <w:w w:val="90"/>
        </w:rPr>
        <w:t>Tomography</w:t>
      </w:r>
      <w:r>
        <w:rPr>
          <w:spacing w:val="-10"/>
        </w:rPr>
        <w:t> </w:t>
      </w:r>
      <w:r>
        <w:rPr>
          <w:spacing w:val="-2"/>
          <w:w w:val="90"/>
        </w:rPr>
        <w:t>(CBCT)</w:t>
      </w:r>
    </w:p>
    <w:p>
      <w:pPr>
        <w:pStyle w:val="BodyText"/>
        <w:spacing w:before="150"/>
        <w:ind w:left="652" w:right="904"/>
        <w:jc w:val="both"/>
      </w:pPr>
      <w:r>
        <w:rPr>
          <w:spacing w:val="-6"/>
        </w:rPr>
        <w:t>CBCT</w:t>
      </w:r>
      <w:r>
        <w:rPr>
          <w:spacing w:val="-11"/>
        </w:rPr>
        <w:t> </w:t>
      </w:r>
      <w:r>
        <w:rPr>
          <w:spacing w:val="-6"/>
        </w:rPr>
        <w:t>is</w:t>
      </w:r>
      <w:r>
        <w:rPr>
          <w:spacing w:val="-11"/>
        </w:rPr>
        <w:t> </w:t>
      </w:r>
      <w:r>
        <w:rPr>
          <w:spacing w:val="-6"/>
        </w:rPr>
        <w:t>an</w:t>
      </w:r>
      <w:r>
        <w:rPr>
          <w:spacing w:val="-11"/>
        </w:rPr>
        <w:t> </w:t>
      </w:r>
      <w:r>
        <w:rPr>
          <w:spacing w:val="-6"/>
        </w:rPr>
        <w:t>X-ray-based</w:t>
      </w:r>
      <w:r>
        <w:rPr>
          <w:spacing w:val="-11"/>
        </w:rPr>
        <w:t> </w:t>
      </w:r>
      <w:r>
        <w:rPr>
          <w:spacing w:val="-6"/>
        </w:rPr>
        <w:t>volumetric</w:t>
      </w:r>
      <w:r>
        <w:rPr>
          <w:spacing w:val="-11"/>
        </w:rPr>
        <w:t> </w:t>
      </w:r>
      <w:r>
        <w:rPr>
          <w:spacing w:val="-6"/>
        </w:rPr>
        <w:t>imaging</w:t>
      </w:r>
      <w:r>
        <w:rPr>
          <w:spacing w:val="-11"/>
        </w:rPr>
        <w:t> </w:t>
      </w:r>
      <w:r>
        <w:rPr>
          <w:spacing w:val="-6"/>
        </w:rPr>
        <w:t>technique</w:t>
      </w:r>
      <w:r>
        <w:rPr>
          <w:spacing w:val="-11"/>
        </w:rPr>
        <w:t> </w:t>
      </w:r>
      <w:r>
        <w:rPr>
          <w:spacing w:val="-6"/>
        </w:rPr>
        <w:t>integrated</w:t>
      </w:r>
      <w:r>
        <w:rPr>
          <w:spacing w:val="-11"/>
        </w:rPr>
        <w:t> </w:t>
      </w:r>
      <w:r>
        <w:rPr>
          <w:spacing w:val="-6"/>
        </w:rPr>
        <w:t>into</w:t>
      </w:r>
      <w:r>
        <w:rPr>
          <w:spacing w:val="-11"/>
        </w:rPr>
        <w:t> </w:t>
      </w:r>
      <w:r>
        <w:rPr>
          <w:spacing w:val="-6"/>
        </w:rPr>
        <w:t>many</w:t>
      </w:r>
      <w:r>
        <w:rPr>
          <w:spacing w:val="-11"/>
        </w:rPr>
        <w:t> </w:t>
      </w:r>
      <w:r>
        <w:rPr>
          <w:spacing w:val="-6"/>
        </w:rPr>
        <w:t>modern </w:t>
      </w:r>
      <w:r>
        <w:rPr>
          <w:spacing w:val="-2"/>
          <w:w w:val="90"/>
        </w:rPr>
        <w:t>linear accelerators.</w:t>
      </w:r>
      <w:r>
        <w:rPr>
          <w:spacing w:val="28"/>
        </w:rPr>
        <w:t> </w:t>
      </w:r>
      <w:r>
        <w:rPr>
          <w:spacing w:val="-2"/>
          <w:w w:val="90"/>
        </w:rPr>
        <w:t>It provides three-dimensional imaging immediately before treatment, </w:t>
      </w:r>
      <w:r>
        <w:rPr>
          <w:w w:val="85"/>
        </w:rPr>
        <w:t>enabling alignment of the prostate and surrounding anatomy with respect to the planning </w:t>
      </w:r>
      <w:r>
        <w:rPr>
          <w:spacing w:val="-8"/>
        </w:rPr>
        <w:t>computed tomography scan [</w:t>
      </w:r>
      <w:hyperlink w:history="true" w:anchor="_bookmark119">
        <w:r>
          <w:rPr>
            <w:spacing w:val="-8"/>
          </w:rPr>
          <w:t>2</w:t>
        </w:r>
      </w:hyperlink>
      <w:r>
        <w:rPr>
          <w:spacing w:val="-8"/>
        </w:rPr>
        <w:t>, </w:t>
      </w:r>
      <w:hyperlink w:history="true" w:anchor="_bookmark121">
        <w:r>
          <w:rPr>
            <w:spacing w:val="-8"/>
          </w:rPr>
          <w:t>4</w:t>
        </w:r>
      </w:hyperlink>
      <w:r>
        <w:rPr>
          <w:spacing w:val="-8"/>
        </w:rPr>
        <w:t>].</w:t>
      </w:r>
      <w:r>
        <w:rPr>
          <w:spacing w:val="17"/>
        </w:rPr>
        <w:t> </w:t>
      </w:r>
      <w:r>
        <w:rPr>
          <w:spacing w:val="-8"/>
        </w:rPr>
        <w:t>A major strength of CBCT is its ability to visualize anatomy in 3D and support daily position correction [</w:t>
      </w:r>
      <w:hyperlink w:history="true" w:anchor="_bookmark119">
        <w:r>
          <w:rPr>
            <w:spacing w:val="-8"/>
          </w:rPr>
          <w:t>2</w:t>
        </w:r>
      </w:hyperlink>
      <w:r>
        <w:rPr>
          <w:spacing w:val="-8"/>
        </w:rPr>
        <w:t>, </w:t>
      </w:r>
      <w:hyperlink w:history="true" w:anchor="_bookmark121">
        <w:r>
          <w:rPr>
            <w:spacing w:val="-8"/>
          </w:rPr>
          <w:t>4</w:t>
        </w:r>
      </w:hyperlink>
      <w:r>
        <w:rPr>
          <w:spacing w:val="-8"/>
        </w:rPr>
        <w:t>].</w:t>
      </w:r>
      <w:r>
        <w:rPr>
          <w:spacing w:val="16"/>
        </w:rPr>
        <w:t> </w:t>
      </w:r>
      <w:r>
        <w:rPr>
          <w:spacing w:val="-8"/>
        </w:rPr>
        <w:t>However, repeated CBCT </w:t>
      </w:r>
      <w:r>
        <w:rPr>
          <w:w w:val="90"/>
        </w:rPr>
        <w:t>imaging contributes additional radiation dose, and CBCT is most commonly performed pre-treatment, which means intrafraction motion occurring during beam delivery may </w:t>
      </w:r>
      <w:r>
        <w:rPr>
          <w:spacing w:val="-6"/>
        </w:rPr>
        <w:t>not</w:t>
      </w:r>
      <w:r>
        <w:rPr>
          <w:spacing w:val="-13"/>
        </w:rPr>
        <w:t> </w:t>
      </w:r>
      <w:r>
        <w:rPr>
          <w:spacing w:val="-6"/>
        </w:rPr>
        <w:t>be</w:t>
      </w:r>
      <w:r>
        <w:rPr>
          <w:spacing w:val="-13"/>
        </w:rPr>
        <w:t> </w:t>
      </w:r>
      <w:r>
        <w:rPr>
          <w:spacing w:val="-6"/>
        </w:rPr>
        <w:t>detected</w:t>
      </w:r>
      <w:r>
        <w:rPr>
          <w:spacing w:val="-12"/>
        </w:rPr>
        <w:t> </w:t>
      </w:r>
      <w:r>
        <w:rPr>
          <w:spacing w:val="-6"/>
        </w:rPr>
        <w:t>[</w:t>
      </w:r>
      <w:hyperlink w:history="true" w:anchor="_bookmark119">
        <w:r>
          <w:rPr>
            <w:spacing w:val="-6"/>
          </w:rPr>
          <w:t>2</w:t>
        </w:r>
      </w:hyperlink>
      <w:r>
        <w:rPr>
          <w:spacing w:val="-6"/>
        </w:rPr>
        <w:t>,</w:t>
      </w:r>
      <w:r>
        <w:rPr>
          <w:spacing w:val="-13"/>
        </w:rPr>
        <w:t> </w:t>
      </w:r>
      <w:hyperlink w:history="true" w:anchor="_bookmark118">
        <w:r>
          <w:rPr>
            <w:spacing w:val="-6"/>
          </w:rPr>
          <w:t>1</w:t>
        </w:r>
      </w:hyperlink>
      <w:r>
        <w:rPr>
          <w:spacing w:val="-6"/>
        </w:rPr>
        <w:t>].</w:t>
      </w:r>
      <w:r>
        <w:rPr>
          <w:spacing w:val="20"/>
        </w:rPr>
        <w:t> </w:t>
      </w:r>
      <w:r>
        <w:rPr>
          <w:spacing w:val="-6"/>
        </w:rPr>
        <w:t>In</w:t>
      </w:r>
      <w:r>
        <w:rPr>
          <w:spacing w:val="-13"/>
        </w:rPr>
        <w:t> </w:t>
      </w:r>
      <w:r>
        <w:rPr>
          <w:spacing w:val="-6"/>
        </w:rPr>
        <w:t>terms</w:t>
      </w:r>
      <w:r>
        <w:rPr>
          <w:spacing w:val="-13"/>
        </w:rPr>
        <w:t> </w:t>
      </w:r>
      <w:r>
        <w:rPr>
          <w:spacing w:val="-6"/>
        </w:rPr>
        <w:t>of</w:t>
      </w:r>
      <w:r>
        <w:rPr>
          <w:spacing w:val="-12"/>
        </w:rPr>
        <w:t> </w:t>
      </w:r>
      <w:r>
        <w:rPr>
          <w:spacing w:val="-6"/>
        </w:rPr>
        <w:t>workflow,</w:t>
      </w:r>
      <w:r>
        <w:rPr>
          <w:spacing w:val="-10"/>
        </w:rPr>
        <w:t> </w:t>
      </w:r>
      <w:r>
        <w:rPr>
          <w:spacing w:val="-6"/>
        </w:rPr>
        <w:t>CBCT</w:t>
      </w:r>
      <w:r>
        <w:rPr>
          <w:spacing w:val="-13"/>
        </w:rPr>
        <w:t> </w:t>
      </w:r>
      <w:r>
        <w:rPr>
          <w:spacing w:val="-6"/>
        </w:rPr>
        <w:t>increases</w:t>
      </w:r>
      <w:r>
        <w:rPr>
          <w:spacing w:val="-13"/>
        </w:rPr>
        <w:t> </w:t>
      </w:r>
      <w:r>
        <w:rPr>
          <w:spacing w:val="-6"/>
        </w:rPr>
        <w:t>treatment</w:t>
      </w:r>
      <w:r>
        <w:rPr>
          <w:spacing w:val="-12"/>
        </w:rPr>
        <w:t> </w:t>
      </w:r>
      <w:r>
        <w:rPr>
          <w:spacing w:val="-6"/>
        </w:rPr>
        <w:t>time</w:t>
      </w:r>
      <w:r>
        <w:rPr>
          <w:spacing w:val="-13"/>
        </w:rPr>
        <w:t> </w:t>
      </w:r>
      <w:r>
        <w:rPr>
          <w:spacing w:val="-6"/>
        </w:rPr>
        <w:t>due</w:t>
      </w:r>
      <w:r>
        <w:rPr>
          <w:spacing w:val="-13"/>
        </w:rPr>
        <w:t> </w:t>
      </w:r>
      <w:r>
        <w:rPr>
          <w:spacing w:val="-6"/>
        </w:rPr>
        <w:t>to </w:t>
      </w:r>
      <w:bookmarkStart w:name="Fiducial Marker-Based Localization" w:id="48"/>
      <w:bookmarkEnd w:id="48"/>
      <w:r>
        <w:rPr>
          <w:w w:val="98"/>
        </w:rPr>
      </w:r>
      <w:bookmarkStart w:name="_bookmark23" w:id="49"/>
      <w:bookmarkEnd w:id="49"/>
      <w:r>
        <w:rPr>
          <w:spacing w:val="-6"/>
        </w:rPr>
        <w:t>ima</w:t>
      </w:r>
      <w:r>
        <w:rPr>
          <w:spacing w:val="-6"/>
        </w:rPr>
        <w:t>ge</w:t>
      </w:r>
      <w:r>
        <w:rPr>
          <w:spacing w:val="-19"/>
        </w:rPr>
        <w:t> </w:t>
      </w:r>
      <w:r>
        <w:rPr>
          <w:spacing w:val="-6"/>
        </w:rPr>
        <w:t>acquisition,</w:t>
      </w:r>
      <w:r>
        <w:rPr>
          <w:spacing w:val="-19"/>
        </w:rPr>
        <w:t> </w:t>
      </w:r>
      <w:r>
        <w:rPr>
          <w:spacing w:val="-6"/>
        </w:rPr>
        <w:t>registration,</w:t>
      </w:r>
      <w:r>
        <w:rPr>
          <w:spacing w:val="-19"/>
        </w:rPr>
        <w:t> </w:t>
      </w:r>
      <w:r>
        <w:rPr>
          <w:spacing w:val="-6"/>
        </w:rPr>
        <w:t>and</w:t>
      </w:r>
      <w:r>
        <w:rPr>
          <w:spacing w:val="-19"/>
        </w:rPr>
        <w:t> </w:t>
      </w:r>
      <w:r>
        <w:rPr>
          <w:spacing w:val="-6"/>
        </w:rPr>
        <w:t>couch</w:t>
      </w:r>
      <w:r>
        <w:rPr>
          <w:spacing w:val="-19"/>
        </w:rPr>
        <w:t> </w:t>
      </w:r>
      <w:r>
        <w:rPr>
          <w:spacing w:val="-6"/>
        </w:rPr>
        <w:t>correction</w:t>
      </w:r>
      <w:r>
        <w:rPr>
          <w:spacing w:val="-19"/>
        </w:rPr>
        <w:t> </w:t>
      </w:r>
      <w:r>
        <w:rPr>
          <w:spacing w:val="-6"/>
        </w:rPr>
        <w:t>steps</w:t>
      </w:r>
      <w:r>
        <w:rPr>
          <w:spacing w:val="-19"/>
        </w:rPr>
        <w:t> </w:t>
      </w:r>
      <w:hyperlink w:history="true" w:anchor="_bookmark119">
        <w:r>
          <w:rPr>
            <w:spacing w:val="-6"/>
          </w:rPr>
          <w:t>[2,</w:t>
        </w:r>
      </w:hyperlink>
      <w:r>
        <w:rPr>
          <w:spacing w:val="-19"/>
        </w:rPr>
        <w:t> </w:t>
      </w:r>
      <w:hyperlink w:history="true" w:anchor="_bookmark121">
        <w:r>
          <w:rPr>
            <w:spacing w:val="-6"/>
          </w:rPr>
          <w:t>4].</w:t>
        </w:r>
      </w:hyperlink>
    </w:p>
    <w:p>
      <w:pPr>
        <w:pStyle w:val="BodyText"/>
        <w:spacing w:before="49"/>
      </w:pPr>
    </w:p>
    <w:p>
      <w:pPr>
        <w:pStyle w:val="Heading3"/>
        <w:numPr>
          <w:ilvl w:val="2"/>
          <w:numId w:val="4"/>
        </w:numPr>
        <w:tabs>
          <w:tab w:pos="1374" w:val="left" w:leader="none"/>
        </w:tabs>
        <w:spacing w:line="240" w:lineRule="auto" w:before="0" w:after="0"/>
        <w:ind w:left="1374" w:right="0" w:hanging="722"/>
        <w:jc w:val="left"/>
      </w:pPr>
      <w:r>
        <w:rPr>
          <w:w w:val="85"/>
        </w:rPr>
        <w:t>Fiducial</w:t>
      </w:r>
      <w:r>
        <w:rPr>
          <w:spacing w:val="25"/>
        </w:rPr>
        <w:t> </w:t>
      </w:r>
      <w:r>
        <w:rPr>
          <w:w w:val="85"/>
        </w:rPr>
        <w:t>Marker-Based</w:t>
      </w:r>
      <w:r>
        <w:rPr>
          <w:spacing w:val="26"/>
        </w:rPr>
        <w:t> </w:t>
      </w:r>
      <w:r>
        <w:rPr>
          <w:spacing w:val="-2"/>
          <w:w w:val="85"/>
        </w:rPr>
        <w:t>Localization</w:t>
      </w:r>
    </w:p>
    <w:p>
      <w:pPr>
        <w:pStyle w:val="BodyText"/>
        <w:spacing w:before="150"/>
        <w:ind w:left="644" w:right="891" w:firstLine="8"/>
        <w:jc w:val="both"/>
      </w:pPr>
      <w:r>
        <w:rPr>
          <w:spacing w:val="-6"/>
        </w:rPr>
        <w:t>Fiducial</w:t>
      </w:r>
      <w:r>
        <w:rPr>
          <w:spacing w:val="-13"/>
        </w:rPr>
        <w:t> </w:t>
      </w:r>
      <w:r>
        <w:rPr>
          <w:spacing w:val="-6"/>
        </w:rPr>
        <w:t>marker</w:t>
      </w:r>
      <w:r>
        <w:rPr>
          <w:spacing w:val="-13"/>
        </w:rPr>
        <w:t> </w:t>
      </w:r>
      <w:r>
        <w:rPr>
          <w:spacing w:val="-6"/>
        </w:rPr>
        <w:t>guidance</w:t>
      </w:r>
      <w:r>
        <w:rPr>
          <w:spacing w:val="-13"/>
        </w:rPr>
        <w:t> </w:t>
      </w:r>
      <w:r>
        <w:rPr>
          <w:spacing w:val="-6"/>
        </w:rPr>
        <w:t>involves</w:t>
      </w:r>
      <w:r>
        <w:rPr>
          <w:spacing w:val="-12"/>
        </w:rPr>
        <w:t> </w:t>
      </w:r>
      <w:r>
        <w:rPr>
          <w:spacing w:val="-6"/>
        </w:rPr>
        <w:t>implanting</w:t>
      </w:r>
      <w:r>
        <w:rPr>
          <w:spacing w:val="-13"/>
        </w:rPr>
        <w:t> </w:t>
      </w:r>
      <w:r>
        <w:rPr>
          <w:spacing w:val="-6"/>
        </w:rPr>
        <w:t>radiopaque</w:t>
      </w:r>
      <w:r>
        <w:rPr>
          <w:spacing w:val="-13"/>
        </w:rPr>
        <w:t> </w:t>
      </w:r>
      <w:r>
        <w:rPr>
          <w:spacing w:val="-6"/>
        </w:rPr>
        <w:t>markers,</w:t>
      </w:r>
      <w:r>
        <w:rPr>
          <w:spacing w:val="-11"/>
        </w:rPr>
        <w:t> </w:t>
      </w:r>
      <w:r>
        <w:rPr>
          <w:spacing w:val="-6"/>
        </w:rPr>
        <w:t>often</w:t>
      </w:r>
      <w:r>
        <w:rPr>
          <w:spacing w:val="-12"/>
        </w:rPr>
        <w:t> </w:t>
      </w:r>
      <w:r>
        <w:rPr>
          <w:spacing w:val="-6"/>
        </w:rPr>
        <w:t>gold</w:t>
      </w:r>
      <w:r>
        <w:rPr>
          <w:spacing w:val="-13"/>
        </w:rPr>
        <w:t> </w:t>
      </w:r>
      <w:r>
        <w:rPr>
          <w:spacing w:val="-6"/>
        </w:rPr>
        <w:t>seeds, </w:t>
      </w:r>
      <w:r>
        <w:rPr>
          <w:spacing w:val="-8"/>
        </w:rPr>
        <w:t>in</w:t>
      </w:r>
      <w:r>
        <w:rPr>
          <w:spacing w:val="-11"/>
        </w:rPr>
        <w:t> </w:t>
      </w:r>
      <w:r>
        <w:rPr>
          <w:spacing w:val="-8"/>
        </w:rPr>
        <w:t>the</w:t>
      </w:r>
      <w:r>
        <w:rPr>
          <w:spacing w:val="-11"/>
        </w:rPr>
        <w:t> </w:t>
      </w:r>
      <w:r>
        <w:rPr>
          <w:spacing w:val="-8"/>
        </w:rPr>
        <w:t>prostate</w:t>
      </w:r>
      <w:r>
        <w:rPr>
          <w:spacing w:val="-11"/>
        </w:rPr>
        <w:t> </w:t>
      </w:r>
      <w:r>
        <w:rPr>
          <w:spacing w:val="-8"/>
        </w:rPr>
        <w:t>[</w:t>
      </w:r>
      <w:hyperlink w:history="true" w:anchor="_bookmark119">
        <w:r>
          <w:rPr>
            <w:spacing w:val="-8"/>
          </w:rPr>
          <w:t>2</w:t>
        </w:r>
      </w:hyperlink>
      <w:r>
        <w:rPr>
          <w:spacing w:val="-8"/>
        </w:rPr>
        <w:t>,</w:t>
      </w:r>
      <w:r>
        <w:rPr>
          <w:spacing w:val="-10"/>
        </w:rPr>
        <w:t> </w:t>
      </w:r>
      <w:hyperlink w:history="true" w:anchor="_bookmark121">
        <w:r>
          <w:rPr>
            <w:spacing w:val="-8"/>
          </w:rPr>
          <w:t>4</w:t>
        </w:r>
      </w:hyperlink>
      <w:r>
        <w:rPr>
          <w:spacing w:val="-8"/>
        </w:rPr>
        <w:t>].</w:t>
      </w:r>
      <w:r>
        <w:rPr>
          <w:spacing w:val="-2"/>
        </w:rPr>
        <w:t> </w:t>
      </w:r>
      <w:r>
        <w:rPr>
          <w:spacing w:val="-8"/>
        </w:rPr>
        <w:t>These</w:t>
      </w:r>
      <w:r>
        <w:rPr>
          <w:spacing w:val="-10"/>
        </w:rPr>
        <w:t> </w:t>
      </w:r>
      <w:r>
        <w:rPr>
          <w:spacing w:val="-8"/>
        </w:rPr>
        <w:t>markers</w:t>
      </w:r>
      <w:r>
        <w:rPr>
          <w:spacing w:val="-11"/>
        </w:rPr>
        <w:t> </w:t>
      </w:r>
      <w:r>
        <w:rPr>
          <w:spacing w:val="-8"/>
        </w:rPr>
        <w:t>are</w:t>
      </w:r>
      <w:r>
        <w:rPr>
          <w:spacing w:val="-11"/>
        </w:rPr>
        <w:t> </w:t>
      </w:r>
      <w:r>
        <w:rPr>
          <w:spacing w:val="-8"/>
        </w:rPr>
        <w:t>then</w:t>
      </w:r>
      <w:r>
        <w:rPr>
          <w:spacing w:val="-11"/>
        </w:rPr>
        <w:t> </w:t>
      </w:r>
      <w:r>
        <w:rPr>
          <w:spacing w:val="-8"/>
        </w:rPr>
        <w:t>visualized</w:t>
      </w:r>
      <w:r>
        <w:rPr>
          <w:spacing w:val="-10"/>
        </w:rPr>
        <w:t> </w:t>
      </w:r>
      <w:r>
        <w:rPr>
          <w:spacing w:val="-8"/>
        </w:rPr>
        <w:t>with</w:t>
      </w:r>
      <w:r>
        <w:rPr>
          <w:spacing w:val="-11"/>
        </w:rPr>
        <w:t> </w:t>
      </w:r>
      <w:r>
        <w:rPr>
          <w:spacing w:val="-8"/>
        </w:rPr>
        <w:t>planar</w:t>
      </w:r>
      <w:r>
        <w:rPr>
          <w:spacing w:val="-11"/>
        </w:rPr>
        <w:t> </w:t>
      </w:r>
      <w:r>
        <w:rPr>
          <w:spacing w:val="-8"/>
        </w:rPr>
        <w:t>X-ray</w:t>
      </w:r>
      <w:r>
        <w:rPr>
          <w:spacing w:val="-11"/>
        </w:rPr>
        <w:t> </w:t>
      </w:r>
      <w:r>
        <w:rPr>
          <w:spacing w:val="-8"/>
        </w:rPr>
        <w:t>imaging</w:t>
      </w:r>
      <w:r>
        <w:rPr>
          <w:spacing w:val="-10"/>
        </w:rPr>
        <w:t> </w:t>
      </w:r>
      <w:r>
        <w:rPr>
          <w:spacing w:val="-8"/>
        </w:rPr>
        <w:t>to localize</w:t>
      </w:r>
      <w:r>
        <w:rPr>
          <w:spacing w:val="-11"/>
        </w:rPr>
        <w:t> </w:t>
      </w:r>
      <w:r>
        <w:rPr>
          <w:spacing w:val="-8"/>
        </w:rPr>
        <w:t>the</w:t>
      </w:r>
      <w:r>
        <w:rPr>
          <w:spacing w:val="-10"/>
        </w:rPr>
        <w:t> </w:t>
      </w:r>
      <w:r>
        <w:rPr>
          <w:spacing w:val="-8"/>
        </w:rPr>
        <w:t>prostate</w:t>
      </w:r>
      <w:r>
        <w:rPr>
          <w:spacing w:val="-11"/>
        </w:rPr>
        <w:t> </w:t>
      </w:r>
      <w:r>
        <w:rPr>
          <w:spacing w:val="-8"/>
        </w:rPr>
        <w:t>before</w:t>
      </w:r>
      <w:r>
        <w:rPr>
          <w:spacing w:val="-10"/>
        </w:rPr>
        <w:t> </w:t>
      </w:r>
      <w:r>
        <w:rPr>
          <w:spacing w:val="-8"/>
        </w:rPr>
        <w:t>treatment,</w:t>
      </w:r>
      <w:r>
        <w:rPr>
          <w:spacing w:val="-10"/>
        </w:rPr>
        <w:t> </w:t>
      </w:r>
      <w:r>
        <w:rPr>
          <w:spacing w:val="-8"/>
        </w:rPr>
        <w:t>and</w:t>
      </w:r>
      <w:r>
        <w:rPr>
          <w:spacing w:val="-10"/>
        </w:rPr>
        <w:t> </w:t>
      </w:r>
      <w:r>
        <w:rPr>
          <w:spacing w:val="-8"/>
        </w:rPr>
        <w:t>sometimes</w:t>
      </w:r>
      <w:r>
        <w:rPr>
          <w:spacing w:val="-11"/>
        </w:rPr>
        <w:t> </w:t>
      </w:r>
      <w:r>
        <w:rPr>
          <w:spacing w:val="-8"/>
        </w:rPr>
        <w:t>during</w:t>
      </w:r>
      <w:r>
        <w:rPr>
          <w:spacing w:val="-10"/>
        </w:rPr>
        <w:t> </w:t>
      </w:r>
      <w:r>
        <w:rPr>
          <w:spacing w:val="-8"/>
        </w:rPr>
        <w:t>delivery</w:t>
      </w:r>
      <w:r>
        <w:rPr>
          <w:spacing w:val="-11"/>
        </w:rPr>
        <w:t> </w:t>
      </w:r>
      <w:r>
        <w:rPr>
          <w:spacing w:val="-8"/>
        </w:rPr>
        <w:t>systems</w:t>
      </w:r>
      <w:r>
        <w:rPr>
          <w:spacing w:val="-10"/>
        </w:rPr>
        <w:t> </w:t>
      </w:r>
      <w:r>
        <w:rPr>
          <w:spacing w:val="-8"/>
        </w:rPr>
        <w:t>[</w:t>
      </w:r>
      <w:hyperlink w:history="true" w:anchor="_bookmark118">
        <w:r>
          <w:rPr>
            <w:spacing w:val="-8"/>
          </w:rPr>
          <w:t>1</w:t>
        </w:r>
      </w:hyperlink>
      <w:r>
        <w:rPr>
          <w:spacing w:val="-8"/>
        </w:rPr>
        <w:t>,</w:t>
      </w:r>
      <w:r>
        <w:rPr>
          <w:spacing w:val="-11"/>
        </w:rPr>
        <w:t> </w:t>
      </w:r>
      <w:hyperlink w:history="true" w:anchor="_bookmark121">
        <w:r>
          <w:rPr>
            <w:spacing w:val="-8"/>
          </w:rPr>
          <w:t>4</w:t>
        </w:r>
      </w:hyperlink>
      <w:r>
        <w:rPr>
          <w:spacing w:val="-8"/>
        </w:rPr>
        <w:t>]. </w:t>
      </w:r>
      <w:r>
        <w:rPr>
          <w:w w:val="90"/>
        </w:rPr>
        <w:t>Fiducial</w:t>
      </w:r>
      <w:r>
        <w:rPr>
          <w:spacing w:val="-9"/>
          <w:w w:val="90"/>
        </w:rPr>
        <w:t> </w:t>
      </w:r>
      <w:r>
        <w:rPr>
          <w:w w:val="90"/>
        </w:rPr>
        <w:t>markers</w:t>
      </w:r>
      <w:r>
        <w:rPr>
          <w:spacing w:val="-9"/>
          <w:w w:val="90"/>
        </w:rPr>
        <w:t> </w:t>
      </w:r>
      <w:r>
        <w:rPr>
          <w:w w:val="90"/>
        </w:rPr>
        <w:t>provide</w:t>
      </w:r>
      <w:r>
        <w:rPr>
          <w:spacing w:val="-9"/>
          <w:w w:val="90"/>
        </w:rPr>
        <w:t> </w:t>
      </w:r>
      <w:r>
        <w:rPr>
          <w:w w:val="90"/>
        </w:rPr>
        <w:t>high</w:t>
      </w:r>
      <w:r>
        <w:rPr>
          <w:spacing w:val="-9"/>
          <w:w w:val="90"/>
        </w:rPr>
        <w:t> </w:t>
      </w:r>
      <w:r>
        <w:rPr>
          <w:w w:val="90"/>
        </w:rPr>
        <w:t>localization</w:t>
      </w:r>
      <w:r>
        <w:rPr>
          <w:spacing w:val="-9"/>
          <w:w w:val="90"/>
        </w:rPr>
        <w:t> </w:t>
      </w:r>
      <w:r>
        <w:rPr>
          <w:w w:val="90"/>
        </w:rPr>
        <w:t>accuracy</w:t>
      </w:r>
      <w:r>
        <w:rPr>
          <w:spacing w:val="-9"/>
          <w:w w:val="90"/>
        </w:rPr>
        <w:t> </w:t>
      </w:r>
      <w:r>
        <w:rPr>
          <w:w w:val="90"/>
        </w:rPr>
        <w:t>and</w:t>
      </w:r>
      <w:r>
        <w:rPr>
          <w:spacing w:val="-9"/>
          <w:w w:val="90"/>
        </w:rPr>
        <w:t> </w:t>
      </w:r>
      <w:r>
        <w:rPr>
          <w:w w:val="90"/>
        </w:rPr>
        <w:t>are</w:t>
      </w:r>
      <w:r>
        <w:rPr>
          <w:spacing w:val="-9"/>
          <w:w w:val="90"/>
        </w:rPr>
        <w:t> </w:t>
      </w:r>
      <w:r>
        <w:rPr>
          <w:w w:val="90"/>
        </w:rPr>
        <w:t>widely</w:t>
      </w:r>
      <w:r>
        <w:rPr>
          <w:spacing w:val="-9"/>
          <w:w w:val="90"/>
        </w:rPr>
        <w:t> </w:t>
      </w:r>
      <w:r>
        <w:rPr>
          <w:w w:val="90"/>
        </w:rPr>
        <w:t>used</w:t>
      </w:r>
      <w:r>
        <w:rPr>
          <w:spacing w:val="-9"/>
          <w:w w:val="90"/>
        </w:rPr>
        <w:t> </w:t>
      </w:r>
      <w:r>
        <w:rPr>
          <w:w w:val="90"/>
        </w:rPr>
        <w:t>in</w:t>
      </w:r>
      <w:r>
        <w:rPr>
          <w:spacing w:val="-9"/>
          <w:w w:val="90"/>
        </w:rPr>
        <w:t> </w:t>
      </w:r>
      <w:r>
        <w:rPr>
          <w:w w:val="90"/>
        </w:rPr>
        <w:t>prostate</w:t>
      </w:r>
      <w:r>
        <w:rPr>
          <w:spacing w:val="-9"/>
          <w:w w:val="90"/>
        </w:rPr>
        <w:t> </w:t>
      </w:r>
      <w:r>
        <w:rPr>
          <w:w w:val="90"/>
        </w:rPr>
        <w:t>SBRT </w:t>
      </w:r>
      <w:r>
        <w:rPr>
          <w:spacing w:val="-4"/>
        </w:rPr>
        <w:t>[</w:t>
      </w:r>
      <w:hyperlink w:history="true" w:anchor="_bookmark121">
        <w:r>
          <w:rPr>
            <w:spacing w:val="-4"/>
          </w:rPr>
          <w:t>4</w:t>
        </w:r>
      </w:hyperlink>
      <w:r>
        <w:rPr>
          <w:spacing w:val="-4"/>
        </w:rPr>
        <w:t>].</w:t>
      </w:r>
      <w:r>
        <w:rPr>
          <w:spacing w:val="1"/>
        </w:rPr>
        <w:t> </w:t>
      </w:r>
      <w:r>
        <w:rPr>
          <w:spacing w:val="-4"/>
        </w:rPr>
        <w:t>Nevertheless,</w:t>
      </w:r>
      <w:r>
        <w:rPr>
          <w:spacing w:val="-13"/>
        </w:rPr>
        <w:t> </w:t>
      </w:r>
      <w:r>
        <w:rPr>
          <w:spacing w:val="-4"/>
        </w:rPr>
        <w:t>implantation</w:t>
      </w:r>
      <w:r>
        <w:rPr>
          <w:spacing w:val="-15"/>
        </w:rPr>
        <w:t> </w:t>
      </w:r>
      <w:r>
        <w:rPr>
          <w:spacing w:val="-4"/>
        </w:rPr>
        <w:t>is</w:t>
      </w:r>
      <w:r>
        <w:rPr>
          <w:spacing w:val="-15"/>
        </w:rPr>
        <w:t> </w:t>
      </w:r>
      <w:r>
        <w:rPr>
          <w:spacing w:val="-4"/>
        </w:rPr>
        <w:t>invasive</w:t>
      </w:r>
      <w:r>
        <w:rPr>
          <w:spacing w:val="-15"/>
        </w:rPr>
        <w:t> </w:t>
      </w:r>
      <w:r>
        <w:rPr>
          <w:spacing w:val="-4"/>
        </w:rPr>
        <w:t>and</w:t>
      </w:r>
      <w:r>
        <w:rPr>
          <w:spacing w:val="-14"/>
        </w:rPr>
        <w:t> </w:t>
      </w:r>
      <w:r>
        <w:rPr>
          <w:spacing w:val="-4"/>
        </w:rPr>
        <w:t>may</w:t>
      </w:r>
      <w:r>
        <w:rPr>
          <w:spacing w:val="-15"/>
        </w:rPr>
        <w:t> </w:t>
      </w:r>
      <w:r>
        <w:rPr>
          <w:spacing w:val="-4"/>
        </w:rPr>
        <w:t>cause</w:t>
      </w:r>
      <w:r>
        <w:rPr>
          <w:spacing w:val="-15"/>
        </w:rPr>
        <w:t> </w:t>
      </w:r>
      <w:r>
        <w:rPr>
          <w:spacing w:val="-4"/>
        </w:rPr>
        <w:t>discomfort</w:t>
      </w:r>
      <w:r>
        <w:rPr>
          <w:spacing w:val="-15"/>
        </w:rPr>
        <w:t> </w:t>
      </w:r>
      <w:r>
        <w:rPr>
          <w:spacing w:val="-4"/>
        </w:rPr>
        <w:t>or</w:t>
      </w:r>
      <w:r>
        <w:rPr>
          <w:spacing w:val="-14"/>
        </w:rPr>
        <w:t> </w:t>
      </w:r>
      <w:r>
        <w:rPr>
          <w:spacing w:val="-4"/>
        </w:rPr>
        <w:t>procedural </w:t>
      </w:r>
      <w:r>
        <w:rPr>
          <w:w w:val="90"/>
        </w:rPr>
        <w:t>complications [</w:t>
      </w:r>
      <w:hyperlink w:history="true" w:anchor="_bookmark119">
        <w:r>
          <w:rPr>
            <w:w w:val="90"/>
          </w:rPr>
          <w:t>2</w:t>
        </w:r>
      </w:hyperlink>
      <w:r>
        <w:rPr>
          <w:w w:val="90"/>
        </w:rPr>
        <w:t>, </w:t>
      </w:r>
      <w:hyperlink w:history="true" w:anchor="_bookmark121">
        <w:r>
          <w:rPr>
            <w:w w:val="90"/>
          </w:rPr>
          <w:t>4</w:t>
        </w:r>
      </w:hyperlink>
      <w:r>
        <w:rPr>
          <w:w w:val="90"/>
        </w:rPr>
        <w:t>]. In addition, fiducial tracking often relies on intermittent imaging, which</w:t>
      </w:r>
      <w:r>
        <w:rPr>
          <w:spacing w:val="-8"/>
          <w:w w:val="90"/>
        </w:rPr>
        <w:t> </w:t>
      </w:r>
      <w:r>
        <w:rPr>
          <w:w w:val="90"/>
        </w:rPr>
        <w:t>limits</w:t>
      </w:r>
      <w:r>
        <w:rPr>
          <w:spacing w:val="-8"/>
          <w:w w:val="90"/>
        </w:rPr>
        <w:t> </w:t>
      </w:r>
      <w:r>
        <w:rPr>
          <w:w w:val="90"/>
        </w:rPr>
        <w:t>continuous</w:t>
      </w:r>
      <w:r>
        <w:rPr>
          <w:spacing w:val="-8"/>
          <w:w w:val="90"/>
        </w:rPr>
        <w:t> </w:t>
      </w:r>
      <w:r>
        <w:rPr>
          <w:w w:val="90"/>
        </w:rPr>
        <w:t>monitoring</w:t>
      </w:r>
      <w:r>
        <w:rPr>
          <w:spacing w:val="-8"/>
          <w:w w:val="90"/>
        </w:rPr>
        <w:t> </w:t>
      </w:r>
      <w:r>
        <w:rPr>
          <w:w w:val="90"/>
        </w:rPr>
        <w:t>of</w:t>
      </w:r>
      <w:r>
        <w:rPr>
          <w:spacing w:val="-8"/>
          <w:w w:val="90"/>
        </w:rPr>
        <w:t> </w:t>
      </w:r>
      <w:r>
        <w:rPr>
          <w:w w:val="90"/>
        </w:rPr>
        <w:t>intra-fraction</w:t>
      </w:r>
      <w:r>
        <w:rPr>
          <w:spacing w:val="-8"/>
          <w:w w:val="90"/>
        </w:rPr>
        <w:t> </w:t>
      </w:r>
      <w:r>
        <w:rPr>
          <w:w w:val="90"/>
        </w:rPr>
        <w:t>motion</w:t>
      </w:r>
      <w:r>
        <w:rPr>
          <w:spacing w:val="-8"/>
          <w:w w:val="90"/>
        </w:rPr>
        <w:t> </w:t>
      </w:r>
      <w:r>
        <w:rPr>
          <w:w w:val="90"/>
        </w:rPr>
        <w:t>and</w:t>
      </w:r>
      <w:r>
        <w:rPr>
          <w:spacing w:val="-8"/>
          <w:w w:val="90"/>
        </w:rPr>
        <w:t> </w:t>
      </w:r>
      <w:r>
        <w:rPr>
          <w:w w:val="90"/>
        </w:rPr>
        <w:t>may</w:t>
      </w:r>
      <w:r>
        <w:rPr>
          <w:spacing w:val="-8"/>
          <w:w w:val="90"/>
        </w:rPr>
        <w:t> </w:t>
      </w:r>
      <w:r>
        <w:rPr>
          <w:w w:val="90"/>
        </w:rPr>
        <w:t>still</w:t>
      </w:r>
      <w:r>
        <w:rPr>
          <w:spacing w:val="-8"/>
          <w:w w:val="90"/>
        </w:rPr>
        <w:t> </w:t>
      </w:r>
      <w:r>
        <w:rPr>
          <w:w w:val="90"/>
        </w:rPr>
        <w:t>entail</w:t>
      </w:r>
      <w:r>
        <w:rPr>
          <w:spacing w:val="-8"/>
          <w:w w:val="90"/>
        </w:rPr>
        <w:t> </w:t>
      </w:r>
      <w:r>
        <w:rPr>
          <w:w w:val="90"/>
        </w:rPr>
        <w:t>additional </w:t>
      </w:r>
      <w:r>
        <w:rPr>
          <w:spacing w:val="-6"/>
        </w:rPr>
        <w:t>imaging</w:t>
      </w:r>
      <w:r>
        <w:rPr>
          <w:spacing w:val="-13"/>
        </w:rPr>
        <w:t> </w:t>
      </w:r>
      <w:r>
        <w:rPr>
          <w:spacing w:val="-6"/>
        </w:rPr>
        <w:t>dose</w:t>
      </w:r>
      <w:r>
        <w:rPr>
          <w:spacing w:val="-13"/>
        </w:rPr>
        <w:t> </w:t>
      </w:r>
      <w:r>
        <w:rPr>
          <w:spacing w:val="-6"/>
        </w:rPr>
        <w:t>[</w:t>
      </w:r>
      <w:hyperlink w:history="true" w:anchor="_bookmark123">
        <w:r>
          <w:rPr>
            <w:spacing w:val="-6"/>
          </w:rPr>
          <w:t>6</w:t>
        </w:r>
      </w:hyperlink>
      <w:r>
        <w:rPr>
          <w:spacing w:val="-6"/>
        </w:rPr>
        <w:t>,</w:t>
      </w:r>
      <w:r>
        <w:rPr>
          <w:spacing w:val="-12"/>
        </w:rPr>
        <w:t> </w:t>
      </w:r>
      <w:hyperlink w:history="true" w:anchor="_bookmark121">
        <w:r>
          <w:rPr>
            <w:spacing w:val="-6"/>
          </w:rPr>
          <w:t>4</w:t>
        </w:r>
      </w:hyperlink>
      <w:r>
        <w:rPr>
          <w:spacing w:val="-6"/>
        </w:rPr>
        <w:t>].</w:t>
      </w:r>
      <w:r>
        <w:rPr>
          <w:spacing w:val="13"/>
        </w:rPr>
        <w:t> </w:t>
      </w:r>
      <w:r>
        <w:rPr>
          <w:spacing w:val="-6"/>
        </w:rPr>
        <w:t>Workflow</w:t>
      </w:r>
      <w:r>
        <w:rPr>
          <w:spacing w:val="-13"/>
        </w:rPr>
        <w:t> </w:t>
      </w:r>
      <w:r>
        <w:rPr>
          <w:spacing w:val="-6"/>
        </w:rPr>
        <w:t>complexity</w:t>
      </w:r>
      <w:r>
        <w:rPr>
          <w:spacing w:val="-13"/>
        </w:rPr>
        <w:t> </w:t>
      </w:r>
      <w:r>
        <w:rPr>
          <w:spacing w:val="-6"/>
        </w:rPr>
        <w:t>is</w:t>
      </w:r>
      <w:r>
        <w:rPr>
          <w:spacing w:val="-12"/>
        </w:rPr>
        <w:t> </w:t>
      </w:r>
      <w:r>
        <w:rPr>
          <w:spacing w:val="-6"/>
        </w:rPr>
        <w:t>increased</w:t>
      </w:r>
      <w:r>
        <w:rPr>
          <w:spacing w:val="-13"/>
        </w:rPr>
        <w:t> </w:t>
      </w:r>
      <w:r>
        <w:rPr>
          <w:spacing w:val="-6"/>
        </w:rPr>
        <w:t>by</w:t>
      </w:r>
      <w:r>
        <w:rPr>
          <w:spacing w:val="-13"/>
        </w:rPr>
        <w:t> </w:t>
      </w:r>
      <w:r>
        <w:rPr>
          <w:spacing w:val="-6"/>
        </w:rPr>
        <w:t>the</w:t>
      </w:r>
      <w:r>
        <w:rPr>
          <w:spacing w:val="-12"/>
        </w:rPr>
        <w:t> </w:t>
      </w:r>
      <w:r>
        <w:rPr>
          <w:spacing w:val="-6"/>
        </w:rPr>
        <w:t>need</w:t>
      </w:r>
      <w:r>
        <w:rPr>
          <w:spacing w:val="-13"/>
        </w:rPr>
        <w:t> </w:t>
      </w:r>
      <w:r>
        <w:rPr>
          <w:spacing w:val="-6"/>
        </w:rPr>
        <w:t>for</w:t>
      </w:r>
      <w:r>
        <w:rPr>
          <w:spacing w:val="-13"/>
        </w:rPr>
        <w:t> </w:t>
      </w:r>
      <w:r>
        <w:rPr>
          <w:spacing w:val="-6"/>
        </w:rPr>
        <w:t>implantation, marker</w:t>
      </w:r>
      <w:r>
        <w:rPr>
          <w:spacing w:val="-21"/>
        </w:rPr>
        <w:t> </w:t>
      </w:r>
      <w:r>
        <w:rPr>
          <w:spacing w:val="-6"/>
        </w:rPr>
        <w:t>verification,</w:t>
      </w:r>
      <w:r>
        <w:rPr>
          <w:spacing w:val="-21"/>
        </w:rPr>
        <w:t> </w:t>
      </w:r>
      <w:r>
        <w:rPr>
          <w:spacing w:val="-6"/>
        </w:rPr>
        <w:t>and</w:t>
      </w:r>
      <w:r>
        <w:rPr>
          <w:spacing w:val="-21"/>
        </w:rPr>
        <w:t> </w:t>
      </w:r>
      <w:r>
        <w:rPr>
          <w:spacing w:val="-6"/>
        </w:rPr>
        <w:t>image-based</w:t>
      </w:r>
      <w:r>
        <w:rPr>
          <w:spacing w:val="-21"/>
        </w:rPr>
        <w:t> </w:t>
      </w:r>
      <w:r>
        <w:rPr>
          <w:spacing w:val="-6"/>
        </w:rPr>
        <w:t>matching</w:t>
      </w:r>
      <w:r>
        <w:rPr>
          <w:spacing w:val="-21"/>
        </w:rPr>
        <w:t> </w:t>
      </w:r>
      <w:r>
        <w:rPr>
          <w:spacing w:val="-6"/>
        </w:rPr>
        <w:t>procedures</w:t>
      </w:r>
      <w:r>
        <w:rPr>
          <w:spacing w:val="-21"/>
        </w:rPr>
        <w:t> </w:t>
      </w:r>
      <w:hyperlink w:history="true" w:anchor="_bookmark119">
        <w:r>
          <w:rPr>
            <w:spacing w:val="-6"/>
          </w:rPr>
          <w:t>[2,</w:t>
        </w:r>
      </w:hyperlink>
      <w:r>
        <w:rPr>
          <w:spacing w:val="-21"/>
        </w:rPr>
        <w:t> </w:t>
      </w:r>
      <w:hyperlink w:history="true" w:anchor="_bookmark121">
        <w:r>
          <w:rPr>
            <w:spacing w:val="-6"/>
          </w:rPr>
          <w:t>4].</w:t>
        </w:r>
      </w:hyperlink>
    </w:p>
    <w:p>
      <w:pPr>
        <w:pStyle w:val="BodyText"/>
        <w:ind w:left="652" w:right="933" w:firstLine="351"/>
        <w:jc w:val="both"/>
      </w:pPr>
      <w:r>
        <w:rPr/>
        <w:t>These methods offer reliable positioning, but they cannot track continuous </w:t>
      </w:r>
      <w:bookmarkStart w:name="Magnetic Resonance Image-Guided Radiothe" w:id="50"/>
      <w:bookmarkEnd w:id="50"/>
      <w:r>
        <w:rPr>
          <w:w w:val="96"/>
        </w:rPr>
      </w:r>
      <w:bookmarkStart w:name="_bookmark24" w:id="51"/>
      <w:bookmarkEnd w:id="51"/>
      <w:r>
        <w:rPr>
          <w:spacing w:val="-6"/>
        </w:rPr>
        <w:t>i</w:t>
      </w:r>
      <w:r>
        <w:rPr>
          <w:spacing w:val="-6"/>
        </w:rPr>
        <w:t>ntrafraction</w:t>
      </w:r>
      <w:r>
        <w:rPr>
          <w:spacing w:val="-20"/>
        </w:rPr>
        <w:t> </w:t>
      </w:r>
      <w:r>
        <w:rPr>
          <w:spacing w:val="-6"/>
        </w:rPr>
        <w:t>motion.</w:t>
      </w:r>
      <w:r>
        <w:rPr>
          <w:spacing w:val="-10"/>
        </w:rPr>
        <w:t> </w:t>
      </w:r>
      <w:r>
        <w:rPr>
          <w:spacing w:val="-6"/>
        </w:rPr>
        <w:t>This</w:t>
      </w:r>
      <w:r>
        <w:rPr>
          <w:spacing w:val="-20"/>
        </w:rPr>
        <w:t> </w:t>
      </w:r>
      <w:r>
        <w:rPr>
          <w:spacing w:val="-6"/>
        </w:rPr>
        <w:t>limits</w:t>
      </w:r>
      <w:r>
        <w:rPr>
          <w:spacing w:val="-20"/>
        </w:rPr>
        <w:t> </w:t>
      </w:r>
      <w:r>
        <w:rPr>
          <w:spacing w:val="-6"/>
        </w:rPr>
        <w:t>their</w:t>
      </w:r>
      <w:r>
        <w:rPr>
          <w:spacing w:val="-20"/>
        </w:rPr>
        <w:t> </w:t>
      </w:r>
      <w:r>
        <w:rPr>
          <w:spacing w:val="-6"/>
        </w:rPr>
        <w:t>effectiveness</w:t>
      </w:r>
      <w:r>
        <w:rPr>
          <w:spacing w:val="-20"/>
        </w:rPr>
        <w:t> </w:t>
      </w:r>
      <w:r>
        <w:rPr>
          <w:spacing w:val="-6"/>
        </w:rPr>
        <w:t>for</w:t>
      </w:r>
      <w:r>
        <w:rPr>
          <w:spacing w:val="-20"/>
        </w:rPr>
        <w:t> </w:t>
      </w:r>
      <w:r>
        <w:rPr>
          <w:spacing w:val="-6"/>
        </w:rPr>
        <w:t>high-precision</w:t>
      </w:r>
      <w:r>
        <w:rPr>
          <w:spacing w:val="-20"/>
        </w:rPr>
        <w:t> </w:t>
      </w:r>
      <w:r>
        <w:rPr>
          <w:spacing w:val="-6"/>
        </w:rPr>
        <w:t>SBRT.</w:t>
      </w:r>
    </w:p>
    <w:p>
      <w:pPr>
        <w:pStyle w:val="BodyText"/>
        <w:spacing w:before="48"/>
      </w:pPr>
    </w:p>
    <w:p>
      <w:pPr>
        <w:pStyle w:val="Heading3"/>
        <w:numPr>
          <w:ilvl w:val="2"/>
          <w:numId w:val="4"/>
        </w:numPr>
        <w:tabs>
          <w:tab w:pos="1376" w:val="left" w:leader="none"/>
        </w:tabs>
        <w:spacing w:line="240" w:lineRule="auto" w:before="0" w:after="0"/>
        <w:ind w:left="1376" w:right="0" w:hanging="724"/>
        <w:jc w:val="left"/>
      </w:pPr>
      <w:r>
        <w:rPr>
          <w:spacing w:val="-2"/>
          <w:w w:val="90"/>
        </w:rPr>
        <w:t>Magnetic</w:t>
      </w:r>
      <w:r>
        <w:rPr/>
        <w:t> </w:t>
      </w:r>
      <w:r>
        <w:rPr>
          <w:spacing w:val="-2"/>
          <w:w w:val="90"/>
        </w:rPr>
        <w:t>Resonance</w:t>
      </w:r>
      <w:r>
        <w:rPr>
          <w:spacing w:val="1"/>
        </w:rPr>
        <w:t> </w:t>
      </w:r>
      <w:r>
        <w:rPr>
          <w:spacing w:val="-2"/>
          <w:w w:val="90"/>
        </w:rPr>
        <w:t>Image-Guided</w:t>
      </w:r>
      <w:r>
        <w:rPr>
          <w:spacing w:val="1"/>
        </w:rPr>
        <w:t> </w:t>
      </w:r>
      <w:r>
        <w:rPr>
          <w:spacing w:val="-2"/>
          <w:w w:val="90"/>
        </w:rPr>
        <w:t>Radiotherapy</w:t>
      </w:r>
      <w:r>
        <w:rPr>
          <w:spacing w:val="1"/>
        </w:rPr>
        <w:t> </w:t>
      </w:r>
      <w:r>
        <w:rPr>
          <w:spacing w:val="-2"/>
          <w:w w:val="90"/>
        </w:rPr>
        <w:t>(MRIgRT)</w:t>
      </w:r>
    </w:p>
    <w:p>
      <w:pPr>
        <w:pStyle w:val="BodyText"/>
        <w:spacing w:before="150"/>
        <w:ind w:left="652" w:right="903"/>
        <w:jc w:val="both"/>
      </w:pPr>
      <w:r>
        <w:rPr>
          <w:w w:val="90"/>
        </w:rPr>
        <w:t>MRI-guided</w:t>
      </w:r>
      <w:r>
        <w:rPr>
          <w:spacing w:val="-6"/>
          <w:w w:val="90"/>
        </w:rPr>
        <w:t> </w:t>
      </w:r>
      <w:r>
        <w:rPr>
          <w:w w:val="90"/>
        </w:rPr>
        <w:t>radiotherapy</w:t>
      </w:r>
      <w:r>
        <w:rPr>
          <w:spacing w:val="-6"/>
          <w:w w:val="90"/>
        </w:rPr>
        <w:t> </w:t>
      </w:r>
      <w:r>
        <w:rPr>
          <w:w w:val="90"/>
        </w:rPr>
        <w:t>combines</w:t>
      </w:r>
      <w:r>
        <w:rPr>
          <w:spacing w:val="-6"/>
          <w:w w:val="90"/>
        </w:rPr>
        <w:t> </w:t>
      </w:r>
      <w:r>
        <w:rPr>
          <w:w w:val="90"/>
        </w:rPr>
        <w:t>radiation</w:t>
      </w:r>
      <w:r>
        <w:rPr>
          <w:spacing w:val="-7"/>
          <w:w w:val="90"/>
        </w:rPr>
        <w:t> </w:t>
      </w:r>
      <w:r>
        <w:rPr>
          <w:w w:val="90"/>
        </w:rPr>
        <w:t>delivery</w:t>
      </w:r>
      <w:r>
        <w:rPr>
          <w:spacing w:val="-6"/>
          <w:w w:val="90"/>
        </w:rPr>
        <w:t> </w:t>
      </w:r>
      <w:r>
        <w:rPr>
          <w:w w:val="90"/>
        </w:rPr>
        <w:t>with</w:t>
      </w:r>
      <w:r>
        <w:rPr>
          <w:spacing w:val="-6"/>
          <w:w w:val="90"/>
        </w:rPr>
        <w:t> </w:t>
      </w:r>
      <w:r>
        <w:rPr>
          <w:w w:val="90"/>
        </w:rPr>
        <w:t>magnetic</w:t>
      </w:r>
      <w:r>
        <w:rPr>
          <w:spacing w:val="-6"/>
          <w:w w:val="90"/>
        </w:rPr>
        <w:t> </w:t>
      </w:r>
      <w:r>
        <w:rPr>
          <w:w w:val="90"/>
        </w:rPr>
        <w:t>resonance</w:t>
      </w:r>
      <w:r>
        <w:rPr>
          <w:spacing w:val="-7"/>
          <w:w w:val="90"/>
        </w:rPr>
        <w:t> </w:t>
      </w:r>
      <w:r>
        <w:rPr>
          <w:w w:val="90"/>
        </w:rPr>
        <w:t>imaging, </w:t>
      </w:r>
      <w:r>
        <w:rPr>
          <w:spacing w:val="-6"/>
        </w:rPr>
        <w:t>offering excellent soft-tissue contrast and the potential for real-time visualization of </w:t>
      </w:r>
      <w:r>
        <w:rPr>
          <w:w w:val="90"/>
        </w:rPr>
        <w:t>the</w:t>
      </w:r>
      <w:r>
        <w:rPr>
          <w:spacing w:val="-2"/>
          <w:w w:val="90"/>
        </w:rPr>
        <w:t> </w:t>
      </w:r>
      <w:r>
        <w:rPr>
          <w:w w:val="90"/>
        </w:rPr>
        <w:t>prostate</w:t>
      </w:r>
      <w:r>
        <w:rPr>
          <w:spacing w:val="-2"/>
          <w:w w:val="90"/>
        </w:rPr>
        <w:t> </w:t>
      </w:r>
      <w:r>
        <w:rPr>
          <w:w w:val="90"/>
        </w:rPr>
        <w:t>and</w:t>
      </w:r>
      <w:r>
        <w:rPr>
          <w:spacing w:val="-2"/>
          <w:w w:val="90"/>
        </w:rPr>
        <w:t> </w:t>
      </w:r>
      <w:r>
        <w:rPr>
          <w:w w:val="90"/>
        </w:rPr>
        <w:t>organs</w:t>
      </w:r>
      <w:r>
        <w:rPr>
          <w:spacing w:val="-2"/>
          <w:w w:val="90"/>
        </w:rPr>
        <w:t> </w:t>
      </w:r>
      <w:r>
        <w:rPr>
          <w:w w:val="90"/>
        </w:rPr>
        <w:t>at</w:t>
      </w:r>
      <w:r>
        <w:rPr>
          <w:spacing w:val="-2"/>
          <w:w w:val="90"/>
        </w:rPr>
        <w:t> </w:t>
      </w:r>
      <w:r>
        <w:rPr>
          <w:w w:val="90"/>
        </w:rPr>
        <w:t>risk</w:t>
      </w:r>
      <w:r>
        <w:rPr>
          <w:spacing w:val="-2"/>
          <w:w w:val="90"/>
        </w:rPr>
        <w:t> </w:t>
      </w:r>
      <w:r>
        <w:rPr>
          <w:w w:val="90"/>
        </w:rPr>
        <w:t>[</w:t>
      </w:r>
      <w:hyperlink w:history="true" w:anchor="_bookmark119">
        <w:r>
          <w:rPr>
            <w:w w:val="90"/>
          </w:rPr>
          <w:t>2</w:t>
        </w:r>
      </w:hyperlink>
      <w:r>
        <w:rPr>
          <w:w w:val="90"/>
        </w:rPr>
        <w:t>,</w:t>
      </w:r>
      <w:r>
        <w:rPr>
          <w:spacing w:val="-2"/>
          <w:w w:val="90"/>
        </w:rPr>
        <w:t> </w:t>
      </w:r>
      <w:hyperlink w:history="true" w:anchor="_bookmark121">
        <w:r>
          <w:rPr>
            <w:w w:val="90"/>
          </w:rPr>
          <w:t>4</w:t>
        </w:r>
      </w:hyperlink>
      <w:r>
        <w:rPr>
          <w:w w:val="90"/>
        </w:rPr>
        <w:t>]. MRIgRT</w:t>
      </w:r>
      <w:r>
        <w:rPr>
          <w:spacing w:val="-2"/>
          <w:w w:val="90"/>
        </w:rPr>
        <w:t> </w:t>
      </w:r>
      <w:r>
        <w:rPr>
          <w:w w:val="90"/>
        </w:rPr>
        <w:t>provides</w:t>
      </w:r>
      <w:r>
        <w:rPr>
          <w:spacing w:val="-2"/>
          <w:w w:val="90"/>
        </w:rPr>
        <w:t> </w:t>
      </w:r>
      <w:r>
        <w:rPr>
          <w:w w:val="90"/>
        </w:rPr>
        <w:t>strong</w:t>
      </w:r>
      <w:r>
        <w:rPr>
          <w:spacing w:val="-2"/>
          <w:w w:val="90"/>
        </w:rPr>
        <w:t> </w:t>
      </w:r>
      <w:r>
        <w:rPr>
          <w:w w:val="90"/>
        </w:rPr>
        <w:t>advantages</w:t>
      </w:r>
      <w:r>
        <w:rPr>
          <w:spacing w:val="-2"/>
          <w:w w:val="90"/>
        </w:rPr>
        <w:t> </w:t>
      </w:r>
      <w:r>
        <w:rPr>
          <w:w w:val="90"/>
        </w:rPr>
        <w:t>for</w:t>
      </w:r>
      <w:r>
        <w:rPr>
          <w:spacing w:val="-2"/>
          <w:w w:val="90"/>
        </w:rPr>
        <w:t> </w:t>
      </w:r>
      <w:r>
        <w:rPr>
          <w:w w:val="90"/>
        </w:rPr>
        <w:t>adaptive </w:t>
      </w:r>
      <w:r>
        <w:rPr>
          <w:spacing w:val="-2"/>
          <w:w w:val="90"/>
        </w:rPr>
        <w:t>radiotherapy</w:t>
      </w:r>
      <w:r>
        <w:rPr>
          <w:spacing w:val="-16"/>
          <w:w w:val="90"/>
        </w:rPr>
        <w:t> </w:t>
      </w:r>
      <w:r>
        <w:rPr>
          <w:spacing w:val="-2"/>
          <w:w w:val="90"/>
        </w:rPr>
        <w:t>and</w:t>
      </w:r>
      <w:r>
        <w:rPr>
          <w:spacing w:val="-15"/>
          <w:w w:val="90"/>
        </w:rPr>
        <w:t> </w:t>
      </w:r>
      <w:r>
        <w:rPr>
          <w:spacing w:val="-2"/>
          <w:w w:val="90"/>
        </w:rPr>
        <w:t>motion</w:t>
      </w:r>
      <w:r>
        <w:rPr>
          <w:spacing w:val="-16"/>
          <w:w w:val="90"/>
        </w:rPr>
        <w:t> </w:t>
      </w:r>
      <w:r>
        <w:rPr>
          <w:spacing w:val="-2"/>
          <w:w w:val="90"/>
        </w:rPr>
        <w:t>management</w:t>
      </w:r>
      <w:r>
        <w:rPr>
          <w:spacing w:val="-15"/>
          <w:w w:val="90"/>
        </w:rPr>
        <w:t> </w:t>
      </w:r>
      <w:r>
        <w:rPr>
          <w:spacing w:val="-2"/>
          <w:w w:val="90"/>
        </w:rPr>
        <w:t>[</w:t>
      </w:r>
      <w:hyperlink w:history="true" w:anchor="_bookmark119">
        <w:r>
          <w:rPr>
            <w:spacing w:val="-2"/>
            <w:w w:val="90"/>
          </w:rPr>
          <w:t>2</w:t>
        </w:r>
      </w:hyperlink>
      <w:r>
        <w:rPr>
          <w:spacing w:val="-2"/>
          <w:w w:val="90"/>
        </w:rPr>
        <w:t>,</w:t>
      </w:r>
      <w:r>
        <w:rPr>
          <w:spacing w:val="-16"/>
          <w:w w:val="90"/>
        </w:rPr>
        <w:t> </w:t>
      </w:r>
      <w:hyperlink w:history="true" w:anchor="_bookmark118">
        <w:r>
          <w:rPr>
            <w:spacing w:val="-2"/>
            <w:w w:val="90"/>
          </w:rPr>
          <w:t>1</w:t>
        </w:r>
      </w:hyperlink>
      <w:r>
        <w:rPr>
          <w:spacing w:val="-2"/>
          <w:w w:val="90"/>
        </w:rPr>
        <w:t>].</w:t>
      </w:r>
      <w:r>
        <w:rPr>
          <w:spacing w:val="-1"/>
        </w:rPr>
        <w:t> </w:t>
      </w:r>
      <w:r>
        <w:rPr>
          <w:spacing w:val="-2"/>
          <w:w w:val="90"/>
        </w:rPr>
        <w:t>However,</w:t>
      </w:r>
      <w:r>
        <w:rPr>
          <w:spacing w:val="-13"/>
          <w:w w:val="90"/>
        </w:rPr>
        <w:t> </w:t>
      </w:r>
      <w:r>
        <w:rPr>
          <w:spacing w:val="-2"/>
          <w:w w:val="90"/>
        </w:rPr>
        <w:t>it</w:t>
      </w:r>
      <w:r>
        <w:rPr>
          <w:spacing w:val="-15"/>
          <w:w w:val="90"/>
        </w:rPr>
        <w:t> </w:t>
      </w:r>
      <w:r>
        <w:rPr>
          <w:spacing w:val="-2"/>
          <w:w w:val="90"/>
        </w:rPr>
        <w:t>requires</w:t>
      </w:r>
      <w:r>
        <w:rPr>
          <w:spacing w:val="-16"/>
          <w:w w:val="90"/>
        </w:rPr>
        <w:t> </w:t>
      </w:r>
      <w:r>
        <w:rPr>
          <w:spacing w:val="-2"/>
          <w:w w:val="90"/>
        </w:rPr>
        <w:t>specialized</w:t>
      </w:r>
      <w:r>
        <w:rPr>
          <w:spacing w:val="-15"/>
          <w:w w:val="90"/>
        </w:rPr>
        <w:t> </w:t>
      </w:r>
      <w:r>
        <w:rPr>
          <w:spacing w:val="-2"/>
          <w:w w:val="90"/>
        </w:rPr>
        <w:t>equipment,</w:t>
      </w:r>
    </w:p>
    <w:p>
      <w:pPr>
        <w:pStyle w:val="BodyText"/>
        <w:spacing w:after="0"/>
        <w:jc w:val="both"/>
        <w:sectPr>
          <w:pgSz w:w="11910" w:h="16840"/>
          <w:pgMar w:header="1243" w:footer="2649" w:top="1580" w:bottom="2840" w:left="1133" w:right="850"/>
        </w:sectPr>
      </w:pPr>
    </w:p>
    <w:p>
      <w:pPr>
        <w:pStyle w:val="BodyText"/>
        <w:spacing w:before="177"/>
      </w:pPr>
    </w:p>
    <w:p>
      <w:pPr>
        <w:pStyle w:val="BodyText"/>
        <w:ind w:left="652" w:right="928"/>
        <w:jc w:val="both"/>
      </w:pPr>
      <w:r>
        <w:rPr>
          <w:w w:val="90"/>
        </w:rPr>
        <w:t>complex infrastructure, and substantial resources, which limits widespread availability </w:t>
      </w:r>
      <w:bookmarkStart w:name="Electromagnetic (EM) Tracking" w:id="52"/>
      <w:bookmarkEnd w:id="52"/>
      <w:r>
        <w:rPr>
          <w:w w:val="95"/>
        </w:rPr>
      </w:r>
      <w:bookmarkStart w:name="_bookmark25" w:id="53"/>
      <w:bookmarkEnd w:id="53"/>
      <w:r>
        <w:rPr>
          <w:spacing w:val="-4"/>
        </w:rPr>
        <w:t>and</w:t>
      </w:r>
      <w:r>
        <w:rPr>
          <w:spacing w:val="-21"/>
        </w:rPr>
        <w:t> </w:t>
      </w:r>
      <w:r>
        <w:rPr>
          <w:spacing w:val="-4"/>
        </w:rPr>
        <w:t>increases</w:t>
      </w:r>
      <w:r>
        <w:rPr>
          <w:spacing w:val="-21"/>
        </w:rPr>
        <w:t> </w:t>
      </w:r>
      <w:r>
        <w:rPr>
          <w:spacing w:val="-4"/>
        </w:rPr>
        <w:t>clinical</w:t>
      </w:r>
      <w:r>
        <w:rPr>
          <w:spacing w:val="-21"/>
        </w:rPr>
        <w:t> </w:t>
      </w:r>
      <w:r>
        <w:rPr>
          <w:spacing w:val="-4"/>
        </w:rPr>
        <w:t>workflow</w:t>
      </w:r>
      <w:r>
        <w:rPr>
          <w:spacing w:val="-21"/>
        </w:rPr>
        <w:t> </w:t>
      </w:r>
      <w:r>
        <w:rPr>
          <w:spacing w:val="-4"/>
        </w:rPr>
        <w:t>demands</w:t>
      </w:r>
      <w:r>
        <w:rPr>
          <w:spacing w:val="-21"/>
        </w:rPr>
        <w:t> </w:t>
      </w:r>
      <w:hyperlink w:history="true" w:anchor="_bookmark119">
        <w:r>
          <w:rPr>
            <w:spacing w:val="-4"/>
          </w:rPr>
          <w:t>[2,</w:t>
        </w:r>
      </w:hyperlink>
      <w:r>
        <w:rPr>
          <w:spacing w:val="-21"/>
        </w:rPr>
        <w:t> </w:t>
      </w:r>
      <w:hyperlink w:history="true" w:anchor="_bookmark121">
        <w:r>
          <w:rPr>
            <w:spacing w:val="-4"/>
          </w:rPr>
          <w:t>4].</w:t>
        </w:r>
      </w:hyperlink>
    </w:p>
    <w:p>
      <w:pPr>
        <w:pStyle w:val="BodyText"/>
        <w:spacing w:before="58"/>
      </w:pPr>
    </w:p>
    <w:p>
      <w:pPr>
        <w:pStyle w:val="Heading3"/>
        <w:numPr>
          <w:ilvl w:val="2"/>
          <w:numId w:val="4"/>
        </w:numPr>
        <w:tabs>
          <w:tab w:pos="1382" w:val="left" w:leader="none"/>
        </w:tabs>
        <w:spacing w:line="240" w:lineRule="auto" w:before="0" w:after="0"/>
        <w:ind w:left="1382" w:right="0" w:hanging="730"/>
        <w:jc w:val="left"/>
      </w:pPr>
      <w:r>
        <w:rPr>
          <w:w w:val="85"/>
        </w:rPr>
        <w:t>Electromagnetic</w:t>
      </w:r>
      <w:r>
        <w:rPr>
          <w:spacing w:val="28"/>
        </w:rPr>
        <w:t> </w:t>
      </w:r>
      <w:r>
        <w:rPr>
          <w:w w:val="85"/>
        </w:rPr>
        <w:t>(EM)</w:t>
      </w:r>
      <w:r>
        <w:rPr>
          <w:spacing w:val="28"/>
        </w:rPr>
        <w:t> </w:t>
      </w:r>
      <w:r>
        <w:rPr>
          <w:spacing w:val="-2"/>
          <w:w w:val="85"/>
        </w:rPr>
        <w:t>Tracking</w:t>
      </w:r>
    </w:p>
    <w:p>
      <w:pPr>
        <w:pStyle w:val="BodyText"/>
        <w:spacing w:before="150"/>
        <w:ind w:left="644" w:right="904" w:firstLine="8"/>
        <w:jc w:val="both"/>
      </w:pPr>
      <w:r>
        <w:rPr>
          <w:spacing w:val="-6"/>
        </w:rPr>
        <w:t>Electromagnetic</w:t>
      </w:r>
      <w:r>
        <w:rPr>
          <w:spacing w:val="-15"/>
        </w:rPr>
        <w:t> </w:t>
      </w:r>
      <w:r>
        <w:rPr>
          <w:spacing w:val="-6"/>
        </w:rPr>
        <w:t>tracking</w:t>
      </w:r>
      <w:r>
        <w:rPr>
          <w:spacing w:val="-13"/>
        </w:rPr>
        <w:t> </w:t>
      </w:r>
      <w:r>
        <w:rPr>
          <w:spacing w:val="-6"/>
        </w:rPr>
        <w:t>systems</w:t>
      </w:r>
      <w:r>
        <w:rPr>
          <w:spacing w:val="-13"/>
        </w:rPr>
        <w:t> </w:t>
      </w:r>
      <w:r>
        <w:rPr>
          <w:spacing w:val="-6"/>
        </w:rPr>
        <w:t>use</w:t>
      </w:r>
      <w:r>
        <w:rPr>
          <w:spacing w:val="-12"/>
        </w:rPr>
        <w:t> </w:t>
      </w:r>
      <w:r>
        <w:rPr>
          <w:spacing w:val="-6"/>
        </w:rPr>
        <w:t>implanted</w:t>
      </w:r>
      <w:r>
        <w:rPr>
          <w:spacing w:val="-13"/>
        </w:rPr>
        <w:t> </w:t>
      </w:r>
      <w:r>
        <w:rPr>
          <w:spacing w:val="-6"/>
        </w:rPr>
        <w:t>transponders</w:t>
      </w:r>
      <w:r>
        <w:rPr>
          <w:spacing w:val="-13"/>
        </w:rPr>
        <w:t> </w:t>
      </w:r>
      <w:r>
        <w:rPr>
          <w:spacing w:val="-6"/>
        </w:rPr>
        <w:t>that</w:t>
      </w:r>
      <w:r>
        <w:rPr>
          <w:spacing w:val="-13"/>
        </w:rPr>
        <w:t> </w:t>
      </w:r>
      <w:r>
        <w:rPr>
          <w:spacing w:val="-6"/>
        </w:rPr>
        <w:t>transmit</w:t>
      </w:r>
      <w:r>
        <w:rPr>
          <w:spacing w:val="-12"/>
        </w:rPr>
        <w:t> </w:t>
      </w:r>
      <w:r>
        <w:rPr>
          <w:spacing w:val="-6"/>
        </w:rPr>
        <w:t>position information to an external detector, enabling real-time prostate localization without </w:t>
      </w:r>
      <w:r>
        <w:rPr>
          <w:w w:val="90"/>
        </w:rPr>
        <w:t>ionizing radiation [</w:t>
      </w:r>
      <w:hyperlink w:history="true" w:anchor="_bookmark119">
        <w:r>
          <w:rPr>
            <w:w w:val="90"/>
          </w:rPr>
          <w:t>2</w:t>
        </w:r>
      </w:hyperlink>
      <w:r>
        <w:rPr>
          <w:w w:val="90"/>
        </w:rPr>
        <w:t>, </w:t>
      </w:r>
      <w:hyperlink w:history="true" w:anchor="_bookmark121">
        <w:r>
          <w:rPr>
            <w:w w:val="90"/>
          </w:rPr>
          <w:t>4</w:t>
        </w:r>
      </w:hyperlink>
      <w:r>
        <w:rPr>
          <w:w w:val="90"/>
        </w:rPr>
        <w:t>]. The main advantage of EM tracking is continuous intrafraction monitoring</w:t>
      </w:r>
      <w:r>
        <w:rPr>
          <w:spacing w:val="-6"/>
          <w:w w:val="90"/>
        </w:rPr>
        <w:t> </w:t>
      </w:r>
      <w:r>
        <w:rPr>
          <w:w w:val="90"/>
        </w:rPr>
        <w:t>with</w:t>
      </w:r>
      <w:r>
        <w:rPr>
          <w:spacing w:val="-6"/>
          <w:w w:val="90"/>
        </w:rPr>
        <w:t> </w:t>
      </w:r>
      <w:r>
        <w:rPr>
          <w:w w:val="90"/>
        </w:rPr>
        <w:t>high</w:t>
      </w:r>
      <w:r>
        <w:rPr>
          <w:spacing w:val="-5"/>
          <w:w w:val="90"/>
        </w:rPr>
        <w:t> </w:t>
      </w:r>
      <w:r>
        <w:rPr>
          <w:w w:val="90"/>
        </w:rPr>
        <w:t>temporal</w:t>
      </w:r>
      <w:r>
        <w:rPr>
          <w:spacing w:val="-6"/>
          <w:w w:val="90"/>
        </w:rPr>
        <w:t> </w:t>
      </w:r>
      <w:r>
        <w:rPr>
          <w:w w:val="90"/>
        </w:rPr>
        <w:t>resolution</w:t>
      </w:r>
      <w:r>
        <w:rPr>
          <w:spacing w:val="-5"/>
          <w:w w:val="90"/>
        </w:rPr>
        <w:t> </w:t>
      </w:r>
      <w:r>
        <w:rPr>
          <w:w w:val="90"/>
        </w:rPr>
        <w:t>[</w:t>
      </w:r>
      <w:hyperlink w:history="true" w:anchor="_bookmark119">
        <w:r>
          <w:rPr>
            <w:w w:val="90"/>
          </w:rPr>
          <w:t>2</w:t>
        </w:r>
      </w:hyperlink>
      <w:r>
        <w:rPr>
          <w:w w:val="90"/>
        </w:rPr>
        <w:t>,</w:t>
      </w:r>
      <w:r>
        <w:rPr>
          <w:spacing w:val="-6"/>
          <w:w w:val="90"/>
        </w:rPr>
        <w:t> </w:t>
      </w:r>
      <w:hyperlink w:history="true" w:anchor="_bookmark123">
        <w:r>
          <w:rPr>
            <w:w w:val="90"/>
          </w:rPr>
          <w:t>6</w:t>
        </w:r>
      </w:hyperlink>
      <w:r>
        <w:rPr>
          <w:w w:val="90"/>
        </w:rPr>
        <w:t>]. However,</w:t>
      </w:r>
      <w:r>
        <w:rPr>
          <w:spacing w:val="-5"/>
          <w:w w:val="90"/>
        </w:rPr>
        <w:t> </w:t>
      </w:r>
      <w:r>
        <w:rPr>
          <w:w w:val="90"/>
        </w:rPr>
        <w:t>it</w:t>
      </w:r>
      <w:r>
        <w:rPr>
          <w:spacing w:val="-6"/>
          <w:w w:val="90"/>
        </w:rPr>
        <w:t> </w:t>
      </w:r>
      <w:r>
        <w:rPr>
          <w:w w:val="90"/>
        </w:rPr>
        <w:t>requires</w:t>
      </w:r>
      <w:r>
        <w:rPr>
          <w:spacing w:val="-6"/>
          <w:w w:val="90"/>
        </w:rPr>
        <w:t> </w:t>
      </w:r>
      <w:r>
        <w:rPr>
          <w:w w:val="90"/>
        </w:rPr>
        <w:t>implanted</w:t>
      </w:r>
      <w:r>
        <w:rPr>
          <w:spacing w:val="-6"/>
          <w:w w:val="90"/>
        </w:rPr>
        <w:t> </w:t>
      </w:r>
      <w:r>
        <w:rPr>
          <w:w w:val="90"/>
        </w:rPr>
        <w:t>devices, </w:t>
      </w:r>
      <w:r>
        <w:rPr>
          <w:spacing w:val="-8"/>
        </w:rPr>
        <w:t>which makes it invasive, and the system can increase costs and workflow complexity </w:t>
      </w:r>
      <w:bookmarkStart w:name="Ultrasound Guidance" w:id="54"/>
      <w:bookmarkEnd w:id="54"/>
      <w:r>
        <w:rPr>
          <w:w w:val="94"/>
        </w:rPr>
      </w:r>
      <w:bookmarkStart w:name="_bookmark26" w:id="55"/>
      <w:bookmarkEnd w:id="55"/>
      <w:r>
        <w:rPr>
          <w:spacing w:val="-6"/>
        </w:rPr>
        <w:t>c</w:t>
      </w:r>
      <w:r>
        <w:rPr>
          <w:spacing w:val="-6"/>
        </w:rPr>
        <w:t>ompared</w:t>
      </w:r>
      <w:r>
        <w:rPr>
          <w:spacing w:val="-18"/>
        </w:rPr>
        <w:t> </w:t>
      </w:r>
      <w:r>
        <w:rPr>
          <w:spacing w:val="-6"/>
        </w:rPr>
        <w:t>to</w:t>
      </w:r>
      <w:r>
        <w:rPr>
          <w:spacing w:val="-18"/>
        </w:rPr>
        <w:t> </w:t>
      </w:r>
      <w:r>
        <w:rPr>
          <w:spacing w:val="-6"/>
        </w:rPr>
        <w:t>standard</w:t>
      </w:r>
      <w:r>
        <w:rPr>
          <w:spacing w:val="-18"/>
        </w:rPr>
        <w:t> </w:t>
      </w:r>
      <w:r>
        <w:rPr>
          <w:spacing w:val="-6"/>
        </w:rPr>
        <w:t>imaging</w:t>
      </w:r>
      <w:r>
        <w:rPr>
          <w:spacing w:val="-18"/>
        </w:rPr>
        <w:t> </w:t>
      </w:r>
      <w:r>
        <w:rPr>
          <w:spacing w:val="-6"/>
        </w:rPr>
        <w:t>approaches</w:t>
      </w:r>
      <w:r>
        <w:rPr>
          <w:spacing w:val="-18"/>
        </w:rPr>
        <w:t> </w:t>
      </w:r>
      <w:hyperlink w:history="true" w:anchor="_bookmark119">
        <w:r>
          <w:rPr>
            <w:spacing w:val="-6"/>
          </w:rPr>
          <w:t>[2,</w:t>
        </w:r>
      </w:hyperlink>
      <w:r>
        <w:rPr>
          <w:spacing w:val="-18"/>
        </w:rPr>
        <w:t> </w:t>
      </w:r>
      <w:hyperlink w:history="true" w:anchor="_bookmark121">
        <w:r>
          <w:rPr>
            <w:spacing w:val="-6"/>
          </w:rPr>
          <w:t>4].</w:t>
        </w:r>
      </w:hyperlink>
    </w:p>
    <w:p>
      <w:pPr>
        <w:pStyle w:val="BodyText"/>
        <w:spacing w:before="55"/>
      </w:pPr>
    </w:p>
    <w:p>
      <w:pPr>
        <w:pStyle w:val="Heading3"/>
        <w:numPr>
          <w:ilvl w:val="2"/>
          <w:numId w:val="4"/>
        </w:numPr>
        <w:tabs>
          <w:tab w:pos="1375" w:val="left" w:leader="none"/>
        </w:tabs>
        <w:spacing w:line="240" w:lineRule="auto" w:before="0" w:after="0"/>
        <w:ind w:left="1375" w:right="0" w:hanging="723"/>
        <w:jc w:val="left"/>
      </w:pPr>
      <w:r>
        <w:rPr>
          <w:w w:val="90"/>
        </w:rPr>
        <w:t>Ultrasound</w:t>
      </w:r>
      <w:r>
        <w:rPr>
          <w:spacing w:val="-11"/>
          <w:w w:val="90"/>
        </w:rPr>
        <w:t> </w:t>
      </w:r>
      <w:r>
        <w:rPr>
          <w:spacing w:val="-2"/>
        </w:rPr>
        <w:t>Guidance</w:t>
      </w:r>
    </w:p>
    <w:p>
      <w:pPr>
        <w:pStyle w:val="BodyText"/>
        <w:spacing w:before="150"/>
        <w:ind w:left="652" w:right="931"/>
        <w:jc w:val="both"/>
      </w:pPr>
      <w:r>
        <w:rPr>
          <w:spacing w:val="-4"/>
        </w:rPr>
        <w:t>Ultrasound-guided</w:t>
      </w:r>
      <w:r>
        <w:rPr>
          <w:spacing w:val="-10"/>
        </w:rPr>
        <w:t> </w:t>
      </w:r>
      <w:r>
        <w:rPr>
          <w:spacing w:val="-4"/>
        </w:rPr>
        <w:t>radiotherapy</w:t>
      </w:r>
      <w:r>
        <w:rPr>
          <w:spacing w:val="-10"/>
        </w:rPr>
        <w:t> </w:t>
      </w:r>
      <w:r>
        <w:rPr>
          <w:spacing w:val="-4"/>
        </w:rPr>
        <w:t>uses</w:t>
      </w:r>
      <w:r>
        <w:rPr>
          <w:spacing w:val="-10"/>
        </w:rPr>
        <w:t> </w:t>
      </w:r>
      <w:r>
        <w:rPr>
          <w:spacing w:val="-4"/>
        </w:rPr>
        <w:t>non-ionizing</w:t>
      </w:r>
      <w:r>
        <w:rPr>
          <w:spacing w:val="-10"/>
        </w:rPr>
        <w:t> </w:t>
      </w:r>
      <w:r>
        <w:rPr>
          <w:spacing w:val="-4"/>
        </w:rPr>
        <w:t>imaging</w:t>
      </w:r>
      <w:r>
        <w:rPr>
          <w:spacing w:val="-10"/>
        </w:rPr>
        <w:t> </w:t>
      </w:r>
      <w:r>
        <w:rPr>
          <w:spacing w:val="-4"/>
        </w:rPr>
        <w:t>to</w:t>
      </w:r>
      <w:r>
        <w:rPr>
          <w:spacing w:val="-10"/>
        </w:rPr>
        <w:t> </w:t>
      </w:r>
      <w:r>
        <w:rPr>
          <w:spacing w:val="-4"/>
        </w:rPr>
        <w:t>directly</w:t>
      </w:r>
      <w:r>
        <w:rPr>
          <w:spacing w:val="-10"/>
        </w:rPr>
        <w:t> </w:t>
      </w:r>
      <w:r>
        <w:rPr>
          <w:spacing w:val="-4"/>
        </w:rPr>
        <w:t>visualize</w:t>
      </w:r>
      <w:r>
        <w:rPr>
          <w:spacing w:val="-10"/>
        </w:rPr>
        <w:t> </w:t>
      </w:r>
      <w:r>
        <w:rPr>
          <w:spacing w:val="-4"/>
        </w:rPr>
        <w:t>the prostate,</w:t>
      </w:r>
      <w:r>
        <w:rPr>
          <w:spacing w:val="-15"/>
        </w:rPr>
        <w:t> </w:t>
      </w:r>
      <w:r>
        <w:rPr>
          <w:spacing w:val="-4"/>
        </w:rPr>
        <w:t>helping</w:t>
      </w:r>
      <w:r>
        <w:rPr>
          <w:spacing w:val="-15"/>
        </w:rPr>
        <w:t> </w:t>
      </w:r>
      <w:r>
        <w:rPr>
          <w:spacing w:val="-4"/>
        </w:rPr>
        <w:t>with</w:t>
      </w:r>
      <w:r>
        <w:rPr>
          <w:spacing w:val="-15"/>
        </w:rPr>
        <w:t> </w:t>
      </w:r>
      <w:r>
        <w:rPr>
          <w:spacing w:val="-4"/>
        </w:rPr>
        <w:t>patient</w:t>
      </w:r>
      <w:r>
        <w:rPr>
          <w:spacing w:val="-14"/>
        </w:rPr>
        <w:t> </w:t>
      </w:r>
      <w:r>
        <w:rPr>
          <w:spacing w:val="-4"/>
        </w:rPr>
        <w:t>setup</w:t>
      </w:r>
      <w:r>
        <w:rPr>
          <w:spacing w:val="-15"/>
        </w:rPr>
        <w:t> </w:t>
      </w:r>
      <w:r>
        <w:rPr>
          <w:spacing w:val="-4"/>
        </w:rPr>
        <w:t>and</w:t>
      </w:r>
      <w:r>
        <w:rPr>
          <w:spacing w:val="-15"/>
        </w:rPr>
        <w:t> </w:t>
      </w:r>
      <w:r>
        <w:rPr>
          <w:spacing w:val="-4"/>
        </w:rPr>
        <w:t>sometimes</w:t>
      </w:r>
      <w:r>
        <w:rPr>
          <w:spacing w:val="-15"/>
        </w:rPr>
        <w:t> </w:t>
      </w:r>
      <w:r>
        <w:rPr>
          <w:spacing w:val="-4"/>
        </w:rPr>
        <w:t>motion</w:t>
      </w:r>
      <w:r>
        <w:rPr>
          <w:spacing w:val="-14"/>
        </w:rPr>
        <w:t> </w:t>
      </w:r>
      <w:r>
        <w:rPr>
          <w:spacing w:val="-4"/>
        </w:rPr>
        <w:t>monitoring</w:t>
      </w:r>
      <w:r>
        <w:rPr>
          <w:spacing w:val="-15"/>
        </w:rPr>
        <w:t> </w:t>
      </w:r>
      <w:r>
        <w:rPr>
          <w:spacing w:val="-4"/>
        </w:rPr>
        <w:t>[</w:t>
      </w:r>
      <w:hyperlink w:history="true" w:anchor="_bookmark119">
        <w:r>
          <w:rPr>
            <w:spacing w:val="-4"/>
          </w:rPr>
          <w:t>2</w:t>
        </w:r>
      </w:hyperlink>
      <w:r>
        <w:rPr>
          <w:spacing w:val="-4"/>
        </w:rPr>
        <w:t>,</w:t>
      </w:r>
      <w:r>
        <w:rPr>
          <w:spacing w:val="-15"/>
        </w:rPr>
        <w:t> </w:t>
      </w:r>
      <w:hyperlink w:history="true" w:anchor="_bookmark121">
        <w:r>
          <w:rPr>
            <w:spacing w:val="-4"/>
          </w:rPr>
          <w:t>4</w:t>
        </w:r>
      </w:hyperlink>
      <w:r>
        <w:rPr>
          <w:spacing w:val="-4"/>
        </w:rPr>
        <w:t>].</w:t>
      </w:r>
      <w:r>
        <w:rPr>
          <w:spacing w:val="11"/>
        </w:rPr>
        <w:t> </w:t>
      </w:r>
      <w:r>
        <w:rPr>
          <w:spacing w:val="-4"/>
        </w:rPr>
        <w:t>One </w:t>
      </w:r>
      <w:r>
        <w:rPr>
          <w:w w:val="90"/>
        </w:rPr>
        <w:t>main</w:t>
      </w:r>
      <w:r>
        <w:rPr>
          <w:spacing w:val="-8"/>
          <w:w w:val="90"/>
        </w:rPr>
        <w:t> </w:t>
      </w:r>
      <w:r>
        <w:rPr>
          <w:w w:val="90"/>
        </w:rPr>
        <w:t>benefit</w:t>
      </w:r>
      <w:r>
        <w:rPr>
          <w:spacing w:val="-9"/>
          <w:w w:val="90"/>
        </w:rPr>
        <w:t> </w:t>
      </w:r>
      <w:r>
        <w:rPr>
          <w:w w:val="90"/>
        </w:rPr>
        <w:t>is</w:t>
      </w:r>
      <w:r>
        <w:rPr>
          <w:spacing w:val="-9"/>
          <w:w w:val="90"/>
        </w:rPr>
        <w:t> </w:t>
      </w:r>
      <w:r>
        <w:rPr>
          <w:w w:val="90"/>
        </w:rPr>
        <w:t>that</w:t>
      </w:r>
      <w:r>
        <w:rPr>
          <w:spacing w:val="-9"/>
          <w:w w:val="90"/>
        </w:rPr>
        <w:t> </w:t>
      </w:r>
      <w:r>
        <w:rPr>
          <w:w w:val="90"/>
        </w:rPr>
        <w:t>ultrasound</w:t>
      </w:r>
      <w:r>
        <w:rPr>
          <w:spacing w:val="-9"/>
          <w:w w:val="90"/>
        </w:rPr>
        <w:t> </w:t>
      </w:r>
      <w:r>
        <w:rPr>
          <w:w w:val="90"/>
        </w:rPr>
        <w:t>does</w:t>
      </w:r>
      <w:r>
        <w:rPr>
          <w:spacing w:val="-8"/>
          <w:w w:val="90"/>
        </w:rPr>
        <w:t> </w:t>
      </w:r>
      <w:r>
        <w:rPr>
          <w:w w:val="90"/>
        </w:rPr>
        <w:t>not</w:t>
      </w:r>
      <w:r>
        <w:rPr>
          <w:spacing w:val="-8"/>
          <w:w w:val="90"/>
        </w:rPr>
        <w:t> </w:t>
      </w:r>
      <w:r>
        <w:rPr>
          <w:w w:val="90"/>
        </w:rPr>
        <w:t>add</w:t>
      </w:r>
      <w:r>
        <w:rPr>
          <w:spacing w:val="-9"/>
          <w:w w:val="90"/>
        </w:rPr>
        <w:t> </w:t>
      </w:r>
      <w:r>
        <w:rPr>
          <w:w w:val="90"/>
        </w:rPr>
        <w:t>extra</w:t>
      </w:r>
      <w:r>
        <w:rPr>
          <w:spacing w:val="-8"/>
          <w:w w:val="90"/>
        </w:rPr>
        <w:t> </w:t>
      </w:r>
      <w:r>
        <w:rPr>
          <w:w w:val="90"/>
        </w:rPr>
        <w:t>imaging</w:t>
      </w:r>
      <w:r>
        <w:rPr>
          <w:spacing w:val="-9"/>
          <w:w w:val="90"/>
        </w:rPr>
        <w:t> </w:t>
      </w:r>
      <w:r>
        <w:rPr>
          <w:w w:val="90"/>
        </w:rPr>
        <w:t>dose,</w:t>
      </w:r>
      <w:r>
        <w:rPr>
          <w:spacing w:val="-8"/>
          <w:w w:val="90"/>
        </w:rPr>
        <w:t> </w:t>
      </w:r>
      <w:r>
        <w:rPr>
          <w:w w:val="90"/>
        </w:rPr>
        <w:t>so</w:t>
      </w:r>
      <w:r>
        <w:rPr>
          <w:spacing w:val="-9"/>
          <w:w w:val="90"/>
        </w:rPr>
        <w:t> </w:t>
      </w:r>
      <w:r>
        <w:rPr>
          <w:w w:val="90"/>
        </w:rPr>
        <w:t>repeated</w:t>
      </w:r>
      <w:r>
        <w:rPr>
          <w:spacing w:val="-8"/>
          <w:w w:val="90"/>
        </w:rPr>
        <w:t> </w:t>
      </w:r>
      <w:r>
        <w:rPr>
          <w:w w:val="90"/>
        </w:rPr>
        <w:t>imaging</w:t>
      </w:r>
      <w:r>
        <w:rPr>
          <w:spacing w:val="-9"/>
          <w:w w:val="90"/>
        </w:rPr>
        <w:t> </w:t>
      </w:r>
      <w:r>
        <w:rPr>
          <w:w w:val="90"/>
        </w:rPr>
        <w:t>is possible [</w:t>
      </w:r>
      <w:hyperlink w:history="true" w:anchor="_bookmark119">
        <w:r>
          <w:rPr>
            <w:w w:val="90"/>
          </w:rPr>
          <w:t>2</w:t>
        </w:r>
      </w:hyperlink>
      <w:r>
        <w:rPr>
          <w:w w:val="90"/>
        </w:rPr>
        <w:t>, </w:t>
      </w:r>
      <w:hyperlink w:history="true" w:anchor="_bookmark118">
        <w:r>
          <w:rPr>
            <w:w w:val="90"/>
          </w:rPr>
          <w:t>1</w:t>
        </w:r>
      </w:hyperlink>
      <w:r>
        <w:rPr>
          <w:w w:val="90"/>
        </w:rPr>
        <w:t>]. However, the quality of ultrasound images can depend on the operator and</w:t>
      </w:r>
      <w:r>
        <w:rPr>
          <w:spacing w:val="-2"/>
          <w:w w:val="90"/>
        </w:rPr>
        <w:t> </w:t>
      </w:r>
      <w:r>
        <w:rPr>
          <w:w w:val="90"/>
        </w:rPr>
        <w:t>may</w:t>
      </w:r>
      <w:r>
        <w:rPr>
          <w:spacing w:val="-2"/>
          <w:w w:val="90"/>
        </w:rPr>
        <w:t> </w:t>
      </w:r>
      <w:r>
        <w:rPr>
          <w:w w:val="90"/>
        </w:rPr>
        <w:t>change</w:t>
      </w:r>
      <w:r>
        <w:rPr>
          <w:spacing w:val="-2"/>
          <w:w w:val="90"/>
        </w:rPr>
        <w:t> </w:t>
      </w:r>
      <w:r>
        <w:rPr>
          <w:w w:val="90"/>
        </w:rPr>
        <w:t>with</w:t>
      </w:r>
      <w:r>
        <w:rPr>
          <w:spacing w:val="-2"/>
          <w:w w:val="90"/>
        </w:rPr>
        <w:t> </w:t>
      </w:r>
      <w:r>
        <w:rPr>
          <w:w w:val="90"/>
        </w:rPr>
        <w:t>patient</w:t>
      </w:r>
      <w:r>
        <w:rPr>
          <w:spacing w:val="-2"/>
          <w:w w:val="90"/>
        </w:rPr>
        <w:t> </w:t>
      </w:r>
      <w:r>
        <w:rPr>
          <w:w w:val="90"/>
        </w:rPr>
        <w:t>anatomy</w:t>
      </w:r>
      <w:r>
        <w:rPr>
          <w:spacing w:val="-2"/>
          <w:w w:val="90"/>
        </w:rPr>
        <w:t> </w:t>
      </w:r>
      <w:r>
        <w:rPr>
          <w:w w:val="90"/>
        </w:rPr>
        <w:t>or</w:t>
      </w:r>
      <w:r>
        <w:rPr>
          <w:spacing w:val="-2"/>
          <w:w w:val="90"/>
        </w:rPr>
        <w:t> </w:t>
      </w:r>
      <w:r>
        <w:rPr>
          <w:w w:val="90"/>
        </w:rPr>
        <w:t>how</w:t>
      </w:r>
      <w:r>
        <w:rPr>
          <w:spacing w:val="-2"/>
          <w:w w:val="90"/>
        </w:rPr>
        <w:t> </w:t>
      </w:r>
      <w:r>
        <w:rPr>
          <w:w w:val="90"/>
        </w:rPr>
        <w:t>the</w:t>
      </w:r>
      <w:r>
        <w:rPr>
          <w:spacing w:val="-2"/>
          <w:w w:val="90"/>
        </w:rPr>
        <w:t> </w:t>
      </w:r>
      <w:r>
        <w:rPr>
          <w:w w:val="90"/>
        </w:rPr>
        <w:t>probe</w:t>
      </w:r>
      <w:r>
        <w:rPr>
          <w:spacing w:val="-2"/>
          <w:w w:val="90"/>
        </w:rPr>
        <w:t> </w:t>
      </w:r>
      <w:r>
        <w:rPr>
          <w:w w:val="90"/>
        </w:rPr>
        <w:t>is</w:t>
      </w:r>
      <w:r>
        <w:rPr>
          <w:spacing w:val="-2"/>
          <w:w w:val="90"/>
        </w:rPr>
        <w:t> </w:t>
      </w:r>
      <w:r>
        <w:rPr>
          <w:w w:val="90"/>
        </w:rPr>
        <w:t>positioned,</w:t>
      </w:r>
      <w:r>
        <w:rPr>
          <w:spacing w:val="-2"/>
          <w:w w:val="90"/>
        </w:rPr>
        <w:t> </w:t>
      </w:r>
      <w:r>
        <w:rPr>
          <w:w w:val="90"/>
        </w:rPr>
        <w:t>which</w:t>
      </w:r>
      <w:r>
        <w:rPr>
          <w:spacing w:val="-2"/>
          <w:w w:val="90"/>
        </w:rPr>
        <w:t> </w:t>
      </w:r>
      <w:r>
        <w:rPr>
          <w:w w:val="90"/>
        </w:rPr>
        <w:t>can</w:t>
      </w:r>
      <w:r>
        <w:rPr>
          <w:spacing w:val="-2"/>
          <w:w w:val="90"/>
        </w:rPr>
        <w:t> </w:t>
      </w:r>
      <w:r>
        <w:rPr>
          <w:w w:val="90"/>
        </w:rPr>
        <w:t>affect </w:t>
      </w:r>
      <w:r>
        <w:rPr>
          <w:spacing w:val="-8"/>
        </w:rPr>
        <w:t>how reproducible the</w:t>
      </w:r>
      <w:r>
        <w:rPr>
          <w:spacing w:val="-9"/>
        </w:rPr>
        <w:t> </w:t>
      </w:r>
      <w:r>
        <w:rPr>
          <w:spacing w:val="-8"/>
        </w:rPr>
        <w:t>results are [</w:t>
      </w:r>
      <w:hyperlink w:history="true" w:anchor="_bookmark123">
        <w:r>
          <w:rPr>
            <w:spacing w:val="-8"/>
          </w:rPr>
          <w:t>6</w:t>
        </w:r>
      </w:hyperlink>
      <w:r>
        <w:rPr>
          <w:spacing w:val="-8"/>
        </w:rPr>
        <w:t>,</w:t>
      </w:r>
      <w:r>
        <w:rPr>
          <w:spacing w:val="-9"/>
        </w:rPr>
        <w:t> </w:t>
      </w:r>
      <w:hyperlink w:history="true" w:anchor="_bookmark121">
        <w:r>
          <w:rPr>
            <w:spacing w:val="-8"/>
          </w:rPr>
          <w:t>4</w:t>
        </w:r>
      </w:hyperlink>
      <w:r>
        <w:rPr>
          <w:spacing w:val="-8"/>
        </w:rPr>
        <w:t>].</w:t>
      </w:r>
      <w:r>
        <w:rPr>
          <w:spacing w:val="10"/>
        </w:rPr>
        <w:t> </w:t>
      </w:r>
      <w:r>
        <w:rPr>
          <w:spacing w:val="-8"/>
        </w:rPr>
        <w:t>In terms of workflow, ultrasound can reduce the need for X-ray imaging, but staff need training and standard procedures to keep </w:t>
      </w:r>
      <w:r>
        <w:rPr>
          <w:spacing w:val="-2"/>
        </w:rPr>
        <w:t>performance</w:t>
      </w:r>
      <w:r>
        <w:rPr>
          <w:spacing w:val="-21"/>
        </w:rPr>
        <w:t> </w:t>
      </w:r>
      <w:r>
        <w:rPr>
          <w:spacing w:val="-2"/>
        </w:rPr>
        <w:t>consistent</w:t>
      </w:r>
      <w:r>
        <w:rPr>
          <w:spacing w:val="-21"/>
        </w:rPr>
        <w:t> </w:t>
      </w:r>
      <w:hyperlink w:history="true" w:anchor="_bookmark119">
        <w:r>
          <w:rPr>
            <w:spacing w:val="-2"/>
          </w:rPr>
          <w:t>[2,</w:t>
        </w:r>
      </w:hyperlink>
      <w:r>
        <w:rPr>
          <w:spacing w:val="-21"/>
        </w:rPr>
        <w:t> </w:t>
      </w:r>
      <w:hyperlink w:history="true" w:anchor="_bookmark121">
        <w:r>
          <w:rPr>
            <w:spacing w:val="-2"/>
          </w:rPr>
          <w:t>4].</w:t>
        </w:r>
      </w:hyperlink>
    </w:p>
    <w:p>
      <w:pPr>
        <w:pStyle w:val="BodyText"/>
        <w:ind w:left="652" w:right="928" w:firstLine="351"/>
        <w:jc w:val="both"/>
      </w:pPr>
      <w:r>
        <w:rPr>
          <w:spacing w:val="-6"/>
        </w:rPr>
        <w:t>Real-time imaging technologies address the main limitation of static imaging by </w:t>
      </w:r>
      <w:r>
        <w:rPr>
          <w:w w:val="90"/>
        </w:rPr>
        <w:t>enabling continuous motion tracking. This helps make radiotherapy more adaptive and </w:t>
      </w:r>
      <w:bookmarkStart w:name="Ultrasound-Based Guidance: Principles an" w:id="56"/>
      <w:bookmarkEnd w:id="56"/>
      <w:r>
        <w:rPr>
          <w:w w:val="92"/>
        </w:rPr>
      </w:r>
      <w:bookmarkStart w:name="_bookmark27" w:id="57"/>
      <w:bookmarkEnd w:id="57"/>
      <w:r>
        <w:rPr>
          <w:spacing w:val="-2"/>
        </w:rPr>
        <w:t>p</w:t>
      </w:r>
      <w:r>
        <w:rPr>
          <w:spacing w:val="-2"/>
        </w:rPr>
        <w:t>recise.</w:t>
      </w:r>
    </w:p>
    <w:p>
      <w:pPr>
        <w:pStyle w:val="BodyText"/>
        <w:spacing w:before="83"/>
      </w:pPr>
    </w:p>
    <w:p>
      <w:pPr>
        <w:pStyle w:val="Heading2"/>
        <w:numPr>
          <w:ilvl w:val="1"/>
          <w:numId w:val="4"/>
        </w:numPr>
        <w:tabs>
          <w:tab w:pos="1299" w:val="left" w:leader="none"/>
        </w:tabs>
        <w:spacing w:line="240" w:lineRule="auto" w:before="1" w:after="0"/>
        <w:ind w:left="1299" w:right="0" w:hanging="647"/>
        <w:jc w:val="left"/>
      </w:pPr>
      <w:r>
        <w:rPr>
          <w:w w:val="90"/>
        </w:rPr>
        <w:t>Ultrasound-Based</w:t>
      </w:r>
      <w:r>
        <w:rPr>
          <w:spacing w:val="-7"/>
        </w:rPr>
        <w:t> </w:t>
      </w:r>
      <w:r>
        <w:rPr>
          <w:w w:val="90"/>
        </w:rPr>
        <w:t>Guidance:</w:t>
      </w:r>
      <w:r>
        <w:rPr>
          <w:spacing w:val="8"/>
        </w:rPr>
        <w:t> </w:t>
      </w:r>
      <w:r>
        <w:rPr>
          <w:w w:val="90"/>
        </w:rPr>
        <w:t>Principles</w:t>
      </w:r>
      <w:r>
        <w:rPr>
          <w:spacing w:val="-7"/>
        </w:rPr>
        <w:t> </w:t>
      </w:r>
      <w:r>
        <w:rPr>
          <w:w w:val="90"/>
        </w:rPr>
        <w:t>and</w:t>
      </w:r>
      <w:r>
        <w:rPr>
          <w:spacing w:val="-6"/>
        </w:rPr>
        <w:t> </w:t>
      </w:r>
      <w:r>
        <w:rPr>
          <w:spacing w:val="-2"/>
          <w:w w:val="90"/>
        </w:rPr>
        <w:t>Technologies</w:t>
      </w:r>
    </w:p>
    <w:p>
      <w:pPr>
        <w:pStyle w:val="BodyText"/>
        <w:spacing w:before="141"/>
        <w:ind w:left="644" w:right="903" w:firstLine="8"/>
        <w:jc w:val="both"/>
      </w:pPr>
      <w:r>
        <w:rPr>
          <w:w w:val="90"/>
        </w:rPr>
        <w:t>Ultrasound-guided radiotherapy (USgRT) is becoming more popular as a non-invasive, radiation-free way to locate the prostate [</w:t>
      </w:r>
      <w:hyperlink w:history="true" w:anchor="_bookmark119">
        <w:r>
          <w:rPr>
            <w:w w:val="90"/>
          </w:rPr>
          <w:t>2</w:t>
        </w:r>
      </w:hyperlink>
      <w:r>
        <w:rPr>
          <w:w w:val="90"/>
        </w:rPr>
        <w:t>, </w:t>
      </w:r>
      <w:hyperlink w:history="true" w:anchor="_bookmark121">
        <w:r>
          <w:rPr>
            <w:w w:val="90"/>
          </w:rPr>
          <w:t>4</w:t>
        </w:r>
      </w:hyperlink>
      <w:r>
        <w:rPr>
          <w:w w:val="90"/>
        </w:rPr>
        <w:t>]. Ultrasound uses high-frequency sound </w:t>
      </w:r>
      <w:r>
        <w:rPr>
          <w:spacing w:val="-6"/>
        </w:rPr>
        <w:t>waves</w:t>
      </w:r>
      <w:r>
        <w:rPr>
          <w:spacing w:val="-13"/>
        </w:rPr>
        <w:t> </w:t>
      </w:r>
      <w:r>
        <w:rPr>
          <w:spacing w:val="-6"/>
        </w:rPr>
        <w:t>that</w:t>
      </w:r>
      <w:r>
        <w:rPr>
          <w:spacing w:val="-13"/>
        </w:rPr>
        <w:t> </w:t>
      </w:r>
      <w:r>
        <w:rPr>
          <w:spacing w:val="-6"/>
        </w:rPr>
        <w:t>reflect</w:t>
      </w:r>
      <w:r>
        <w:rPr>
          <w:spacing w:val="-13"/>
        </w:rPr>
        <w:t> </w:t>
      </w:r>
      <w:r>
        <w:rPr>
          <w:spacing w:val="-6"/>
        </w:rPr>
        <w:t>off</w:t>
      </w:r>
      <w:r>
        <w:rPr>
          <w:spacing w:val="-12"/>
        </w:rPr>
        <w:t> </w:t>
      </w:r>
      <w:r>
        <w:rPr>
          <w:spacing w:val="-6"/>
        </w:rPr>
        <w:t>tissue</w:t>
      </w:r>
      <w:r>
        <w:rPr>
          <w:spacing w:val="-13"/>
        </w:rPr>
        <w:t> </w:t>
      </w:r>
      <w:r>
        <w:rPr>
          <w:spacing w:val="-6"/>
        </w:rPr>
        <w:t>boundaries,</w:t>
      </w:r>
      <w:r>
        <w:rPr>
          <w:spacing w:val="-13"/>
        </w:rPr>
        <w:t> </w:t>
      </w:r>
      <w:r>
        <w:rPr>
          <w:spacing w:val="-6"/>
        </w:rPr>
        <w:t>letting</w:t>
      </w:r>
      <w:r>
        <w:rPr>
          <w:spacing w:val="-13"/>
        </w:rPr>
        <w:t> </w:t>
      </w:r>
      <w:r>
        <w:rPr>
          <w:spacing w:val="-6"/>
        </w:rPr>
        <w:t>clinicians</w:t>
      </w:r>
      <w:r>
        <w:rPr>
          <w:spacing w:val="-12"/>
        </w:rPr>
        <w:t> </w:t>
      </w:r>
      <w:r>
        <w:rPr>
          <w:spacing w:val="-6"/>
        </w:rPr>
        <w:t>see</w:t>
      </w:r>
      <w:r>
        <w:rPr>
          <w:spacing w:val="-13"/>
        </w:rPr>
        <w:t> </w:t>
      </w:r>
      <w:r>
        <w:rPr>
          <w:spacing w:val="-6"/>
        </w:rPr>
        <w:t>soft</w:t>
      </w:r>
      <w:r>
        <w:rPr>
          <w:spacing w:val="-13"/>
        </w:rPr>
        <w:t> </w:t>
      </w:r>
      <w:r>
        <w:rPr>
          <w:spacing w:val="-6"/>
        </w:rPr>
        <w:t>tissue</w:t>
      </w:r>
      <w:r>
        <w:rPr>
          <w:spacing w:val="-13"/>
        </w:rPr>
        <w:t> </w:t>
      </w:r>
      <w:r>
        <w:rPr>
          <w:spacing w:val="-6"/>
        </w:rPr>
        <w:t>structures</w:t>
      </w:r>
      <w:r>
        <w:rPr>
          <w:spacing w:val="-12"/>
        </w:rPr>
        <w:t> </w:t>
      </w:r>
      <w:r>
        <w:rPr>
          <w:spacing w:val="-6"/>
        </w:rPr>
        <w:t>in </w:t>
      </w:r>
      <w:r>
        <w:rPr>
          <w:spacing w:val="-2"/>
          <w:w w:val="90"/>
        </w:rPr>
        <w:t>real</w:t>
      </w:r>
      <w:r>
        <w:rPr>
          <w:spacing w:val="-5"/>
          <w:w w:val="90"/>
        </w:rPr>
        <w:t> </w:t>
      </w:r>
      <w:r>
        <w:rPr>
          <w:spacing w:val="-2"/>
          <w:w w:val="90"/>
        </w:rPr>
        <w:t>time</w:t>
      </w:r>
      <w:r>
        <w:rPr>
          <w:spacing w:val="-5"/>
          <w:w w:val="90"/>
        </w:rPr>
        <w:t> </w:t>
      </w:r>
      <w:r>
        <w:rPr>
          <w:spacing w:val="-2"/>
          <w:w w:val="90"/>
        </w:rPr>
        <w:t>[</w:t>
      </w:r>
      <w:hyperlink w:history="true" w:anchor="_bookmark121">
        <w:r>
          <w:rPr>
            <w:spacing w:val="-2"/>
            <w:w w:val="90"/>
          </w:rPr>
          <w:t>4</w:t>
        </w:r>
      </w:hyperlink>
      <w:r>
        <w:rPr>
          <w:spacing w:val="-2"/>
          <w:w w:val="90"/>
        </w:rPr>
        <w:t>].</w:t>
      </w:r>
      <w:r>
        <w:rPr>
          <w:spacing w:val="-1"/>
        </w:rPr>
        <w:t> </w:t>
      </w:r>
      <w:r>
        <w:rPr>
          <w:spacing w:val="-2"/>
          <w:w w:val="90"/>
        </w:rPr>
        <w:t>This</w:t>
      </w:r>
      <w:r>
        <w:rPr>
          <w:spacing w:val="-5"/>
          <w:w w:val="90"/>
        </w:rPr>
        <w:t> </w:t>
      </w:r>
      <w:r>
        <w:rPr>
          <w:spacing w:val="-2"/>
          <w:w w:val="90"/>
        </w:rPr>
        <w:t>makes</w:t>
      </w:r>
      <w:r>
        <w:rPr>
          <w:spacing w:val="-5"/>
          <w:w w:val="90"/>
        </w:rPr>
        <w:t> </w:t>
      </w:r>
      <w:r>
        <w:rPr>
          <w:spacing w:val="-2"/>
          <w:w w:val="90"/>
        </w:rPr>
        <w:t>it</w:t>
      </w:r>
      <w:r>
        <w:rPr>
          <w:spacing w:val="-5"/>
          <w:w w:val="90"/>
        </w:rPr>
        <w:t> </w:t>
      </w:r>
      <w:r>
        <w:rPr>
          <w:spacing w:val="-2"/>
          <w:w w:val="90"/>
        </w:rPr>
        <w:t>especially</w:t>
      </w:r>
      <w:r>
        <w:rPr>
          <w:spacing w:val="-5"/>
          <w:w w:val="90"/>
        </w:rPr>
        <w:t> </w:t>
      </w:r>
      <w:r>
        <w:rPr>
          <w:spacing w:val="-2"/>
          <w:w w:val="90"/>
        </w:rPr>
        <w:t>useful</w:t>
      </w:r>
      <w:r>
        <w:rPr>
          <w:spacing w:val="-5"/>
          <w:w w:val="90"/>
        </w:rPr>
        <w:t> </w:t>
      </w:r>
      <w:r>
        <w:rPr>
          <w:spacing w:val="-2"/>
          <w:w w:val="90"/>
        </w:rPr>
        <w:t>for</w:t>
      </w:r>
      <w:r>
        <w:rPr>
          <w:spacing w:val="-5"/>
          <w:w w:val="90"/>
        </w:rPr>
        <w:t> </w:t>
      </w:r>
      <w:r>
        <w:rPr>
          <w:spacing w:val="-2"/>
          <w:w w:val="90"/>
        </w:rPr>
        <w:t>prostate</w:t>
      </w:r>
      <w:r>
        <w:rPr>
          <w:spacing w:val="-5"/>
          <w:w w:val="90"/>
        </w:rPr>
        <w:t> </w:t>
      </w:r>
      <w:r>
        <w:rPr>
          <w:spacing w:val="-2"/>
          <w:w w:val="90"/>
        </w:rPr>
        <w:t>radiotherapy</w:t>
      </w:r>
      <w:r>
        <w:rPr>
          <w:spacing w:val="-5"/>
          <w:w w:val="90"/>
        </w:rPr>
        <w:t> </w:t>
      </w:r>
      <w:r>
        <w:rPr>
          <w:spacing w:val="-2"/>
          <w:w w:val="90"/>
        </w:rPr>
        <w:t>[</w:t>
      </w:r>
      <w:hyperlink w:history="true" w:anchor="_bookmark119">
        <w:r>
          <w:rPr>
            <w:spacing w:val="-2"/>
            <w:w w:val="90"/>
          </w:rPr>
          <w:t>2</w:t>
        </w:r>
      </w:hyperlink>
      <w:r>
        <w:rPr>
          <w:spacing w:val="-2"/>
          <w:w w:val="90"/>
        </w:rPr>
        <w:t>,</w:t>
      </w:r>
      <w:r>
        <w:rPr>
          <w:spacing w:val="-5"/>
          <w:w w:val="90"/>
        </w:rPr>
        <w:t> </w:t>
      </w:r>
      <w:hyperlink w:history="true" w:anchor="_bookmark118">
        <w:r>
          <w:rPr>
            <w:spacing w:val="-2"/>
            <w:w w:val="90"/>
          </w:rPr>
          <w:t>1</w:t>
        </w:r>
      </w:hyperlink>
      <w:r>
        <w:rPr>
          <w:spacing w:val="-2"/>
          <w:w w:val="90"/>
        </w:rPr>
        <w:t>].</w:t>
      </w:r>
      <w:r>
        <w:rPr>
          <w:spacing w:val="-1"/>
        </w:rPr>
        <w:t> </w:t>
      </w:r>
      <w:r>
        <w:rPr>
          <w:spacing w:val="-2"/>
          <w:w w:val="90"/>
        </w:rPr>
        <w:t>Unlike</w:t>
      </w:r>
      <w:r>
        <w:rPr>
          <w:spacing w:val="-5"/>
          <w:w w:val="90"/>
        </w:rPr>
        <w:t> </w:t>
      </w:r>
      <w:r>
        <w:rPr>
          <w:spacing w:val="-2"/>
          <w:w w:val="90"/>
        </w:rPr>
        <w:t>X-ray </w:t>
      </w:r>
      <w:r>
        <w:rPr>
          <w:w w:val="90"/>
        </w:rPr>
        <w:t>imaging,</w:t>
      </w:r>
      <w:r>
        <w:rPr>
          <w:spacing w:val="-6"/>
          <w:w w:val="90"/>
        </w:rPr>
        <w:t> </w:t>
      </w:r>
      <w:r>
        <w:rPr>
          <w:w w:val="90"/>
        </w:rPr>
        <w:t>ultrasound</w:t>
      </w:r>
      <w:r>
        <w:rPr>
          <w:spacing w:val="-6"/>
          <w:w w:val="90"/>
        </w:rPr>
        <w:t> </w:t>
      </w:r>
      <w:r>
        <w:rPr>
          <w:w w:val="90"/>
        </w:rPr>
        <w:t>does</w:t>
      </w:r>
      <w:r>
        <w:rPr>
          <w:spacing w:val="-6"/>
          <w:w w:val="90"/>
        </w:rPr>
        <w:t> </w:t>
      </w:r>
      <w:r>
        <w:rPr>
          <w:w w:val="90"/>
        </w:rPr>
        <w:t>not</w:t>
      </w:r>
      <w:r>
        <w:rPr>
          <w:spacing w:val="-6"/>
          <w:w w:val="90"/>
        </w:rPr>
        <w:t> </w:t>
      </w:r>
      <w:r>
        <w:rPr>
          <w:w w:val="90"/>
        </w:rPr>
        <w:t>add</w:t>
      </w:r>
      <w:r>
        <w:rPr>
          <w:spacing w:val="-6"/>
          <w:w w:val="90"/>
        </w:rPr>
        <w:t> </w:t>
      </w:r>
      <w:r>
        <w:rPr>
          <w:w w:val="90"/>
        </w:rPr>
        <w:t>extra</w:t>
      </w:r>
      <w:r>
        <w:rPr>
          <w:spacing w:val="-6"/>
          <w:w w:val="90"/>
        </w:rPr>
        <w:t> </w:t>
      </w:r>
      <w:r>
        <w:rPr>
          <w:w w:val="90"/>
        </w:rPr>
        <w:t>ionizing</w:t>
      </w:r>
      <w:r>
        <w:rPr>
          <w:spacing w:val="-6"/>
          <w:w w:val="90"/>
        </w:rPr>
        <w:t> </w:t>
      </w:r>
      <w:r>
        <w:rPr>
          <w:w w:val="90"/>
        </w:rPr>
        <w:t>radiation</w:t>
      </w:r>
      <w:r>
        <w:rPr>
          <w:spacing w:val="-6"/>
          <w:w w:val="90"/>
        </w:rPr>
        <w:t> </w:t>
      </w:r>
      <w:r>
        <w:rPr>
          <w:w w:val="90"/>
        </w:rPr>
        <w:t>and</w:t>
      </w:r>
      <w:r>
        <w:rPr>
          <w:spacing w:val="-6"/>
          <w:w w:val="90"/>
        </w:rPr>
        <w:t> </w:t>
      </w:r>
      <w:r>
        <w:rPr>
          <w:w w:val="90"/>
        </w:rPr>
        <w:t>can</w:t>
      </w:r>
      <w:r>
        <w:rPr>
          <w:spacing w:val="-6"/>
          <w:w w:val="90"/>
        </w:rPr>
        <w:t> </w:t>
      </w:r>
      <w:r>
        <w:rPr>
          <w:w w:val="90"/>
        </w:rPr>
        <w:t>be</w:t>
      </w:r>
      <w:r>
        <w:rPr>
          <w:spacing w:val="-6"/>
          <w:w w:val="90"/>
        </w:rPr>
        <w:t> </w:t>
      </w:r>
      <w:r>
        <w:rPr>
          <w:w w:val="90"/>
        </w:rPr>
        <w:t>used</w:t>
      </w:r>
      <w:r>
        <w:rPr>
          <w:spacing w:val="-6"/>
          <w:w w:val="90"/>
        </w:rPr>
        <w:t> </w:t>
      </w:r>
      <w:r>
        <w:rPr>
          <w:w w:val="90"/>
        </w:rPr>
        <w:t>repeatedly</w:t>
      </w:r>
      <w:r>
        <w:rPr>
          <w:spacing w:val="-6"/>
          <w:w w:val="90"/>
        </w:rPr>
        <w:t> </w:t>
      </w:r>
      <w:r>
        <w:rPr>
          <w:w w:val="90"/>
        </w:rPr>
        <w:t>or </w:t>
      </w:r>
      <w:r>
        <w:rPr>
          <w:spacing w:val="-4"/>
        </w:rPr>
        <w:t>even</w:t>
      </w:r>
      <w:r>
        <w:rPr>
          <w:spacing w:val="-21"/>
        </w:rPr>
        <w:t> </w:t>
      </w:r>
      <w:r>
        <w:rPr>
          <w:spacing w:val="-4"/>
        </w:rPr>
        <w:t>continuously</w:t>
      </w:r>
      <w:r>
        <w:rPr>
          <w:spacing w:val="-21"/>
        </w:rPr>
        <w:t> </w:t>
      </w:r>
      <w:r>
        <w:rPr>
          <w:spacing w:val="-4"/>
        </w:rPr>
        <w:t>during</w:t>
      </w:r>
      <w:r>
        <w:rPr>
          <w:spacing w:val="-21"/>
        </w:rPr>
        <w:t> </w:t>
      </w:r>
      <w:r>
        <w:rPr>
          <w:spacing w:val="-4"/>
        </w:rPr>
        <w:t>treatment</w:t>
      </w:r>
      <w:r>
        <w:rPr>
          <w:spacing w:val="-21"/>
        </w:rPr>
        <w:t> </w:t>
      </w:r>
      <w:hyperlink w:history="true" w:anchor="_bookmark119">
        <w:r>
          <w:rPr>
            <w:spacing w:val="-4"/>
          </w:rPr>
          <w:t>[2,</w:t>
        </w:r>
      </w:hyperlink>
      <w:r>
        <w:rPr>
          <w:spacing w:val="-21"/>
        </w:rPr>
        <w:t> </w:t>
      </w:r>
      <w:hyperlink w:history="true" w:anchor="_bookmark121">
        <w:r>
          <w:rPr>
            <w:spacing w:val="-4"/>
          </w:rPr>
          <w:t>4].</w:t>
        </w:r>
      </w:hyperlink>
    </w:p>
    <w:p>
      <w:pPr>
        <w:pStyle w:val="BodyText"/>
        <w:ind w:left="652" w:right="933" w:firstLine="351"/>
        <w:jc w:val="both"/>
      </w:pPr>
      <w:r>
        <w:rPr/>
        <w:t>Clinicians</w:t>
      </w:r>
      <w:r>
        <w:rPr>
          <w:spacing w:val="-9"/>
        </w:rPr>
        <w:t> </w:t>
      </w:r>
      <w:r>
        <w:rPr/>
        <w:t>can</w:t>
      </w:r>
      <w:r>
        <w:rPr>
          <w:spacing w:val="-9"/>
        </w:rPr>
        <w:t> </w:t>
      </w:r>
      <w:r>
        <w:rPr/>
        <w:t>use</w:t>
      </w:r>
      <w:r>
        <w:rPr>
          <w:spacing w:val="-9"/>
        </w:rPr>
        <w:t> </w:t>
      </w:r>
      <w:r>
        <w:rPr/>
        <w:t>either</w:t>
      </w:r>
      <w:r>
        <w:rPr>
          <w:spacing w:val="-9"/>
        </w:rPr>
        <w:t> </w:t>
      </w:r>
      <w:r>
        <w:rPr/>
        <w:t>transabdominal</w:t>
      </w:r>
      <w:r>
        <w:rPr>
          <w:spacing w:val="-9"/>
        </w:rPr>
        <w:t> </w:t>
      </w:r>
      <w:r>
        <w:rPr/>
        <w:t>ultrasound</w:t>
      </w:r>
      <w:r>
        <w:rPr>
          <w:spacing w:val="-9"/>
        </w:rPr>
        <w:t> </w:t>
      </w:r>
      <w:r>
        <w:rPr/>
        <w:t>(TAUS)</w:t>
      </w:r>
      <w:r>
        <w:rPr>
          <w:spacing w:val="-9"/>
        </w:rPr>
        <w:t> </w:t>
      </w:r>
      <w:r>
        <w:rPr/>
        <w:t>or</w:t>
      </w:r>
      <w:r>
        <w:rPr>
          <w:spacing w:val="-9"/>
        </w:rPr>
        <w:t> </w:t>
      </w:r>
      <w:r>
        <w:rPr/>
        <w:t>transperineal </w:t>
      </w:r>
      <w:r>
        <w:rPr>
          <w:w w:val="90"/>
        </w:rPr>
        <w:t>ultrasound</w:t>
      </w:r>
      <w:r>
        <w:rPr>
          <w:spacing w:val="-3"/>
          <w:w w:val="90"/>
        </w:rPr>
        <w:t> </w:t>
      </w:r>
      <w:r>
        <w:rPr>
          <w:w w:val="90"/>
        </w:rPr>
        <w:t>(TPUS)</w:t>
      </w:r>
      <w:r>
        <w:rPr>
          <w:spacing w:val="-3"/>
          <w:w w:val="90"/>
        </w:rPr>
        <w:t> </w:t>
      </w:r>
      <w:r>
        <w:rPr>
          <w:w w:val="90"/>
        </w:rPr>
        <w:t>for</w:t>
      </w:r>
      <w:r>
        <w:rPr>
          <w:spacing w:val="-3"/>
          <w:w w:val="90"/>
        </w:rPr>
        <w:t> </w:t>
      </w:r>
      <w:r>
        <w:rPr>
          <w:w w:val="90"/>
        </w:rPr>
        <w:t>guidance. With</w:t>
      </w:r>
      <w:r>
        <w:rPr>
          <w:spacing w:val="-3"/>
          <w:w w:val="90"/>
        </w:rPr>
        <w:t> </w:t>
      </w:r>
      <w:r>
        <w:rPr>
          <w:w w:val="90"/>
        </w:rPr>
        <w:t>TAUS,</w:t>
      </w:r>
      <w:r>
        <w:rPr>
          <w:spacing w:val="-3"/>
          <w:w w:val="90"/>
        </w:rPr>
        <w:t> </w:t>
      </w:r>
      <w:r>
        <w:rPr>
          <w:w w:val="90"/>
        </w:rPr>
        <w:t>the</w:t>
      </w:r>
      <w:r>
        <w:rPr>
          <w:spacing w:val="-3"/>
          <w:w w:val="90"/>
        </w:rPr>
        <w:t> </w:t>
      </w:r>
      <w:r>
        <w:rPr>
          <w:w w:val="90"/>
        </w:rPr>
        <w:t>probe</w:t>
      </w:r>
      <w:r>
        <w:rPr>
          <w:spacing w:val="-3"/>
          <w:w w:val="90"/>
        </w:rPr>
        <w:t> </w:t>
      </w:r>
      <w:r>
        <w:rPr>
          <w:w w:val="90"/>
        </w:rPr>
        <w:t>is</w:t>
      </w:r>
      <w:r>
        <w:rPr>
          <w:spacing w:val="-3"/>
          <w:w w:val="90"/>
        </w:rPr>
        <w:t> </w:t>
      </w:r>
      <w:r>
        <w:rPr>
          <w:w w:val="90"/>
        </w:rPr>
        <w:t>placed</w:t>
      </w:r>
      <w:r>
        <w:rPr>
          <w:spacing w:val="-3"/>
          <w:w w:val="90"/>
        </w:rPr>
        <w:t> </w:t>
      </w:r>
      <w:r>
        <w:rPr>
          <w:w w:val="90"/>
        </w:rPr>
        <w:t>on</w:t>
      </w:r>
      <w:r>
        <w:rPr>
          <w:spacing w:val="-3"/>
          <w:w w:val="90"/>
        </w:rPr>
        <w:t> </w:t>
      </w:r>
      <w:r>
        <w:rPr>
          <w:w w:val="90"/>
        </w:rPr>
        <w:t>the</w:t>
      </w:r>
      <w:r>
        <w:rPr>
          <w:spacing w:val="-3"/>
          <w:w w:val="90"/>
        </w:rPr>
        <w:t> </w:t>
      </w:r>
      <w:r>
        <w:rPr>
          <w:w w:val="90"/>
        </w:rPr>
        <w:t>lower</w:t>
      </w:r>
      <w:r>
        <w:rPr>
          <w:spacing w:val="-3"/>
          <w:w w:val="90"/>
        </w:rPr>
        <w:t> </w:t>
      </w:r>
      <w:r>
        <w:rPr>
          <w:w w:val="90"/>
        </w:rPr>
        <w:t>abdomen </w:t>
      </w:r>
      <w:r>
        <w:rPr>
          <w:spacing w:val="-6"/>
        </w:rPr>
        <w:t>to</w:t>
      </w:r>
      <w:r>
        <w:rPr>
          <w:spacing w:val="-11"/>
        </w:rPr>
        <w:t> </w:t>
      </w:r>
      <w:r>
        <w:rPr>
          <w:spacing w:val="-6"/>
        </w:rPr>
        <w:t>image</w:t>
      </w:r>
      <w:r>
        <w:rPr>
          <w:spacing w:val="-11"/>
        </w:rPr>
        <w:t> </w:t>
      </w:r>
      <w:r>
        <w:rPr>
          <w:spacing w:val="-6"/>
        </w:rPr>
        <w:t>through</w:t>
      </w:r>
      <w:r>
        <w:rPr>
          <w:spacing w:val="-11"/>
        </w:rPr>
        <w:t> </w:t>
      </w:r>
      <w:r>
        <w:rPr>
          <w:spacing w:val="-6"/>
        </w:rPr>
        <w:t>the</w:t>
      </w:r>
      <w:r>
        <w:rPr>
          <w:spacing w:val="-11"/>
        </w:rPr>
        <w:t> </w:t>
      </w:r>
      <w:r>
        <w:rPr>
          <w:spacing w:val="-6"/>
        </w:rPr>
        <w:t>abdominal</w:t>
      </w:r>
      <w:r>
        <w:rPr>
          <w:spacing w:val="-11"/>
        </w:rPr>
        <w:t> </w:t>
      </w:r>
      <w:r>
        <w:rPr>
          <w:spacing w:val="-6"/>
        </w:rPr>
        <w:t>wall</w:t>
      </w:r>
      <w:r>
        <w:rPr>
          <w:spacing w:val="-11"/>
        </w:rPr>
        <w:t> </w:t>
      </w:r>
      <w:r>
        <w:rPr>
          <w:spacing w:val="-6"/>
        </w:rPr>
        <w:t>and</w:t>
      </w:r>
      <w:r>
        <w:rPr>
          <w:spacing w:val="-11"/>
        </w:rPr>
        <w:t> </w:t>
      </w:r>
      <w:r>
        <w:rPr>
          <w:spacing w:val="-6"/>
        </w:rPr>
        <w:t>bladder.</w:t>
      </w:r>
      <w:r>
        <w:rPr>
          <w:spacing w:val="21"/>
        </w:rPr>
        <w:t> </w:t>
      </w:r>
      <w:r>
        <w:rPr>
          <w:spacing w:val="-6"/>
        </w:rPr>
        <w:t>This</w:t>
      </w:r>
      <w:r>
        <w:rPr>
          <w:spacing w:val="-11"/>
        </w:rPr>
        <w:t> </w:t>
      </w:r>
      <w:r>
        <w:rPr>
          <w:spacing w:val="-6"/>
        </w:rPr>
        <w:t>method</w:t>
      </w:r>
      <w:r>
        <w:rPr>
          <w:spacing w:val="-11"/>
        </w:rPr>
        <w:t> </w:t>
      </w:r>
      <w:r>
        <w:rPr>
          <w:spacing w:val="-6"/>
        </w:rPr>
        <w:t>is</w:t>
      </w:r>
      <w:r>
        <w:rPr>
          <w:spacing w:val="-11"/>
        </w:rPr>
        <w:t> </w:t>
      </w:r>
      <w:r>
        <w:rPr>
          <w:spacing w:val="-6"/>
        </w:rPr>
        <w:t>non-invasive</w:t>
      </w:r>
      <w:r>
        <w:rPr>
          <w:spacing w:val="-11"/>
        </w:rPr>
        <w:t> </w:t>
      </w:r>
      <w:r>
        <w:rPr>
          <w:spacing w:val="-6"/>
        </w:rPr>
        <w:t>and </w:t>
      </w:r>
      <w:r>
        <w:rPr>
          <w:spacing w:val="-2"/>
          <w:w w:val="90"/>
        </w:rPr>
        <w:t>simple</w:t>
      </w:r>
      <w:r>
        <w:rPr>
          <w:spacing w:val="-6"/>
          <w:w w:val="90"/>
        </w:rPr>
        <w:t> </w:t>
      </w:r>
      <w:r>
        <w:rPr>
          <w:spacing w:val="-2"/>
          <w:w w:val="90"/>
        </w:rPr>
        <w:t>to</w:t>
      </w:r>
      <w:r>
        <w:rPr>
          <w:spacing w:val="-5"/>
          <w:w w:val="90"/>
        </w:rPr>
        <w:t> </w:t>
      </w:r>
      <w:r>
        <w:rPr>
          <w:spacing w:val="-2"/>
          <w:w w:val="90"/>
        </w:rPr>
        <w:t>use,</w:t>
      </w:r>
      <w:r>
        <w:rPr>
          <w:spacing w:val="-3"/>
          <w:w w:val="90"/>
        </w:rPr>
        <w:t> </w:t>
      </w:r>
      <w:r>
        <w:rPr>
          <w:spacing w:val="-2"/>
          <w:w w:val="90"/>
        </w:rPr>
        <w:t>but</w:t>
      </w:r>
      <w:r>
        <w:rPr>
          <w:spacing w:val="-6"/>
          <w:w w:val="90"/>
        </w:rPr>
        <w:t> </w:t>
      </w:r>
      <w:r>
        <w:rPr>
          <w:spacing w:val="-2"/>
          <w:w w:val="90"/>
        </w:rPr>
        <w:t>it</w:t>
      </w:r>
      <w:r>
        <w:rPr>
          <w:spacing w:val="-6"/>
          <w:w w:val="90"/>
        </w:rPr>
        <w:t> </w:t>
      </w:r>
      <w:r>
        <w:rPr>
          <w:spacing w:val="-2"/>
          <w:w w:val="90"/>
        </w:rPr>
        <w:t>is</w:t>
      </w:r>
      <w:r>
        <w:rPr>
          <w:spacing w:val="-5"/>
          <w:w w:val="90"/>
        </w:rPr>
        <w:t> </w:t>
      </w:r>
      <w:r>
        <w:rPr>
          <w:spacing w:val="-2"/>
          <w:w w:val="90"/>
        </w:rPr>
        <w:t>very</w:t>
      </w:r>
      <w:r>
        <w:rPr>
          <w:spacing w:val="-6"/>
          <w:w w:val="90"/>
        </w:rPr>
        <w:t> </w:t>
      </w:r>
      <w:r>
        <w:rPr>
          <w:spacing w:val="-2"/>
          <w:w w:val="90"/>
        </w:rPr>
        <w:t>sensitive</w:t>
      </w:r>
      <w:r>
        <w:rPr>
          <w:spacing w:val="-6"/>
          <w:w w:val="90"/>
        </w:rPr>
        <w:t> </w:t>
      </w:r>
      <w:r>
        <w:rPr>
          <w:spacing w:val="-2"/>
          <w:w w:val="90"/>
        </w:rPr>
        <w:t>to</w:t>
      </w:r>
      <w:r>
        <w:rPr>
          <w:spacing w:val="-5"/>
          <w:w w:val="90"/>
        </w:rPr>
        <w:t> </w:t>
      </w:r>
      <w:r>
        <w:rPr>
          <w:spacing w:val="-2"/>
          <w:w w:val="90"/>
        </w:rPr>
        <w:t>changes</w:t>
      </w:r>
      <w:r>
        <w:rPr>
          <w:spacing w:val="-6"/>
          <w:w w:val="90"/>
        </w:rPr>
        <w:t> </w:t>
      </w:r>
      <w:r>
        <w:rPr>
          <w:spacing w:val="-2"/>
          <w:w w:val="90"/>
        </w:rPr>
        <w:t>in</w:t>
      </w:r>
      <w:r>
        <w:rPr>
          <w:spacing w:val="-5"/>
          <w:w w:val="90"/>
        </w:rPr>
        <w:t> </w:t>
      </w:r>
      <w:r>
        <w:rPr>
          <w:spacing w:val="-2"/>
          <w:w w:val="90"/>
        </w:rPr>
        <w:t>bladder</w:t>
      </w:r>
      <w:r>
        <w:rPr>
          <w:spacing w:val="-6"/>
          <w:w w:val="90"/>
        </w:rPr>
        <w:t> </w:t>
      </w:r>
      <w:r>
        <w:rPr>
          <w:spacing w:val="-2"/>
          <w:w w:val="90"/>
        </w:rPr>
        <w:t>filling</w:t>
      </w:r>
      <w:r>
        <w:rPr>
          <w:spacing w:val="-6"/>
          <w:w w:val="90"/>
        </w:rPr>
        <w:t> </w:t>
      </w:r>
      <w:r>
        <w:rPr>
          <w:spacing w:val="-2"/>
          <w:w w:val="90"/>
        </w:rPr>
        <w:t>and</w:t>
      </w:r>
      <w:r>
        <w:rPr>
          <w:spacing w:val="-5"/>
          <w:w w:val="90"/>
        </w:rPr>
        <w:t> </w:t>
      </w:r>
      <w:r>
        <w:rPr>
          <w:spacing w:val="-2"/>
          <w:w w:val="90"/>
        </w:rPr>
        <w:t>how</w:t>
      </w:r>
      <w:r>
        <w:rPr>
          <w:spacing w:val="-6"/>
          <w:w w:val="90"/>
        </w:rPr>
        <w:t> </w:t>
      </w:r>
      <w:r>
        <w:rPr>
          <w:spacing w:val="-2"/>
          <w:w w:val="90"/>
        </w:rPr>
        <w:t>much</w:t>
      </w:r>
      <w:r>
        <w:rPr>
          <w:spacing w:val="-6"/>
          <w:w w:val="90"/>
        </w:rPr>
        <w:t> </w:t>
      </w:r>
      <w:r>
        <w:rPr>
          <w:spacing w:val="-2"/>
          <w:w w:val="90"/>
        </w:rPr>
        <w:t>pressure </w:t>
      </w:r>
      <w:r>
        <w:rPr>
          <w:spacing w:val="-2"/>
        </w:rPr>
        <w:t>is</w:t>
      </w:r>
      <w:r>
        <w:rPr>
          <w:spacing w:val="-17"/>
        </w:rPr>
        <w:t> </w:t>
      </w:r>
      <w:r>
        <w:rPr>
          <w:spacing w:val="-2"/>
        </w:rPr>
        <w:t>applied</w:t>
      </w:r>
      <w:r>
        <w:rPr>
          <w:spacing w:val="-17"/>
        </w:rPr>
        <w:t> </w:t>
      </w:r>
      <w:r>
        <w:rPr>
          <w:spacing w:val="-2"/>
        </w:rPr>
        <w:t>with</w:t>
      </w:r>
      <w:r>
        <w:rPr>
          <w:spacing w:val="-17"/>
        </w:rPr>
        <w:t> </w:t>
      </w:r>
      <w:r>
        <w:rPr>
          <w:spacing w:val="-2"/>
        </w:rPr>
        <w:t>the</w:t>
      </w:r>
      <w:r>
        <w:rPr>
          <w:spacing w:val="-16"/>
        </w:rPr>
        <w:t> </w:t>
      </w:r>
      <w:r>
        <w:rPr>
          <w:spacing w:val="-2"/>
        </w:rPr>
        <w:t>probe.</w:t>
      </w:r>
      <w:r>
        <w:rPr>
          <w:spacing w:val="-16"/>
        </w:rPr>
        <w:t> </w:t>
      </w:r>
      <w:r>
        <w:rPr>
          <w:spacing w:val="-2"/>
        </w:rPr>
        <w:t>These</w:t>
      </w:r>
      <w:r>
        <w:rPr>
          <w:spacing w:val="-17"/>
        </w:rPr>
        <w:t> </w:t>
      </w:r>
      <w:r>
        <w:rPr>
          <w:spacing w:val="-2"/>
        </w:rPr>
        <w:t>factors</w:t>
      </w:r>
      <w:r>
        <w:rPr>
          <w:spacing w:val="-17"/>
        </w:rPr>
        <w:t> </w:t>
      </w:r>
      <w:r>
        <w:rPr>
          <w:spacing w:val="-2"/>
        </w:rPr>
        <w:t>can</w:t>
      </w:r>
      <w:r>
        <w:rPr>
          <w:spacing w:val="-17"/>
        </w:rPr>
        <w:t> </w:t>
      </w:r>
      <w:r>
        <w:rPr>
          <w:spacing w:val="-2"/>
        </w:rPr>
        <w:t>make</w:t>
      </w:r>
      <w:r>
        <w:rPr>
          <w:spacing w:val="-16"/>
        </w:rPr>
        <w:t> </w:t>
      </w:r>
      <w:r>
        <w:rPr>
          <w:spacing w:val="-2"/>
        </w:rPr>
        <w:t>images</w:t>
      </w:r>
      <w:r>
        <w:rPr>
          <w:spacing w:val="-17"/>
        </w:rPr>
        <w:t> </w:t>
      </w:r>
      <w:r>
        <w:rPr>
          <w:spacing w:val="-2"/>
        </w:rPr>
        <w:t>less</w:t>
      </w:r>
      <w:r>
        <w:rPr>
          <w:spacing w:val="-17"/>
        </w:rPr>
        <w:t> </w:t>
      </w:r>
      <w:r>
        <w:rPr>
          <w:spacing w:val="-2"/>
        </w:rPr>
        <w:t>consistent</w:t>
      </w:r>
      <w:r>
        <w:rPr>
          <w:spacing w:val="-17"/>
        </w:rPr>
        <w:t> </w:t>
      </w:r>
      <w:r>
        <w:rPr>
          <w:spacing w:val="-2"/>
        </w:rPr>
        <w:t>and</w:t>
      </w:r>
      <w:r>
        <w:rPr>
          <w:spacing w:val="-16"/>
        </w:rPr>
        <w:t> </w:t>
      </w:r>
      <w:r>
        <w:rPr>
          <w:spacing w:val="-2"/>
        </w:rPr>
        <w:t>add </w:t>
      </w:r>
      <w:r>
        <w:rPr/>
        <w:t>uncertainty</w:t>
      </w:r>
      <w:r>
        <w:rPr>
          <w:spacing w:val="-21"/>
        </w:rPr>
        <w:t> </w:t>
      </w:r>
      <w:hyperlink w:history="true" w:anchor="_bookmark124">
        <w:r>
          <w:rPr/>
          <w:t>[7,</w:t>
        </w:r>
      </w:hyperlink>
      <w:r>
        <w:rPr>
          <w:spacing w:val="-21"/>
        </w:rPr>
        <w:t> </w:t>
      </w:r>
      <w:hyperlink w:history="true" w:anchor="_bookmark125">
        <w:r>
          <w:rPr/>
          <w:t>8].</w:t>
        </w:r>
      </w:hyperlink>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28" w:firstLine="351"/>
        <w:jc w:val="both"/>
      </w:pPr>
      <w:r>
        <w:rPr>
          <w:w w:val="90"/>
        </w:rPr>
        <w:t>With TPUS, the probe is placed directly against the perineum, giving a view of the </w:t>
      </w:r>
      <w:r>
        <w:rPr>
          <w:spacing w:val="-6"/>
        </w:rPr>
        <w:t>prostate</w:t>
      </w:r>
      <w:r>
        <w:rPr>
          <w:spacing w:val="-13"/>
        </w:rPr>
        <w:t> </w:t>
      </w:r>
      <w:r>
        <w:rPr>
          <w:spacing w:val="-6"/>
        </w:rPr>
        <w:t>from</w:t>
      </w:r>
      <w:r>
        <w:rPr>
          <w:spacing w:val="-13"/>
        </w:rPr>
        <w:t> </w:t>
      </w:r>
      <w:r>
        <w:rPr>
          <w:spacing w:val="-6"/>
        </w:rPr>
        <w:t>below.</w:t>
      </w:r>
      <w:r>
        <w:rPr>
          <w:spacing w:val="-13"/>
        </w:rPr>
        <w:t> </w:t>
      </w:r>
      <w:r>
        <w:rPr>
          <w:spacing w:val="-6"/>
        </w:rPr>
        <w:t>This</w:t>
      </w:r>
      <w:r>
        <w:rPr>
          <w:spacing w:val="-12"/>
        </w:rPr>
        <w:t> </w:t>
      </w:r>
      <w:r>
        <w:rPr>
          <w:spacing w:val="-6"/>
        </w:rPr>
        <w:t>setup</w:t>
      </w:r>
      <w:r>
        <w:rPr>
          <w:spacing w:val="-13"/>
        </w:rPr>
        <w:t> </w:t>
      </w:r>
      <w:r>
        <w:rPr>
          <w:spacing w:val="-6"/>
        </w:rPr>
        <w:t>keeps</w:t>
      </w:r>
      <w:r>
        <w:rPr>
          <w:spacing w:val="-13"/>
        </w:rPr>
        <w:t> </w:t>
      </w:r>
      <w:r>
        <w:rPr>
          <w:spacing w:val="-6"/>
        </w:rPr>
        <w:t>the</w:t>
      </w:r>
      <w:r>
        <w:rPr>
          <w:spacing w:val="-13"/>
        </w:rPr>
        <w:t> </w:t>
      </w:r>
      <w:r>
        <w:rPr>
          <w:spacing w:val="-6"/>
        </w:rPr>
        <w:t>probe</w:t>
      </w:r>
      <w:r>
        <w:rPr>
          <w:spacing w:val="-12"/>
        </w:rPr>
        <w:t> </w:t>
      </w:r>
      <w:r>
        <w:rPr>
          <w:spacing w:val="-6"/>
        </w:rPr>
        <w:t>more</w:t>
      </w:r>
      <w:r>
        <w:rPr>
          <w:spacing w:val="-13"/>
        </w:rPr>
        <w:t> </w:t>
      </w:r>
      <w:r>
        <w:rPr>
          <w:spacing w:val="-6"/>
        </w:rPr>
        <w:t>stable</w:t>
      </w:r>
      <w:r>
        <w:rPr>
          <w:spacing w:val="-13"/>
        </w:rPr>
        <w:t> </w:t>
      </w:r>
      <w:r>
        <w:rPr>
          <w:spacing w:val="-6"/>
        </w:rPr>
        <w:t>and</w:t>
      </w:r>
      <w:r>
        <w:rPr>
          <w:spacing w:val="-13"/>
        </w:rPr>
        <w:t> </w:t>
      </w:r>
      <w:r>
        <w:rPr>
          <w:spacing w:val="-6"/>
        </w:rPr>
        <w:t>is</w:t>
      </w:r>
      <w:r>
        <w:rPr>
          <w:spacing w:val="-12"/>
        </w:rPr>
        <w:t> </w:t>
      </w:r>
      <w:r>
        <w:rPr>
          <w:spacing w:val="-6"/>
        </w:rPr>
        <w:t>less</w:t>
      </w:r>
      <w:r>
        <w:rPr>
          <w:spacing w:val="-13"/>
        </w:rPr>
        <w:t> </w:t>
      </w:r>
      <w:r>
        <w:rPr>
          <w:spacing w:val="-6"/>
        </w:rPr>
        <w:t>affected</w:t>
      </w:r>
      <w:r>
        <w:rPr>
          <w:spacing w:val="-13"/>
        </w:rPr>
        <w:t> </w:t>
      </w:r>
      <w:r>
        <w:rPr>
          <w:spacing w:val="-6"/>
        </w:rPr>
        <w:t>by </w:t>
      </w:r>
      <w:r>
        <w:rPr>
          <w:spacing w:val="-4"/>
        </w:rPr>
        <w:t>bladder</w:t>
      </w:r>
      <w:r>
        <w:rPr>
          <w:spacing w:val="-15"/>
        </w:rPr>
        <w:t> </w:t>
      </w:r>
      <w:r>
        <w:rPr>
          <w:spacing w:val="-4"/>
        </w:rPr>
        <w:t>filling.</w:t>
      </w:r>
      <w:r>
        <w:rPr>
          <w:spacing w:val="-7"/>
        </w:rPr>
        <w:t> </w:t>
      </w:r>
      <w:r>
        <w:rPr>
          <w:spacing w:val="-4"/>
        </w:rPr>
        <w:t>As</w:t>
      </w:r>
      <w:r>
        <w:rPr>
          <w:spacing w:val="-15"/>
        </w:rPr>
        <w:t> </w:t>
      </w:r>
      <w:r>
        <w:rPr>
          <w:spacing w:val="-4"/>
        </w:rPr>
        <w:t>a</w:t>
      </w:r>
      <w:r>
        <w:rPr>
          <w:spacing w:val="-15"/>
        </w:rPr>
        <w:t> </w:t>
      </w:r>
      <w:r>
        <w:rPr>
          <w:spacing w:val="-4"/>
        </w:rPr>
        <w:t>result,</w:t>
      </w:r>
      <w:r>
        <w:rPr>
          <w:spacing w:val="-13"/>
        </w:rPr>
        <w:t> </w:t>
      </w:r>
      <w:r>
        <w:rPr>
          <w:spacing w:val="-4"/>
        </w:rPr>
        <w:t>the</w:t>
      </w:r>
      <w:r>
        <w:rPr>
          <w:spacing w:val="-15"/>
        </w:rPr>
        <w:t> </w:t>
      </w:r>
      <w:r>
        <w:rPr>
          <w:spacing w:val="-4"/>
        </w:rPr>
        <w:t>images</w:t>
      </w:r>
      <w:r>
        <w:rPr>
          <w:spacing w:val="-15"/>
        </w:rPr>
        <w:t> </w:t>
      </w:r>
      <w:r>
        <w:rPr>
          <w:spacing w:val="-4"/>
        </w:rPr>
        <w:t>are</w:t>
      </w:r>
      <w:r>
        <w:rPr>
          <w:spacing w:val="-15"/>
        </w:rPr>
        <w:t> </w:t>
      </w:r>
      <w:r>
        <w:rPr>
          <w:spacing w:val="-4"/>
        </w:rPr>
        <w:t>more</w:t>
      </w:r>
      <w:r>
        <w:rPr>
          <w:spacing w:val="-14"/>
        </w:rPr>
        <w:t> </w:t>
      </w:r>
      <w:r>
        <w:rPr>
          <w:spacing w:val="-4"/>
        </w:rPr>
        <w:t>consistent</w:t>
      </w:r>
      <w:r>
        <w:rPr>
          <w:spacing w:val="-15"/>
        </w:rPr>
        <w:t> </w:t>
      </w:r>
      <w:r>
        <w:rPr>
          <w:spacing w:val="-4"/>
        </w:rPr>
        <w:t>and</w:t>
      </w:r>
      <w:r>
        <w:rPr>
          <w:spacing w:val="-15"/>
        </w:rPr>
        <w:t> </w:t>
      </w:r>
      <w:r>
        <w:rPr>
          <w:spacing w:val="-4"/>
        </w:rPr>
        <w:t>easier</w:t>
      </w:r>
      <w:r>
        <w:rPr>
          <w:spacing w:val="-15"/>
        </w:rPr>
        <w:t> </w:t>
      </w:r>
      <w:r>
        <w:rPr>
          <w:spacing w:val="-4"/>
        </w:rPr>
        <w:t>to</w:t>
      </w:r>
      <w:r>
        <w:rPr>
          <w:spacing w:val="-14"/>
        </w:rPr>
        <w:t> </w:t>
      </w:r>
      <w:r>
        <w:rPr>
          <w:spacing w:val="-4"/>
        </w:rPr>
        <w:t>reproduce </w:t>
      </w:r>
      <w:r>
        <w:rPr>
          <w:spacing w:val="-8"/>
        </w:rPr>
        <w:t>[</w:t>
      </w:r>
      <w:hyperlink w:history="true" w:anchor="_bookmark125">
        <w:r>
          <w:rPr>
            <w:spacing w:val="-8"/>
          </w:rPr>
          <w:t>8</w:t>
        </w:r>
      </w:hyperlink>
      <w:r>
        <w:rPr>
          <w:spacing w:val="-8"/>
        </w:rPr>
        <w:t>,</w:t>
      </w:r>
      <w:r>
        <w:rPr>
          <w:spacing w:val="-10"/>
        </w:rPr>
        <w:t> </w:t>
      </w:r>
      <w:hyperlink w:history="true" w:anchor="_bookmark126">
        <w:r>
          <w:rPr>
            <w:spacing w:val="-8"/>
          </w:rPr>
          <w:t>9</w:t>
        </w:r>
      </w:hyperlink>
      <w:r>
        <w:rPr>
          <w:spacing w:val="-8"/>
        </w:rPr>
        <w:t>].</w:t>
      </w:r>
      <w:r>
        <w:rPr>
          <w:spacing w:val="14"/>
        </w:rPr>
        <w:t> </w:t>
      </w:r>
      <w:r>
        <w:rPr>
          <w:spacing w:val="-8"/>
        </w:rPr>
        <w:t>Because</w:t>
      </w:r>
      <w:r>
        <w:rPr>
          <w:spacing w:val="-10"/>
        </w:rPr>
        <w:t> </w:t>
      </w:r>
      <w:r>
        <w:rPr>
          <w:spacing w:val="-8"/>
        </w:rPr>
        <w:t>of</w:t>
      </w:r>
      <w:r>
        <w:rPr>
          <w:spacing w:val="-10"/>
        </w:rPr>
        <w:t> </w:t>
      </w:r>
      <w:r>
        <w:rPr>
          <w:spacing w:val="-8"/>
        </w:rPr>
        <w:t>these</w:t>
      </w:r>
      <w:r>
        <w:rPr>
          <w:spacing w:val="-10"/>
        </w:rPr>
        <w:t> </w:t>
      </w:r>
      <w:r>
        <w:rPr>
          <w:spacing w:val="-8"/>
        </w:rPr>
        <w:t>advantages, TPUS</w:t>
      </w:r>
      <w:r>
        <w:rPr>
          <w:spacing w:val="-10"/>
        </w:rPr>
        <w:t> </w:t>
      </w:r>
      <w:r>
        <w:rPr>
          <w:spacing w:val="-8"/>
        </w:rPr>
        <w:t>is</w:t>
      </w:r>
      <w:r>
        <w:rPr>
          <w:spacing w:val="-10"/>
        </w:rPr>
        <w:t> </w:t>
      </w:r>
      <w:r>
        <w:rPr>
          <w:spacing w:val="-8"/>
        </w:rPr>
        <w:t>now</w:t>
      </w:r>
      <w:r>
        <w:rPr>
          <w:spacing w:val="-10"/>
        </w:rPr>
        <w:t> </w:t>
      </w:r>
      <w:r>
        <w:rPr>
          <w:spacing w:val="-8"/>
        </w:rPr>
        <w:t>the</w:t>
      </w:r>
      <w:r>
        <w:rPr>
          <w:spacing w:val="-10"/>
        </w:rPr>
        <w:t> </w:t>
      </w:r>
      <w:r>
        <w:rPr>
          <w:spacing w:val="-8"/>
        </w:rPr>
        <w:t>preferred</w:t>
      </w:r>
      <w:r>
        <w:rPr>
          <w:spacing w:val="-10"/>
        </w:rPr>
        <w:t> </w:t>
      </w:r>
      <w:r>
        <w:rPr>
          <w:spacing w:val="-8"/>
        </w:rPr>
        <w:t>method</w:t>
      </w:r>
      <w:r>
        <w:rPr>
          <w:spacing w:val="-10"/>
        </w:rPr>
        <w:t> </w:t>
      </w:r>
      <w:r>
        <w:rPr>
          <w:spacing w:val="-8"/>
        </w:rPr>
        <w:t>for</w:t>
      </w:r>
      <w:r>
        <w:rPr>
          <w:spacing w:val="-10"/>
        </w:rPr>
        <w:t> </w:t>
      </w:r>
      <w:r>
        <w:rPr>
          <w:spacing w:val="-8"/>
        </w:rPr>
        <w:t>prostate radiotherapy,</w:t>
      </w:r>
      <w:r>
        <w:rPr>
          <w:spacing w:val="-13"/>
        </w:rPr>
        <w:t> </w:t>
      </w:r>
      <w:r>
        <w:rPr>
          <w:spacing w:val="-8"/>
        </w:rPr>
        <w:t>especially</w:t>
      </w:r>
      <w:r>
        <w:rPr>
          <w:spacing w:val="-13"/>
        </w:rPr>
        <w:t> </w:t>
      </w:r>
      <w:r>
        <w:rPr>
          <w:spacing w:val="-8"/>
        </w:rPr>
        <w:t>when</w:t>
      </w:r>
      <w:r>
        <w:rPr>
          <w:spacing w:val="-13"/>
        </w:rPr>
        <w:t> </w:t>
      </w:r>
      <w:r>
        <w:rPr>
          <w:spacing w:val="-8"/>
        </w:rPr>
        <w:t>high</w:t>
      </w:r>
      <w:r>
        <w:rPr>
          <w:spacing w:val="-13"/>
        </w:rPr>
        <w:t> </w:t>
      </w:r>
      <w:r>
        <w:rPr>
          <w:spacing w:val="-8"/>
        </w:rPr>
        <w:t>precision</w:t>
      </w:r>
      <w:r>
        <w:rPr>
          <w:spacing w:val="-13"/>
        </w:rPr>
        <w:t> </w:t>
      </w:r>
      <w:r>
        <w:rPr>
          <w:spacing w:val="-8"/>
        </w:rPr>
        <w:t>is</w:t>
      </w:r>
      <w:r>
        <w:rPr>
          <w:spacing w:val="-13"/>
        </w:rPr>
        <w:t> </w:t>
      </w:r>
      <w:r>
        <w:rPr>
          <w:spacing w:val="-8"/>
        </w:rPr>
        <w:t>needed,</w:t>
      </w:r>
      <w:r>
        <w:rPr>
          <w:spacing w:val="-13"/>
        </w:rPr>
        <w:t> </w:t>
      </w:r>
      <w:r>
        <w:rPr>
          <w:spacing w:val="-8"/>
        </w:rPr>
        <w:t>such</w:t>
      </w:r>
      <w:r>
        <w:rPr>
          <w:spacing w:val="-13"/>
        </w:rPr>
        <w:t> </w:t>
      </w:r>
      <w:r>
        <w:rPr>
          <w:spacing w:val="-8"/>
        </w:rPr>
        <w:t>as</w:t>
      </w:r>
      <w:r>
        <w:rPr>
          <w:spacing w:val="-13"/>
        </w:rPr>
        <w:t> </w:t>
      </w:r>
      <w:r>
        <w:rPr>
          <w:spacing w:val="-8"/>
        </w:rPr>
        <w:t>in</w:t>
      </w:r>
      <w:r>
        <w:rPr>
          <w:spacing w:val="-13"/>
        </w:rPr>
        <w:t> </w:t>
      </w:r>
      <w:r>
        <w:rPr>
          <w:spacing w:val="-8"/>
        </w:rPr>
        <w:t>SBRT.</w:t>
      </w:r>
    </w:p>
    <w:p>
      <w:pPr>
        <w:pStyle w:val="BodyText"/>
        <w:ind w:left="652" w:right="933" w:firstLine="351"/>
        <w:jc w:val="both"/>
      </w:pPr>
      <w:r>
        <w:rPr>
          <w:spacing w:val="-2"/>
        </w:rPr>
        <w:t>Today’s</w:t>
      </w:r>
      <w:r>
        <w:rPr>
          <w:spacing w:val="-6"/>
        </w:rPr>
        <w:t> </w:t>
      </w:r>
      <w:r>
        <w:rPr>
          <w:spacing w:val="-2"/>
        </w:rPr>
        <w:t>ultrasound</w:t>
      </w:r>
      <w:r>
        <w:rPr>
          <w:spacing w:val="-6"/>
        </w:rPr>
        <w:t> </w:t>
      </w:r>
      <w:r>
        <w:rPr>
          <w:spacing w:val="-2"/>
        </w:rPr>
        <w:t>guidance</w:t>
      </w:r>
      <w:r>
        <w:rPr>
          <w:spacing w:val="-6"/>
        </w:rPr>
        <w:t> </w:t>
      </w:r>
      <w:r>
        <w:rPr>
          <w:spacing w:val="-2"/>
        </w:rPr>
        <w:t>systems</w:t>
      </w:r>
      <w:r>
        <w:rPr>
          <w:spacing w:val="-6"/>
        </w:rPr>
        <w:t> </w:t>
      </w:r>
      <w:r>
        <w:rPr>
          <w:spacing w:val="-2"/>
        </w:rPr>
        <w:t>include</w:t>
      </w:r>
      <w:r>
        <w:rPr>
          <w:spacing w:val="-6"/>
        </w:rPr>
        <w:t> </w:t>
      </w:r>
      <w:r>
        <w:rPr>
          <w:spacing w:val="-2"/>
        </w:rPr>
        <w:t>three-dimensional</w:t>
      </w:r>
      <w:r>
        <w:rPr>
          <w:spacing w:val="-6"/>
        </w:rPr>
        <w:t> </w:t>
      </w:r>
      <w:r>
        <w:rPr>
          <w:spacing w:val="-2"/>
        </w:rPr>
        <w:t>imaging</w:t>
      </w:r>
      <w:r>
        <w:rPr>
          <w:spacing w:val="-6"/>
        </w:rPr>
        <w:t> </w:t>
      </w:r>
      <w:r>
        <w:rPr>
          <w:spacing w:val="-2"/>
        </w:rPr>
        <w:t>and </w:t>
      </w:r>
      <w:r>
        <w:rPr>
          <w:spacing w:val="-4"/>
        </w:rPr>
        <w:t>real-time</w:t>
      </w:r>
      <w:r>
        <w:rPr>
          <w:spacing w:val="-13"/>
        </w:rPr>
        <w:t> </w:t>
      </w:r>
      <w:r>
        <w:rPr>
          <w:spacing w:val="-4"/>
        </w:rPr>
        <w:t>tracking.</w:t>
      </w:r>
      <w:r>
        <w:rPr>
          <w:spacing w:val="28"/>
        </w:rPr>
        <w:t> </w:t>
      </w:r>
      <w:r>
        <w:rPr>
          <w:spacing w:val="-4"/>
        </w:rPr>
        <w:t>These</w:t>
      </w:r>
      <w:r>
        <w:rPr>
          <w:spacing w:val="-13"/>
        </w:rPr>
        <w:t> </w:t>
      </w:r>
      <w:r>
        <w:rPr>
          <w:spacing w:val="-4"/>
        </w:rPr>
        <w:t>tools</w:t>
      </w:r>
      <w:r>
        <w:rPr>
          <w:spacing w:val="-13"/>
        </w:rPr>
        <w:t> </w:t>
      </w:r>
      <w:r>
        <w:rPr>
          <w:spacing w:val="-4"/>
        </w:rPr>
        <w:t>let</w:t>
      </w:r>
      <w:r>
        <w:rPr>
          <w:spacing w:val="-13"/>
        </w:rPr>
        <w:t> </w:t>
      </w:r>
      <w:r>
        <w:rPr>
          <w:spacing w:val="-4"/>
        </w:rPr>
        <w:t>clinicians</w:t>
      </w:r>
      <w:r>
        <w:rPr>
          <w:spacing w:val="-13"/>
        </w:rPr>
        <w:t> </w:t>
      </w:r>
      <w:r>
        <w:rPr>
          <w:spacing w:val="-4"/>
        </w:rPr>
        <w:t>match</w:t>
      </w:r>
      <w:r>
        <w:rPr>
          <w:spacing w:val="-13"/>
        </w:rPr>
        <w:t> </w:t>
      </w:r>
      <w:r>
        <w:rPr>
          <w:spacing w:val="-4"/>
        </w:rPr>
        <w:t>ultrasound</w:t>
      </w:r>
      <w:r>
        <w:rPr>
          <w:spacing w:val="-13"/>
        </w:rPr>
        <w:t> </w:t>
      </w:r>
      <w:r>
        <w:rPr>
          <w:spacing w:val="-4"/>
        </w:rPr>
        <w:t>images</w:t>
      </w:r>
      <w:r>
        <w:rPr>
          <w:spacing w:val="-13"/>
        </w:rPr>
        <w:t> </w:t>
      </w:r>
      <w:r>
        <w:rPr>
          <w:spacing w:val="-4"/>
        </w:rPr>
        <w:t>directly</w:t>
      </w:r>
      <w:r>
        <w:rPr>
          <w:spacing w:val="-13"/>
        </w:rPr>
        <w:t> </w:t>
      </w:r>
      <w:r>
        <w:rPr>
          <w:spacing w:val="-4"/>
        </w:rPr>
        <w:t>with </w:t>
      </w:r>
      <w:r>
        <w:rPr>
          <w:w w:val="90"/>
        </w:rPr>
        <w:t>the planning CT scans. This helps them find any movement of the prostate and adjust the</w:t>
      </w:r>
      <w:r>
        <w:rPr>
          <w:spacing w:val="-7"/>
          <w:w w:val="90"/>
        </w:rPr>
        <w:t> </w:t>
      </w:r>
      <w:r>
        <w:rPr>
          <w:w w:val="90"/>
        </w:rPr>
        <w:t>patient’s</w:t>
      </w:r>
      <w:r>
        <w:rPr>
          <w:spacing w:val="-7"/>
          <w:w w:val="90"/>
        </w:rPr>
        <w:t> </w:t>
      </w:r>
      <w:r>
        <w:rPr>
          <w:w w:val="90"/>
        </w:rPr>
        <w:t>position</w:t>
      </w:r>
      <w:r>
        <w:rPr>
          <w:spacing w:val="-7"/>
          <w:w w:val="90"/>
        </w:rPr>
        <w:t> </w:t>
      </w:r>
      <w:r>
        <w:rPr>
          <w:w w:val="90"/>
        </w:rPr>
        <w:t>before</w:t>
      </w:r>
      <w:r>
        <w:rPr>
          <w:spacing w:val="-7"/>
          <w:w w:val="90"/>
        </w:rPr>
        <w:t> </w:t>
      </w:r>
      <w:r>
        <w:rPr>
          <w:w w:val="90"/>
        </w:rPr>
        <w:t>treatment</w:t>
      </w:r>
      <w:r>
        <w:rPr>
          <w:spacing w:val="-7"/>
          <w:w w:val="90"/>
        </w:rPr>
        <w:t> </w:t>
      </w:r>
      <w:r>
        <w:rPr>
          <w:w w:val="90"/>
        </w:rPr>
        <w:t>[</w:t>
      </w:r>
      <w:hyperlink w:history="true" w:anchor="_bookmark124">
        <w:r>
          <w:rPr>
            <w:w w:val="90"/>
          </w:rPr>
          <w:t>7</w:t>
        </w:r>
      </w:hyperlink>
      <w:r>
        <w:rPr>
          <w:w w:val="90"/>
        </w:rPr>
        <w:t>].</w:t>
      </w:r>
      <w:r>
        <w:rPr/>
        <w:t> </w:t>
      </w:r>
      <w:r>
        <w:rPr>
          <w:w w:val="90"/>
        </w:rPr>
        <w:t>Continuous</w:t>
      </w:r>
      <w:r>
        <w:rPr>
          <w:spacing w:val="-7"/>
          <w:w w:val="90"/>
        </w:rPr>
        <w:t> </w:t>
      </w:r>
      <w:r>
        <w:rPr>
          <w:w w:val="90"/>
        </w:rPr>
        <w:t>or</w:t>
      </w:r>
      <w:r>
        <w:rPr>
          <w:spacing w:val="-7"/>
          <w:w w:val="90"/>
        </w:rPr>
        <w:t> </w:t>
      </w:r>
      <w:r>
        <w:rPr>
          <w:w w:val="90"/>
        </w:rPr>
        <w:t>almost</w:t>
      </w:r>
      <w:r>
        <w:rPr>
          <w:spacing w:val="-7"/>
          <w:w w:val="90"/>
        </w:rPr>
        <w:t> </w:t>
      </w:r>
      <w:r>
        <w:rPr>
          <w:w w:val="90"/>
        </w:rPr>
        <w:t>continuous</w:t>
      </w:r>
      <w:r>
        <w:rPr>
          <w:spacing w:val="-7"/>
          <w:w w:val="90"/>
        </w:rPr>
        <w:t> </w:t>
      </w:r>
      <w:r>
        <w:rPr>
          <w:w w:val="90"/>
        </w:rPr>
        <w:t>ultrasound </w:t>
      </w:r>
      <w:r>
        <w:rPr>
          <w:w w:val="85"/>
        </w:rPr>
        <w:t>can also track the prostate during treatment, so any significant movement can be spotted </w:t>
      </w:r>
      <w:r>
        <w:rPr>
          <w:spacing w:val="-4"/>
        </w:rPr>
        <w:t>and</w:t>
      </w:r>
      <w:r>
        <w:rPr>
          <w:spacing w:val="-21"/>
        </w:rPr>
        <w:t> </w:t>
      </w:r>
      <w:r>
        <w:rPr>
          <w:spacing w:val="-4"/>
        </w:rPr>
        <w:t>corrected</w:t>
      </w:r>
      <w:r>
        <w:rPr>
          <w:spacing w:val="-21"/>
        </w:rPr>
        <w:t> </w:t>
      </w:r>
      <w:r>
        <w:rPr>
          <w:spacing w:val="-4"/>
        </w:rPr>
        <w:t>quickly</w:t>
      </w:r>
      <w:r>
        <w:rPr>
          <w:spacing w:val="-21"/>
        </w:rPr>
        <w:t> </w:t>
      </w:r>
      <w:r>
        <w:rPr>
          <w:spacing w:val="-4"/>
        </w:rPr>
        <w:t>if</w:t>
      </w:r>
      <w:r>
        <w:rPr>
          <w:spacing w:val="-21"/>
        </w:rPr>
        <w:t> </w:t>
      </w:r>
      <w:r>
        <w:rPr>
          <w:spacing w:val="-4"/>
        </w:rPr>
        <w:t>it</w:t>
      </w:r>
      <w:r>
        <w:rPr>
          <w:spacing w:val="-21"/>
        </w:rPr>
        <w:t> </w:t>
      </w:r>
      <w:r>
        <w:rPr>
          <w:spacing w:val="-4"/>
        </w:rPr>
        <w:t>goes</w:t>
      </w:r>
      <w:r>
        <w:rPr>
          <w:spacing w:val="-21"/>
        </w:rPr>
        <w:t> </w:t>
      </w:r>
      <w:r>
        <w:rPr>
          <w:spacing w:val="-4"/>
        </w:rPr>
        <w:t>beyond</w:t>
      </w:r>
      <w:r>
        <w:rPr>
          <w:spacing w:val="-21"/>
        </w:rPr>
        <w:t> </w:t>
      </w:r>
      <w:r>
        <w:rPr>
          <w:spacing w:val="-4"/>
        </w:rPr>
        <w:t>set</w:t>
      </w:r>
      <w:r>
        <w:rPr>
          <w:spacing w:val="-21"/>
        </w:rPr>
        <w:t> </w:t>
      </w:r>
      <w:r>
        <w:rPr>
          <w:spacing w:val="-4"/>
        </w:rPr>
        <w:t>limits</w:t>
      </w:r>
      <w:r>
        <w:rPr>
          <w:spacing w:val="-21"/>
        </w:rPr>
        <w:t> </w:t>
      </w:r>
      <w:hyperlink w:history="true" w:anchor="_bookmark125">
        <w:r>
          <w:rPr>
            <w:spacing w:val="-4"/>
          </w:rPr>
          <w:t>[8].</w:t>
        </w:r>
      </w:hyperlink>
    </w:p>
    <w:p>
      <w:pPr>
        <w:pStyle w:val="BodyText"/>
        <w:ind w:left="652" w:right="928" w:firstLine="351"/>
        <w:jc w:val="both"/>
      </w:pPr>
      <w:r>
        <w:rPr>
          <w:w w:val="90"/>
        </w:rPr>
        <w:t>Even</w:t>
      </w:r>
      <w:r>
        <w:rPr>
          <w:spacing w:val="-12"/>
          <w:w w:val="90"/>
        </w:rPr>
        <w:t> </w:t>
      </w:r>
      <w:r>
        <w:rPr>
          <w:w w:val="90"/>
        </w:rPr>
        <w:t>with</w:t>
      </w:r>
      <w:r>
        <w:rPr>
          <w:spacing w:val="-11"/>
          <w:w w:val="90"/>
        </w:rPr>
        <w:t> </w:t>
      </w:r>
      <w:r>
        <w:rPr>
          <w:w w:val="90"/>
        </w:rPr>
        <w:t>these</w:t>
      </w:r>
      <w:r>
        <w:rPr>
          <w:spacing w:val="-11"/>
          <w:w w:val="90"/>
        </w:rPr>
        <w:t> </w:t>
      </w:r>
      <w:r>
        <w:rPr>
          <w:w w:val="90"/>
        </w:rPr>
        <w:t>benefits,</w:t>
      </w:r>
      <w:r>
        <w:rPr>
          <w:spacing w:val="-11"/>
          <w:w w:val="90"/>
        </w:rPr>
        <w:t> </w:t>
      </w:r>
      <w:r>
        <w:rPr>
          <w:w w:val="90"/>
        </w:rPr>
        <w:t>ultrasound</w:t>
      </w:r>
      <w:r>
        <w:rPr>
          <w:spacing w:val="-12"/>
          <w:w w:val="90"/>
        </w:rPr>
        <w:t> </w:t>
      </w:r>
      <w:r>
        <w:rPr>
          <w:w w:val="90"/>
        </w:rPr>
        <w:t>guidance</w:t>
      </w:r>
      <w:r>
        <w:rPr>
          <w:spacing w:val="-11"/>
          <w:w w:val="90"/>
        </w:rPr>
        <w:t> </w:t>
      </w:r>
      <w:r>
        <w:rPr>
          <w:w w:val="90"/>
        </w:rPr>
        <w:t>has</w:t>
      </w:r>
      <w:r>
        <w:rPr>
          <w:spacing w:val="-11"/>
          <w:w w:val="90"/>
        </w:rPr>
        <w:t> </w:t>
      </w:r>
      <w:r>
        <w:rPr>
          <w:w w:val="90"/>
        </w:rPr>
        <w:t>some</w:t>
      </w:r>
      <w:r>
        <w:rPr>
          <w:spacing w:val="-11"/>
          <w:w w:val="90"/>
        </w:rPr>
        <w:t> </w:t>
      </w:r>
      <w:r>
        <w:rPr>
          <w:w w:val="90"/>
        </w:rPr>
        <w:t>technical</w:t>
      </w:r>
      <w:r>
        <w:rPr>
          <w:spacing w:val="-12"/>
          <w:w w:val="90"/>
        </w:rPr>
        <w:t> </w:t>
      </w:r>
      <w:r>
        <w:rPr>
          <w:w w:val="90"/>
        </w:rPr>
        <w:t>challenges.</w:t>
      </w:r>
      <w:r>
        <w:rPr>
          <w:spacing w:val="-11"/>
          <w:w w:val="90"/>
        </w:rPr>
        <w:t> </w:t>
      </w:r>
      <w:r>
        <w:rPr>
          <w:w w:val="90"/>
        </w:rPr>
        <w:t>Image </w:t>
      </w:r>
      <w:r>
        <w:rPr>
          <w:spacing w:val="-8"/>
        </w:rPr>
        <w:t>quality</w:t>
      </w:r>
      <w:r>
        <w:rPr>
          <w:spacing w:val="-11"/>
        </w:rPr>
        <w:t> </w:t>
      </w:r>
      <w:r>
        <w:rPr>
          <w:spacing w:val="-8"/>
        </w:rPr>
        <w:t>can</w:t>
      </w:r>
      <w:r>
        <w:rPr>
          <w:spacing w:val="-11"/>
        </w:rPr>
        <w:t> </w:t>
      </w:r>
      <w:r>
        <w:rPr>
          <w:spacing w:val="-8"/>
        </w:rPr>
        <w:t>be</w:t>
      </w:r>
      <w:r>
        <w:rPr>
          <w:spacing w:val="-11"/>
        </w:rPr>
        <w:t> </w:t>
      </w:r>
      <w:r>
        <w:rPr>
          <w:spacing w:val="-8"/>
        </w:rPr>
        <w:t>affected</w:t>
      </w:r>
      <w:r>
        <w:rPr>
          <w:spacing w:val="-10"/>
        </w:rPr>
        <w:t> </w:t>
      </w:r>
      <w:r>
        <w:rPr>
          <w:spacing w:val="-8"/>
        </w:rPr>
        <w:t>by</w:t>
      </w:r>
      <w:r>
        <w:rPr>
          <w:spacing w:val="-11"/>
        </w:rPr>
        <w:t> </w:t>
      </w:r>
      <w:r>
        <w:rPr>
          <w:spacing w:val="-8"/>
        </w:rPr>
        <w:t>the</w:t>
      </w:r>
      <w:r>
        <w:rPr>
          <w:spacing w:val="-11"/>
        </w:rPr>
        <w:t> </w:t>
      </w:r>
      <w:r>
        <w:rPr>
          <w:spacing w:val="-8"/>
        </w:rPr>
        <w:t>patient’s</w:t>
      </w:r>
      <w:r>
        <w:rPr>
          <w:spacing w:val="-11"/>
        </w:rPr>
        <w:t> </w:t>
      </w:r>
      <w:r>
        <w:rPr>
          <w:spacing w:val="-8"/>
        </w:rPr>
        <w:t>anatomy,</w:t>
      </w:r>
      <w:r>
        <w:rPr>
          <w:spacing w:val="-10"/>
        </w:rPr>
        <w:t> </w:t>
      </w:r>
      <w:r>
        <w:rPr>
          <w:spacing w:val="-8"/>
        </w:rPr>
        <w:t>shadows</w:t>
      </w:r>
      <w:r>
        <w:rPr>
          <w:spacing w:val="-11"/>
        </w:rPr>
        <w:t> </w:t>
      </w:r>
      <w:r>
        <w:rPr>
          <w:spacing w:val="-8"/>
        </w:rPr>
        <w:t>from</w:t>
      </w:r>
      <w:r>
        <w:rPr>
          <w:spacing w:val="-11"/>
        </w:rPr>
        <w:t> </w:t>
      </w:r>
      <w:r>
        <w:rPr>
          <w:spacing w:val="-8"/>
        </w:rPr>
        <w:t>tissues,</w:t>
      </w:r>
      <w:r>
        <w:rPr>
          <w:spacing w:val="-11"/>
        </w:rPr>
        <w:t> </w:t>
      </w:r>
      <w:r>
        <w:rPr>
          <w:spacing w:val="-8"/>
        </w:rPr>
        <w:t>and</w:t>
      </w:r>
      <w:r>
        <w:rPr>
          <w:spacing w:val="-10"/>
        </w:rPr>
        <w:t> </w:t>
      </w:r>
      <w:r>
        <w:rPr>
          <w:spacing w:val="-8"/>
        </w:rPr>
        <w:t>how</w:t>
      </w:r>
      <w:r>
        <w:rPr>
          <w:spacing w:val="-11"/>
        </w:rPr>
        <w:t> </w:t>
      </w:r>
      <w:r>
        <w:rPr>
          <w:spacing w:val="-8"/>
        </w:rPr>
        <w:t>the </w:t>
      </w:r>
      <w:r>
        <w:rPr>
          <w:spacing w:val="-6"/>
        </w:rPr>
        <w:t>operator</w:t>
      </w:r>
      <w:r>
        <w:rPr>
          <w:spacing w:val="-13"/>
        </w:rPr>
        <w:t> </w:t>
      </w:r>
      <w:r>
        <w:rPr>
          <w:spacing w:val="-6"/>
        </w:rPr>
        <w:t>uses</w:t>
      </w:r>
      <w:r>
        <w:rPr>
          <w:spacing w:val="-13"/>
        </w:rPr>
        <w:t> </w:t>
      </w:r>
      <w:r>
        <w:rPr>
          <w:spacing w:val="-6"/>
        </w:rPr>
        <w:t>the</w:t>
      </w:r>
      <w:r>
        <w:rPr>
          <w:spacing w:val="-13"/>
        </w:rPr>
        <w:t> </w:t>
      </w:r>
      <w:r>
        <w:rPr>
          <w:spacing w:val="-6"/>
        </w:rPr>
        <w:t>equipment.</w:t>
      </w:r>
      <w:r>
        <w:rPr>
          <w:spacing w:val="-12"/>
        </w:rPr>
        <w:t> </w:t>
      </w:r>
      <w:r>
        <w:rPr>
          <w:spacing w:val="-6"/>
        </w:rPr>
        <w:t>These</w:t>
      </w:r>
      <w:r>
        <w:rPr>
          <w:spacing w:val="-13"/>
        </w:rPr>
        <w:t> </w:t>
      </w:r>
      <w:r>
        <w:rPr>
          <w:spacing w:val="-6"/>
        </w:rPr>
        <w:t>issues</w:t>
      </w:r>
      <w:r>
        <w:rPr>
          <w:spacing w:val="-13"/>
        </w:rPr>
        <w:t> </w:t>
      </w:r>
      <w:r>
        <w:rPr>
          <w:spacing w:val="-6"/>
        </w:rPr>
        <w:t>can</w:t>
      </w:r>
      <w:r>
        <w:rPr>
          <w:spacing w:val="-13"/>
        </w:rPr>
        <w:t> </w:t>
      </w:r>
      <w:r>
        <w:rPr>
          <w:spacing w:val="-6"/>
        </w:rPr>
        <w:t>impact</w:t>
      </w:r>
      <w:r>
        <w:rPr>
          <w:spacing w:val="-12"/>
        </w:rPr>
        <w:t> </w:t>
      </w:r>
      <w:r>
        <w:rPr>
          <w:spacing w:val="-6"/>
        </w:rPr>
        <w:t>how</w:t>
      </w:r>
      <w:r>
        <w:rPr>
          <w:spacing w:val="-13"/>
        </w:rPr>
        <w:t> </w:t>
      </w:r>
      <w:r>
        <w:rPr>
          <w:spacing w:val="-6"/>
        </w:rPr>
        <w:t>consistent</w:t>
      </w:r>
      <w:r>
        <w:rPr>
          <w:spacing w:val="-13"/>
        </w:rPr>
        <w:t> </w:t>
      </w:r>
      <w:r>
        <w:rPr>
          <w:spacing w:val="-6"/>
        </w:rPr>
        <w:t>and</w:t>
      </w:r>
      <w:r>
        <w:rPr>
          <w:spacing w:val="-13"/>
        </w:rPr>
        <w:t> </w:t>
      </w:r>
      <w:r>
        <w:rPr>
          <w:spacing w:val="-6"/>
        </w:rPr>
        <w:t>accurate </w:t>
      </w:r>
      <w:r>
        <w:rPr>
          <w:spacing w:val="-8"/>
        </w:rPr>
        <w:t>the tracking is.</w:t>
      </w:r>
      <w:r>
        <w:rPr>
          <w:spacing w:val="10"/>
        </w:rPr>
        <w:t> </w:t>
      </w:r>
      <w:r>
        <w:rPr>
          <w:spacing w:val="-8"/>
        </w:rPr>
        <w:t>Careful calibration and regular quality checks are needed to keep the </w:t>
      </w:r>
      <w:r>
        <w:rPr>
          <w:w w:val="90"/>
        </w:rPr>
        <w:t>system</w:t>
      </w:r>
      <w:r>
        <w:rPr>
          <w:spacing w:val="-12"/>
          <w:w w:val="90"/>
        </w:rPr>
        <w:t> </w:t>
      </w:r>
      <w:r>
        <w:rPr>
          <w:w w:val="90"/>
        </w:rPr>
        <w:t>working</w:t>
      </w:r>
      <w:r>
        <w:rPr>
          <w:spacing w:val="-11"/>
          <w:w w:val="90"/>
        </w:rPr>
        <w:t> </w:t>
      </w:r>
      <w:r>
        <w:rPr>
          <w:w w:val="90"/>
        </w:rPr>
        <w:t>well</w:t>
      </w:r>
      <w:r>
        <w:rPr>
          <w:spacing w:val="-11"/>
          <w:w w:val="90"/>
        </w:rPr>
        <w:t> </w:t>
      </w:r>
      <w:r>
        <w:rPr>
          <w:w w:val="90"/>
        </w:rPr>
        <w:t>and</w:t>
      </w:r>
      <w:r>
        <w:rPr>
          <w:spacing w:val="-11"/>
          <w:w w:val="90"/>
        </w:rPr>
        <w:t> </w:t>
      </w:r>
      <w:r>
        <w:rPr>
          <w:w w:val="90"/>
        </w:rPr>
        <w:t>to</w:t>
      </w:r>
      <w:r>
        <w:rPr>
          <w:spacing w:val="-12"/>
          <w:w w:val="90"/>
        </w:rPr>
        <w:t> </w:t>
      </w:r>
      <w:r>
        <w:rPr>
          <w:w w:val="90"/>
        </w:rPr>
        <w:t>make</w:t>
      </w:r>
      <w:r>
        <w:rPr>
          <w:spacing w:val="-11"/>
          <w:w w:val="90"/>
        </w:rPr>
        <w:t> </w:t>
      </w:r>
      <w:r>
        <w:rPr>
          <w:w w:val="90"/>
        </w:rPr>
        <w:t>sure</w:t>
      </w:r>
      <w:r>
        <w:rPr>
          <w:spacing w:val="-11"/>
          <w:w w:val="90"/>
        </w:rPr>
        <w:t> </w:t>
      </w:r>
      <w:r>
        <w:rPr>
          <w:w w:val="90"/>
        </w:rPr>
        <w:t>images</w:t>
      </w:r>
      <w:r>
        <w:rPr>
          <w:spacing w:val="-11"/>
          <w:w w:val="90"/>
        </w:rPr>
        <w:t> </w:t>
      </w:r>
      <w:r>
        <w:rPr>
          <w:w w:val="90"/>
        </w:rPr>
        <w:t>line</w:t>
      </w:r>
      <w:r>
        <w:rPr>
          <w:spacing w:val="-12"/>
          <w:w w:val="90"/>
        </w:rPr>
        <w:t> </w:t>
      </w:r>
      <w:r>
        <w:rPr>
          <w:w w:val="90"/>
        </w:rPr>
        <w:t>up</w:t>
      </w:r>
      <w:r>
        <w:rPr>
          <w:spacing w:val="-11"/>
          <w:w w:val="90"/>
        </w:rPr>
        <w:t> </w:t>
      </w:r>
      <w:r>
        <w:rPr>
          <w:w w:val="90"/>
        </w:rPr>
        <w:t>correctly</w:t>
      </w:r>
      <w:r>
        <w:rPr>
          <w:spacing w:val="-11"/>
          <w:w w:val="90"/>
        </w:rPr>
        <w:t> </w:t>
      </w:r>
      <w:r>
        <w:rPr>
          <w:w w:val="90"/>
        </w:rPr>
        <w:t>[</w:t>
      </w:r>
      <w:hyperlink w:history="true" w:anchor="_bookmark125">
        <w:r>
          <w:rPr>
            <w:w w:val="90"/>
          </w:rPr>
          <w:t>8</w:t>
        </w:r>
      </w:hyperlink>
      <w:r>
        <w:rPr>
          <w:w w:val="90"/>
        </w:rPr>
        <w:t>].</w:t>
      </w:r>
      <w:r>
        <w:rPr>
          <w:spacing w:val="-1"/>
          <w:w w:val="90"/>
        </w:rPr>
        <w:t> </w:t>
      </w:r>
      <w:r>
        <w:rPr>
          <w:w w:val="90"/>
        </w:rPr>
        <w:t>Still,</w:t>
      </w:r>
      <w:r>
        <w:rPr>
          <w:spacing w:val="-12"/>
          <w:w w:val="90"/>
        </w:rPr>
        <w:t> </w:t>
      </w:r>
      <w:r>
        <w:rPr>
          <w:w w:val="90"/>
        </w:rPr>
        <w:t>new</w:t>
      </w:r>
      <w:r>
        <w:rPr>
          <w:spacing w:val="-11"/>
          <w:w w:val="90"/>
        </w:rPr>
        <w:t> </w:t>
      </w:r>
      <w:r>
        <w:rPr>
          <w:w w:val="90"/>
        </w:rPr>
        <w:t>technology and better clinical protocols are making ultrasound-guided prostate radiotherapy more </w:t>
      </w:r>
      <w:bookmarkStart w:name="Setup Accuracy and Target Localization U" w:id="58"/>
      <w:bookmarkEnd w:id="58"/>
      <w:r>
        <w:rPr>
          <w:w w:val="93"/>
        </w:rPr>
      </w:r>
      <w:bookmarkStart w:name="_bookmark28" w:id="59"/>
      <w:bookmarkEnd w:id="59"/>
      <w:r>
        <w:rPr/>
        <w:t>r</w:t>
      </w:r>
      <w:r>
        <w:rPr/>
        <w:t>eliable</w:t>
      </w:r>
      <w:r>
        <w:rPr>
          <w:spacing w:val="-21"/>
        </w:rPr>
        <w:t> </w:t>
      </w:r>
      <w:r>
        <w:rPr/>
        <w:t>and</w:t>
      </w:r>
      <w:r>
        <w:rPr>
          <w:spacing w:val="-21"/>
        </w:rPr>
        <w:t> </w:t>
      </w:r>
      <w:r>
        <w:rPr/>
        <w:t>useful</w:t>
      </w:r>
      <w:r>
        <w:rPr>
          <w:spacing w:val="-21"/>
        </w:rPr>
        <w:t> </w:t>
      </w:r>
      <w:r>
        <w:rPr/>
        <w:t>in</w:t>
      </w:r>
      <w:r>
        <w:rPr>
          <w:spacing w:val="-21"/>
        </w:rPr>
        <w:t> </w:t>
      </w:r>
      <w:r>
        <w:rPr/>
        <w:t>practice.</w:t>
      </w:r>
    </w:p>
    <w:p>
      <w:pPr>
        <w:pStyle w:val="BodyText"/>
        <w:spacing w:before="78"/>
      </w:pPr>
    </w:p>
    <w:p>
      <w:pPr>
        <w:pStyle w:val="Heading2"/>
        <w:numPr>
          <w:ilvl w:val="1"/>
          <w:numId w:val="4"/>
        </w:numPr>
        <w:tabs>
          <w:tab w:pos="1307" w:val="left" w:leader="none"/>
        </w:tabs>
        <w:spacing w:line="240" w:lineRule="auto" w:before="0" w:after="0"/>
        <w:ind w:left="1307" w:right="0" w:hanging="655"/>
        <w:jc w:val="left"/>
      </w:pPr>
      <w:r>
        <w:rPr>
          <w:spacing w:val="-2"/>
          <w:w w:val="90"/>
        </w:rPr>
        <w:t>Setup</w:t>
      </w:r>
      <w:r>
        <w:rPr>
          <w:spacing w:val="-7"/>
          <w:w w:val="90"/>
        </w:rPr>
        <w:t> </w:t>
      </w:r>
      <w:r>
        <w:rPr>
          <w:spacing w:val="-2"/>
          <w:w w:val="90"/>
        </w:rPr>
        <w:t>Accuracy</w:t>
      </w:r>
      <w:r>
        <w:rPr>
          <w:spacing w:val="-6"/>
          <w:w w:val="90"/>
        </w:rPr>
        <w:t> </w:t>
      </w:r>
      <w:r>
        <w:rPr>
          <w:spacing w:val="-2"/>
          <w:w w:val="90"/>
        </w:rPr>
        <w:t>and</w:t>
      </w:r>
      <w:r>
        <w:rPr>
          <w:spacing w:val="-6"/>
          <w:w w:val="90"/>
        </w:rPr>
        <w:t> </w:t>
      </w:r>
      <w:r>
        <w:rPr>
          <w:spacing w:val="-2"/>
          <w:w w:val="90"/>
        </w:rPr>
        <w:t>Target</w:t>
      </w:r>
      <w:r>
        <w:rPr>
          <w:spacing w:val="-6"/>
          <w:w w:val="90"/>
        </w:rPr>
        <w:t> </w:t>
      </w:r>
      <w:r>
        <w:rPr>
          <w:spacing w:val="-2"/>
          <w:w w:val="90"/>
        </w:rPr>
        <w:t>Localization</w:t>
      </w:r>
      <w:r>
        <w:rPr>
          <w:spacing w:val="-6"/>
          <w:w w:val="90"/>
        </w:rPr>
        <w:t> </w:t>
      </w:r>
      <w:r>
        <w:rPr>
          <w:spacing w:val="-2"/>
          <w:w w:val="90"/>
        </w:rPr>
        <w:t>Using</w:t>
      </w:r>
      <w:r>
        <w:rPr>
          <w:spacing w:val="-6"/>
          <w:w w:val="90"/>
        </w:rPr>
        <w:t> </w:t>
      </w:r>
      <w:r>
        <w:rPr>
          <w:spacing w:val="-2"/>
          <w:w w:val="90"/>
        </w:rPr>
        <w:t>Ultrasound</w:t>
      </w:r>
    </w:p>
    <w:p>
      <w:pPr>
        <w:pStyle w:val="BodyText"/>
        <w:spacing w:before="141"/>
        <w:ind w:left="652" w:right="933" w:hanging="7"/>
        <w:jc w:val="both"/>
      </w:pPr>
      <w:r>
        <w:rPr/>
        <w:t>Accurate</w:t>
      </w:r>
      <w:r>
        <w:rPr>
          <w:spacing w:val="-5"/>
        </w:rPr>
        <w:t> </w:t>
      </w:r>
      <w:r>
        <w:rPr/>
        <w:t>patient</w:t>
      </w:r>
      <w:r>
        <w:rPr>
          <w:spacing w:val="-5"/>
        </w:rPr>
        <w:t> </w:t>
      </w:r>
      <w:r>
        <w:rPr/>
        <w:t>setup</w:t>
      </w:r>
      <w:r>
        <w:rPr>
          <w:spacing w:val="-5"/>
        </w:rPr>
        <w:t> </w:t>
      </w:r>
      <w:r>
        <w:rPr/>
        <w:t>and</w:t>
      </w:r>
      <w:r>
        <w:rPr>
          <w:spacing w:val="-5"/>
        </w:rPr>
        <w:t> </w:t>
      </w:r>
      <w:r>
        <w:rPr/>
        <w:t>reliable</w:t>
      </w:r>
      <w:r>
        <w:rPr>
          <w:spacing w:val="-5"/>
        </w:rPr>
        <w:t> </w:t>
      </w:r>
      <w:r>
        <w:rPr/>
        <w:t>target</w:t>
      </w:r>
      <w:r>
        <w:rPr>
          <w:spacing w:val="-5"/>
        </w:rPr>
        <w:t> </w:t>
      </w:r>
      <w:r>
        <w:rPr/>
        <w:t>localization</w:t>
      </w:r>
      <w:r>
        <w:rPr>
          <w:spacing w:val="-5"/>
        </w:rPr>
        <w:t> </w:t>
      </w:r>
      <w:r>
        <w:rPr/>
        <w:t>are</w:t>
      </w:r>
      <w:r>
        <w:rPr>
          <w:spacing w:val="-5"/>
        </w:rPr>
        <w:t> </w:t>
      </w:r>
      <w:r>
        <w:rPr/>
        <w:t>essential</w:t>
      </w:r>
      <w:r>
        <w:rPr>
          <w:spacing w:val="-5"/>
        </w:rPr>
        <w:t> </w:t>
      </w:r>
      <w:r>
        <w:rPr/>
        <w:t>for</w:t>
      </w:r>
      <w:r>
        <w:rPr>
          <w:spacing w:val="-5"/>
        </w:rPr>
        <w:t> </w:t>
      </w:r>
      <w:r>
        <w:rPr/>
        <w:t>prostate </w:t>
      </w:r>
      <w:r>
        <w:rPr>
          <w:spacing w:val="-6"/>
        </w:rPr>
        <w:t>radiotherapy.</w:t>
      </w:r>
      <w:r>
        <w:rPr>
          <w:spacing w:val="18"/>
        </w:rPr>
        <w:t> </w:t>
      </w:r>
      <w:r>
        <w:rPr>
          <w:spacing w:val="-6"/>
        </w:rPr>
        <w:t>This</w:t>
      </w:r>
      <w:r>
        <w:rPr>
          <w:spacing w:val="-11"/>
        </w:rPr>
        <w:t> </w:t>
      </w:r>
      <w:r>
        <w:rPr>
          <w:spacing w:val="-6"/>
        </w:rPr>
        <w:t>is</w:t>
      </w:r>
      <w:r>
        <w:rPr>
          <w:spacing w:val="-11"/>
        </w:rPr>
        <w:t> </w:t>
      </w:r>
      <w:r>
        <w:rPr>
          <w:spacing w:val="-6"/>
        </w:rPr>
        <w:t>particularly</w:t>
      </w:r>
      <w:r>
        <w:rPr>
          <w:spacing w:val="-11"/>
        </w:rPr>
        <w:t> </w:t>
      </w:r>
      <w:r>
        <w:rPr>
          <w:spacing w:val="-6"/>
        </w:rPr>
        <w:t>important</w:t>
      </w:r>
      <w:r>
        <w:rPr>
          <w:spacing w:val="-11"/>
        </w:rPr>
        <w:t> </w:t>
      </w:r>
      <w:r>
        <w:rPr>
          <w:spacing w:val="-6"/>
        </w:rPr>
        <w:t>in</w:t>
      </w:r>
      <w:r>
        <w:rPr>
          <w:spacing w:val="-11"/>
        </w:rPr>
        <w:t> </w:t>
      </w:r>
      <w:r>
        <w:rPr>
          <w:spacing w:val="-6"/>
        </w:rPr>
        <w:t>stereotactic</w:t>
      </w:r>
      <w:r>
        <w:rPr>
          <w:spacing w:val="-11"/>
        </w:rPr>
        <w:t> </w:t>
      </w:r>
      <w:r>
        <w:rPr>
          <w:spacing w:val="-6"/>
        </w:rPr>
        <w:t>body</w:t>
      </w:r>
      <w:r>
        <w:rPr>
          <w:spacing w:val="-11"/>
        </w:rPr>
        <w:t> </w:t>
      </w:r>
      <w:r>
        <w:rPr>
          <w:spacing w:val="-6"/>
        </w:rPr>
        <w:t>radiotherapy,</w:t>
      </w:r>
      <w:r>
        <w:rPr>
          <w:spacing w:val="-7"/>
        </w:rPr>
        <w:t> </w:t>
      </w:r>
      <w:r>
        <w:rPr>
          <w:spacing w:val="-6"/>
        </w:rPr>
        <w:t>which </w:t>
      </w:r>
      <w:r>
        <w:rPr>
          <w:w w:val="90"/>
        </w:rPr>
        <w:t>uses small planning margins and steep dose gradients. Several studies have examined how ultrasound-based guidance systems help reduce setup uncertainties and improve </w:t>
      </w:r>
      <w:r>
        <w:rPr>
          <w:spacing w:val="-2"/>
        </w:rPr>
        <w:t>geometric</w:t>
      </w:r>
      <w:r>
        <w:rPr>
          <w:spacing w:val="-21"/>
        </w:rPr>
        <w:t> </w:t>
      </w:r>
      <w:r>
        <w:rPr>
          <w:spacing w:val="-2"/>
        </w:rPr>
        <w:t>accuracy</w:t>
      </w:r>
      <w:r>
        <w:rPr>
          <w:spacing w:val="-21"/>
        </w:rPr>
        <w:t> </w:t>
      </w:r>
      <w:hyperlink w:history="true" w:anchor="_bookmark119">
        <w:r>
          <w:rPr>
            <w:spacing w:val="-2"/>
          </w:rPr>
          <w:t>[2].</w:t>
        </w:r>
      </w:hyperlink>
    </w:p>
    <w:p>
      <w:pPr>
        <w:pStyle w:val="BodyText"/>
        <w:ind w:left="652" w:right="928" w:firstLine="351"/>
        <w:jc w:val="both"/>
      </w:pPr>
      <w:r>
        <w:rPr>
          <w:spacing w:val="-6"/>
        </w:rPr>
        <w:t>Arcadipane</w:t>
      </w:r>
      <w:r>
        <w:rPr>
          <w:spacing w:val="-10"/>
        </w:rPr>
        <w:t> </w:t>
      </w:r>
      <w:r>
        <w:rPr>
          <w:spacing w:val="-6"/>
        </w:rPr>
        <w:t>et</w:t>
      </w:r>
      <w:r>
        <w:rPr>
          <w:spacing w:val="-10"/>
        </w:rPr>
        <w:t> </w:t>
      </w:r>
      <w:r>
        <w:rPr>
          <w:spacing w:val="-6"/>
        </w:rPr>
        <w:t>al.</w:t>
      </w:r>
      <w:r>
        <w:rPr>
          <w:spacing w:val="16"/>
        </w:rPr>
        <w:t> </w:t>
      </w:r>
      <w:r>
        <w:rPr>
          <w:spacing w:val="-6"/>
        </w:rPr>
        <w:t>used</w:t>
      </w:r>
      <w:r>
        <w:rPr>
          <w:spacing w:val="-10"/>
        </w:rPr>
        <w:t> </w:t>
      </w:r>
      <w:r>
        <w:rPr>
          <w:spacing w:val="-6"/>
        </w:rPr>
        <w:t>three-dimensional</w:t>
      </w:r>
      <w:r>
        <w:rPr>
          <w:spacing w:val="-10"/>
        </w:rPr>
        <w:t> </w:t>
      </w:r>
      <w:r>
        <w:rPr>
          <w:spacing w:val="-6"/>
        </w:rPr>
        <w:t>transabdominal</w:t>
      </w:r>
      <w:r>
        <w:rPr>
          <w:spacing w:val="-10"/>
        </w:rPr>
        <w:t> </w:t>
      </w:r>
      <w:r>
        <w:rPr>
          <w:spacing w:val="-6"/>
        </w:rPr>
        <w:t>ultrasound</w:t>
      </w:r>
      <w:r>
        <w:rPr>
          <w:spacing w:val="-10"/>
        </w:rPr>
        <w:t> </w:t>
      </w:r>
      <w:r>
        <w:rPr>
          <w:spacing w:val="-6"/>
        </w:rPr>
        <w:t>imaging</w:t>
      </w:r>
      <w:r>
        <w:rPr>
          <w:spacing w:val="-10"/>
        </w:rPr>
        <w:t> </w:t>
      </w:r>
      <w:r>
        <w:rPr>
          <w:spacing w:val="-6"/>
        </w:rPr>
        <w:t>to </w:t>
      </w:r>
      <w:r>
        <w:rPr>
          <w:spacing w:val="-4"/>
        </w:rPr>
        <w:t>compare</w:t>
      </w:r>
      <w:r>
        <w:rPr>
          <w:spacing w:val="-15"/>
        </w:rPr>
        <w:t> </w:t>
      </w:r>
      <w:r>
        <w:rPr>
          <w:spacing w:val="-4"/>
        </w:rPr>
        <w:t>ultrasound-based</w:t>
      </w:r>
      <w:r>
        <w:rPr>
          <w:spacing w:val="-15"/>
        </w:rPr>
        <w:t> </w:t>
      </w:r>
      <w:r>
        <w:rPr>
          <w:spacing w:val="-4"/>
        </w:rPr>
        <w:t>localization</w:t>
      </w:r>
      <w:r>
        <w:rPr>
          <w:spacing w:val="-15"/>
        </w:rPr>
        <w:t> </w:t>
      </w:r>
      <w:r>
        <w:rPr>
          <w:spacing w:val="-4"/>
        </w:rPr>
        <w:t>with</w:t>
      </w:r>
      <w:r>
        <w:rPr>
          <w:spacing w:val="-14"/>
        </w:rPr>
        <w:t> </w:t>
      </w:r>
      <w:r>
        <w:rPr>
          <w:spacing w:val="-4"/>
        </w:rPr>
        <w:t>planning</w:t>
      </w:r>
      <w:r>
        <w:rPr>
          <w:spacing w:val="-15"/>
        </w:rPr>
        <w:t> </w:t>
      </w:r>
      <w:r>
        <w:rPr>
          <w:spacing w:val="-4"/>
        </w:rPr>
        <w:t>computed</w:t>
      </w:r>
      <w:r>
        <w:rPr>
          <w:spacing w:val="-15"/>
        </w:rPr>
        <w:t> </w:t>
      </w:r>
      <w:r>
        <w:rPr>
          <w:spacing w:val="-4"/>
        </w:rPr>
        <w:t>tomography.</w:t>
      </w:r>
      <w:r>
        <w:rPr>
          <w:spacing w:val="-15"/>
        </w:rPr>
        <w:t> </w:t>
      </w:r>
      <w:r>
        <w:rPr>
          <w:spacing w:val="-4"/>
        </w:rPr>
        <w:t>They </w:t>
      </w:r>
      <w:r>
        <w:rPr>
          <w:w w:val="90"/>
        </w:rPr>
        <w:t>found</w:t>
      </w:r>
      <w:r>
        <w:rPr>
          <w:spacing w:val="-7"/>
          <w:w w:val="90"/>
        </w:rPr>
        <w:t> </w:t>
      </w:r>
      <w:r>
        <w:rPr>
          <w:w w:val="90"/>
        </w:rPr>
        <w:t>mean</w:t>
      </w:r>
      <w:r>
        <w:rPr>
          <w:spacing w:val="-7"/>
          <w:w w:val="90"/>
        </w:rPr>
        <w:t> </w:t>
      </w:r>
      <w:r>
        <w:rPr>
          <w:w w:val="90"/>
        </w:rPr>
        <w:t>setup</w:t>
      </w:r>
      <w:r>
        <w:rPr>
          <w:spacing w:val="-7"/>
          <w:w w:val="90"/>
        </w:rPr>
        <w:t> </w:t>
      </w:r>
      <w:r>
        <w:rPr>
          <w:w w:val="90"/>
        </w:rPr>
        <w:t>differences</w:t>
      </w:r>
      <w:r>
        <w:rPr>
          <w:spacing w:val="-7"/>
          <w:w w:val="90"/>
        </w:rPr>
        <w:t> </w:t>
      </w:r>
      <w:r>
        <w:rPr>
          <w:w w:val="90"/>
        </w:rPr>
        <w:t>of</w:t>
      </w:r>
      <w:r>
        <w:rPr>
          <w:spacing w:val="-7"/>
          <w:w w:val="90"/>
        </w:rPr>
        <w:t> </w:t>
      </w:r>
      <w:r>
        <w:rPr>
          <w:w w:val="90"/>
        </w:rPr>
        <w:t>1.2</w:t>
      </w:r>
      <w:r>
        <w:rPr>
          <w:spacing w:val="-7"/>
          <w:w w:val="90"/>
        </w:rPr>
        <w:t> </w:t>
      </w:r>
      <w:r>
        <w:rPr>
          <w:w w:val="90"/>
        </w:rPr>
        <w:t>±</w:t>
      </w:r>
      <w:r>
        <w:rPr>
          <w:spacing w:val="-7"/>
          <w:w w:val="90"/>
        </w:rPr>
        <w:t> </w:t>
      </w:r>
      <w:r>
        <w:rPr>
          <w:w w:val="90"/>
        </w:rPr>
        <w:t>2.3</w:t>
      </w:r>
      <w:r>
        <w:rPr>
          <w:spacing w:val="-7"/>
          <w:w w:val="90"/>
        </w:rPr>
        <w:t> </w:t>
      </w:r>
      <w:r>
        <w:rPr>
          <w:w w:val="90"/>
        </w:rPr>
        <w:t>mm,</w:t>
      </w:r>
      <w:r>
        <w:rPr>
          <w:spacing w:val="-6"/>
          <w:w w:val="90"/>
        </w:rPr>
        <w:t> </w:t>
      </w:r>
      <w:r>
        <w:rPr>
          <w:w w:val="90"/>
        </w:rPr>
        <w:t>1.5</w:t>
      </w:r>
      <w:r>
        <w:rPr>
          <w:spacing w:val="-7"/>
          <w:w w:val="90"/>
        </w:rPr>
        <w:t> </w:t>
      </w:r>
      <w:r>
        <w:rPr>
          <w:w w:val="90"/>
        </w:rPr>
        <w:t>±</w:t>
      </w:r>
      <w:r>
        <w:rPr>
          <w:spacing w:val="-7"/>
          <w:w w:val="90"/>
        </w:rPr>
        <w:t> </w:t>
      </w:r>
      <w:r>
        <w:rPr>
          <w:w w:val="90"/>
        </w:rPr>
        <w:t>2.1</w:t>
      </w:r>
      <w:r>
        <w:rPr>
          <w:spacing w:val="-7"/>
          <w:w w:val="90"/>
        </w:rPr>
        <w:t> </w:t>
      </w:r>
      <w:r>
        <w:rPr>
          <w:w w:val="90"/>
        </w:rPr>
        <w:t>mm,</w:t>
      </w:r>
      <w:r>
        <w:rPr>
          <w:spacing w:val="-6"/>
          <w:w w:val="90"/>
        </w:rPr>
        <w:t> </w:t>
      </w:r>
      <w:r>
        <w:rPr>
          <w:w w:val="90"/>
        </w:rPr>
        <w:t>and</w:t>
      </w:r>
      <w:r>
        <w:rPr>
          <w:spacing w:val="-7"/>
          <w:w w:val="90"/>
        </w:rPr>
        <w:t> </w:t>
      </w:r>
      <w:r>
        <w:rPr>
          <w:w w:val="90"/>
        </w:rPr>
        <w:t>1.8</w:t>
      </w:r>
      <w:r>
        <w:rPr>
          <w:spacing w:val="-7"/>
          <w:w w:val="90"/>
        </w:rPr>
        <w:t> </w:t>
      </w:r>
      <w:r>
        <w:rPr>
          <w:w w:val="90"/>
        </w:rPr>
        <w:t>±</w:t>
      </w:r>
      <w:r>
        <w:rPr>
          <w:spacing w:val="-7"/>
          <w:w w:val="90"/>
        </w:rPr>
        <w:t> </w:t>
      </w:r>
      <w:r>
        <w:rPr>
          <w:w w:val="90"/>
        </w:rPr>
        <w:t>2.6</w:t>
      </w:r>
      <w:r>
        <w:rPr>
          <w:spacing w:val="-7"/>
          <w:w w:val="90"/>
        </w:rPr>
        <w:t> </w:t>
      </w:r>
      <w:r>
        <w:rPr>
          <w:w w:val="90"/>
        </w:rPr>
        <w:t>mm</w:t>
      </w:r>
      <w:r>
        <w:rPr>
          <w:spacing w:val="-7"/>
          <w:w w:val="90"/>
        </w:rPr>
        <w:t> </w:t>
      </w:r>
      <w:r>
        <w:rPr>
          <w:w w:val="90"/>
        </w:rPr>
        <w:t>in</w:t>
      </w:r>
      <w:r>
        <w:rPr>
          <w:spacing w:val="-7"/>
          <w:w w:val="90"/>
        </w:rPr>
        <w:t> </w:t>
      </w:r>
      <w:r>
        <w:rPr>
          <w:w w:val="90"/>
        </w:rPr>
        <w:t>the </w:t>
      </w:r>
      <w:r>
        <w:rPr>
          <w:spacing w:val="-6"/>
        </w:rPr>
        <w:t>left-right,</w:t>
      </w:r>
      <w:r>
        <w:rPr>
          <w:spacing w:val="-13"/>
        </w:rPr>
        <w:t> </w:t>
      </w:r>
      <w:r>
        <w:rPr>
          <w:spacing w:val="-6"/>
        </w:rPr>
        <w:t>superior-inferior,</w:t>
      </w:r>
      <w:r>
        <w:rPr>
          <w:spacing w:val="-13"/>
        </w:rPr>
        <w:t> </w:t>
      </w:r>
      <w:r>
        <w:rPr>
          <w:spacing w:val="-6"/>
        </w:rPr>
        <w:t>and</w:t>
      </w:r>
      <w:r>
        <w:rPr>
          <w:spacing w:val="-13"/>
        </w:rPr>
        <w:t> </w:t>
      </w:r>
      <w:r>
        <w:rPr>
          <w:spacing w:val="-6"/>
        </w:rPr>
        <w:t>anterior-posterior</w:t>
      </w:r>
      <w:r>
        <w:rPr>
          <w:spacing w:val="-12"/>
        </w:rPr>
        <w:t> </w:t>
      </w:r>
      <w:r>
        <w:rPr>
          <w:spacing w:val="-6"/>
        </w:rPr>
        <w:t>directions,</w:t>
      </w:r>
      <w:r>
        <w:rPr>
          <w:spacing w:val="-13"/>
        </w:rPr>
        <w:t> </w:t>
      </w:r>
      <w:r>
        <w:rPr>
          <w:spacing w:val="-6"/>
        </w:rPr>
        <w:t>respectively</w:t>
      </w:r>
      <w:r>
        <w:rPr>
          <w:spacing w:val="-13"/>
        </w:rPr>
        <w:t> </w:t>
      </w:r>
      <w:r>
        <w:rPr>
          <w:spacing w:val="-6"/>
        </w:rPr>
        <w:t>[</w:t>
      </w:r>
      <w:hyperlink w:history="true" w:anchor="_bookmark124">
        <w:r>
          <w:rPr>
            <w:spacing w:val="-6"/>
          </w:rPr>
          <w:t>7</w:t>
        </w:r>
      </w:hyperlink>
      <w:r>
        <w:rPr>
          <w:spacing w:val="-6"/>
        </w:rPr>
        <w:t>].</w:t>
      </w:r>
      <w:r>
        <w:rPr>
          <w:spacing w:val="2"/>
        </w:rPr>
        <w:t> </w:t>
      </w:r>
      <w:r>
        <w:rPr>
          <w:spacing w:val="-6"/>
        </w:rPr>
        <w:t>These </w:t>
      </w:r>
      <w:r>
        <w:rPr>
          <w:w w:val="90"/>
        </w:rPr>
        <w:t>results</w:t>
      </w:r>
      <w:r>
        <w:rPr>
          <w:spacing w:val="-4"/>
          <w:w w:val="90"/>
        </w:rPr>
        <w:t> </w:t>
      </w:r>
      <w:r>
        <w:rPr>
          <w:w w:val="90"/>
        </w:rPr>
        <w:t>showed</w:t>
      </w:r>
      <w:r>
        <w:rPr>
          <w:spacing w:val="-4"/>
          <w:w w:val="90"/>
        </w:rPr>
        <w:t> </w:t>
      </w:r>
      <w:r>
        <w:rPr>
          <w:w w:val="90"/>
        </w:rPr>
        <w:t>good</w:t>
      </w:r>
      <w:r>
        <w:rPr>
          <w:spacing w:val="-4"/>
          <w:w w:val="90"/>
        </w:rPr>
        <w:t> </w:t>
      </w:r>
      <w:r>
        <w:rPr>
          <w:w w:val="90"/>
        </w:rPr>
        <w:t>spatial</w:t>
      </w:r>
      <w:r>
        <w:rPr>
          <w:spacing w:val="-4"/>
          <w:w w:val="90"/>
        </w:rPr>
        <w:t> </w:t>
      </w:r>
      <w:r>
        <w:rPr>
          <w:w w:val="90"/>
        </w:rPr>
        <w:t>agreement</w:t>
      </w:r>
      <w:r>
        <w:rPr>
          <w:spacing w:val="-4"/>
          <w:w w:val="90"/>
        </w:rPr>
        <w:t> </w:t>
      </w:r>
      <w:r>
        <w:rPr>
          <w:w w:val="90"/>
        </w:rPr>
        <w:t>between</w:t>
      </w:r>
      <w:r>
        <w:rPr>
          <w:spacing w:val="-4"/>
          <w:w w:val="90"/>
        </w:rPr>
        <w:t> </w:t>
      </w:r>
      <w:r>
        <w:rPr>
          <w:w w:val="90"/>
        </w:rPr>
        <w:t>ultrasound</w:t>
      </w:r>
      <w:r>
        <w:rPr>
          <w:spacing w:val="-4"/>
          <w:w w:val="90"/>
        </w:rPr>
        <w:t> </w:t>
      </w:r>
      <w:r>
        <w:rPr>
          <w:w w:val="90"/>
        </w:rPr>
        <w:t>and</w:t>
      </w:r>
      <w:r>
        <w:rPr>
          <w:spacing w:val="-4"/>
          <w:w w:val="90"/>
        </w:rPr>
        <w:t> </w:t>
      </w:r>
      <w:r>
        <w:rPr>
          <w:w w:val="90"/>
        </w:rPr>
        <w:t>computed</w:t>
      </w:r>
      <w:r>
        <w:rPr>
          <w:spacing w:val="-4"/>
          <w:w w:val="90"/>
        </w:rPr>
        <w:t> </w:t>
      </w:r>
      <w:r>
        <w:rPr>
          <w:w w:val="90"/>
        </w:rPr>
        <w:t>tomography </w:t>
      </w:r>
      <w:r>
        <w:rPr>
          <w:spacing w:val="-8"/>
        </w:rPr>
        <w:t>and confirmed that ultrasound-based positioning is feasible with clinically acceptable </w:t>
      </w:r>
      <w:r>
        <w:rPr>
          <w:spacing w:val="-2"/>
        </w:rPr>
        <w:t>precision.</w:t>
      </w:r>
    </w:p>
    <w:p>
      <w:pPr>
        <w:pStyle w:val="BodyText"/>
        <w:ind w:left="644" w:right="904" w:firstLine="359"/>
        <w:jc w:val="both"/>
      </w:pPr>
      <w:r>
        <w:rPr>
          <w:spacing w:val="-4"/>
        </w:rPr>
        <w:t>Richardson</w:t>
      </w:r>
      <w:r>
        <w:rPr>
          <w:spacing w:val="-13"/>
        </w:rPr>
        <w:t> </w:t>
      </w:r>
      <w:r>
        <w:rPr>
          <w:spacing w:val="-4"/>
        </w:rPr>
        <w:t>et</w:t>
      </w:r>
      <w:r>
        <w:rPr>
          <w:spacing w:val="-13"/>
        </w:rPr>
        <w:t> </w:t>
      </w:r>
      <w:r>
        <w:rPr>
          <w:spacing w:val="-4"/>
        </w:rPr>
        <w:t>al.</w:t>
      </w:r>
      <w:r>
        <w:rPr>
          <w:spacing w:val="23"/>
        </w:rPr>
        <w:t> </w:t>
      </w:r>
      <w:r>
        <w:rPr>
          <w:spacing w:val="-4"/>
        </w:rPr>
        <w:t>studied</w:t>
      </w:r>
      <w:r>
        <w:rPr>
          <w:spacing w:val="-13"/>
        </w:rPr>
        <w:t> </w:t>
      </w:r>
      <w:r>
        <w:rPr>
          <w:spacing w:val="-4"/>
        </w:rPr>
        <w:t>the</w:t>
      </w:r>
      <w:r>
        <w:rPr>
          <w:spacing w:val="-13"/>
        </w:rPr>
        <w:t> </w:t>
      </w:r>
      <w:r>
        <w:rPr>
          <w:spacing w:val="-4"/>
        </w:rPr>
        <w:t>use</w:t>
      </w:r>
      <w:r>
        <w:rPr>
          <w:spacing w:val="-13"/>
        </w:rPr>
        <w:t> </w:t>
      </w:r>
      <w:r>
        <w:rPr>
          <w:spacing w:val="-4"/>
        </w:rPr>
        <w:t>of</w:t>
      </w:r>
      <w:r>
        <w:rPr>
          <w:spacing w:val="-13"/>
        </w:rPr>
        <w:t> </w:t>
      </w:r>
      <w:r>
        <w:rPr>
          <w:spacing w:val="-4"/>
        </w:rPr>
        <w:t>transperineal</w:t>
      </w:r>
      <w:r>
        <w:rPr>
          <w:spacing w:val="-13"/>
        </w:rPr>
        <w:t> </w:t>
      </w:r>
      <w:r>
        <w:rPr>
          <w:spacing w:val="-4"/>
        </w:rPr>
        <w:t>ultrasound</w:t>
      </w:r>
      <w:r>
        <w:rPr>
          <w:spacing w:val="-13"/>
        </w:rPr>
        <w:t> </w:t>
      </w:r>
      <w:r>
        <w:rPr>
          <w:spacing w:val="-4"/>
        </w:rPr>
        <w:t>guidance</w:t>
      </w:r>
      <w:r>
        <w:rPr>
          <w:spacing w:val="-13"/>
        </w:rPr>
        <w:t> </w:t>
      </w:r>
      <w:r>
        <w:rPr>
          <w:spacing w:val="-4"/>
        </w:rPr>
        <w:t>for</w:t>
      </w:r>
      <w:r>
        <w:rPr>
          <w:spacing w:val="-13"/>
        </w:rPr>
        <w:t> </w:t>
      </w:r>
      <w:r>
        <w:rPr>
          <w:spacing w:val="-4"/>
        </w:rPr>
        <w:t>daily </w:t>
      </w:r>
      <w:r>
        <w:rPr>
          <w:spacing w:val="-8"/>
        </w:rPr>
        <w:t>prostate setup and found systematic setup errors below 2 mm in all three directions, </w:t>
      </w:r>
      <w:r>
        <w:rPr>
          <w:w w:val="90"/>
        </w:rPr>
        <w:t>with random errors usually between 1 and 3 mm [</w:t>
      </w:r>
      <w:hyperlink w:history="true" w:anchor="_bookmark125">
        <w:r>
          <w:rPr>
            <w:w w:val="90"/>
          </w:rPr>
          <w:t>8</w:t>
        </w:r>
      </w:hyperlink>
      <w:r>
        <w:rPr>
          <w:w w:val="90"/>
        </w:rPr>
        <w:t>]. They also observed that prostate </w:t>
      </w:r>
      <w:r>
        <w:rPr>
          <w:spacing w:val="-2"/>
          <w:w w:val="90"/>
        </w:rPr>
        <w:t>displacements</w:t>
      </w:r>
      <w:r>
        <w:rPr>
          <w:spacing w:val="-3"/>
          <w:w w:val="90"/>
        </w:rPr>
        <w:t> </w:t>
      </w:r>
      <w:r>
        <w:rPr>
          <w:spacing w:val="-2"/>
          <w:w w:val="90"/>
        </w:rPr>
        <w:t>over</w:t>
      </w:r>
      <w:r>
        <w:rPr>
          <w:spacing w:val="-3"/>
          <w:w w:val="90"/>
        </w:rPr>
        <w:t> </w:t>
      </w:r>
      <w:r>
        <w:rPr>
          <w:spacing w:val="-2"/>
          <w:w w:val="90"/>
        </w:rPr>
        <w:t>3</w:t>
      </w:r>
      <w:r>
        <w:rPr>
          <w:spacing w:val="-3"/>
          <w:w w:val="90"/>
        </w:rPr>
        <w:t> </w:t>
      </w:r>
      <w:r>
        <w:rPr>
          <w:spacing w:val="-2"/>
          <w:w w:val="90"/>
        </w:rPr>
        <w:t>mm</w:t>
      </w:r>
      <w:r>
        <w:rPr>
          <w:spacing w:val="-3"/>
          <w:w w:val="90"/>
        </w:rPr>
        <w:t> </w:t>
      </w:r>
      <w:r>
        <w:rPr>
          <w:spacing w:val="-2"/>
          <w:w w:val="90"/>
        </w:rPr>
        <w:t>happened</w:t>
      </w:r>
      <w:r>
        <w:rPr>
          <w:spacing w:val="-3"/>
          <w:w w:val="90"/>
        </w:rPr>
        <w:t> </w:t>
      </w:r>
      <w:r>
        <w:rPr>
          <w:spacing w:val="-2"/>
          <w:w w:val="90"/>
        </w:rPr>
        <w:t>in</w:t>
      </w:r>
      <w:r>
        <w:rPr>
          <w:spacing w:val="-3"/>
          <w:w w:val="90"/>
        </w:rPr>
        <w:t> </w:t>
      </w:r>
      <w:r>
        <w:rPr>
          <w:spacing w:val="-2"/>
          <w:w w:val="90"/>
        </w:rPr>
        <w:t>more</w:t>
      </w:r>
      <w:r>
        <w:rPr>
          <w:spacing w:val="-3"/>
          <w:w w:val="90"/>
        </w:rPr>
        <w:t> </w:t>
      </w:r>
      <w:r>
        <w:rPr>
          <w:spacing w:val="-2"/>
          <w:w w:val="90"/>
        </w:rPr>
        <w:t>than</w:t>
      </w:r>
      <w:r>
        <w:rPr>
          <w:spacing w:val="-3"/>
          <w:w w:val="90"/>
        </w:rPr>
        <w:t> </w:t>
      </w:r>
      <w:r>
        <w:rPr>
          <w:spacing w:val="-2"/>
          <w:w w:val="90"/>
        </w:rPr>
        <w:t>half</w:t>
      </w:r>
      <w:r>
        <w:rPr>
          <w:spacing w:val="-3"/>
          <w:w w:val="90"/>
        </w:rPr>
        <w:t> </w:t>
      </w:r>
      <w:r>
        <w:rPr>
          <w:spacing w:val="-2"/>
          <w:w w:val="90"/>
        </w:rPr>
        <w:t>of</w:t>
      </w:r>
      <w:r>
        <w:rPr>
          <w:spacing w:val="-3"/>
          <w:w w:val="90"/>
        </w:rPr>
        <w:t> </w:t>
      </w:r>
      <w:r>
        <w:rPr>
          <w:spacing w:val="-2"/>
          <w:w w:val="90"/>
        </w:rPr>
        <w:t>treatment</w:t>
      </w:r>
      <w:r>
        <w:rPr>
          <w:spacing w:val="-3"/>
          <w:w w:val="90"/>
        </w:rPr>
        <w:t> </w:t>
      </w:r>
      <w:r>
        <w:rPr>
          <w:spacing w:val="-2"/>
          <w:w w:val="90"/>
        </w:rPr>
        <w:t>sessions, highlighting </w:t>
      </w:r>
      <w:r>
        <w:rPr>
          <w:spacing w:val="-6"/>
        </w:rPr>
        <w:t>the</w:t>
      </w:r>
      <w:r>
        <w:rPr>
          <w:spacing w:val="-9"/>
        </w:rPr>
        <w:t> </w:t>
      </w:r>
      <w:r>
        <w:rPr>
          <w:spacing w:val="-6"/>
        </w:rPr>
        <w:t>need</w:t>
      </w:r>
      <w:r>
        <w:rPr>
          <w:spacing w:val="-9"/>
        </w:rPr>
        <w:t> </w:t>
      </w:r>
      <w:r>
        <w:rPr>
          <w:spacing w:val="-6"/>
        </w:rPr>
        <w:t>for</w:t>
      </w:r>
      <w:r>
        <w:rPr>
          <w:spacing w:val="-9"/>
        </w:rPr>
        <w:t> </w:t>
      </w:r>
      <w:r>
        <w:rPr>
          <w:spacing w:val="-6"/>
        </w:rPr>
        <w:t>daily</w:t>
      </w:r>
      <w:r>
        <w:rPr>
          <w:spacing w:val="-9"/>
        </w:rPr>
        <w:t> </w:t>
      </w:r>
      <w:r>
        <w:rPr>
          <w:spacing w:val="-6"/>
        </w:rPr>
        <w:t>image</w:t>
      </w:r>
      <w:r>
        <w:rPr>
          <w:spacing w:val="-9"/>
        </w:rPr>
        <w:t> </w:t>
      </w:r>
      <w:r>
        <w:rPr>
          <w:spacing w:val="-6"/>
        </w:rPr>
        <w:t>guidance</w:t>
      </w:r>
      <w:r>
        <w:rPr>
          <w:spacing w:val="-9"/>
        </w:rPr>
        <w:t> </w:t>
      </w:r>
      <w:r>
        <w:rPr>
          <w:spacing w:val="-6"/>
        </w:rPr>
        <w:t>to</w:t>
      </w:r>
      <w:r>
        <w:rPr>
          <w:spacing w:val="-9"/>
        </w:rPr>
        <w:t> </w:t>
      </w:r>
      <w:r>
        <w:rPr>
          <w:spacing w:val="-6"/>
        </w:rPr>
        <w:t>keep</w:t>
      </w:r>
      <w:r>
        <w:rPr>
          <w:spacing w:val="-9"/>
        </w:rPr>
        <w:t> </w:t>
      </w:r>
      <w:r>
        <w:rPr>
          <w:spacing w:val="-6"/>
        </w:rPr>
        <w:t>target</w:t>
      </w:r>
      <w:r>
        <w:rPr>
          <w:spacing w:val="-9"/>
        </w:rPr>
        <w:t> </w:t>
      </w:r>
      <w:r>
        <w:rPr>
          <w:spacing w:val="-6"/>
        </w:rPr>
        <w:t>localization</w:t>
      </w:r>
      <w:r>
        <w:rPr>
          <w:spacing w:val="-9"/>
        </w:rPr>
        <w:t> </w:t>
      </w:r>
      <w:r>
        <w:rPr>
          <w:spacing w:val="-6"/>
        </w:rPr>
        <w:t>accurate.</w:t>
      </w:r>
      <w:r>
        <w:rPr>
          <w:spacing w:val="20"/>
        </w:rPr>
        <w:t> </w:t>
      </w:r>
      <w:r>
        <w:rPr>
          <w:spacing w:val="-6"/>
        </w:rPr>
        <w:t>Their</w:t>
      </w:r>
      <w:r>
        <w:rPr>
          <w:spacing w:val="-9"/>
        </w:rPr>
        <w:t> </w:t>
      </w:r>
      <w:r>
        <w:rPr>
          <w:spacing w:val="-6"/>
        </w:rPr>
        <w:t>results </w:t>
      </w:r>
      <w:r>
        <w:rPr>
          <w:w w:val="90"/>
        </w:rPr>
        <w:t>show that TPUS offers localization accuracy similar to fiducial markers and CBCT-based </w:t>
      </w:r>
      <w:r>
        <w:rPr>
          <w:spacing w:val="-4"/>
        </w:rPr>
        <w:t>guidance,</w:t>
      </w:r>
      <w:r>
        <w:rPr>
          <w:spacing w:val="-21"/>
        </w:rPr>
        <w:t> </w:t>
      </w:r>
      <w:r>
        <w:rPr>
          <w:spacing w:val="-4"/>
        </w:rPr>
        <w:t>but</w:t>
      </w:r>
      <w:r>
        <w:rPr>
          <w:spacing w:val="-21"/>
        </w:rPr>
        <w:t> </w:t>
      </w:r>
      <w:r>
        <w:rPr>
          <w:spacing w:val="-4"/>
        </w:rPr>
        <w:t>without</w:t>
      </w:r>
      <w:r>
        <w:rPr>
          <w:spacing w:val="-21"/>
        </w:rPr>
        <w:t> </w:t>
      </w:r>
      <w:r>
        <w:rPr>
          <w:spacing w:val="-4"/>
        </w:rPr>
        <w:t>extra</w:t>
      </w:r>
      <w:r>
        <w:rPr>
          <w:spacing w:val="-21"/>
        </w:rPr>
        <w:t> </w:t>
      </w:r>
      <w:r>
        <w:rPr>
          <w:spacing w:val="-4"/>
        </w:rPr>
        <w:t>ionizing</w:t>
      </w:r>
      <w:r>
        <w:rPr>
          <w:spacing w:val="-21"/>
        </w:rPr>
        <w:t> </w:t>
      </w:r>
      <w:r>
        <w:rPr>
          <w:spacing w:val="-4"/>
        </w:rPr>
        <w:t>radiation</w:t>
      </w:r>
      <w:r>
        <w:rPr>
          <w:spacing w:val="-21"/>
        </w:rPr>
        <w:t> </w:t>
      </w:r>
      <w:r>
        <w:rPr>
          <w:spacing w:val="-4"/>
        </w:rPr>
        <w:t>exposure.</w:t>
      </w:r>
    </w:p>
    <w:p>
      <w:pPr>
        <w:pStyle w:val="BodyText"/>
        <w:spacing w:line="284" w:lineRule="exact"/>
        <w:ind w:left="1004"/>
        <w:jc w:val="both"/>
      </w:pPr>
      <w:r>
        <w:rPr>
          <w:w w:val="90"/>
        </w:rPr>
        <w:t>Higuchi</w:t>
      </w:r>
      <w:r>
        <w:rPr>
          <w:spacing w:val="-4"/>
        </w:rPr>
        <w:t> </w:t>
      </w:r>
      <w:r>
        <w:rPr>
          <w:w w:val="90"/>
        </w:rPr>
        <w:t>et</w:t>
      </w:r>
      <w:r>
        <w:rPr>
          <w:spacing w:val="-3"/>
        </w:rPr>
        <w:t> </w:t>
      </w:r>
      <w:r>
        <w:rPr>
          <w:w w:val="90"/>
        </w:rPr>
        <w:t>al.</w:t>
      </w:r>
      <w:r>
        <w:rPr>
          <w:spacing w:val="9"/>
        </w:rPr>
        <w:t> </w:t>
      </w:r>
      <w:r>
        <w:rPr>
          <w:w w:val="90"/>
        </w:rPr>
        <w:t>systematically</w:t>
      </w:r>
      <w:r>
        <w:rPr>
          <w:spacing w:val="-2"/>
        </w:rPr>
        <w:t> </w:t>
      </w:r>
      <w:r>
        <w:rPr>
          <w:w w:val="90"/>
        </w:rPr>
        <w:t>studied</w:t>
      </w:r>
      <w:r>
        <w:rPr>
          <w:spacing w:val="-3"/>
        </w:rPr>
        <w:t> </w:t>
      </w:r>
      <w:r>
        <w:rPr>
          <w:w w:val="90"/>
        </w:rPr>
        <w:t>how</w:t>
      </w:r>
      <w:r>
        <w:rPr>
          <w:spacing w:val="-3"/>
        </w:rPr>
        <w:t> </w:t>
      </w:r>
      <w:r>
        <w:rPr>
          <w:w w:val="90"/>
        </w:rPr>
        <w:t>ultrasound-guided</w:t>
      </w:r>
      <w:r>
        <w:rPr>
          <w:spacing w:val="-4"/>
        </w:rPr>
        <w:t> </w:t>
      </w:r>
      <w:r>
        <w:rPr>
          <w:w w:val="90"/>
        </w:rPr>
        <w:t>setup</w:t>
      </w:r>
      <w:r>
        <w:rPr>
          <w:spacing w:val="-3"/>
        </w:rPr>
        <w:t> </w:t>
      </w:r>
      <w:r>
        <w:rPr>
          <w:w w:val="90"/>
        </w:rPr>
        <w:t>accuracy</w:t>
      </w:r>
      <w:r>
        <w:rPr>
          <w:spacing w:val="-2"/>
        </w:rPr>
        <w:t> </w:t>
      </w:r>
      <w:r>
        <w:rPr>
          <w:spacing w:val="-2"/>
          <w:w w:val="90"/>
        </w:rPr>
        <w:t>affects</w:t>
      </w:r>
    </w:p>
    <w:p>
      <w:pPr>
        <w:pStyle w:val="BodyText"/>
        <w:spacing w:after="0" w:line="284" w:lineRule="exact"/>
        <w:jc w:val="both"/>
        <w:sectPr>
          <w:pgSz w:w="11910" w:h="16840"/>
          <w:pgMar w:header="1243" w:footer="2649" w:top="1580" w:bottom="2840" w:left="1133" w:right="850"/>
        </w:sectPr>
      </w:pPr>
    </w:p>
    <w:p>
      <w:pPr>
        <w:pStyle w:val="BodyText"/>
        <w:spacing w:before="177"/>
      </w:pPr>
    </w:p>
    <w:p>
      <w:pPr>
        <w:pStyle w:val="BodyText"/>
        <w:ind w:left="647" w:right="891" w:firstLine="5"/>
        <w:jc w:val="both"/>
      </w:pPr>
      <w:r>
        <w:rPr>
          <w:w w:val="90"/>
        </w:rPr>
        <w:t>treatment margin design. Using continuous ultrasound-based motion monitoring, they determined</w:t>
      </w:r>
      <w:r>
        <w:rPr>
          <w:spacing w:val="-12"/>
          <w:w w:val="90"/>
        </w:rPr>
        <w:t> </w:t>
      </w:r>
      <w:r>
        <w:rPr>
          <w:w w:val="90"/>
        </w:rPr>
        <w:t>that</w:t>
      </w:r>
      <w:r>
        <w:rPr>
          <w:spacing w:val="-11"/>
          <w:w w:val="90"/>
        </w:rPr>
        <w:t> </w:t>
      </w:r>
      <w:r>
        <w:rPr>
          <w:w w:val="90"/>
        </w:rPr>
        <w:t>planning</w:t>
      </w:r>
      <w:r>
        <w:rPr>
          <w:spacing w:val="-11"/>
          <w:w w:val="90"/>
        </w:rPr>
        <w:t> </w:t>
      </w:r>
      <w:r>
        <w:rPr>
          <w:w w:val="90"/>
        </w:rPr>
        <w:t>target</w:t>
      </w:r>
      <w:r>
        <w:rPr>
          <w:spacing w:val="-11"/>
          <w:w w:val="90"/>
        </w:rPr>
        <w:t> </w:t>
      </w:r>
      <w:r>
        <w:rPr>
          <w:w w:val="90"/>
        </w:rPr>
        <w:t>volume</w:t>
      </w:r>
      <w:r>
        <w:rPr>
          <w:spacing w:val="-12"/>
          <w:w w:val="90"/>
        </w:rPr>
        <w:t> </w:t>
      </w:r>
      <w:r>
        <w:rPr>
          <w:w w:val="90"/>
        </w:rPr>
        <w:t>margins</w:t>
      </w:r>
      <w:r>
        <w:rPr>
          <w:spacing w:val="-11"/>
          <w:w w:val="90"/>
        </w:rPr>
        <w:t> </w:t>
      </w:r>
      <w:r>
        <w:rPr>
          <w:w w:val="90"/>
        </w:rPr>
        <w:t>of</w:t>
      </w:r>
      <w:r>
        <w:rPr>
          <w:spacing w:val="-11"/>
          <w:w w:val="90"/>
        </w:rPr>
        <w:t> </w:t>
      </w:r>
      <w:r>
        <w:rPr>
          <w:w w:val="90"/>
        </w:rPr>
        <w:t>2-3</w:t>
      </w:r>
      <w:r>
        <w:rPr>
          <w:spacing w:val="-11"/>
          <w:w w:val="90"/>
        </w:rPr>
        <w:t> </w:t>
      </w:r>
      <w:r>
        <w:rPr>
          <w:w w:val="90"/>
        </w:rPr>
        <w:t>mm</w:t>
      </w:r>
      <w:r>
        <w:rPr>
          <w:spacing w:val="-12"/>
          <w:w w:val="90"/>
        </w:rPr>
        <w:t> </w:t>
      </w:r>
      <w:r>
        <w:rPr>
          <w:w w:val="90"/>
        </w:rPr>
        <w:t>are</w:t>
      </w:r>
      <w:r>
        <w:rPr>
          <w:spacing w:val="-11"/>
          <w:w w:val="90"/>
        </w:rPr>
        <w:t> </w:t>
      </w:r>
      <w:r>
        <w:rPr>
          <w:w w:val="90"/>
        </w:rPr>
        <w:t>enough</w:t>
      </w:r>
      <w:r>
        <w:rPr>
          <w:spacing w:val="-11"/>
          <w:w w:val="90"/>
        </w:rPr>
        <w:t> </w:t>
      </w:r>
      <w:r>
        <w:rPr>
          <w:w w:val="90"/>
        </w:rPr>
        <w:t>to</w:t>
      </w:r>
      <w:r>
        <w:rPr>
          <w:spacing w:val="-11"/>
          <w:w w:val="90"/>
        </w:rPr>
        <w:t> </w:t>
      </w:r>
      <w:r>
        <w:rPr>
          <w:w w:val="90"/>
        </w:rPr>
        <w:t>ensure</w:t>
      </w:r>
      <w:r>
        <w:rPr>
          <w:spacing w:val="-12"/>
          <w:w w:val="90"/>
        </w:rPr>
        <w:t> </w:t>
      </w:r>
      <w:r>
        <w:rPr>
          <w:w w:val="90"/>
        </w:rPr>
        <w:t>proper target</w:t>
      </w:r>
      <w:r>
        <w:rPr>
          <w:spacing w:val="-6"/>
          <w:w w:val="90"/>
        </w:rPr>
        <w:t> </w:t>
      </w:r>
      <w:r>
        <w:rPr>
          <w:w w:val="90"/>
        </w:rPr>
        <w:t>coverage</w:t>
      </w:r>
      <w:r>
        <w:rPr>
          <w:spacing w:val="-6"/>
          <w:w w:val="90"/>
        </w:rPr>
        <w:t> </w:t>
      </w:r>
      <w:r>
        <w:rPr>
          <w:w w:val="90"/>
        </w:rPr>
        <w:t>and</w:t>
      </w:r>
      <w:r>
        <w:rPr>
          <w:spacing w:val="-6"/>
          <w:w w:val="90"/>
        </w:rPr>
        <w:t> </w:t>
      </w:r>
      <w:r>
        <w:rPr>
          <w:w w:val="90"/>
        </w:rPr>
        <w:t>protect</w:t>
      </w:r>
      <w:r>
        <w:rPr>
          <w:spacing w:val="-6"/>
          <w:w w:val="90"/>
        </w:rPr>
        <w:t> </w:t>
      </w:r>
      <w:r>
        <w:rPr>
          <w:w w:val="90"/>
        </w:rPr>
        <w:t>organs</w:t>
      </w:r>
      <w:r>
        <w:rPr>
          <w:spacing w:val="-6"/>
          <w:w w:val="90"/>
        </w:rPr>
        <w:t> </w:t>
      </w:r>
      <w:r>
        <w:rPr>
          <w:w w:val="90"/>
        </w:rPr>
        <w:t>at</w:t>
      </w:r>
      <w:r>
        <w:rPr>
          <w:spacing w:val="-6"/>
          <w:w w:val="90"/>
        </w:rPr>
        <w:t> </w:t>
      </w:r>
      <w:r>
        <w:rPr>
          <w:w w:val="90"/>
        </w:rPr>
        <w:t>risk</w:t>
      </w:r>
      <w:r>
        <w:rPr>
          <w:spacing w:val="-6"/>
          <w:w w:val="90"/>
        </w:rPr>
        <w:t> </w:t>
      </w:r>
      <w:r>
        <w:rPr>
          <w:w w:val="90"/>
        </w:rPr>
        <w:t>when</w:t>
      </w:r>
      <w:r>
        <w:rPr>
          <w:spacing w:val="-6"/>
          <w:w w:val="90"/>
        </w:rPr>
        <w:t> </w:t>
      </w:r>
      <w:r>
        <w:rPr>
          <w:w w:val="90"/>
        </w:rPr>
        <w:t>strong</w:t>
      </w:r>
      <w:r>
        <w:rPr>
          <w:spacing w:val="-6"/>
          <w:w w:val="90"/>
        </w:rPr>
        <w:t> </w:t>
      </w:r>
      <w:r>
        <w:rPr>
          <w:w w:val="90"/>
        </w:rPr>
        <w:t>ultrasound</w:t>
      </w:r>
      <w:r>
        <w:rPr>
          <w:spacing w:val="-6"/>
          <w:w w:val="90"/>
        </w:rPr>
        <w:t> </w:t>
      </w:r>
      <w:r>
        <w:rPr>
          <w:w w:val="90"/>
        </w:rPr>
        <w:t>guidance</w:t>
      </w:r>
      <w:r>
        <w:rPr>
          <w:spacing w:val="-6"/>
          <w:w w:val="90"/>
        </w:rPr>
        <w:t> </w:t>
      </w:r>
      <w:r>
        <w:rPr>
          <w:w w:val="90"/>
        </w:rPr>
        <w:t>is</w:t>
      </w:r>
      <w:r>
        <w:rPr>
          <w:spacing w:val="-6"/>
          <w:w w:val="90"/>
        </w:rPr>
        <w:t> </w:t>
      </w:r>
      <w:r>
        <w:rPr>
          <w:w w:val="90"/>
        </w:rPr>
        <w:t>used</w:t>
      </w:r>
      <w:r>
        <w:rPr>
          <w:spacing w:val="-6"/>
          <w:w w:val="90"/>
        </w:rPr>
        <w:t> </w:t>
      </w:r>
      <w:r>
        <w:rPr>
          <w:w w:val="90"/>
        </w:rPr>
        <w:t>[</w:t>
      </w:r>
      <w:hyperlink w:history="true" w:anchor="_bookmark122">
        <w:r>
          <w:rPr>
            <w:w w:val="90"/>
          </w:rPr>
          <w:t>5</w:t>
        </w:r>
      </w:hyperlink>
      <w:r>
        <w:rPr>
          <w:w w:val="90"/>
        </w:rPr>
        <w:t>]. These</w:t>
      </w:r>
      <w:r>
        <w:rPr>
          <w:spacing w:val="-2"/>
          <w:w w:val="90"/>
        </w:rPr>
        <w:t> </w:t>
      </w:r>
      <w:r>
        <w:rPr>
          <w:w w:val="90"/>
        </w:rPr>
        <w:t>findings</w:t>
      </w:r>
      <w:r>
        <w:rPr>
          <w:spacing w:val="-2"/>
          <w:w w:val="90"/>
        </w:rPr>
        <w:t> </w:t>
      </w:r>
      <w:r>
        <w:rPr>
          <w:w w:val="90"/>
        </w:rPr>
        <w:t>are</w:t>
      </w:r>
      <w:r>
        <w:rPr>
          <w:spacing w:val="-2"/>
          <w:w w:val="90"/>
        </w:rPr>
        <w:t> </w:t>
      </w:r>
      <w:r>
        <w:rPr>
          <w:w w:val="90"/>
        </w:rPr>
        <w:t>especially</w:t>
      </w:r>
      <w:r>
        <w:rPr>
          <w:spacing w:val="-2"/>
          <w:w w:val="90"/>
        </w:rPr>
        <w:t> </w:t>
      </w:r>
      <w:r>
        <w:rPr>
          <w:w w:val="90"/>
        </w:rPr>
        <w:t>important</w:t>
      </w:r>
      <w:r>
        <w:rPr>
          <w:spacing w:val="-2"/>
          <w:w w:val="90"/>
        </w:rPr>
        <w:t> </w:t>
      </w:r>
      <w:r>
        <w:rPr>
          <w:w w:val="90"/>
        </w:rPr>
        <w:t>for</w:t>
      </w:r>
      <w:r>
        <w:rPr>
          <w:spacing w:val="-2"/>
          <w:w w:val="90"/>
        </w:rPr>
        <w:t> </w:t>
      </w:r>
      <w:r>
        <w:rPr>
          <w:w w:val="90"/>
        </w:rPr>
        <w:t>SBRT,</w:t>
      </w:r>
      <w:r>
        <w:rPr>
          <w:spacing w:val="-2"/>
          <w:w w:val="90"/>
        </w:rPr>
        <w:t> </w:t>
      </w:r>
      <w:r>
        <w:rPr>
          <w:w w:val="90"/>
        </w:rPr>
        <w:t>where</w:t>
      </w:r>
      <w:r>
        <w:rPr>
          <w:spacing w:val="-2"/>
          <w:w w:val="90"/>
        </w:rPr>
        <w:t> </w:t>
      </w:r>
      <w:r>
        <w:rPr>
          <w:w w:val="90"/>
        </w:rPr>
        <w:t>reducing</w:t>
      </w:r>
      <w:r>
        <w:rPr>
          <w:spacing w:val="-2"/>
          <w:w w:val="90"/>
        </w:rPr>
        <w:t> </w:t>
      </w:r>
      <w:r>
        <w:rPr>
          <w:w w:val="90"/>
        </w:rPr>
        <w:t>margins</w:t>
      </w:r>
      <w:r>
        <w:rPr>
          <w:spacing w:val="-2"/>
          <w:w w:val="90"/>
        </w:rPr>
        <w:t> </w:t>
      </w:r>
      <w:r>
        <w:rPr>
          <w:w w:val="90"/>
        </w:rPr>
        <w:t>helps</w:t>
      </w:r>
      <w:r>
        <w:rPr>
          <w:spacing w:val="-2"/>
          <w:w w:val="90"/>
        </w:rPr>
        <w:t> </w:t>
      </w:r>
      <w:r>
        <w:rPr>
          <w:w w:val="90"/>
        </w:rPr>
        <w:t>protect </w:t>
      </w:r>
      <w:r>
        <w:rPr/>
        <w:t>healthy</w:t>
      </w:r>
      <w:r>
        <w:rPr>
          <w:spacing w:val="-8"/>
        </w:rPr>
        <w:t> </w:t>
      </w:r>
      <w:r>
        <w:rPr/>
        <w:t>tissues.</w:t>
      </w:r>
    </w:p>
    <w:p>
      <w:pPr>
        <w:pStyle w:val="BodyText"/>
        <w:ind w:left="652" w:right="933" w:firstLine="351"/>
        <w:jc w:val="both"/>
      </w:pPr>
      <w:r>
        <w:rPr>
          <w:spacing w:val="-4"/>
        </w:rPr>
        <w:t>Overall,</w:t>
      </w:r>
      <w:r>
        <w:rPr>
          <w:spacing w:val="-15"/>
        </w:rPr>
        <w:t> </w:t>
      </w:r>
      <w:r>
        <w:rPr>
          <w:spacing w:val="-4"/>
        </w:rPr>
        <w:t>these</w:t>
      </w:r>
      <w:r>
        <w:rPr>
          <w:spacing w:val="-15"/>
        </w:rPr>
        <w:t> </w:t>
      </w:r>
      <w:r>
        <w:rPr>
          <w:spacing w:val="-4"/>
        </w:rPr>
        <w:t>studies</w:t>
      </w:r>
      <w:r>
        <w:rPr>
          <w:spacing w:val="-15"/>
        </w:rPr>
        <w:t> </w:t>
      </w:r>
      <w:r>
        <w:rPr>
          <w:spacing w:val="-4"/>
        </w:rPr>
        <w:t>demonstrate</w:t>
      </w:r>
      <w:r>
        <w:rPr>
          <w:spacing w:val="-14"/>
        </w:rPr>
        <w:t> </w:t>
      </w:r>
      <w:r>
        <w:rPr>
          <w:spacing w:val="-4"/>
        </w:rPr>
        <w:t>that</w:t>
      </w:r>
      <w:r>
        <w:rPr>
          <w:spacing w:val="-15"/>
        </w:rPr>
        <w:t> </w:t>
      </w:r>
      <w:r>
        <w:rPr>
          <w:spacing w:val="-4"/>
        </w:rPr>
        <w:t>ultrasound-guided</w:t>
      </w:r>
      <w:r>
        <w:rPr>
          <w:spacing w:val="-15"/>
        </w:rPr>
        <w:t> </w:t>
      </w:r>
      <w:r>
        <w:rPr>
          <w:spacing w:val="-4"/>
        </w:rPr>
        <w:t>prostate</w:t>
      </w:r>
      <w:r>
        <w:rPr>
          <w:spacing w:val="-15"/>
        </w:rPr>
        <w:t> </w:t>
      </w:r>
      <w:r>
        <w:rPr>
          <w:spacing w:val="-4"/>
        </w:rPr>
        <w:t>localization </w:t>
      </w:r>
      <w:r>
        <w:rPr>
          <w:spacing w:val="-8"/>
        </w:rPr>
        <w:t>consistently achieves setup accuracy of 1–3 mm.</w:t>
      </w:r>
      <w:r>
        <w:rPr>
          <w:spacing w:val="18"/>
        </w:rPr>
        <w:t> </w:t>
      </w:r>
      <w:r>
        <w:rPr>
          <w:spacing w:val="-8"/>
        </w:rPr>
        <w:t>This level of precision supports the </w:t>
      </w:r>
      <w:r>
        <w:rPr>
          <w:w w:val="90"/>
        </w:rPr>
        <w:t>clinical feasibility of small-margin treatment planning and provides a strong foundation </w:t>
      </w:r>
      <w:r>
        <w:rPr>
          <w:spacing w:val="-8"/>
        </w:rPr>
        <w:t>for</w:t>
      </w:r>
      <w:r>
        <w:rPr>
          <w:spacing w:val="-11"/>
        </w:rPr>
        <w:t> </w:t>
      </w:r>
      <w:r>
        <w:rPr>
          <w:spacing w:val="-8"/>
        </w:rPr>
        <w:t>the</w:t>
      </w:r>
      <w:r>
        <w:rPr>
          <w:spacing w:val="-11"/>
        </w:rPr>
        <w:t> </w:t>
      </w:r>
      <w:r>
        <w:rPr>
          <w:spacing w:val="-8"/>
        </w:rPr>
        <w:t>safe</w:t>
      </w:r>
      <w:r>
        <w:rPr>
          <w:spacing w:val="-11"/>
        </w:rPr>
        <w:t> </w:t>
      </w:r>
      <w:r>
        <w:rPr>
          <w:spacing w:val="-8"/>
        </w:rPr>
        <w:t>implementation</w:t>
      </w:r>
      <w:r>
        <w:rPr>
          <w:spacing w:val="-11"/>
        </w:rPr>
        <w:t> </w:t>
      </w:r>
      <w:r>
        <w:rPr>
          <w:spacing w:val="-8"/>
        </w:rPr>
        <w:t>of</w:t>
      </w:r>
      <w:r>
        <w:rPr>
          <w:spacing w:val="-11"/>
        </w:rPr>
        <w:t> </w:t>
      </w:r>
      <w:r>
        <w:rPr>
          <w:spacing w:val="-8"/>
        </w:rPr>
        <w:t>high-dose</w:t>
      </w:r>
      <w:r>
        <w:rPr>
          <w:spacing w:val="-11"/>
        </w:rPr>
        <w:t> </w:t>
      </w:r>
      <w:r>
        <w:rPr>
          <w:spacing w:val="-8"/>
        </w:rPr>
        <w:t>hypofractionated</w:t>
      </w:r>
      <w:r>
        <w:rPr>
          <w:spacing w:val="-11"/>
        </w:rPr>
        <w:t> </w:t>
      </w:r>
      <w:r>
        <w:rPr>
          <w:spacing w:val="-8"/>
        </w:rPr>
        <w:t>prostate</w:t>
      </w:r>
      <w:r>
        <w:rPr>
          <w:spacing w:val="-11"/>
        </w:rPr>
        <w:t> </w:t>
      </w:r>
      <w:r>
        <w:rPr>
          <w:spacing w:val="-8"/>
        </w:rPr>
        <w:t>radiotherapy</w:t>
      </w:r>
      <w:r>
        <w:rPr>
          <w:spacing w:val="-11"/>
        </w:rPr>
        <w:t> </w:t>
      </w:r>
      <w:hyperlink w:history="true" w:anchor="_bookmark123">
        <w:r>
          <w:rPr>
            <w:spacing w:val="-8"/>
          </w:rPr>
          <w:t>[6].</w:t>
        </w:r>
      </w:hyperlink>
    </w:p>
    <w:p>
      <w:pPr>
        <w:spacing w:before="254"/>
        <w:ind w:left="652" w:right="930" w:hanging="6"/>
        <w:jc w:val="both"/>
        <w:rPr>
          <w:sz w:val="22"/>
        </w:rPr>
      </w:pPr>
      <w:bookmarkStart w:name="_bookmark29" w:id="60"/>
      <w:bookmarkEnd w:id="60"/>
      <w:r>
        <w:rPr/>
      </w:r>
      <w:r>
        <w:rPr>
          <w:rFonts w:ascii="Trebuchet MS"/>
          <w:b/>
          <w:sz w:val="22"/>
        </w:rPr>
        <w:t>Table 1:</w:t>
      </w:r>
      <w:r>
        <w:rPr>
          <w:rFonts w:ascii="Trebuchet MS"/>
          <w:b/>
          <w:spacing w:val="40"/>
          <w:sz w:val="22"/>
        </w:rPr>
        <w:t> </w:t>
      </w:r>
      <w:r>
        <w:rPr>
          <w:sz w:val="22"/>
        </w:rPr>
        <w:t>Summary of reported setup accuracy and margin recommendations for </w:t>
      </w:r>
      <w:r>
        <w:rPr>
          <w:spacing w:val="-4"/>
          <w:sz w:val="22"/>
        </w:rPr>
        <w:t>ultrasound-guided</w:t>
      </w:r>
      <w:r>
        <w:rPr>
          <w:spacing w:val="-16"/>
          <w:sz w:val="22"/>
        </w:rPr>
        <w:t> </w:t>
      </w:r>
      <w:r>
        <w:rPr>
          <w:spacing w:val="-4"/>
          <w:sz w:val="22"/>
        </w:rPr>
        <w:t>prostate</w:t>
      </w:r>
      <w:r>
        <w:rPr>
          <w:spacing w:val="-16"/>
          <w:sz w:val="22"/>
        </w:rPr>
        <w:t> </w:t>
      </w:r>
      <w:r>
        <w:rPr>
          <w:spacing w:val="-4"/>
          <w:sz w:val="22"/>
        </w:rPr>
        <w:t>radiotherapy.</w:t>
      </w:r>
    </w:p>
    <w:p>
      <w:pPr>
        <w:pStyle w:val="BodyText"/>
        <w:spacing w:before="8"/>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1129"/>
        <w:gridCol w:w="2125"/>
        <w:gridCol w:w="2880"/>
      </w:tblGrid>
      <w:tr>
        <w:trPr>
          <w:trHeight w:val="404" w:hRule="atLeast"/>
        </w:trPr>
        <w:tc>
          <w:tcPr>
            <w:tcW w:w="2191" w:type="dxa"/>
          </w:tcPr>
          <w:p>
            <w:pPr>
              <w:pStyle w:val="TableParagraph"/>
              <w:spacing w:before="77"/>
              <w:rPr>
                <w:rFonts w:ascii="Trebuchet MS"/>
                <w:b/>
                <w:sz w:val="22"/>
              </w:rPr>
            </w:pPr>
            <w:r>
              <w:rPr>
                <w:rFonts w:ascii="Trebuchet MS"/>
                <w:b/>
                <w:spacing w:val="-2"/>
                <w:sz w:val="22"/>
              </w:rPr>
              <w:t>Study</w:t>
            </w:r>
          </w:p>
        </w:tc>
        <w:tc>
          <w:tcPr>
            <w:tcW w:w="1129" w:type="dxa"/>
          </w:tcPr>
          <w:p>
            <w:pPr>
              <w:pStyle w:val="TableParagraph"/>
              <w:spacing w:before="77"/>
              <w:ind w:left="9"/>
              <w:jc w:val="center"/>
              <w:rPr>
                <w:rFonts w:ascii="Trebuchet MS"/>
                <w:b/>
                <w:sz w:val="22"/>
              </w:rPr>
            </w:pPr>
            <w:r>
              <w:rPr>
                <w:rFonts w:ascii="Trebuchet MS"/>
                <w:b/>
                <w:spacing w:val="-2"/>
                <w:w w:val="95"/>
                <w:sz w:val="22"/>
              </w:rPr>
              <w:t>Technique</w:t>
            </w:r>
          </w:p>
        </w:tc>
        <w:tc>
          <w:tcPr>
            <w:tcW w:w="2125" w:type="dxa"/>
          </w:tcPr>
          <w:p>
            <w:pPr>
              <w:pStyle w:val="TableParagraph"/>
              <w:spacing w:before="77"/>
              <w:ind w:left="9"/>
              <w:jc w:val="center"/>
              <w:rPr>
                <w:rFonts w:ascii="Trebuchet MS"/>
                <w:b/>
                <w:sz w:val="22"/>
              </w:rPr>
            </w:pPr>
            <w:r>
              <w:rPr>
                <w:rFonts w:ascii="Trebuchet MS"/>
                <w:b/>
                <w:w w:val="85"/>
                <w:sz w:val="22"/>
              </w:rPr>
              <w:t>Setup</w:t>
            </w:r>
            <w:r>
              <w:rPr>
                <w:rFonts w:ascii="Trebuchet MS"/>
                <w:b/>
                <w:spacing w:val="-3"/>
                <w:sz w:val="22"/>
              </w:rPr>
              <w:t> </w:t>
            </w:r>
            <w:r>
              <w:rPr>
                <w:rFonts w:ascii="Trebuchet MS"/>
                <w:b/>
                <w:w w:val="85"/>
                <w:sz w:val="22"/>
              </w:rPr>
              <w:t>Accuracy</w:t>
            </w:r>
            <w:r>
              <w:rPr>
                <w:rFonts w:ascii="Trebuchet MS"/>
                <w:b/>
                <w:spacing w:val="-2"/>
                <w:sz w:val="22"/>
              </w:rPr>
              <w:t> </w:t>
            </w:r>
            <w:r>
              <w:rPr>
                <w:rFonts w:ascii="Trebuchet MS"/>
                <w:b/>
                <w:spacing w:val="-4"/>
                <w:w w:val="85"/>
                <w:sz w:val="22"/>
              </w:rPr>
              <w:t>(mm)</w:t>
            </w:r>
          </w:p>
        </w:tc>
        <w:tc>
          <w:tcPr>
            <w:tcW w:w="2880" w:type="dxa"/>
          </w:tcPr>
          <w:p>
            <w:pPr>
              <w:pStyle w:val="TableParagraph"/>
              <w:spacing w:before="77"/>
              <w:ind w:left="103"/>
              <w:rPr>
                <w:rFonts w:ascii="Trebuchet MS"/>
                <w:b/>
                <w:sz w:val="22"/>
              </w:rPr>
            </w:pPr>
            <w:r>
              <w:rPr>
                <w:rFonts w:ascii="Trebuchet MS"/>
                <w:b/>
                <w:w w:val="90"/>
                <w:sz w:val="22"/>
              </w:rPr>
              <w:t>Recommended</w:t>
            </w:r>
            <w:r>
              <w:rPr>
                <w:rFonts w:ascii="Trebuchet MS"/>
                <w:b/>
                <w:spacing w:val="-6"/>
                <w:sz w:val="22"/>
              </w:rPr>
              <w:t> </w:t>
            </w:r>
            <w:r>
              <w:rPr>
                <w:rFonts w:ascii="Trebuchet MS"/>
                <w:b/>
                <w:w w:val="90"/>
                <w:sz w:val="22"/>
              </w:rPr>
              <w:t>Margin</w:t>
            </w:r>
            <w:r>
              <w:rPr>
                <w:rFonts w:ascii="Trebuchet MS"/>
                <w:b/>
                <w:spacing w:val="-5"/>
                <w:sz w:val="22"/>
              </w:rPr>
              <w:t> </w:t>
            </w:r>
            <w:r>
              <w:rPr>
                <w:rFonts w:ascii="Trebuchet MS"/>
                <w:b/>
                <w:spacing w:val="-4"/>
                <w:w w:val="90"/>
                <w:sz w:val="22"/>
              </w:rPr>
              <w:t>(mm)</w:t>
            </w:r>
          </w:p>
        </w:tc>
      </w:tr>
      <w:tr>
        <w:trPr>
          <w:trHeight w:val="675" w:hRule="atLeast"/>
        </w:trPr>
        <w:tc>
          <w:tcPr>
            <w:tcW w:w="2191" w:type="dxa"/>
          </w:tcPr>
          <w:p>
            <w:pPr>
              <w:pStyle w:val="TableParagraph"/>
              <w:tabs>
                <w:tab w:pos="1425" w:val="left" w:leader="none"/>
                <w:tab w:pos="1911" w:val="left" w:leader="none"/>
              </w:tabs>
              <w:spacing w:line="244" w:lineRule="auto"/>
              <w:ind w:left="96" w:right="53" w:firstLine="6"/>
              <w:rPr>
                <w:sz w:val="22"/>
              </w:rPr>
            </w:pPr>
            <w:r>
              <w:rPr>
                <w:spacing w:val="-2"/>
                <w:sz w:val="22"/>
              </w:rPr>
              <w:t>Arcadipane</w:t>
            </w:r>
            <w:r>
              <w:rPr>
                <w:sz w:val="22"/>
              </w:rPr>
              <w:tab/>
            </w:r>
            <w:r>
              <w:rPr>
                <w:spacing w:val="-6"/>
                <w:sz w:val="22"/>
              </w:rPr>
              <w:t>et</w:t>
            </w:r>
            <w:r>
              <w:rPr>
                <w:sz w:val="22"/>
              </w:rPr>
              <w:tab/>
            </w:r>
            <w:r>
              <w:rPr>
                <w:spacing w:val="-10"/>
                <w:sz w:val="22"/>
              </w:rPr>
              <w:t>al. </w:t>
            </w:r>
            <w:r>
              <w:rPr>
                <w:spacing w:val="-2"/>
                <w:sz w:val="22"/>
              </w:rPr>
              <w:t>(2015)</w:t>
            </w:r>
          </w:p>
        </w:tc>
        <w:tc>
          <w:tcPr>
            <w:tcW w:w="1129" w:type="dxa"/>
          </w:tcPr>
          <w:p>
            <w:pPr>
              <w:pStyle w:val="TableParagraph"/>
              <w:ind w:left="9"/>
              <w:jc w:val="center"/>
              <w:rPr>
                <w:sz w:val="22"/>
              </w:rPr>
            </w:pPr>
            <w:r>
              <w:rPr>
                <w:w w:val="85"/>
                <w:sz w:val="22"/>
              </w:rPr>
              <w:t>3D</w:t>
            </w:r>
            <w:r>
              <w:rPr>
                <w:spacing w:val="-10"/>
                <w:sz w:val="22"/>
              </w:rPr>
              <w:t> </w:t>
            </w:r>
            <w:r>
              <w:rPr>
                <w:spacing w:val="-4"/>
                <w:sz w:val="22"/>
              </w:rPr>
              <w:t>TAUS</w:t>
            </w:r>
          </w:p>
        </w:tc>
        <w:tc>
          <w:tcPr>
            <w:tcW w:w="2125" w:type="dxa"/>
          </w:tcPr>
          <w:p>
            <w:pPr>
              <w:pStyle w:val="TableParagraph"/>
              <w:ind w:left="9"/>
              <w:jc w:val="center"/>
              <w:rPr>
                <w:sz w:val="22"/>
              </w:rPr>
            </w:pPr>
            <w:r>
              <w:rPr>
                <w:w w:val="80"/>
                <w:sz w:val="22"/>
              </w:rPr>
              <w:t>1–3</w:t>
            </w:r>
            <w:r>
              <w:rPr>
                <w:spacing w:val="-7"/>
                <w:w w:val="80"/>
                <w:sz w:val="22"/>
              </w:rPr>
              <w:t> </w:t>
            </w:r>
            <w:r>
              <w:rPr>
                <w:spacing w:val="-5"/>
                <w:w w:val="80"/>
                <w:sz w:val="22"/>
              </w:rPr>
              <w:t>mm</w:t>
            </w:r>
          </w:p>
        </w:tc>
        <w:tc>
          <w:tcPr>
            <w:tcW w:w="2880" w:type="dxa"/>
          </w:tcPr>
          <w:p>
            <w:pPr>
              <w:pStyle w:val="TableParagraph"/>
              <w:ind w:left="103"/>
              <w:rPr>
                <w:sz w:val="22"/>
              </w:rPr>
            </w:pPr>
            <w:r>
              <w:rPr>
                <w:w w:val="85"/>
                <w:sz w:val="22"/>
              </w:rPr>
              <w:t>3–5</w:t>
            </w:r>
            <w:r>
              <w:rPr>
                <w:spacing w:val="-10"/>
                <w:sz w:val="22"/>
              </w:rPr>
              <w:t> </w:t>
            </w:r>
            <w:r>
              <w:rPr>
                <w:spacing w:val="-5"/>
                <w:w w:val="85"/>
                <w:sz w:val="22"/>
              </w:rPr>
              <w:t>mm</w:t>
            </w:r>
          </w:p>
        </w:tc>
      </w:tr>
      <w:tr>
        <w:trPr>
          <w:trHeight w:val="675" w:hRule="atLeast"/>
        </w:trPr>
        <w:tc>
          <w:tcPr>
            <w:tcW w:w="2191" w:type="dxa"/>
          </w:tcPr>
          <w:p>
            <w:pPr>
              <w:pStyle w:val="TableParagraph"/>
              <w:tabs>
                <w:tab w:pos="1416" w:val="left" w:leader="none"/>
                <w:tab w:pos="1911" w:val="left" w:leader="none"/>
              </w:tabs>
              <w:spacing w:line="244" w:lineRule="auto"/>
              <w:ind w:left="96" w:right="53" w:firstLine="6"/>
              <w:rPr>
                <w:sz w:val="22"/>
              </w:rPr>
            </w:pPr>
            <w:r>
              <w:rPr>
                <w:spacing w:val="-2"/>
                <w:sz w:val="22"/>
              </w:rPr>
              <w:t>Richardson</w:t>
            </w:r>
            <w:r>
              <w:rPr>
                <w:sz w:val="22"/>
              </w:rPr>
              <w:tab/>
            </w:r>
            <w:r>
              <w:rPr>
                <w:spacing w:val="-6"/>
                <w:sz w:val="22"/>
              </w:rPr>
              <w:t>et</w:t>
            </w:r>
            <w:r>
              <w:rPr>
                <w:sz w:val="22"/>
              </w:rPr>
              <w:tab/>
            </w:r>
            <w:r>
              <w:rPr>
                <w:spacing w:val="-10"/>
                <w:sz w:val="22"/>
              </w:rPr>
              <w:t>al. </w:t>
            </w:r>
            <w:r>
              <w:rPr>
                <w:spacing w:val="-2"/>
                <w:sz w:val="22"/>
              </w:rPr>
              <w:t>(2017)</w:t>
            </w:r>
          </w:p>
        </w:tc>
        <w:tc>
          <w:tcPr>
            <w:tcW w:w="1129" w:type="dxa"/>
          </w:tcPr>
          <w:p>
            <w:pPr>
              <w:pStyle w:val="TableParagraph"/>
              <w:ind w:left="9"/>
              <w:jc w:val="center"/>
              <w:rPr>
                <w:sz w:val="22"/>
              </w:rPr>
            </w:pPr>
            <w:r>
              <w:rPr>
                <w:spacing w:val="-4"/>
                <w:sz w:val="22"/>
              </w:rPr>
              <w:t>TPUS</w:t>
            </w:r>
          </w:p>
        </w:tc>
        <w:tc>
          <w:tcPr>
            <w:tcW w:w="2125" w:type="dxa"/>
          </w:tcPr>
          <w:p>
            <w:pPr>
              <w:pStyle w:val="TableParagraph"/>
              <w:ind w:left="9"/>
              <w:jc w:val="center"/>
              <w:rPr>
                <w:sz w:val="22"/>
              </w:rPr>
            </w:pPr>
            <w:r>
              <w:rPr>
                <w:w w:val="80"/>
                <w:sz w:val="22"/>
              </w:rPr>
              <w:t>1–3</w:t>
            </w:r>
            <w:r>
              <w:rPr>
                <w:spacing w:val="-7"/>
                <w:w w:val="80"/>
                <w:sz w:val="22"/>
              </w:rPr>
              <w:t> </w:t>
            </w:r>
            <w:r>
              <w:rPr>
                <w:spacing w:val="-5"/>
                <w:w w:val="80"/>
                <w:sz w:val="22"/>
              </w:rPr>
              <w:t>mm</w:t>
            </w:r>
          </w:p>
        </w:tc>
        <w:tc>
          <w:tcPr>
            <w:tcW w:w="2880" w:type="dxa"/>
          </w:tcPr>
          <w:p>
            <w:pPr>
              <w:pStyle w:val="TableParagraph"/>
              <w:ind w:left="103"/>
              <w:rPr>
                <w:sz w:val="22"/>
              </w:rPr>
            </w:pPr>
            <w:r>
              <w:rPr>
                <w:w w:val="85"/>
                <w:sz w:val="22"/>
              </w:rPr>
              <w:t>2–3</w:t>
            </w:r>
            <w:r>
              <w:rPr>
                <w:spacing w:val="-6"/>
                <w:sz w:val="22"/>
              </w:rPr>
              <w:t> </w:t>
            </w:r>
            <w:r>
              <w:rPr>
                <w:spacing w:val="-5"/>
                <w:w w:val="85"/>
                <w:sz w:val="22"/>
              </w:rPr>
              <w:t>mm</w:t>
            </w:r>
          </w:p>
        </w:tc>
      </w:tr>
      <w:tr>
        <w:trPr>
          <w:trHeight w:val="404" w:hRule="atLeast"/>
        </w:trPr>
        <w:tc>
          <w:tcPr>
            <w:tcW w:w="2191" w:type="dxa"/>
          </w:tcPr>
          <w:p>
            <w:pPr>
              <w:pStyle w:val="TableParagraph"/>
              <w:rPr>
                <w:sz w:val="22"/>
              </w:rPr>
            </w:pPr>
            <w:r>
              <w:rPr>
                <w:w w:val="90"/>
                <w:sz w:val="22"/>
              </w:rPr>
              <w:t>Higuchi</w:t>
            </w:r>
            <w:r>
              <w:rPr>
                <w:spacing w:val="-7"/>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(2022)</w:t>
            </w:r>
          </w:p>
        </w:tc>
        <w:tc>
          <w:tcPr>
            <w:tcW w:w="1129" w:type="dxa"/>
          </w:tcPr>
          <w:p>
            <w:pPr>
              <w:pStyle w:val="TableParagraph"/>
              <w:ind w:left="9"/>
              <w:jc w:val="center"/>
              <w:rPr>
                <w:sz w:val="22"/>
              </w:rPr>
            </w:pPr>
            <w:r>
              <w:rPr>
                <w:spacing w:val="-4"/>
                <w:sz w:val="22"/>
              </w:rPr>
              <w:t>TPUS</w:t>
            </w:r>
          </w:p>
        </w:tc>
        <w:tc>
          <w:tcPr>
            <w:tcW w:w="2125" w:type="dxa"/>
          </w:tcPr>
          <w:p>
            <w:pPr>
              <w:pStyle w:val="TableParagraph"/>
              <w:ind w:left="9"/>
              <w:jc w:val="center"/>
              <w:rPr>
                <w:sz w:val="22"/>
              </w:rPr>
            </w:pPr>
            <w:r>
              <w:rPr>
                <w:w w:val="80"/>
                <w:sz w:val="22"/>
              </w:rPr>
              <w:t>1–2</w:t>
            </w:r>
            <w:r>
              <w:rPr>
                <w:spacing w:val="-7"/>
                <w:w w:val="80"/>
                <w:sz w:val="22"/>
              </w:rPr>
              <w:t> </w:t>
            </w:r>
            <w:r>
              <w:rPr>
                <w:spacing w:val="-5"/>
                <w:w w:val="80"/>
                <w:sz w:val="22"/>
              </w:rPr>
              <w:t>mm</w:t>
            </w:r>
          </w:p>
        </w:tc>
        <w:tc>
          <w:tcPr>
            <w:tcW w:w="2880" w:type="dxa"/>
          </w:tcPr>
          <w:p>
            <w:pPr>
              <w:pStyle w:val="TableParagraph"/>
              <w:ind w:left="103"/>
              <w:rPr>
                <w:sz w:val="22"/>
              </w:rPr>
            </w:pPr>
            <w:r>
              <w:rPr>
                <w:w w:val="85"/>
                <w:sz w:val="22"/>
              </w:rPr>
              <w:t>2–3</w:t>
            </w:r>
            <w:r>
              <w:rPr>
                <w:spacing w:val="-6"/>
                <w:sz w:val="22"/>
              </w:rPr>
              <w:t> </w:t>
            </w:r>
            <w:r>
              <w:rPr>
                <w:spacing w:val="-5"/>
                <w:w w:val="85"/>
                <w:sz w:val="22"/>
              </w:rPr>
              <w:t>mm</w:t>
            </w:r>
          </w:p>
        </w:tc>
      </w:tr>
    </w:tbl>
    <w:p>
      <w:pPr>
        <w:pStyle w:val="BodyText"/>
        <w:spacing w:before="164"/>
        <w:rPr>
          <w:sz w:val="22"/>
        </w:rPr>
      </w:pPr>
    </w:p>
    <w:p>
      <w:pPr>
        <w:pStyle w:val="Heading2"/>
        <w:numPr>
          <w:ilvl w:val="1"/>
          <w:numId w:val="4"/>
        </w:numPr>
        <w:tabs>
          <w:tab w:pos="1298" w:val="left" w:leader="none"/>
        </w:tabs>
        <w:spacing w:line="240" w:lineRule="auto" w:before="0" w:after="0"/>
        <w:ind w:left="1298" w:right="0" w:hanging="646"/>
        <w:jc w:val="left"/>
      </w:pPr>
      <w:bookmarkStart w:name="Intrafraction Motion Monitoring and Vali" w:id="61"/>
      <w:bookmarkEnd w:id="61"/>
      <w:r>
        <w:rPr>
          <w:b w:val="0"/>
        </w:rPr>
      </w:r>
      <w:bookmarkStart w:name="_bookmark30" w:id="62"/>
      <w:bookmarkEnd w:id="62"/>
      <w:r>
        <w:rPr>
          <w:b w:val="0"/>
        </w:rPr>
      </w:r>
      <w:r>
        <w:rPr>
          <w:w w:val="90"/>
        </w:rPr>
        <w:t>Intrafraction</w:t>
      </w:r>
      <w:r>
        <w:rPr>
          <w:spacing w:val="22"/>
        </w:rPr>
        <w:t> </w:t>
      </w:r>
      <w:r>
        <w:rPr>
          <w:w w:val="90"/>
        </w:rPr>
        <w:t>Motion</w:t>
      </w:r>
      <w:r>
        <w:rPr>
          <w:spacing w:val="23"/>
        </w:rPr>
        <w:t> </w:t>
      </w:r>
      <w:r>
        <w:rPr>
          <w:w w:val="90"/>
        </w:rPr>
        <w:t>Monitoring</w:t>
      </w:r>
      <w:r>
        <w:rPr>
          <w:spacing w:val="23"/>
        </w:rPr>
        <w:t> </w:t>
      </w:r>
      <w:r>
        <w:rPr>
          <w:w w:val="90"/>
        </w:rPr>
        <w:t>and</w:t>
      </w:r>
      <w:r>
        <w:rPr>
          <w:spacing w:val="22"/>
        </w:rPr>
        <w:t> </w:t>
      </w:r>
      <w:r>
        <w:rPr>
          <w:spacing w:val="-2"/>
          <w:w w:val="90"/>
        </w:rPr>
        <w:t>Validation</w:t>
      </w:r>
    </w:p>
    <w:p>
      <w:pPr>
        <w:pStyle w:val="BodyText"/>
        <w:spacing w:before="141"/>
        <w:ind w:left="652" w:right="891"/>
        <w:jc w:val="both"/>
      </w:pPr>
      <w:r>
        <w:rPr>
          <w:spacing w:val="-6"/>
        </w:rPr>
        <w:t>Intrafraction prostate motion is a major source of geometric uncertainty in prostate </w:t>
      </w:r>
      <w:r>
        <w:rPr>
          <w:spacing w:val="-2"/>
        </w:rPr>
        <w:t>radiotherapy,</w:t>
      </w:r>
      <w:r>
        <w:rPr>
          <w:spacing w:val="-5"/>
        </w:rPr>
        <w:t> </w:t>
      </w:r>
      <w:r>
        <w:rPr>
          <w:spacing w:val="-2"/>
        </w:rPr>
        <w:t>especially</w:t>
      </w:r>
      <w:r>
        <w:rPr>
          <w:spacing w:val="-11"/>
        </w:rPr>
        <w:t> </w:t>
      </w:r>
      <w:r>
        <w:rPr>
          <w:spacing w:val="-2"/>
        </w:rPr>
        <w:t>in</w:t>
      </w:r>
      <w:r>
        <w:rPr>
          <w:spacing w:val="-11"/>
        </w:rPr>
        <w:t> </w:t>
      </w:r>
      <w:r>
        <w:rPr>
          <w:spacing w:val="-2"/>
        </w:rPr>
        <w:t>stereotactic</w:t>
      </w:r>
      <w:r>
        <w:rPr>
          <w:spacing w:val="-11"/>
        </w:rPr>
        <w:t> </w:t>
      </w:r>
      <w:r>
        <w:rPr>
          <w:spacing w:val="-2"/>
        </w:rPr>
        <w:t>body</w:t>
      </w:r>
      <w:r>
        <w:rPr>
          <w:spacing w:val="-11"/>
        </w:rPr>
        <w:t> </w:t>
      </w:r>
      <w:r>
        <w:rPr>
          <w:spacing w:val="-2"/>
        </w:rPr>
        <w:t>radiotherapy,</w:t>
      </w:r>
      <w:r>
        <w:rPr>
          <w:spacing w:val="-5"/>
        </w:rPr>
        <w:t> </w:t>
      </w:r>
      <w:r>
        <w:rPr>
          <w:spacing w:val="-2"/>
        </w:rPr>
        <w:t>which</w:t>
      </w:r>
      <w:r>
        <w:rPr>
          <w:spacing w:val="-11"/>
        </w:rPr>
        <w:t> </w:t>
      </w:r>
      <w:r>
        <w:rPr>
          <w:spacing w:val="-2"/>
        </w:rPr>
        <w:t>uses</w:t>
      </w:r>
      <w:r>
        <w:rPr>
          <w:spacing w:val="-11"/>
        </w:rPr>
        <w:t> </w:t>
      </w:r>
      <w:r>
        <w:rPr>
          <w:spacing w:val="-2"/>
        </w:rPr>
        <w:t>high</w:t>
      </w:r>
      <w:r>
        <w:rPr>
          <w:spacing w:val="-11"/>
        </w:rPr>
        <w:t> </w:t>
      </w:r>
      <w:r>
        <w:rPr>
          <w:spacing w:val="-2"/>
        </w:rPr>
        <w:t>doses </w:t>
      </w:r>
      <w:r>
        <w:rPr>
          <w:spacing w:val="-4"/>
        </w:rPr>
        <w:t>per</w:t>
      </w:r>
      <w:r>
        <w:rPr>
          <w:spacing w:val="-12"/>
        </w:rPr>
        <w:t> </w:t>
      </w:r>
      <w:r>
        <w:rPr>
          <w:spacing w:val="-4"/>
        </w:rPr>
        <w:t>fraction</w:t>
      </w:r>
      <w:r>
        <w:rPr>
          <w:spacing w:val="-12"/>
        </w:rPr>
        <w:t> </w:t>
      </w:r>
      <w:r>
        <w:rPr>
          <w:spacing w:val="-4"/>
        </w:rPr>
        <w:t>and</w:t>
      </w:r>
      <w:r>
        <w:rPr>
          <w:spacing w:val="-12"/>
        </w:rPr>
        <w:t> </w:t>
      </w:r>
      <w:r>
        <w:rPr>
          <w:spacing w:val="-4"/>
        </w:rPr>
        <w:t>steep</w:t>
      </w:r>
      <w:r>
        <w:rPr>
          <w:spacing w:val="-12"/>
        </w:rPr>
        <w:t> </w:t>
      </w:r>
      <w:r>
        <w:rPr>
          <w:spacing w:val="-4"/>
        </w:rPr>
        <w:t>dose</w:t>
      </w:r>
      <w:r>
        <w:rPr>
          <w:spacing w:val="-12"/>
        </w:rPr>
        <w:t> </w:t>
      </w:r>
      <w:r>
        <w:rPr>
          <w:spacing w:val="-4"/>
        </w:rPr>
        <w:t>gradients.</w:t>
      </w:r>
      <w:r>
        <w:rPr>
          <w:spacing w:val="25"/>
        </w:rPr>
        <w:t> </w:t>
      </w:r>
      <w:r>
        <w:rPr>
          <w:spacing w:val="-4"/>
        </w:rPr>
        <w:t>Real-time</w:t>
      </w:r>
      <w:r>
        <w:rPr>
          <w:spacing w:val="-12"/>
        </w:rPr>
        <w:t> </w:t>
      </w:r>
      <w:r>
        <w:rPr>
          <w:spacing w:val="-4"/>
        </w:rPr>
        <w:t>monitoring</w:t>
      </w:r>
      <w:r>
        <w:rPr>
          <w:spacing w:val="-12"/>
        </w:rPr>
        <w:t> </w:t>
      </w:r>
      <w:r>
        <w:rPr>
          <w:spacing w:val="-4"/>
        </w:rPr>
        <w:t>of</w:t>
      </w:r>
      <w:r>
        <w:rPr>
          <w:spacing w:val="-12"/>
        </w:rPr>
        <w:t> </w:t>
      </w:r>
      <w:r>
        <w:rPr>
          <w:spacing w:val="-4"/>
        </w:rPr>
        <w:t>the</w:t>
      </w:r>
      <w:r>
        <w:rPr>
          <w:spacing w:val="-12"/>
        </w:rPr>
        <w:t> </w:t>
      </w:r>
      <w:r>
        <w:rPr>
          <w:spacing w:val="-4"/>
        </w:rPr>
        <w:t>prostate</w:t>
      </w:r>
      <w:r>
        <w:rPr>
          <w:spacing w:val="-12"/>
        </w:rPr>
        <w:t> </w:t>
      </w:r>
      <w:r>
        <w:rPr>
          <w:spacing w:val="-4"/>
        </w:rPr>
        <w:t>during </w:t>
      </w:r>
      <w:r>
        <w:rPr>
          <w:w w:val="90"/>
        </w:rPr>
        <w:t>treatment</w:t>
      </w:r>
      <w:r>
        <w:rPr>
          <w:spacing w:val="-8"/>
          <w:w w:val="90"/>
        </w:rPr>
        <w:t> </w:t>
      </w:r>
      <w:r>
        <w:rPr>
          <w:w w:val="90"/>
        </w:rPr>
        <w:t>is</w:t>
      </w:r>
      <w:r>
        <w:rPr>
          <w:spacing w:val="-8"/>
          <w:w w:val="90"/>
        </w:rPr>
        <w:t> </w:t>
      </w:r>
      <w:r>
        <w:rPr>
          <w:w w:val="90"/>
        </w:rPr>
        <w:t>essential</w:t>
      </w:r>
      <w:r>
        <w:rPr>
          <w:spacing w:val="-8"/>
          <w:w w:val="90"/>
        </w:rPr>
        <w:t> </w:t>
      </w:r>
      <w:r>
        <w:rPr>
          <w:w w:val="90"/>
        </w:rPr>
        <w:t>to</w:t>
      </w:r>
      <w:r>
        <w:rPr>
          <w:spacing w:val="-8"/>
          <w:w w:val="90"/>
        </w:rPr>
        <w:t> </w:t>
      </w:r>
      <w:r>
        <w:rPr>
          <w:w w:val="90"/>
        </w:rPr>
        <w:t>keep</w:t>
      </w:r>
      <w:r>
        <w:rPr>
          <w:spacing w:val="-8"/>
          <w:w w:val="90"/>
        </w:rPr>
        <w:t> </w:t>
      </w:r>
      <w:r>
        <w:rPr>
          <w:w w:val="90"/>
        </w:rPr>
        <w:t>the</w:t>
      </w:r>
      <w:r>
        <w:rPr>
          <w:spacing w:val="-8"/>
          <w:w w:val="90"/>
        </w:rPr>
        <w:t> </w:t>
      </w:r>
      <w:r>
        <w:rPr>
          <w:w w:val="90"/>
        </w:rPr>
        <w:t>target</w:t>
      </w:r>
      <w:r>
        <w:rPr>
          <w:spacing w:val="-8"/>
          <w:w w:val="90"/>
        </w:rPr>
        <w:t> </w:t>
      </w:r>
      <w:r>
        <w:rPr>
          <w:w w:val="90"/>
        </w:rPr>
        <w:t>covered</w:t>
      </w:r>
      <w:r>
        <w:rPr>
          <w:spacing w:val="-8"/>
          <w:w w:val="90"/>
        </w:rPr>
        <w:t> </w:t>
      </w:r>
      <w:r>
        <w:rPr>
          <w:w w:val="90"/>
        </w:rPr>
        <w:t>and</w:t>
      </w:r>
      <w:r>
        <w:rPr>
          <w:spacing w:val="-8"/>
          <w:w w:val="90"/>
        </w:rPr>
        <w:t> </w:t>
      </w:r>
      <w:r>
        <w:rPr>
          <w:w w:val="90"/>
        </w:rPr>
        <w:t>reduce</w:t>
      </w:r>
      <w:r>
        <w:rPr>
          <w:spacing w:val="-8"/>
          <w:w w:val="90"/>
        </w:rPr>
        <w:t> </w:t>
      </w:r>
      <w:r>
        <w:rPr>
          <w:w w:val="90"/>
        </w:rPr>
        <w:t>radiation</w:t>
      </w:r>
      <w:r>
        <w:rPr>
          <w:spacing w:val="-8"/>
          <w:w w:val="90"/>
        </w:rPr>
        <w:t> </w:t>
      </w:r>
      <w:r>
        <w:rPr>
          <w:w w:val="90"/>
        </w:rPr>
        <w:t>to</w:t>
      </w:r>
      <w:r>
        <w:rPr>
          <w:spacing w:val="-8"/>
          <w:w w:val="90"/>
        </w:rPr>
        <w:t> </w:t>
      </w:r>
      <w:r>
        <w:rPr>
          <w:w w:val="90"/>
        </w:rPr>
        <w:t>nearby</w:t>
      </w:r>
      <w:r>
        <w:rPr>
          <w:spacing w:val="-8"/>
          <w:w w:val="90"/>
        </w:rPr>
        <w:t> </w:t>
      </w:r>
      <w:r>
        <w:rPr>
          <w:w w:val="90"/>
        </w:rPr>
        <w:t>organs. Researchers have studied ultrasound-based tracking systems for this purpose, as they </w:t>
      </w:r>
      <w:r>
        <w:rPr>
          <w:spacing w:val="-2"/>
        </w:rPr>
        <w:t>give</w:t>
      </w:r>
      <w:r>
        <w:rPr>
          <w:spacing w:val="-10"/>
        </w:rPr>
        <w:t> </w:t>
      </w:r>
      <w:r>
        <w:rPr>
          <w:spacing w:val="-2"/>
        </w:rPr>
        <w:t>quantitative</w:t>
      </w:r>
      <w:r>
        <w:rPr>
          <w:spacing w:val="-11"/>
        </w:rPr>
        <w:t> </w:t>
      </w:r>
      <w:r>
        <w:rPr>
          <w:spacing w:val="-2"/>
        </w:rPr>
        <w:t>information</w:t>
      </w:r>
      <w:r>
        <w:rPr>
          <w:spacing w:val="-11"/>
        </w:rPr>
        <w:t> </w:t>
      </w:r>
      <w:r>
        <w:rPr>
          <w:spacing w:val="-2"/>
        </w:rPr>
        <w:t>about</w:t>
      </w:r>
      <w:r>
        <w:rPr>
          <w:spacing w:val="-10"/>
        </w:rPr>
        <w:t> </w:t>
      </w:r>
      <w:r>
        <w:rPr>
          <w:spacing w:val="-2"/>
        </w:rPr>
        <w:t>prostate</w:t>
      </w:r>
      <w:r>
        <w:rPr>
          <w:spacing w:val="-11"/>
        </w:rPr>
        <w:t> </w:t>
      </w:r>
      <w:r>
        <w:rPr>
          <w:spacing w:val="-2"/>
        </w:rPr>
        <w:t>motion</w:t>
      </w:r>
      <w:r>
        <w:rPr>
          <w:spacing w:val="-11"/>
        </w:rPr>
        <w:t> </w:t>
      </w:r>
      <w:r>
        <w:rPr>
          <w:spacing w:val="-2"/>
        </w:rPr>
        <w:t>and</w:t>
      </w:r>
      <w:r>
        <w:rPr>
          <w:spacing w:val="-10"/>
        </w:rPr>
        <w:t> </w:t>
      </w:r>
      <w:r>
        <w:rPr>
          <w:spacing w:val="-2"/>
        </w:rPr>
        <w:t>support</w:t>
      </w:r>
      <w:r>
        <w:rPr>
          <w:spacing w:val="-11"/>
        </w:rPr>
        <w:t> </w:t>
      </w:r>
      <w:r>
        <w:rPr>
          <w:spacing w:val="-2"/>
        </w:rPr>
        <w:t>dynamic</w:t>
      </w:r>
      <w:r>
        <w:rPr>
          <w:spacing w:val="-10"/>
        </w:rPr>
        <w:t> </w:t>
      </w:r>
      <w:r>
        <w:rPr>
          <w:spacing w:val="-2"/>
        </w:rPr>
        <w:t>motion management.</w:t>
      </w:r>
    </w:p>
    <w:p>
      <w:pPr>
        <w:pStyle w:val="BodyText"/>
        <w:ind w:left="652" w:right="925" w:firstLine="351"/>
        <w:jc w:val="both"/>
      </w:pPr>
      <w:r>
        <w:rPr>
          <w:spacing w:val="-8"/>
        </w:rPr>
        <w:t>Researchers have used transperineal ultrasound to measure how much and how </w:t>
      </w:r>
      <w:r>
        <w:rPr>
          <w:w w:val="90"/>
        </w:rPr>
        <w:t>often</w:t>
      </w:r>
      <w:r>
        <w:rPr>
          <w:spacing w:val="-1"/>
          <w:w w:val="90"/>
        </w:rPr>
        <w:t> </w:t>
      </w:r>
      <w:r>
        <w:rPr>
          <w:w w:val="90"/>
        </w:rPr>
        <w:t>the</w:t>
      </w:r>
      <w:r>
        <w:rPr>
          <w:spacing w:val="-1"/>
          <w:w w:val="90"/>
        </w:rPr>
        <w:t> </w:t>
      </w:r>
      <w:r>
        <w:rPr>
          <w:w w:val="90"/>
        </w:rPr>
        <w:t>prostate</w:t>
      </w:r>
      <w:r>
        <w:rPr>
          <w:spacing w:val="-1"/>
          <w:w w:val="90"/>
        </w:rPr>
        <w:t> </w:t>
      </w:r>
      <w:r>
        <w:rPr>
          <w:w w:val="90"/>
        </w:rPr>
        <w:t>moves</w:t>
      </w:r>
      <w:r>
        <w:rPr>
          <w:spacing w:val="-1"/>
          <w:w w:val="90"/>
        </w:rPr>
        <w:t> </w:t>
      </w:r>
      <w:r>
        <w:rPr>
          <w:w w:val="90"/>
        </w:rPr>
        <w:t>during</w:t>
      </w:r>
      <w:r>
        <w:rPr>
          <w:spacing w:val="-1"/>
          <w:w w:val="90"/>
        </w:rPr>
        <w:t> </w:t>
      </w:r>
      <w:r>
        <w:rPr>
          <w:w w:val="90"/>
        </w:rPr>
        <w:t>treatment. Richardson</w:t>
      </w:r>
      <w:r>
        <w:rPr>
          <w:spacing w:val="-1"/>
          <w:w w:val="90"/>
        </w:rPr>
        <w:t> </w:t>
      </w:r>
      <w:r>
        <w:rPr>
          <w:w w:val="90"/>
        </w:rPr>
        <w:t>et</w:t>
      </w:r>
      <w:r>
        <w:rPr>
          <w:spacing w:val="-2"/>
          <w:w w:val="90"/>
        </w:rPr>
        <w:t> </w:t>
      </w:r>
      <w:r>
        <w:rPr>
          <w:w w:val="90"/>
        </w:rPr>
        <w:t>al. found</w:t>
      </w:r>
      <w:r>
        <w:rPr>
          <w:spacing w:val="-1"/>
          <w:w w:val="90"/>
        </w:rPr>
        <w:t> </w:t>
      </w:r>
      <w:r>
        <w:rPr>
          <w:w w:val="90"/>
        </w:rPr>
        <w:t>that</w:t>
      </w:r>
      <w:r>
        <w:rPr>
          <w:spacing w:val="-1"/>
          <w:w w:val="90"/>
        </w:rPr>
        <w:t> </w:t>
      </w:r>
      <w:r>
        <w:rPr>
          <w:w w:val="90"/>
        </w:rPr>
        <w:t>prostate</w:t>
      </w:r>
      <w:r>
        <w:rPr>
          <w:spacing w:val="-1"/>
          <w:w w:val="90"/>
        </w:rPr>
        <w:t> </w:t>
      </w:r>
      <w:r>
        <w:rPr>
          <w:w w:val="90"/>
        </w:rPr>
        <w:t>shifts </w:t>
      </w:r>
      <w:r>
        <w:rPr>
          <w:spacing w:val="-6"/>
        </w:rPr>
        <w:t>of</w:t>
      </w:r>
      <w:r>
        <w:rPr>
          <w:spacing w:val="-13"/>
        </w:rPr>
        <w:t> </w:t>
      </w:r>
      <w:r>
        <w:rPr>
          <w:spacing w:val="-6"/>
        </w:rPr>
        <w:t>more</w:t>
      </w:r>
      <w:r>
        <w:rPr>
          <w:spacing w:val="-13"/>
        </w:rPr>
        <w:t> </w:t>
      </w:r>
      <w:r>
        <w:rPr>
          <w:spacing w:val="-6"/>
        </w:rPr>
        <w:t>than</w:t>
      </w:r>
      <w:r>
        <w:rPr>
          <w:spacing w:val="-13"/>
        </w:rPr>
        <w:t> </w:t>
      </w:r>
      <w:r>
        <w:rPr>
          <w:spacing w:val="-6"/>
        </w:rPr>
        <w:t>3</w:t>
      </w:r>
      <w:r>
        <w:rPr>
          <w:spacing w:val="-12"/>
        </w:rPr>
        <w:t> </w:t>
      </w:r>
      <w:r>
        <w:rPr>
          <w:spacing w:val="-6"/>
        </w:rPr>
        <w:t>mm</w:t>
      </w:r>
      <w:r>
        <w:rPr>
          <w:spacing w:val="-13"/>
        </w:rPr>
        <w:t> </w:t>
      </w:r>
      <w:r>
        <w:rPr>
          <w:spacing w:val="-6"/>
        </w:rPr>
        <w:t>happened</w:t>
      </w:r>
      <w:r>
        <w:rPr>
          <w:spacing w:val="-13"/>
        </w:rPr>
        <w:t> </w:t>
      </w:r>
      <w:r>
        <w:rPr>
          <w:spacing w:val="-6"/>
        </w:rPr>
        <w:t>in</w:t>
      </w:r>
      <w:r>
        <w:rPr>
          <w:spacing w:val="-13"/>
        </w:rPr>
        <w:t> </w:t>
      </w:r>
      <w:r>
        <w:rPr>
          <w:spacing w:val="-6"/>
        </w:rPr>
        <w:t>about</w:t>
      </w:r>
      <w:r>
        <w:rPr>
          <w:spacing w:val="-12"/>
        </w:rPr>
        <w:t> </w:t>
      </w:r>
      <w:r>
        <w:rPr>
          <w:spacing w:val="-6"/>
        </w:rPr>
        <w:t>52%</w:t>
      </w:r>
      <w:r>
        <w:rPr>
          <w:spacing w:val="-13"/>
        </w:rPr>
        <w:t> </w:t>
      </w:r>
      <w:r>
        <w:rPr>
          <w:spacing w:val="-6"/>
        </w:rPr>
        <w:t>of</w:t>
      </w:r>
      <w:r>
        <w:rPr>
          <w:spacing w:val="-13"/>
        </w:rPr>
        <w:t> </w:t>
      </w:r>
      <w:r>
        <w:rPr>
          <w:spacing w:val="-6"/>
        </w:rPr>
        <w:t>treatment</w:t>
      </w:r>
      <w:r>
        <w:rPr>
          <w:spacing w:val="-13"/>
        </w:rPr>
        <w:t> </w:t>
      </w:r>
      <w:r>
        <w:rPr>
          <w:spacing w:val="-6"/>
        </w:rPr>
        <w:t>sessions,</w:t>
      </w:r>
      <w:r>
        <w:rPr>
          <w:spacing w:val="-12"/>
        </w:rPr>
        <w:t> </w:t>
      </w:r>
      <w:r>
        <w:rPr>
          <w:spacing w:val="-6"/>
        </w:rPr>
        <w:t>with</w:t>
      </w:r>
      <w:r>
        <w:rPr>
          <w:spacing w:val="-13"/>
        </w:rPr>
        <w:t> </w:t>
      </w:r>
      <w:r>
        <w:rPr>
          <w:spacing w:val="-6"/>
        </w:rPr>
        <w:t>some</w:t>
      </w:r>
      <w:r>
        <w:rPr>
          <w:spacing w:val="-13"/>
        </w:rPr>
        <w:t> </w:t>
      </w:r>
      <w:r>
        <w:rPr>
          <w:spacing w:val="-6"/>
        </w:rPr>
        <w:t>shifts </w:t>
      </w:r>
      <w:r>
        <w:rPr>
          <w:w w:val="90"/>
        </w:rPr>
        <w:t>going</w:t>
      </w:r>
      <w:r>
        <w:rPr>
          <w:spacing w:val="-3"/>
          <w:w w:val="90"/>
        </w:rPr>
        <w:t> </w:t>
      </w:r>
      <w:r>
        <w:rPr>
          <w:w w:val="90"/>
        </w:rPr>
        <w:t>over</w:t>
      </w:r>
      <w:r>
        <w:rPr>
          <w:spacing w:val="-3"/>
          <w:w w:val="90"/>
        </w:rPr>
        <w:t> </w:t>
      </w:r>
      <w:r>
        <w:rPr>
          <w:w w:val="90"/>
        </w:rPr>
        <w:t>6</w:t>
      </w:r>
      <w:r>
        <w:rPr>
          <w:spacing w:val="-3"/>
          <w:w w:val="90"/>
        </w:rPr>
        <w:t> </w:t>
      </w:r>
      <w:r>
        <w:rPr>
          <w:w w:val="90"/>
        </w:rPr>
        <w:t>mm</w:t>
      </w:r>
      <w:r>
        <w:rPr>
          <w:spacing w:val="-4"/>
          <w:w w:val="90"/>
        </w:rPr>
        <w:t> </w:t>
      </w:r>
      <w:r>
        <w:rPr>
          <w:w w:val="90"/>
        </w:rPr>
        <w:t>[</w:t>
      </w:r>
      <w:hyperlink w:history="true" w:anchor="_bookmark125">
        <w:r>
          <w:rPr>
            <w:w w:val="90"/>
          </w:rPr>
          <w:t>8</w:t>
        </w:r>
      </w:hyperlink>
      <w:r>
        <w:rPr>
          <w:w w:val="90"/>
        </w:rPr>
        <w:t>]. Guo</w:t>
      </w:r>
      <w:r>
        <w:rPr>
          <w:spacing w:val="-4"/>
          <w:w w:val="90"/>
        </w:rPr>
        <w:t> </w:t>
      </w:r>
      <w:r>
        <w:rPr>
          <w:w w:val="90"/>
        </w:rPr>
        <w:t>et</w:t>
      </w:r>
      <w:r>
        <w:rPr>
          <w:spacing w:val="-4"/>
          <w:w w:val="90"/>
        </w:rPr>
        <w:t> </w:t>
      </w:r>
      <w:r>
        <w:rPr>
          <w:w w:val="90"/>
        </w:rPr>
        <w:t>al. also</w:t>
      </w:r>
      <w:r>
        <w:rPr>
          <w:spacing w:val="-3"/>
          <w:w w:val="90"/>
        </w:rPr>
        <w:t> </w:t>
      </w:r>
      <w:r>
        <w:rPr>
          <w:w w:val="90"/>
        </w:rPr>
        <w:t>found</w:t>
      </w:r>
      <w:r>
        <w:rPr>
          <w:spacing w:val="-3"/>
          <w:w w:val="90"/>
        </w:rPr>
        <w:t> </w:t>
      </w:r>
      <w:r>
        <w:rPr>
          <w:w w:val="90"/>
        </w:rPr>
        <w:t>that</w:t>
      </w:r>
      <w:r>
        <w:rPr>
          <w:spacing w:val="-4"/>
          <w:w w:val="90"/>
        </w:rPr>
        <w:t> </w:t>
      </w:r>
      <w:r>
        <w:rPr>
          <w:w w:val="90"/>
        </w:rPr>
        <w:t>prostate</w:t>
      </w:r>
      <w:r>
        <w:rPr>
          <w:spacing w:val="-3"/>
          <w:w w:val="90"/>
        </w:rPr>
        <w:t> </w:t>
      </w:r>
      <w:r>
        <w:rPr>
          <w:w w:val="90"/>
        </w:rPr>
        <w:t>movement</w:t>
      </w:r>
      <w:r>
        <w:rPr>
          <w:spacing w:val="-3"/>
          <w:w w:val="90"/>
        </w:rPr>
        <w:t> </w:t>
      </w:r>
      <w:r>
        <w:rPr>
          <w:w w:val="90"/>
        </w:rPr>
        <w:t>greater</w:t>
      </w:r>
      <w:r>
        <w:rPr>
          <w:spacing w:val="-3"/>
          <w:w w:val="90"/>
        </w:rPr>
        <w:t> </w:t>
      </w:r>
      <w:r>
        <w:rPr>
          <w:w w:val="90"/>
        </w:rPr>
        <w:t>than</w:t>
      </w:r>
      <w:r>
        <w:rPr>
          <w:spacing w:val="-3"/>
          <w:w w:val="90"/>
        </w:rPr>
        <w:t> </w:t>
      </w:r>
      <w:r>
        <w:rPr>
          <w:w w:val="90"/>
        </w:rPr>
        <w:t>2</w:t>
      </w:r>
      <w:r>
        <w:rPr>
          <w:spacing w:val="-4"/>
          <w:w w:val="90"/>
        </w:rPr>
        <w:t> </w:t>
      </w:r>
      <w:r>
        <w:rPr>
          <w:w w:val="90"/>
        </w:rPr>
        <w:t>mm occurred</w:t>
      </w:r>
      <w:r>
        <w:rPr>
          <w:spacing w:val="-1"/>
          <w:w w:val="90"/>
        </w:rPr>
        <w:t> </w:t>
      </w:r>
      <w:r>
        <w:rPr>
          <w:w w:val="90"/>
        </w:rPr>
        <w:t>during about 7</w:t>
      </w:r>
      <w:r>
        <w:rPr>
          <w:spacing w:val="-1"/>
          <w:w w:val="90"/>
        </w:rPr>
        <w:t> </w:t>
      </w:r>
      <w:r>
        <w:rPr>
          <w:w w:val="90"/>
        </w:rPr>
        <w:t>percent of the</w:t>
      </w:r>
      <w:r>
        <w:rPr>
          <w:spacing w:val="-1"/>
          <w:w w:val="90"/>
        </w:rPr>
        <w:t> </w:t>
      </w:r>
      <w:r>
        <w:rPr>
          <w:w w:val="90"/>
        </w:rPr>
        <w:t>time when the radiation beam was on, showing that</w:t>
      </w:r>
      <w:r>
        <w:rPr>
          <w:spacing w:val="-2"/>
          <w:w w:val="90"/>
        </w:rPr>
        <w:t> </w:t>
      </w:r>
      <w:r>
        <w:rPr>
          <w:w w:val="90"/>
        </w:rPr>
        <w:t>these</w:t>
      </w:r>
      <w:r>
        <w:rPr>
          <w:spacing w:val="-2"/>
          <w:w w:val="90"/>
        </w:rPr>
        <w:t> </w:t>
      </w:r>
      <w:r>
        <w:rPr>
          <w:w w:val="90"/>
        </w:rPr>
        <w:t>movements,</w:t>
      </w:r>
      <w:r>
        <w:rPr>
          <w:spacing w:val="-2"/>
          <w:w w:val="90"/>
        </w:rPr>
        <w:t> </w:t>
      </w:r>
      <w:r>
        <w:rPr>
          <w:w w:val="90"/>
        </w:rPr>
        <w:t>though</w:t>
      </w:r>
      <w:r>
        <w:rPr>
          <w:spacing w:val="-2"/>
          <w:w w:val="90"/>
        </w:rPr>
        <w:t> </w:t>
      </w:r>
      <w:r>
        <w:rPr>
          <w:w w:val="90"/>
        </w:rPr>
        <w:t>not</w:t>
      </w:r>
      <w:r>
        <w:rPr>
          <w:spacing w:val="-2"/>
          <w:w w:val="90"/>
        </w:rPr>
        <w:t> </w:t>
      </w:r>
      <w:r>
        <w:rPr>
          <w:w w:val="90"/>
        </w:rPr>
        <w:t>constant,</w:t>
      </w:r>
      <w:r>
        <w:rPr>
          <w:spacing w:val="-2"/>
          <w:w w:val="90"/>
        </w:rPr>
        <w:t> </w:t>
      </w:r>
      <w:r>
        <w:rPr>
          <w:w w:val="90"/>
        </w:rPr>
        <w:t>are</w:t>
      </w:r>
      <w:r>
        <w:rPr>
          <w:spacing w:val="-2"/>
          <w:w w:val="90"/>
        </w:rPr>
        <w:t> </w:t>
      </w:r>
      <w:r>
        <w:rPr>
          <w:w w:val="90"/>
        </w:rPr>
        <w:t>still</w:t>
      </w:r>
      <w:r>
        <w:rPr>
          <w:spacing w:val="-2"/>
          <w:w w:val="90"/>
        </w:rPr>
        <w:t> </w:t>
      </w:r>
      <w:r>
        <w:rPr>
          <w:w w:val="90"/>
        </w:rPr>
        <w:t>important</w:t>
      </w:r>
      <w:r>
        <w:rPr>
          <w:spacing w:val="-2"/>
          <w:w w:val="90"/>
        </w:rPr>
        <w:t> </w:t>
      </w:r>
      <w:r>
        <w:rPr>
          <w:w w:val="90"/>
        </w:rPr>
        <w:t>[</w:t>
      </w:r>
      <w:hyperlink w:history="true" w:anchor="_bookmark126">
        <w:r>
          <w:rPr>
            <w:w w:val="90"/>
          </w:rPr>
          <w:t>9</w:t>
        </w:r>
      </w:hyperlink>
      <w:r>
        <w:rPr>
          <w:w w:val="90"/>
        </w:rPr>
        <w:t>]. These</w:t>
      </w:r>
      <w:r>
        <w:rPr>
          <w:spacing w:val="-2"/>
          <w:w w:val="90"/>
        </w:rPr>
        <w:t> </w:t>
      </w:r>
      <w:r>
        <w:rPr>
          <w:w w:val="90"/>
        </w:rPr>
        <w:t>results</w:t>
      </w:r>
      <w:r>
        <w:rPr>
          <w:spacing w:val="-2"/>
          <w:w w:val="90"/>
        </w:rPr>
        <w:t> </w:t>
      </w:r>
      <w:r>
        <w:rPr>
          <w:w w:val="90"/>
        </w:rPr>
        <w:t>show that even short SBRT treatments can have prostate motion that goes beyond standard </w:t>
      </w:r>
      <w:r>
        <w:rPr/>
        <w:t>planning</w:t>
      </w:r>
      <w:r>
        <w:rPr>
          <w:spacing w:val="-8"/>
        </w:rPr>
        <w:t> </w:t>
      </w:r>
      <w:r>
        <w:rPr/>
        <w:t>margins.</w:t>
      </w:r>
    </w:p>
    <w:p>
      <w:pPr>
        <w:pStyle w:val="BodyText"/>
        <w:spacing w:after="0"/>
        <w:jc w:val="both"/>
        <w:sectPr>
          <w:pgSz w:w="11910" w:h="16840"/>
          <w:pgMar w:header="1243" w:footer="2649" w:top="1580" w:bottom="2880" w:left="1133" w:right="850"/>
        </w:sectPr>
      </w:pPr>
    </w:p>
    <w:p>
      <w:pPr>
        <w:pStyle w:val="BodyText"/>
        <w:spacing w:before="172"/>
        <w:rPr>
          <w:sz w:val="22"/>
        </w:rPr>
      </w:pPr>
    </w:p>
    <w:p>
      <w:pPr>
        <w:spacing w:before="0"/>
        <w:ind w:left="652" w:right="901" w:hanging="6"/>
        <w:jc w:val="left"/>
        <w:rPr>
          <w:sz w:val="22"/>
        </w:rPr>
      </w:pPr>
      <w:bookmarkStart w:name="_bookmark31" w:id="63"/>
      <w:bookmarkEnd w:id="63"/>
      <w:r>
        <w:rPr/>
      </w:r>
      <w:r>
        <w:rPr>
          <w:rFonts w:ascii="Trebuchet MS"/>
          <w:b/>
          <w:spacing w:val="-6"/>
          <w:sz w:val="22"/>
        </w:rPr>
        <w:t>Table</w:t>
      </w:r>
      <w:r>
        <w:rPr>
          <w:rFonts w:ascii="Trebuchet MS"/>
          <w:b/>
          <w:spacing w:val="-11"/>
          <w:sz w:val="22"/>
        </w:rPr>
        <w:t> </w:t>
      </w:r>
      <w:r>
        <w:rPr>
          <w:rFonts w:ascii="Trebuchet MS"/>
          <w:b/>
          <w:spacing w:val="-6"/>
          <w:sz w:val="22"/>
        </w:rPr>
        <w:t>2:</w:t>
      </w:r>
      <w:r>
        <w:rPr>
          <w:rFonts w:ascii="Trebuchet MS"/>
          <w:b/>
          <w:spacing w:val="-11"/>
          <w:sz w:val="22"/>
        </w:rPr>
        <w:t> </w:t>
      </w:r>
      <w:r>
        <w:rPr>
          <w:spacing w:val="-6"/>
          <w:sz w:val="22"/>
        </w:rPr>
        <w:t>Representative</w:t>
      </w:r>
      <w:r>
        <w:rPr>
          <w:spacing w:val="-11"/>
          <w:sz w:val="22"/>
        </w:rPr>
        <w:t> </w:t>
      </w:r>
      <w:r>
        <w:rPr>
          <w:spacing w:val="-6"/>
          <w:sz w:val="22"/>
        </w:rPr>
        <w:t>studies</w:t>
      </w:r>
      <w:r>
        <w:rPr>
          <w:spacing w:val="-11"/>
          <w:sz w:val="22"/>
        </w:rPr>
        <w:t> </w:t>
      </w:r>
      <w:r>
        <w:rPr>
          <w:spacing w:val="-6"/>
          <w:sz w:val="22"/>
        </w:rPr>
        <w:t>on</w:t>
      </w:r>
      <w:r>
        <w:rPr>
          <w:spacing w:val="-11"/>
          <w:sz w:val="22"/>
        </w:rPr>
        <w:t> </w:t>
      </w:r>
      <w:r>
        <w:rPr>
          <w:spacing w:val="-6"/>
          <w:sz w:val="22"/>
        </w:rPr>
        <w:t>intra-fraction</w:t>
      </w:r>
      <w:r>
        <w:rPr>
          <w:spacing w:val="-11"/>
          <w:sz w:val="22"/>
        </w:rPr>
        <w:t> </w:t>
      </w:r>
      <w:r>
        <w:rPr>
          <w:spacing w:val="-6"/>
          <w:sz w:val="22"/>
        </w:rPr>
        <w:t>prostate</w:t>
      </w:r>
      <w:r>
        <w:rPr>
          <w:spacing w:val="-12"/>
          <w:sz w:val="22"/>
        </w:rPr>
        <w:t> </w:t>
      </w:r>
      <w:r>
        <w:rPr>
          <w:spacing w:val="-6"/>
          <w:sz w:val="22"/>
        </w:rPr>
        <w:t>motion</w:t>
      </w:r>
      <w:r>
        <w:rPr>
          <w:spacing w:val="-11"/>
          <w:sz w:val="22"/>
        </w:rPr>
        <w:t> </w:t>
      </w:r>
      <w:r>
        <w:rPr>
          <w:spacing w:val="-6"/>
          <w:sz w:val="22"/>
        </w:rPr>
        <w:t>and</w:t>
      </w:r>
      <w:r>
        <w:rPr>
          <w:spacing w:val="-11"/>
          <w:sz w:val="22"/>
        </w:rPr>
        <w:t> </w:t>
      </w:r>
      <w:r>
        <w:rPr>
          <w:spacing w:val="-6"/>
          <w:sz w:val="22"/>
        </w:rPr>
        <w:t>monitoring</w:t>
      </w:r>
      <w:r>
        <w:rPr>
          <w:spacing w:val="-11"/>
          <w:sz w:val="22"/>
        </w:rPr>
        <w:t> </w:t>
      </w:r>
      <w:r>
        <w:rPr>
          <w:spacing w:val="-6"/>
          <w:sz w:val="22"/>
        </w:rPr>
        <w:t>strategies, summarizing</w:t>
      </w:r>
      <w:r>
        <w:rPr>
          <w:spacing w:val="-10"/>
          <w:sz w:val="22"/>
        </w:rPr>
        <w:t> </w:t>
      </w:r>
      <w:r>
        <w:rPr>
          <w:spacing w:val="-6"/>
          <w:sz w:val="22"/>
        </w:rPr>
        <w:t>methods,</w:t>
      </w:r>
      <w:r>
        <w:rPr>
          <w:spacing w:val="-10"/>
          <w:sz w:val="22"/>
        </w:rPr>
        <w:t> </w:t>
      </w:r>
      <w:r>
        <w:rPr>
          <w:spacing w:val="-6"/>
          <w:sz w:val="22"/>
        </w:rPr>
        <w:t>cohorts,</w:t>
      </w:r>
      <w:r>
        <w:rPr>
          <w:spacing w:val="-10"/>
          <w:sz w:val="22"/>
        </w:rPr>
        <w:t> </w:t>
      </w:r>
      <w:r>
        <w:rPr>
          <w:spacing w:val="-6"/>
          <w:sz w:val="22"/>
        </w:rPr>
        <w:t>key</w:t>
      </w:r>
      <w:r>
        <w:rPr>
          <w:spacing w:val="-10"/>
          <w:sz w:val="22"/>
        </w:rPr>
        <w:t> </w:t>
      </w:r>
      <w:r>
        <w:rPr>
          <w:spacing w:val="-6"/>
          <w:sz w:val="22"/>
        </w:rPr>
        <w:t>findings,</w:t>
      </w:r>
      <w:r>
        <w:rPr>
          <w:spacing w:val="-10"/>
          <w:sz w:val="22"/>
        </w:rPr>
        <w:t> </w:t>
      </w:r>
      <w:r>
        <w:rPr>
          <w:spacing w:val="-6"/>
          <w:sz w:val="22"/>
        </w:rPr>
        <w:t>and</w:t>
      </w:r>
      <w:r>
        <w:rPr>
          <w:spacing w:val="-10"/>
          <w:sz w:val="22"/>
        </w:rPr>
        <w:t> </w:t>
      </w:r>
      <w:r>
        <w:rPr>
          <w:spacing w:val="-6"/>
          <w:sz w:val="22"/>
        </w:rPr>
        <w:t>limitations.</w:t>
      </w:r>
    </w:p>
    <w:p>
      <w:pPr>
        <w:pStyle w:val="BodyText"/>
        <w:spacing w:before="8"/>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2"/>
        <w:gridCol w:w="433"/>
        <w:gridCol w:w="421"/>
        <w:gridCol w:w="1834"/>
        <w:gridCol w:w="1607"/>
        <w:gridCol w:w="1637"/>
        <w:gridCol w:w="1637"/>
      </w:tblGrid>
      <w:tr>
        <w:trPr>
          <w:trHeight w:val="675" w:hRule="atLeast"/>
        </w:trPr>
        <w:tc>
          <w:tcPr>
            <w:tcW w:w="1606" w:type="dxa"/>
            <w:gridSpan w:val="3"/>
          </w:tcPr>
          <w:p>
            <w:pPr>
              <w:pStyle w:val="TableParagraph"/>
              <w:spacing w:before="77"/>
              <w:ind w:left="122"/>
              <w:rPr>
                <w:rFonts w:ascii="Trebuchet MS"/>
                <w:b/>
                <w:sz w:val="22"/>
              </w:rPr>
            </w:pPr>
            <w:r>
              <w:rPr>
                <w:rFonts w:ascii="Trebuchet MS"/>
                <w:b/>
                <w:spacing w:val="-2"/>
                <w:sz w:val="22"/>
              </w:rPr>
              <w:t>Study</w:t>
            </w:r>
          </w:p>
        </w:tc>
        <w:tc>
          <w:tcPr>
            <w:tcW w:w="1834" w:type="dxa"/>
          </w:tcPr>
          <w:p>
            <w:pPr>
              <w:pStyle w:val="TableParagraph"/>
              <w:spacing w:line="254" w:lineRule="auto" w:before="77"/>
              <w:ind w:left="124" w:right="80"/>
              <w:rPr>
                <w:rFonts w:ascii="Trebuchet MS"/>
                <w:b/>
                <w:sz w:val="22"/>
              </w:rPr>
            </w:pPr>
            <w:r>
              <w:rPr>
                <w:rFonts w:ascii="Trebuchet MS"/>
                <w:b/>
                <w:spacing w:val="-8"/>
                <w:sz w:val="22"/>
              </w:rPr>
              <w:t>Monitoring </w:t>
            </w:r>
            <w:r>
              <w:rPr>
                <w:rFonts w:ascii="Trebuchet MS"/>
                <w:b/>
                <w:spacing w:val="-2"/>
                <w:sz w:val="22"/>
              </w:rPr>
              <w:t>method</w:t>
            </w:r>
          </w:p>
        </w:tc>
        <w:tc>
          <w:tcPr>
            <w:tcW w:w="1607" w:type="dxa"/>
          </w:tcPr>
          <w:p>
            <w:pPr>
              <w:pStyle w:val="TableParagraph"/>
              <w:tabs>
                <w:tab w:pos="1408" w:val="left" w:leader="none"/>
              </w:tabs>
              <w:spacing w:line="254" w:lineRule="auto" w:before="77"/>
              <w:ind w:left="124" w:right="90"/>
              <w:rPr>
                <w:rFonts w:ascii="Trebuchet MS"/>
                <w:b/>
                <w:sz w:val="22"/>
              </w:rPr>
            </w:pPr>
            <w:r>
              <w:rPr>
                <w:rFonts w:ascii="Trebuchet MS"/>
                <w:b/>
                <w:spacing w:val="-2"/>
                <w:sz w:val="22"/>
              </w:rPr>
              <w:t>Cohort</w:t>
            </w:r>
            <w:r>
              <w:rPr>
                <w:rFonts w:ascii="Trebuchet MS"/>
                <w:b/>
                <w:sz w:val="22"/>
              </w:rPr>
              <w:tab/>
            </w:r>
            <w:r>
              <w:rPr>
                <w:rFonts w:ascii="Trebuchet MS"/>
                <w:b/>
                <w:spacing w:val="-10"/>
                <w:sz w:val="22"/>
              </w:rPr>
              <w:t>/ </w:t>
            </w:r>
            <w:r>
              <w:rPr>
                <w:rFonts w:ascii="Trebuchet MS"/>
                <w:b/>
                <w:spacing w:val="-2"/>
                <w:sz w:val="22"/>
              </w:rPr>
              <w:t>dataset</w:t>
            </w:r>
          </w:p>
        </w:tc>
        <w:tc>
          <w:tcPr>
            <w:tcW w:w="1637" w:type="dxa"/>
          </w:tcPr>
          <w:p>
            <w:pPr>
              <w:pStyle w:val="TableParagraph"/>
              <w:spacing w:before="77"/>
              <w:ind w:left="125"/>
              <w:rPr>
                <w:rFonts w:ascii="Trebuchet MS"/>
                <w:b/>
                <w:sz w:val="22"/>
              </w:rPr>
            </w:pPr>
            <w:r>
              <w:rPr>
                <w:rFonts w:ascii="Trebuchet MS"/>
                <w:b/>
                <w:w w:val="85"/>
                <w:sz w:val="22"/>
              </w:rPr>
              <w:t>Key</w:t>
            </w:r>
            <w:r>
              <w:rPr>
                <w:rFonts w:ascii="Trebuchet MS"/>
                <w:b/>
                <w:spacing w:val="-6"/>
                <w:w w:val="85"/>
                <w:sz w:val="22"/>
              </w:rPr>
              <w:t> </w:t>
            </w:r>
            <w:r>
              <w:rPr>
                <w:rFonts w:ascii="Trebuchet MS"/>
                <w:b/>
                <w:spacing w:val="-2"/>
                <w:sz w:val="22"/>
              </w:rPr>
              <w:t>findings</w:t>
            </w:r>
          </w:p>
        </w:tc>
        <w:tc>
          <w:tcPr>
            <w:tcW w:w="1637" w:type="dxa"/>
          </w:tcPr>
          <w:p>
            <w:pPr>
              <w:pStyle w:val="TableParagraph"/>
              <w:spacing w:before="77"/>
              <w:ind w:left="126"/>
              <w:rPr>
                <w:rFonts w:ascii="Trebuchet MS"/>
                <w:b/>
                <w:sz w:val="22"/>
              </w:rPr>
            </w:pPr>
            <w:r>
              <w:rPr>
                <w:rFonts w:ascii="Trebuchet MS"/>
                <w:b/>
                <w:spacing w:val="-2"/>
                <w:w w:val="95"/>
                <w:sz w:val="22"/>
              </w:rPr>
              <w:t>Limitations</w:t>
            </w:r>
          </w:p>
        </w:tc>
      </w:tr>
      <w:tr>
        <w:trPr>
          <w:trHeight w:val="3114" w:hRule="atLeast"/>
        </w:trPr>
        <w:tc>
          <w:tcPr>
            <w:tcW w:w="1606" w:type="dxa"/>
            <w:gridSpan w:val="3"/>
          </w:tcPr>
          <w:p>
            <w:pPr>
              <w:pStyle w:val="TableParagraph"/>
              <w:spacing w:line="244" w:lineRule="auto"/>
              <w:ind w:left="115" w:right="67" w:firstLine="6"/>
              <w:rPr>
                <w:sz w:val="22"/>
              </w:rPr>
            </w:pPr>
            <w:r>
              <w:rPr>
                <w:w w:val="90"/>
                <w:sz w:val="22"/>
              </w:rPr>
              <w:t>Ballhausen</w:t>
            </w:r>
            <w:r>
              <w:rPr>
                <w:spacing w:val="-28"/>
                <w:w w:val="90"/>
                <w:sz w:val="22"/>
              </w:rPr>
              <w:t> </w:t>
            </w:r>
            <w:r>
              <w:rPr>
                <w:w w:val="90"/>
                <w:sz w:val="22"/>
              </w:rPr>
              <w:t>et</w:t>
            </w:r>
            <w:r>
              <w:rPr>
                <w:spacing w:val="-27"/>
                <w:w w:val="90"/>
                <w:sz w:val="22"/>
              </w:rPr>
              <w:t> </w:t>
            </w:r>
            <w:r>
              <w:rPr>
                <w:w w:val="90"/>
                <w:sz w:val="22"/>
              </w:rPr>
              <w:t>al. </w:t>
            </w:r>
            <w:r>
              <w:rPr>
                <w:spacing w:val="-2"/>
                <w:sz w:val="22"/>
              </w:rPr>
              <w:t>(2015)</w:t>
            </w:r>
          </w:p>
        </w:tc>
        <w:tc>
          <w:tcPr>
            <w:tcW w:w="1834" w:type="dxa"/>
          </w:tcPr>
          <w:p>
            <w:pPr>
              <w:pStyle w:val="TableParagraph"/>
              <w:spacing w:line="244" w:lineRule="auto"/>
              <w:ind w:left="117" w:right="80" w:firstLine="6"/>
              <w:rPr>
                <w:sz w:val="22"/>
              </w:rPr>
            </w:pPr>
            <w:r>
              <w:rPr>
                <w:spacing w:val="-6"/>
                <w:sz w:val="22"/>
              </w:rPr>
              <w:t>4D</w:t>
            </w:r>
            <w:r>
              <w:rPr>
                <w:spacing w:val="5"/>
                <w:sz w:val="22"/>
              </w:rPr>
              <w:t> </w:t>
            </w:r>
            <w:r>
              <w:rPr>
                <w:spacing w:val="-6"/>
                <w:sz w:val="22"/>
              </w:rPr>
              <w:t>Transperineal </w:t>
            </w:r>
            <w:r>
              <w:rPr>
                <w:spacing w:val="-2"/>
                <w:sz w:val="22"/>
              </w:rPr>
              <w:t>Ultrasound </w:t>
            </w:r>
            <w:r>
              <w:rPr>
                <w:sz w:val="22"/>
              </w:rPr>
              <w:t>(Elekta</w:t>
            </w:r>
            <w:r>
              <w:rPr>
                <w:spacing w:val="-12"/>
                <w:sz w:val="22"/>
              </w:rPr>
              <w:t> </w:t>
            </w:r>
            <w:r>
              <w:rPr>
                <w:sz w:val="22"/>
              </w:rPr>
              <w:t>Clarity)</w:t>
            </w:r>
          </w:p>
        </w:tc>
        <w:tc>
          <w:tcPr>
            <w:tcW w:w="1607" w:type="dxa"/>
          </w:tcPr>
          <w:p>
            <w:pPr>
              <w:pStyle w:val="TableParagraph"/>
              <w:spacing w:line="244" w:lineRule="auto"/>
              <w:ind w:left="124" w:right="90"/>
              <w:rPr>
                <w:sz w:val="22"/>
              </w:rPr>
            </w:pPr>
            <w:r>
              <w:rPr>
                <w:sz w:val="22"/>
              </w:rPr>
              <w:t>6</w:t>
            </w:r>
            <w:r>
              <w:rPr>
                <w:spacing w:val="-1"/>
                <w:sz w:val="22"/>
              </w:rPr>
              <w:t> </w:t>
            </w:r>
            <w:r>
              <w:rPr>
                <w:sz w:val="22"/>
              </w:rPr>
              <w:t>patients,</w:t>
            </w:r>
            <w:r>
              <w:rPr>
                <w:spacing w:val="9"/>
                <w:sz w:val="22"/>
              </w:rPr>
              <w:t> </w:t>
            </w:r>
            <w:r>
              <w:rPr>
                <w:sz w:val="22"/>
              </w:rPr>
              <w:t>8</w:t>
            </w:r>
            <w:r>
              <w:rPr>
                <w:sz w:val="22"/>
              </w:rPr>
              <w:t>4</w:t>
            </w:r>
            <w:r>
              <w:rPr>
                <w:sz w:val="22"/>
              </w:rPr>
              <w:t> </w:t>
            </w:r>
            <w:r>
              <w:rPr>
                <w:spacing w:val="-2"/>
                <w:sz w:val="22"/>
              </w:rPr>
              <w:t>fractions</w:t>
            </w:r>
          </w:p>
        </w:tc>
        <w:tc>
          <w:tcPr>
            <w:tcW w:w="1637" w:type="dxa"/>
          </w:tcPr>
          <w:p>
            <w:pPr>
              <w:pStyle w:val="TableParagraph"/>
              <w:tabs>
                <w:tab w:pos="1409" w:val="left" w:leader="none"/>
              </w:tabs>
              <w:spacing w:line="244" w:lineRule="auto"/>
              <w:ind w:left="125" w:right="108"/>
              <w:rPr>
                <w:sz w:val="22"/>
              </w:rPr>
            </w:pPr>
            <w:r>
              <w:rPr>
                <w:spacing w:val="-2"/>
                <w:sz w:val="22"/>
              </w:rPr>
              <w:t>Intrafraction motion followed</w:t>
            </w:r>
            <w:r>
              <w:rPr>
                <w:sz w:val="22"/>
              </w:rPr>
              <w:tab/>
            </w:r>
            <w:r>
              <w:rPr>
                <w:spacing w:val="-16"/>
                <w:sz w:val="22"/>
              </w:rPr>
              <w:t>a </w:t>
            </w:r>
            <w:r>
              <w:rPr>
                <w:spacing w:val="-2"/>
                <w:sz w:val="22"/>
              </w:rPr>
              <w:t>random-walk behaviour</w:t>
            </w:r>
          </w:p>
          <w:p>
            <w:pPr>
              <w:pStyle w:val="TableParagraph"/>
              <w:tabs>
                <w:tab w:pos="1075" w:val="left" w:leader="none"/>
              </w:tabs>
              <w:spacing w:line="244" w:lineRule="auto" w:before="1"/>
              <w:ind w:left="120" w:right="106" w:hanging="3"/>
              <w:rPr>
                <w:sz w:val="22"/>
              </w:rPr>
            </w:pPr>
            <w:r>
              <w:rPr>
                <w:spacing w:val="-2"/>
                <w:sz w:val="22"/>
              </w:rPr>
              <w:t>with</w:t>
            </w:r>
            <w:r>
              <w:rPr>
                <w:spacing w:val="1"/>
                <w:sz w:val="22"/>
              </w:rPr>
              <w:t> </w:t>
            </w:r>
            <w:r>
              <w:rPr>
                <w:spacing w:val="-2"/>
                <w:sz w:val="22"/>
              </w:rPr>
              <w:t>positional variance </w:t>
            </w:r>
            <w:r>
              <w:rPr>
                <w:spacing w:val="-6"/>
                <w:sz w:val="22"/>
              </w:rPr>
              <w:t>increasing</w:t>
            </w:r>
            <w:r>
              <w:rPr>
                <w:spacing w:val="-12"/>
                <w:sz w:val="22"/>
              </w:rPr>
              <w:t> </w:t>
            </w:r>
            <w:r>
              <w:rPr>
                <w:spacing w:val="-6"/>
                <w:sz w:val="22"/>
              </w:rPr>
              <w:t>over </w:t>
            </w:r>
            <w:r>
              <w:rPr>
                <w:spacing w:val="-2"/>
                <w:sz w:val="22"/>
              </w:rPr>
              <w:t>time;</w:t>
            </w:r>
            <w:r>
              <w:rPr>
                <w:sz w:val="22"/>
              </w:rPr>
              <w:tab/>
            </w:r>
            <w:r>
              <w:rPr>
                <w:spacing w:val="-8"/>
                <w:sz w:val="22"/>
              </w:rPr>
              <w:t>fixed </w:t>
            </w:r>
            <w:r>
              <w:rPr>
                <w:w w:val="90"/>
                <w:sz w:val="22"/>
              </w:rPr>
              <w:t>margins</w:t>
            </w:r>
            <w:r>
              <w:rPr>
                <w:spacing w:val="-14"/>
                <w:w w:val="90"/>
                <w:sz w:val="22"/>
              </w:rPr>
              <w:t> </w:t>
            </w:r>
            <w:r>
              <w:rPr>
                <w:w w:val="90"/>
                <w:sz w:val="22"/>
              </w:rPr>
              <w:t>may</w:t>
            </w:r>
            <w:r>
              <w:rPr>
                <w:spacing w:val="-13"/>
                <w:w w:val="90"/>
                <w:sz w:val="22"/>
              </w:rPr>
              <w:t> </w:t>
            </w:r>
            <w:r>
              <w:rPr>
                <w:w w:val="90"/>
                <w:sz w:val="22"/>
              </w:rPr>
              <w:t>be </w:t>
            </w:r>
            <w:r>
              <w:rPr>
                <w:spacing w:val="-2"/>
                <w:sz w:val="22"/>
              </w:rPr>
              <w:t>suboptimal.</w:t>
            </w:r>
          </w:p>
        </w:tc>
        <w:tc>
          <w:tcPr>
            <w:tcW w:w="1637" w:type="dxa"/>
          </w:tcPr>
          <w:p>
            <w:pPr>
              <w:pStyle w:val="TableParagraph"/>
              <w:tabs>
                <w:tab w:pos="1344" w:val="left" w:leader="none"/>
              </w:tabs>
              <w:spacing w:line="244" w:lineRule="auto"/>
              <w:ind w:left="121" w:right="107" w:firstLine="5"/>
              <w:rPr>
                <w:sz w:val="22"/>
              </w:rPr>
            </w:pPr>
            <w:r>
              <w:rPr>
                <w:spacing w:val="-2"/>
                <w:sz w:val="22"/>
              </w:rPr>
              <w:t>Substantial inter-patient </w:t>
            </w:r>
            <w:r>
              <w:rPr>
                <w:w w:val="90"/>
                <w:sz w:val="22"/>
              </w:rPr>
              <w:t>variability;</w:t>
            </w:r>
            <w:r>
              <w:rPr>
                <w:spacing w:val="-13"/>
                <w:w w:val="90"/>
                <w:sz w:val="22"/>
              </w:rPr>
              <w:t> </w:t>
            </w:r>
            <w:r>
              <w:rPr>
                <w:w w:val="90"/>
                <w:sz w:val="22"/>
              </w:rPr>
              <w:t>large </w:t>
            </w:r>
            <w:r>
              <w:rPr>
                <w:spacing w:val="-2"/>
                <w:sz w:val="22"/>
              </w:rPr>
              <w:t>excursions observed</w:t>
            </w:r>
            <w:r>
              <w:rPr>
                <w:sz w:val="22"/>
              </w:rPr>
              <w:tab/>
            </w:r>
            <w:r>
              <w:rPr>
                <w:spacing w:val="-6"/>
                <w:sz w:val="22"/>
              </w:rPr>
              <w:t>in </w:t>
            </w:r>
            <w:r>
              <w:rPr>
                <w:w w:val="90"/>
                <w:sz w:val="22"/>
              </w:rPr>
              <w:t>some</w:t>
            </w:r>
            <w:r>
              <w:rPr>
                <w:spacing w:val="-2"/>
                <w:w w:val="95"/>
                <w:sz w:val="22"/>
              </w:rPr>
              <w:t> fractions.</w:t>
            </w:r>
          </w:p>
        </w:tc>
      </w:tr>
      <w:tr>
        <w:trPr>
          <w:trHeight w:val="3385" w:hRule="atLeast"/>
        </w:trPr>
        <w:tc>
          <w:tcPr>
            <w:tcW w:w="752" w:type="dxa"/>
            <w:tcBorders>
              <w:right w:val="nil"/>
            </w:tcBorders>
          </w:tcPr>
          <w:p>
            <w:pPr>
              <w:pStyle w:val="TableParagraph"/>
              <w:spacing w:line="244" w:lineRule="auto"/>
              <w:ind w:left="115" w:firstLine="6"/>
              <w:rPr>
                <w:sz w:val="22"/>
              </w:rPr>
            </w:pPr>
            <w:r>
              <w:rPr>
                <w:spacing w:val="-4"/>
                <w:sz w:val="22"/>
              </w:rPr>
              <w:t>Guo </w:t>
            </w:r>
            <w:r>
              <w:rPr>
                <w:spacing w:val="-2"/>
                <w:w w:val="85"/>
                <w:sz w:val="22"/>
              </w:rPr>
              <w:t>(2023)</w:t>
            </w:r>
          </w:p>
        </w:tc>
        <w:tc>
          <w:tcPr>
            <w:tcW w:w="433" w:type="dxa"/>
            <w:tcBorders>
              <w:left w:val="nil"/>
              <w:right w:val="nil"/>
            </w:tcBorders>
          </w:tcPr>
          <w:p>
            <w:pPr>
              <w:pStyle w:val="TableParagraph"/>
              <w:ind w:left="63"/>
              <w:rPr>
                <w:sz w:val="22"/>
              </w:rPr>
            </w:pPr>
            <w:r>
              <w:rPr>
                <w:spacing w:val="-5"/>
                <w:sz w:val="22"/>
              </w:rPr>
              <w:t>et</w:t>
            </w:r>
          </w:p>
        </w:tc>
        <w:tc>
          <w:tcPr>
            <w:tcW w:w="421" w:type="dxa"/>
            <w:tcBorders>
              <w:left w:val="nil"/>
            </w:tcBorders>
          </w:tcPr>
          <w:p>
            <w:pPr>
              <w:pStyle w:val="TableParagraph"/>
              <w:ind w:left="53"/>
              <w:jc w:val="center"/>
              <w:rPr>
                <w:sz w:val="22"/>
              </w:rPr>
            </w:pPr>
            <w:r>
              <w:rPr>
                <w:spacing w:val="-5"/>
                <w:sz w:val="22"/>
              </w:rPr>
              <w:t>al.</w:t>
            </w:r>
          </w:p>
        </w:tc>
        <w:tc>
          <w:tcPr>
            <w:tcW w:w="1834" w:type="dxa"/>
          </w:tcPr>
          <w:p>
            <w:pPr>
              <w:pStyle w:val="TableParagraph"/>
              <w:spacing w:line="244" w:lineRule="auto"/>
              <w:ind w:left="117" w:right="80" w:firstLine="6"/>
              <w:rPr>
                <w:sz w:val="22"/>
              </w:rPr>
            </w:pPr>
            <w:r>
              <w:rPr>
                <w:spacing w:val="-2"/>
                <w:sz w:val="22"/>
              </w:rPr>
              <w:t>Transperineal Ultrasound </w:t>
            </w:r>
            <w:r>
              <w:rPr>
                <w:w w:val="90"/>
                <w:sz w:val="22"/>
              </w:rPr>
              <w:t>(Clarity</w:t>
            </w:r>
            <w:r>
              <w:rPr>
                <w:spacing w:val="-13"/>
                <w:w w:val="90"/>
                <w:sz w:val="22"/>
              </w:rPr>
              <w:t> </w:t>
            </w:r>
            <w:r>
              <w:rPr>
                <w:w w:val="90"/>
                <w:sz w:val="22"/>
              </w:rPr>
              <w:t>Autoscan), </w:t>
            </w:r>
            <w:r>
              <w:rPr>
                <w:sz w:val="22"/>
              </w:rPr>
              <w:t>SBRT,</w:t>
            </w:r>
            <w:r>
              <w:rPr>
                <w:spacing w:val="-12"/>
                <w:sz w:val="22"/>
              </w:rPr>
              <w:t> </w:t>
            </w:r>
            <w:r>
              <w:rPr>
                <w:sz w:val="22"/>
              </w:rPr>
              <w:t>VMAT</w:t>
            </w:r>
          </w:p>
        </w:tc>
        <w:tc>
          <w:tcPr>
            <w:tcW w:w="1607" w:type="dxa"/>
          </w:tcPr>
          <w:p>
            <w:pPr>
              <w:pStyle w:val="TableParagraph"/>
              <w:spacing w:line="244" w:lineRule="auto"/>
              <w:ind w:left="124" w:right="90"/>
              <w:rPr>
                <w:sz w:val="22"/>
              </w:rPr>
            </w:pPr>
            <w:r>
              <w:rPr>
                <w:w w:val="85"/>
                <w:sz w:val="22"/>
              </w:rPr>
              <w:t>23</w:t>
            </w:r>
            <w:r>
              <w:rPr>
                <w:spacing w:val="-8"/>
                <w:w w:val="85"/>
                <w:sz w:val="22"/>
              </w:rPr>
              <w:t> </w:t>
            </w:r>
            <w:r>
              <w:rPr>
                <w:w w:val="85"/>
                <w:sz w:val="22"/>
              </w:rPr>
              <w:t>patients,</w:t>
            </w:r>
            <w:r>
              <w:rPr>
                <w:spacing w:val="-8"/>
                <w:w w:val="85"/>
                <w:sz w:val="22"/>
              </w:rPr>
              <w:t> </w:t>
            </w:r>
            <w:r>
              <w:rPr>
                <w:w w:val="85"/>
                <w:sz w:val="22"/>
              </w:rPr>
              <w:t>110</w:t>
            </w:r>
            <w:r>
              <w:rPr>
                <w:w w:val="85"/>
                <w:sz w:val="22"/>
              </w:rPr>
              <w:t> </w:t>
            </w:r>
            <w:r>
              <w:rPr>
                <w:spacing w:val="-2"/>
                <w:sz w:val="22"/>
              </w:rPr>
              <w:t>fractions</w:t>
            </w:r>
          </w:p>
        </w:tc>
        <w:tc>
          <w:tcPr>
            <w:tcW w:w="1637" w:type="dxa"/>
          </w:tcPr>
          <w:p>
            <w:pPr>
              <w:pStyle w:val="TableParagraph"/>
              <w:spacing w:line="244" w:lineRule="auto"/>
              <w:ind w:left="125" w:right="282"/>
              <w:rPr>
                <w:sz w:val="22"/>
              </w:rPr>
            </w:pPr>
            <w:r>
              <w:rPr>
                <w:spacing w:val="-2"/>
                <w:sz w:val="22"/>
              </w:rPr>
              <w:t>Prostate </w:t>
            </w:r>
            <w:r>
              <w:rPr>
                <w:spacing w:val="-6"/>
                <w:sz w:val="22"/>
              </w:rPr>
              <w:t>displacement </w:t>
            </w:r>
            <w:r>
              <w:rPr>
                <w:spacing w:val="-2"/>
                <w:sz w:val="22"/>
              </w:rPr>
              <w:t>exceeded</w:t>
            </w:r>
          </w:p>
          <w:p>
            <w:pPr>
              <w:pStyle w:val="TableParagraph"/>
              <w:tabs>
                <w:tab w:pos="687" w:val="left" w:leader="none"/>
              </w:tabs>
              <w:spacing w:line="244" w:lineRule="auto" w:before="0"/>
              <w:ind w:left="125" w:right="91"/>
              <w:rPr>
                <w:sz w:val="22"/>
              </w:rPr>
            </w:pPr>
            <w:r>
              <w:rPr>
                <w:spacing w:val="-2"/>
                <w:sz w:val="22"/>
              </w:rPr>
              <w:t>2</w:t>
            </w:r>
            <w:r>
              <w:rPr>
                <w:spacing w:val="-33"/>
                <w:sz w:val="22"/>
              </w:rPr>
              <w:t> </w:t>
            </w:r>
            <w:r>
              <w:rPr>
                <w:spacing w:val="-2"/>
                <w:sz w:val="22"/>
              </w:rPr>
              <w:t>mm</w:t>
            </w:r>
            <w:r>
              <w:rPr>
                <w:spacing w:val="55"/>
                <w:sz w:val="22"/>
              </w:rPr>
              <w:t> </w:t>
            </w:r>
            <w:r>
              <w:rPr>
                <w:spacing w:val="-2"/>
                <w:sz w:val="22"/>
              </w:rPr>
              <w:t>in</w:t>
            </w:r>
            <w:r>
              <w:rPr>
                <w:spacing w:val="55"/>
                <w:sz w:val="22"/>
              </w:rPr>
              <w:t> </w:t>
            </w:r>
            <w:r>
              <w:rPr>
                <w:spacing w:val="-2"/>
                <w:sz w:val="22"/>
              </w:rPr>
              <w:t>21% </w:t>
            </w:r>
            <w:r>
              <w:rPr>
                <w:spacing w:val="-6"/>
                <w:sz w:val="22"/>
              </w:rPr>
              <w:t>of</w:t>
            </w:r>
            <w:r>
              <w:rPr>
                <w:sz w:val="22"/>
              </w:rPr>
              <w:tab/>
            </w:r>
            <w:r>
              <w:rPr>
                <w:spacing w:val="-8"/>
                <w:sz w:val="22"/>
              </w:rPr>
              <w:t>fractions</w:t>
            </w:r>
            <w:r>
              <w:rPr>
                <w:spacing w:val="-8"/>
                <w:sz w:val="22"/>
              </w:rPr>
              <w:t>;</w:t>
            </w:r>
            <w:r>
              <w:rPr>
                <w:spacing w:val="-8"/>
                <w:sz w:val="22"/>
              </w:rPr>
              <w:t> </w:t>
            </w:r>
            <w:r>
              <w:rPr>
                <w:spacing w:val="-2"/>
                <w:sz w:val="22"/>
              </w:rPr>
              <w:t>ultrasound enabled</w:t>
            </w:r>
          </w:p>
          <w:p>
            <w:pPr>
              <w:pStyle w:val="TableParagraph"/>
              <w:tabs>
                <w:tab w:pos="1070" w:val="left" w:leader="none"/>
              </w:tabs>
              <w:spacing w:line="244" w:lineRule="auto" w:before="1"/>
              <w:ind w:left="125" w:right="103"/>
              <w:rPr>
                <w:sz w:val="22"/>
              </w:rPr>
            </w:pPr>
            <w:r>
              <w:rPr>
                <w:spacing w:val="-2"/>
                <w:sz w:val="22"/>
              </w:rPr>
              <w:t>real-time motion detection during</w:t>
            </w:r>
            <w:r>
              <w:rPr>
                <w:sz w:val="22"/>
              </w:rPr>
              <w:tab/>
            </w:r>
            <w:r>
              <w:rPr>
                <w:spacing w:val="-6"/>
                <w:w w:val="90"/>
                <w:sz w:val="22"/>
              </w:rPr>
              <w:t>SBRT </w:t>
            </w:r>
            <w:r>
              <w:rPr>
                <w:spacing w:val="-2"/>
                <w:sz w:val="22"/>
              </w:rPr>
              <w:t>delivery.</w:t>
            </w:r>
          </w:p>
        </w:tc>
        <w:tc>
          <w:tcPr>
            <w:tcW w:w="1637" w:type="dxa"/>
          </w:tcPr>
          <w:p>
            <w:pPr>
              <w:pStyle w:val="TableParagraph"/>
              <w:spacing w:line="244" w:lineRule="auto"/>
              <w:ind w:left="126" w:right="105"/>
              <w:rPr>
                <w:sz w:val="22"/>
              </w:rPr>
            </w:pPr>
            <w:r>
              <w:rPr>
                <w:spacing w:val="-2"/>
                <w:sz w:val="22"/>
              </w:rPr>
              <w:t>Motion patterns</w:t>
            </w:r>
            <w:r>
              <w:rPr>
                <w:spacing w:val="50"/>
                <w:sz w:val="22"/>
              </w:rPr>
              <w:t> </w:t>
            </w:r>
            <w:r>
              <w:rPr>
                <w:spacing w:val="-2"/>
                <w:sz w:val="22"/>
              </w:rPr>
              <w:t>were unpredictable; rectal </w:t>
            </w:r>
            <w:r>
              <w:rPr>
                <w:w w:val="90"/>
                <w:sz w:val="22"/>
              </w:rPr>
              <w:t>preparation</w:t>
            </w:r>
            <w:r>
              <w:rPr>
                <w:spacing w:val="-29"/>
                <w:w w:val="90"/>
                <w:sz w:val="22"/>
              </w:rPr>
              <w:t> </w:t>
            </w:r>
            <w:r>
              <w:rPr>
                <w:w w:val="90"/>
                <w:sz w:val="22"/>
              </w:rPr>
              <w:t>was </w:t>
            </w:r>
            <w:r>
              <w:rPr>
                <w:spacing w:val="-2"/>
                <w:sz w:val="22"/>
              </w:rPr>
              <w:t>inconsistent </w:t>
            </w:r>
            <w:r>
              <w:rPr>
                <w:w w:val="90"/>
                <w:sz w:val="22"/>
              </w:rPr>
              <w:t>across</w:t>
            </w:r>
            <w:r>
              <w:rPr>
                <w:spacing w:val="-13"/>
                <w:w w:val="90"/>
                <w:sz w:val="22"/>
              </w:rPr>
              <w:t> </w:t>
            </w:r>
            <w:r>
              <w:rPr>
                <w:w w:val="90"/>
                <w:sz w:val="22"/>
              </w:rPr>
              <w:t>patients.</w:t>
            </w:r>
          </w:p>
        </w:tc>
      </w:tr>
      <w:tr>
        <w:trPr>
          <w:trHeight w:val="3114" w:hRule="atLeast"/>
        </w:trPr>
        <w:tc>
          <w:tcPr>
            <w:tcW w:w="1606" w:type="dxa"/>
            <w:gridSpan w:val="3"/>
          </w:tcPr>
          <w:p>
            <w:pPr>
              <w:pStyle w:val="TableParagraph"/>
              <w:spacing w:line="244" w:lineRule="auto"/>
              <w:ind w:left="115" w:firstLine="6"/>
              <w:rPr>
                <w:sz w:val="22"/>
              </w:rPr>
            </w:pPr>
            <w:r>
              <w:rPr>
                <w:sz w:val="22"/>
              </w:rPr>
              <w:t>Higuchi</w:t>
            </w:r>
            <w:r>
              <w:rPr>
                <w:spacing w:val="40"/>
                <w:sz w:val="22"/>
              </w:rPr>
              <w:t> </w:t>
            </w:r>
            <w:r>
              <w:rPr>
                <w:sz w:val="22"/>
              </w:rPr>
              <w:t>et</w:t>
            </w:r>
            <w:r>
              <w:rPr>
                <w:spacing w:val="40"/>
                <w:sz w:val="22"/>
              </w:rPr>
              <w:t> </w:t>
            </w:r>
            <w:r>
              <w:rPr>
                <w:sz w:val="22"/>
              </w:rPr>
              <w:t>al. </w:t>
            </w:r>
            <w:r>
              <w:rPr>
                <w:spacing w:val="-2"/>
                <w:sz w:val="22"/>
              </w:rPr>
              <w:t>(2022)</w:t>
            </w:r>
          </w:p>
        </w:tc>
        <w:tc>
          <w:tcPr>
            <w:tcW w:w="1834" w:type="dxa"/>
          </w:tcPr>
          <w:p>
            <w:pPr>
              <w:pStyle w:val="TableParagraph"/>
              <w:spacing w:line="244" w:lineRule="auto"/>
              <w:ind w:left="117" w:right="105" w:firstLine="6"/>
              <w:rPr>
                <w:sz w:val="22"/>
              </w:rPr>
            </w:pPr>
            <w:r>
              <w:rPr>
                <w:spacing w:val="-2"/>
                <w:sz w:val="22"/>
              </w:rPr>
              <w:t>Ultrasound image-guided radiotherapy </w:t>
            </w:r>
            <w:r>
              <w:rPr>
                <w:w w:val="90"/>
                <w:sz w:val="22"/>
              </w:rPr>
              <w:t>(TPUS),</w:t>
            </w:r>
            <w:r>
              <w:rPr>
                <w:spacing w:val="59"/>
                <w:sz w:val="22"/>
              </w:rPr>
              <w:t> </w:t>
            </w:r>
            <w:r>
              <w:rPr>
                <w:w w:val="90"/>
                <w:sz w:val="22"/>
              </w:rPr>
              <w:t>SS-</w:t>
            </w:r>
            <w:r>
              <w:rPr>
                <w:w w:val="90"/>
                <w:sz w:val="22"/>
              </w:rPr>
              <w:t>IMRT </w:t>
            </w:r>
            <w:r>
              <w:rPr>
                <w:sz w:val="22"/>
              </w:rPr>
              <w:t>vs. VMAT</w:t>
            </w:r>
          </w:p>
        </w:tc>
        <w:tc>
          <w:tcPr>
            <w:tcW w:w="1607" w:type="dxa"/>
          </w:tcPr>
          <w:p>
            <w:pPr>
              <w:pStyle w:val="TableParagraph"/>
              <w:spacing w:line="244" w:lineRule="auto"/>
              <w:ind w:left="124" w:right="90"/>
              <w:rPr>
                <w:sz w:val="22"/>
              </w:rPr>
            </w:pPr>
            <w:r>
              <w:rPr>
                <w:spacing w:val="-2"/>
                <w:w w:val="90"/>
                <w:sz w:val="22"/>
              </w:rPr>
              <w:t>14</w:t>
            </w:r>
            <w:r>
              <w:rPr>
                <w:spacing w:val="-28"/>
                <w:w w:val="90"/>
                <w:sz w:val="22"/>
              </w:rPr>
              <w:t> </w:t>
            </w:r>
            <w:r>
              <w:rPr>
                <w:spacing w:val="-2"/>
                <w:w w:val="90"/>
                <w:sz w:val="22"/>
              </w:rPr>
              <w:t>patients,</w:t>
            </w:r>
            <w:r>
              <w:rPr>
                <w:spacing w:val="-24"/>
                <w:w w:val="90"/>
                <w:sz w:val="22"/>
              </w:rPr>
              <w:t> </w:t>
            </w:r>
            <w:r>
              <w:rPr>
                <w:spacing w:val="-2"/>
                <w:w w:val="90"/>
                <w:sz w:val="22"/>
              </w:rPr>
              <w:t>49</w:t>
            </w:r>
            <w:r>
              <w:rPr>
                <w:spacing w:val="-2"/>
                <w:w w:val="90"/>
                <w:sz w:val="22"/>
              </w:rPr>
              <w:t>0</w:t>
            </w:r>
            <w:r>
              <w:rPr>
                <w:spacing w:val="-2"/>
                <w:w w:val="90"/>
                <w:sz w:val="22"/>
              </w:rPr>
              <w:t> </w:t>
            </w:r>
            <w:r>
              <w:rPr>
                <w:spacing w:val="-2"/>
                <w:sz w:val="22"/>
              </w:rPr>
              <w:t>fractions</w:t>
            </w:r>
          </w:p>
        </w:tc>
        <w:tc>
          <w:tcPr>
            <w:tcW w:w="1637" w:type="dxa"/>
          </w:tcPr>
          <w:p>
            <w:pPr>
              <w:pStyle w:val="TableParagraph"/>
              <w:spacing w:line="244" w:lineRule="auto"/>
              <w:ind w:left="125" w:right="96"/>
              <w:rPr>
                <w:sz w:val="22"/>
              </w:rPr>
            </w:pPr>
            <w:r>
              <w:rPr>
                <w:spacing w:val="-2"/>
                <w:sz w:val="22"/>
              </w:rPr>
              <w:t>Shorter</w:t>
            </w:r>
            <w:r>
              <w:rPr>
                <w:spacing w:val="50"/>
                <w:sz w:val="22"/>
              </w:rPr>
              <w:t> </w:t>
            </w:r>
            <w:r>
              <w:rPr>
                <w:spacing w:val="-2"/>
                <w:sz w:val="22"/>
              </w:rPr>
              <w:t>VMAT </w:t>
            </w:r>
            <w:r>
              <w:rPr>
                <w:sz w:val="22"/>
              </w:rPr>
              <w:t>delivery</w:t>
            </w:r>
            <w:r>
              <w:rPr>
                <w:spacing w:val="42"/>
                <w:sz w:val="22"/>
              </w:rPr>
              <w:t> </w:t>
            </w:r>
            <w:r>
              <w:rPr>
                <w:sz w:val="22"/>
              </w:rPr>
              <w:t>times </w:t>
            </w:r>
            <w:r>
              <w:rPr>
                <w:spacing w:val="-2"/>
                <w:sz w:val="22"/>
              </w:rPr>
              <w:t>reduced intrafraction motion compared</w:t>
            </w:r>
          </w:p>
          <w:p>
            <w:pPr>
              <w:pStyle w:val="TableParagraph"/>
              <w:tabs>
                <w:tab w:pos="765" w:val="left" w:leader="none"/>
              </w:tabs>
              <w:spacing w:line="244" w:lineRule="auto" w:before="1"/>
              <w:ind w:left="125" w:right="81" w:hanging="8"/>
              <w:rPr>
                <w:sz w:val="22"/>
              </w:rPr>
            </w:pPr>
            <w:r>
              <w:rPr>
                <w:spacing w:val="-4"/>
                <w:sz w:val="22"/>
              </w:rPr>
              <w:t>with</w:t>
            </w:r>
            <w:r>
              <w:rPr>
                <w:sz w:val="22"/>
              </w:rPr>
              <w:tab/>
            </w:r>
            <w:r>
              <w:rPr>
                <w:spacing w:val="-6"/>
                <w:w w:val="90"/>
                <w:sz w:val="22"/>
              </w:rPr>
              <w:t>SS-</w:t>
            </w:r>
            <w:r>
              <w:rPr>
                <w:spacing w:val="-6"/>
                <w:w w:val="90"/>
                <w:sz w:val="22"/>
              </w:rPr>
              <w:t>IMRT, </w:t>
            </w:r>
            <w:r>
              <w:rPr>
                <w:spacing w:val="-2"/>
                <w:sz w:val="22"/>
              </w:rPr>
              <w:t>supporting </w:t>
            </w:r>
            <w:r>
              <w:rPr>
                <w:spacing w:val="-2"/>
                <w:w w:val="90"/>
                <w:sz w:val="22"/>
              </w:rPr>
              <w:t>time-dependent </w:t>
            </w:r>
            <w:r>
              <w:rPr>
                <w:spacing w:val="-2"/>
                <w:sz w:val="22"/>
              </w:rPr>
              <w:t>margin </w:t>
            </w:r>
            <w:r>
              <w:rPr>
                <w:spacing w:val="-4"/>
                <w:sz w:val="22"/>
              </w:rPr>
              <w:t>considerations.</w:t>
            </w:r>
          </w:p>
        </w:tc>
        <w:tc>
          <w:tcPr>
            <w:tcW w:w="1637" w:type="dxa"/>
          </w:tcPr>
          <w:p>
            <w:pPr>
              <w:pStyle w:val="TableParagraph"/>
              <w:ind w:left="126"/>
              <w:rPr>
                <w:sz w:val="22"/>
              </w:rPr>
            </w:pPr>
            <w:r>
              <w:rPr>
                <w:spacing w:val="-2"/>
                <w:sz w:val="22"/>
              </w:rPr>
              <w:t>Small</w:t>
            </w:r>
          </w:p>
          <w:p>
            <w:pPr>
              <w:pStyle w:val="TableParagraph"/>
              <w:spacing w:line="244" w:lineRule="auto" w:before="6"/>
              <w:ind w:left="126" w:right="42"/>
              <w:jc w:val="both"/>
              <w:rPr>
                <w:sz w:val="22"/>
              </w:rPr>
            </w:pPr>
            <w:r>
              <w:rPr>
                <w:sz w:val="22"/>
              </w:rPr>
              <w:t>cohort size; </w:t>
            </w:r>
            <w:r>
              <w:rPr>
                <w:spacing w:val="-2"/>
                <w:w w:val="90"/>
                <w:sz w:val="22"/>
              </w:rPr>
              <w:t>single-</w:t>
            </w:r>
            <w:r>
              <w:rPr>
                <w:spacing w:val="-2"/>
                <w:w w:val="90"/>
                <w:sz w:val="22"/>
              </w:rPr>
              <w:t>institution </w:t>
            </w:r>
            <w:r>
              <w:rPr>
                <w:spacing w:val="-2"/>
                <w:sz w:val="22"/>
              </w:rPr>
              <w:t>study.</w:t>
            </w:r>
          </w:p>
        </w:tc>
      </w:tr>
      <w:tr>
        <w:trPr>
          <w:trHeight w:val="2843" w:hRule="atLeast"/>
        </w:trPr>
        <w:tc>
          <w:tcPr>
            <w:tcW w:w="752" w:type="dxa"/>
            <w:tcBorders>
              <w:right w:val="nil"/>
            </w:tcBorders>
          </w:tcPr>
          <w:p>
            <w:pPr>
              <w:pStyle w:val="TableParagraph"/>
              <w:spacing w:line="244" w:lineRule="auto"/>
              <w:ind w:left="115" w:right="66" w:firstLine="6"/>
              <w:rPr>
                <w:sz w:val="22"/>
              </w:rPr>
            </w:pPr>
            <w:r>
              <w:rPr>
                <w:spacing w:val="-2"/>
                <w:sz w:val="22"/>
              </w:rPr>
              <w:t>Baker </w:t>
            </w:r>
            <w:r>
              <w:rPr>
                <w:spacing w:val="-2"/>
                <w:w w:val="85"/>
                <w:sz w:val="22"/>
              </w:rPr>
              <w:t>(2016)</w:t>
            </w:r>
          </w:p>
        </w:tc>
        <w:tc>
          <w:tcPr>
            <w:tcW w:w="433" w:type="dxa"/>
            <w:tcBorders>
              <w:left w:val="nil"/>
              <w:right w:val="nil"/>
            </w:tcBorders>
          </w:tcPr>
          <w:p>
            <w:pPr>
              <w:pStyle w:val="TableParagraph"/>
              <w:ind w:left="131"/>
              <w:rPr>
                <w:sz w:val="22"/>
              </w:rPr>
            </w:pPr>
            <w:r>
              <w:rPr>
                <w:spacing w:val="-5"/>
                <w:sz w:val="22"/>
              </w:rPr>
              <w:t>et</w:t>
            </w:r>
          </w:p>
        </w:tc>
        <w:tc>
          <w:tcPr>
            <w:tcW w:w="421" w:type="dxa"/>
            <w:tcBorders>
              <w:left w:val="nil"/>
            </w:tcBorders>
          </w:tcPr>
          <w:p>
            <w:pPr>
              <w:pStyle w:val="TableParagraph"/>
              <w:ind w:left="53"/>
              <w:jc w:val="center"/>
              <w:rPr>
                <w:sz w:val="22"/>
              </w:rPr>
            </w:pPr>
            <w:r>
              <w:rPr>
                <w:spacing w:val="-5"/>
                <w:sz w:val="22"/>
              </w:rPr>
              <w:t>al.</w:t>
            </w:r>
          </w:p>
        </w:tc>
        <w:tc>
          <w:tcPr>
            <w:tcW w:w="1834" w:type="dxa"/>
          </w:tcPr>
          <w:p>
            <w:pPr>
              <w:pStyle w:val="TableParagraph"/>
              <w:spacing w:line="244" w:lineRule="auto"/>
              <w:ind w:left="124" w:right="80"/>
              <w:rPr>
                <w:sz w:val="22"/>
              </w:rPr>
            </w:pPr>
            <w:r>
              <w:rPr>
                <w:spacing w:val="-6"/>
                <w:sz w:val="22"/>
              </w:rPr>
              <w:t>4D</w:t>
            </w:r>
            <w:r>
              <w:rPr>
                <w:spacing w:val="5"/>
                <w:sz w:val="22"/>
              </w:rPr>
              <w:t> </w:t>
            </w:r>
            <w:r>
              <w:rPr>
                <w:spacing w:val="-6"/>
                <w:sz w:val="22"/>
              </w:rPr>
              <w:t>Transperineal </w:t>
            </w:r>
            <w:r>
              <w:rPr>
                <w:spacing w:val="-2"/>
                <w:sz w:val="22"/>
              </w:rPr>
              <w:t>Ultrasound</w:t>
            </w:r>
          </w:p>
          <w:p>
            <w:pPr>
              <w:pStyle w:val="TableParagraph"/>
              <w:tabs>
                <w:tab w:pos="1056" w:val="left" w:leader="none"/>
              </w:tabs>
              <w:spacing w:line="244" w:lineRule="auto" w:before="0"/>
              <w:ind w:left="124" w:right="110" w:hanging="8"/>
              <w:rPr>
                <w:sz w:val="22"/>
              </w:rPr>
            </w:pPr>
            <w:r>
              <w:rPr>
                <w:spacing w:val="-4"/>
                <w:sz w:val="22"/>
              </w:rPr>
              <w:t>with</w:t>
            </w:r>
            <w:r>
              <w:rPr>
                <w:sz w:val="22"/>
              </w:rPr>
              <w:tab/>
            </w:r>
            <w:r>
              <w:rPr>
                <w:spacing w:val="-6"/>
                <w:sz w:val="22"/>
              </w:rPr>
              <w:t>fiducial </w:t>
            </w:r>
            <w:r>
              <w:rPr>
                <w:spacing w:val="-2"/>
                <w:sz w:val="22"/>
              </w:rPr>
              <w:t>comparison</w:t>
            </w:r>
          </w:p>
        </w:tc>
        <w:tc>
          <w:tcPr>
            <w:tcW w:w="1607" w:type="dxa"/>
          </w:tcPr>
          <w:p>
            <w:pPr>
              <w:pStyle w:val="TableParagraph"/>
              <w:spacing w:line="244" w:lineRule="auto"/>
              <w:ind w:left="124" w:right="90"/>
              <w:rPr>
                <w:sz w:val="22"/>
              </w:rPr>
            </w:pPr>
            <w:r>
              <w:rPr>
                <w:spacing w:val="-8"/>
                <w:sz w:val="22"/>
              </w:rPr>
              <w:t>10</w:t>
            </w:r>
            <w:r>
              <w:rPr>
                <w:spacing w:val="-10"/>
                <w:sz w:val="22"/>
              </w:rPr>
              <w:t> </w:t>
            </w:r>
            <w:r>
              <w:rPr>
                <w:spacing w:val="-8"/>
                <w:sz w:val="22"/>
              </w:rPr>
              <w:t>patients,</w:t>
            </w:r>
            <w:r>
              <w:rPr>
                <w:spacing w:val="-4"/>
                <w:sz w:val="22"/>
              </w:rPr>
              <w:t> </w:t>
            </w:r>
            <w:r>
              <w:rPr>
                <w:spacing w:val="-8"/>
                <w:sz w:val="22"/>
              </w:rPr>
              <w:t>5</w:t>
            </w:r>
            <w:r>
              <w:rPr>
                <w:spacing w:val="-8"/>
                <w:sz w:val="22"/>
              </w:rPr>
              <w:t>1</w:t>
            </w:r>
            <w:r>
              <w:rPr>
                <w:spacing w:val="-8"/>
                <w:sz w:val="22"/>
              </w:rPr>
              <w:t> </w:t>
            </w:r>
            <w:r>
              <w:rPr>
                <w:spacing w:val="-2"/>
                <w:sz w:val="22"/>
              </w:rPr>
              <w:t>fractions</w:t>
            </w:r>
          </w:p>
          <w:p>
            <w:pPr>
              <w:pStyle w:val="TableParagraph"/>
              <w:spacing w:before="162"/>
              <w:ind w:left="0" w:right="162"/>
              <w:jc w:val="center"/>
              <w:rPr>
                <w:rFonts w:ascii="Calibri"/>
                <w:sz w:val="24"/>
              </w:rPr>
            </w:pPr>
            <w:r>
              <w:rPr>
                <w:rFonts w:ascii="Calibri"/>
                <w:spacing w:val="-5"/>
                <w:sz w:val="24"/>
              </w:rPr>
              <w:t>14</w:t>
            </w:r>
          </w:p>
        </w:tc>
        <w:tc>
          <w:tcPr>
            <w:tcW w:w="1637" w:type="dxa"/>
          </w:tcPr>
          <w:p>
            <w:pPr>
              <w:pStyle w:val="TableParagraph"/>
              <w:tabs>
                <w:tab w:pos="1035" w:val="left" w:leader="none"/>
                <w:tab w:pos="1158" w:val="left" w:leader="none"/>
              </w:tabs>
              <w:spacing w:line="244" w:lineRule="auto"/>
              <w:ind w:left="117" w:right="104" w:firstLine="7"/>
              <w:rPr>
                <w:sz w:val="22"/>
              </w:rPr>
            </w:pPr>
            <w:r>
              <w:rPr>
                <w:spacing w:val="-2"/>
                <w:sz w:val="22"/>
              </w:rPr>
              <w:t>Prostate motion</w:t>
            </w:r>
            <w:r>
              <w:rPr>
                <w:sz w:val="22"/>
              </w:rPr>
              <w:tab/>
              <w:tab/>
            </w:r>
            <w:r>
              <w:rPr>
                <w:spacing w:val="-8"/>
                <w:sz w:val="22"/>
              </w:rPr>
              <w:t>was </w:t>
            </w:r>
            <w:r>
              <w:rPr>
                <w:spacing w:val="-4"/>
                <w:sz w:val="22"/>
              </w:rPr>
              <w:t>generally</w:t>
            </w:r>
            <w:r>
              <w:rPr>
                <w:spacing w:val="-9"/>
                <w:sz w:val="22"/>
              </w:rPr>
              <w:t> </w:t>
            </w:r>
            <w:r>
              <w:rPr>
                <w:spacing w:val="-4"/>
                <w:sz w:val="22"/>
              </w:rPr>
              <w:t>small </w:t>
            </w:r>
            <w:r>
              <w:rPr>
                <w:spacing w:val="-2"/>
                <w:sz w:val="22"/>
              </w:rPr>
              <w:t>during</w:t>
            </w:r>
            <w:r>
              <w:rPr>
                <w:sz w:val="22"/>
              </w:rPr>
              <w:tab/>
            </w:r>
            <w:r>
              <w:rPr>
                <w:spacing w:val="-4"/>
                <w:sz w:val="22"/>
              </w:rPr>
              <w:t>short </w:t>
            </w:r>
            <w:r>
              <w:rPr>
                <w:spacing w:val="-2"/>
                <w:sz w:val="22"/>
              </w:rPr>
              <w:t>treatments, </w:t>
            </w:r>
            <w:r>
              <w:rPr>
                <w:sz w:val="22"/>
              </w:rPr>
              <w:t>with</w:t>
            </w:r>
            <w:r>
              <w:rPr>
                <w:spacing w:val="44"/>
                <w:sz w:val="22"/>
              </w:rPr>
              <w:t> </w:t>
            </w:r>
            <w:r>
              <w:rPr>
                <w:sz w:val="22"/>
              </w:rPr>
              <w:t>posterior </w:t>
            </w:r>
            <w:r>
              <w:rPr>
                <w:spacing w:val="-2"/>
                <w:sz w:val="22"/>
              </w:rPr>
              <w:t>motion predominance commonly observed.</w:t>
            </w:r>
          </w:p>
        </w:tc>
        <w:tc>
          <w:tcPr>
            <w:tcW w:w="1637" w:type="dxa"/>
          </w:tcPr>
          <w:p>
            <w:pPr>
              <w:pStyle w:val="TableParagraph"/>
              <w:spacing w:line="244" w:lineRule="auto"/>
              <w:ind w:left="126" w:right="107"/>
              <w:jc w:val="both"/>
              <w:rPr>
                <w:sz w:val="22"/>
              </w:rPr>
            </w:pPr>
            <w:r>
              <w:rPr>
                <w:spacing w:val="-6"/>
                <w:sz w:val="22"/>
              </w:rPr>
              <w:t>Limited</w:t>
            </w:r>
            <w:r>
              <w:rPr>
                <w:spacing w:val="-12"/>
                <w:sz w:val="22"/>
              </w:rPr>
              <w:t> </w:t>
            </w:r>
            <w:r>
              <w:rPr>
                <w:spacing w:val="-6"/>
                <w:sz w:val="22"/>
              </w:rPr>
              <w:t>sample </w:t>
            </w:r>
            <w:r>
              <w:rPr>
                <w:spacing w:val="-2"/>
                <w:sz w:val="22"/>
              </w:rPr>
              <w:t>size;</w:t>
            </w:r>
            <w:r>
              <w:rPr>
                <w:spacing w:val="-16"/>
                <w:sz w:val="22"/>
              </w:rPr>
              <w:t> </w:t>
            </w:r>
            <w:r>
              <w:rPr>
                <w:spacing w:val="-2"/>
                <w:sz w:val="22"/>
              </w:rPr>
              <w:t>rotational </w:t>
            </w:r>
            <w:r>
              <w:rPr>
                <w:spacing w:val="-10"/>
                <w:sz w:val="22"/>
              </w:rPr>
              <w:t>motion</w:t>
            </w:r>
            <w:r>
              <w:rPr>
                <w:spacing w:val="-8"/>
                <w:sz w:val="22"/>
              </w:rPr>
              <w:t> </w:t>
            </w:r>
            <w:r>
              <w:rPr>
                <w:spacing w:val="-10"/>
                <w:sz w:val="22"/>
              </w:rPr>
              <w:t>was</w:t>
            </w:r>
            <w:r>
              <w:rPr>
                <w:spacing w:val="-7"/>
                <w:sz w:val="22"/>
              </w:rPr>
              <w:t> </w:t>
            </w:r>
            <w:r>
              <w:rPr>
                <w:spacing w:val="-10"/>
                <w:sz w:val="22"/>
              </w:rPr>
              <w:t>not </w:t>
            </w:r>
            <w:r>
              <w:rPr>
                <w:spacing w:val="-2"/>
                <w:sz w:val="22"/>
              </w:rPr>
              <w:t>assessed.</w:t>
            </w:r>
          </w:p>
        </w:tc>
      </w:tr>
    </w:tbl>
    <w:p>
      <w:pPr>
        <w:pStyle w:val="TableParagraph"/>
        <w:spacing w:after="0" w:line="244" w:lineRule="auto"/>
        <w:jc w:val="both"/>
        <w:rPr>
          <w:sz w:val="22"/>
        </w:rPr>
        <w:sectPr>
          <w:headerReference w:type="default" r:id="rId14"/>
          <w:footerReference w:type="default" r:id="rId15"/>
          <w:pgSz w:w="11910" w:h="16840"/>
          <w:pgMar w:header="1243" w:footer="0" w:top="1580" w:bottom="280" w:left="1133" w:right="850"/>
        </w:sectPr>
      </w:pPr>
    </w:p>
    <w:p>
      <w:pPr>
        <w:pStyle w:val="BodyText"/>
        <w:spacing w:before="177"/>
      </w:pPr>
    </w:p>
    <w:p>
      <w:pPr>
        <w:pStyle w:val="BodyText"/>
        <w:ind w:left="652" w:right="933" w:firstLine="351"/>
        <w:jc w:val="both"/>
      </w:pPr>
      <w:r>
        <w:rPr>
          <w:spacing w:val="-4"/>
        </w:rPr>
        <w:t>As</w:t>
      </w:r>
      <w:r>
        <w:rPr>
          <w:spacing w:val="-15"/>
        </w:rPr>
        <w:t> </w:t>
      </w:r>
      <w:r>
        <w:rPr>
          <w:spacing w:val="-4"/>
        </w:rPr>
        <w:t>summarized</w:t>
      </w:r>
      <w:r>
        <w:rPr>
          <w:spacing w:val="-15"/>
        </w:rPr>
        <w:t> </w:t>
      </w:r>
      <w:r>
        <w:rPr>
          <w:spacing w:val="-4"/>
        </w:rPr>
        <w:t>in</w:t>
      </w:r>
      <w:r>
        <w:rPr>
          <w:spacing w:val="-15"/>
        </w:rPr>
        <w:t> </w:t>
      </w:r>
      <w:r>
        <w:rPr>
          <w:spacing w:val="-4"/>
        </w:rPr>
        <w:t>Table</w:t>
      </w:r>
      <w:r>
        <w:rPr>
          <w:spacing w:val="-14"/>
        </w:rPr>
        <w:t> </w:t>
      </w:r>
      <w:hyperlink w:history="true" w:anchor="_bookmark31">
        <w:r>
          <w:rPr>
            <w:spacing w:val="-4"/>
          </w:rPr>
          <w:t>2,</w:t>
        </w:r>
      </w:hyperlink>
      <w:r>
        <w:rPr>
          <w:spacing w:val="-11"/>
        </w:rPr>
        <w:t> </w:t>
      </w:r>
      <w:r>
        <w:rPr>
          <w:spacing w:val="-4"/>
        </w:rPr>
        <w:t>intrafraction</w:t>
      </w:r>
      <w:r>
        <w:rPr>
          <w:spacing w:val="-15"/>
        </w:rPr>
        <w:t> </w:t>
      </w:r>
      <w:r>
        <w:rPr>
          <w:spacing w:val="-4"/>
        </w:rPr>
        <w:t>prostate</w:t>
      </w:r>
      <w:r>
        <w:rPr>
          <w:spacing w:val="-15"/>
        </w:rPr>
        <w:t> </w:t>
      </w:r>
      <w:r>
        <w:rPr>
          <w:spacing w:val="-4"/>
        </w:rPr>
        <w:t>motion</w:t>
      </w:r>
      <w:r>
        <w:rPr>
          <w:spacing w:val="-14"/>
        </w:rPr>
        <w:t> </w:t>
      </w:r>
      <w:r>
        <w:rPr>
          <w:spacing w:val="-4"/>
        </w:rPr>
        <w:t>is</w:t>
      </w:r>
      <w:r>
        <w:rPr>
          <w:spacing w:val="-15"/>
        </w:rPr>
        <w:t> </w:t>
      </w:r>
      <w:r>
        <w:rPr>
          <w:spacing w:val="-4"/>
        </w:rPr>
        <w:t>time-dependent</w:t>
      </w:r>
      <w:r>
        <w:rPr>
          <w:spacing w:val="-15"/>
        </w:rPr>
        <w:t> </w:t>
      </w:r>
      <w:r>
        <w:rPr>
          <w:spacing w:val="-4"/>
        </w:rPr>
        <w:t>and patient-specific</w:t>
      </w:r>
      <w:r>
        <w:rPr>
          <w:spacing w:val="-18"/>
        </w:rPr>
        <w:t> </w:t>
      </w:r>
      <w:r>
        <w:rPr>
          <w:spacing w:val="-4"/>
        </w:rPr>
        <w:t>across</w:t>
      </w:r>
      <w:r>
        <w:rPr>
          <w:spacing w:val="-18"/>
        </w:rPr>
        <w:t> </w:t>
      </w:r>
      <w:r>
        <w:rPr>
          <w:spacing w:val="-4"/>
        </w:rPr>
        <w:t>monitoring</w:t>
      </w:r>
      <w:r>
        <w:rPr>
          <w:spacing w:val="-18"/>
        </w:rPr>
        <w:t> </w:t>
      </w:r>
      <w:r>
        <w:rPr>
          <w:spacing w:val="-4"/>
        </w:rPr>
        <w:t>techniques.</w:t>
      </w:r>
    </w:p>
    <w:p>
      <w:pPr>
        <w:pStyle w:val="BodyText"/>
        <w:ind w:left="652" w:right="904" w:firstLine="351"/>
        <w:jc w:val="both"/>
      </w:pPr>
      <w:r>
        <w:rPr>
          <w:spacing w:val="-6"/>
        </w:rPr>
        <w:t>Ballhausen</w:t>
      </w:r>
      <w:r>
        <w:rPr>
          <w:spacing w:val="-13"/>
        </w:rPr>
        <w:t> </w:t>
      </w:r>
      <w:r>
        <w:rPr>
          <w:spacing w:val="-6"/>
        </w:rPr>
        <w:t>et</w:t>
      </w:r>
      <w:r>
        <w:rPr>
          <w:spacing w:val="-13"/>
        </w:rPr>
        <w:t> </w:t>
      </w:r>
      <w:r>
        <w:rPr>
          <w:spacing w:val="-6"/>
        </w:rPr>
        <w:t>al.</w:t>
      </w:r>
      <w:r>
        <w:rPr>
          <w:spacing w:val="-9"/>
        </w:rPr>
        <w:t> </w:t>
      </w:r>
      <w:r>
        <w:rPr>
          <w:spacing w:val="-6"/>
        </w:rPr>
        <w:t>studied</w:t>
      </w:r>
      <w:r>
        <w:rPr>
          <w:spacing w:val="-12"/>
        </w:rPr>
        <w:t> </w:t>
      </w:r>
      <w:r>
        <w:rPr>
          <w:spacing w:val="-6"/>
        </w:rPr>
        <w:t>how</w:t>
      </w:r>
      <w:r>
        <w:rPr>
          <w:spacing w:val="-13"/>
        </w:rPr>
        <w:t> </w:t>
      </w:r>
      <w:r>
        <w:rPr>
          <w:spacing w:val="-6"/>
        </w:rPr>
        <w:t>prostate</w:t>
      </w:r>
      <w:r>
        <w:rPr>
          <w:spacing w:val="-13"/>
        </w:rPr>
        <w:t> </w:t>
      </w:r>
      <w:r>
        <w:rPr>
          <w:spacing w:val="-6"/>
        </w:rPr>
        <w:t>motion</w:t>
      </w:r>
      <w:r>
        <w:rPr>
          <w:spacing w:val="-13"/>
        </w:rPr>
        <w:t> </w:t>
      </w:r>
      <w:r>
        <w:rPr>
          <w:spacing w:val="-6"/>
        </w:rPr>
        <w:t>changes</w:t>
      </w:r>
      <w:r>
        <w:rPr>
          <w:spacing w:val="-12"/>
        </w:rPr>
        <w:t> </w:t>
      </w:r>
      <w:r>
        <w:rPr>
          <w:spacing w:val="-6"/>
        </w:rPr>
        <w:t>over</w:t>
      </w:r>
      <w:r>
        <w:rPr>
          <w:spacing w:val="-13"/>
        </w:rPr>
        <w:t> </w:t>
      </w:r>
      <w:r>
        <w:rPr>
          <w:spacing w:val="-6"/>
        </w:rPr>
        <w:t>time</w:t>
      </w:r>
      <w:r>
        <w:rPr>
          <w:spacing w:val="-13"/>
        </w:rPr>
        <w:t> </w:t>
      </w:r>
      <w:r>
        <w:rPr>
          <w:spacing w:val="-6"/>
        </w:rPr>
        <w:t>and</w:t>
      </w:r>
      <w:r>
        <w:rPr>
          <w:spacing w:val="-13"/>
        </w:rPr>
        <w:t> </w:t>
      </w:r>
      <w:r>
        <w:rPr>
          <w:spacing w:val="-6"/>
        </w:rPr>
        <w:t>found</w:t>
      </w:r>
      <w:r>
        <w:rPr>
          <w:spacing w:val="-12"/>
        </w:rPr>
        <w:t> </w:t>
      </w:r>
      <w:r>
        <w:rPr>
          <w:spacing w:val="-6"/>
        </w:rPr>
        <w:t>that </w:t>
      </w:r>
      <w:r>
        <w:rPr/>
        <w:t>displacement</w:t>
      </w:r>
      <w:r>
        <w:rPr>
          <w:spacing w:val="-16"/>
        </w:rPr>
        <w:t> </w:t>
      </w:r>
      <w:r>
        <w:rPr/>
        <w:t>increases</w:t>
      </w:r>
      <w:r>
        <w:rPr>
          <w:spacing w:val="-16"/>
        </w:rPr>
        <w:t> </w:t>
      </w:r>
      <w:r>
        <w:rPr/>
        <w:t>as</w:t>
      </w:r>
      <w:r>
        <w:rPr>
          <w:spacing w:val="-16"/>
        </w:rPr>
        <w:t> </w:t>
      </w:r>
      <w:r>
        <w:rPr/>
        <w:t>treatment</w:t>
      </w:r>
      <w:r>
        <w:rPr>
          <w:spacing w:val="-16"/>
        </w:rPr>
        <w:t> </w:t>
      </w:r>
      <w:r>
        <w:rPr/>
        <w:t>goes</w:t>
      </w:r>
      <w:r>
        <w:rPr>
          <w:spacing w:val="-16"/>
        </w:rPr>
        <w:t> </w:t>
      </w:r>
      <w:r>
        <w:rPr/>
        <w:t>on</w:t>
      </w:r>
      <w:r>
        <w:rPr>
          <w:spacing w:val="-16"/>
        </w:rPr>
        <w:t> </w:t>
      </w:r>
      <w:r>
        <w:rPr/>
        <w:t>[</w:t>
      </w:r>
      <w:hyperlink w:history="true" w:anchor="_bookmark123">
        <w:r>
          <w:rPr/>
          <w:t>6</w:t>
        </w:r>
      </w:hyperlink>
      <w:r>
        <w:rPr/>
        <w:t>].</w:t>
      </w:r>
      <w:r>
        <w:rPr>
          <w:spacing w:val="37"/>
        </w:rPr>
        <w:t> </w:t>
      </w:r>
      <w:r>
        <w:rPr/>
        <w:t>They</w:t>
      </w:r>
      <w:r>
        <w:rPr>
          <w:spacing w:val="-16"/>
        </w:rPr>
        <w:t> </w:t>
      </w:r>
      <w:r>
        <w:rPr/>
        <w:t>reported</w:t>
      </w:r>
      <w:r>
        <w:rPr>
          <w:spacing w:val="-16"/>
        </w:rPr>
        <w:t> </w:t>
      </w:r>
      <w:r>
        <w:rPr/>
        <w:t>that</w:t>
      </w:r>
      <w:r>
        <w:rPr>
          <w:spacing w:val="-16"/>
        </w:rPr>
        <w:t> </w:t>
      </w:r>
      <w:r>
        <w:rPr/>
        <w:t>in</w:t>
      </w:r>
      <w:r>
        <w:rPr>
          <w:spacing w:val="-16"/>
        </w:rPr>
        <w:t> </w:t>
      </w:r>
      <w:r>
        <w:rPr/>
        <w:t>the</w:t>
      </w:r>
      <w:r>
        <w:rPr>
          <w:spacing w:val="-16"/>
        </w:rPr>
        <w:t> </w:t>
      </w:r>
      <w:r>
        <w:rPr/>
        <w:t>first </w:t>
      </w:r>
      <w:r>
        <w:rPr>
          <w:spacing w:val="-6"/>
        </w:rPr>
        <w:t>few</w:t>
      </w:r>
      <w:r>
        <w:rPr>
          <w:spacing w:val="-13"/>
        </w:rPr>
        <w:t> </w:t>
      </w:r>
      <w:r>
        <w:rPr>
          <w:spacing w:val="-6"/>
        </w:rPr>
        <w:t>minutes,</w:t>
      </w:r>
      <w:r>
        <w:rPr>
          <w:spacing w:val="-13"/>
        </w:rPr>
        <w:t> </w:t>
      </w:r>
      <w:r>
        <w:rPr>
          <w:spacing w:val="-6"/>
        </w:rPr>
        <w:t>the</w:t>
      </w:r>
      <w:r>
        <w:rPr>
          <w:spacing w:val="-13"/>
        </w:rPr>
        <w:t> </w:t>
      </w:r>
      <w:r>
        <w:rPr>
          <w:spacing w:val="-6"/>
        </w:rPr>
        <w:t>prostate</w:t>
      </w:r>
      <w:r>
        <w:rPr>
          <w:spacing w:val="-12"/>
        </w:rPr>
        <w:t> </w:t>
      </w:r>
      <w:r>
        <w:rPr>
          <w:spacing w:val="-6"/>
        </w:rPr>
        <w:t>usually</w:t>
      </w:r>
      <w:r>
        <w:rPr>
          <w:spacing w:val="-13"/>
        </w:rPr>
        <w:t> </w:t>
      </w:r>
      <w:r>
        <w:rPr>
          <w:spacing w:val="-6"/>
        </w:rPr>
        <w:t>moves</w:t>
      </w:r>
      <w:r>
        <w:rPr>
          <w:spacing w:val="-13"/>
        </w:rPr>
        <w:t> </w:t>
      </w:r>
      <w:r>
        <w:rPr>
          <w:spacing w:val="-6"/>
        </w:rPr>
        <w:t>1</w:t>
      </w:r>
      <w:r>
        <w:rPr>
          <w:spacing w:val="-13"/>
        </w:rPr>
        <w:t> </w:t>
      </w:r>
      <w:r>
        <w:rPr>
          <w:spacing w:val="-6"/>
        </w:rPr>
        <w:t>to</w:t>
      </w:r>
      <w:r>
        <w:rPr>
          <w:spacing w:val="-12"/>
        </w:rPr>
        <w:t> </w:t>
      </w:r>
      <w:r>
        <w:rPr>
          <w:spacing w:val="-6"/>
        </w:rPr>
        <w:t>2</w:t>
      </w:r>
      <w:r>
        <w:rPr>
          <w:spacing w:val="-13"/>
        </w:rPr>
        <w:t> </w:t>
      </w:r>
      <w:r>
        <w:rPr>
          <w:spacing w:val="-6"/>
        </w:rPr>
        <w:t>mm,</w:t>
      </w:r>
      <w:r>
        <w:rPr>
          <w:spacing w:val="-13"/>
        </w:rPr>
        <w:t> </w:t>
      </w:r>
      <w:r>
        <w:rPr>
          <w:spacing w:val="-6"/>
        </w:rPr>
        <w:t>but</w:t>
      </w:r>
      <w:r>
        <w:rPr>
          <w:spacing w:val="-13"/>
        </w:rPr>
        <w:t> </w:t>
      </w:r>
      <w:r>
        <w:rPr>
          <w:spacing w:val="-6"/>
        </w:rPr>
        <w:t>with</w:t>
      </w:r>
      <w:r>
        <w:rPr>
          <w:spacing w:val="-12"/>
        </w:rPr>
        <w:t> </w:t>
      </w:r>
      <w:r>
        <w:rPr>
          <w:spacing w:val="-6"/>
        </w:rPr>
        <w:t>longer</w:t>
      </w:r>
      <w:r>
        <w:rPr>
          <w:spacing w:val="-13"/>
        </w:rPr>
        <w:t> </w:t>
      </w:r>
      <w:r>
        <w:rPr>
          <w:spacing w:val="-6"/>
        </w:rPr>
        <w:t>treatments,</w:t>
      </w:r>
      <w:r>
        <w:rPr>
          <w:spacing w:val="-13"/>
        </w:rPr>
        <w:t> </w:t>
      </w:r>
      <w:r>
        <w:rPr>
          <w:spacing w:val="-6"/>
        </w:rPr>
        <w:t>the </w:t>
      </w:r>
      <w:r>
        <w:rPr>
          <w:spacing w:val="-2"/>
          <w:w w:val="90"/>
        </w:rPr>
        <w:t>movement</w:t>
      </w:r>
      <w:r>
        <w:rPr>
          <w:spacing w:val="-7"/>
          <w:w w:val="90"/>
        </w:rPr>
        <w:t> </w:t>
      </w:r>
      <w:r>
        <w:rPr>
          <w:spacing w:val="-2"/>
          <w:w w:val="90"/>
        </w:rPr>
        <w:t>often</w:t>
      </w:r>
      <w:r>
        <w:rPr>
          <w:spacing w:val="-7"/>
          <w:w w:val="90"/>
        </w:rPr>
        <w:t> </w:t>
      </w:r>
      <w:r>
        <w:rPr>
          <w:spacing w:val="-2"/>
          <w:w w:val="90"/>
        </w:rPr>
        <w:t>goes</w:t>
      </w:r>
      <w:r>
        <w:rPr>
          <w:spacing w:val="-7"/>
          <w:w w:val="90"/>
        </w:rPr>
        <w:t> </w:t>
      </w:r>
      <w:r>
        <w:rPr>
          <w:spacing w:val="-2"/>
          <w:w w:val="90"/>
        </w:rPr>
        <w:t>over</w:t>
      </w:r>
      <w:r>
        <w:rPr>
          <w:spacing w:val="-7"/>
          <w:w w:val="90"/>
        </w:rPr>
        <w:t> </w:t>
      </w:r>
      <w:r>
        <w:rPr>
          <w:spacing w:val="-2"/>
          <w:w w:val="90"/>
        </w:rPr>
        <w:t>3</w:t>
      </w:r>
      <w:r>
        <w:rPr>
          <w:spacing w:val="-7"/>
          <w:w w:val="90"/>
        </w:rPr>
        <w:t> </w:t>
      </w:r>
      <w:r>
        <w:rPr>
          <w:spacing w:val="-2"/>
          <w:w w:val="90"/>
        </w:rPr>
        <w:t>mm.</w:t>
      </w:r>
      <w:r>
        <w:rPr/>
        <w:t> </w:t>
      </w:r>
      <w:r>
        <w:rPr>
          <w:spacing w:val="-2"/>
          <w:w w:val="90"/>
        </w:rPr>
        <w:t>This</w:t>
      </w:r>
      <w:r>
        <w:rPr>
          <w:spacing w:val="-7"/>
          <w:w w:val="90"/>
        </w:rPr>
        <w:t> </w:t>
      </w:r>
      <w:r>
        <w:rPr>
          <w:spacing w:val="-2"/>
          <w:w w:val="90"/>
        </w:rPr>
        <w:t>increase</w:t>
      </w:r>
      <w:r>
        <w:rPr>
          <w:spacing w:val="-7"/>
          <w:w w:val="90"/>
        </w:rPr>
        <w:t> </w:t>
      </w:r>
      <w:r>
        <w:rPr>
          <w:spacing w:val="-2"/>
          <w:w w:val="90"/>
        </w:rPr>
        <w:t>is</w:t>
      </w:r>
      <w:r>
        <w:rPr>
          <w:spacing w:val="-7"/>
          <w:w w:val="90"/>
        </w:rPr>
        <w:t> </w:t>
      </w:r>
      <w:r>
        <w:rPr>
          <w:spacing w:val="-2"/>
          <w:w w:val="90"/>
        </w:rPr>
        <w:t>linked</w:t>
      </w:r>
      <w:r>
        <w:rPr>
          <w:spacing w:val="-7"/>
          <w:w w:val="90"/>
        </w:rPr>
        <w:t> </w:t>
      </w:r>
      <w:r>
        <w:rPr>
          <w:spacing w:val="-2"/>
          <w:w w:val="90"/>
        </w:rPr>
        <w:t>to</w:t>
      </w:r>
      <w:r>
        <w:rPr>
          <w:spacing w:val="-7"/>
          <w:w w:val="90"/>
        </w:rPr>
        <w:t> </w:t>
      </w:r>
      <w:r>
        <w:rPr>
          <w:spacing w:val="-2"/>
          <w:w w:val="90"/>
        </w:rPr>
        <w:t>factors</w:t>
      </w:r>
      <w:r>
        <w:rPr>
          <w:spacing w:val="-7"/>
          <w:w w:val="90"/>
        </w:rPr>
        <w:t> </w:t>
      </w:r>
      <w:r>
        <w:rPr>
          <w:spacing w:val="-2"/>
          <w:w w:val="90"/>
        </w:rPr>
        <w:t>like</w:t>
      </w:r>
      <w:r>
        <w:rPr>
          <w:spacing w:val="-7"/>
          <w:w w:val="90"/>
        </w:rPr>
        <w:t> </w:t>
      </w:r>
      <w:r>
        <w:rPr>
          <w:spacing w:val="-2"/>
          <w:w w:val="90"/>
        </w:rPr>
        <w:t>muscle</w:t>
      </w:r>
      <w:r>
        <w:rPr>
          <w:spacing w:val="-7"/>
          <w:w w:val="90"/>
        </w:rPr>
        <w:t> </w:t>
      </w:r>
      <w:r>
        <w:rPr>
          <w:spacing w:val="-2"/>
          <w:w w:val="90"/>
        </w:rPr>
        <w:t>relaxation, </w:t>
      </w:r>
      <w:r>
        <w:rPr>
          <w:w w:val="90"/>
        </w:rPr>
        <w:t>rectal</w:t>
      </w:r>
      <w:r>
        <w:rPr>
          <w:spacing w:val="-1"/>
          <w:w w:val="90"/>
        </w:rPr>
        <w:t> </w:t>
      </w:r>
      <w:r>
        <w:rPr>
          <w:w w:val="90"/>
        </w:rPr>
        <w:t>movement,</w:t>
      </w:r>
      <w:r>
        <w:rPr>
          <w:spacing w:val="-1"/>
          <w:w w:val="90"/>
        </w:rPr>
        <w:t> </w:t>
      </w:r>
      <w:r>
        <w:rPr>
          <w:w w:val="90"/>
        </w:rPr>
        <w:t>and</w:t>
      </w:r>
      <w:r>
        <w:rPr>
          <w:spacing w:val="-1"/>
          <w:w w:val="90"/>
        </w:rPr>
        <w:t> </w:t>
      </w:r>
      <w:r>
        <w:rPr>
          <w:w w:val="90"/>
        </w:rPr>
        <w:t>changes</w:t>
      </w:r>
      <w:r>
        <w:rPr>
          <w:spacing w:val="-1"/>
          <w:w w:val="90"/>
        </w:rPr>
        <w:t> </w:t>
      </w:r>
      <w:r>
        <w:rPr>
          <w:w w:val="90"/>
        </w:rPr>
        <w:t>in</w:t>
      </w:r>
      <w:r>
        <w:rPr>
          <w:spacing w:val="-1"/>
          <w:w w:val="90"/>
        </w:rPr>
        <w:t> </w:t>
      </w:r>
      <w:r>
        <w:rPr>
          <w:w w:val="90"/>
        </w:rPr>
        <w:t>organ</w:t>
      </w:r>
      <w:r>
        <w:rPr>
          <w:spacing w:val="-1"/>
          <w:w w:val="90"/>
        </w:rPr>
        <w:t> </w:t>
      </w:r>
      <w:r>
        <w:rPr>
          <w:w w:val="90"/>
        </w:rPr>
        <w:t>filling,</w:t>
      </w:r>
      <w:r>
        <w:rPr>
          <w:spacing w:val="-1"/>
          <w:w w:val="90"/>
        </w:rPr>
        <w:t> </w:t>
      </w:r>
      <w:r>
        <w:rPr>
          <w:w w:val="90"/>
        </w:rPr>
        <w:t>which</w:t>
      </w:r>
      <w:r>
        <w:rPr>
          <w:spacing w:val="-1"/>
          <w:w w:val="90"/>
        </w:rPr>
        <w:t> </w:t>
      </w:r>
      <w:r>
        <w:rPr>
          <w:w w:val="90"/>
        </w:rPr>
        <w:t>shows</w:t>
      </w:r>
      <w:r>
        <w:rPr>
          <w:spacing w:val="-1"/>
          <w:w w:val="90"/>
        </w:rPr>
        <w:t> </w:t>
      </w:r>
      <w:r>
        <w:rPr>
          <w:w w:val="90"/>
        </w:rPr>
        <w:t>why</w:t>
      </w:r>
      <w:r>
        <w:rPr>
          <w:spacing w:val="-1"/>
          <w:w w:val="90"/>
        </w:rPr>
        <w:t> </w:t>
      </w:r>
      <w:r>
        <w:rPr>
          <w:w w:val="90"/>
        </w:rPr>
        <w:t>it</w:t>
      </w:r>
      <w:r>
        <w:rPr>
          <w:spacing w:val="-1"/>
          <w:w w:val="90"/>
        </w:rPr>
        <w:t> </w:t>
      </w:r>
      <w:r>
        <w:rPr>
          <w:w w:val="90"/>
        </w:rPr>
        <w:t>is</w:t>
      </w:r>
      <w:r>
        <w:rPr>
          <w:spacing w:val="-1"/>
          <w:w w:val="90"/>
        </w:rPr>
        <w:t> </w:t>
      </w:r>
      <w:r>
        <w:rPr>
          <w:w w:val="90"/>
        </w:rPr>
        <w:t>important</w:t>
      </w:r>
      <w:r>
        <w:rPr>
          <w:spacing w:val="-1"/>
          <w:w w:val="90"/>
        </w:rPr>
        <w:t> </w:t>
      </w:r>
      <w:r>
        <w:rPr>
          <w:w w:val="90"/>
        </w:rPr>
        <w:t>to</w:t>
      </w:r>
      <w:r>
        <w:rPr>
          <w:spacing w:val="-1"/>
          <w:w w:val="90"/>
        </w:rPr>
        <w:t> </w:t>
      </w:r>
      <w:r>
        <w:rPr>
          <w:w w:val="90"/>
        </w:rPr>
        <w:t>keep </w:t>
      </w:r>
      <w:r>
        <w:rPr>
          <w:spacing w:val="-4"/>
        </w:rPr>
        <w:t>treatments</w:t>
      </w:r>
      <w:r>
        <w:rPr>
          <w:spacing w:val="-15"/>
        </w:rPr>
        <w:t> </w:t>
      </w:r>
      <w:r>
        <w:rPr>
          <w:spacing w:val="-4"/>
        </w:rPr>
        <w:t>short</w:t>
      </w:r>
      <w:r>
        <w:rPr>
          <w:spacing w:val="-15"/>
        </w:rPr>
        <w:t> </w:t>
      </w:r>
      <w:r>
        <w:rPr>
          <w:spacing w:val="-4"/>
        </w:rPr>
        <w:t>and</w:t>
      </w:r>
      <w:r>
        <w:rPr>
          <w:spacing w:val="-15"/>
        </w:rPr>
        <w:t> </w:t>
      </w:r>
      <w:r>
        <w:rPr>
          <w:spacing w:val="-4"/>
        </w:rPr>
        <w:t>monitor</w:t>
      </w:r>
      <w:r>
        <w:rPr>
          <w:spacing w:val="-15"/>
        </w:rPr>
        <w:t> </w:t>
      </w:r>
      <w:r>
        <w:rPr>
          <w:spacing w:val="-4"/>
        </w:rPr>
        <w:t>motion</w:t>
      </w:r>
      <w:r>
        <w:rPr>
          <w:spacing w:val="-15"/>
        </w:rPr>
        <w:t> </w:t>
      </w:r>
      <w:r>
        <w:rPr>
          <w:spacing w:val="-4"/>
        </w:rPr>
        <w:t>continuously.</w:t>
      </w:r>
    </w:p>
    <w:p>
      <w:pPr>
        <w:pStyle w:val="BodyText"/>
        <w:ind w:left="652" w:right="904" w:firstLine="351"/>
        <w:jc w:val="both"/>
      </w:pPr>
      <w:r>
        <w:rPr>
          <w:w w:val="85"/>
        </w:rPr>
        <w:t>Ballhausen et al.</w:t>
      </w:r>
      <w:r>
        <w:rPr>
          <w:spacing w:val="40"/>
        </w:rPr>
        <w:t> </w:t>
      </w:r>
      <w:r>
        <w:rPr>
          <w:w w:val="85"/>
        </w:rPr>
        <w:t>used a random walk model to describe how prostate motion changes </w:t>
      </w:r>
      <w:r>
        <w:rPr>
          <w:w w:val="90"/>
        </w:rPr>
        <w:t>randomly over time [</w:t>
      </w:r>
      <w:hyperlink w:history="true" w:anchor="_bookmark123">
        <w:r>
          <w:rPr>
            <w:w w:val="90"/>
          </w:rPr>
          <w:t>6</w:t>
        </w:r>
      </w:hyperlink>
      <w:r>
        <w:rPr>
          <w:w w:val="90"/>
        </w:rPr>
        <w:t>]. This model matched the observed increase in motion variation </w:t>
      </w:r>
      <w:r>
        <w:rPr>
          <w:spacing w:val="-2"/>
          <w:w w:val="90"/>
        </w:rPr>
        <w:t>as</w:t>
      </w:r>
      <w:r>
        <w:rPr>
          <w:spacing w:val="-5"/>
          <w:w w:val="90"/>
        </w:rPr>
        <w:t> </w:t>
      </w:r>
      <w:r>
        <w:rPr>
          <w:spacing w:val="-2"/>
          <w:w w:val="90"/>
        </w:rPr>
        <w:t>treatment</w:t>
      </w:r>
      <w:r>
        <w:rPr>
          <w:spacing w:val="-5"/>
          <w:w w:val="90"/>
        </w:rPr>
        <w:t> </w:t>
      </w:r>
      <w:r>
        <w:rPr>
          <w:spacing w:val="-2"/>
          <w:w w:val="90"/>
        </w:rPr>
        <w:t>lasted</w:t>
      </w:r>
      <w:r>
        <w:rPr>
          <w:spacing w:val="-6"/>
          <w:w w:val="90"/>
        </w:rPr>
        <w:t> </w:t>
      </w:r>
      <w:r>
        <w:rPr>
          <w:spacing w:val="-2"/>
          <w:w w:val="90"/>
        </w:rPr>
        <w:t>longer</w:t>
      </w:r>
      <w:r>
        <w:rPr>
          <w:spacing w:val="-5"/>
          <w:w w:val="90"/>
        </w:rPr>
        <w:t> </w:t>
      </w:r>
      <w:r>
        <w:rPr>
          <w:spacing w:val="-2"/>
          <w:w w:val="90"/>
        </w:rPr>
        <w:t>and</w:t>
      </w:r>
      <w:r>
        <w:rPr>
          <w:spacing w:val="-6"/>
          <w:w w:val="90"/>
        </w:rPr>
        <w:t> </w:t>
      </w:r>
      <w:r>
        <w:rPr>
          <w:spacing w:val="-2"/>
          <w:w w:val="90"/>
        </w:rPr>
        <w:t>helped</w:t>
      </w:r>
      <w:r>
        <w:rPr>
          <w:spacing w:val="-5"/>
          <w:w w:val="90"/>
        </w:rPr>
        <w:t> </w:t>
      </w:r>
      <w:r>
        <w:rPr>
          <w:spacing w:val="-2"/>
          <w:w w:val="90"/>
        </w:rPr>
        <w:t>predict</w:t>
      </w:r>
      <w:r>
        <w:rPr>
          <w:spacing w:val="-6"/>
          <w:w w:val="90"/>
        </w:rPr>
        <w:t> </w:t>
      </w:r>
      <w:r>
        <w:rPr>
          <w:spacing w:val="-2"/>
          <w:w w:val="90"/>
        </w:rPr>
        <w:t>how</w:t>
      </w:r>
      <w:r>
        <w:rPr>
          <w:spacing w:val="-5"/>
          <w:w w:val="90"/>
        </w:rPr>
        <w:t> </w:t>
      </w:r>
      <w:r>
        <w:rPr>
          <w:spacing w:val="-2"/>
          <w:w w:val="90"/>
        </w:rPr>
        <w:t>much</w:t>
      </w:r>
      <w:r>
        <w:rPr>
          <w:spacing w:val="-5"/>
          <w:w w:val="90"/>
        </w:rPr>
        <w:t> </w:t>
      </w:r>
      <w:r>
        <w:rPr>
          <w:spacing w:val="-2"/>
          <w:w w:val="90"/>
        </w:rPr>
        <w:t>the</w:t>
      </w:r>
      <w:r>
        <w:rPr>
          <w:spacing w:val="-5"/>
          <w:w w:val="90"/>
        </w:rPr>
        <w:t> </w:t>
      </w:r>
      <w:r>
        <w:rPr>
          <w:spacing w:val="-2"/>
          <w:w w:val="90"/>
        </w:rPr>
        <w:t>prostate</w:t>
      </w:r>
      <w:r>
        <w:rPr>
          <w:spacing w:val="-5"/>
          <w:w w:val="90"/>
        </w:rPr>
        <w:t> </w:t>
      </w:r>
      <w:r>
        <w:rPr>
          <w:spacing w:val="-2"/>
          <w:w w:val="90"/>
        </w:rPr>
        <w:t>might</w:t>
      </w:r>
      <w:r>
        <w:rPr>
          <w:spacing w:val="-5"/>
          <w:w w:val="90"/>
        </w:rPr>
        <w:t> </w:t>
      </w:r>
      <w:r>
        <w:rPr>
          <w:spacing w:val="-2"/>
          <w:w w:val="90"/>
        </w:rPr>
        <w:t>move.</w:t>
      </w:r>
      <w:r>
        <w:rPr/>
        <w:t> </w:t>
      </w:r>
      <w:r>
        <w:rPr>
          <w:spacing w:val="-2"/>
          <w:w w:val="90"/>
        </w:rPr>
        <w:t>Later, </w:t>
      </w:r>
      <w:r>
        <w:rPr>
          <w:spacing w:val="-8"/>
        </w:rPr>
        <w:t>they found that factors like pelvic size were linked to greater motion, suggesting that </w:t>
      </w:r>
      <w:r>
        <w:rPr>
          <w:w w:val="90"/>
        </w:rPr>
        <w:t>each patient’s anatomy affects how much the prostate moves [</w:t>
      </w:r>
      <w:hyperlink w:history="true" w:anchor="_bookmark127">
        <w:r>
          <w:rPr>
            <w:w w:val="90"/>
          </w:rPr>
          <w:t>10</w:t>
        </w:r>
      </w:hyperlink>
      <w:r>
        <w:rPr>
          <w:w w:val="90"/>
        </w:rPr>
        <w:t>]. These results point </w:t>
      </w:r>
      <w:r>
        <w:rPr>
          <w:spacing w:val="-4"/>
        </w:rPr>
        <w:t>to</w:t>
      </w:r>
      <w:r>
        <w:rPr>
          <w:spacing w:val="-19"/>
        </w:rPr>
        <w:t> </w:t>
      </w:r>
      <w:r>
        <w:rPr>
          <w:spacing w:val="-4"/>
        </w:rPr>
        <w:t>the</w:t>
      </w:r>
      <w:r>
        <w:rPr>
          <w:spacing w:val="-19"/>
        </w:rPr>
        <w:t> </w:t>
      </w:r>
      <w:r>
        <w:rPr>
          <w:spacing w:val="-4"/>
        </w:rPr>
        <w:t>possibility</w:t>
      </w:r>
      <w:r>
        <w:rPr>
          <w:spacing w:val="-19"/>
        </w:rPr>
        <w:t> </w:t>
      </w:r>
      <w:r>
        <w:rPr>
          <w:spacing w:val="-4"/>
        </w:rPr>
        <w:t>of</w:t>
      </w:r>
      <w:r>
        <w:rPr>
          <w:spacing w:val="-19"/>
        </w:rPr>
        <w:t> </w:t>
      </w:r>
      <w:r>
        <w:rPr>
          <w:spacing w:val="-4"/>
        </w:rPr>
        <w:t>tailoring</w:t>
      </w:r>
      <w:r>
        <w:rPr>
          <w:spacing w:val="-19"/>
        </w:rPr>
        <w:t> </w:t>
      </w:r>
      <w:r>
        <w:rPr>
          <w:spacing w:val="-4"/>
        </w:rPr>
        <w:t>motion</w:t>
      </w:r>
      <w:r>
        <w:rPr>
          <w:spacing w:val="-19"/>
        </w:rPr>
        <w:t> </w:t>
      </w:r>
      <w:r>
        <w:rPr>
          <w:spacing w:val="-4"/>
        </w:rPr>
        <w:t>management</w:t>
      </w:r>
      <w:r>
        <w:rPr>
          <w:spacing w:val="-19"/>
        </w:rPr>
        <w:t> </w:t>
      </w:r>
      <w:r>
        <w:rPr>
          <w:spacing w:val="-4"/>
        </w:rPr>
        <w:t>to</w:t>
      </w:r>
      <w:r>
        <w:rPr>
          <w:spacing w:val="-19"/>
        </w:rPr>
        <w:t> </w:t>
      </w:r>
      <w:r>
        <w:rPr>
          <w:spacing w:val="-4"/>
        </w:rPr>
        <w:t>each</w:t>
      </w:r>
      <w:r>
        <w:rPr>
          <w:spacing w:val="-19"/>
        </w:rPr>
        <w:t> </w:t>
      </w:r>
      <w:r>
        <w:rPr>
          <w:spacing w:val="-4"/>
        </w:rPr>
        <w:t>patient.</w:t>
      </w:r>
    </w:p>
    <w:p>
      <w:pPr>
        <w:pStyle w:val="BodyText"/>
        <w:ind w:left="652" w:right="928" w:firstLine="351"/>
        <w:jc w:val="both"/>
      </w:pPr>
      <w:r>
        <w:rPr>
          <w:spacing w:val="-2"/>
        </w:rPr>
        <w:t>Besides</w:t>
      </w:r>
      <w:r>
        <w:rPr>
          <w:spacing w:val="-15"/>
        </w:rPr>
        <w:t> </w:t>
      </w:r>
      <w:r>
        <w:rPr>
          <w:spacing w:val="-2"/>
        </w:rPr>
        <w:t>studying</w:t>
      </w:r>
      <w:r>
        <w:rPr>
          <w:spacing w:val="-15"/>
        </w:rPr>
        <w:t> </w:t>
      </w:r>
      <w:r>
        <w:rPr>
          <w:spacing w:val="-2"/>
        </w:rPr>
        <w:t>how</w:t>
      </w:r>
      <w:r>
        <w:rPr>
          <w:spacing w:val="-15"/>
        </w:rPr>
        <w:t> </w:t>
      </w:r>
      <w:r>
        <w:rPr>
          <w:spacing w:val="-2"/>
        </w:rPr>
        <w:t>the</w:t>
      </w:r>
      <w:r>
        <w:rPr>
          <w:spacing w:val="-15"/>
        </w:rPr>
        <w:t> </w:t>
      </w:r>
      <w:r>
        <w:rPr>
          <w:spacing w:val="-2"/>
        </w:rPr>
        <w:t>prostate</w:t>
      </w:r>
      <w:r>
        <w:rPr>
          <w:spacing w:val="-15"/>
        </w:rPr>
        <w:t> </w:t>
      </w:r>
      <w:r>
        <w:rPr>
          <w:spacing w:val="-2"/>
        </w:rPr>
        <w:t>moves,</w:t>
      </w:r>
      <w:r>
        <w:rPr>
          <w:spacing w:val="-8"/>
        </w:rPr>
        <w:t> </w:t>
      </w:r>
      <w:r>
        <w:rPr>
          <w:spacing w:val="-2"/>
        </w:rPr>
        <w:t>researchers</w:t>
      </w:r>
      <w:r>
        <w:rPr>
          <w:spacing w:val="-15"/>
        </w:rPr>
        <w:t> </w:t>
      </w:r>
      <w:r>
        <w:rPr>
          <w:spacing w:val="-2"/>
        </w:rPr>
        <w:t>have</w:t>
      </w:r>
      <w:r>
        <w:rPr>
          <w:spacing w:val="-15"/>
        </w:rPr>
        <w:t> </w:t>
      </w:r>
      <w:r>
        <w:rPr>
          <w:spacing w:val="-2"/>
        </w:rPr>
        <w:t>tested</w:t>
      </w:r>
      <w:r>
        <w:rPr>
          <w:spacing w:val="-15"/>
        </w:rPr>
        <w:t> </w:t>
      </w:r>
      <w:r>
        <w:rPr>
          <w:spacing w:val="-2"/>
        </w:rPr>
        <w:t>correction </w:t>
      </w:r>
      <w:r>
        <w:rPr>
          <w:w w:val="90"/>
        </w:rPr>
        <w:t>strategies that use real-time ultrasound monitoring. In these methods, if the prostate </w:t>
      </w:r>
      <w:r>
        <w:rPr>
          <w:spacing w:val="-2"/>
        </w:rPr>
        <w:t>moves</w:t>
      </w:r>
      <w:r>
        <w:rPr>
          <w:spacing w:val="-14"/>
        </w:rPr>
        <w:t> </w:t>
      </w:r>
      <w:r>
        <w:rPr>
          <w:spacing w:val="-2"/>
        </w:rPr>
        <w:t>more</w:t>
      </w:r>
      <w:r>
        <w:rPr>
          <w:spacing w:val="-14"/>
        </w:rPr>
        <w:t> </w:t>
      </w:r>
      <w:r>
        <w:rPr>
          <w:spacing w:val="-2"/>
        </w:rPr>
        <w:t>than</w:t>
      </w:r>
      <w:r>
        <w:rPr>
          <w:spacing w:val="-14"/>
        </w:rPr>
        <w:t> </w:t>
      </w:r>
      <w:r>
        <w:rPr>
          <w:spacing w:val="-2"/>
        </w:rPr>
        <w:t>a</w:t>
      </w:r>
      <w:r>
        <w:rPr>
          <w:spacing w:val="-14"/>
        </w:rPr>
        <w:t> </w:t>
      </w:r>
      <w:r>
        <w:rPr>
          <w:spacing w:val="-2"/>
        </w:rPr>
        <w:t>set</w:t>
      </w:r>
      <w:r>
        <w:rPr>
          <w:spacing w:val="-14"/>
        </w:rPr>
        <w:t> </w:t>
      </w:r>
      <w:r>
        <w:rPr>
          <w:spacing w:val="-2"/>
        </w:rPr>
        <w:t>amount</w:t>
      </w:r>
      <w:r>
        <w:rPr>
          <w:spacing w:val="-14"/>
        </w:rPr>
        <w:t> </w:t>
      </w:r>
      <w:r>
        <w:rPr>
          <w:spacing w:val="-2"/>
        </w:rPr>
        <w:t>(usually</w:t>
      </w:r>
      <w:r>
        <w:rPr>
          <w:spacing w:val="-14"/>
        </w:rPr>
        <w:t> </w:t>
      </w:r>
      <w:r>
        <w:rPr>
          <w:spacing w:val="-2"/>
        </w:rPr>
        <w:t>2</w:t>
      </w:r>
      <w:r>
        <w:rPr>
          <w:spacing w:val="-14"/>
        </w:rPr>
        <w:t> </w:t>
      </w:r>
      <w:r>
        <w:rPr>
          <w:spacing w:val="-2"/>
        </w:rPr>
        <w:t>to</w:t>
      </w:r>
      <w:r>
        <w:rPr>
          <w:spacing w:val="-14"/>
        </w:rPr>
        <w:t> </w:t>
      </w:r>
      <w:r>
        <w:rPr>
          <w:spacing w:val="-2"/>
        </w:rPr>
        <w:t>3</w:t>
      </w:r>
      <w:r>
        <w:rPr>
          <w:spacing w:val="-14"/>
        </w:rPr>
        <w:t> </w:t>
      </w:r>
      <w:r>
        <w:rPr>
          <w:spacing w:val="-2"/>
        </w:rPr>
        <w:t>mm),</w:t>
      </w:r>
      <w:r>
        <w:rPr>
          <w:spacing w:val="-9"/>
        </w:rPr>
        <w:t> </w:t>
      </w:r>
      <w:r>
        <w:rPr>
          <w:spacing w:val="-2"/>
        </w:rPr>
        <w:t>treatment</w:t>
      </w:r>
      <w:r>
        <w:rPr>
          <w:spacing w:val="-14"/>
        </w:rPr>
        <w:t> </w:t>
      </w:r>
      <w:r>
        <w:rPr>
          <w:spacing w:val="-2"/>
        </w:rPr>
        <w:t>is</w:t>
      </w:r>
      <w:r>
        <w:rPr>
          <w:spacing w:val="-14"/>
        </w:rPr>
        <w:t> </w:t>
      </w:r>
      <w:r>
        <w:rPr>
          <w:spacing w:val="-2"/>
        </w:rPr>
        <w:t>paused</w:t>
      </w:r>
      <w:r>
        <w:rPr>
          <w:spacing w:val="-14"/>
        </w:rPr>
        <w:t> </w:t>
      </w:r>
      <w:r>
        <w:rPr>
          <w:spacing w:val="-2"/>
        </w:rPr>
        <w:t>and</w:t>
      </w:r>
      <w:r>
        <w:rPr>
          <w:spacing w:val="-14"/>
        </w:rPr>
        <w:t> </w:t>
      </w:r>
      <w:r>
        <w:rPr>
          <w:spacing w:val="-2"/>
        </w:rPr>
        <w:t>the </w:t>
      </w:r>
      <w:r>
        <w:rPr/>
        <w:t>patient</w:t>
      </w:r>
      <w:r>
        <w:rPr>
          <w:spacing w:val="-9"/>
        </w:rPr>
        <w:t> </w:t>
      </w:r>
      <w:r>
        <w:rPr/>
        <w:t>is</w:t>
      </w:r>
      <w:r>
        <w:rPr>
          <w:spacing w:val="-9"/>
        </w:rPr>
        <w:t> </w:t>
      </w:r>
      <w:r>
        <w:rPr/>
        <w:t>repositioned.</w:t>
      </w:r>
      <w:r>
        <w:rPr>
          <w:spacing w:val="40"/>
        </w:rPr>
        <w:t> </w:t>
      </w:r>
      <w:r>
        <w:rPr/>
        <w:t>Guo</w:t>
      </w:r>
      <w:r>
        <w:rPr>
          <w:spacing w:val="-9"/>
        </w:rPr>
        <w:t> </w:t>
      </w:r>
      <w:r>
        <w:rPr/>
        <w:t>et</w:t>
      </w:r>
      <w:r>
        <w:rPr>
          <w:spacing w:val="-9"/>
        </w:rPr>
        <w:t> </w:t>
      </w:r>
      <w:r>
        <w:rPr/>
        <w:t>al.</w:t>
      </w:r>
      <w:r>
        <w:rPr>
          <w:spacing w:val="40"/>
        </w:rPr>
        <w:t> </w:t>
      </w:r>
      <w:r>
        <w:rPr/>
        <w:t>showed</w:t>
      </w:r>
      <w:r>
        <w:rPr>
          <w:spacing w:val="-9"/>
        </w:rPr>
        <w:t> </w:t>
      </w:r>
      <w:r>
        <w:rPr/>
        <w:t>that</w:t>
      </w:r>
      <w:r>
        <w:rPr>
          <w:spacing w:val="-9"/>
        </w:rPr>
        <w:t> </w:t>
      </w:r>
      <w:r>
        <w:rPr/>
        <w:t>using</w:t>
      </w:r>
      <w:r>
        <w:rPr>
          <w:spacing w:val="-9"/>
        </w:rPr>
        <w:t> </w:t>
      </w:r>
      <w:r>
        <w:rPr/>
        <w:t>a</w:t>
      </w:r>
      <w:r>
        <w:rPr>
          <w:spacing w:val="-9"/>
        </w:rPr>
        <w:t> </w:t>
      </w:r>
      <w:r>
        <w:rPr/>
        <w:t>2</w:t>
      </w:r>
      <w:r>
        <w:rPr>
          <w:spacing w:val="-9"/>
        </w:rPr>
        <w:t> </w:t>
      </w:r>
      <w:r>
        <w:rPr/>
        <w:t>mm</w:t>
      </w:r>
      <w:r>
        <w:rPr>
          <w:spacing w:val="-9"/>
        </w:rPr>
        <w:t> </w:t>
      </w:r>
      <w:r>
        <w:rPr/>
        <w:t>threshold</w:t>
      </w:r>
      <w:r>
        <w:rPr>
          <w:spacing w:val="-9"/>
        </w:rPr>
        <w:t> </w:t>
      </w:r>
      <w:r>
        <w:rPr/>
        <w:t>greatly </w:t>
      </w:r>
      <w:r>
        <w:rPr>
          <w:spacing w:val="-4"/>
        </w:rPr>
        <w:t>reduced</w:t>
      </w:r>
      <w:r>
        <w:rPr>
          <w:spacing w:val="-15"/>
        </w:rPr>
        <w:t> </w:t>
      </w:r>
      <w:r>
        <w:rPr>
          <w:spacing w:val="-4"/>
        </w:rPr>
        <w:t>leftover</w:t>
      </w:r>
      <w:r>
        <w:rPr>
          <w:spacing w:val="-15"/>
        </w:rPr>
        <w:t> </w:t>
      </w:r>
      <w:r>
        <w:rPr>
          <w:spacing w:val="-4"/>
        </w:rPr>
        <w:t>motion</w:t>
      </w:r>
      <w:r>
        <w:rPr>
          <w:spacing w:val="-15"/>
        </w:rPr>
        <w:t> </w:t>
      </w:r>
      <w:r>
        <w:rPr>
          <w:spacing w:val="-4"/>
        </w:rPr>
        <w:t>during</w:t>
      </w:r>
      <w:r>
        <w:rPr>
          <w:spacing w:val="-14"/>
        </w:rPr>
        <w:t> </w:t>
      </w:r>
      <w:r>
        <w:rPr>
          <w:spacing w:val="-4"/>
        </w:rPr>
        <w:t>treatment,</w:t>
      </w:r>
      <w:r>
        <w:rPr>
          <w:spacing w:val="-15"/>
        </w:rPr>
        <w:t> </w:t>
      </w:r>
      <w:r>
        <w:rPr>
          <w:spacing w:val="-4"/>
        </w:rPr>
        <w:t>improving</w:t>
      </w:r>
      <w:r>
        <w:rPr>
          <w:spacing w:val="-15"/>
        </w:rPr>
        <w:t> </w:t>
      </w:r>
      <w:r>
        <w:rPr>
          <w:spacing w:val="-4"/>
        </w:rPr>
        <w:t>accuracy</w:t>
      </w:r>
      <w:r>
        <w:rPr>
          <w:spacing w:val="-15"/>
        </w:rPr>
        <w:t> </w:t>
      </w:r>
      <w:r>
        <w:rPr>
          <w:spacing w:val="-4"/>
        </w:rPr>
        <w:t>without</w:t>
      </w:r>
      <w:r>
        <w:rPr>
          <w:spacing w:val="-14"/>
        </w:rPr>
        <w:t> </w:t>
      </w:r>
      <w:r>
        <w:rPr>
          <w:spacing w:val="-4"/>
        </w:rPr>
        <w:t>causing</w:t>
      </w:r>
      <w:r>
        <w:rPr>
          <w:spacing w:val="-15"/>
        </w:rPr>
        <w:t> </w:t>
      </w:r>
      <w:r>
        <w:rPr>
          <w:spacing w:val="-4"/>
        </w:rPr>
        <w:t>too </w:t>
      </w:r>
      <w:r>
        <w:rPr>
          <w:w w:val="90"/>
        </w:rPr>
        <w:t>many</w:t>
      </w:r>
      <w:r>
        <w:rPr>
          <w:spacing w:val="-10"/>
          <w:w w:val="90"/>
        </w:rPr>
        <w:t> </w:t>
      </w:r>
      <w:r>
        <w:rPr>
          <w:w w:val="90"/>
        </w:rPr>
        <w:t>interruptions</w:t>
      </w:r>
      <w:r>
        <w:rPr>
          <w:spacing w:val="-10"/>
          <w:w w:val="90"/>
        </w:rPr>
        <w:t> </w:t>
      </w:r>
      <w:r>
        <w:rPr>
          <w:w w:val="90"/>
        </w:rPr>
        <w:t>[</w:t>
      </w:r>
      <w:hyperlink w:history="true" w:anchor="_bookmark126">
        <w:r>
          <w:rPr>
            <w:w w:val="90"/>
          </w:rPr>
          <w:t>9</w:t>
        </w:r>
      </w:hyperlink>
      <w:r>
        <w:rPr>
          <w:w w:val="90"/>
        </w:rPr>
        <w:t>].</w:t>
      </w:r>
      <w:r>
        <w:rPr>
          <w:spacing w:val="-2"/>
        </w:rPr>
        <w:t> </w:t>
      </w:r>
      <w:r>
        <w:rPr>
          <w:w w:val="90"/>
        </w:rPr>
        <w:t>These</w:t>
      </w:r>
      <w:r>
        <w:rPr>
          <w:spacing w:val="-10"/>
          <w:w w:val="90"/>
        </w:rPr>
        <w:t> </w:t>
      </w:r>
      <w:r>
        <w:rPr>
          <w:w w:val="90"/>
        </w:rPr>
        <w:t>findings</w:t>
      </w:r>
      <w:r>
        <w:rPr>
          <w:spacing w:val="-10"/>
          <w:w w:val="90"/>
        </w:rPr>
        <w:t> </w:t>
      </w:r>
      <w:r>
        <w:rPr>
          <w:w w:val="90"/>
        </w:rPr>
        <w:t>show</w:t>
      </w:r>
      <w:r>
        <w:rPr>
          <w:spacing w:val="-10"/>
          <w:w w:val="90"/>
        </w:rPr>
        <w:t> </w:t>
      </w:r>
      <w:r>
        <w:rPr>
          <w:w w:val="90"/>
        </w:rPr>
        <w:t>that</w:t>
      </w:r>
      <w:r>
        <w:rPr>
          <w:spacing w:val="-10"/>
          <w:w w:val="90"/>
        </w:rPr>
        <w:t> </w:t>
      </w:r>
      <w:r>
        <w:rPr>
          <w:w w:val="90"/>
        </w:rPr>
        <w:t>real-time</w:t>
      </w:r>
      <w:r>
        <w:rPr>
          <w:spacing w:val="-10"/>
          <w:w w:val="90"/>
        </w:rPr>
        <w:t> </w:t>
      </w:r>
      <w:r>
        <w:rPr>
          <w:w w:val="90"/>
        </w:rPr>
        <w:t>motion</w:t>
      </w:r>
      <w:r>
        <w:rPr>
          <w:spacing w:val="-10"/>
          <w:w w:val="90"/>
        </w:rPr>
        <w:t> </w:t>
      </w:r>
      <w:r>
        <w:rPr>
          <w:w w:val="90"/>
        </w:rPr>
        <w:t>correction</w:t>
      </w:r>
      <w:r>
        <w:rPr>
          <w:spacing w:val="-10"/>
          <w:w w:val="90"/>
        </w:rPr>
        <w:t> </w:t>
      </w:r>
      <w:r>
        <w:rPr>
          <w:w w:val="90"/>
        </w:rPr>
        <w:t>is</w:t>
      </w:r>
      <w:r>
        <w:rPr>
          <w:spacing w:val="-10"/>
          <w:w w:val="90"/>
        </w:rPr>
        <w:t> </w:t>
      </w:r>
      <w:r>
        <w:rPr>
          <w:w w:val="90"/>
        </w:rPr>
        <w:t>practical </w:t>
      </w:r>
      <w:r>
        <w:rPr>
          <w:spacing w:val="-6"/>
        </w:rPr>
        <w:t>and</w:t>
      </w:r>
      <w:r>
        <w:rPr>
          <w:spacing w:val="-19"/>
        </w:rPr>
        <w:t> </w:t>
      </w:r>
      <w:r>
        <w:rPr>
          <w:spacing w:val="-6"/>
        </w:rPr>
        <w:t>that</w:t>
      </w:r>
      <w:r>
        <w:rPr>
          <w:spacing w:val="-19"/>
        </w:rPr>
        <w:t> </w:t>
      </w:r>
      <w:r>
        <w:rPr>
          <w:spacing w:val="-6"/>
        </w:rPr>
        <w:t>ultrasound-guided</w:t>
      </w:r>
      <w:r>
        <w:rPr>
          <w:spacing w:val="-19"/>
        </w:rPr>
        <w:t> </w:t>
      </w:r>
      <w:r>
        <w:rPr>
          <w:spacing w:val="-6"/>
        </w:rPr>
        <w:t>monitoring</w:t>
      </w:r>
      <w:r>
        <w:rPr>
          <w:spacing w:val="-19"/>
        </w:rPr>
        <w:t> </w:t>
      </w:r>
      <w:r>
        <w:rPr>
          <w:spacing w:val="-6"/>
        </w:rPr>
        <w:t>is</w:t>
      </w:r>
      <w:r>
        <w:rPr>
          <w:spacing w:val="-19"/>
        </w:rPr>
        <w:t> </w:t>
      </w:r>
      <w:r>
        <w:rPr>
          <w:spacing w:val="-6"/>
        </w:rPr>
        <w:t>valuable</w:t>
      </w:r>
      <w:r>
        <w:rPr>
          <w:spacing w:val="-19"/>
        </w:rPr>
        <w:t> </w:t>
      </w:r>
      <w:r>
        <w:rPr>
          <w:spacing w:val="-6"/>
        </w:rPr>
        <w:t>for</w:t>
      </w:r>
      <w:r>
        <w:rPr>
          <w:spacing w:val="-19"/>
        </w:rPr>
        <w:t> </w:t>
      </w:r>
      <w:r>
        <w:rPr>
          <w:spacing w:val="-6"/>
        </w:rPr>
        <w:t>SBRT.</w:t>
      </w:r>
    </w:p>
    <w:p>
      <w:pPr>
        <w:pStyle w:val="BodyText"/>
        <w:ind w:left="652" w:right="891" w:firstLine="351"/>
        <w:jc w:val="both"/>
      </w:pPr>
      <w:r>
        <w:rPr>
          <w:spacing w:val="-2"/>
          <w:w w:val="90"/>
        </w:rPr>
        <w:t>In summary, research shows that intrafraction prostate motion depends on both time </w:t>
      </w:r>
      <w:r>
        <w:rPr>
          <w:w w:val="90"/>
        </w:rPr>
        <w:t>and the individual patient, and significant movement often happens during treatment. </w:t>
      </w:r>
      <w:r>
        <w:rPr>
          <w:spacing w:val="-8"/>
        </w:rPr>
        <w:t>Ultrasound-based</w:t>
      </w:r>
      <w:r>
        <w:rPr>
          <w:spacing w:val="-11"/>
        </w:rPr>
        <w:t> </w:t>
      </w:r>
      <w:r>
        <w:rPr>
          <w:spacing w:val="-8"/>
        </w:rPr>
        <w:t>monitoring</w:t>
      </w:r>
      <w:r>
        <w:rPr>
          <w:spacing w:val="-11"/>
        </w:rPr>
        <w:t> </w:t>
      </w:r>
      <w:r>
        <w:rPr>
          <w:spacing w:val="-8"/>
        </w:rPr>
        <w:t>is</w:t>
      </w:r>
      <w:r>
        <w:rPr>
          <w:spacing w:val="-11"/>
        </w:rPr>
        <w:t> </w:t>
      </w:r>
      <w:r>
        <w:rPr>
          <w:spacing w:val="-8"/>
        </w:rPr>
        <w:t>an</w:t>
      </w:r>
      <w:r>
        <w:rPr>
          <w:spacing w:val="-10"/>
        </w:rPr>
        <w:t> </w:t>
      </w:r>
      <w:r>
        <w:rPr>
          <w:spacing w:val="-8"/>
        </w:rPr>
        <w:t>effective</w:t>
      </w:r>
      <w:r>
        <w:rPr>
          <w:spacing w:val="-11"/>
        </w:rPr>
        <w:t> </w:t>
      </w:r>
      <w:r>
        <w:rPr>
          <w:spacing w:val="-8"/>
        </w:rPr>
        <w:t>way</w:t>
      </w:r>
      <w:r>
        <w:rPr>
          <w:spacing w:val="-11"/>
        </w:rPr>
        <w:t> </w:t>
      </w:r>
      <w:r>
        <w:rPr>
          <w:spacing w:val="-8"/>
        </w:rPr>
        <w:t>to</w:t>
      </w:r>
      <w:r>
        <w:rPr>
          <w:spacing w:val="-11"/>
        </w:rPr>
        <w:t> </w:t>
      </w:r>
      <w:r>
        <w:rPr>
          <w:spacing w:val="-8"/>
        </w:rPr>
        <w:t>detect</w:t>
      </w:r>
      <w:r>
        <w:rPr>
          <w:spacing w:val="-10"/>
        </w:rPr>
        <w:t> </w:t>
      </w:r>
      <w:r>
        <w:rPr>
          <w:spacing w:val="-8"/>
        </w:rPr>
        <w:t>and</w:t>
      </w:r>
      <w:r>
        <w:rPr>
          <w:spacing w:val="-11"/>
        </w:rPr>
        <w:t> </w:t>
      </w:r>
      <w:r>
        <w:rPr>
          <w:spacing w:val="-8"/>
        </w:rPr>
        <w:t>manage</w:t>
      </w:r>
      <w:r>
        <w:rPr>
          <w:spacing w:val="-11"/>
        </w:rPr>
        <w:t> </w:t>
      </w:r>
      <w:r>
        <w:rPr>
          <w:spacing w:val="-8"/>
        </w:rPr>
        <w:t>this</w:t>
      </w:r>
      <w:r>
        <w:rPr>
          <w:spacing w:val="-11"/>
        </w:rPr>
        <w:t> </w:t>
      </w:r>
      <w:r>
        <w:rPr>
          <w:spacing w:val="-8"/>
        </w:rPr>
        <w:t>motion</w:t>
      </w:r>
      <w:r>
        <w:rPr>
          <w:spacing w:val="-10"/>
        </w:rPr>
        <w:t> </w:t>
      </w:r>
      <w:r>
        <w:rPr>
          <w:spacing w:val="-8"/>
        </w:rPr>
        <w:t>in </w:t>
      </w:r>
      <w:r>
        <w:rPr>
          <w:w w:val="90"/>
        </w:rPr>
        <w:t>real time. It allows for correction strategies that improve treatment accuracy and make </w:t>
      </w:r>
      <w:r>
        <w:rPr>
          <w:spacing w:val="-6"/>
        </w:rPr>
        <w:t>it</w:t>
      </w:r>
      <w:r>
        <w:rPr>
          <w:spacing w:val="-20"/>
        </w:rPr>
        <w:t> </w:t>
      </w:r>
      <w:r>
        <w:rPr>
          <w:spacing w:val="-6"/>
        </w:rPr>
        <w:t>possible</w:t>
      </w:r>
      <w:r>
        <w:rPr>
          <w:spacing w:val="-20"/>
        </w:rPr>
        <w:t> </w:t>
      </w:r>
      <w:r>
        <w:rPr>
          <w:spacing w:val="-6"/>
        </w:rPr>
        <w:t>to</w:t>
      </w:r>
      <w:r>
        <w:rPr>
          <w:spacing w:val="-20"/>
        </w:rPr>
        <w:t> </w:t>
      </w:r>
      <w:r>
        <w:rPr>
          <w:spacing w:val="-6"/>
        </w:rPr>
        <w:t>safely</w:t>
      </w:r>
      <w:r>
        <w:rPr>
          <w:spacing w:val="-20"/>
        </w:rPr>
        <w:t> </w:t>
      </w:r>
      <w:r>
        <w:rPr>
          <w:spacing w:val="-6"/>
        </w:rPr>
        <w:t>reduce</w:t>
      </w:r>
      <w:r>
        <w:rPr>
          <w:spacing w:val="-20"/>
        </w:rPr>
        <w:t> </w:t>
      </w:r>
      <w:r>
        <w:rPr>
          <w:spacing w:val="-6"/>
        </w:rPr>
        <w:t>margins</w:t>
      </w:r>
      <w:r>
        <w:rPr>
          <w:spacing w:val="-20"/>
        </w:rPr>
        <w:t> </w:t>
      </w:r>
      <w:r>
        <w:rPr>
          <w:spacing w:val="-6"/>
        </w:rPr>
        <w:t>in</w:t>
      </w:r>
      <w:r>
        <w:rPr>
          <w:spacing w:val="-20"/>
        </w:rPr>
        <w:t> </w:t>
      </w:r>
      <w:r>
        <w:rPr>
          <w:spacing w:val="-6"/>
        </w:rPr>
        <w:t>prostate</w:t>
      </w:r>
      <w:r>
        <w:rPr>
          <w:spacing w:val="-20"/>
        </w:rPr>
        <w:t> </w:t>
      </w:r>
      <w:r>
        <w:rPr>
          <w:spacing w:val="-6"/>
        </w:rPr>
        <w:t>SBRT.</w:t>
      </w:r>
    </w:p>
    <w:p>
      <w:pPr>
        <w:pStyle w:val="BodyText"/>
        <w:ind w:left="652" w:right="933" w:firstLine="351"/>
        <w:jc w:val="both"/>
      </w:pPr>
      <w:r>
        <w:rPr/>
        <w:t>The</w:t>
      </w:r>
      <w:r>
        <w:rPr>
          <w:spacing w:val="-9"/>
        </w:rPr>
        <w:t> </w:t>
      </w:r>
      <w:r>
        <w:rPr/>
        <w:t>reported</w:t>
      </w:r>
      <w:r>
        <w:rPr>
          <w:spacing w:val="-9"/>
        </w:rPr>
        <w:t> </w:t>
      </w:r>
      <w:r>
        <w:rPr/>
        <w:t>intrafraction</w:t>
      </w:r>
      <w:r>
        <w:rPr>
          <w:spacing w:val="-9"/>
        </w:rPr>
        <w:t> </w:t>
      </w:r>
      <w:r>
        <w:rPr/>
        <w:t>motion</w:t>
      </w:r>
      <w:r>
        <w:rPr>
          <w:spacing w:val="-9"/>
        </w:rPr>
        <w:t> </w:t>
      </w:r>
      <w:r>
        <w:rPr/>
        <w:t>magnitudes</w:t>
      </w:r>
      <w:r>
        <w:rPr>
          <w:spacing w:val="-9"/>
        </w:rPr>
        <w:t> </w:t>
      </w:r>
      <w:r>
        <w:rPr/>
        <w:t>and</w:t>
      </w:r>
      <w:r>
        <w:rPr>
          <w:spacing w:val="-9"/>
        </w:rPr>
        <w:t> </w:t>
      </w:r>
      <w:r>
        <w:rPr/>
        <w:t>correction</w:t>
      </w:r>
      <w:r>
        <w:rPr>
          <w:spacing w:val="-9"/>
        </w:rPr>
        <w:t> </w:t>
      </w:r>
      <w:r>
        <w:rPr/>
        <w:t>thresholds</w:t>
      </w:r>
      <w:r>
        <w:rPr>
          <w:spacing w:val="-9"/>
        </w:rPr>
        <w:t> </w:t>
      </w:r>
      <w:r>
        <w:rPr/>
        <w:t>are </w:t>
      </w:r>
      <w:r>
        <w:rPr>
          <w:spacing w:val="-2"/>
        </w:rPr>
        <w:t>summarized</w:t>
      </w:r>
      <w:r>
        <w:rPr>
          <w:spacing w:val="-20"/>
        </w:rPr>
        <w:t> </w:t>
      </w:r>
      <w:r>
        <w:rPr>
          <w:spacing w:val="-2"/>
        </w:rPr>
        <w:t>in</w:t>
      </w:r>
      <w:r>
        <w:rPr>
          <w:spacing w:val="-20"/>
        </w:rPr>
        <w:t> </w:t>
      </w:r>
      <w:r>
        <w:rPr>
          <w:spacing w:val="-2"/>
        </w:rPr>
        <w:t>Table</w:t>
      </w:r>
      <w:r>
        <w:rPr>
          <w:spacing w:val="-20"/>
        </w:rPr>
        <w:t> </w:t>
      </w:r>
      <w:hyperlink w:history="true" w:anchor="_bookmark32">
        <w:r>
          <w:rPr>
            <w:spacing w:val="-2"/>
          </w:rPr>
          <w:t>3.</w:t>
        </w:r>
      </w:hyperlink>
    </w:p>
    <w:p>
      <w:pPr>
        <w:pStyle w:val="BodyText"/>
        <w:spacing w:after="0"/>
        <w:jc w:val="both"/>
        <w:sectPr>
          <w:headerReference w:type="default" r:id="rId16"/>
          <w:footerReference w:type="default" r:id="rId17"/>
          <w:pgSz w:w="11910" w:h="16840"/>
          <w:pgMar w:header="1243" w:footer="2681" w:top="1580" w:bottom="2880" w:left="1133" w:right="850"/>
          <w:pgNumType w:start="15"/>
        </w:sectPr>
      </w:pPr>
    </w:p>
    <w:p>
      <w:pPr>
        <w:pStyle w:val="BodyText"/>
        <w:spacing w:before="172"/>
        <w:rPr>
          <w:sz w:val="22"/>
        </w:rPr>
      </w:pPr>
    </w:p>
    <w:p>
      <w:pPr>
        <w:spacing w:before="0"/>
        <w:ind w:left="652" w:right="933" w:hanging="6"/>
        <w:jc w:val="both"/>
        <w:rPr>
          <w:sz w:val="22"/>
        </w:rPr>
      </w:pPr>
      <w:bookmarkStart w:name="_bookmark32" w:id="64"/>
      <w:bookmarkEnd w:id="64"/>
      <w:r>
        <w:rPr/>
      </w:r>
      <w:r>
        <w:rPr>
          <w:rFonts w:ascii="Trebuchet MS"/>
          <w:b/>
          <w:spacing w:val="-6"/>
          <w:sz w:val="22"/>
        </w:rPr>
        <w:t>Table</w:t>
      </w:r>
      <w:r>
        <w:rPr>
          <w:rFonts w:ascii="Trebuchet MS"/>
          <w:b/>
          <w:spacing w:val="-11"/>
          <w:sz w:val="22"/>
        </w:rPr>
        <w:t> </w:t>
      </w:r>
      <w:r>
        <w:rPr>
          <w:rFonts w:ascii="Trebuchet MS"/>
          <w:b/>
          <w:spacing w:val="-6"/>
          <w:sz w:val="22"/>
        </w:rPr>
        <w:t>3:</w:t>
      </w:r>
      <w:r>
        <w:rPr>
          <w:rFonts w:ascii="Trebuchet MS"/>
          <w:b/>
          <w:spacing w:val="5"/>
          <w:sz w:val="22"/>
        </w:rPr>
        <w:t> </w:t>
      </w:r>
      <w:r>
        <w:rPr>
          <w:spacing w:val="-6"/>
          <w:sz w:val="22"/>
        </w:rPr>
        <w:t>Summary</w:t>
      </w:r>
      <w:r>
        <w:rPr>
          <w:spacing w:val="-11"/>
          <w:sz w:val="22"/>
        </w:rPr>
        <w:t> </w:t>
      </w:r>
      <w:r>
        <w:rPr>
          <w:spacing w:val="-6"/>
          <w:sz w:val="22"/>
        </w:rPr>
        <w:t>of</w:t>
      </w:r>
      <w:r>
        <w:rPr>
          <w:spacing w:val="-11"/>
          <w:sz w:val="22"/>
        </w:rPr>
        <w:t> </w:t>
      </w:r>
      <w:r>
        <w:rPr>
          <w:spacing w:val="-6"/>
          <w:sz w:val="22"/>
        </w:rPr>
        <w:t>reported</w:t>
      </w:r>
      <w:r>
        <w:rPr>
          <w:spacing w:val="-11"/>
          <w:sz w:val="22"/>
        </w:rPr>
        <w:t> </w:t>
      </w:r>
      <w:r>
        <w:rPr>
          <w:spacing w:val="-6"/>
          <w:sz w:val="22"/>
        </w:rPr>
        <w:t>intrafraction</w:t>
      </w:r>
      <w:r>
        <w:rPr>
          <w:spacing w:val="-11"/>
          <w:sz w:val="22"/>
        </w:rPr>
        <w:t> </w:t>
      </w:r>
      <w:r>
        <w:rPr>
          <w:spacing w:val="-6"/>
          <w:sz w:val="22"/>
        </w:rPr>
        <w:t>prostate</w:t>
      </w:r>
      <w:r>
        <w:rPr>
          <w:spacing w:val="-11"/>
          <w:sz w:val="22"/>
        </w:rPr>
        <w:t> </w:t>
      </w:r>
      <w:r>
        <w:rPr>
          <w:spacing w:val="-6"/>
          <w:sz w:val="22"/>
        </w:rPr>
        <w:t>motion</w:t>
      </w:r>
      <w:r>
        <w:rPr>
          <w:spacing w:val="-12"/>
          <w:sz w:val="22"/>
        </w:rPr>
        <w:t> </w:t>
      </w:r>
      <w:r>
        <w:rPr>
          <w:spacing w:val="-6"/>
          <w:sz w:val="22"/>
        </w:rPr>
        <w:t>and</w:t>
      </w:r>
      <w:r>
        <w:rPr>
          <w:spacing w:val="-11"/>
          <w:sz w:val="22"/>
        </w:rPr>
        <w:t> </w:t>
      </w:r>
      <w:r>
        <w:rPr>
          <w:spacing w:val="-6"/>
          <w:sz w:val="22"/>
        </w:rPr>
        <w:t>correction</w:t>
      </w:r>
      <w:r>
        <w:rPr>
          <w:spacing w:val="-11"/>
          <w:sz w:val="22"/>
        </w:rPr>
        <w:t> </w:t>
      </w:r>
      <w:r>
        <w:rPr>
          <w:spacing w:val="-6"/>
          <w:sz w:val="22"/>
        </w:rPr>
        <w:t>strategies</w:t>
      </w:r>
      <w:r>
        <w:rPr>
          <w:spacing w:val="-11"/>
          <w:sz w:val="22"/>
        </w:rPr>
        <w:t> </w:t>
      </w:r>
      <w:r>
        <w:rPr>
          <w:spacing w:val="-6"/>
          <w:sz w:val="22"/>
        </w:rPr>
        <w:t>using </w:t>
      </w:r>
      <w:r>
        <w:rPr>
          <w:sz w:val="22"/>
        </w:rPr>
        <w:t>ultrasound</w:t>
      </w:r>
      <w:r>
        <w:rPr>
          <w:spacing w:val="-12"/>
          <w:sz w:val="22"/>
        </w:rPr>
        <w:t> </w:t>
      </w:r>
      <w:r>
        <w:rPr>
          <w:sz w:val="22"/>
        </w:rPr>
        <w:t>guidance.</w:t>
      </w:r>
    </w:p>
    <w:p>
      <w:pPr>
        <w:pStyle w:val="BodyText"/>
        <w:spacing w:before="8"/>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1129"/>
        <w:gridCol w:w="3380"/>
        <w:gridCol w:w="1624"/>
      </w:tblGrid>
      <w:tr>
        <w:trPr>
          <w:trHeight w:val="675" w:hRule="atLeast"/>
        </w:trPr>
        <w:tc>
          <w:tcPr>
            <w:tcW w:w="2191" w:type="dxa"/>
          </w:tcPr>
          <w:p>
            <w:pPr>
              <w:pStyle w:val="TableParagraph"/>
              <w:spacing w:before="77"/>
              <w:rPr>
                <w:rFonts w:ascii="Trebuchet MS"/>
                <w:b/>
                <w:sz w:val="22"/>
              </w:rPr>
            </w:pPr>
            <w:r>
              <w:rPr>
                <w:rFonts w:ascii="Trebuchet MS"/>
                <w:b/>
                <w:spacing w:val="-2"/>
                <w:sz w:val="22"/>
              </w:rPr>
              <w:t>Study</w:t>
            </w:r>
          </w:p>
        </w:tc>
        <w:tc>
          <w:tcPr>
            <w:tcW w:w="1129" w:type="dxa"/>
          </w:tcPr>
          <w:p>
            <w:pPr>
              <w:pStyle w:val="TableParagraph"/>
              <w:spacing w:before="77"/>
              <w:ind w:left="9"/>
              <w:jc w:val="center"/>
              <w:rPr>
                <w:rFonts w:ascii="Trebuchet MS"/>
                <w:b/>
                <w:sz w:val="22"/>
              </w:rPr>
            </w:pPr>
            <w:r>
              <w:rPr>
                <w:rFonts w:ascii="Trebuchet MS"/>
                <w:b/>
                <w:spacing w:val="-2"/>
                <w:w w:val="95"/>
                <w:sz w:val="22"/>
              </w:rPr>
              <w:t>Technique</w:t>
            </w:r>
          </w:p>
        </w:tc>
        <w:tc>
          <w:tcPr>
            <w:tcW w:w="3380" w:type="dxa"/>
          </w:tcPr>
          <w:p>
            <w:pPr>
              <w:pStyle w:val="TableParagraph"/>
              <w:spacing w:before="77"/>
              <w:ind w:left="103"/>
              <w:rPr>
                <w:rFonts w:ascii="Trebuchet MS"/>
                <w:b/>
                <w:sz w:val="22"/>
              </w:rPr>
            </w:pPr>
            <w:r>
              <w:rPr>
                <w:rFonts w:ascii="Trebuchet MS"/>
                <w:b/>
                <w:spacing w:val="-6"/>
                <w:sz w:val="22"/>
              </w:rPr>
              <w:t>Motion</w:t>
            </w:r>
            <w:r>
              <w:rPr>
                <w:rFonts w:ascii="Trebuchet MS"/>
                <w:b/>
                <w:spacing w:val="-9"/>
                <w:sz w:val="22"/>
              </w:rPr>
              <w:t> </w:t>
            </w:r>
            <w:r>
              <w:rPr>
                <w:rFonts w:ascii="Trebuchet MS"/>
                <w:b/>
                <w:spacing w:val="-2"/>
                <w:sz w:val="22"/>
              </w:rPr>
              <w:t>Magnitude</w:t>
            </w:r>
          </w:p>
        </w:tc>
        <w:tc>
          <w:tcPr>
            <w:tcW w:w="1624" w:type="dxa"/>
          </w:tcPr>
          <w:p>
            <w:pPr>
              <w:pStyle w:val="TableParagraph"/>
              <w:spacing w:line="254" w:lineRule="auto" w:before="77"/>
              <w:ind w:left="98" w:firstLine="5"/>
              <w:rPr>
                <w:rFonts w:ascii="Trebuchet MS"/>
                <w:b/>
                <w:sz w:val="22"/>
              </w:rPr>
            </w:pPr>
            <w:r>
              <w:rPr>
                <w:rFonts w:ascii="Trebuchet MS"/>
                <w:b/>
                <w:spacing w:val="-2"/>
                <w:w w:val="85"/>
                <w:sz w:val="22"/>
              </w:rPr>
              <w:t>Correction </w:t>
            </w:r>
            <w:r>
              <w:rPr>
                <w:rFonts w:ascii="Trebuchet MS"/>
                <w:b/>
                <w:spacing w:val="-8"/>
                <w:sz w:val="22"/>
              </w:rPr>
              <w:t>Threshold</w:t>
            </w:r>
          </w:p>
        </w:tc>
      </w:tr>
      <w:tr>
        <w:trPr>
          <w:trHeight w:val="675" w:hRule="atLeast"/>
        </w:trPr>
        <w:tc>
          <w:tcPr>
            <w:tcW w:w="2191" w:type="dxa"/>
          </w:tcPr>
          <w:p>
            <w:pPr>
              <w:pStyle w:val="TableParagraph"/>
              <w:tabs>
                <w:tab w:pos="1416" w:val="left" w:leader="none"/>
                <w:tab w:pos="1911" w:val="left" w:leader="none"/>
              </w:tabs>
              <w:spacing w:line="244" w:lineRule="auto"/>
              <w:ind w:left="96" w:right="53" w:firstLine="6"/>
              <w:rPr>
                <w:sz w:val="22"/>
              </w:rPr>
            </w:pPr>
            <w:r>
              <w:rPr>
                <w:spacing w:val="-2"/>
                <w:sz w:val="22"/>
              </w:rPr>
              <w:t>Richardson</w:t>
            </w:r>
            <w:r>
              <w:rPr>
                <w:sz w:val="22"/>
              </w:rPr>
              <w:tab/>
            </w:r>
            <w:r>
              <w:rPr>
                <w:spacing w:val="-6"/>
                <w:sz w:val="22"/>
              </w:rPr>
              <w:t>et</w:t>
            </w:r>
            <w:r>
              <w:rPr>
                <w:sz w:val="22"/>
              </w:rPr>
              <w:tab/>
            </w:r>
            <w:r>
              <w:rPr>
                <w:spacing w:val="-10"/>
                <w:sz w:val="22"/>
              </w:rPr>
              <w:t>al. </w:t>
            </w:r>
            <w:r>
              <w:rPr>
                <w:spacing w:val="-2"/>
                <w:sz w:val="22"/>
              </w:rPr>
              <w:t>(2017)</w:t>
            </w:r>
          </w:p>
        </w:tc>
        <w:tc>
          <w:tcPr>
            <w:tcW w:w="1129" w:type="dxa"/>
          </w:tcPr>
          <w:p>
            <w:pPr>
              <w:pStyle w:val="TableParagraph"/>
              <w:ind w:left="9"/>
              <w:jc w:val="center"/>
              <w:rPr>
                <w:sz w:val="22"/>
              </w:rPr>
            </w:pPr>
            <w:r>
              <w:rPr>
                <w:spacing w:val="-4"/>
                <w:sz w:val="22"/>
              </w:rPr>
              <w:t>TPUS</w:t>
            </w:r>
          </w:p>
        </w:tc>
        <w:tc>
          <w:tcPr>
            <w:tcW w:w="3380" w:type="dxa"/>
          </w:tcPr>
          <w:p>
            <w:pPr>
              <w:pStyle w:val="TableParagraph"/>
              <w:spacing w:before="62"/>
              <w:ind w:left="103"/>
              <w:rPr>
                <w:sz w:val="22"/>
              </w:rPr>
            </w:pPr>
            <w:r>
              <w:rPr>
                <w:rFonts w:ascii="Verdana"/>
                <w:i/>
                <w:w w:val="90"/>
                <w:sz w:val="22"/>
              </w:rPr>
              <w:t>&gt;</w:t>
            </w:r>
            <w:r>
              <w:rPr>
                <w:rFonts w:ascii="Verdana"/>
                <w:i/>
                <w:spacing w:val="-9"/>
                <w:w w:val="90"/>
                <w:sz w:val="22"/>
              </w:rPr>
              <w:t> </w:t>
            </w:r>
            <w:r>
              <w:rPr>
                <w:rFonts w:ascii="Calibri"/>
                <w:w w:val="90"/>
                <w:sz w:val="22"/>
              </w:rPr>
              <w:t>3</w:t>
            </w:r>
            <w:r>
              <w:rPr>
                <w:rFonts w:ascii="Calibri"/>
                <w:spacing w:val="-1"/>
                <w:sz w:val="22"/>
              </w:rPr>
              <w:t> </w:t>
            </w:r>
            <w:r>
              <w:rPr>
                <w:w w:val="90"/>
                <w:sz w:val="22"/>
              </w:rPr>
              <w:t>mm</w:t>
            </w:r>
            <w:r>
              <w:rPr>
                <w:spacing w:val="-12"/>
                <w:w w:val="90"/>
                <w:sz w:val="22"/>
              </w:rPr>
              <w:t> </w:t>
            </w:r>
            <w:r>
              <w:rPr>
                <w:w w:val="90"/>
                <w:sz w:val="22"/>
              </w:rPr>
              <w:t>in</w:t>
            </w:r>
            <w:r>
              <w:rPr>
                <w:spacing w:val="-13"/>
                <w:w w:val="90"/>
                <w:sz w:val="22"/>
              </w:rPr>
              <w:t> </w:t>
            </w:r>
            <w:r>
              <w:rPr>
                <w:w w:val="90"/>
                <w:sz w:val="22"/>
              </w:rPr>
              <w:t>52%</w:t>
            </w:r>
            <w:r>
              <w:rPr>
                <w:spacing w:val="-13"/>
                <w:w w:val="90"/>
                <w:sz w:val="22"/>
              </w:rPr>
              <w:t> </w:t>
            </w:r>
            <w:r>
              <w:rPr>
                <w:w w:val="90"/>
                <w:sz w:val="22"/>
              </w:rPr>
              <w:t>of</w:t>
            </w:r>
            <w:r>
              <w:rPr>
                <w:spacing w:val="-12"/>
                <w:w w:val="90"/>
                <w:sz w:val="22"/>
              </w:rPr>
              <w:t> </w:t>
            </w:r>
            <w:r>
              <w:rPr>
                <w:spacing w:val="-2"/>
                <w:w w:val="90"/>
                <w:sz w:val="22"/>
              </w:rPr>
              <w:t>fractions</w:t>
            </w:r>
          </w:p>
        </w:tc>
        <w:tc>
          <w:tcPr>
            <w:tcW w:w="1624" w:type="dxa"/>
          </w:tcPr>
          <w:p>
            <w:pPr>
              <w:pStyle w:val="TableParagraph"/>
              <w:ind w:left="103"/>
              <w:rPr>
                <w:sz w:val="22"/>
              </w:rPr>
            </w:pPr>
            <w:r>
              <w:rPr>
                <w:w w:val="85"/>
                <w:sz w:val="22"/>
              </w:rPr>
              <w:t>3</w:t>
            </w:r>
            <w:r>
              <w:rPr>
                <w:spacing w:val="-5"/>
                <w:w w:val="85"/>
                <w:sz w:val="22"/>
              </w:rPr>
              <w:t> </w:t>
            </w:r>
            <w:r>
              <w:rPr>
                <w:spacing w:val="-5"/>
                <w:sz w:val="22"/>
              </w:rPr>
              <w:t>mm</w:t>
            </w:r>
          </w:p>
        </w:tc>
      </w:tr>
      <w:tr>
        <w:trPr>
          <w:trHeight w:val="404" w:hRule="atLeast"/>
        </w:trPr>
        <w:tc>
          <w:tcPr>
            <w:tcW w:w="2191" w:type="dxa"/>
          </w:tcPr>
          <w:p>
            <w:pPr>
              <w:pStyle w:val="TableParagraph"/>
              <w:rPr>
                <w:sz w:val="22"/>
              </w:rPr>
            </w:pPr>
            <w:r>
              <w:rPr>
                <w:w w:val="90"/>
                <w:sz w:val="22"/>
              </w:rPr>
              <w:t>Guo</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(2023)</w:t>
            </w:r>
          </w:p>
        </w:tc>
        <w:tc>
          <w:tcPr>
            <w:tcW w:w="1129" w:type="dxa"/>
          </w:tcPr>
          <w:p>
            <w:pPr>
              <w:pStyle w:val="TableParagraph"/>
              <w:ind w:left="9"/>
              <w:jc w:val="center"/>
              <w:rPr>
                <w:sz w:val="22"/>
              </w:rPr>
            </w:pPr>
            <w:r>
              <w:rPr>
                <w:spacing w:val="-4"/>
                <w:sz w:val="22"/>
              </w:rPr>
              <w:t>TPUS</w:t>
            </w:r>
          </w:p>
        </w:tc>
        <w:tc>
          <w:tcPr>
            <w:tcW w:w="3380" w:type="dxa"/>
          </w:tcPr>
          <w:p>
            <w:pPr>
              <w:pStyle w:val="TableParagraph"/>
              <w:spacing w:before="62"/>
              <w:ind w:left="103"/>
              <w:rPr>
                <w:sz w:val="22"/>
              </w:rPr>
            </w:pPr>
            <w:r>
              <w:rPr>
                <w:rFonts w:ascii="Verdana"/>
                <w:i/>
                <w:w w:val="90"/>
                <w:sz w:val="22"/>
              </w:rPr>
              <w:t>&gt;</w:t>
            </w:r>
            <w:r>
              <w:rPr>
                <w:rFonts w:ascii="Verdana"/>
                <w:i/>
                <w:spacing w:val="-6"/>
                <w:w w:val="90"/>
                <w:sz w:val="22"/>
              </w:rPr>
              <w:t> </w:t>
            </w:r>
            <w:r>
              <w:rPr>
                <w:rFonts w:ascii="Calibri"/>
                <w:w w:val="90"/>
                <w:sz w:val="22"/>
              </w:rPr>
              <w:t>2</w:t>
            </w:r>
            <w:r>
              <w:rPr>
                <w:rFonts w:ascii="Calibri"/>
                <w:spacing w:val="3"/>
                <w:sz w:val="22"/>
              </w:rPr>
              <w:t> </w:t>
            </w:r>
            <w:r>
              <w:rPr>
                <w:w w:val="90"/>
                <w:sz w:val="22"/>
              </w:rPr>
              <w:t>mm</w:t>
            </w:r>
            <w:r>
              <w:rPr>
                <w:spacing w:val="-10"/>
                <w:w w:val="90"/>
                <w:sz w:val="22"/>
              </w:rPr>
              <w:t> </w:t>
            </w:r>
            <w:r>
              <w:rPr>
                <w:w w:val="90"/>
                <w:sz w:val="22"/>
              </w:rPr>
              <w:t>in</w:t>
            </w:r>
            <w:r>
              <w:rPr>
                <w:spacing w:val="-10"/>
                <w:w w:val="90"/>
                <w:sz w:val="22"/>
              </w:rPr>
              <w:t> </w:t>
            </w:r>
            <w:r>
              <w:rPr>
                <w:w w:val="90"/>
                <w:sz w:val="22"/>
              </w:rPr>
              <w:t>7%</w:t>
            </w:r>
            <w:r>
              <w:rPr>
                <w:spacing w:val="-10"/>
                <w:w w:val="90"/>
                <w:sz w:val="22"/>
              </w:rPr>
              <w:t> </w:t>
            </w:r>
            <w:r>
              <w:rPr>
                <w:w w:val="90"/>
                <w:sz w:val="22"/>
              </w:rPr>
              <w:t>of</w:t>
            </w:r>
            <w:r>
              <w:rPr>
                <w:spacing w:val="-10"/>
                <w:w w:val="90"/>
                <w:sz w:val="22"/>
              </w:rPr>
              <w:t> </w:t>
            </w:r>
            <w:r>
              <w:rPr>
                <w:w w:val="90"/>
                <w:sz w:val="22"/>
              </w:rPr>
              <w:t>beam-on</w:t>
            </w:r>
            <w:r>
              <w:rPr>
                <w:spacing w:val="-9"/>
                <w:w w:val="90"/>
                <w:sz w:val="22"/>
              </w:rPr>
              <w:t> </w:t>
            </w:r>
            <w:r>
              <w:rPr>
                <w:spacing w:val="-4"/>
                <w:w w:val="90"/>
                <w:sz w:val="22"/>
              </w:rPr>
              <w:t>time</w:t>
            </w:r>
          </w:p>
        </w:tc>
        <w:tc>
          <w:tcPr>
            <w:tcW w:w="1624" w:type="dxa"/>
          </w:tcPr>
          <w:p>
            <w:pPr>
              <w:pStyle w:val="TableParagraph"/>
              <w:ind w:left="103"/>
              <w:rPr>
                <w:sz w:val="22"/>
              </w:rPr>
            </w:pPr>
            <w:r>
              <w:rPr>
                <w:w w:val="85"/>
                <w:sz w:val="22"/>
              </w:rPr>
              <w:t>2</w:t>
            </w:r>
            <w:r>
              <w:rPr>
                <w:spacing w:val="-5"/>
                <w:w w:val="85"/>
                <w:sz w:val="22"/>
              </w:rPr>
              <w:t> </w:t>
            </w:r>
            <w:r>
              <w:rPr>
                <w:spacing w:val="-5"/>
                <w:sz w:val="22"/>
              </w:rPr>
              <w:t>mm</w:t>
            </w:r>
          </w:p>
        </w:tc>
      </w:tr>
      <w:tr>
        <w:trPr>
          <w:trHeight w:val="404" w:hRule="atLeast"/>
        </w:trPr>
        <w:tc>
          <w:tcPr>
            <w:tcW w:w="2191" w:type="dxa"/>
          </w:tcPr>
          <w:p>
            <w:pPr>
              <w:pStyle w:val="TableParagraph"/>
              <w:rPr>
                <w:sz w:val="22"/>
              </w:rPr>
            </w:pPr>
            <w:r>
              <w:rPr>
                <w:spacing w:val="-2"/>
                <w:w w:val="90"/>
                <w:sz w:val="22"/>
              </w:rPr>
              <w:t>Ballhausen</w:t>
            </w:r>
            <w:r>
              <w:rPr>
                <w:spacing w:val="-20"/>
                <w:w w:val="90"/>
                <w:sz w:val="22"/>
              </w:rPr>
              <w:t> </w:t>
            </w:r>
            <w:r>
              <w:rPr>
                <w:spacing w:val="-2"/>
                <w:w w:val="90"/>
                <w:sz w:val="22"/>
              </w:rPr>
              <w:t>et</w:t>
            </w:r>
            <w:r>
              <w:rPr>
                <w:spacing w:val="-20"/>
                <w:w w:val="90"/>
                <w:sz w:val="22"/>
              </w:rPr>
              <w:t> </w:t>
            </w:r>
            <w:r>
              <w:rPr>
                <w:spacing w:val="-2"/>
                <w:w w:val="90"/>
                <w:sz w:val="22"/>
              </w:rPr>
              <w:t>al.</w:t>
            </w:r>
            <w:r>
              <w:rPr>
                <w:spacing w:val="-4"/>
                <w:sz w:val="22"/>
              </w:rPr>
              <w:t> </w:t>
            </w:r>
            <w:r>
              <w:rPr>
                <w:spacing w:val="-2"/>
                <w:w w:val="90"/>
                <w:sz w:val="22"/>
              </w:rPr>
              <w:t>(2015)</w:t>
            </w:r>
          </w:p>
        </w:tc>
        <w:tc>
          <w:tcPr>
            <w:tcW w:w="1129" w:type="dxa"/>
          </w:tcPr>
          <w:p>
            <w:pPr>
              <w:pStyle w:val="TableParagraph"/>
              <w:ind w:left="9"/>
              <w:jc w:val="center"/>
              <w:rPr>
                <w:sz w:val="22"/>
              </w:rPr>
            </w:pPr>
            <w:r>
              <w:rPr>
                <w:spacing w:val="-4"/>
                <w:sz w:val="22"/>
              </w:rPr>
              <w:t>TPUS</w:t>
            </w:r>
          </w:p>
        </w:tc>
        <w:tc>
          <w:tcPr>
            <w:tcW w:w="3380" w:type="dxa"/>
          </w:tcPr>
          <w:p>
            <w:pPr>
              <w:pStyle w:val="TableParagraph"/>
              <w:ind w:left="103"/>
              <w:rPr>
                <w:sz w:val="22"/>
              </w:rPr>
            </w:pPr>
            <w:r>
              <w:rPr>
                <w:w w:val="85"/>
                <w:sz w:val="22"/>
              </w:rPr>
              <w:t>1–3</w:t>
            </w:r>
            <w:r>
              <w:rPr>
                <w:spacing w:val="1"/>
                <w:sz w:val="22"/>
              </w:rPr>
              <w:t> </w:t>
            </w:r>
            <w:r>
              <w:rPr>
                <w:w w:val="85"/>
                <w:sz w:val="22"/>
              </w:rPr>
              <w:t>mm</w:t>
            </w:r>
            <w:r>
              <w:rPr>
                <w:spacing w:val="1"/>
                <w:sz w:val="22"/>
              </w:rPr>
              <w:t> </w:t>
            </w:r>
            <w:r>
              <w:rPr>
                <w:w w:val="85"/>
                <w:sz w:val="22"/>
              </w:rPr>
              <w:t>typical</w:t>
            </w:r>
            <w:r>
              <w:rPr>
                <w:spacing w:val="1"/>
                <w:sz w:val="22"/>
              </w:rPr>
              <w:t> </w:t>
            </w:r>
            <w:r>
              <w:rPr>
                <w:spacing w:val="-2"/>
                <w:w w:val="85"/>
                <w:sz w:val="22"/>
              </w:rPr>
              <w:t>drift</w:t>
            </w:r>
          </w:p>
        </w:tc>
        <w:tc>
          <w:tcPr>
            <w:tcW w:w="1624" w:type="dxa"/>
          </w:tcPr>
          <w:p>
            <w:pPr>
              <w:pStyle w:val="TableParagraph"/>
              <w:ind w:left="103"/>
              <w:rPr>
                <w:sz w:val="22"/>
              </w:rPr>
            </w:pPr>
            <w:r>
              <w:rPr>
                <w:spacing w:val="-6"/>
                <w:sz w:val="22"/>
              </w:rPr>
              <w:t>Not</w:t>
            </w:r>
            <w:r>
              <w:rPr>
                <w:spacing w:val="-16"/>
                <w:sz w:val="22"/>
              </w:rPr>
              <w:t> </w:t>
            </w:r>
            <w:r>
              <w:rPr>
                <w:spacing w:val="-2"/>
                <w:sz w:val="22"/>
              </w:rPr>
              <w:t>applied</w:t>
            </w:r>
          </w:p>
        </w:tc>
      </w:tr>
      <w:tr>
        <w:trPr>
          <w:trHeight w:val="675" w:hRule="atLeast"/>
        </w:trPr>
        <w:tc>
          <w:tcPr>
            <w:tcW w:w="2191" w:type="dxa"/>
          </w:tcPr>
          <w:p>
            <w:pPr>
              <w:pStyle w:val="TableParagraph"/>
              <w:tabs>
                <w:tab w:pos="1407" w:val="left" w:leader="none"/>
                <w:tab w:pos="1911" w:val="left" w:leader="none"/>
              </w:tabs>
              <w:spacing w:line="244" w:lineRule="auto"/>
              <w:ind w:left="96" w:right="53" w:firstLine="6"/>
              <w:rPr>
                <w:sz w:val="22"/>
              </w:rPr>
            </w:pPr>
            <w:r>
              <w:rPr>
                <w:spacing w:val="-2"/>
                <w:sz w:val="22"/>
              </w:rPr>
              <w:t>Ballhausen</w:t>
            </w:r>
            <w:r>
              <w:rPr>
                <w:sz w:val="22"/>
              </w:rPr>
              <w:tab/>
            </w:r>
            <w:r>
              <w:rPr>
                <w:spacing w:val="-6"/>
                <w:sz w:val="22"/>
              </w:rPr>
              <w:t>et</w:t>
            </w:r>
            <w:r>
              <w:rPr>
                <w:sz w:val="22"/>
              </w:rPr>
              <w:tab/>
            </w:r>
            <w:r>
              <w:rPr>
                <w:spacing w:val="-10"/>
                <w:sz w:val="22"/>
              </w:rPr>
              <w:t>al. </w:t>
            </w:r>
            <w:r>
              <w:rPr>
                <w:spacing w:val="-2"/>
                <w:sz w:val="22"/>
              </w:rPr>
              <w:t>(2023)</w:t>
            </w:r>
          </w:p>
        </w:tc>
        <w:tc>
          <w:tcPr>
            <w:tcW w:w="1129" w:type="dxa"/>
          </w:tcPr>
          <w:p>
            <w:pPr>
              <w:pStyle w:val="TableParagraph"/>
              <w:ind w:left="9"/>
              <w:jc w:val="center"/>
              <w:rPr>
                <w:sz w:val="22"/>
              </w:rPr>
            </w:pPr>
            <w:r>
              <w:rPr>
                <w:spacing w:val="-4"/>
                <w:sz w:val="22"/>
              </w:rPr>
              <w:t>TPUS</w:t>
            </w:r>
          </w:p>
        </w:tc>
        <w:tc>
          <w:tcPr>
            <w:tcW w:w="3380" w:type="dxa"/>
          </w:tcPr>
          <w:p>
            <w:pPr>
              <w:pStyle w:val="TableParagraph"/>
              <w:ind w:left="103"/>
              <w:rPr>
                <w:sz w:val="22"/>
              </w:rPr>
            </w:pPr>
            <w:r>
              <w:rPr>
                <w:spacing w:val="2"/>
                <w:w w:val="90"/>
                <w:sz w:val="22"/>
              </w:rPr>
              <w:t>Anatomy-dependent</w:t>
            </w:r>
            <w:r>
              <w:rPr>
                <w:spacing w:val="-1"/>
                <w:sz w:val="22"/>
              </w:rPr>
              <w:t> </w:t>
            </w:r>
            <w:r>
              <w:rPr>
                <w:spacing w:val="-2"/>
                <w:w w:val="90"/>
                <w:sz w:val="22"/>
              </w:rPr>
              <w:t>motion</w:t>
            </w:r>
          </w:p>
        </w:tc>
        <w:tc>
          <w:tcPr>
            <w:tcW w:w="1624" w:type="dxa"/>
          </w:tcPr>
          <w:p>
            <w:pPr>
              <w:pStyle w:val="TableParagraph"/>
              <w:ind w:left="103"/>
              <w:rPr>
                <w:sz w:val="22"/>
              </w:rPr>
            </w:pPr>
            <w:r>
              <w:rPr>
                <w:spacing w:val="-6"/>
                <w:sz w:val="22"/>
              </w:rPr>
              <w:t>Not</w:t>
            </w:r>
            <w:r>
              <w:rPr>
                <w:spacing w:val="-16"/>
                <w:sz w:val="22"/>
              </w:rPr>
              <w:t> </w:t>
            </w:r>
            <w:r>
              <w:rPr>
                <w:spacing w:val="-2"/>
                <w:sz w:val="22"/>
              </w:rPr>
              <w:t>applied</w:t>
            </w:r>
          </w:p>
        </w:tc>
      </w:tr>
    </w:tbl>
    <w:p>
      <w:pPr>
        <w:pStyle w:val="BodyText"/>
        <w:spacing w:before="164"/>
        <w:rPr>
          <w:sz w:val="22"/>
        </w:rPr>
      </w:pPr>
    </w:p>
    <w:p>
      <w:pPr>
        <w:pStyle w:val="Heading2"/>
        <w:numPr>
          <w:ilvl w:val="1"/>
          <w:numId w:val="4"/>
        </w:numPr>
        <w:tabs>
          <w:tab w:pos="1306" w:val="left" w:leader="none"/>
        </w:tabs>
        <w:spacing w:line="264" w:lineRule="auto" w:before="1" w:after="0"/>
        <w:ind w:left="1306" w:right="933" w:hanging="654"/>
        <w:jc w:val="left"/>
      </w:pPr>
      <w:bookmarkStart w:name="Clinical Outcome Evidence of Ultrasound-" w:id="65"/>
      <w:bookmarkEnd w:id="65"/>
      <w:r>
        <w:rPr>
          <w:b w:val="0"/>
        </w:rPr>
      </w:r>
      <w:bookmarkStart w:name="_bookmark33" w:id="66"/>
      <w:bookmarkEnd w:id="66"/>
      <w:r>
        <w:rPr>
          <w:b w:val="0"/>
        </w:rPr>
      </w:r>
      <w:r>
        <w:rPr>
          <w:spacing w:val="-4"/>
        </w:rPr>
        <w:t>Clinical</w:t>
      </w:r>
      <w:r>
        <w:rPr>
          <w:spacing w:val="59"/>
        </w:rPr>
        <w:t> </w:t>
      </w:r>
      <w:r>
        <w:rPr>
          <w:spacing w:val="-4"/>
        </w:rPr>
        <w:t>Outcome</w:t>
      </w:r>
      <w:r>
        <w:rPr>
          <w:spacing w:val="59"/>
        </w:rPr>
        <w:t> </w:t>
      </w:r>
      <w:r>
        <w:rPr>
          <w:spacing w:val="-4"/>
        </w:rPr>
        <w:t>Evidence</w:t>
      </w:r>
      <w:r>
        <w:rPr>
          <w:spacing w:val="59"/>
        </w:rPr>
        <w:t> </w:t>
      </w:r>
      <w:r>
        <w:rPr>
          <w:spacing w:val="-4"/>
        </w:rPr>
        <w:t>of</w:t>
      </w:r>
      <w:r>
        <w:rPr>
          <w:spacing w:val="59"/>
        </w:rPr>
        <w:t> </w:t>
      </w:r>
      <w:r>
        <w:rPr>
          <w:spacing w:val="-4"/>
        </w:rPr>
        <w:t>Ultrasound-Guided</w:t>
      </w:r>
      <w:r>
        <w:rPr>
          <w:spacing w:val="59"/>
        </w:rPr>
        <w:t> </w:t>
      </w:r>
      <w:r>
        <w:rPr>
          <w:spacing w:val="-4"/>
        </w:rPr>
        <w:t>Prostate </w:t>
      </w:r>
      <w:r>
        <w:rPr>
          <w:spacing w:val="-2"/>
        </w:rPr>
        <w:t>Radiotherapy</w:t>
      </w:r>
    </w:p>
    <w:p>
      <w:pPr>
        <w:pStyle w:val="BodyText"/>
        <w:spacing w:before="109"/>
        <w:ind w:left="652" w:right="891" w:hanging="6"/>
        <w:jc w:val="both"/>
      </w:pPr>
      <w:r>
        <w:rPr>
          <w:w w:val="90"/>
        </w:rPr>
        <w:t>To properly evaluate ultrasound-guided radiotherapy, it is important to consider patient </w:t>
      </w:r>
      <w:r>
        <w:rPr>
          <w:spacing w:val="-4"/>
        </w:rPr>
        <w:t>outcomes</w:t>
      </w:r>
      <w:r>
        <w:rPr>
          <w:spacing w:val="-15"/>
        </w:rPr>
        <w:t> </w:t>
      </w:r>
      <w:r>
        <w:rPr>
          <w:spacing w:val="-4"/>
        </w:rPr>
        <w:t>such</w:t>
      </w:r>
      <w:r>
        <w:rPr>
          <w:spacing w:val="-15"/>
        </w:rPr>
        <w:t> </w:t>
      </w:r>
      <w:r>
        <w:rPr>
          <w:spacing w:val="-4"/>
        </w:rPr>
        <w:t>as</w:t>
      </w:r>
      <w:r>
        <w:rPr>
          <w:spacing w:val="-15"/>
        </w:rPr>
        <w:t> </w:t>
      </w:r>
      <w:r>
        <w:rPr>
          <w:spacing w:val="-4"/>
        </w:rPr>
        <w:t>tumor</w:t>
      </w:r>
      <w:r>
        <w:rPr>
          <w:spacing w:val="-14"/>
        </w:rPr>
        <w:t> </w:t>
      </w:r>
      <w:r>
        <w:rPr>
          <w:spacing w:val="-4"/>
        </w:rPr>
        <w:t>control,</w:t>
      </w:r>
      <w:r>
        <w:rPr>
          <w:spacing w:val="-15"/>
        </w:rPr>
        <w:t> </w:t>
      </w:r>
      <w:r>
        <w:rPr>
          <w:spacing w:val="-4"/>
        </w:rPr>
        <w:t>PSA</w:t>
      </w:r>
      <w:r>
        <w:rPr>
          <w:spacing w:val="-15"/>
        </w:rPr>
        <w:t> </w:t>
      </w:r>
      <w:r>
        <w:rPr>
          <w:spacing w:val="-4"/>
        </w:rPr>
        <w:t>response,</w:t>
      </w:r>
      <w:r>
        <w:rPr>
          <w:spacing w:val="-15"/>
        </w:rPr>
        <w:t> </w:t>
      </w:r>
      <w:r>
        <w:rPr>
          <w:spacing w:val="-4"/>
        </w:rPr>
        <w:t>and</w:t>
      </w:r>
      <w:r>
        <w:rPr>
          <w:spacing w:val="-14"/>
        </w:rPr>
        <w:t> </w:t>
      </w:r>
      <w:r>
        <w:rPr>
          <w:spacing w:val="-4"/>
        </w:rPr>
        <w:t>treatment-related</w:t>
      </w:r>
      <w:r>
        <w:rPr>
          <w:spacing w:val="-15"/>
        </w:rPr>
        <w:t> </w:t>
      </w:r>
      <w:r>
        <w:rPr>
          <w:spacing w:val="-4"/>
        </w:rPr>
        <w:t>side</w:t>
      </w:r>
      <w:r>
        <w:rPr>
          <w:spacing w:val="-15"/>
        </w:rPr>
        <w:t> </w:t>
      </w:r>
      <w:r>
        <w:rPr>
          <w:spacing w:val="-4"/>
        </w:rPr>
        <w:t>effects. </w:t>
      </w:r>
      <w:r>
        <w:rPr>
          <w:w w:val="90"/>
        </w:rPr>
        <w:t>Clinical</w:t>
      </w:r>
      <w:r>
        <w:rPr>
          <w:spacing w:val="-1"/>
          <w:w w:val="90"/>
        </w:rPr>
        <w:t> </w:t>
      </w:r>
      <w:r>
        <w:rPr>
          <w:w w:val="90"/>
        </w:rPr>
        <w:t>studies</w:t>
      </w:r>
      <w:r>
        <w:rPr>
          <w:spacing w:val="-1"/>
          <w:w w:val="90"/>
        </w:rPr>
        <w:t> </w:t>
      </w:r>
      <w:r>
        <w:rPr>
          <w:w w:val="90"/>
        </w:rPr>
        <w:t>have</w:t>
      </w:r>
      <w:r>
        <w:rPr>
          <w:spacing w:val="-1"/>
          <w:w w:val="90"/>
        </w:rPr>
        <w:t> </w:t>
      </w:r>
      <w:r>
        <w:rPr>
          <w:w w:val="90"/>
        </w:rPr>
        <w:t>found</w:t>
      </w:r>
      <w:r>
        <w:rPr>
          <w:spacing w:val="-1"/>
          <w:w w:val="90"/>
        </w:rPr>
        <w:t> </w:t>
      </w:r>
      <w:r>
        <w:rPr>
          <w:w w:val="90"/>
        </w:rPr>
        <w:t>that</w:t>
      </w:r>
      <w:r>
        <w:rPr>
          <w:spacing w:val="-1"/>
          <w:w w:val="90"/>
        </w:rPr>
        <w:t> </w:t>
      </w:r>
      <w:r>
        <w:rPr>
          <w:w w:val="90"/>
        </w:rPr>
        <w:t>this</w:t>
      </w:r>
      <w:r>
        <w:rPr>
          <w:spacing w:val="-1"/>
          <w:w w:val="90"/>
        </w:rPr>
        <w:t> </w:t>
      </w:r>
      <w:r>
        <w:rPr>
          <w:w w:val="90"/>
        </w:rPr>
        <w:t>method</w:t>
      </w:r>
      <w:r>
        <w:rPr>
          <w:spacing w:val="-1"/>
          <w:w w:val="90"/>
        </w:rPr>
        <w:t> </w:t>
      </w:r>
      <w:r>
        <w:rPr>
          <w:w w:val="90"/>
        </w:rPr>
        <w:t>produces</w:t>
      </w:r>
      <w:r>
        <w:rPr>
          <w:spacing w:val="-1"/>
          <w:w w:val="90"/>
        </w:rPr>
        <w:t> </w:t>
      </w:r>
      <w:r>
        <w:rPr>
          <w:w w:val="90"/>
        </w:rPr>
        <w:t>positive</w:t>
      </w:r>
      <w:r>
        <w:rPr>
          <w:spacing w:val="-1"/>
          <w:w w:val="90"/>
        </w:rPr>
        <w:t> </w:t>
      </w:r>
      <w:r>
        <w:rPr>
          <w:w w:val="90"/>
        </w:rPr>
        <w:t>results</w:t>
      </w:r>
      <w:r>
        <w:rPr>
          <w:spacing w:val="-1"/>
          <w:w w:val="90"/>
        </w:rPr>
        <w:t> </w:t>
      </w:r>
      <w:r>
        <w:rPr>
          <w:w w:val="90"/>
        </w:rPr>
        <w:t>that</w:t>
      </w:r>
      <w:r>
        <w:rPr>
          <w:spacing w:val="-1"/>
          <w:w w:val="90"/>
        </w:rPr>
        <w:t> </w:t>
      </w:r>
      <w:r>
        <w:rPr>
          <w:w w:val="90"/>
        </w:rPr>
        <w:t>are</w:t>
      </w:r>
      <w:r>
        <w:rPr>
          <w:spacing w:val="-1"/>
          <w:w w:val="90"/>
        </w:rPr>
        <w:t> </w:t>
      </w:r>
      <w:r>
        <w:rPr>
          <w:w w:val="90"/>
        </w:rPr>
        <w:t>similar</w:t>
      </w:r>
      <w:r>
        <w:rPr>
          <w:spacing w:val="-1"/>
          <w:w w:val="90"/>
        </w:rPr>
        <w:t> </w:t>
      </w:r>
      <w:r>
        <w:rPr>
          <w:w w:val="90"/>
        </w:rPr>
        <w:t>to </w:t>
      </w:r>
      <w:r>
        <w:rPr>
          <w:spacing w:val="-6"/>
        </w:rPr>
        <w:t>other</w:t>
      </w:r>
      <w:r>
        <w:rPr>
          <w:spacing w:val="-10"/>
        </w:rPr>
        <w:t> </w:t>
      </w:r>
      <w:r>
        <w:rPr>
          <w:spacing w:val="-6"/>
        </w:rPr>
        <w:t>well-established</w:t>
      </w:r>
      <w:r>
        <w:rPr>
          <w:spacing w:val="-10"/>
        </w:rPr>
        <w:t> </w:t>
      </w:r>
      <w:r>
        <w:rPr>
          <w:spacing w:val="-6"/>
        </w:rPr>
        <w:t>image-guided</w:t>
      </w:r>
      <w:r>
        <w:rPr>
          <w:spacing w:val="-10"/>
        </w:rPr>
        <w:t> </w:t>
      </w:r>
      <w:r>
        <w:rPr>
          <w:spacing w:val="-6"/>
        </w:rPr>
        <w:t>techniques</w:t>
      </w:r>
      <w:r>
        <w:rPr>
          <w:spacing w:val="-10"/>
        </w:rPr>
        <w:t> </w:t>
      </w:r>
      <w:hyperlink w:history="true" w:anchor="_bookmark124">
        <w:r>
          <w:rPr>
            <w:spacing w:val="-6"/>
          </w:rPr>
          <w:t>[7].</w:t>
        </w:r>
      </w:hyperlink>
    </w:p>
    <w:p>
      <w:pPr>
        <w:pStyle w:val="BodyText"/>
        <w:ind w:left="652" w:right="929" w:firstLine="351"/>
        <w:jc w:val="both"/>
      </w:pPr>
      <w:r>
        <w:rPr>
          <w:spacing w:val="-2"/>
        </w:rPr>
        <w:t>Takai</w:t>
      </w:r>
      <w:r>
        <w:rPr>
          <w:spacing w:val="-17"/>
        </w:rPr>
        <w:t> </w:t>
      </w:r>
      <w:r>
        <w:rPr>
          <w:spacing w:val="-2"/>
        </w:rPr>
        <w:t>et</w:t>
      </w:r>
      <w:r>
        <w:rPr>
          <w:spacing w:val="-17"/>
        </w:rPr>
        <w:t> </w:t>
      </w:r>
      <w:r>
        <w:rPr>
          <w:spacing w:val="-2"/>
        </w:rPr>
        <w:t>al.</w:t>
      </w:r>
      <w:r>
        <w:rPr>
          <w:spacing w:val="19"/>
        </w:rPr>
        <w:t> </w:t>
      </w:r>
      <w:r>
        <w:rPr>
          <w:spacing w:val="-2"/>
        </w:rPr>
        <w:t>reported</w:t>
      </w:r>
      <w:r>
        <w:rPr>
          <w:spacing w:val="-17"/>
        </w:rPr>
        <w:t> </w:t>
      </w:r>
      <w:r>
        <w:rPr>
          <w:spacing w:val="-2"/>
        </w:rPr>
        <w:t>on</w:t>
      </w:r>
      <w:r>
        <w:rPr>
          <w:spacing w:val="-17"/>
        </w:rPr>
        <w:t> </w:t>
      </w:r>
      <w:r>
        <w:rPr>
          <w:spacing w:val="-2"/>
        </w:rPr>
        <w:t>patients</w:t>
      </w:r>
      <w:r>
        <w:rPr>
          <w:spacing w:val="-17"/>
        </w:rPr>
        <w:t> </w:t>
      </w:r>
      <w:r>
        <w:rPr>
          <w:spacing w:val="-2"/>
        </w:rPr>
        <w:t>treated</w:t>
      </w:r>
      <w:r>
        <w:rPr>
          <w:spacing w:val="-16"/>
        </w:rPr>
        <w:t> </w:t>
      </w:r>
      <w:r>
        <w:rPr>
          <w:spacing w:val="-2"/>
        </w:rPr>
        <w:t>with</w:t>
      </w:r>
      <w:r>
        <w:rPr>
          <w:spacing w:val="-17"/>
        </w:rPr>
        <w:t> </w:t>
      </w:r>
      <w:r>
        <w:rPr>
          <w:spacing w:val="-2"/>
        </w:rPr>
        <w:t>transperineal</w:t>
      </w:r>
      <w:r>
        <w:rPr>
          <w:spacing w:val="-17"/>
        </w:rPr>
        <w:t> </w:t>
      </w:r>
      <w:r>
        <w:rPr>
          <w:spacing w:val="-2"/>
        </w:rPr>
        <w:t>ultrasound-guided </w:t>
      </w:r>
      <w:r>
        <w:rPr/>
        <w:t>radiotherapy</w:t>
      </w:r>
      <w:r>
        <w:rPr>
          <w:spacing w:val="-11"/>
        </w:rPr>
        <w:t> </w:t>
      </w:r>
      <w:r>
        <w:rPr/>
        <w:t>and</w:t>
      </w:r>
      <w:r>
        <w:rPr>
          <w:spacing w:val="-11"/>
        </w:rPr>
        <w:t> </w:t>
      </w:r>
      <w:r>
        <w:rPr/>
        <w:t>found</w:t>
      </w:r>
      <w:r>
        <w:rPr>
          <w:spacing w:val="-11"/>
        </w:rPr>
        <w:t> </w:t>
      </w:r>
      <w:r>
        <w:rPr/>
        <w:t>strong</w:t>
      </w:r>
      <w:r>
        <w:rPr>
          <w:spacing w:val="-11"/>
        </w:rPr>
        <w:t> </w:t>
      </w:r>
      <w:r>
        <w:rPr/>
        <w:t>biochemical</w:t>
      </w:r>
      <w:r>
        <w:rPr>
          <w:spacing w:val="-11"/>
        </w:rPr>
        <w:t> </w:t>
      </w:r>
      <w:r>
        <w:rPr/>
        <w:t>control</w:t>
      </w:r>
      <w:r>
        <w:rPr>
          <w:spacing w:val="-11"/>
        </w:rPr>
        <w:t> </w:t>
      </w:r>
      <w:r>
        <w:rPr/>
        <w:t>and</w:t>
      </w:r>
      <w:r>
        <w:rPr>
          <w:spacing w:val="-11"/>
        </w:rPr>
        <w:t> </w:t>
      </w:r>
      <w:r>
        <w:rPr/>
        <w:t>stable</w:t>
      </w:r>
      <w:r>
        <w:rPr>
          <w:spacing w:val="-11"/>
        </w:rPr>
        <w:t> </w:t>
      </w:r>
      <w:r>
        <w:rPr/>
        <w:t>PSA</w:t>
      </w:r>
      <w:r>
        <w:rPr>
          <w:spacing w:val="-11"/>
        </w:rPr>
        <w:t> </w:t>
      </w:r>
      <w:r>
        <w:rPr/>
        <w:t>levels</w:t>
      </w:r>
      <w:r>
        <w:rPr>
          <w:spacing w:val="-11"/>
        </w:rPr>
        <w:t> </w:t>
      </w:r>
      <w:r>
        <w:rPr/>
        <w:t>during </w:t>
      </w:r>
      <w:r>
        <w:rPr>
          <w:spacing w:val="-6"/>
        </w:rPr>
        <w:t>long-term</w:t>
      </w:r>
      <w:r>
        <w:rPr>
          <w:spacing w:val="-10"/>
        </w:rPr>
        <w:t> </w:t>
      </w:r>
      <w:r>
        <w:rPr>
          <w:spacing w:val="-6"/>
        </w:rPr>
        <w:t>follow-up</w:t>
      </w:r>
      <w:r>
        <w:rPr>
          <w:spacing w:val="-10"/>
        </w:rPr>
        <w:t> </w:t>
      </w:r>
      <w:r>
        <w:rPr>
          <w:spacing w:val="-6"/>
        </w:rPr>
        <w:t>[</w:t>
      </w:r>
      <w:hyperlink w:history="true" w:anchor="_bookmark118">
        <w:r>
          <w:rPr>
            <w:spacing w:val="-6"/>
          </w:rPr>
          <w:t>1</w:t>
        </w:r>
      </w:hyperlink>
      <w:r>
        <w:rPr>
          <w:spacing w:val="-6"/>
        </w:rPr>
        <w:t>].</w:t>
      </w:r>
      <w:r>
        <w:rPr>
          <w:spacing w:val="29"/>
        </w:rPr>
        <w:t> </w:t>
      </w:r>
      <w:r>
        <w:rPr>
          <w:spacing w:val="-6"/>
        </w:rPr>
        <w:t>Most</w:t>
      </w:r>
      <w:r>
        <w:rPr>
          <w:spacing w:val="-10"/>
        </w:rPr>
        <w:t> </w:t>
      </w:r>
      <w:r>
        <w:rPr>
          <w:spacing w:val="-6"/>
        </w:rPr>
        <w:t>patients</w:t>
      </w:r>
      <w:r>
        <w:rPr>
          <w:spacing w:val="-10"/>
        </w:rPr>
        <w:t> </w:t>
      </w:r>
      <w:r>
        <w:rPr>
          <w:spacing w:val="-6"/>
        </w:rPr>
        <w:t>experienced</w:t>
      </w:r>
      <w:r>
        <w:rPr>
          <w:spacing w:val="-10"/>
        </w:rPr>
        <w:t> </w:t>
      </w:r>
      <w:r>
        <w:rPr>
          <w:spacing w:val="-6"/>
        </w:rPr>
        <w:t>lasting</w:t>
      </w:r>
      <w:r>
        <w:rPr>
          <w:spacing w:val="-10"/>
        </w:rPr>
        <w:t> </w:t>
      </w:r>
      <w:r>
        <w:rPr>
          <w:spacing w:val="-6"/>
        </w:rPr>
        <w:t>decreases</w:t>
      </w:r>
      <w:r>
        <w:rPr>
          <w:spacing w:val="-10"/>
        </w:rPr>
        <w:t> </w:t>
      </w:r>
      <w:r>
        <w:rPr>
          <w:spacing w:val="-6"/>
        </w:rPr>
        <w:t>in</w:t>
      </w:r>
      <w:r>
        <w:rPr>
          <w:spacing w:val="-10"/>
        </w:rPr>
        <w:t> </w:t>
      </w:r>
      <w:r>
        <w:rPr>
          <w:spacing w:val="-6"/>
        </w:rPr>
        <w:t>PSA,</w:t>
      </w:r>
      <w:r>
        <w:rPr>
          <w:spacing w:val="-10"/>
        </w:rPr>
        <w:t> </w:t>
      </w:r>
      <w:r>
        <w:rPr>
          <w:spacing w:val="-6"/>
        </w:rPr>
        <w:t>which </w:t>
      </w:r>
      <w:r>
        <w:rPr>
          <w:spacing w:val="-4"/>
        </w:rPr>
        <w:t>indicates</w:t>
      </w:r>
      <w:r>
        <w:rPr>
          <w:spacing w:val="-15"/>
        </w:rPr>
        <w:t> </w:t>
      </w:r>
      <w:r>
        <w:rPr>
          <w:spacing w:val="-4"/>
        </w:rPr>
        <w:t>good</w:t>
      </w:r>
      <w:r>
        <w:rPr>
          <w:spacing w:val="-15"/>
        </w:rPr>
        <w:t> </w:t>
      </w:r>
      <w:r>
        <w:rPr>
          <w:spacing w:val="-4"/>
        </w:rPr>
        <w:t>tumor</w:t>
      </w:r>
      <w:r>
        <w:rPr>
          <w:spacing w:val="-15"/>
        </w:rPr>
        <w:t> </w:t>
      </w:r>
      <w:r>
        <w:rPr>
          <w:spacing w:val="-4"/>
        </w:rPr>
        <w:t>control.</w:t>
      </w:r>
      <w:r>
        <w:rPr>
          <w:spacing w:val="16"/>
        </w:rPr>
        <w:t> </w:t>
      </w:r>
      <w:r>
        <w:rPr>
          <w:spacing w:val="-4"/>
        </w:rPr>
        <w:t>These</w:t>
      </w:r>
      <w:r>
        <w:rPr>
          <w:spacing w:val="-15"/>
        </w:rPr>
        <w:t> </w:t>
      </w:r>
      <w:r>
        <w:rPr>
          <w:spacing w:val="-4"/>
        </w:rPr>
        <w:t>findings</w:t>
      </w:r>
      <w:r>
        <w:rPr>
          <w:spacing w:val="-15"/>
        </w:rPr>
        <w:t> </w:t>
      </w:r>
      <w:r>
        <w:rPr>
          <w:spacing w:val="-4"/>
        </w:rPr>
        <w:t>support</w:t>
      </w:r>
      <w:r>
        <w:rPr>
          <w:spacing w:val="-15"/>
        </w:rPr>
        <w:t> </w:t>
      </w:r>
      <w:r>
        <w:rPr>
          <w:spacing w:val="-4"/>
        </w:rPr>
        <w:t>that</w:t>
      </w:r>
      <w:r>
        <w:rPr>
          <w:spacing w:val="-14"/>
        </w:rPr>
        <w:t> </w:t>
      </w:r>
      <w:r>
        <w:rPr>
          <w:spacing w:val="-4"/>
        </w:rPr>
        <w:t>ultrasound</w:t>
      </w:r>
      <w:r>
        <w:rPr>
          <w:spacing w:val="-15"/>
        </w:rPr>
        <w:t> </w:t>
      </w:r>
      <w:r>
        <w:rPr>
          <w:spacing w:val="-4"/>
        </w:rPr>
        <w:t>is</w:t>
      </w:r>
      <w:r>
        <w:rPr>
          <w:spacing w:val="-15"/>
        </w:rPr>
        <w:t> </w:t>
      </w:r>
      <w:r>
        <w:rPr>
          <w:spacing w:val="-4"/>
        </w:rPr>
        <w:t>reliable</w:t>
      </w:r>
      <w:r>
        <w:rPr>
          <w:spacing w:val="-15"/>
        </w:rPr>
        <w:t> </w:t>
      </w:r>
      <w:r>
        <w:rPr>
          <w:spacing w:val="-4"/>
        </w:rPr>
        <w:t>for </w:t>
      </w:r>
      <w:r>
        <w:rPr>
          <w:spacing w:val="-6"/>
        </w:rPr>
        <w:t>accurate</w:t>
      </w:r>
      <w:r>
        <w:rPr>
          <w:spacing w:val="-19"/>
        </w:rPr>
        <w:t> </w:t>
      </w:r>
      <w:r>
        <w:rPr>
          <w:spacing w:val="-6"/>
        </w:rPr>
        <w:t>targeting</w:t>
      </w:r>
      <w:r>
        <w:rPr>
          <w:spacing w:val="-19"/>
        </w:rPr>
        <w:t> </w:t>
      </w:r>
      <w:r>
        <w:rPr>
          <w:spacing w:val="-6"/>
        </w:rPr>
        <w:t>and</w:t>
      </w:r>
      <w:r>
        <w:rPr>
          <w:spacing w:val="-19"/>
        </w:rPr>
        <w:t> </w:t>
      </w:r>
      <w:r>
        <w:rPr>
          <w:spacing w:val="-6"/>
        </w:rPr>
        <w:t>dose</w:t>
      </w:r>
      <w:r>
        <w:rPr>
          <w:spacing w:val="-19"/>
        </w:rPr>
        <w:t> </w:t>
      </w:r>
      <w:r>
        <w:rPr>
          <w:spacing w:val="-6"/>
        </w:rPr>
        <w:t>delivery</w:t>
      </w:r>
      <w:r>
        <w:rPr>
          <w:spacing w:val="-19"/>
        </w:rPr>
        <w:t> </w:t>
      </w:r>
      <w:hyperlink w:history="true" w:anchor="_bookmark118">
        <w:r>
          <w:rPr>
            <w:spacing w:val="-6"/>
          </w:rPr>
          <w:t>[1].</w:t>
        </w:r>
      </w:hyperlink>
    </w:p>
    <w:p>
      <w:pPr>
        <w:pStyle w:val="BodyText"/>
        <w:ind w:left="652" w:right="933" w:firstLine="351"/>
        <w:jc w:val="both"/>
      </w:pPr>
      <w:r>
        <w:rPr>
          <w:w w:val="85"/>
        </w:rPr>
        <w:t>Ultrasound-guided radiotherapy has also shown positive results regarding side effects</w:t>
      </w:r>
      <w:r>
        <w:rPr>
          <w:w w:val="90"/>
        </w:rPr>
        <w:t> for both genitourinary and gastrointestinal health. Takai et al. observed few moderate or</w:t>
      </w:r>
      <w:r>
        <w:rPr>
          <w:spacing w:val="-1"/>
          <w:w w:val="90"/>
        </w:rPr>
        <w:t> </w:t>
      </w:r>
      <w:r>
        <w:rPr>
          <w:w w:val="90"/>
        </w:rPr>
        <w:t>severe</w:t>
      </w:r>
      <w:r>
        <w:rPr>
          <w:spacing w:val="-1"/>
          <w:w w:val="90"/>
        </w:rPr>
        <w:t> </w:t>
      </w:r>
      <w:r>
        <w:rPr>
          <w:w w:val="90"/>
        </w:rPr>
        <w:t>side</w:t>
      </w:r>
      <w:r>
        <w:rPr>
          <w:spacing w:val="-2"/>
          <w:w w:val="90"/>
        </w:rPr>
        <w:t> </w:t>
      </w:r>
      <w:r>
        <w:rPr>
          <w:w w:val="90"/>
        </w:rPr>
        <w:t>effects,</w:t>
      </w:r>
      <w:r>
        <w:rPr>
          <w:spacing w:val="-1"/>
          <w:w w:val="90"/>
        </w:rPr>
        <w:t> </w:t>
      </w:r>
      <w:r>
        <w:rPr>
          <w:w w:val="90"/>
        </w:rPr>
        <w:t>and</w:t>
      </w:r>
      <w:r>
        <w:rPr>
          <w:spacing w:val="-2"/>
          <w:w w:val="90"/>
        </w:rPr>
        <w:t> </w:t>
      </w:r>
      <w:r>
        <w:rPr>
          <w:w w:val="90"/>
        </w:rPr>
        <w:t>most</w:t>
      </w:r>
      <w:r>
        <w:rPr>
          <w:spacing w:val="-1"/>
          <w:w w:val="90"/>
        </w:rPr>
        <w:t> </w:t>
      </w:r>
      <w:r>
        <w:rPr>
          <w:w w:val="90"/>
        </w:rPr>
        <w:t>patients</w:t>
      </w:r>
      <w:r>
        <w:rPr>
          <w:spacing w:val="-2"/>
          <w:w w:val="90"/>
        </w:rPr>
        <w:t> </w:t>
      </w:r>
      <w:r>
        <w:rPr>
          <w:w w:val="90"/>
        </w:rPr>
        <w:t>only</w:t>
      </w:r>
      <w:r>
        <w:rPr>
          <w:spacing w:val="-1"/>
          <w:w w:val="90"/>
        </w:rPr>
        <w:t> </w:t>
      </w:r>
      <w:r>
        <w:rPr>
          <w:w w:val="90"/>
        </w:rPr>
        <w:t>had</w:t>
      </w:r>
      <w:r>
        <w:rPr>
          <w:spacing w:val="-2"/>
          <w:w w:val="90"/>
        </w:rPr>
        <w:t> </w:t>
      </w:r>
      <w:r>
        <w:rPr>
          <w:w w:val="90"/>
        </w:rPr>
        <w:t>mild</w:t>
      </w:r>
      <w:r>
        <w:rPr>
          <w:spacing w:val="-1"/>
          <w:w w:val="90"/>
        </w:rPr>
        <w:t> </w:t>
      </w:r>
      <w:r>
        <w:rPr>
          <w:w w:val="90"/>
        </w:rPr>
        <w:t>or</w:t>
      </w:r>
      <w:r>
        <w:rPr>
          <w:spacing w:val="-2"/>
          <w:w w:val="90"/>
        </w:rPr>
        <w:t> </w:t>
      </w:r>
      <w:r>
        <w:rPr>
          <w:w w:val="90"/>
        </w:rPr>
        <w:t>short-term</w:t>
      </w:r>
      <w:r>
        <w:rPr>
          <w:spacing w:val="-1"/>
          <w:w w:val="90"/>
        </w:rPr>
        <w:t> </w:t>
      </w:r>
      <w:r>
        <w:rPr>
          <w:w w:val="90"/>
        </w:rPr>
        <w:t>urinary</w:t>
      </w:r>
      <w:r>
        <w:rPr>
          <w:spacing w:val="-2"/>
          <w:w w:val="90"/>
        </w:rPr>
        <w:t> </w:t>
      </w:r>
      <w:r>
        <w:rPr>
          <w:w w:val="90"/>
        </w:rPr>
        <w:t>and</w:t>
      </w:r>
      <w:r>
        <w:rPr>
          <w:spacing w:val="-1"/>
          <w:w w:val="90"/>
        </w:rPr>
        <w:t> </w:t>
      </w:r>
      <w:r>
        <w:rPr>
          <w:w w:val="90"/>
        </w:rPr>
        <w:t>rectal </w:t>
      </w:r>
      <w:r>
        <w:rPr>
          <w:spacing w:val="-8"/>
        </w:rPr>
        <w:t>symptoms</w:t>
      </w:r>
      <w:r>
        <w:rPr>
          <w:spacing w:val="-9"/>
        </w:rPr>
        <w:t> </w:t>
      </w:r>
      <w:r>
        <w:rPr>
          <w:spacing w:val="-8"/>
        </w:rPr>
        <w:t>[</w:t>
      </w:r>
      <w:hyperlink w:history="true" w:anchor="_bookmark118">
        <w:r>
          <w:rPr>
            <w:spacing w:val="-8"/>
          </w:rPr>
          <w:t>1</w:t>
        </w:r>
      </w:hyperlink>
      <w:r>
        <w:rPr>
          <w:spacing w:val="-8"/>
        </w:rPr>
        <w:t>].</w:t>
      </w:r>
      <w:r>
        <w:rPr>
          <w:spacing w:val="24"/>
        </w:rPr>
        <w:t> </w:t>
      </w:r>
      <w:r>
        <w:rPr>
          <w:spacing w:val="-8"/>
        </w:rPr>
        <w:t>These</w:t>
      </w:r>
      <w:r>
        <w:rPr>
          <w:spacing w:val="-9"/>
        </w:rPr>
        <w:t> </w:t>
      </w:r>
      <w:r>
        <w:rPr>
          <w:spacing w:val="-8"/>
        </w:rPr>
        <w:t>rates</w:t>
      </w:r>
      <w:r>
        <w:rPr>
          <w:spacing w:val="-9"/>
        </w:rPr>
        <w:t> </w:t>
      </w:r>
      <w:r>
        <w:rPr>
          <w:spacing w:val="-8"/>
        </w:rPr>
        <w:t>are</w:t>
      </w:r>
      <w:r>
        <w:rPr>
          <w:spacing w:val="-10"/>
        </w:rPr>
        <w:t> </w:t>
      </w:r>
      <w:r>
        <w:rPr>
          <w:spacing w:val="-8"/>
        </w:rPr>
        <w:t>similar</w:t>
      </w:r>
      <w:r>
        <w:rPr>
          <w:spacing w:val="-9"/>
        </w:rPr>
        <w:t> </w:t>
      </w:r>
      <w:r>
        <w:rPr>
          <w:spacing w:val="-8"/>
        </w:rPr>
        <w:t>to</w:t>
      </w:r>
      <w:r>
        <w:rPr>
          <w:spacing w:val="-9"/>
        </w:rPr>
        <w:t> </w:t>
      </w:r>
      <w:r>
        <w:rPr>
          <w:spacing w:val="-8"/>
        </w:rPr>
        <w:t>those</w:t>
      </w:r>
      <w:r>
        <w:rPr>
          <w:spacing w:val="-10"/>
        </w:rPr>
        <w:t> </w:t>
      </w:r>
      <w:r>
        <w:rPr>
          <w:spacing w:val="-8"/>
        </w:rPr>
        <w:t>with</w:t>
      </w:r>
      <w:r>
        <w:rPr>
          <w:spacing w:val="-9"/>
        </w:rPr>
        <w:t> </w:t>
      </w:r>
      <w:r>
        <w:rPr>
          <w:spacing w:val="-8"/>
        </w:rPr>
        <w:t>CBCT-guided</w:t>
      </w:r>
      <w:r>
        <w:rPr>
          <w:spacing w:val="-10"/>
        </w:rPr>
        <w:t> </w:t>
      </w:r>
      <w:r>
        <w:rPr>
          <w:spacing w:val="-8"/>
        </w:rPr>
        <w:t>and</w:t>
      </w:r>
      <w:r>
        <w:rPr>
          <w:spacing w:val="-9"/>
        </w:rPr>
        <w:t> </w:t>
      </w:r>
      <w:r>
        <w:rPr>
          <w:spacing w:val="-8"/>
        </w:rPr>
        <w:t>fiducial-based </w:t>
      </w:r>
      <w:r>
        <w:rPr>
          <w:spacing w:val="-6"/>
        </w:rPr>
        <w:t>treatments,</w:t>
      </w:r>
      <w:r>
        <w:rPr>
          <w:spacing w:val="-19"/>
        </w:rPr>
        <w:t> </w:t>
      </w:r>
      <w:r>
        <w:rPr>
          <w:spacing w:val="-6"/>
        </w:rPr>
        <w:t>suggesting</w:t>
      </w:r>
      <w:r>
        <w:rPr>
          <w:spacing w:val="-19"/>
        </w:rPr>
        <w:t> </w:t>
      </w:r>
      <w:r>
        <w:rPr>
          <w:spacing w:val="-6"/>
        </w:rPr>
        <w:t>that</w:t>
      </w:r>
      <w:r>
        <w:rPr>
          <w:spacing w:val="-19"/>
        </w:rPr>
        <w:t> </w:t>
      </w:r>
      <w:r>
        <w:rPr>
          <w:spacing w:val="-6"/>
        </w:rPr>
        <w:t>ultrasound</w:t>
      </w:r>
      <w:r>
        <w:rPr>
          <w:spacing w:val="-19"/>
        </w:rPr>
        <w:t> </w:t>
      </w:r>
      <w:r>
        <w:rPr>
          <w:spacing w:val="-6"/>
        </w:rPr>
        <w:t>guidance</w:t>
      </w:r>
      <w:r>
        <w:rPr>
          <w:spacing w:val="-19"/>
        </w:rPr>
        <w:t> </w:t>
      </w:r>
      <w:r>
        <w:rPr>
          <w:spacing w:val="-6"/>
        </w:rPr>
        <w:t>is</w:t>
      </w:r>
      <w:r>
        <w:rPr>
          <w:spacing w:val="-19"/>
        </w:rPr>
        <w:t> </w:t>
      </w:r>
      <w:r>
        <w:rPr>
          <w:spacing w:val="-6"/>
        </w:rPr>
        <w:t>safe</w:t>
      </w:r>
      <w:r>
        <w:rPr>
          <w:spacing w:val="-19"/>
        </w:rPr>
        <w:t> </w:t>
      </w:r>
      <w:r>
        <w:rPr>
          <w:spacing w:val="-6"/>
        </w:rPr>
        <w:t>for</w:t>
      </w:r>
      <w:r>
        <w:rPr>
          <w:spacing w:val="-19"/>
        </w:rPr>
        <w:t> </w:t>
      </w:r>
      <w:r>
        <w:rPr>
          <w:spacing w:val="-6"/>
        </w:rPr>
        <w:t>patients.</w:t>
      </w:r>
    </w:p>
    <w:p>
      <w:pPr>
        <w:pStyle w:val="BodyText"/>
        <w:ind w:left="644" w:right="903" w:firstLine="359"/>
        <w:jc w:val="both"/>
      </w:pPr>
      <w:r>
        <w:rPr>
          <w:spacing w:val="-6"/>
        </w:rPr>
        <w:t>Researchers</w:t>
      </w:r>
      <w:r>
        <w:rPr>
          <w:spacing w:val="-13"/>
        </w:rPr>
        <w:t> </w:t>
      </w:r>
      <w:r>
        <w:rPr>
          <w:spacing w:val="-6"/>
        </w:rPr>
        <w:t>have</w:t>
      </w:r>
      <w:r>
        <w:rPr>
          <w:spacing w:val="-12"/>
        </w:rPr>
        <w:t> </w:t>
      </w:r>
      <w:r>
        <w:rPr>
          <w:spacing w:val="-6"/>
        </w:rPr>
        <w:t>also</w:t>
      </w:r>
      <w:r>
        <w:rPr>
          <w:spacing w:val="-13"/>
        </w:rPr>
        <w:t> </w:t>
      </w:r>
      <w:r>
        <w:rPr>
          <w:spacing w:val="-6"/>
        </w:rPr>
        <w:t>studied</w:t>
      </w:r>
      <w:r>
        <w:rPr>
          <w:spacing w:val="-12"/>
        </w:rPr>
        <w:t> </w:t>
      </w:r>
      <w:r>
        <w:rPr>
          <w:spacing w:val="-6"/>
        </w:rPr>
        <w:t>ultrasound-guided</w:t>
      </w:r>
      <w:r>
        <w:rPr>
          <w:spacing w:val="-13"/>
        </w:rPr>
        <w:t> </w:t>
      </w:r>
      <w:r>
        <w:rPr>
          <w:spacing w:val="-6"/>
        </w:rPr>
        <w:t>stereotactic</w:t>
      </w:r>
      <w:r>
        <w:rPr>
          <w:spacing w:val="-12"/>
        </w:rPr>
        <w:t> </w:t>
      </w:r>
      <w:r>
        <w:rPr>
          <w:spacing w:val="-6"/>
        </w:rPr>
        <w:t>body</w:t>
      </w:r>
      <w:r>
        <w:rPr>
          <w:spacing w:val="-13"/>
        </w:rPr>
        <w:t> </w:t>
      </w:r>
      <w:r>
        <w:rPr>
          <w:spacing w:val="-6"/>
        </w:rPr>
        <w:t>radiotherapy </w:t>
      </w:r>
      <w:r>
        <w:rPr>
          <w:w w:val="85"/>
        </w:rPr>
        <w:t>(SBRT). Lee et al.</w:t>
      </w:r>
      <w:r>
        <w:rPr/>
        <w:t> </w:t>
      </w:r>
      <w:r>
        <w:rPr>
          <w:w w:val="85"/>
        </w:rPr>
        <w:t>found that SBRT achieved high local control and acceptable side effects, </w:t>
      </w:r>
      <w:r>
        <w:rPr>
          <w:spacing w:val="-8"/>
        </w:rPr>
        <w:t>which supports using shorter treatment courses for prostate cancer [</w:t>
      </w:r>
      <w:hyperlink w:history="true" w:anchor="_bookmark121">
        <w:r>
          <w:rPr>
            <w:spacing w:val="-8"/>
          </w:rPr>
          <w:t>4</w:t>
        </w:r>
      </w:hyperlink>
      <w:r>
        <w:rPr>
          <w:spacing w:val="-8"/>
        </w:rPr>
        <w:t>].</w:t>
      </w:r>
      <w:r>
        <w:rPr/>
        <w:t> </w:t>
      </w:r>
      <w:r>
        <w:rPr>
          <w:spacing w:val="-8"/>
        </w:rPr>
        <w:t>With precise </w:t>
      </w:r>
      <w:r>
        <w:rPr>
          <w:spacing w:val="-6"/>
        </w:rPr>
        <w:t>image</w:t>
      </w:r>
      <w:r>
        <w:rPr>
          <w:spacing w:val="-13"/>
        </w:rPr>
        <w:t> </w:t>
      </w:r>
      <w:r>
        <w:rPr>
          <w:spacing w:val="-6"/>
        </w:rPr>
        <w:t>guidance,</w:t>
      </w:r>
      <w:r>
        <w:rPr>
          <w:spacing w:val="-13"/>
        </w:rPr>
        <w:t> </w:t>
      </w:r>
      <w:r>
        <w:rPr>
          <w:spacing w:val="-6"/>
        </w:rPr>
        <w:t>SBRT</w:t>
      </w:r>
      <w:r>
        <w:rPr>
          <w:spacing w:val="-13"/>
        </w:rPr>
        <w:t> </w:t>
      </w:r>
      <w:r>
        <w:rPr>
          <w:spacing w:val="-6"/>
        </w:rPr>
        <w:t>can</w:t>
      </w:r>
      <w:r>
        <w:rPr>
          <w:spacing w:val="-12"/>
        </w:rPr>
        <w:t> </w:t>
      </w:r>
      <w:r>
        <w:rPr>
          <w:spacing w:val="-6"/>
        </w:rPr>
        <w:t>reduce</w:t>
      </w:r>
      <w:r>
        <w:rPr>
          <w:spacing w:val="-13"/>
        </w:rPr>
        <w:t> </w:t>
      </w:r>
      <w:r>
        <w:rPr>
          <w:spacing w:val="-6"/>
        </w:rPr>
        <w:t>treatment</w:t>
      </w:r>
      <w:r>
        <w:rPr>
          <w:spacing w:val="-13"/>
        </w:rPr>
        <w:t> </w:t>
      </w:r>
      <w:r>
        <w:rPr>
          <w:spacing w:val="-6"/>
        </w:rPr>
        <w:t>times</w:t>
      </w:r>
      <w:r>
        <w:rPr>
          <w:spacing w:val="-13"/>
        </w:rPr>
        <w:t> </w:t>
      </w:r>
      <w:r>
        <w:rPr>
          <w:spacing w:val="-6"/>
        </w:rPr>
        <w:t>while</w:t>
      </w:r>
      <w:r>
        <w:rPr>
          <w:spacing w:val="-12"/>
        </w:rPr>
        <w:t> </w:t>
      </w:r>
      <w:r>
        <w:rPr>
          <w:spacing w:val="-6"/>
        </w:rPr>
        <w:t>still</w:t>
      </w:r>
      <w:r>
        <w:rPr>
          <w:spacing w:val="-13"/>
        </w:rPr>
        <w:t> </w:t>
      </w:r>
      <w:r>
        <w:rPr>
          <w:spacing w:val="-6"/>
        </w:rPr>
        <w:t>providing</w:t>
      </w:r>
      <w:r>
        <w:rPr>
          <w:spacing w:val="-13"/>
        </w:rPr>
        <w:t> </w:t>
      </w:r>
      <w:r>
        <w:rPr>
          <w:spacing w:val="-6"/>
        </w:rPr>
        <w:t>strong</w:t>
      </w:r>
      <w:r>
        <w:rPr>
          <w:spacing w:val="-13"/>
        </w:rPr>
        <w:t> </w:t>
      </w:r>
      <w:r>
        <w:rPr>
          <w:spacing w:val="-6"/>
        </w:rPr>
        <w:t>tumor </w:t>
      </w:r>
      <w:r>
        <w:rPr>
          <w:spacing w:val="-8"/>
        </w:rPr>
        <w:t>control and manageable side effects.</w:t>
      </w:r>
      <w:r>
        <w:rPr/>
        <w:t> </w:t>
      </w:r>
      <w:r>
        <w:rPr>
          <w:spacing w:val="-8"/>
        </w:rPr>
        <w:t>These results support adding ultrasound-based </w:t>
      </w:r>
      <w:r>
        <w:rPr>
          <w:spacing w:val="-6"/>
        </w:rPr>
        <w:t>guidance</w:t>
      </w:r>
      <w:r>
        <w:rPr>
          <w:spacing w:val="-9"/>
        </w:rPr>
        <w:t> </w:t>
      </w:r>
      <w:r>
        <w:rPr>
          <w:spacing w:val="-6"/>
        </w:rPr>
        <w:t>to</w:t>
      </w:r>
      <w:r>
        <w:rPr>
          <w:spacing w:val="-9"/>
        </w:rPr>
        <w:t> </w:t>
      </w:r>
      <w:r>
        <w:rPr>
          <w:spacing w:val="-6"/>
        </w:rPr>
        <w:t>prostate</w:t>
      </w:r>
      <w:r>
        <w:rPr>
          <w:spacing w:val="-9"/>
        </w:rPr>
        <w:t> </w:t>
      </w:r>
      <w:r>
        <w:rPr>
          <w:spacing w:val="-6"/>
        </w:rPr>
        <w:t>SBRT</w:t>
      </w:r>
      <w:r>
        <w:rPr>
          <w:spacing w:val="-9"/>
        </w:rPr>
        <w:t> </w:t>
      </w:r>
      <w:r>
        <w:rPr>
          <w:spacing w:val="-6"/>
        </w:rPr>
        <w:t>workflows</w:t>
      </w:r>
      <w:r>
        <w:rPr>
          <w:spacing w:val="-9"/>
        </w:rPr>
        <w:t> </w:t>
      </w:r>
      <w:r>
        <w:rPr>
          <w:spacing w:val="-6"/>
        </w:rPr>
        <w:t>and</w:t>
      </w:r>
      <w:r>
        <w:rPr>
          <w:spacing w:val="-9"/>
        </w:rPr>
        <w:t> </w:t>
      </w:r>
      <w:r>
        <w:rPr>
          <w:spacing w:val="-6"/>
        </w:rPr>
        <w:t>show</w:t>
      </w:r>
      <w:r>
        <w:rPr>
          <w:spacing w:val="-9"/>
        </w:rPr>
        <w:t> </w:t>
      </w:r>
      <w:r>
        <w:rPr>
          <w:spacing w:val="-6"/>
        </w:rPr>
        <w:t>its</w:t>
      </w:r>
      <w:r>
        <w:rPr>
          <w:spacing w:val="-9"/>
        </w:rPr>
        <w:t> </w:t>
      </w:r>
      <w:r>
        <w:rPr>
          <w:spacing w:val="-6"/>
        </w:rPr>
        <w:t>potential</w:t>
      </w:r>
      <w:r>
        <w:rPr>
          <w:spacing w:val="-9"/>
        </w:rPr>
        <w:t> </w:t>
      </w:r>
      <w:r>
        <w:rPr>
          <w:spacing w:val="-6"/>
        </w:rPr>
        <w:t>to</w:t>
      </w:r>
      <w:r>
        <w:rPr>
          <w:spacing w:val="-9"/>
        </w:rPr>
        <w:t> </w:t>
      </w:r>
      <w:r>
        <w:rPr>
          <w:spacing w:val="-6"/>
        </w:rPr>
        <w:t>deliver</w:t>
      </w:r>
      <w:r>
        <w:rPr>
          <w:spacing w:val="-9"/>
        </w:rPr>
        <w:t> </w:t>
      </w:r>
      <w:r>
        <w:rPr>
          <w:spacing w:val="-6"/>
        </w:rPr>
        <w:t>accurate</w:t>
      </w:r>
      <w:r>
        <w:rPr>
          <w:spacing w:val="-9"/>
        </w:rPr>
        <w:t> </w:t>
      </w:r>
      <w:r>
        <w:rPr>
          <w:spacing w:val="-6"/>
        </w:rPr>
        <w:t>and patient-friendly</w:t>
      </w:r>
      <w:r>
        <w:rPr>
          <w:spacing w:val="-12"/>
        </w:rPr>
        <w:t> </w:t>
      </w:r>
      <w:r>
        <w:rPr>
          <w:spacing w:val="-6"/>
        </w:rPr>
        <w:t>radiotherapy</w:t>
      </w:r>
      <w:r>
        <w:rPr>
          <w:spacing w:val="-12"/>
        </w:rPr>
        <w:t> </w:t>
      </w:r>
      <w:hyperlink w:history="true" w:anchor="_bookmark128">
        <w:r>
          <w:rPr>
            <w:spacing w:val="-6"/>
          </w:rPr>
          <w:t>[11].</w:t>
        </w:r>
      </w:hyperlink>
    </w:p>
    <w:p>
      <w:pPr>
        <w:pStyle w:val="BodyText"/>
        <w:spacing w:after="0"/>
        <w:jc w:val="both"/>
        <w:sectPr>
          <w:pgSz w:w="11910" w:h="16840"/>
          <w:pgMar w:header="1243" w:footer="2681" w:top="1580" w:bottom="2880" w:left="1133" w:right="850"/>
        </w:sectPr>
      </w:pPr>
    </w:p>
    <w:p>
      <w:pPr>
        <w:pStyle w:val="BodyText"/>
        <w:spacing w:before="172"/>
        <w:rPr>
          <w:sz w:val="22"/>
        </w:rPr>
      </w:pPr>
    </w:p>
    <w:p>
      <w:pPr>
        <w:spacing w:before="0"/>
        <w:ind w:left="695" w:right="0" w:firstLine="0"/>
        <w:jc w:val="both"/>
        <w:rPr>
          <w:sz w:val="22"/>
        </w:rPr>
      </w:pPr>
      <w:bookmarkStart w:name="_bookmark34" w:id="67"/>
      <w:bookmarkEnd w:id="67"/>
      <w:r>
        <w:rPr/>
      </w:r>
      <w:r>
        <w:rPr>
          <w:rFonts w:ascii="Trebuchet MS"/>
          <w:b/>
          <w:w w:val="90"/>
          <w:sz w:val="22"/>
        </w:rPr>
        <w:t>Table</w:t>
      </w:r>
      <w:r>
        <w:rPr>
          <w:rFonts w:ascii="Trebuchet MS"/>
          <w:b/>
          <w:spacing w:val="-6"/>
          <w:sz w:val="22"/>
        </w:rPr>
        <w:t> </w:t>
      </w:r>
      <w:r>
        <w:rPr>
          <w:rFonts w:ascii="Trebuchet MS"/>
          <w:b/>
          <w:w w:val="90"/>
          <w:sz w:val="22"/>
        </w:rPr>
        <w:t>4:</w:t>
      </w:r>
      <w:r>
        <w:rPr>
          <w:rFonts w:ascii="Trebuchet MS"/>
          <w:b/>
          <w:spacing w:val="4"/>
          <w:sz w:val="22"/>
        </w:rPr>
        <w:t> </w:t>
      </w:r>
      <w:r>
        <w:rPr>
          <w:w w:val="90"/>
          <w:sz w:val="22"/>
        </w:rPr>
        <w:t>Summary</w:t>
      </w:r>
      <w:r>
        <w:rPr>
          <w:spacing w:val="-1"/>
          <w:w w:val="90"/>
          <w:sz w:val="22"/>
        </w:rPr>
        <w:t> </w:t>
      </w:r>
      <w:r>
        <w:rPr>
          <w:w w:val="90"/>
          <w:sz w:val="22"/>
        </w:rPr>
        <w:t>of</w:t>
      </w:r>
      <w:r>
        <w:rPr>
          <w:spacing w:val="-2"/>
          <w:w w:val="90"/>
          <w:sz w:val="22"/>
        </w:rPr>
        <w:t> </w:t>
      </w:r>
      <w:r>
        <w:rPr>
          <w:w w:val="90"/>
          <w:sz w:val="22"/>
        </w:rPr>
        <w:t>reported</w:t>
      </w:r>
      <w:r>
        <w:rPr>
          <w:spacing w:val="-2"/>
          <w:w w:val="90"/>
          <w:sz w:val="22"/>
        </w:rPr>
        <w:t> </w:t>
      </w:r>
      <w:r>
        <w:rPr>
          <w:w w:val="90"/>
          <w:sz w:val="22"/>
        </w:rPr>
        <w:t>clinical</w:t>
      </w:r>
      <w:r>
        <w:rPr>
          <w:spacing w:val="-2"/>
          <w:w w:val="90"/>
          <w:sz w:val="22"/>
        </w:rPr>
        <w:t> </w:t>
      </w:r>
      <w:r>
        <w:rPr>
          <w:w w:val="90"/>
          <w:sz w:val="22"/>
        </w:rPr>
        <w:t>outcomes</w:t>
      </w:r>
      <w:r>
        <w:rPr>
          <w:spacing w:val="-1"/>
          <w:w w:val="90"/>
          <w:sz w:val="22"/>
        </w:rPr>
        <w:t> </w:t>
      </w:r>
      <w:r>
        <w:rPr>
          <w:w w:val="90"/>
          <w:sz w:val="22"/>
        </w:rPr>
        <w:t>for</w:t>
      </w:r>
      <w:r>
        <w:rPr>
          <w:spacing w:val="-2"/>
          <w:w w:val="90"/>
          <w:sz w:val="22"/>
        </w:rPr>
        <w:t> </w:t>
      </w:r>
      <w:r>
        <w:rPr>
          <w:w w:val="90"/>
          <w:sz w:val="22"/>
        </w:rPr>
        <w:t>ultrasound-guided</w:t>
      </w:r>
      <w:r>
        <w:rPr>
          <w:spacing w:val="-2"/>
          <w:w w:val="90"/>
          <w:sz w:val="22"/>
        </w:rPr>
        <w:t> </w:t>
      </w:r>
      <w:r>
        <w:rPr>
          <w:w w:val="90"/>
          <w:sz w:val="22"/>
        </w:rPr>
        <w:t>prostate</w:t>
      </w:r>
      <w:r>
        <w:rPr>
          <w:spacing w:val="-2"/>
          <w:w w:val="90"/>
          <w:sz w:val="22"/>
        </w:rPr>
        <w:t> radiotherapy.</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1908"/>
        <w:gridCol w:w="2113"/>
        <w:gridCol w:w="2113"/>
      </w:tblGrid>
      <w:tr>
        <w:trPr>
          <w:trHeight w:val="675" w:hRule="atLeast"/>
        </w:trPr>
        <w:tc>
          <w:tcPr>
            <w:tcW w:w="2191" w:type="dxa"/>
          </w:tcPr>
          <w:p>
            <w:pPr>
              <w:pStyle w:val="TableParagraph"/>
              <w:spacing w:before="77"/>
              <w:rPr>
                <w:rFonts w:ascii="Trebuchet MS"/>
                <w:b/>
                <w:sz w:val="22"/>
              </w:rPr>
            </w:pPr>
            <w:r>
              <w:rPr>
                <w:rFonts w:ascii="Trebuchet MS"/>
                <w:b/>
                <w:spacing w:val="-2"/>
                <w:sz w:val="22"/>
              </w:rPr>
              <w:t>Study</w:t>
            </w:r>
          </w:p>
        </w:tc>
        <w:tc>
          <w:tcPr>
            <w:tcW w:w="1908" w:type="dxa"/>
          </w:tcPr>
          <w:p>
            <w:pPr>
              <w:pStyle w:val="TableParagraph"/>
              <w:spacing w:before="77"/>
              <w:ind w:left="103"/>
              <w:rPr>
                <w:rFonts w:ascii="Trebuchet MS"/>
                <w:b/>
                <w:sz w:val="22"/>
              </w:rPr>
            </w:pPr>
            <w:r>
              <w:rPr>
                <w:rFonts w:ascii="Trebuchet MS"/>
                <w:b/>
                <w:spacing w:val="-2"/>
                <w:w w:val="95"/>
                <w:sz w:val="22"/>
              </w:rPr>
              <w:t>Treatment</w:t>
            </w:r>
          </w:p>
        </w:tc>
        <w:tc>
          <w:tcPr>
            <w:tcW w:w="2113" w:type="dxa"/>
          </w:tcPr>
          <w:p>
            <w:pPr>
              <w:pStyle w:val="TableParagraph"/>
              <w:spacing w:line="254" w:lineRule="auto" w:before="77"/>
              <w:ind w:left="103"/>
              <w:rPr>
                <w:rFonts w:ascii="Trebuchet MS"/>
                <w:b/>
                <w:sz w:val="22"/>
              </w:rPr>
            </w:pPr>
            <w:r>
              <w:rPr>
                <w:rFonts w:ascii="Trebuchet MS"/>
                <w:b/>
                <w:w w:val="90"/>
                <w:sz w:val="22"/>
              </w:rPr>
              <w:t>Tumor</w:t>
            </w:r>
            <w:r>
              <w:rPr>
                <w:rFonts w:ascii="Trebuchet MS"/>
                <w:b/>
                <w:spacing w:val="-5"/>
                <w:w w:val="90"/>
                <w:sz w:val="22"/>
              </w:rPr>
              <w:t> </w:t>
            </w:r>
            <w:r>
              <w:rPr>
                <w:rFonts w:ascii="Trebuchet MS"/>
                <w:b/>
                <w:w w:val="90"/>
                <w:sz w:val="22"/>
              </w:rPr>
              <w:t>Control</w:t>
            </w:r>
            <w:r>
              <w:rPr>
                <w:rFonts w:ascii="Trebuchet MS"/>
                <w:b/>
                <w:spacing w:val="-5"/>
                <w:w w:val="90"/>
                <w:sz w:val="22"/>
              </w:rPr>
              <w:t> </w:t>
            </w:r>
            <w:r>
              <w:rPr>
                <w:rFonts w:ascii="Trebuchet MS"/>
                <w:b/>
                <w:w w:val="90"/>
                <w:sz w:val="22"/>
              </w:rPr>
              <w:t>/</w:t>
            </w:r>
            <w:r>
              <w:rPr>
                <w:rFonts w:ascii="Trebuchet MS"/>
                <w:b/>
                <w:spacing w:val="-5"/>
                <w:w w:val="90"/>
                <w:sz w:val="22"/>
              </w:rPr>
              <w:t> </w:t>
            </w:r>
            <w:r>
              <w:rPr>
                <w:rFonts w:ascii="Trebuchet MS"/>
                <w:b/>
                <w:w w:val="90"/>
                <w:sz w:val="22"/>
              </w:rPr>
              <w:t>PSA </w:t>
            </w:r>
            <w:r>
              <w:rPr>
                <w:rFonts w:ascii="Trebuchet MS"/>
                <w:b/>
                <w:spacing w:val="-2"/>
                <w:sz w:val="22"/>
              </w:rPr>
              <w:t>Response</w:t>
            </w:r>
          </w:p>
        </w:tc>
        <w:tc>
          <w:tcPr>
            <w:tcW w:w="2113" w:type="dxa"/>
          </w:tcPr>
          <w:p>
            <w:pPr>
              <w:pStyle w:val="TableParagraph"/>
              <w:spacing w:before="77"/>
              <w:ind w:left="103"/>
              <w:rPr>
                <w:rFonts w:ascii="Trebuchet MS"/>
                <w:b/>
                <w:sz w:val="22"/>
              </w:rPr>
            </w:pPr>
            <w:r>
              <w:rPr>
                <w:rFonts w:ascii="Trebuchet MS"/>
                <w:b/>
                <w:spacing w:val="-6"/>
                <w:sz w:val="22"/>
              </w:rPr>
              <w:t>GU/GI</w:t>
            </w:r>
            <w:r>
              <w:rPr>
                <w:rFonts w:ascii="Trebuchet MS"/>
                <w:b/>
                <w:spacing w:val="-11"/>
                <w:sz w:val="22"/>
              </w:rPr>
              <w:t> </w:t>
            </w:r>
            <w:r>
              <w:rPr>
                <w:rFonts w:ascii="Trebuchet MS"/>
                <w:b/>
                <w:spacing w:val="-2"/>
                <w:sz w:val="22"/>
              </w:rPr>
              <w:t>Toxicity</w:t>
            </w:r>
          </w:p>
        </w:tc>
      </w:tr>
      <w:tr>
        <w:trPr>
          <w:trHeight w:val="675" w:hRule="atLeast"/>
        </w:trPr>
        <w:tc>
          <w:tcPr>
            <w:tcW w:w="2191" w:type="dxa"/>
          </w:tcPr>
          <w:p>
            <w:pPr>
              <w:pStyle w:val="TableParagraph"/>
              <w:rPr>
                <w:sz w:val="22"/>
              </w:rPr>
            </w:pPr>
            <w:r>
              <w:rPr>
                <w:spacing w:val="-2"/>
                <w:w w:val="90"/>
                <w:sz w:val="22"/>
              </w:rPr>
              <w:t>Takai</w:t>
            </w:r>
            <w:r>
              <w:rPr>
                <w:spacing w:val="-13"/>
                <w:w w:val="90"/>
                <w:sz w:val="22"/>
              </w:rPr>
              <w:t> </w:t>
            </w:r>
            <w:r>
              <w:rPr>
                <w:spacing w:val="-2"/>
                <w:w w:val="90"/>
                <w:sz w:val="22"/>
              </w:rPr>
              <w:t>et</w:t>
            </w:r>
            <w:r>
              <w:rPr>
                <w:spacing w:val="-13"/>
                <w:w w:val="90"/>
                <w:sz w:val="22"/>
              </w:rPr>
              <w:t> </w:t>
            </w:r>
            <w:r>
              <w:rPr>
                <w:spacing w:val="-2"/>
                <w:w w:val="90"/>
                <w:sz w:val="22"/>
              </w:rPr>
              <w:t>al.</w:t>
            </w:r>
            <w:r>
              <w:rPr>
                <w:spacing w:val="-5"/>
                <w:w w:val="90"/>
                <w:sz w:val="22"/>
              </w:rPr>
              <w:t> </w:t>
            </w:r>
            <w:r>
              <w:rPr>
                <w:spacing w:val="-2"/>
                <w:w w:val="90"/>
                <w:sz w:val="22"/>
              </w:rPr>
              <w:t>(2024)</w:t>
            </w:r>
          </w:p>
        </w:tc>
        <w:tc>
          <w:tcPr>
            <w:tcW w:w="1908" w:type="dxa"/>
          </w:tcPr>
          <w:p>
            <w:pPr>
              <w:pStyle w:val="TableParagraph"/>
              <w:ind w:left="103"/>
              <w:rPr>
                <w:sz w:val="22"/>
              </w:rPr>
            </w:pPr>
            <w:r>
              <w:rPr>
                <w:spacing w:val="2"/>
                <w:w w:val="85"/>
                <w:sz w:val="22"/>
              </w:rPr>
              <w:t>TPUS-guided</w:t>
            </w:r>
            <w:r>
              <w:rPr>
                <w:spacing w:val="16"/>
                <w:sz w:val="22"/>
              </w:rPr>
              <w:t> </w:t>
            </w:r>
            <w:r>
              <w:rPr>
                <w:spacing w:val="-5"/>
                <w:w w:val="85"/>
                <w:sz w:val="22"/>
              </w:rPr>
              <w:t>RT</w:t>
            </w:r>
          </w:p>
        </w:tc>
        <w:tc>
          <w:tcPr>
            <w:tcW w:w="2113" w:type="dxa"/>
          </w:tcPr>
          <w:p>
            <w:pPr>
              <w:pStyle w:val="TableParagraph"/>
              <w:tabs>
                <w:tab w:pos="922" w:val="left" w:leader="none"/>
              </w:tabs>
              <w:spacing w:line="244" w:lineRule="auto"/>
              <w:ind w:left="103" w:right="91"/>
              <w:rPr>
                <w:sz w:val="22"/>
              </w:rPr>
            </w:pPr>
            <w:r>
              <w:rPr>
                <w:spacing w:val="-4"/>
                <w:sz w:val="22"/>
              </w:rPr>
              <w:t>High</w:t>
            </w:r>
            <w:r>
              <w:rPr>
                <w:sz w:val="22"/>
              </w:rPr>
              <w:tab/>
            </w:r>
            <w:r>
              <w:rPr>
                <w:spacing w:val="-6"/>
                <w:sz w:val="22"/>
              </w:rPr>
              <w:t>biochemical </w:t>
            </w:r>
            <w:r>
              <w:rPr>
                <w:sz w:val="22"/>
              </w:rPr>
              <w:t>control,</w:t>
            </w:r>
            <w:r>
              <w:rPr>
                <w:spacing w:val="-8"/>
                <w:sz w:val="22"/>
              </w:rPr>
              <w:t> </w:t>
            </w:r>
            <w:r>
              <w:rPr>
                <w:sz w:val="22"/>
              </w:rPr>
              <w:t>stable</w:t>
            </w:r>
            <w:r>
              <w:rPr>
                <w:spacing w:val="-8"/>
                <w:sz w:val="22"/>
              </w:rPr>
              <w:t> </w:t>
            </w:r>
            <w:r>
              <w:rPr>
                <w:sz w:val="22"/>
              </w:rPr>
              <w:t>PSA</w:t>
            </w:r>
          </w:p>
        </w:tc>
        <w:tc>
          <w:tcPr>
            <w:tcW w:w="2113" w:type="dxa"/>
          </w:tcPr>
          <w:p>
            <w:pPr>
              <w:pStyle w:val="TableParagraph"/>
              <w:spacing w:before="42"/>
              <w:ind w:left="103"/>
              <w:rPr>
                <w:sz w:val="22"/>
              </w:rPr>
            </w:pPr>
            <w:r>
              <w:rPr>
                <w:w w:val="90"/>
                <w:sz w:val="22"/>
              </w:rPr>
              <w:t>Low</w:t>
            </w:r>
            <w:r>
              <w:rPr>
                <w:spacing w:val="-13"/>
                <w:w w:val="90"/>
                <w:sz w:val="22"/>
              </w:rPr>
              <w:t> </w:t>
            </w:r>
            <w:r>
              <w:rPr>
                <w:w w:val="90"/>
                <w:sz w:val="22"/>
              </w:rPr>
              <w:t>grade</w:t>
            </w:r>
            <w:r>
              <w:rPr>
                <w:spacing w:val="-12"/>
                <w:w w:val="90"/>
                <w:sz w:val="22"/>
              </w:rPr>
              <w:t> </w:t>
            </w:r>
            <w:r>
              <w:rPr>
                <w:rFonts w:ascii="Lucida Sans Unicode" w:hAnsi="Lucida Sans Unicode"/>
                <w:w w:val="90"/>
                <w:sz w:val="22"/>
              </w:rPr>
              <w:t>≥</w:t>
            </w:r>
            <w:r>
              <w:rPr>
                <w:w w:val="90"/>
                <w:sz w:val="22"/>
              </w:rPr>
              <w:t>2</w:t>
            </w:r>
            <w:r>
              <w:rPr>
                <w:spacing w:val="-12"/>
                <w:w w:val="90"/>
                <w:sz w:val="22"/>
              </w:rPr>
              <w:t> </w:t>
            </w:r>
            <w:r>
              <w:rPr>
                <w:spacing w:val="-2"/>
                <w:w w:val="90"/>
                <w:sz w:val="22"/>
              </w:rPr>
              <w:t>toxicity</w:t>
            </w:r>
          </w:p>
        </w:tc>
      </w:tr>
      <w:tr>
        <w:trPr>
          <w:trHeight w:val="404" w:hRule="atLeast"/>
        </w:trPr>
        <w:tc>
          <w:tcPr>
            <w:tcW w:w="2191" w:type="dxa"/>
          </w:tcPr>
          <w:p>
            <w:pPr>
              <w:pStyle w:val="TableParagraph"/>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908" w:type="dxa"/>
          </w:tcPr>
          <w:p>
            <w:pPr>
              <w:pStyle w:val="TableParagraph"/>
              <w:ind w:left="103"/>
              <w:rPr>
                <w:sz w:val="22"/>
              </w:rPr>
            </w:pPr>
            <w:r>
              <w:rPr>
                <w:spacing w:val="-4"/>
                <w:w w:val="95"/>
                <w:sz w:val="22"/>
              </w:rPr>
              <w:t>SBRT</w:t>
            </w:r>
          </w:p>
        </w:tc>
        <w:tc>
          <w:tcPr>
            <w:tcW w:w="2113" w:type="dxa"/>
          </w:tcPr>
          <w:p>
            <w:pPr>
              <w:pStyle w:val="TableParagraph"/>
              <w:ind w:left="103"/>
              <w:rPr>
                <w:sz w:val="22"/>
              </w:rPr>
            </w:pPr>
            <w:r>
              <w:rPr>
                <w:w w:val="90"/>
                <w:sz w:val="22"/>
              </w:rPr>
              <w:t>High</w:t>
            </w:r>
            <w:r>
              <w:rPr>
                <w:spacing w:val="-4"/>
                <w:w w:val="90"/>
                <w:sz w:val="22"/>
              </w:rPr>
              <w:t> </w:t>
            </w:r>
            <w:r>
              <w:rPr>
                <w:w w:val="90"/>
                <w:sz w:val="22"/>
              </w:rPr>
              <w:t>local</w:t>
            </w:r>
            <w:r>
              <w:rPr>
                <w:spacing w:val="-4"/>
                <w:w w:val="90"/>
                <w:sz w:val="22"/>
              </w:rPr>
              <w:t> </w:t>
            </w:r>
            <w:r>
              <w:rPr>
                <w:spacing w:val="-2"/>
                <w:w w:val="90"/>
                <w:sz w:val="22"/>
              </w:rPr>
              <w:t>control</w:t>
            </w:r>
          </w:p>
        </w:tc>
        <w:tc>
          <w:tcPr>
            <w:tcW w:w="2113" w:type="dxa"/>
          </w:tcPr>
          <w:p>
            <w:pPr>
              <w:pStyle w:val="TableParagraph"/>
              <w:ind w:left="103"/>
              <w:rPr>
                <w:sz w:val="22"/>
              </w:rPr>
            </w:pPr>
            <w:r>
              <w:rPr>
                <w:w w:val="90"/>
                <w:sz w:val="22"/>
              </w:rPr>
              <w:t>Acceptable</w:t>
            </w:r>
            <w:r>
              <w:rPr>
                <w:spacing w:val="11"/>
                <w:sz w:val="22"/>
              </w:rPr>
              <w:t> </w:t>
            </w:r>
            <w:r>
              <w:rPr>
                <w:spacing w:val="-2"/>
                <w:sz w:val="22"/>
              </w:rPr>
              <w:t>toxicity</w:t>
            </w:r>
          </w:p>
        </w:tc>
      </w:tr>
    </w:tbl>
    <w:p>
      <w:pPr>
        <w:pStyle w:val="BodyText"/>
        <w:spacing w:before="164"/>
        <w:rPr>
          <w:sz w:val="22"/>
        </w:rPr>
      </w:pPr>
    </w:p>
    <w:p>
      <w:pPr>
        <w:pStyle w:val="Heading2"/>
        <w:numPr>
          <w:ilvl w:val="1"/>
          <w:numId w:val="4"/>
        </w:numPr>
        <w:tabs>
          <w:tab w:pos="1288" w:val="left" w:leader="none"/>
        </w:tabs>
        <w:spacing w:line="240" w:lineRule="auto" w:before="0" w:after="0"/>
        <w:ind w:left="1288" w:right="0" w:hanging="636"/>
        <w:jc w:val="left"/>
      </w:pPr>
      <w:bookmarkStart w:name="Summary and Identified Knowledge Gaps" w:id="68"/>
      <w:bookmarkEnd w:id="68"/>
      <w:r>
        <w:rPr>
          <w:b w:val="0"/>
        </w:rPr>
      </w:r>
      <w:bookmarkStart w:name="_bookmark35" w:id="69"/>
      <w:bookmarkEnd w:id="69"/>
      <w:r>
        <w:rPr>
          <w:b w:val="0"/>
        </w:rPr>
      </w:r>
      <w:r>
        <w:rPr>
          <w:w w:val="90"/>
        </w:rPr>
        <w:t>Summary</w:t>
      </w:r>
      <w:r>
        <w:rPr>
          <w:spacing w:val="2"/>
        </w:rPr>
        <w:t> </w:t>
      </w:r>
      <w:r>
        <w:rPr>
          <w:w w:val="90"/>
        </w:rPr>
        <w:t>and</w:t>
      </w:r>
      <w:r>
        <w:rPr>
          <w:spacing w:val="3"/>
        </w:rPr>
        <w:t> </w:t>
      </w:r>
      <w:r>
        <w:rPr>
          <w:w w:val="90"/>
        </w:rPr>
        <w:t>Identified</w:t>
      </w:r>
      <w:r>
        <w:rPr>
          <w:spacing w:val="3"/>
        </w:rPr>
        <w:t> </w:t>
      </w:r>
      <w:r>
        <w:rPr>
          <w:w w:val="90"/>
        </w:rPr>
        <w:t>Knowledge</w:t>
      </w:r>
      <w:r>
        <w:rPr>
          <w:spacing w:val="3"/>
        </w:rPr>
        <w:t> </w:t>
      </w:r>
      <w:r>
        <w:rPr>
          <w:spacing w:val="-4"/>
          <w:w w:val="90"/>
        </w:rPr>
        <w:t>Gaps</w:t>
      </w:r>
    </w:p>
    <w:p>
      <w:pPr>
        <w:pStyle w:val="BodyText"/>
        <w:spacing w:before="141"/>
        <w:ind w:left="644" w:right="891" w:firstLine="2"/>
        <w:jc w:val="both"/>
      </w:pPr>
      <w:r>
        <w:rPr>
          <w:spacing w:val="-4"/>
        </w:rPr>
        <w:t>The</w:t>
      </w:r>
      <w:r>
        <w:rPr>
          <w:spacing w:val="-6"/>
        </w:rPr>
        <w:t> </w:t>
      </w:r>
      <w:r>
        <w:rPr>
          <w:spacing w:val="-4"/>
        </w:rPr>
        <w:t>research</w:t>
      </w:r>
      <w:r>
        <w:rPr>
          <w:spacing w:val="-6"/>
        </w:rPr>
        <w:t> </w:t>
      </w:r>
      <w:r>
        <w:rPr>
          <w:spacing w:val="-4"/>
        </w:rPr>
        <w:t>discussed</w:t>
      </w:r>
      <w:r>
        <w:rPr>
          <w:spacing w:val="-6"/>
        </w:rPr>
        <w:t> </w:t>
      </w:r>
      <w:r>
        <w:rPr>
          <w:spacing w:val="-4"/>
        </w:rPr>
        <w:t>in</w:t>
      </w:r>
      <w:r>
        <w:rPr>
          <w:spacing w:val="-7"/>
        </w:rPr>
        <w:t> </w:t>
      </w:r>
      <w:r>
        <w:rPr>
          <w:spacing w:val="-4"/>
        </w:rPr>
        <w:t>this</w:t>
      </w:r>
      <w:r>
        <w:rPr>
          <w:spacing w:val="-6"/>
        </w:rPr>
        <w:t> </w:t>
      </w:r>
      <w:r>
        <w:rPr>
          <w:spacing w:val="-4"/>
        </w:rPr>
        <w:t>chapter</w:t>
      </w:r>
      <w:r>
        <w:rPr>
          <w:spacing w:val="-6"/>
        </w:rPr>
        <w:t> </w:t>
      </w:r>
      <w:r>
        <w:rPr>
          <w:spacing w:val="-4"/>
        </w:rPr>
        <w:t>shows</w:t>
      </w:r>
      <w:r>
        <w:rPr>
          <w:spacing w:val="-6"/>
        </w:rPr>
        <w:t> </w:t>
      </w:r>
      <w:r>
        <w:rPr>
          <w:spacing w:val="-4"/>
        </w:rPr>
        <w:t>that</w:t>
      </w:r>
      <w:r>
        <w:rPr>
          <w:spacing w:val="-7"/>
        </w:rPr>
        <w:t> </w:t>
      </w:r>
      <w:r>
        <w:rPr>
          <w:spacing w:val="-4"/>
        </w:rPr>
        <w:t>ultrasound-guided</w:t>
      </w:r>
      <w:r>
        <w:rPr>
          <w:spacing w:val="-6"/>
        </w:rPr>
        <w:t> </w:t>
      </w:r>
      <w:r>
        <w:rPr>
          <w:spacing w:val="-4"/>
        </w:rPr>
        <w:t>radiotherapy </w:t>
      </w:r>
      <w:r>
        <w:rPr>
          <w:spacing w:val="-6"/>
        </w:rPr>
        <w:t>has</w:t>
      </w:r>
      <w:r>
        <w:rPr>
          <w:spacing w:val="-13"/>
        </w:rPr>
        <w:t> </w:t>
      </w:r>
      <w:r>
        <w:rPr>
          <w:spacing w:val="-6"/>
        </w:rPr>
        <w:t>been</w:t>
      </w:r>
      <w:r>
        <w:rPr>
          <w:spacing w:val="-13"/>
        </w:rPr>
        <w:t> </w:t>
      </w:r>
      <w:r>
        <w:rPr>
          <w:spacing w:val="-6"/>
        </w:rPr>
        <w:t>thoroughly</w:t>
      </w:r>
      <w:r>
        <w:rPr>
          <w:spacing w:val="-13"/>
        </w:rPr>
        <w:t> </w:t>
      </w:r>
      <w:r>
        <w:rPr>
          <w:spacing w:val="-6"/>
        </w:rPr>
        <w:t>tested</w:t>
      </w:r>
      <w:r>
        <w:rPr>
          <w:spacing w:val="-12"/>
        </w:rPr>
        <w:t> </w:t>
      </w:r>
      <w:r>
        <w:rPr>
          <w:spacing w:val="-6"/>
        </w:rPr>
        <w:t>for</w:t>
      </w:r>
      <w:r>
        <w:rPr>
          <w:spacing w:val="-13"/>
        </w:rPr>
        <w:t> </w:t>
      </w:r>
      <w:r>
        <w:rPr>
          <w:spacing w:val="-6"/>
        </w:rPr>
        <w:t>treating</w:t>
      </w:r>
      <w:r>
        <w:rPr>
          <w:spacing w:val="-13"/>
        </w:rPr>
        <w:t> </w:t>
      </w:r>
      <w:r>
        <w:rPr>
          <w:spacing w:val="-6"/>
        </w:rPr>
        <w:t>prostate</w:t>
      </w:r>
      <w:r>
        <w:rPr>
          <w:spacing w:val="-13"/>
        </w:rPr>
        <w:t> </w:t>
      </w:r>
      <w:r>
        <w:rPr>
          <w:spacing w:val="-6"/>
        </w:rPr>
        <w:t>cancer.</w:t>
      </w:r>
      <w:r>
        <w:rPr>
          <w:spacing w:val="-7"/>
        </w:rPr>
        <w:t> </w:t>
      </w:r>
      <w:r>
        <w:rPr>
          <w:spacing w:val="-6"/>
        </w:rPr>
        <w:t>Many</w:t>
      </w:r>
      <w:r>
        <w:rPr>
          <w:spacing w:val="-13"/>
        </w:rPr>
        <w:t> </w:t>
      </w:r>
      <w:r>
        <w:rPr>
          <w:spacing w:val="-6"/>
        </w:rPr>
        <w:t>studies</w:t>
      </w:r>
      <w:r>
        <w:rPr>
          <w:spacing w:val="-12"/>
        </w:rPr>
        <w:t> </w:t>
      </w:r>
      <w:r>
        <w:rPr>
          <w:spacing w:val="-6"/>
        </w:rPr>
        <w:t>confirm</w:t>
      </w:r>
      <w:r>
        <w:rPr>
          <w:spacing w:val="-13"/>
        </w:rPr>
        <w:t> </w:t>
      </w:r>
      <w:r>
        <w:rPr>
          <w:spacing w:val="-6"/>
        </w:rPr>
        <w:t>it</w:t>
      </w:r>
      <w:r>
        <w:rPr>
          <w:spacing w:val="-13"/>
        </w:rPr>
        <w:t> </w:t>
      </w:r>
      <w:r>
        <w:rPr>
          <w:spacing w:val="-6"/>
        </w:rPr>
        <w:t>can </w:t>
      </w:r>
      <w:r>
        <w:rPr>
          <w:w w:val="90"/>
        </w:rPr>
        <w:t>accurately position patients, locate targets, and monitor movement during treatment. Data</w:t>
      </w:r>
      <w:r>
        <w:rPr>
          <w:spacing w:val="-3"/>
          <w:w w:val="90"/>
        </w:rPr>
        <w:t> </w:t>
      </w:r>
      <w:r>
        <w:rPr>
          <w:w w:val="90"/>
        </w:rPr>
        <w:t>also</w:t>
      </w:r>
      <w:r>
        <w:rPr>
          <w:spacing w:val="-3"/>
          <w:w w:val="90"/>
        </w:rPr>
        <w:t> </w:t>
      </w:r>
      <w:r>
        <w:rPr>
          <w:w w:val="90"/>
        </w:rPr>
        <w:t>show</w:t>
      </w:r>
      <w:r>
        <w:rPr>
          <w:spacing w:val="-3"/>
          <w:w w:val="90"/>
        </w:rPr>
        <w:t> </w:t>
      </w:r>
      <w:r>
        <w:rPr>
          <w:w w:val="90"/>
        </w:rPr>
        <w:t>that</w:t>
      </w:r>
      <w:r>
        <w:rPr>
          <w:spacing w:val="-3"/>
          <w:w w:val="90"/>
        </w:rPr>
        <w:t> </w:t>
      </w:r>
      <w:r>
        <w:rPr>
          <w:w w:val="90"/>
        </w:rPr>
        <w:t>ultrasound</w:t>
      </w:r>
      <w:r>
        <w:rPr>
          <w:spacing w:val="-3"/>
          <w:w w:val="90"/>
        </w:rPr>
        <w:t> </w:t>
      </w:r>
      <w:r>
        <w:rPr>
          <w:w w:val="90"/>
        </w:rPr>
        <w:t>guidance</w:t>
      </w:r>
      <w:r>
        <w:rPr>
          <w:spacing w:val="-3"/>
          <w:w w:val="90"/>
        </w:rPr>
        <w:t> </w:t>
      </w:r>
      <w:r>
        <w:rPr>
          <w:w w:val="90"/>
        </w:rPr>
        <w:t>can</w:t>
      </w:r>
      <w:r>
        <w:rPr>
          <w:spacing w:val="-3"/>
          <w:w w:val="90"/>
        </w:rPr>
        <w:t> </w:t>
      </w:r>
      <w:r>
        <w:rPr>
          <w:w w:val="90"/>
        </w:rPr>
        <w:t>achieve</w:t>
      </w:r>
      <w:r>
        <w:rPr>
          <w:spacing w:val="-3"/>
          <w:w w:val="90"/>
        </w:rPr>
        <w:t> </w:t>
      </w:r>
      <w:r>
        <w:rPr>
          <w:w w:val="90"/>
        </w:rPr>
        <w:t>accuracy</w:t>
      </w:r>
      <w:r>
        <w:rPr>
          <w:spacing w:val="-3"/>
          <w:w w:val="90"/>
        </w:rPr>
        <w:t> </w:t>
      </w:r>
      <w:r>
        <w:rPr>
          <w:w w:val="90"/>
        </w:rPr>
        <w:t>within</w:t>
      </w:r>
      <w:r>
        <w:rPr>
          <w:spacing w:val="-3"/>
          <w:w w:val="90"/>
        </w:rPr>
        <w:t> </w:t>
      </w:r>
      <w:r>
        <w:rPr>
          <w:w w:val="90"/>
        </w:rPr>
        <w:t>a</w:t>
      </w:r>
      <w:r>
        <w:rPr>
          <w:spacing w:val="-3"/>
          <w:w w:val="90"/>
        </w:rPr>
        <w:t> </w:t>
      </w:r>
      <w:r>
        <w:rPr>
          <w:w w:val="90"/>
        </w:rPr>
        <w:t>few</w:t>
      </w:r>
      <w:r>
        <w:rPr>
          <w:spacing w:val="-3"/>
          <w:w w:val="90"/>
        </w:rPr>
        <w:t> </w:t>
      </w:r>
      <w:r>
        <w:rPr>
          <w:w w:val="90"/>
        </w:rPr>
        <w:t>millimeters, </w:t>
      </w:r>
      <w:r>
        <w:rPr>
          <w:spacing w:val="-6"/>
        </w:rPr>
        <w:t>which allows for smaller treatment margins and better protection of nearby organs. </w:t>
      </w:r>
      <w:r>
        <w:rPr>
          <w:w w:val="90"/>
        </w:rPr>
        <w:t>Overall,</w:t>
      </w:r>
      <w:r>
        <w:rPr>
          <w:spacing w:val="-7"/>
          <w:w w:val="90"/>
        </w:rPr>
        <w:t> </w:t>
      </w:r>
      <w:r>
        <w:rPr>
          <w:w w:val="90"/>
        </w:rPr>
        <w:t>these</w:t>
      </w:r>
      <w:r>
        <w:rPr>
          <w:spacing w:val="-10"/>
          <w:w w:val="90"/>
        </w:rPr>
        <w:t> </w:t>
      </w:r>
      <w:r>
        <w:rPr>
          <w:w w:val="90"/>
        </w:rPr>
        <w:t>results</w:t>
      </w:r>
      <w:r>
        <w:rPr>
          <w:spacing w:val="-10"/>
          <w:w w:val="90"/>
        </w:rPr>
        <w:t> </w:t>
      </w:r>
      <w:r>
        <w:rPr>
          <w:w w:val="90"/>
        </w:rPr>
        <w:t>support</w:t>
      </w:r>
      <w:r>
        <w:rPr>
          <w:spacing w:val="-10"/>
          <w:w w:val="90"/>
        </w:rPr>
        <w:t> </w:t>
      </w:r>
      <w:r>
        <w:rPr>
          <w:w w:val="90"/>
        </w:rPr>
        <w:t>that</w:t>
      </w:r>
      <w:r>
        <w:rPr>
          <w:spacing w:val="-10"/>
          <w:w w:val="90"/>
        </w:rPr>
        <w:t> </w:t>
      </w:r>
      <w:r>
        <w:rPr>
          <w:w w:val="90"/>
        </w:rPr>
        <w:t>ultrasound-based</w:t>
      </w:r>
      <w:r>
        <w:rPr>
          <w:spacing w:val="-10"/>
          <w:w w:val="90"/>
        </w:rPr>
        <w:t> </w:t>
      </w:r>
      <w:r>
        <w:rPr>
          <w:w w:val="90"/>
        </w:rPr>
        <w:t>image</w:t>
      </w:r>
      <w:r>
        <w:rPr>
          <w:spacing w:val="-10"/>
          <w:w w:val="90"/>
        </w:rPr>
        <w:t> </w:t>
      </w:r>
      <w:r>
        <w:rPr>
          <w:w w:val="90"/>
        </w:rPr>
        <w:t>guidance</w:t>
      </w:r>
      <w:r>
        <w:rPr>
          <w:spacing w:val="-10"/>
          <w:w w:val="90"/>
        </w:rPr>
        <w:t> </w:t>
      </w:r>
      <w:r>
        <w:rPr>
          <w:w w:val="90"/>
        </w:rPr>
        <w:t>is</w:t>
      </w:r>
      <w:r>
        <w:rPr>
          <w:spacing w:val="-10"/>
          <w:w w:val="90"/>
        </w:rPr>
        <w:t> </w:t>
      </w:r>
      <w:r>
        <w:rPr>
          <w:w w:val="90"/>
        </w:rPr>
        <w:t>technically</w:t>
      </w:r>
      <w:r>
        <w:rPr>
          <w:spacing w:val="-10"/>
          <w:w w:val="90"/>
        </w:rPr>
        <w:t> </w:t>
      </w:r>
      <w:r>
        <w:rPr>
          <w:w w:val="90"/>
        </w:rPr>
        <w:t>sound </w:t>
      </w:r>
      <w:r>
        <w:rPr>
          <w:spacing w:val="-6"/>
        </w:rPr>
        <w:t>and</w:t>
      </w:r>
      <w:r>
        <w:rPr>
          <w:spacing w:val="-14"/>
        </w:rPr>
        <w:t> </w:t>
      </w:r>
      <w:r>
        <w:rPr>
          <w:spacing w:val="-6"/>
        </w:rPr>
        <w:t>reliable,</w:t>
      </w:r>
      <w:r>
        <w:rPr>
          <w:spacing w:val="-14"/>
        </w:rPr>
        <w:t> </w:t>
      </w:r>
      <w:r>
        <w:rPr>
          <w:spacing w:val="-6"/>
        </w:rPr>
        <w:t>especially</w:t>
      </w:r>
      <w:r>
        <w:rPr>
          <w:spacing w:val="-14"/>
        </w:rPr>
        <w:t> </w:t>
      </w:r>
      <w:r>
        <w:rPr>
          <w:spacing w:val="-6"/>
        </w:rPr>
        <w:t>for</w:t>
      </w:r>
      <w:r>
        <w:rPr>
          <w:spacing w:val="-14"/>
        </w:rPr>
        <w:t> </w:t>
      </w:r>
      <w:r>
        <w:rPr>
          <w:spacing w:val="-6"/>
        </w:rPr>
        <w:t>precise</w:t>
      </w:r>
      <w:r>
        <w:rPr>
          <w:spacing w:val="-14"/>
        </w:rPr>
        <w:t> </w:t>
      </w:r>
      <w:r>
        <w:rPr>
          <w:spacing w:val="-6"/>
        </w:rPr>
        <w:t>treatments</w:t>
      </w:r>
      <w:r>
        <w:rPr>
          <w:spacing w:val="-14"/>
        </w:rPr>
        <w:t> </w:t>
      </w:r>
      <w:r>
        <w:rPr>
          <w:spacing w:val="-6"/>
        </w:rPr>
        <w:t>like</w:t>
      </w:r>
      <w:r>
        <w:rPr>
          <w:spacing w:val="-14"/>
        </w:rPr>
        <w:t> </w:t>
      </w:r>
      <w:r>
        <w:rPr>
          <w:spacing w:val="-6"/>
        </w:rPr>
        <w:t>stereotactic</w:t>
      </w:r>
      <w:r>
        <w:rPr>
          <w:spacing w:val="-14"/>
        </w:rPr>
        <w:t> </w:t>
      </w:r>
      <w:r>
        <w:rPr>
          <w:spacing w:val="-6"/>
        </w:rPr>
        <w:t>body</w:t>
      </w:r>
      <w:r>
        <w:rPr>
          <w:spacing w:val="-14"/>
        </w:rPr>
        <w:t> </w:t>
      </w:r>
      <w:r>
        <w:rPr>
          <w:spacing w:val="-6"/>
        </w:rPr>
        <w:t>radiotherapy.</w:t>
      </w:r>
    </w:p>
    <w:p>
      <w:pPr>
        <w:pStyle w:val="BodyText"/>
        <w:ind w:left="652" w:right="933" w:firstLine="351"/>
        <w:jc w:val="both"/>
      </w:pPr>
      <w:r>
        <w:rPr>
          <w:spacing w:val="-4"/>
        </w:rPr>
        <w:t>Clinical</w:t>
      </w:r>
      <w:r>
        <w:rPr>
          <w:spacing w:val="-8"/>
        </w:rPr>
        <w:t> </w:t>
      </w:r>
      <w:r>
        <w:rPr>
          <w:spacing w:val="-4"/>
        </w:rPr>
        <w:t>studies</w:t>
      </w:r>
      <w:r>
        <w:rPr>
          <w:spacing w:val="-8"/>
        </w:rPr>
        <w:t> </w:t>
      </w:r>
      <w:r>
        <w:rPr>
          <w:spacing w:val="-4"/>
        </w:rPr>
        <w:t>also</w:t>
      </w:r>
      <w:r>
        <w:rPr>
          <w:spacing w:val="-9"/>
        </w:rPr>
        <w:t> </w:t>
      </w:r>
      <w:r>
        <w:rPr>
          <w:spacing w:val="-4"/>
        </w:rPr>
        <w:t>show</w:t>
      </w:r>
      <w:r>
        <w:rPr>
          <w:spacing w:val="-9"/>
        </w:rPr>
        <w:t> </w:t>
      </w:r>
      <w:r>
        <w:rPr>
          <w:spacing w:val="-4"/>
        </w:rPr>
        <w:t>that</w:t>
      </w:r>
      <w:r>
        <w:rPr>
          <w:spacing w:val="-8"/>
        </w:rPr>
        <w:t> </w:t>
      </w:r>
      <w:r>
        <w:rPr>
          <w:spacing w:val="-4"/>
        </w:rPr>
        <w:t>ultrasound-guided</w:t>
      </w:r>
      <w:r>
        <w:rPr>
          <w:spacing w:val="-8"/>
        </w:rPr>
        <w:t> </w:t>
      </w:r>
      <w:r>
        <w:rPr>
          <w:spacing w:val="-4"/>
        </w:rPr>
        <w:t>prostate</w:t>
      </w:r>
      <w:r>
        <w:rPr>
          <w:spacing w:val="-9"/>
        </w:rPr>
        <w:t> </w:t>
      </w:r>
      <w:r>
        <w:rPr>
          <w:spacing w:val="-4"/>
        </w:rPr>
        <w:t>radiotherapy</w:t>
      </w:r>
      <w:r>
        <w:rPr>
          <w:spacing w:val="-8"/>
        </w:rPr>
        <w:t> </w:t>
      </w:r>
      <w:r>
        <w:rPr>
          <w:spacing w:val="-4"/>
        </w:rPr>
        <w:t>is</w:t>
      </w:r>
      <w:r>
        <w:rPr>
          <w:spacing w:val="-8"/>
        </w:rPr>
        <w:t> </w:t>
      </w:r>
      <w:r>
        <w:rPr>
          <w:spacing w:val="-4"/>
        </w:rPr>
        <w:t>both safe</w:t>
      </w:r>
      <w:r>
        <w:rPr>
          <w:spacing w:val="-15"/>
        </w:rPr>
        <w:t> </w:t>
      </w:r>
      <w:r>
        <w:rPr>
          <w:spacing w:val="-4"/>
        </w:rPr>
        <w:t>and</w:t>
      </w:r>
      <w:r>
        <w:rPr>
          <w:spacing w:val="-15"/>
        </w:rPr>
        <w:t> </w:t>
      </w:r>
      <w:r>
        <w:rPr>
          <w:spacing w:val="-4"/>
        </w:rPr>
        <w:t>effective.</w:t>
      </w:r>
      <w:r>
        <w:rPr>
          <w:spacing w:val="-15"/>
        </w:rPr>
        <w:t> </w:t>
      </w:r>
      <w:r>
        <w:rPr>
          <w:spacing w:val="-4"/>
        </w:rPr>
        <w:t>Tumor</w:t>
      </w:r>
      <w:r>
        <w:rPr>
          <w:spacing w:val="-14"/>
        </w:rPr>
        <w:t> </w:t>
      </w:r>
      <w:r>
        <w:rPr>
          <w:spacing w:val="-4"/>
        </w:rPr>
        <w:t>control</w:t>
      </w:r>
      <w:r>
        <w:rPr>
          <w:spacing w:val="-15"/>
        </w:rPr>
        <w:t> </w:t>
      </w:r>
      <w:r>
        <w:rPr>
          <w:spacing w:val="-4"/>
        </w:rPr>
        <w:t>rates,</w:t>
      </w:r>
      <w:r>
        <w:rPr>
          <w:spacing w:val="-15"/>
        </w:rPr>
        <w:t> </w:t>
      </w:r>
      <w:r>
        <w:rPr>
          <w:spacing w:val="-4"/>
        </w:rPr>
        <w:t>PSA</w:t>
      </w:r>
      <w:r>
        <w:rPr>
          <w:spacing w:val="-15"/>
        </w:rPr>
        <w:t> </w:t>
      </w:r>
      <w:r>
        <w:rPr>
          <w:spacing w:val="-4"/>
        </w:rPr>
        <w:t>responses,</w:t>
      </w:r>
      <w:r>
        <w:rPr>
          <w:spacing w:val="-14"/>
        </w:rPr>
        <w:t> </w:t>
      </w:r>
      <w:r>
        <w:rPr>
          <w:spacing w:val="-4"/>
        </w:rPr>
        <w:t>and</w:t>
      </w:r>
      <w:r>
        <w:rPr>
          <w:spacing w:val="-15"/>
        </w:rPr>
        <w:t> </w:t>
      </w:r>
      <w:r>
        <w:rPr>
          <w:spacing w:val="-4"/>
        </w:rPr>
        <w:t>side</w:t>
      </w:r>
      <w:r>
        <w:rPr>
          <w:spacing w:val="-15"/>
        </w:rPr>
        <w:t> </w:t>
      </w:r>
      <w:r>
        <w:rPr>
          <w:spacing w:val="-4"/>
        </w:rPr>
        <w:t>effect</w:t>
      </w:r>
      <w:r>
        <w:rPr>
          <w:spacing w:val="-15"/>
        </w:rPr>
        <w:t> </w:t>
      </w:r>
      <w:r>
        <w:rPr>
          <w:spacing w:val="-4"/>
        </w:rPr>
        <w:t>profiles</w:t>
      </w:r>
      <w:r>
        <w:rPr>
          <w:spacing w:val="-14"/>
        </w:rPr>
        <w:t> </w:t>
      </w:r>
      <w:r>
        <w:rPr>
          <w:spacing w:val="-4"/>
        </w:rPr>
        <w:t>are </w:t>
      </w:r>
      <w:r>
        <w:rPr>
          <w:w w:val="90"/>
        </w:rPr>
        <w:t>similar to those seen with other established image-guided radiotherapy methods. This </w:t>
      </w:r>
      <w:r>
        <w:rPr>
          <w:w w:val="85"/>
        </w:rPr>
        <w:t>suggests that ultrasound-based guidance can be used in clinical practice without </w:t>
      </w:r>
      <w:r>
        <w:rPr>
          <w:w w:val="85"/>
        </w:rPr>
        <w:t>reducing </w:t>
      </w:r>
      <w:r>
        <w:rPr>
          <w:spacing w:val="-4"/>
        </w:rPr>
        <w:t>treatment</w:t>
      </w:r>
      <w:r>
        <w:rPr>
          <w:spacing w:val="-17"/>
        </w:rPr>
        <w:t> </w:t>
      </w:r>
      <w:r>
        <w:rPr>
          <w:spacing w:val="-4"/>
        </w:rPr>
        <w:t>success</w:t>
      </w:r>
      <w:r>
        <w:rPr>
          <w:spacing w:val="-17"/>
        </w:rPr>
        <w:t> </w:t>
      </w:r>
      <w:r>
        <w:rPr>
          <w:spacing w:val="-4"/>
        </w:rPr>
        <w:t>or</w:t>
      </w:r>
      <w:r>
        <w:rPr>
          <w:spacing w:val="-17"/>
        </w:rPr>
        <w:t> </w:t>
      </w:r>
      <w:r>
        <w:rPr>
          <w:spacing w:val="-4"/>
        </w:rPr>
        <w:t>patient</w:t>
      </w:r>
      <w:r>
        <w:rPr>
          <w:spacing w:val="-17"/>
        </w:rPr>
        <w:t> </w:t>
      </w:r>
      <w:r>
        <w:rPr>
          <w:spacing w:val="-4"/>
        </w:rPr>
        <w:t>safety.</w:t>
      </w:r>
    </w:p>
    <w:p>
      <w:pPr>
        <w:pStyle w:val="BodyText"/>
        <w:ind w:left="644" w:right="891" w:firstLine="359"/>
        <w:jc w:val="right"/>
      </w:pPr>
      <w:r>
        <w:rPr>
          <w:w w:val="90"/>
        </w:rPr>
        <w:t>Even with strong technical and clinical evidence, some important questions remain. </w:t>
      </w:r>
      <w:r>
        <w:rPr/>
        <w:t>Most</w:t>
      </w:r>
      <w:r>
        <w:rPr>
          <w:spacing w:val="-19"/>
        </w:rPr>
        <w:t> </w:t>
      </w:r>
      <w:r>
        <w:rPr/>
        <w:t>studies</w:t>
      </w:r>
      <w:r>
        <w:rPr>
          <w:spacing w:val="-19"/>
        </w:rPr>
        <w:t> </w:t>
      </w:r>
      <w:r>
        <w:rPr/>
        <w:t>focus</w:t>
      </w:r>
      <w:r>
        <w:rPr>
          <w:spacing w:val="-19"/>
        </w:rPr>
        <w:t> </w:t>
      </w:r>
      <w:r>
        <w:rPr/>
        <w:t>on</w:t>
      </w:r>
      <w:r>
        <w:rPr>
          <w:spacing w:val="-18"/>
        </w:rPr>
        <w:t> </w:t>
      </w:r>
      <w:r>
        <w:rPr/>
        <w:t>accuracy</w:t>
      </w:r>
      <w:r>
        <w:rPr>
          <w:spacing w:val="-19"/>
        </w:rPr>
        <w:t> </w:t>
      </w:r>
      <w:r>
        <w:rPr/>
        <w:t>and</w:t>
      </w:r>
      <w:r>
        <w:rPr>
          <w:spacing w:val="-19"/>
        </w:rPr>
        <w:t> </w:t>
      </w:r>
      <w:r>
        <w:rPr/>
        <w:t>motion</w:t>
      </w:r>
      <w:r>
        <w:rPr>
          <w:spacing w:val="-19"/>
        </w:rPr>
        <w:t> </w:t>
      </w:r>
      <w:r>
        <w:rPr/>
        <w:t>tracking,</w:t>
      </w:r>
      <w:r>
        <w:rPr>
          <w:spacing w:val="-18"/>
        </w:rPr>
        <w:t> </w:t>
      </w:r>
      <w:r>
        <w:rPr/>
        <w:t>but</w:t>
      </w:r>
      <w:r>
        <w:rPr>
          <w:spacing w:val="-19"/>
        </w:rPr>
        <w:t> </w:t>
      </w:r>
      <w:r>
        <w:rPr/>
        <w:t>fewer</w:t>
      </w:r>
      <w:r>
        <w:rPr>
          <w:spacing w:val="-19"/>
        </w:rPr>
        <w:t> </w:t>
      </w:r>
      <w:r>
        <w:rPr/>
        <w:t>look</w:t>
      </w:r>
      <w:r>
        <w:rPr>
          <w:spacing w:val="-19"/>
        </w:rPr>
        <w:t> </w:t>
      </w:r>
      <w:r>
        <w:rPr/>
        <w:t>at</w:t>
      </w:r>
      <w:r>
        <w:rPr>
          <w:spacing w:val="-18"/>
        </w:rPr>
        <w:t> </w:t>
      </w:r>
      <w:r>
        <w:rPr/>
        <w:t>how</w:t>
      </w:r>
      <w:r>
        <w:rPr>
          <w:spacing w:val="-19"/>
        </w:rPr>
        <w:t> </w:t>
      </w:r>
      <w:r>
        <w:rPr/>
        <w:t>these </w:t>
      </w:r>
      <w:r>
        <w:rPr>
          <w:spacing w:val="-6"/>
        </w:rPr>
        <w:t>improvements</w:t>
      </w:r>
      <w:r>
        <w:rPr>
          <w:spacing w:val="-13"/>
        </w:rPr>
        <w:t> </w:t>
      </w:r>
      <w:r>
        <w:rPr>
          <w:spacing w:val="-6"/>
        </w:rPr>
        <w:t>affect</w:t>
      </w:r>
      <w:r>
        <w:rPr>
          <w:spacing w:val="-13"/>
        </w:rPr>
        <w:t> </w:t>
      </w:r>
      <w:r>
        <w:rPr>
          <w:spacing w:val="-6"/>
        </w:rPr>
        <w:t>patient</w:t>
      </w:r>
      <w:r>
        <w:rPr>
          <w:spacing w:val="-13"/>
        </w:rPr>
        <w:t> </w:t>
      </w:r>
      <w:r>
        <w:rPr>
          <w:spacing w:val="-6"/>
        </w:rPr>
        <w:t>outcomes.</w:t>
      </w:r>
      <w:r>
        <w:rPr/>
        <w:t> </w:t>
      </w:r>
      <w:r>
        <w:rPr>
          <w:spacing w:val="-6"/>
        </w:rPr>
        <w:t>There</w:t>
      </w:r>
      <w:r>
        <w:rPr>
          <w:spacing w:val="-13"/>
        </w:rPr>
        <w:t> </w:t>
      </w:r>
      <w:r>
        <w:rPr>
          <w:spacing w:val="-6"/>
        </w:rPr>
        <w:t>are</w:t>
      </w:r>
      <w:r>
        <w:rPr>
          <w:spacing w:val="-13"/>
        </w:rPr>
        <w:t> </w:t>
      </w:r>
      <w:r>
        <w:rPr>
          <w:spacing w:val="-6"/>
        </w:rPr>
        <w:t>also</w:t>
      </w:r>
      <w:r>
        <w:rPr>
          <w:spacing w:val="-13"/>
        </w:rPr>
        <w:t> </w:t>
      </w:r>
      <w:r>
        <w:rPr>
          <w:spacing w:val="-6"/>
        </w:rPr>
        <w:t>not</w:t>
      </w:r>
      <w:r>
        <w:rPr>
          <w:spacing w:val="-13"/>
        </w:rPr>
        <w:t> </w:t>
      </w:r>
      <w:r>
        <w:rPr>
          <w:spacing w:val="-6"/>
        </w:rPr>
        <w:t>many</w:t>
      </w:r>
      <w:r>
        <w:rPr>
          <w:spacing w:val="-13"/>
        </w:rPr>
        <w:t> </w:t>
      </w:r>
      <w:r>
        <w:rPr>
          <w:spacing w:val="-6"/>
        </w:rPr>
        <w:t>direct</w:t>
      </w:r>
      <w:r>
        <w:rPr>
          <w:spacing w:val="-13"/>
        </w:rPr>
        <w:t> </w:t>
      </w:r>
      <w:r>
        <w:rPr>
          <w:spacing w:val="-6"/>
        </w:rPr>
        <w:t>comparisons </w:t>
      </w:r>
      <w:r>
        <w:rPr>
          <w:spacing w:val="-4"/>
        </w:rPr>
        <w:t>between ultrasound-guided SBRT and other image-guided radiotherapy methods, </w:t>
      </w:r>
      <w:r>
        <w:rPr>
          <w:w w:val="90"/>
        </w:rPr>
        <w:t>especially studies that evaluate accuracy, motion control, and patient results together. These limitations highlight the need for comprehensive clinical studies that integrate </w:t>
      </w:r>
      <w:r>
        <w:rPr>
          <w:spacing w:val="-4"/>
        </w:rPr>
        <w:t>technical</w:t>
      </w:r>
      <w:r>
        <w:rPr>
          <w:spacing w:val="-16"/>
        </w:rPr>
        <w:t> </w:t>
      </w:r>
      <w:r>
        <w:rPr>
          <w:spacing w:val="-4"/>
        </w:rPr>
        <w:t>performance</w:t>
      </w:r>
      <w:r>
        <w:rPr>
          <w:spacing w:val="-16"/>
        </w:rPr>
        <w:t> </w:t>
      </w:r>
      <w:r>
        <w:rPr>
          <w:spacing w:val="-4"/>
        </w:rPr>
        <w:t>metrics</w:t>
      </w:r>
      <w:r>
        <w:rPr>
          <w:spacing w:val="-16"/>
        </w:rPr>
        <w:t> </w:t>
      </w:r>
      <w:r>
        <w:rPr>
          <w:spacing w:val="-4"/>
        </w:rPr>
        <w:t>with</w:t>
      </w:r>
      <w:r>
        <w:rPr>
          <w:spacing w:val="-16"/>
        </w:rPr>
        <w:t> </w:t>
      </w:r>
      <w:r>
        <w:rPr>
          <w:spacing w:val="-4"/>
        </w:rPr>
        <w:t>long-term</w:t>
      </w:r>
      <w:r>
        <w:rPr>
          <w:spacing w:val="-16"/>
        </w:rPr>
        <w:t> </w:t>
      </w:r>
      <w:r>
        <w:rPr>
          <w:spacing w:val="-4"/>
        </w:rPr>
        <w:t>patient</w:t>
      </w:r>
      <w:r>
        <w:rPr>
          <w:spacing w:val="-16"/>
        </w:rPr>
        <w:t> </w:t>
      </w:r>
      <w:r>
        <w:rPr>
          <w:spacing w:val="-4"/>
        </w:rPr>
        <w:t>outcome</w:t>
      </w:r>
      <w:r>
        <w:rPr>
          <w:spacing w:val="-16"/>
        </w:rPr>
        <w:t> </w:t>
      </w:r>
      <w:r>
        <w:rPr>
          <w:spacing w:val="-4"/>
        </w:rPr>
        <w:t>data</w:t>
      </w:r>
      <w:r>
        <w:rPr>
          <w:spacing w:val="-16"/>
        </w:rPr>
        <w:t> </w:t>
      </w:r>
      <w:r>
        <w:rPr>
          <w:spacing w:val="-4"/>
        </w:rPr>
        <w:t>across</w:t>
      </w:r>
      <w:r>
        <w:rPr>
          <w:spacing w:val="-16"/>
        </w:rPr>
        <w:t> </w:t>
      </w:r>
      <w:r>
        <w:rPr>
          <w:spacing w:val="-4"/>
        </w:rPr>
        <w:t>multiple </w:t>
      </w:r>
      <w:r>
        <w:rPr>
          <w:w w:val="90"/>
        </w:rPr>
        <w:t>institutions. These</w:t>
      </w:r>
      <w:r>
        <w:rPr>
          <w:spacing w:val="-10"/>
          <w:w w:val="90"/>
        </w:rPr>
        <w:t> </w:t>
      </w:r>
      <w:r>
        <w:rPr>
          <w:w w:val="90"/>
        </w:rPr>
        <w:t>gaps</w:t>
      </w:r>
      <w:r>
        <w:rPr>
          <w:spacing w:val="-10"/>
          <w:w w:val="90"/>
        </w:rPr>
        <w:t> </w:t>
      </w:r>
      <w:r>
        <w:rPr>
          <w:w w:val="90"/>
        </w:rPr>
        <w:t>show</w:t>
      </w:r>
      <w:r>
        <w:rPr>
          <w:spacing w:val="-10"/>
          <w:w w:val="90"/>
        </w:rPr>
        <w:t> </w:t>
      </w:r>
      <w:r>
        <w:rPr>
          <w:w w:val="90"/>
        </w:rPr>
        <w:t>that</w:t>
      </w:r>
      <w:r>
        <w:rPr>
          <w:spacing w:val="-10"/>
          <w:w w:val="90"/>
        </w:rPr>
        <w:t> </w:t>
      </w:r>
      <w:r>
        <w:rPr>
          <w:w w:val="90"/>
        </w:rPr>
        <w:t>more</w:t>
      </w:r>
      <w:r>
        <w:rPr>
          <w:spacing w:val="-10"/>
          <w:w w:val="90"/>
        </w:rPr>
        <w:t> </w:t>
      </w:r>
      <w:r>
        <w:rPr>
          <w:w w:val="90"/>
        </w:rPr>
        <w:t>thorough</w:t>
      </w:r>
      <w:r>
        <w:rPr>
          <w:spacing w:val="-10"/>
          <w:w w:val="90"/>
        </w:rPr>
        <w:t> </w:t>
      </w:r>
      <w:r>
        <w:rPr>
          <w:w w:val="90"/>
        </w:rPr>
        <w:t>clinical</w:t>
      </w:r>
      <w:r>
        <w:rPr>
          <w:spacing w:val="-10"/>
          <w:w w:val="90"/>
        </w:rPr>
        <w:t> </w:t>
      </w:r>
      <w:r>
        <w:rPr>
          <w:w w:val="90"/>
        </w:rPr>
        <w:t>studies</w:t>
      </w:r>
      <w:r>
        <w:rPr>
          <w:spacing w:val="-10"/>
          <w:w w:val="90"/>
        </w:rPr>
        <w:t> </w:t>
      </w:r>
      <w:r>
        <w:rPr>
          <w:w w:val="90"/>
        </w:rPr>
        <w:t>are</w:t>
      </w:r>
      <w:r>
        <w:rPr>
          <w:spacing w:val="-10"/>
          <w:w w:val="90"/>
        </w:rPr>
        <w:t> </w:t>
      </w:r>
      <w:r>
        <w:rPr>
          <w:w w:val="90"/>
        </w:rPr>
        <w:t>needed,</w:t>
      </w:r>
      <w:r>
        <w:rPr>
          <w:spacing w:val="-8"/>
          <w:w w:val="90"/>
        </w:rPr>
        <w:t> </w:t>
      </w:r>
      <w:r>
        <w:rPr>
          <w:w w:val="90"/>
        </w:rPr>
        <w:t>combining </w:t>
      </w:r>
      <w:r>
        <w:rPr>
          <w:spacing w:val="-6"/>
        </w:rPr>
        <w:t>technical</w:t>
      </w:r>
      <w:r>
        <w:rPr>
          <w:spacing w:val="-20"/>
        </w:rPr>
        <w:t> </w:t>
      </w:r>
      <w:r>
        <w:rPr>
          <w:spacing w:val="-6"/>
        </w:rPr>
        <w:t>performance</w:t>
      </w:r>
      <w:r>
        <w:rPr>
          <w:spacing w:val="-20"/>
        </w:rPr>
        <w:t> </w:t>
      </w:r>
      <w:r>
        <w:rPr>
          <w:spacing w:val="-6"/>
        </w:rPr>
        <w:t>with</w:t>
      </w:r>
      <w:r>
        <w:rPr>
          <w:spacing w:val="-20"/>
        </w:rPr>
        <w:t> </w:t>
      </w:r>
      <w:r>
        <w:rPr>
          <w:spacing w:val="-6"/>
        </w:rPr>
        <w:t>patient</w:t>
      </w:r>
      <w:r>
        <w:rPr>
          <w:spacing w:val="-20"/>
        </w:rPr>
        <w:t> </w:t>
      </w:r>
      <w:r>
        <w:rPr>
          <w:spacing w:val="-6"/>
        </w:rPr>
        <w:t>outcomes.</w:t>
      </w:r>
      <w:r>
        <w:rPr>
          <w:spacing w:val="-10"/>
        </w:rPr>
        <w:t> </w:t>
      </w:r>
      <w:r>
        <w:rPr>
          <w:spacing w:val="-6"/>
        </w:rPr>
        <w:t>This</w:t>
      </w:r>
      <w:r>
        <w:rPr>
          <w:spacing w:val="-20"/>
        </w:rPr>
        <w:t> </w:t>
      </w:r>
      <w:r>
        <w:rPr>
          <w:spacing w:val="-6"/>
        </w:rPr>
        <w:t>work</w:t>
      </w:r>
      <w:r>
        <w:rPr>
          <w:spacing w:val="-20"/>
        </w:rPr>
        <w:t> </w:t>
      </w:r>
      <w:r>
        <w:rPr>
          <w:spacing w:val="-6"/>
        </w:rPr>
        <w:t>aims</w:t>
      </w:r>
      <w:r>
        <w:rPr>
          <w:spacing w:val="-20"/>
        </w:rPr>
        <w:t> </w:t>
      </w:r>
      <w:r>
        <w:rPr>
          <w:spacing w:val="-6"/>
        </w:rPr>
        <w:t>to</w:t>
      </w:r>
      <w:r>
        <w:rPr>
          <w:spacing w:val="-20"/>
        </w:rPr>
        <w:t> </w:t>
      </w:r>
      <w:r>
        <w:rPr>
          <w:spacing w:val="-6"/>
        </w:rPr>
        <w:t>synthesize</w:t>
      </w:r>
      <w:r>
        <w:rPr>
          <w:spacing w:val="-20"/>
        </w:rPr>
        <w:t> </w:t>
      </w:r>
      <w:r>
        <w:rPr>
          <w:spacing w:val="-6"/>
        </w:rPr>
        <w:t>evidence </w:t>
      </w:r>
      <w:r>
        <w:rPr>
          <w:spacing w:val="-4"/>
        </w:rPr>
        <w:t>from</w:t>
      </w:r>
      <w:r>
        <w:rPr>
          <w:spacing w:val="-7"/>
        </w:rPr>
        <w:t> </w:t>
      </w:r>
      <w:r>
        <w:rPr>
          <w:spacing w:val="-4"/>
        </w:rPr>
        <w:t>published</w:t>
      </w:r>
      <w:r>
        <w:rPr>
          <w:spacing w:val="-7"/>
        </w:rPr>
        <w:t> </w:t>
      </w:r>
      <w:r>
        <w:rPr>
          <w:spacing w:val="-4"/>
        </w:rPr>
        <w:t>studies</w:t>
      </w:r>
      <w:r>
        <w:rPr>
          <w:spacing w:val="-7"/>
        </w:rPr>
        <w:t> </w:t>
      </w:r>
      <w:r>
        <w:rPr>
          <w:spacing w:val="-4"/>
        </w:rPr>
        <w:t>on</w:t>
      </w:r>
      <w:r>
        <w:rPr>
          <w:spacing w:val="-7"/>
        </w:rPr>
        <w:t> </w:t>
      </w:r>
      <w:r>
        <w:rPr>
          <w:spacing w:val="-4"/>
        </w:rPr>
        <w:t>ultrasound-guided</w:t>
      </w:r>
      <w:r>
        <w:rPr>
          <w:spacing w:val="-7"/>
        </w:rPr>
        <w:t> </w:t>
      </w:r>
      <w:r>
        <w:rPr>
          <w:spacing w:val="-4"/>
        </w:rPr>
        <w:t>SBRT</w:t>
      </w:r>
      <w:r>
        <w:rPr>
          <w:spacing w:val="-7"/>
        </w:rPr>
        <w:t> </w:t>
      </w:r>
      <w:r>
        <w:rPr>
          <w:spacing w:val="-4"/>
        </w:rPr>
        <w:t>for</w:t>
      </w:r>
      <w:r>
        <w:rPr>
          <w:spacing w:val="-7"/>
        </w:rPr>
        <w:t> </w:t>
      </w:r>
      <w:r>
        <w:rPr>
          <w:spacing w:val="-4"/>
        </w:rPr>
        <w:t>prostate</w:t>
      </w:r>
      <w:r>
        <w:rPr>
          <w:spacing w:val="-7"/>
        </w:rPr>
        <w:t> </w:t>
      </w:r>
      <w:r>
        <w:rPr>
          <w:spacing w:val="-4"/>
        </w:rPr>
        <w:t>cancer, evaluating </w:t>
      </w:r>
      <w:r>
        <w:rPr>
          <w:spacing w:val="-8"/>
        </w:rPr>
        <w:t>treatment</w:t>
      </w:r>
      <w:r>
        <w:rPr>
          <w:spacing w:val="-14"/>
        </w:rPr>
        <w:t> </w:t>
      </w:r>
      <w:r>
        <w:rPr>
          <w:spacing w:val="-8"/>
        </w:rPr>
        <w:t>accuracy,</w:t>
      </w:r>
      <w:r>
        <w:rPr>
          <w:spacing w:val="-14"/>
        </w:rPr>
        <w:t> </w:t>
      </w:r>
      <w:r>
        <w:rPr>
          <w:spacing w:val="-8"/>
        </w:rPr>
        <w:t>organ</w:t>
      </w:r>
      <w:r>
        <w:rPr>
          <w:spacing w:val="-14"/>
        </w:rPr>
        <w:t> </w:t>
      </w:r>
      <w:r>
        <w:rPr>
          <w:spacing w:val="-8"/>
        </w:rPr>
        <w:t>motion</w:t>
      </w:r>
      <w:r>
        <w:rPr>
          <w:spacing w:val="-14"/>
        </w:rPr>
        <w:t> </w:t>
      </w:r>
      <w:r>
        <w:rPr>
          <w:spacing w:val="-8"/>
        </w:rPr>
        <w:t>control,</w:t>
      </w:r>
      <w:r>
        <w:rPr>
          <w:spacing w:val="-14"/>
        </w:rPr>
        <w:t> </w:t>
      </w:r>
      <w:r>
        <w:rPr>
          <w:spacing w:val="-8"/>
        </w:rPr>
        <w:t>and</w:t>
      </w:r>
      <w:r>
        <w:rPr>
          <w:spacing w:val="-14"/>
        </w:rPr>
        <w:t> </w:t>
      </w:r>
      <w:r>
        <w:rPr>
          <w:spacing w:val="-8"/>
        </w:rPr>
        <w:t>clinical</w:t>
      </w:r>
      <w:r>
        <w:rPr>
          <w:spacing w:val="-14"/>
        </w:rPr>
        <w:t> </w:t>
      </w:r>
      <w:r>
        <w:rPr>
          <w:spacing w:val="-8"/>
        </w:rPr>
        <w:t>outcomes</w:t>
      </w:r>
      <w:r>
        <w:rPr>
          <w:spacing w:val="-14"/>
        </w:rPr>
        <w:t> </w:t>
      </w:r>
      <w:r>
        <w:rPr>
          <w:spacing w:val="-8"/>
        </w:rPr>
        <w:t>through</w:t>
      </w:r>
      <w:r>
        <w:rPr>
          <w:spacing w:val="-14"/>
        </w:rPr>
        <w:t> </w:t>
      </w:r>
      <w:r>
        <w:rPr>
          <w:spacing w:val="-8"/>
        </w:rPr>
        <w:t>a</w:t>
      </w:r>
      <w:r>
        <w:rPr>
          <w:spacing w:val="-14"/>
        </w:rPr>
        <w:t> </w:t>
      </w:r>
      <w:r>
        <w:rPr>
          <w:spacing w:val="-8"/>
        </w:rPr>
        <w:t>structured </w:t>
      </w:r>
      <w:r>
        <w:rPr>
          <w:w w:val="90"/>
        </w:rPr>
        <w:t>systematic review and quantitative analysis. By comparing ultrasound-guided methods </w:t>
      </w:r>
      <w:r>
        <w:rPr>
          <w:spacing w:val="-6"/>
        </w:rPr>
        <w:t>with</w:t>
      </w:r>
      <w:r>
        <w:rPr>
          <w:spacing w:val="-23"/>
        </w:rPr>
        <w:t> </w:t>
      </w:r>
      <w:r>
        <w:rPr>
          <w:spacing w:val="-6"/>
        </w:rPr>
        <w:t>other</w:t>
      </w:r>
      <w:r>
        <w:rPr>
          <w:spacing w:val="-22"/>
        </w:rPr>
        <w:t> </w:t>
      </w:r>
      <w:r>
        <w:rPr>
          <w:spacing w:val="-6"/>
        </w:rPr>
        <w:t>image-guided</w:t>
      </w:r>
      <w:r>
        <w:rPr>
          <w:spacing w:val="-21"/>
        </w:rPr>
        <w:t> </w:t>
      </w:r>
      <w:r>
        <w:rPr>
          <w:spacing w:val="-6"/>
        </w:rPr>
        <w:t>techniques,</w:t>
      </w:r>
      <w:r>
        <w:rPr>
          <w:spacing w:val="-21"/>
        </w:rPr>
        <w:t> </w:t>
      </w:r>
      <w:r>
        <w:rPr>
          <w:spacing w:val="-6"/>
        </w:rPr>
        <w:t>this</w:t>
      </w:r>
      <w:r>
        <w:rPr>
          <w:spacing w:val="-21"/>
        </w:rPr>
        <w:t> </w:t>
      </w:r>
      <w:r>
        <w:rPr>
          <w:spacing w:val="-6"/>
        </w:rPr>
        <w:t>study</w:t>
      </w:r>
      <w:r>
        <w:rPr>
          <w:spacing w:val="-21"/>
        </w:rPr>
        <w:t> </w:t>
      </w:r>
      <w:r>
        <w:rPr>
          <w:spacing w:val="-6"/>
        </w:rPr>
        <w:t>hopes</w:t>
      </w:r>
      <w:r>
        <w:rPr>
          <w:spacing w:val="-21"/>
        </w:rPr>
        <w:t> </w:t>
      </w:r>
      <w:r>
        <w:rPr>
          <w:spacing w:val="-6"/>
        </w:rPr>
        <w:t>to</w:t>
      </w:r>
      <w:r>
        <w:rPr>
          <w:spacing w:val="-21"/>
        </w:rPr>
        <w:t> </w:t>
      </w:r>
      <w:r>
        <w:rPr>
          <w:spacing w:val="-6"/>
        </w:rPr>
        <w:t>better</w:t>
      </w:r>
      <w:r>
        <w:rPr>
          <w:spacing w:val="-22"/>
        </w:rPr>
        <w:t> </w:t>
      </w:r>
      <w:r>
        <w:rPr>
          <w:spacing w:val="-6"/>
        </w:rPr>
        <w:t>define</w:t>
      </w:r>
      <w:r>
        <w:rPr>
          <w:spacing w:val="-21"/>
        </w:rPr>
        <w:t> </w:t>
      </w:r>
      <w:r>
        <w:rPr>
          <w:spacing w:val="-6"/>
        </w:rPr>
        <w:t>the</w:t>
      </w:r>
      <w:r>
        <w:rPr>
          <w:spacing w:val="-21"/>
        </w:rPr>
        <w:t> </w:t>
      </w:r>
      <w:r>
        <w:rPr>
          <w:spacing w:val="-6"/>
        </w:rPr>
        <w:t>clinical</w:t>
      </w:r>
      <w:r>
        <w:rPr>
          <w:spacing w:val="-22"/>
        </w:rPr>
        <w:t> </w:t>
      </w:r>
      <w:r>
        <w:rPr>
          <w:spacing w:val="-6"/>
        </w:rPr>
        <w:t>role and</w:t>
      </w:r>
      <w:r>
        <w:rPr>
          <w:spacing w:val="-20"/>
        </w:rPr>
        <w:t> </w:t>
      </w:r>
      <w:r>
        <w:rPr>
          <w:spacing w:val="-6"/>
        </w:rPr>
        <w:t>benefits</w:t>
      </w:r>
      <w:r>
        <w:rPr>
          <w:spacing w:val="-20"/>
        </w:rPr>
        <w:t> </w:t>
      </w:r>
      <w:r>
        <w:rPr>
          <w:spacing w:val="-6"/>
        </w:rPr>
        <w:t>of</w:t>
      </w:r>
      <w:r>
        <w:rPr>
          <w:spacing w:val="-20"/>
        </w:rPr>
        <w:t> </w:t>
      </w:r>
      <w:r>
        <w:rPr>
          <w:spacing w:val="-6"/>
        </w:rPr>
        <w:t>ultrasound</w:t>
      </w:r>
      <w:r>
        <w:rPr>
          <w:spacing w:val="-20"/>
        </w:rPr>
        <w:t> </w:t>
      </w:r>
      <w:r>
        <w:rPr>
          <w:spacing w:val="-6"/>
        </w:rPr>
        <w:t>guidance</w:t>
      </w:r>
      <w:r>
        <w:rPr>
          <w:spacing w:val="-20"/>
        </w:rPr>
        <w:t> </w:t>
      </w:r>
      <w:r>
        <w:rPr>
          <w:spacing w:val="-6"/>
        </w:rPr>
        <w:t>in</w:t>
      </w:r>
      <w:r>
        <w:rPr>
          <w:spacing w:val="-20"/>
        </w:rPr>
        <w:t> </w:t>
      </w:r>
      <w:r>
        <w:rPr>
          <w:spacing w:val="-6"/>
        </w:rPr>
        <w:t>prostate</w:t>
      </w:r>
      <w:r>
        <w:rPr>
          <w:spacing w:val="-20"/>
        </w:rPr>
        <w:t> </w:t>
      </w:r>
      <w:r>
        <w:rPr>
          <w:spacing w:val="-6"/>
        </w:rPr>
        <w:t>SBRT,</w:t>
      </w:r>
      <w:r>
        <w:rPr>
          <w:spacing w:val="-20"/>
        </w:rPr>
        <w:t> </w:t>
      </w:r>
      <w:r>
        <w:rPr>
          <w:spacing w:val="-6"/>
        </w:rPr>
        <w:t>helping</w:t>
      </w:r>
      <w:r>
        <w:rPr>
          <w:spacing w:val="-20"/>
        </w:rPr>
        <w:t> </w:t>
      </w:r>
      <w:r>
        <w:rPr>
          <w:spacing w:val="-6"/>
        </w:rPr>
        <w:t>to</w:t>
      </w:r>
      <w:r>
        <w:rPr>
          <w:spacing w:val="-20"/>
        </w:rPr>
        <w:t> </w:t>
      </w:r>
      <w:r>
        <w:rPr>
          <w:spacing w:val="-6"/>
        </w:rPr>
        <w:t>fill</w:t>
      </w:r>
      <w:r>
        <w:rPr>
          <w:spacing w:val="-20"/>
        </w:rPr>
        <w:t> </w:t>
      </w:r>
      <w:r>
        <w:rPr>
          <w:spacing w:val="-6"/>
        </w:rPr>
        <w:t>current</w:t>
      </w:r>
      <w:r>
        <w:rPr>
          <w:spacing w:val="-20"/>
        </w:rPr>
        <w:t> </w:t>
      </w:r>
      <w:r>
        <w:rPr>
          <w:spacing w:val="-6"/>
        </w:rPr>
        <w:t>gaps</w:t>
      </w:r>
      <w:r>
        <w:rPr>
          <w:spacing w:val="-20"/>
        </w:rPr>
        <w:t> </w:t>
      </w:r>
      <w:r>
        <w:rPr>
          <w:spacing w:val="-6"/>
        </w:rPr>
        <w:t>and</w:t>
      </w:r>
    </w:p>
    <w:p>
      <w:pPr>
        <w:pStyle w:val="BodyText"/>
        <w:spacing w:line="279" w:lineRule="exact"/>
        <w:ind w:left="652"/>
        <w:jc w:val="both"/>
      </w:pPr>
      <w:r>
        <w:rPr>
          <w:w w:val="90"/>
        </w:rPr>
        <w:t>improve</w:t>
      </w:r>
      <w:r>
        <w:rPr>
          <w:spacing w:val="14"/>
        </w:rPr>
        <w:t> </w:t>
      </w:r>
      <w:r>
        <w:rPr>
          <w:w w:val="90"/>
        </w:rPr>
        <w:t>treatment</w:t>
      </w:r>
      <w:r>
        <w:rPr>
          <w:spacing w:val="15"/>
        </w:rPr>
        <w:t> </w:t>
      </w:r>
      <w:r>
        <w:rPr>
          <w:spacing w:val="-2"/>
          <w:w w:val="90"/>
        </w:rPr>
        <w:t>practices.</w:t>
      </w:r>
    </w:p>
    <w:p>
      <w:pPr>
        <w:pStyle w:val="BodyText"/>
        <w:spacing w:after="0" w:line="279" w:lineRule="exact"/>
        <w:jc w:val="both"/>
        <w:sectPr>
          <w:pgSz w:w="11910" w:h="16840"/>
          <w:pgMar w:header="1243" w:footer="2681" w:top="1580" w:bottom="2880" w:left="1133" w:right="850"/>
        </w:sectPr>
      </w:pPr>
    </w:p>
    <w:p>
      <w:pPr>
        <w:pStyle w:val="Heading1"/>
        <w:numPr>
          <w:ilvl w:val="0"/>
          <w:numId w:val="4"/>
        </w:numPr>
        <w:tabs>
          <w:tab w:pos="1412" w:val="left" w:leader="none"/>
        </w:tabs>
        <w:spacing w:line="252" w:lineRule="auto" w:before="426" w:after="0"/>
        <w:ind w:left="1412" w:right="934" w:hanging="761"/>
        <w:jc w:val="left"/>
      </w:pPr>
      <w:bookmarkStart w:name="Quantitative and Clinical Comparison of " w:id="70"/>
      <w:bookmarkEnd w:id="70"/>
      <w:r>
        <w:rPr>
          <w:b w:val="0"/>
        </w:rPr>
      </w:r>
      <w:bookmarkStart w:name="_bookmark36" w:id="71"/>
      <w:bookmarkEnd w:id="71"/>
      <w:r>
        <w:rPr>
          <w:b w:val="0"/>
        </w:rPr>
      </w:r>
      <w:r>
        <w:rPr>
          <w:spacing w:val="-2"/>
          <w:w w:val="90"/>
        </w:rPr>
        <w:t>Quantitative</w:t>
      </w:r>
      <w:r>
        <w:rPr>
          <w:spacing w:val="-15"/>
          <w:w w:val="90"/>
        </w:rPr>
        <w:t> </w:t>
      </w:r>
      <w:r>
        <w:rPr>
          <w:spacing w:val="-2"/>
          <w:w w:val="90"/>
        </w:rPr>
        <w:t>and</w:t>
      </w:r>
      <w:r>
        <w:rPr>
          <w:spacing w:val="-15"/>
          <w:w w:val="90"/>
        </w:rPr>
        <w:t> </w:t>
      </w:r>
      <w:r>
        <w:rPr>
          <w:spacing w:val="-2"/>
          <w:w w:val="90"/>
        </w:rPr>
        <w:t>Clinical</w:t>
      </w:r>
      <w:r>
        <w:rPr>
          <w:spacing w:val="-15"/>
          <w:w w:val="90"/>
        </w:rPr>
        <w:t> </w:t>
      </w:r>
      <w:r>
        <w:rPr>
          <w:spacing w:val="-2"/>
          <w:w w:val="90"/>
        </w:rPr>
        <w:t>Comparison </w:t>
      </w:r>
      <w:r>
        <w:rPr>
          <w:w w:val="90"/>
        </w:rPr>
        <w:t>of Radiotherapy Techniques</w:t>
      </w:r>
    </w:p>
    <w:p>
      <w:pPr>
        <w:pStyle w:val="BodyText"/>
        <w:spacing w:before="224"/>
        <w:ind w:left="652" w:right="933"/>
        <w:jc w:val="both"/>
      </w:pPr>
      <w:r>
        <w:rPr>
          <w:spacing w:val="-8"/>
        </w:rPr>
        <w:t>In this chapter, we will discuss a comparison of different techniques used in prostate </w:t>
      </w:r>
      <w:r>
        <w:rPr>
          <w:w w:val="90"/>
        </w:rPr>
        <w:t>radiotherapy. The main goal is to determine how various approaches affect treatment </w:t>
      </w:r>
      <w:r>
        <w:rPr>
          <w:spacing w:val="-2"/>
        </w:rPr>
        <w:t>accuracy</w:t>
      </w:r>
      <w:r>
        <w:rPr>
          <w:spacing w:val="-21"/>
        </w:rPr>
        <w:t> </w:t>
      </w:r>
      <w:r>
        <w:rPr>
          <w:spacing w:val="-2"/>
        </w:rPr>
        <w:t>and</w:t>
      </w:r>
      <w:r>
        <w:rPr>
          <w:spacing w:val="-21"/>
        </w:rPr>
        <w:t> </w:t>
      </w:r>
      <w:r>
        <w:rPr>
          <w:spacing w:val="-2"/>
        </w:rPr>
        <w:t>patient</w:t>
      </w:r>
      <w:r>
        <w:rPr>
          <w:spacing w:val="-21"/>
        </w:rPr>
        <w:t> </w:t>
      </w:r>
      <w:r>
        <w:rPr>
          <w:spacing w:val="-2"/>
        </w:rPr>
        <w:t>outcomes.</w:t>
      </w:r>
    </w:p>
    <w:p>
      <w:pPr>
        <w:pStyle w:val="BodyText"/>
        <w:ind w:left="652" w:right="933" w:firstLine="351"/>
        <w:jc w:val="both"/>
      </w:pPr>
      <w:r>
        <w:rPr>
          <w:w w:val="90"/>
        </w:rPr>
        <w:t>Various factors can influence the quality of treatment. For example: the treatment machine,</w:t>
      </w:r>
      <w:r>
        <w:rPr>
          <w:spacing w:val="-12"/>
          <w:w w:val="90"/>
        </w:rPr>
        <w:t> </w:t>
      </w:r>
      <w:r>
        <w:rPr>
          <w:w w:val="90"/>
        </w:rPr>
        <w:t>margin</w:t>
      </w:r>
      <w:r>
        <w:rPr>
          <w:spacing w:val="-11"/>
          <w:w w:val="90"/>
        </w:rPr>
        <w:t> </w:t>
      </w:r>
      <w:r>
        <w:rPr>
          <w:w w:val="90"/>
        </w:rPr>
        <w:t>calculation</w:t>
      </w:r>
      <w:r>
        <w:rPr>
          <w:spacing w:val="-11"/>
          <w:w w:val="90"/>
        </w:rPr>
        <w:t> </w:t>
      </w:r>
      <w:r>
        <w:rPr>
          <w:w w:val="90"/>
        </w:rPr>
        <w:t>methods,</w:t>
      </w:r>
      <w:r>
        <w:rPr>
          <w:spacing w:val="-11"/>
          <w:w w:val="90"/>
        </w:rPr>
        <w:t> </w:t>
      </w:r>
      <w:r>
        <w:rPr>
          <w:w w:val="90"/>
        </w:rPr>
        <w:t>the</w:t>
      </w:r>
      <w:r>
        <w:rPr>
          <w:spacing w:val="-12"/>
          <w:w w:val="90"/>
        </w:rPr>
        <w:t> </w:t>
      </w:r>
      <w:r>
        <w:rPr>
          <w:w w:val="90"/>
        </w:rPr>
        <w:t>type</w:t>
      </w:r>
      <w:r>
        <w:rPr>
          <w:spacing w:val="-11"/>
          <w:w w:val="90"/>
        </w:rPr>
        <w:t> </w:t>
      </w:r>
      <w:r>
        <w:rPr>
          <w:w w:val="90"/>
        </w:rPr>
        <w:t>of</w:t>
      </w:r>
      <w:r>
        <w:rPr>
          <w:spacing w:val="-11"/>
          <w:w w:val="90"/>
        </w:rPr>
        <w:t> </w:t>
      </w:r>
      <w:r>
        <w:rPr>
          <w:w w:val="90"/>
        </w:rPr>
        <w:t>imaging</w:t>
      </w:r>
      <w:r>
        <w:rPr>
          <w:spacing w:val="-11"/>
          <w:w w:val="90"/>
        </w:rPr>
        <w:t> </w:t>
      </w:r>
      <w:r>
        <w:rPr>
          <w:w w:val="90"/>
        </w:rPr>
        <w:t>used,</w:t>
      </w:r>
      <w:r>
        <w:rPr>
          <w:spacing w:val="-12"/>
          <w:w w:val="90"/>
        </w:rPr>
        <w:t> </w:t>
      </w:r>
      <w:r>
        <w:rPr>
          <w:w w:val="90"/>
        </w:rPr>
        <w:t>and</w:t>
      </w:r>
      <w:r>
        <w:rPr>
          <w:spacing w:val="-11"/>
          <w:w w:val="90"/>
        </w:rPr>
        <w:t> </w:t>
      </w:r>
      <w:r>
        <w:rPr>
          <w:w w:val="90"/>
        </w:rPr>
        <w:t>the</w:t>
      </w:r>
      <w:r>
        <w:rPr>
          <w:spacing w:val="-11"/>
          <w:w w:val="90"/>
        </w:rPr>
        <w:t> </w:t>
      </w:r>
      <w:r>
        <w:rPr>
          <w:w w:val="90"/>
        </w:rPr>
        <w:t>use</w:t>
      </w:r>
      <w:r>
        <w:rPr>
          <w:spacing w:val="-11"/>
          <w:w w:val="90"/>
        </w:rPr>
        <w:t> </w:t>
      </w:r>
      <w:r>
        <w:rPr>
          <w:w w:val="90"/>
        </w:rPr>
        <w:t>of</w:t>
      </w:r>
      <w:r>
        <w:rPr>
          <w:spacing w:val="-12"/>
          <w:w w:val="90"/>
        </w:rPr>
        <w:t> </w:t>
      </w:r>
      <w:r>
        <w:rPr>
          <w:w w:val="90"/>
        </w:rPr>
        <w:t>adaptive </w:t>
      </w:r>
      <w:r>
        <w:rPr>
          <w:spacing w:val="-6"/>
        </w:rPr>
        <w:t>radiotherapy.</w:t>
      </w:r>
      <w:r>
        <w:rPr>
          <w:spacing w:val="-5"/>
        </w:rPr>
        <w:t> </w:t>
      </w:r>
      <w:r>
        <w:rPr>
          <w:spacing w:val="-6"/>
        </w:rPr>
        <w:t>Each</w:t>
      </w:r>
      <w:r>
        <w:rPr>
          <w:spacing w:val="-13"/>
        </w:rPr>
        <w:t> </w:t>
      </w:r>
      <w:r>
        <w:rPr>
          <w:spacing w:val="-6"/>
        </w:rPr>
        <w:t>of</w:t>
      </w:r>
      <w:r>
        <w:rPr>
          <w:spacing w:val="-13"/>
        </w:rPr>
        <w:t> </w:t>
      </w:r>
      <w:r>
        <w:rPr>
          <w:spacing w:val="-6"/>
        </w:rPr>
        <w:t>these</w:t>
      </w:r>
      <w:r>
        <w:rPr>
          <w:spacing w:val="-12"/>
        </w:rPr>
        <w:t> </w:t>
      </w:r>
      <w:r>
        <w:rPr>
          <w:spacing w:val="-6"/>
        </w:rPr>
        <w:t>plays</w:t>
      </w:r>
      <w:r>
        <w:rPr>
          <w:spacing w:val="-13"/>
        </w:rPr>
        <w:t> </w:t>
      </w:r>
      <w:r>
        <w:rPr>
          <w:spacing w:val="-6"/>
        </w:rPr>
        <w:t>an</w:t>
      </w:r>
      <w:r>
        <w:rPr>
          <w:spacing w:val="-13"/>
        </w:rPr>
        <w:t> </w:t>
      </w:r>
      <w:r>
        <w:rPr>
          <w:spacing w:val="-6"/>
        </w:rPr>
        <w:t>important</w:t>
      </w:r>
      <w:r>
        <w:rPr>
          <w:spacing w:val="-13"/>
        </w:rPr>
        <w:t> </w:t>
      </w:r>
      <w:r>
        <w:rPr>
          <w:spacing w:val="-6"/>
        </w:rPr>
        <w:t>role</w:t>
      </w:r>
      <w:r>
        <w:rPr>
          <w:spacing w:val="-12"/>
        </w:rPr>
        <w:t> </w:t>
      </w:r>
      <w:r>
        <w:rPr>
          <w:spacing w:val="-6"/>
        </w:rPr>
        <w:t>in</w:t>
      </w:r>
      <w:r>
        <w:rPr>
          <w:spacing w:val="-13"/>
        </w:rPr>
        <w:t> </w:t>
      </w:r>
      <w:r>
        <w:rPr>
          <w:spacing w:val="-6"/>
        </w:rPr>
        <w:t>reducing</w:t>
      </w:r>
      <w:r>
        <w:rPr>
          <w:spacing w:val="-13"/>
        </w:rPr>
        <w:t> </w:t>
      </w:r>
      <w:r>
        <w:rPr>
          <w:spacing w:val="-6"/>
        </w:rPr>
        <w:t>uncertainties</w:t>
      </w:r>
      <w:r>
        <w:rPr>
          <w:spacing w:val="-13"/>
        </w:rPr>
        <w:t> </w:t>
      </w:r>
      <w:r>
        <w:rPr>
          <w:spacing w:val="-6"/>
        </w:rPr>
        <w:t>during </w:t>
      </w:r>
      <w:r>
        <w:rPr>
          <w:spacing w:val="-2"/>
        </w:rPr>
        <w:t>treatment.</w:t>
      </w:r>
    </w:p>
    <w:p>
      <w:pPr>
        <w:pStyle w:val="BodyText"/>
        <w:ind w:left="652" w:right="933" w:firstLine="351"/>
        <w:jc w:val="both"/>
      </w:pPr>
      <w:r>
        <w:rPr>
          <w:spacing w:val="-2"/>
        </w:rPr>
        <w:t>Many</w:t>
      </w:r>
      <w:r>
        <w:rPr>
          <w:spacing w:val="-17"/>
        </w:rPr>
        <w:t> </w:t>
      </w:r>
      <w:r>
        <w:rPr>
          <w:spacing w:val="-2"/>
        </w:rPr>
        <w:t>researchers</w:t>
      </w:r>
      <w:r>
        <w:rPr>
          <w:spacing w:val="-17"/>
        </w:rPr>
        <w:t> </w:t>
      </w:r>
      <w:r>
        <w:rPr>
          <w:spacing w:val="-2"/>
        </w:rPr>
        <w:t>have</w:t>
      </w:r>
      <w:r>
        <w:rPr>
          <w:spacing w:val="-17"/>
        </w:rPr>
        <w:t> </w:t>
      </w:r>
      <w:r>
        <w:rPr>
          <w:spacing w:val="-2"/>
        </w:rPr>
        <w:t>reported</w:t>
      </w:r>
      <w:r>
        <w:rPr>
          <w:spacing w:val="-16"/>
        </w:rPr>
        <w:t> </w:t>
      </w:r>
      <w:r>
        <w:rPr>
          <w:spacing w:val="-2"/>
        </w:rPr>
        <w:t>extensive</w:t>
      </w:r>
      <w:r>
        <w:rPr>
          <w:spacing w:val="-17"/>
        </w:rPr>
        <w:t> </w:t>
      </w:r>
      <w:r>
        <w:rPr>
          <w:spacing w:val="-2"/>
        </w:rPr>
        <w:t>results.</w:t>
      </w:r>
      <w:r>
        <w:rPr>
          <w:spacing w:val="29"/>
        </w:rPr>
        <w:t> </w:t>
      </w:r>
      <w:r>
        <w:rPr>
          <w:spacing w:val="-2"/>
        </w:rPr>
        <w:t>Some</w:t>
      </w:r>
      <w:r>
        <w:rPr>
          <w:spacing w:val="-17"/>
        </w:rPr>
        <w:t> </w:t>
      </w:r>
      <w:r>
        <w:rPr>
          <w:spacing w:val="-2"/>
        </w:rPr>
        <w:t>techniques</w:t>
      </w:r>
      <w:r>
        <w:rPr>
          <w:spacing w:val="-17"/>
        </w:rPr>
        <w:t> </w:t>
      </w:r>
      <w:r>
        <w:rPr>
          <w:spacing w:val="-2"/>
        </w:rPr>
        <w:t>focus</w:t>
      </w:r>
      <w:r>
        <w:rPr>
          <w:spacing w:val="-17"/>
        </w:rPr>
        <w:t> </w:t>
      </w:r>
      <w:r>
        <w:rPr>
          <w:spacing w:val="-2"/>
        </w:rPr>
        <w:t>on </w:t>
      </w:r>
      <w:r>
        <w:rPr/>
        <w:t>reducing</w:t>
      </w:r>
      <w:r>
        <w:rPr>
          <w:spacing w:val="-13"/>
        </w:rPr>
        <w:t> </w:t>
      </w:r>
      <w:r>
        <w:rPr/>
        <w:t>dose</w:t>
      </w:r>
      <w:r>
        <w:rPr>
          <w:spacing w:val="-13"/>
        </w:rPr>
        <w:t> </w:t>
      </w:r>
      <w:r>
        <w:rPr/>
        <w:t>delivery</w:t>
      </w:r>
      <w:r>
        <w:rPr>
          <w:spacing w:val="-13"/>
        </w:rPr>
        <w:t> </w:t>
      </w:r>
      <w:r>
        <w:rPr/>
        <w:t>time</w:t>
      </w:r>
      <w:r>
        <w:rPr>
          <w:spacing w:val="-13"/>
        </w:rPr>
        <w:t> </w:t>
      </w:r>
      <w:r>
        <w:rPr/>
        <w:t>or</w:t>
      </w:r>
      <w:r>
        <w:rPr>
          <w:spacing w:val="-13"/>
        </w:rPr>
        <w:t> </w:t>
      </w:r>
      <w:r>
        <w:rPr/>
        <w:t>improving</w:t>
      </w:r>
      <w:r>
        <w:rPr>
          <w:spacing w:val="-13"/>
        </w:rPr>
        <w:t> </w:t>
      </w:r>
      <w:r>
        <w:rPr/>
        <w:t>workflow,</w:t>
      </w:r>
      <w:r>
        <w:rPr>
          <w:spacing w:val="-7"/>
        </w:rPr>
        <w:t> </w:t>
      </w:r>
      <w:r>
        <w:rPr/>
        <w:t>whereas</w:t>
      </w:r>
      <w:r>
        <w:rPr>
          <w:spacing w:val="-13"/>
        </w:rPr>
        <w:t> </w:t>
      </w:r>
      <w:r>
        <w:rPr/>
        <w:t>some</w:t>
      </w:r>
      <w:r>
        <w:rPr>
          <w:spacing w:val="-13"/>
        </w:rPr>
        <w:t> </w:t>
      </w:r>
      <w:r>
        <w:rPr/>
        <w:t>are</w:t>
      </w:r>
      <w:r>
        <w:rPr>
          <w:spacing w:val="-13"/>
        </w:rPr>
        <w:t> </w:t>
      </w:r>
      <w:r>
        <w:rPr/>
        <w:t>better</w:t>
      </w:r>
      <w:r>
        <w:rPr>
          <w:spacing w:val="-13"/>
        </w:rPr>
        <w:t> </w:t>
      </w:r>
      <w:r>
        <w:rPr/>
        <w:t>at </w:t>
      </w:r>
      <w:r>
        <w:rPr>
          <w:w w:val="90"/>
        </w:rPr>
        <w:t>accuracy. To determine which technique is best, we need to compare techniques and </w:t>
      </w:r>
      <w:r>
        <w:rPr>
          <w:spacing w:val="-4"/>
        </w:rPr>
        <w:t>methodologies</w:t>
      </w:r>
      <w:r>
        <w:rPr>
          <w:spacing w:val="-21"/>
        </w:rPr>
        <w:t> </w:t>
      </w:r>
      <w:r>
        <w:rPr>
          <w:spacing w:val="-4"/>
        </w:rPr>
        <w:t>using</w:t>
      </w:r>
      <w:r>
        <w:rPr>
          <w:spacing w:val="-21"/>
        </w:rPr>
        <w:t> </w:t>
      </w:r>
      <w:r>
        <w:rPr>
          <w:spacing w:val="-4"/>
        </w:rPr>
        <w:t>both</w:t>
      </w:r>
      <w:r>
        <w:rPr>
          <w:spacing w:val="-21"/>
        </w:rPr>
        <w:t> </w:t>
      </w:r>
      <w:r>
        <w:rPr>
          <w:spacing w:val="-4"/>
        </w:rPr>
        <w:t>numerical</w:t>
      </w:r>
      <w:r>
        <w:rPr>
          <w:spacing w:val="-21"/>
        </w:rPr>
        <w:t> </w:t>
      </w:r>
      <w:r>
        <w:rPr>
          <w:spacing w:val="-4"/>
        </w:rPr>
        <w:t>data</w:t>
      </w:r>
      <w:r>
        <w:rPr>
          <w:spacing w:val="-21"/>
        </w:rPr>
        <w:t> </w:t>
      </w:r>
      <w:r>
        <w:rPr>
          <w:spacing w:val="-4"/>
        </w:rPr>
        <w:t>and</w:t>
      </w:r>
      <w:r>
        <w:rPr>
          <w:spacing w:val="-21"/>
        </w:rPr>
        <w:t> </w:t>
      </w:r>
      <w:r>
        <w:rPr>
          <w:spacing w:val="-4"/>
        </w:rPr>
        <w:t>clinical</w:t>
      </w:r>
      <w:r>
        <w:rPr>
          <w:spacing w:val="-21"/>
        </w:rPr>
        <w:t> </w:t>
      </w:r>
      <w:r>
        <w:rPr>
          <w:spacing w:val="-4"/>
        </w:rPr>
        <w:t>outcomes.</w:t>
      </w:r>
    </w:p>
    <w:p>
      <w:pPr>
        <w:pStyle w:val="BodyText"/>
        <w:ind w:left="652" w:right="929" w:firstLine="351"/>
        <w:jc w:val="both"/>
      </w:pPr>
      <w:r>
        <w:rPr>
          <w:w w:val="85"/>
        </w:rPr>
        <w:t>Overall, in this chapter, we will discuss a structured comparison based on the available </w:t>
      </w:r>
      <w:r>
        <w:rPr>
          <w:spacing w:val="-6"/>
        </w:rPr>
        <w:t>data.</w:t>
      </w:r>
      <w:r>
        <w:rPr>
          <w:spacing w:val="13"/>
        </w:rPr>
        <w:t> </w:t>
      </w:r>
      <w:r>
        <w:rPr>
          <w:spacing w:val="-6"/>
        </w:rPr>
        <w:t>Comparing</w:t>
      </w:r>
      <w:r>
        <w:rPr>
          <w:spacing w:val="-12"/>
        </w:rPr>
        <w:t> </w:t>
      </w:r>
      <w:r>
        <w:rPr>
          <w:spacing w:val="-6"/>
        </w:rPr>
        <w:t>parameters</w:t>
      </w:r>
      <w:r>
        <w:rPr>
          <w:spacing w:val="-13"/>
        </w:rPr>
        <w:t> </w:t>
      </w:r>
      <w:r>
        <w:rPr>
          <w:spacing w:val="-6"/>
        </w:rPr>
        <w:t>such</w:t>
      </w:r>
      <w:r>
        <w:rPr>
          <w:spacing w:val="-13"/>
        </w:rPr>
        <w:t> </w:t>
      </w:r>
      <w:r>
        <w:rPr>
          <w:spacing w:val="-6"/>
        </w:rPr>
        <w:t>as</w:t>
      </w:r>
      <w:r>
        <w:rPr>
          <w:spacing w:val="-13"/>
        </w:rPr>
        <w:t> </w:t>
      </w:r>
      <w:r>
        <w:rPr>
          <w:spacing w:val="-6"/>
        </w:rPr>
        <w:t>dose</w:t>
      </w:r>
      <w:r>
        <w:rPr>
          <w:spacing w:val="-12"/>
        </w:rPr>
        <w:t> </w:t>
      </w:r>
      <w:r>
        <w:rPr>
          <w:spacing w:val="-6"/>
        </w:rPr>
        <w:t>delivery</w:t>
      </w:r>
      <w:r>
        <w:rPr>
          <w:spacing w:val="-13"/>
        </w:rPr>
        <w:t> </w:t>
      </w:r>
      <w:r>
        <w:rPr>
          <w:spacing w:val="-6"/>
        </w:rPr>
        <w:t>amount,</w:t>
      </w:r>
      <w:r>
        <w:rPr>
          <w:spacing w:val="-11"/>
        </w:rPr>
        <w:t> </w:t>
      </w:r>
      <w:r>
        <w:rPr>
          <w:spacing w:val="-6"/>
        </w:rPr>
        <w:t>margin</w:t>
      </w:r>
      <w:r>
        <w:rPr>
          <w:spacing w:val="-13"/>
        </w:rPr>
        <w:t> </w:t>
      </w:r>
      <w:r>
        <w:rPr>
          <w:spacing w:val="-6"/>
        </w:rPr>
        <w:t>size,</w:t>
      </w:r>
      <w:r>
        <w:rPr>
          <w:spacing w:val="-10"/>
        </w:rPr>
        <w:t> </w:t>
      </w:r>
      <w:r>
        <w:rPr>
          <w:spacing w:val="-6"/>
        </w:rPr>
        <w:t>and</w:t>
      </w:r>
      <w:r>
        <w:rPr>
          <w:spacing w:val="-13"/>
        </w:rPr>
        <w:t> </w:t>
      </w:r>
      <w:r>
        <w:rPr>
          <w:spacing w:val="-6"/>
        </w:rPr>
        <w:t>organ </w:t>
      </w:r>
      <w:r>
        <w:rPr>
          <w:spacing w:val="-2"/>
        </w:rPr>
        <w:t>motion</w:t>
      </w:r>
      <w:r>
        <w:rPr>
          <w:spacing w:val="-17"/>
        </w:rPr>
        <w:t> </w:t>
      </w:r>
      <w:r>
        <w:rPr>
          <w:spacing w:val="-2"/>
        </w:rPr>
        <w:t>will</w:t>
      </w:r>
      <w:r>
        <w:rPr>
          <w:spacing w:val="-17"/>
        </w:rPr>
        <w:t> </w:t>
      </w:r>
      <w:r>
        <w:rPr>
          <w:spacing w:val="-2"/>
        </w:rPr>
        <w:t>be</w:t>
      </w:r>
      <w:r>
        <w:rPr>
          <w:spacing w:val="-17"/>
        </w:rPr>
        <w:t> </w:t>
      </w:r>
      <w:r>
        <w:rPr>
          <w:spacing w:val="-2"/>
        </w:rPr>
        <w:t>analyzed.</w:t>
      </w:r>
      <w:r>
        <w:rPr>
          <w:spacing w:val="-16"/>
        </w:rPr>
        <w:t> </w:t>
      </w:r>
      <w:r>
        <w:rPr>
          <w:spacing w:val="-2"/>
        </w:rPr>
        <w:t>The</w:t>
      </w:r>
      <w:r>
        <w:rPr>
          <w:spacing w:val="-16"/>
        </w:rPr>
        <w:t> </w:t>
      </w:r>
      <w:r>
        <w:rPr>
          <w:spacing w:val="-2"/>
        </w:rPr>
        <w:t>aim</w:t>
      </w:r>
      <w:r>
        <w:rPr>
          <w:spacing w:val="-17"/>
        </w:rPr>
        <w:t> </w:t>
      </w:r>
      <w:r>
        <w:rPr>
          <w:spacing w:val="-2"/>
        </w:rPr>
        <w:t>is</w:t>
      </w:r>
      <w:r>
        <w:rPr>
          <w:spacing w:val="-17"/>
        </w:rPr>
        <w:t> </w:t>
      </w:r>
      <w:r>
        <w:rPr>
          <w:spacing w:val="-2"/>
        </w:rPr>
        <w:t>to</w:t>
      </w:r>
      <w:r>
        <w:rPr>
          <w:spacing w:val="-17"/>
        </w:rPr>
        <w:t> </w:t>
      </w:r>
      <w:r>
        <w:rPr>
          <w:spacing w:val="-2"/>
        </w:rPr>
        <w:t>find</w:t>
      </w:r>
      <w:r>
        <w:rPr>
          <w:spacing w:val="-16"/>
        </w:rPr>
        <w:t> </w:t>
      </w:r>
      <w:r>
        <w:rPr>
          <w:spacing w:val="-2"/>
        </w:rPr>
        <w:t>out</w:t>
      </w:r>
      <w:r>
        <w:rPr>
          <w:spacing w:val="-17"/>
        </w:rPr>
        <w:t> </w:t>
      </w:r>
      <w:r>
        <w:rPr>
          <w:spacing w:val="-2"/>
        </w:rPr>
        <w:t>which</w:t>
      </w:r>
      <w:r>
        <w:rPr>
          <w:spacing w:val="-17"/>
        </w:rPr>
        <w:t> </w:t>
      </w:r>
      <w:r>
        <w:rPr>
          <w:spacing w:val="-2"/>
        </w:rPr>
        <w:t>techniques</w:t>
      </w:r>
      <w:r>
        <w:rPr>
          <w:spacing w:val="-17"/>
        </w:rPr>
        <w:t> </w:t>
      </w:r>
      <w:r>
        <w:rPr>
          <w:spacing w:val="-2"/>
        </w:rPr>
        <w:t>will</w:t>
      </w:r>
      <w:r>
        <w:rPr>
          <w:spacing w:val="-16"/>
        </w:rPr>
        <w:t> </w:t>
      </w:r>
      <w:r>
        <w:rPr>
          <w:spacing w:val="-2"/>
        </w:rPr>
        <w:t>provide</w:t>
      </w:r>
      <w:r>
        <w:rPr>
          <w:spacing w:val="-17"/>
        </w:rPr>
        <w:t> </w:t>
      </w:r>
      <w:r>
        <w:rPr>
          <w:spacing w:val="-2"/>
        </w:rPr>
        <w:t>safer treatment</w:t>
      </w:r>
      <w:r>
        <w:rPr>
          <w:spacing w:val="-21"/>
        </w:rPr>
        <w:t> </w:t>
      </w:r>
      <w:r>
        <w:rPr>
          <w:spacing w:val="-2"/>
        </w:rPr>
        <w:t>and</w:t>
      </w:r>
      <w:r>
        <w:rPr>
          <w:spacing w:val="-21"/>
        </w:rPr>
        <w:t> </w:t>
      </w:r>
      <w:r>
        <w:rPr>
          <w:spacing w:val="-2"/>
        </w:rPr>
        <w:t>greater</w:t>
      </w:r>
      <w:r>
        <w:rPr>
          <w:spacing w:val="-21"/>
        </w:rPr>
        <w:t> </w:t>
      </w:r>
      <w:r>
        <w:rPr>
          <w:spacing w:val="-2"/>
        </w:rPr>
        <w:t>precision.</w:t>
      </w:r>
    </w:p>
    <w:p>
      <w:pPr>
        <w:pStyle w:val="BodyText"/>
        <w:ind w:left="652" w:right="933" w:firstLine="351"/>
        <w:jc w:val="both"/>
      </w:pPr>
      <w:r>
        <w:rPr>
          <w:spacing w:val="-6"/>
        </w:rPr>
        <w:t>After</w:t>
      </w:r>
      <w:r>
        <w:rPr>
          <w:spacing w:val="-13"/>
        </w:rPr>
        <w:t> </w:t>
      </w:r>
      <w:r>
        <w:rPr>
          <w:spacing w:val="-6"/>
        </w:rPr>
        <w:t>this</w:t>
      </w:r>
      <w:r>
        <w:rPr>
          <w:spacing w:val="-13"/>
        </w:rPr>
        <w:t> </w:t>
      </w:r>
      <w:r>
        <w:rPr>
          <w:spacing w:val="-6"/>
        </w:rPr>
        <w:t>comparison,</w:t>
      </w:r>
      <w:r>
        <w:rPr>
          <w:spacing w:val="-13"/>
        </w:rPr>
        <w:t> </w:t>
      </w:r>
      <w:r>
        <w:rPr>
          <w:spacing w:val="-6"/>
        </w:rPr>
        <w:t>we</w:t>
      </w:r>
      <w:r>
        <w:rPr>
          <w:spacing w:val="-12"/>
        </w:rPr>
        <w:t> </w:t>
      </w:r>
      <w:r>
        <w:rPr>
          <w:spacing w:val="-6"/>
        </w:rPr>
        <w:t>will</w:t>
      </w:r>
      <w:r>
        <w:rPr>
          <w:spacing w:val="-13"/>
        </w:rPr>
        <w:t> </w:t>
      </w:r>
      <w:r>
        <w:rPr>
          <w:spacing w:val="-6"/>
        </w:rPr>
        <w:t>have</w:t>
      </w:r>
      <w:r>
        <w:rPr>
          <w:spacing w:val="-12"/>
        </w:rPr>
        <w:t> </w:t>
      </w:r>
      <w:r>
        <w:rPr>
          <w:spacing w:val="-6"/>
        </w:rPr>
        <w:t>a</w:t>
      </w:r>
      <w:r>
        <w:rPr>
          <w:spacing w:val="-13"/>
        </w:rPr>
        <w:t> </w:t>
      </w:r>
      <w:r>
        <w:rPr>
          <w:spacing w:val="-6"/>
        </w:rPr>
        <w:t>clear</w:t>
      </w:r>
      <w:r>
        <w:rPr>
          <w:spacing w:val="-13"/>
        </w:rPr>
        <w:t> </w:t>
      </w:r>
      <w:r>
        <w:rPr>
          <w:spacing w:val="-6"/>
        </w:rPr>
        <w:t>set</w:t>
      </w:r>
      <w:r>
        <w:rPr>
          <w:spacing w:val="-12"/>
        </w:rPr>
        <w:t> </w:t>
      </w:r>
      <w:r>
        <w:rPr>
          <w:spacing w:val="-6"/>
        </w:rPr>
        <w:t>of</w:t>
      </w:r>
      <w:r>
        <w:rPr>
          <w:spacing w:val="-13"/>
        </w:rPr>
        <w:t> </w:t>
      </w:r>
      <w:r>
        <w:rPr>
          <w:spacing w:val="-6"/>
        </w:rPr>
        <w:t>highlights</w:t>
      </w:r>
      <w:r>
        <w:rPr>
          <w:spacing w:val="-12"/>
        </w:rPr>
        <w:t> </w:t>
      </w:r>
      <w:r>
        <w:rPr>
          <w:spacing w:val="-6"/>
        </w:rPr>
        <w:t>on</w:t>
      </w:r>
      <w:r>
        <w:rPr>
          <w:spacing w:val="-13"/>
        </w:rPr>
        <w:t> </w:t>
      </w:r>
      <w:r>
        <w:rPr>
          <w:spacing w:val="-6"/>
        </w:rPr>
        <w:t>the</w:t>
      </w:r>
      <w:r>
        <w:rPr>
          <w:spacing w:val="-12"/>
        </w:rPr>
        <w:t> </w:t>
      </w:r>
      <w:r>
        <w:rPr>
          <w:spacing w:val="-6"/>
        </w:rPr>
        <w:t>strengths</w:t>
      </w:r>
      <w:r>
        <w:rPr>
          <w:spacing w:val="-13"/>
        </w:rPr>
        <w:t> </w:t>
      </w:r>
      <w:r>
        <w:rPr>
          <w:spacing w:val="-6"/>
        </w:rPr>
        <w:t>and </w:t>
      </w:r>
      <w:r>
        <w:rPr/>
        <w:t>limitations</w:t>
      </w:r>
      <w:r>
        <w:rPr>
          <w:spacing w:val="-19"/>
        </w:rPr>
        <w:t> </w:t>
      </w:r>
      <w:r>
        <w:rPr/>
        <w:t>of</w:t>
      </w:r>
      <w:r>
        <w:rPr>
          <w:spacing w:val="-19"/>
        </w:rPr>
        <w:t> </w:t>
      </w:r>
      <w:r>
        <w:rPr/>
        <w:t>each</w:t>
      </w:r>
      <w:r>
        <w:rPr>
          <w:spacing w:val="-19"/>
        </w:rPr>
        <w:t> </w:t>
      </w:r>
      <w:r>
        <w:rPr/>
        <w:t>method.</w:t>
      </w:r>
      <w:r>
        <w:rPr>
          <w:spacing w:val="2"/>
        </w:rPr>
        <w:t> </w:t>
      </w:r>
      <w:r>
        <w:rPr/>
        <w:t>Not</w:t>
      </w:r>
      <w:r>
        <w:rPr>
          <w:spacing w:val="-19"/>
        </w:rPr>
        <w:t> </w:t>
      </w:r>
      <w:r>
        <w:rPr/>
        <w:t>only</w:t>
      </w:r>
      <w:r>
        <w:rPr>
          <w:spacing w:val="-19"/>
        </w:rPr>
        <w:t> </w:t>
      </w:r>
      <w:r>
        <w:rPr/>
        <w:t>this,</w:t>
      </w:r>
      <w:r>
        <w:rPr>
          <w:spacing w:val="-16"/>
        </w:rPr>
        <w:t> </w:t>
      </w:r>
      <w:r>
        <w:rPr/>
        <w:t>but</w:t>
      </w:r>
      <w:r>
        <w:rPr>
          <w:spacing w:val="-19"/>
        </w:rPr>
        <w:t> </w:t>
      </w:r>
      <w:r>
        <w:rPr/>
        <w:t>it</w:t>
      </w:r>
      <w:r>
        <w:rPr>
          <w:spacing w:val="-19"/>
        </w:rPr>
        <w:t> </w:t>
      </w:r>
      <w:r>
        <w:rPr/>
        <w:t>will</w:t>
      </w:r>
      <w:r>
        <w:rPr>
          <w:spacing w:val="-19"/>
        </w:rPr>
        <w:t> </w:t>
      </w:r>
      <w:r>
        <w:rPr/>
        <w:t>also</w:t>
      </w:r>
      <w:r>
        <w:rPr>
          <w:spacing w:val="-18"/>
        </w:rPr>
        <w:t> </w:t>
      </w:r>
      <w:r>
        <w:rPr/>
        <w:t>provide</w:t>
      </w:r>
      <w:r>
        <w:rPr>
          <w:spacing w:val="-19"/>
        </w:rPr>
        <w:t> </w:t>
      </w:r>
      <w:r>
        <w:rPr/>
        <w:t>a</w:t>
      </w:r>
      <w:r>
        <w:rPr>
          <w:spacing w:val="-19"/>
        </w:rPr>
        <w:t> </w:t>
      </w:r>
      <w:r>
        <w:rPr/>
        <w:t>basis</w:t>
      </w:r>
      <w:r>
        <w:rPr>
          <w:spacing w:val="-19"/>
        </w:rPr>
        <w:t> </w:t>
      </w:r>
      <w:r>
        <w:rPr/>
        <w:t>for</w:t>
      </w:r>
      <w:r>
        <w:rPr>
          <w:spacing w:val="-18"/>
        </w:rPr>
        <w:t> </w:t>
      </w:r>
      <w:r>
        <w:rPr/>
        <w:t>more </w:t>
      </w:r>
      <w:r>
        <w:rPr>
          <w:spacing w:val="-4"/>
        </w:rPr>
        <w:t>effective</w:t>
      </w:r>
      <w:r>
        <w:rPr>
          <w:spacing w:val="-21"/>
        </w:rPr>
        <w:t> </w:t>
      </w:r>
      <w:r>
        <w:rPr>
          <w:spacing w:val="-4"/>
        </w:rPr>
        <w:t>strategies</w:t>
      </w:r>
      <w:r>
        <w:rPr>
          <w:spacing w:val="-21"/>
        </w:rPr>
        <w:t> </w:t>
      </w:r>
      <w:r>
        <w:rPr>
          <w:spacing w:val="-4"/>
        </w:rPr>
        <w:t>in</w:t>
      </w:r>
      <w:r>
        <w:rPr>
          <w:spacing w:val="-21"/>
        </w:rPr>
        <w:t> </w:t>
      </w:r>
      <w:r>
        <w:rPr>
          <w:spacing w:val="-4"/>
        </w:rPr>
        <w:t>modern</w:t>
      </w:r>
      <w:r>
        <w:rPr>
          <w:spacing w:val="-21"/>
        </w:rPr>
        <w:t> </w:t>
      </w:r>
      <w:r>
        <w:rPr>
          <w:spacing w:val="-4"/>
        </w:rPr>
        <w:t>radiotherapy</w:t>
      </w:r>
      <w:r>
        <w:rPr>
          <w:spacing w:val="-21"/>
        </w:rPr>
        <w:t> </w:t>
      </w:r>
      <w:r>
        <w:rPr>
          <w:spacing w:val="-4"/>
        </w:rPr>
        <w:t>practices.</w:t>
      </w:r>
    </w:p>
    <w:p>
      <w:pPr>
        <w:pStyle w:val="BodyText"/>
        <w:ind w:left="652" w:right="933" w:firstLine="351"/>
        <w:jc w:val="both"/>
      </w:pPr>
      <w:r>
        <w:rPr>
          <w:w w:val="90"/>
        </w:rPr>
        <w:t>In</w:t>
      </w:r>
      <w:r>
        <w:rPr>
          <w:spacing w:val="-11"/>
          <w:w w:val="90"/>
        </w:rPr>
        <w:t> </w:t>
      </w:r>
      <w:r>
        <w:rPr>
          <w:w w:val="90"/>
        </w:rPr>
        <w:t>this</w:t>
      </w:r>
      <w:r>
        <w:rPr>
          <w:spacing w:val="-11"/>
          <w:w w:val="90"/>
        </w:rPr>
        <w:t> </w:t>
      </w:r>
      <w:r>
        <w:rPr>
          <w:w w:val="90"/>
        </w:rPr>
        <w:t>study,</w:t>
      </w:r>
      <w:r>
        <w:rPr>
          <w:spacing w:val="-9"/>
          <w:w w:val="90"/>
        </w:rPr>
        <w:t> </w:t>
      </w:r>
      <w:r>
        <w:rPr>
          <w:w w:val="90"/>
        </w:rPr>
        <w:t>reported</w:t>
      </w:r>
      <w:r>
        <w:rPr>
          <w:spacing w:val="-11"/>
          <w:w w:val="90"/>
        </w:rPr>
        <w:t> </w:t>
      </w:r>
      <w:r>
        <w:rPr>
          <w:w w:val="90"/>
        </w:rPr>
        <w:t>clinical</w:t>
      </w:r>
      <w:r>
        <w:rPr>
          <w:spacing w:val="-11"/>
          <w:w w:val="90"/>
        </w:rPr>
        <w:t> </w:t>
      </w:r>
      <w:r>
        <w:rPr>
          <w:w w:val="90"/>
        </w:rPr>
        <w:t>data</w:t>
      </w:r>
      <w:r>
        <w:rPr>
          <w:spacing w:val="-11"/>
          <w:w w:val="90"/>
        </w:rPr>
        <w:t> </w:t>
      </w:r>
      <w:r>
        <w:rPr>
          <w:w w:val="90"/>
        </w:rPr>
        <w:t>from</w:t>
      </w:r>
      <w:r>
        <w:rPr>
          <w:spacing w:val="-11"/>
          <w:w w:val="90"/>
        </w:rPr>
        <w:t> </w:t>
      </w:r>
      <w:r>
        <w:rPr>
          <w:w w:val="90"/>
        </w:rPr>
        <w:t>the</w:t>
      </w:r>
      <w:r>
        <w:rPr>
          <w:spacing w:val="-11"/>
          <w:w w:val="90"/>
        </w:rPr>
        <w:t> </w:t>
      </w:r>
      <w:r>
        <w:rPr>
          <w:w w:val="90"/>
        </w:rPr>
        <w:t>literature</w:t>
      </w:r>
      <w:r>
        <w:rPr>
          <w:spacing w:val="-11"/>
          <w:w w:val="90"/>
        </w:rPr>
        <w:t> </w:t>
      </w:r>
      <w:r>
        <w:rPr>
          <w:w w:val="90"/>
        </w:rPr>
        <w:t>are</w:t>
      </w:r>
      <w:r>
        <w:rPr>
          <w:spacing w:val="-11"/>
          <w:w w:val="90"/>
        </w:rPr>
        <w:t> </w:t>
      </w:r>
      <w:r>
        <w:rPr>
          <w:w w:val="90"/>
        </w:rPr>
        <w:t>not</w:t>
      </w:r>
      <w:r>
        <w:rPr>
          <w:spacing w:val="-11"/>
          <w:w w:val="90"/>
        </w:rPr>
        <w:t> </w:t>
      </w:r>
      <w:r>
        <w:rPr>
          <w:w w:val="90"/>
        </w:rPr>
        <w:t>only</w:t>
      </w:r>
      <w:r>
        <w:rPr>
          <w:spacing w:val="-11"/>
          <w:w w:val="90"/>
        </w:rPr>
        <w:t> </w:t>
      </w:r>
      <w:r>
        <w:rPr>
          <w:w w:val="90"/>
        </w:rPr>
        <w:t>reviewed</w:t>
      </w:r>
      <w:r>
        <w:rPr>
          <w:spacing w:val="-11"/>
          <w:w w:val="90"/>
        </w:rPr>
        <w:t> </w:t>
      </w:r>
      <w:r>
        <w:rPr>
          <w:w w:val="90"/>
        </w:rPr>
        <w:t>but</w:t>
      </w:r>
      <w:r>
        <w:rPr>
          <w:spacing w:val="-11"/>
          <w:w w:val="90"/>
        </w:rPr>
        <w:t> </w:t>
      </w:r>
      <w:r>
        <w:rPr>
          <w:w w:val="90"/>
        </w:rPr>
        <w:t>also </w:t>
      </w:r>
      <w:r>
        <w:rPr>
          <w:spacing w:val="-2"/>
          <w:w w:val="90"/>
        </w:rPr>
        <w:t>systematically analyzed to evaluate the practical impact of different motion management </w:t>
      </w:r>
      <w:bookmarkStart w:name="Comparison of PTV Margin Strategies" w:id="72"/>
      <w:bookmarkEnd w:id="72"/>
      <w:r>
        <w:rPr>
          <w:w w:val="97"/>
        </w:rPr>
      </w:r>
      <w:bookmarkStart w:name="_bookmark37" w:id="73"/>
      <w:bookmarkEnd w:id="73"/>
      <w:r>
        <w:rPr>
          <w:spacing w:val="-4"/>
        </w:rPr>
        <w:t>s</w:t>
      </w:r>
      <w:r>
        <w:rPr>
          <w:spacing w:val="-4"/>
        </w:rPr>
        <w:t>trategies</w:t>
      </w:r>
      <w:r>
        <w:rPr>
          <w:spacing w:val="-21"/>
        </w:rPr>
        <w:t> </w:t>
      </w:r>
      <w:r>
        <w:rPr>
          <w:spacing w:val="-4"/>
        </w:rPr>
        <w:t>in</w:t>
      </w:r>
      <w:r>
        <w:rPr>
          <w:spacing w:val="-21"/>
        </w:rPr>
        <w:t> </w:t>
      </w:r>
      <w:r>
        <w:rPr>
          <w:spacing w:val="-4"/>
        </w:rPr>
        <w:t>prostate</w:t>
      </w:r>
      <w:r>
        <w:rPr>
          <w:spacing w:val="-21"/>
        </w:rPr>
        <w:t> </w:t>
      </w:r>
      <w:r>
        <w:rPr>
          <w:spacing w:val="-4"/>
        </w:rPr>
        <w:t>SBRT.</w:t>
      </w:r>
    </w:p>
    <w:p>
      <w:pPr>
        <w:pStyle w:val="BodyText"/>
        <w:spacing w:before="75"/>
      </w:pPr>
    </w:p>
    <w:p>
      <w:pPr>
        <w:pStyle w:val="Heading2"/>
        <w:numPr>
          <w:ilvl w:val="1"/>
          <w:numId w:val="4"/>
        </w:numPr>
        <w:tabs>
          <w:tab w:pos="1260" w:val="left" w:leader="none"/>
        </w:tabs>
        <w:spacing w:line="240" w:lineRule="auto" w:before="0" w:after="0"/>
        <w:ind w:left="1260" w:right="0" w:hanging="608"/>
        <w:jc w:val="left"/>
      </w:pPr>
      <w:r>
        <w:rPr>
          <w:w w:val="90"/>
        </w:rPr>
        <w:t>Comparison</w:t>
      </w:r>
      <w:r>
        <w:rPr>
          <w:spacing w:val="10"/>
        </w:rPr>
        <w:t> </w:t>
      </w:r>
      <w:r>
        <w:rPr>
          <w:w w:val="90"/>
        </w:rPr>
        <w:t>of</w:t>
      </w:r>
      <w:r>
        <w:rPr>
          <w:spacing w:val="10"/>
        </w:rPr>
        <w:t> </w:t>
      </w:r>
      <w:r>
        <w:rPr>
          <w:w w:val="90"/>
        </w:rPr>
        <w:t>PTV</w:t>
      </w:r>
      <w:r>
        <w:rPr>
          <w:spacing w:val="11"/>
        </w:rPr>
        <w:t> </w:t>
      </w:r>
      <w:r>
        <w:rPr>
          <w:w w:val="90"/>
        </w:rPr>
        <w:t>Margin</w:t>
      </w:r>
      <w:r>
        <w:rPr>
          <w:spacing w:val="10"/>
        </w:rPr>
        <w:t> </w:t>
      </w:r>
      <w:r>
        <w:rPr>
          <w:spacing w:val="-2"/>
          <w:w w:val="90"/>
        </w:rPr>
        <w:t>Strategies</w:t>
      </w:r>
    </w:p>
    <w:p>
      <w:pPr>
        <w:pStyle w:val="BodyText"/>
        <w:spacing w:before="141"/>
        <w:ind w:left="652" w:right="933" w:hanging="6"/>
        <w:jc w:val="both"/>
      </w:pPr>
      <w:r>
        <w:rPr>
          <w:w w:val="85"/>
        </w:rPr>
        <w:t>The evolution of PTV margin strategies in prostate SBRT reflects a fundamental change in </w:t>
      </w:r>
      <w:r>
        <w:rPr>
          <w:w w:val="90"/>
        </w:rPr>
        <w:t>how</w:t>
      </w:r>
      <w:r>
        <w:rPr>
          <w:spacing w:val="-5"/>
          <w:w w:val="90"/>
        </w:rPr>
        <w:t> </w:t>
      </w:r>
      <w:r>
        <w:rPr>
          <w:w w:val="90"/>
        </w:rPr>
        <w:t>geometric</w:t>
      </w:r>
      <w:r>
        <w:rPr>
          <w:spacing w:val="-5"/>
          <w:w w:val="90"/>
        </w:rPr>
        <w:t> </w:t>
      </w:r>
      <w:r>
        <w:rPr>
          <w:w w:val="90"/>
        </w:rPr>
        <w:t>uncertainty</w:t>
      </w:r>
      <w:r>
        <w:rPr>
          <w:spacing w:val="-6"/>
          <w:w w:val="90"/>
        </w:rPr>
        <w:t> </w:t>
      </w:r>
      <w:r>
        <w:rPr>
          <w:w w:val="90"/>
        </w:rPr>
        <w:t>is</w:t>
      </w:r>
      <w:r>
        <w:rPr>
          <w:spacing w:val="-5"/>
          <w:w w:val="90"/>
        </w:rPr>
        <w:t> </w:t>
      </w:r>
      <w:r>
        <w:rPr>
          <w:w w:val="90"/>
        </w:rPr>
        <w:t>conceptualised</w:t>
      </w:r>
      <w:r>
        <w:rPr>
          <w:spacing w:val="-5"/>
          <w:w w:val="90"/>
        </w:rPr>
        <w:t> </w:t>
      </w:r>
      <w:r>
        <w:rPr>
          <w:w w:val="90"/>
        </w:rPr>
        <w:t>in</w:t>
      </w:r>
      <w:r>
        <w:rPr>
          <w:spacing w:val="-5"/>
          <w:w w:val="90"/>
        </w:rPr>
        <w:t> </w:t>
      </w:r>
      <w:r>
        <w:rPr>
          <w:w w:val="90"/>
        </w:rPr>
        <w:t>radiotherapy. Rather</w:t>
      </w:r>
      <w:r>
        <w:rPr>
          <w:spacing w:val="-5"/>
          <w:w w:val="90"/>
        </w:rPr>
        <w:t> </w:t>
      </w:r>
      <w:r>
        <w:rPr>
          <w:w w:val="90"/>
        </w:rPr>
        <w:t>than</w:t>
      </w:r>
      <w:r>
        <w:rPr>
          <w:spacing w:val="-6"/>
          <w:w w:val="90"/>
        </w:rPr>
        <w:t> </w:t>
      </w:r>
      <w:r>
        <w:rPr>
          <w:w w:val="90"/>
        </w:rPr>
        <w:t>being</w:t>
      </w:r>
      <w:r>
        <w:rPr>
          <w:spacing w:val="-5"/>
          <w:w w:val="90"/>
        </w:rPr>
        <w:t> </w:t>
      </w:r>
      <w:r>
        <w:rPr>
          <w:w w:val="90"/>
        </w:rPr>
        <w:t>treated as a fixed geometric safety buffer, the PTV margin increasingly represents the residual uncertainty that remains after all available motion management strategies have been </w:t>
      </w:r>
      <w:r>
        <w:rPr>
          <w:spacing w:val="-2"/>
        </w:rPr>
        <w:t>applied.</w:t>
      </w:r>
    </w:p>
    <w:p>
      <w:pPr>
        <w:pStyle w:val="BodyText"/>
        <w:ind w:left="644" w:right="891" w:firstLine="359"/>
        <w:jc w:val="both"/>
      </w:pPr>
      <w:r>
        <w:rPr>
          <w:spacing w:val="-2"/>
          <w:w w:val="90"/>
        </w:rPr>
        <w:t>In</w:t>
      </w:r>
      <w:r>
        <w:rPr>
          <w:spacing w:val="-4"/>
          <w:w w:val="90"/>
        </w:rPr>
        <w:t> </w:t>
      </w:r>
      <w:r>
        <w:rPr>
          <w:spacing w:val="-2"/>
          <w:w w:val="90"/>
        </w:rPr>
        <w:t>early</w:t>
      </w:r>
      <w:r>
        <w:rPr>
          <w:spacing w:val="-4"/>
          <w:w w:val="90"/>
        </w:rPr>
        <w:t> </w:t>
      </w:r>
      <w:r>
        <w:rPr>
          <w:spacing w:val="-2"/>
          <w:w w:val="90"/>
        </w:rPr>
        <w:t>radiotherapy</w:t>
      </w:r>
      <w:r>
        <w:rPr>
          <w:spacing w:val="-4"/>
          <w:w w:val="90"/>
        </w:rPr>
        <w:t> </w:t>
      </w:r>
      <w:r>
        <w:rPr>
          <w:spacing w:val="-2"/>
          <w:w w:val="90"/>
        </w:rPr>
        <w:t>workflows, large</w:t>
      </w:r>
      <w:r>
        <w:rPr>
          <w:spacing w:val="-4"/>
          <w:w w:val="90"/>
        </w:rPr>
        <w:t> </w:t>
      </w:r>
      <w:r>
        <w:rPr>
          <w:spacing w:val="-2"/>
          <w:w w:val="90"/>
        </w:rPr>
        <w:t>population-based</w:t>
      </w:r>
      <w:r>
        <w:rPr>
          <w:spacing w:val="-4"/>
          <w:w w:val="90"/>
        </w:rPr>
        <w:t> </w:t>
      </w:r>
      <w:r>
        <w:rPr>
          <w:spacing w:val="-2"/>
          <w:w w:val="90"/>
        </w:rPr>
        <w:t>margins</w:t>
      </w:r>
      <w:r>
        <w:rPr>
          <w:spacing w:val="-4"/>
          <w:w w:val="90"/>
        </w:rPr>
        <w:t> </w:t>
      </w:r>
      <w:r>
        <w:rPr>
          <w:spacing w:val="-2"/>
          <w:w w:val="90"/>
        </w:rPr>
        <w:t>in</w:t>
      </w:r>
      <w:r>
        <w:rPr>
          <w:spacing w:val="-4"/>
          <w:w w:val="90"/>
        </w:rPr>
        <w:t> </w:t>
      </w:r>
      <w:r>
        <w:rPr>
          <w:spacing w:val="-2"/>
          <w:w w:val="90"/>
        </w:rPr>
        <w:t>the</w:t>
      </w:r>
      <w:r>
        <w:rPr>
          <w:spacing w:val="-4"/>
          <w:w w:val="90"/>
        </w:rPr>
        <w:t> </w:t>
      </w:r>
      <w:r>
        <w:rPr>
          <w:spacing w:val="-2"/>
          <w:w w:val="90"/>
        </w:rPr>
        <w:t>range</w:t>
      </w:r>
      <w:r>
        <w:rPr>
          <w:spacing w:val="-4"/>
          <w:w w:val="90"/>
        </w:rPr>
        <w:t> </w:t>
      </w:r>
      <w:r>
        <w:rPr>
          <w:spacing w:val="-2"/>
          <w:w w:val="90"/>
        </w:rPr>
        <w:t>of</w:t>
      </w:r>
      <w:r>
        <w:rPr>
          <w:spacing w:val="-4"/>
          <w:w w:val="90"/>
        </w:rPr>
        <w:t> </w:t>
      </w:r>
      <w:r>
        <w:rPr>
          <w:spacing w:val="-2"/>
          <w:w w:val="90"/>
        </w:rPr>
        <w:t>7–10 </w:t>
      </w:r>
      <w:r>
        <w:rPr>
          <w:w w:val="90"/>
        </w:rPr>
        <w:t>mm were required to ensure tumour coverage under conditions of limited imaging and </w:t>
      </w:r>
      <w:r>
        <w:rPr>
          <w:w w:val="85"/>
        </w:rPr>
        <w:t>unmonitored intrafraction motion [</w:t>
      </w:r>
      <w:hyperlink w:history="true" w:anchor="_bookmark124">
        <w:r>
          <w:rPr>
            <w:w w:val="85"/>
          </w:rPr>
          <w:t>7</w:t>
        </w:r>
      </w:hyperlink>
      <w:r>
        <w:rPr>
          <w:w w:val="85"/>
        </w:rPr>
        <w:t>, </w:t>
      </w:r>
      <w:hyperlink w:history="true" w:anchor="_bookmark128">
        <w:r>
          <w:rPr>
            <w:w w:val="85"/>
          </w:rPr>
          <w:t>11</w:t>
        </w:r>
      </w:hyperlink>
      <w:r>
        <w:rPr>
          <w:w w:val="85"/>
        </w:rPr>
        <w:t>, </w:t>
      </w:r>
      <w:hyperlink w:history="true" w:anchor="_bookmark129">
        <w:r>
          <w:rPr>
            <w:w w:val="85"/>
          </w:rPr>
          <w:t>12</w:t>
        </w:r>
      </w:hyperlink>
      <w:r>
        <w:rPr>
          <w:w w:val="85"/>
        </w:rPr>
        <w:t>].</w:t>
      </w:r>
      <w:r>
        <w:rPr>
          <w:spacing w:val="39"/>
        </w:rPr>
        <w:t> </w:t>
      </w:r>
      <w:r>
        <w:rPr>
          <w:w w:val="85"/>
        </w:rPr>
        <w:t>These margins were derived from worst-case </w:t>
      </w:r>
      <w:r>
        <w:rPr>
          <w:spacing w:val="-6"/>
        </w:rPr>
        <w:t>assumptions</w:t>
      </w:r>
      <w:r>
        <w:rPr>
          <w:spacing w:val="-11"/>
        </w:rPr>
        <w:t> </w:t>
      </w:r>
      <w:r>
        <w:rPr>
          <w:spacing w:val="-6"/>
        </w:rPr>
        <w:t>rather</w:t>
      </w:r>
      <w:r>
        <w:rPr>
          <w:spacing w:val="-11"/>
        </w:rPr>
        <w:t> </w:t>
      </w:r>
      <w:r>
        <w:rPr>
          <w:spacing w:val="-6"/>
        </w:rPr>
        <w:t>than</w:t>
      </w:r>
      <w:r>
        <w:rPr>
          <w:spacing w:val="-11"/>
        </w:rPr>
        <w:t> </w:t>
      </w:r>
      <w:r>
        <w:rPr>
          <w:spacing w:val="-6"/>
        </w:rPr>
        <w:t>patient-specific</w:t>
      </w:r>
      <w:r>
        <w:rPr>
          <w:spacing w:val="-11"/>
        </w:rPr>
        <w:t> </w:t>
      </w:r>
      <w:r>
        <w:rPr>
          <w:spacing w:val="-6"/>
        </w:rPr>
        <w:t>motion</w:t>
      </w:r>
      <w:r>
        <w:rPr>
          <w:spacing w:val="-11"/>
        </w:rPr>
        <w:t> </w:t>
      </w:r>
      <w:r>
        <w:rPr>
          <w:spacing w:val="-6"/>
        </w:rPr>
        <w:t>data,</w:t>
      </w:r>
      <w:r>
        <w:rPr>
          <w:spacing w:val="-9"/>
        </w:rPr>
        <w:t> </w:t>
      </w:r>
      <w:r>
        <w:rPr>
          <w:spacing w:val="-6"/>
        </w:rPr>
        <w:t>meaning</w:t>
      </w:r>
      <w:r>
        <w:rPr>
          <w:spacing w:val="-11"/>
        </w:rPr>
        <w:t> </w:t>
      </w:r>
      <w:r>
        <w:rPr>
          <w:spacing w:val="-6"/>
        </w:rPr>
        <w:t>that</w:t>
      </w:r>
      <w:r>
        <w:rPr>
          <w:spacing w:val="-11"/>
        </w:rPr>
        <w:t> </w:t>
      </w:r>
      <w:r>
        <w:rPr>
          <w:spacing w:val="-6"/>
        </w:rPr>
        <w:t>target</w:t>
      </w:r>
      <w:r>
        <w:rPr>
          <w:spacing w:val="-11"/>
        </w:rPr>
        <w:t> </w:t>
      </w:r>
      <w:r>
        <w:rPr>
          <w:spacing w:val="-6"/>
        </w:rPr>
        <w:t>coverage </w:t>
      </w:r>
      <w:r>
        <w:rPr>
          <w:w w:val="90"/>
        </w:rPr>
        <w:t>was guaranteed at the cost of intentionally irradiating larger volumes of healthy tissue. This reflects a planning philosophy in which robustness was prioritised over anatomical </w:t>
      </w:r>
      <w:r>
        <w:rPr>
          <w:spacing w:val="-6"/>
        </w:rPr>
        <w:t>precision,</w:t>
      </w:r>
      <w:r>
        <w:rPr>
          <w:spacing w:val="-13"/>
        </w:rPr>
        <w:t> </w:t>
      </w:r>
      <w:r>
        <w:rPr>
          <w:spacing w:val="-6"/>
        </w:rPr>
        <w:t>as</w:t>
      </w:r>
      <w:r>
        <w:rPr>
          <w:spacing w:val="-13"/>
        </w:rPr>
        <w:t> </w:t>
      </w:r>
      <w:r>
        <w:rPr>
          <w:spacing w:val="-6"/>
        </w:rPr>
        <w:t>motion</w:t>
      </w:r>
      <w:r>
        <w:rPr>
          <w:spacing w:val="-13"/>
        </w:rPr>
        <w:t> </w:t>
      </w:r>
      <w:r>
        <w:rPr>
          <w:spacing w:val="-6"/>
        </w:rPr>
        <w:t>could</w:t>
      </w:r>
      <w:r>
        <w:rPr>
          <w:spacing w:val="-13"/>
        </w:rPr>
        <w:t> </w:t>
      </w:r>
      <w:r>
        <w:rPr>
          <w:spacing w:val="-6"/>
        </w:rPr>
        <w:t>not</w:t>
      </w:r>
      <w:r>
        <w:rPr>
          <w:spacing w:val="-13"/>
        </w:rPr>
        <w:t> </w:t>
      </w:r>
      <w:r>
        <w:rPr>
          <w:spacing w:val="-6"/>
        </w:rPr>
        <w:t>be</w:t>
      </w:r>
      <w:r>
        <w:rPr>
          <w:spacing w:val="-13"/>
        </w:rPr>
        <w:t> </w:t>
      </w:r>
      <w:r>
        <w:rPr>
          <w:spacing w:val="-6"/>
        </w:rPr>
        <w:t>reliably</w:t>
      </w:r>
      <w:r>
        <w:rPr>
          <w:spacing w:val="-13"/>
        </w:rPr>
        <w:t> </w:t>
      </w:r>
      <w:r>
        <w:rPr>
          <w:spacing w:val="-6"/>
        </w:rPr>
        <w:t>observed</w:t>
      </w:r>
      <w:r>
        <w:rPr>
          <w:spacing w:val="-13"/>
        </w:rPr>
        <w:t> </w:t>
      </w:r>
      <w:r>
        <w:rPr>
          <w:spacing w:val="-6"/>
        </w:rPr>
        <w:t>or</w:t>
      </w:r>
      <w:r>
        <w:rPr>
          <w:spacing w:val="-13"/>
        </w:rPr>
        <w:t> </w:t>
      </w:r>
      <w:r>
        <w:rPr>
          <w:spacing w:val="-6"/>
        </w:rPr>
        <w:t>corrected</w:t>
      </w:r>
      <w:r>
        <w:rPr>
          <w:spacing w:val="-13"/>
        </w:rPr>
        <w:t> </w:t>
      </w:r>
      <w:r>
        <w:rPr>
          <w:spacing w:val="-6"/>
        </w:rPr>
        <w:t>during</w:t>
      </w:r>
      <w:r>
        <w:rPr>
          <w:spacing w:val="-13"/>
        </w:rPr>
        <w:t> </w:t>
      </w:r>
      <w:r>
        <w:rPr>
          <w:spacing w:val="-6"/>
        </w:rPr>
        <w:t>delivery.</w:t>
      </w:r>
    </w:p>
    <w:p>
      <w:pPr>
        <w:pStyle w:val="BodyText"/>
        <w:spacing w:after="0"/>
        <w:jc w:val="both"/>
        <w:sectPr>
          <w:headerReference w:type="default" r:id="rId18"/>
          <w:footerReference w:type="default" r:id="rId19"/>
          <w:pgSz w:w="11910" w:h="16840"/>
          <w:pgMar w:header="1243" w:footer="2649" w:top="1580" w:bottom="2840" w:left="1133" w:right="850"/>
        </w:sectPr>
      </w:pPr>
    </w:p>
    <w:p>
      <w:pPr>
        <w:pStyle w:val="BodyText"/>
        <w:spacing w:before="177"/>
      </w:pPr>
    </w:p>
    <w:p>
      <w:pPr>
        <w:pStyle w:val="BodyText"/>
        <w:ind w:left="652" w:right="904" w:firstLine="351"/>
        <w:jc w:val="both"/>
      </w:pPr>
      <w:r>
        <w:rPr>
          <w:spacing w:val="-6"/>
        </w:rPr>
        <w:t>The introduction of image-guided radiotherapy marked a first refinement of this </w:t>
      </w:r>
      <w:r>
        <w:rPr>
          <w:w w:val="90"/>
        </w:rPr>
        <w:t>approach. Techniques such as CBCT-based fiducial tracking reduced setup uncertainty </w:t>
      </w:r>
      <w:r>
        <w:rPr/>
        <w:t>and</w:t>
      </w:r>
      <w:r>
        <w:rPr>
          <w:spacing w:val="-19"/>
        </w:rPr>
        <w:t> </w:t>
      </w:r>
      <w:r>
        <w:rPr/>
        <w:t>enabled</w:t>
      </w:r>
      <w:r>
        <w:rPr>
          <w:spacing w:val="-19"/>
        </w:rPr>
        <w:t> </w:t>
      </w:r>
      <w:r>
        <w:rPr/>
        <w:t>moderate</w:t>
      </w:r>
      <w:r>
        <w:rPr>
          <w:spacing w:val="-19"/>
        </w:rPr>
        <w:t> </w:t>
      </w:r>
      <w:r>
        <w:rPr/>
        <w:t>margin</w:t>
      </w:r>
      <w:r>
        <w:rPr>
          <w:spacing w:val="-18"/>
        </w:rPr>
        <w:t> </w:t>
      </w:r>
      <w:r>
        <w:rPr/>
        <w:t>reduction</w:t>
      </w:r>
      <w:r>
        <w:rPr>
          <w:spacing w:val="-19"/>
        </w:rPr>
        <w:t> </w:t>
      </w:r>
      <w:r>
        <w:rPr/>
        <w:t>to</w:t>
      </w:r>
      <w:r>
        <w:rPr>
          <w:spacing w:val="-19"/>
        </w:rPr>
        <w:t> </w:t>
      </w:r>
      <w:r>
        <w:rPr/>
        <w:t>approximately</w:t>
      </w:r>
      <w:r>
        <w:rPr>
          <w:spacing w:val="-19"/>
        </w:rPr>
        <w:t> </w:t>
      </w:r>
      <w:r>
        <w:rPr/>
        <w:t>7</w:t>
      </w:r>
      <w:r>
        <w:rPr>
          <w:spacing w:val="-18"/>
        </w:rPr>
        <w:t> </w:t>
      </w:r>
      <w:r>
        <w:rPr/>
        <w:t>mm</w:t>
      </w:r>
      <w:r>
        <w:rPr>
          <w:spacing w:val="-19"/>
        </w:rPr>
        <w:t> </w:t>
      </w:r>
      <w:r>
        <w:rPr/>
        <w:t>[</w:t>
      </w:r>
      <w:hyperlink w:history="true" w:anchor="_bookmark130">
        <w:r>
          <w:rPr/>
          <w:t>13</w:t>
        </w:r>
      </w:hyperlink>
      <w:r>
        <w:rPr/>
        <w:t>].</w:t>
      </w:r>
      <w:r>
        <w:rPr>
          <w:spacing w:val="34"/>
        </w:rPr>
        <w:t> </w:t>
      </w:r>
      <w:r>
        <w:rPr/>
        <w:t>However, </w:t>
      </w:r>
      <w:r>
        <w:rPr>
          <w:spacing w:val="-2"/>
        </w:rPr>
        <w:t>this</w:t>
      </w:r>
      <w:r>
        <w:rPr>
          <w:spacing w:val="-17"/>
        </w:rPr>
        <w:t> </w:t>
      </w:r>
      <w:r>
        <w:rPr>
          <w:spacing w:val="-2"/>
        </w:rPr>
        <w:t>improvement</w:t>
      </w:r>
      <w:r>
        <w:rPr>
          <w:spacing w:val="-17"/>
        </w:rPr>
        <w:t> </w:t>
      </w:r>
      <w:r>
        <w:rPr>
          <w:spacing w:val="-2"/>
        </w:rPr>
        <w:t>primarily</w:t>
      </w:r>
      <w:r>
        <w:rPr>
          <w:spacing w:val="-17"/>
        </w:rPr>
        <w:t> </w:t>
      </w:r>
      <w:r>
        <w:rPr>
          <w:spacing w:val="-2"/>
        </w:rPr>
        <w:t>addressed</w:t>
      </w:r>
      <w:r>
        <w:rPr>
          <w:spacing w:val="-16"/>
        </w:rPr>
        <w:t> </w:t>
      </w:r>
      <w:r>
        <w:rPr>
          <w:spacing w:val="-2"/>
        </w:rPr>
        <w:t>inter-fraction</w:t>
      </w:r>
      <w:r>
        <w:rPr>
          <w:spacing w:val="-17"/>
        </w:rPr>
        <w:t> </w:t>
      </w:r>
      <w:r>
        <w:rPr>
          <w:spacing w:val="-2"/>
        </w:rPr>
        <w:t>positioning</w:t>
      </w:r>
      <w:r>
        <w:rPr>
          <w:spacing w:val="-17"/>
        </w:rPr>
        <w:t> </w:t>
      </w:r>
      <w:r>
        <w:rPr>
          <w:spacing w:val="-2"/>
        </w:rPr>
        <w:t>errors</w:t>
      </w:r>
      <w:r>
        <w:rPr>
          <w:spacing w:val="-17"/>
        </w:rPr>
        <w:t> </w:t>
      </w:r>
      <w:r>
        <w:rPr>
          <w:spacing w:val="-2"/>
        </w:rPr>
        <w:t>rather</w:t>
      </w:r>
      <w:r>
        <w:rPr>
          <w:spacing w:val="-16"/>
        </w:rPr>
        <w:t> </w:t>
      </w:r>
      <w:r>
        <w:rPr>
          <w:spacing w:val="-2"/>
        </w:rPr>
        <w:t>than intrafraction</w:t>
      </w:r>
      <w:r>
        <w:rPr>
          <w:spacing w:val="-17"/>
        </w:rPr>
        <w:t> </w:t>
      </w:r>
      <w:r>
        <w:rPr>
          <w:spacing w:val="-2"/>
        </w:rPr>
        <w:t>motion.</w:t>
      </w:r>
      <w:r>
        <w:rPr>
          <w:spacing w:val="-17"/>
        </w:rPr>
        <w:t> </w:t>
      </w:r>
      <w:r>
        <w:rPr>
          <w:spacing w:val="-2"/>
        </w:rPr>
        <w:t>Consequently,</w:t>
      </w:r>
      <w:r>
        <w:rPr>
          <w:spacing w:val="-17"/>
        </w:rPr>
        <w:t> </w:t>
      </w:r>
      <w:r>
        <w:rPr>
          <w:spacing w:val="-2"/>
        </w:rPr>
        <w:t>prostate</w:t>
      </w:r>
      <w:r>
        <w:rPr>
          <w:spacing w:val="-16"/>
        </w:rPr>
        <w:t> </w:t>
      </w:r>
      <w:r>
        <w:rPr>
          <w:spacing w:val="-2"/>
        </w:rPr>
        <w:t>displacement</w:t>
      </w:r>
      <w:r>
        <w:rPr>
          <w:spacing w:val="-17"/>
        </w:rPr>
        <w:t> </w:t>
      </w:r>
      <w:r>
        <w:rPr>
          <w:spacing w:val="-2"/>
        </w:rPr>
        <w:t>occurring</w:t>
      </w:r>
      <w:r>
        <w:rPr>
          <w:spacing w:val="-17"/>
        </w:rPr>
        <w:t> </w:t>
      </w:r>
      <w:r>
        <w:rPr>
          <w:spacing w:val="-2"/>
        </w:rPr>
        <w:t>during</w:t>
      </w:r>
      <w:r>
        <w:rPr>
          <w:spacing w:val="-17"/>
        </w:rPr>
        <w:t> </w:t>
      </w:r>
      <w:r>
        <w:rPr>
          <w:spacing w:val="-2"/>
        </w:rPr>
        <w:t>beam </w:t>
      </w:r>
      <w:r>
        <w:rPr>
          <w:spacing w:val="-4"/>
        </w:rPr>
        <w:t>delivery</w:t>
      </w:r>
      <w:r>
        <w:rPr>
          <w:spacing w:val="-9"/>
        </w:rPr>
        <w:t> </w:t>
      </w:r>
      <w:r>
        <w:rPr>
          <w:spacing w:val="-4"/>
        </w:rPr>
        <w:t>remained</w:t>
      </w:r>
      <w:r>
        <w:rPr>
          <w:spacing w:val="-9"/>
        </w:rPr>
        <w:t> </w:t>
      </w:r>
      <w:r>
        <w:rPr>
          <w:spacing w:val="-4"/>
        </w:rPr>
        <w:t>largely</w:t>
      </w:r>
      <w:r>
        <w:rPr>
          <w:spacing w:val="-9"/>
        </w:rPr>
        <w:t> </w:t>
      </w:r>
      <w:r>
        <w:rPr>
          <w:spacing w:val="-4"/>
        </w:rPr>
        <w:t>uncorrected, meaning</w:t>
      </w:r>
      <w:r>
        <w:rPr>
          <w:spacing w:val="-9"/>
        </w:rPr>
        <w:t> </w:t>
      </w:r>
      <w:r>
        <w:rPr>
          <w:spacing w:val="-4"/>
        </w:rPr>
        <w:t>that</w:t>
      </w:r>
      <w:r>
        <w:rPr>
          <w:spacing w:val="-9"/>
        </w:rPr>
        <w:t> </w:t>
      </w:r>
      <w:r>
        <w:rPr>
          <w:spacing w:val="-4"/>
        </w:rPr>
        <w:t>the</w:t>
      </w:r>
      <w:r>
        <w:rPr>
          <w:spacing w:val="-9"/>
        </w:rPr>
        <w:t> </w:t>
      </w:r>
      <w:r>
        <w:rPr>
          <w:spacing w:val="-4"/>
        </w:rPr>
        <w:t>fundamental</w:t>
      </w:r>
      <w:r>
        <w:rPr>
          <w:spacing w:val="-9"/>
        </w:rPr>
        <w:t> </w:t>
      </w:r>
      <w:r>
        <w:rPr>
          <w:spacing w:val="-4"/>
        </w:rPr>
        <w:t>limitation</w:t>
      </w:r>
      <w:r>
        <w:rPr>
          <w:spacing w:val="-9"/>
        </w:rPr>
        <w:t> </w:t>
      </w:r>
      <w:r>
        <w:rPr>
          <w:spacing w:val="-4"/>
        </w:rPr>
        <w:t>of time-dependent</w:t>
      </w:r>
      <w:r>
        <w:rPr>
          <w:spacing w:val="-21"/>
        </w:rPr>
        <w:t> </w:t>
      </w:r>
      <w:r>
        <w:rPr>
          <w:spacing w:val="-4"/>
        </w:rPr>
        <w:t>motion</w:t>
      </w:r>
      <w:r>
        <w:rPr>
          <w:spacing w:val="-21"/>
        </w:rPr>
        <w:t> </w:t>
      </w:r>
      <w:r>
        <w:rPr>
          <w:spacing w:val="-4"/>
        </w:rPr>
        <w:t>was</w:t>
      </w:r>
      <w:r>
        <w:rPr>
          <w:spacing w:val="-21"/>
        </w:rPr>
        <w:t> </w:t>
      </w:r>
      <w:r>
        <w:rPr>
          <w:spacing w:val="-4"/>
        </w:rPr>
        <w:t>not</w:t>
      </w:r>
      <w:r>
        <w:rPr>
          <w:spacing w:val="-21"/>
        </w:rPr>
        <w:t> </w:t>
      </w:r>
      <w:r>
        <w:rPr>
          <w:spacing w:val="-4"/>
        </w:rPr>
        <w:t>resolved</w:t>
      </w:r>
      <w:r>
        <w:rPr>
          <w:spacing w:val="-21"/>
        </w:rPr>
        <w:t> </w:t>
      </w:r>
      <w:r>
        <w:rPr>
          <w:spacing w:val="-4"/>
        </w:rPr>
        <w:t>by</w:t>
      </w:r>
      <w:r>
        <w:rPr>
          <w:spacing w:val="-21"/>
        </w:rPr>
        <w:t> </w:t>
      </w:r>
      <w:r>
        <w:rPr>
          <w:spacing w:val="-4"/>
        </w:rPr>
        <w:t>imaging</w:t>
      </w:r>
      <w:r>
        <w:rPr>
          <w:spacing w:val="-21"/>
        </w:rPr>
        <w:t> </w:t>
      </w:r>
      <w:r>
        <w:rPr>
          <w:spacing w:val="-4"/>
        </w:rPr>
        <w:t>alone.</w:t>
      </w:r>
    </w:p>
    <w:p>
      <w:pPr>
        <w:pStyle w:val="BodyText"/>
        <w:ind w:left="644" w:right="928" w:firstLine="359"/>
        <w:jc w:val="both"/>
      </w:pPr>
      <w:r>
        <w:rPr/>
        <w:t>A more substantial shift occurs with the adoption of real-time imaging and </w:t>
      </w:r>
      <w:r>
        <w:rPr>
          <w:w w:val="90"/>
        </w:rPr>
        <w:t>adaptive delivery systems, including Transperineal Ultrasound (TPUS) and gated SBRT </w:t>
      </w:r>
      <w:r>
        <w:rPr>
          <w:spacing w:val="-2"/>
          <w:w w:val="90"/>
        </w:rPr>
        <w:t>workflows.</w:t>
      </w:r>
      <w:r>
        <w:rPr/>
        <w:t> </w:t>
      </w:r>
      <w:r>
        <w:rPr>
          <w:spacing w:val="-2"/>
          <w:w w:val="90"/>
        </w:rPr>
        <w:t>In</w:t>
      </w:r>
      <w:r>
        <w:rPr>
          <w:spacing w:val="-5"/>
          <w:w w:val="90"/>
        </w:rPr>
        <w:t> </w:t>
      </w:r>
      <w:r>
        <w:rPr>
          <w:spacing w:val="-2"/>
          <w:w w:val="90"/>
        </w:rPr>
        <w:t>these</w:t>
      </w:r>
      <w:r>
        <w:rPr>
          <w:spacing w:val="-5"/>
          <w:w w:val="90"/>
        </w:rPr>
        <w:t> </w:t>
      </w:r>
      <w:r>
        <w:rPr>
          <w:spacing w:val="-2"/>
          <w:w w:val="90"/>
        </w:rPr>
        <w:t>approaches, margins</w:t>
      </w:r>
      <w:r>
        <w:rPr>
          <w:spacing w:val="-5"/>
          <w:w w:val="90"/>
        </w:rPr>
        <w:t> </w:t>
      </w:r>
      <w:r>
        <w:rPr>
          <w:spacing w:val="-2"/>
          <w:w w:val="90"/>
        </w:rPr>
        <w:t>are</w:t>
      </w:r>
      <w:r>
        <w:rPr>
          <w:spacing w:val="-5"/>
          <w:w w:val="90"/>
        </w:rPr>
        <w:t> </w:t>
      </w:r>
      <w:r>
        <w:rPr>
          <w:spacing w:val="-2"/>
          <w:w w:val="90"/>
        </w:rPr>
        <w:t>reduced</w:t>
      </w:r>
      <w:r>
        <w:rPr>
          <w:spacing w:val="-5"/>
          <w:w w:val="90"/>
        </w:rPr>
        <w:t> </w:t>
      </w:r>
      <w:r>
        <w:rPr>
          <w:spacing w:val="-2"/>
          <w:w w:val="90"/>
        </w:rPr>
        <w:t>to</w:t>
      </w:r>
      <w:r>
        <w:rPr>
          <w:spacing w:val="-5"/>
          <w:w w:val="90"/>
        </w:rPr>
        <w:t> </w:t>
      </w:r>
      <w:r>
        <w:rPr>
          <w:spacing w:val="-2"/>
          <w:w w:val="90"/>
        </w:rPr>
        <w:t>approximately</w:t>
      </w:r>
      <w:r>
        <w:rPr>
          <w:spacing w:val="-5"/>
          <w:w w:val="90"/>
        </w:rPr>
        <w:t> </w:t>
      </w:r>
      <w:r>
        <w:rPr>
          <w:spacing w:val="-2"/>
          <w:w w:val="90"/>
        </w:rPr>
        <w:t>2–5</w:t>
      </w:r>
      <w:r>
        <w:rPr>
          <w:spacing w:val="-5"/>
          <w:w w:val="90"/>
        </w:rPr>
        <w:t> </w:t>
      </w:r>
      <w:r>
        <w:rPr>
          <w:spacing w:val="-2"/>
          <w:w w:val="90"/>
        </w:rPr>
        <w:t>mm</w:t>
      </w:r>
      <w:r>
        <w:rPr>
          <w:spacing w:val="-5"/>
          <w:w w:val="90"/>
        </w:rPr>
        <w:t> </w:t>
      </w:r>
      <w:r>
        <w:rPr>
          <w:spacing w:val="-2"/>
          <w:w w:val="90"/>
        </w:rPr>
        <w:t>because </w:t>
      </w:r>
      <w:r>
        <w:rPr>
          <w:w w:val="90"/>
        </w:rPr>
        <w:t>intrafraction motion is no longer assumed but actively monitored and managed during treatment</w:t>
      </w:r>
      <w:r>
        <w:rPr>
          <w:spacing w:val="-10"/>
          <w:w w:val="90"/>
        </w:rPr>
        <w:t> </w:t>
      </w:r>
      <w:r>
        <w:rPr>
          <w:w w:val="90"/>
        </w:rPr>
        <w:t>delivery</w:t>
      </w:r>
      <w:r>
        <w:rPr>
          <w:spacing w:val="-10"/>
          <w:w w:val="90"/>
        </w:rPr>
        <w:t> </w:t>
      </w:r>
      <w:r>
        <w:rPr>
          <w:w w:val="90"/>
        </w:rPr>
        <w:t>[</w:t>
      </w:r>
      <w:hyperlink w:history="true" w:anchor="_bookmark121">
        <w:r>
          <w:rPr>
            <w:w w:val="90"/>
          </w:rPr>
          <w:t>4</w:t>
        </w:r>
      </w:hyperlink>
      <w:r>
        <w:rPr>
          <w:w w:val="90"/>
        </w:rPr>
        <w:t>,</w:t>
      </w:r>
      <w:r>
        <w:rPr>
          <w:spacing w:val="-10"/>
          <w:w w:val="90"/>
        </w:rPr>
        <w:t> </w:t>
      </w:r>
      <w:hyperlink w:history="true" w:anchor="_bookmark118">
        <w:r>
          <w:rPr>
            <w:w w:val="90"/>
          </w:rPr>
          <w:t>1</w:t>
        </w:r>
      </w:hyperlink>
      <w:r>
        <w:rPr>
          <w:w w:val="90"/>
        </w:rPr>
        <w:t>]. This</w:t>
      </w:r>
      <w:r>
        <w:rPr>
          <w:spacing w:val="-10"/>
          <w:w w:val="90"/>
        </w:rPr>
        <w:t> </w:t>
      </w:r>
      <w:r>
        <w:rPr>
          <w:w w:val="90"/>
        </w:rPr>
        <w:t>represents</w:t>
      </w:r>
      <w:r>
        <w:rPr>
          <w:spacing w:val="-10"/>
          <w:w w:val="90"/>
        </w:rPr>
        <w:t> </w:t>
      </w:r>
      <w:r>
        <w:rPr>
          <w:w w:val="90"/>
        </w:rPr>
        <w:t>a</w:t>
      </w:r>
      <w:r>
        <w:rPr>
          <w:spacing w:val="-10"/>
          <w:w w:val="90"/>
        </w:rPr>
        <w:t> </w:t>
      </w:r>
      <w:r>
        <w:rPr>
          <w:w w:val="90"/>
        </w:rPr>
        <w:t>conceptual</w:t>
      </w:r>
      <w:r>
        <w:rPr>
          <w:spacing w:val="-10"/>
          <w:w w:val="90"/>
        </w:rPr>
        <w:t> </w:t>
      </w:r>
      <w:r>
        <w:rPr>
          <w:w w:val="90"/>
        </w:rPr>
        <w:t>transition</w:t>
      </w:r>
      <w:r>
        <w:rPr>
          <w:spacing w:val="-10"/>
          <w:w w:val="90"/>
        </w:rPr>
        <w:t> </w:t>
      </w:r>
      <w:r>
        <w:rPr>
          <w:w w:val="90"/>
        </w:rPr>
        <w:t>from</w:t>
      </w:r>
      <w:r>
        <w:rPr>
          <w:spacing w:val="-10"/>
          <w:w w:val="90"/>
        </w:rPr>
        <w:t> </w:t>
      </w:r>
      <w:r>
        <w:rPr>
          <w:w w:val="90"/>
        </w:rPr>
        <w:t>compensating</w:t>
      </w:r>
      <w:r>
        <w:rPr>
          <w:spacing w:val="-10"/>
          <w:w w:val="90"/>
        </w:rPr>
        <w:t> </w:t>
      </w:r>
      <w:r>
        <w:rPr>
          <w:w w:val="90"/>
        </w:rPr>
        <w:t>for </w:t>
      </w:r>
      <w:r>
        <w:rPr>
          <w:spacing w:val="-4"/>
        </w:rPr>
        <w:t>unknown</w:t>
      </w:r>
      <w:r>
        <w:rPr>
          <w:spacing w:val="-21"/>
        </w:rPr>
        <w:t> </w:t>
      </w:r>
      <w:r>
        <w:rPr>
          <w:spacing w:val="-4"/>
        </w:rPr>
        <w:t>motion</w:t>
      </w:r>
      <w:r>
        <w:rPr>
          <w:spacing w:val="-21"/>
        </w:rPr>
        <w:t> </w:t>
      </w:r>
      <w:r>
        <w:rPr>
          <w:spacing w:val="-4"/>
        </w:rPr>
        <w:t>to</w:t>
      </w:r>
      <w:r>
        <w:rPr>
          <w:spacing w:val="-21"/>
        </w:rPr>
        <w:t> </w:t>
      </w:r>
      <w:r>
        <w:rPr>
          <w:spacing w:val="-4"/>
        </w:rPr>
        <w:t>directly</w:t>
      </w:r>
      <w:r>
        <w:rPr>
          <w:spacing w:val="-21"/>
        </w:rPr>
        <w:t> </w:t>
      </w:r>
      <w:r>
        <w:rPr>
          <w:spacing w:val="-4"/>
        </w:rPr>
        <w:t>measuring</w:t>
      </w:r>
      <w:r>
        <w:rPr>
          <w:spacing w:val="-21"/>
        </w:rPr>
        <w:t> </w:t>
      </w:r>
      <w:r>
        <w:rPr>
          <w:spacing w:val="-4"/>
        </w:rPr>
        <w:t>and</w:t>
      </w:r>
      <w:r>
        <w:rPr>
          <w:spacing w:val="-21"/>
        </w:rPr>
        <w:t> </w:t>
      </w:r>
      <w:r>
        <w:rPr>
          <w:spacing w:val="-4"/>
        </w:rPr>
        <w:t>controlling</w:t>
      </w:r>
      <w:r>
        <w:rPr>
          <w:spacing w:val="-21"/>
        </w:rPr>
        <w:t> </w:t>
      </w:r>
      <w:r>
        <w:rPr>
          <w:spacing w:val="-4"/>
        </w:rPr>
        <w:t>motion</w:t>
      </w:r>
      <w:r>
        <w:rPr>
          <w:spacing w:val="-21"/>
        </w:rPr>
        <w:t> </w:t>
      </w:r>
      <w:r>
        <w:rPr>
          <w:spacing w:val="-4"/>
        </w:rPr>
        <w:t>in</w:t>
      </w:r>
      <w:r>
        <w:rPr>
          <w:spacing w:val="-21"/>
        </w:rPr>
        <w:t> </w:t>
      </w:r>
      <w:r>
        <w:rPr>
          <w:spacing w:val="-4"/>
        </w:rPr>
        <w:t>real</w:t>
      </w:r>
      <w:r>
        <w:rPr>
          <w:spacing w:val="-21"/>
        </w:rPr>
        <w:t> </w:t>
      </w:r>
      <w:r>
        <w:rPr>
          <w:spacing w:val="-4"/>
        </w:rPr>
        <w:t>time.</w:t>
      </w:r>
    </w:p>
    <w:p>
      <w:pPr>
        <w:pStyle w:val="BodyText"/>
        <w:ind w:left="644" w:right="891" w:firstLine="359"/>
        <w:jc w:val="both"/>
      </w:pPr>
      <w:r>
        <w:rPr>
          <w:w w:val="90"/>
        </w:rPr>
        <w:t>Ultra-small</w:t>
      </w:r>
      <w:r>
        <w:rPr>
          <w:spacing w:val="-7"/>
          <w:w w:val="90"/>
        </w:rPr>
        <w:t> </w:t>
      </w:r>
      <w:r>
        <w:rPr>
          <w:w w:val="90"/>
        </w:rPr>
        <w:t>margins</w:t>
      </w:r>
      <w:r>
        <w:rPr>
          <w:spacing w:val="-7"/>
          <w:w w:val="90"/>
        </w:rPr>
        <w:t> </w:t>
      </w:r>
      <w:r>
        <w:rPr>
          <w:w w:val="90"/>
        </w:rPr>
        <w:t>in</w:t>
      </w:r>
      <w:r>
        <w:rPr>
          <w:spacing w:val="-7"/>
          <w:w w:val="90"/>
        </w:rPr>
        <w:t> </w:t>
      </w:r>
      <w:r>
        <w:rPr>
          <w:w w:val="90"/>
        </w:rPr>
        <w:t>the</w:t>
      </w:r>
      <w:r>
        <w:rPr>
          <w:spacing w:val="-7"/>
          <w:w w:val="90"/>
        </w:rPr>
        <w:t> </w:t>
      </w:r>
      <w:r>
        <w:rPr>
          <w:w w:val="90"/>
        </w:rPr>
        <w:t>range</w:t>
      </w:r>
      <w:r>
        <w:rPr>
          <w:spacing w:val="-7"/>
          <w:w w:val="90"/>
        </w:rPr>
        <w:t> </w:t>
      </w:r>
      <w:r>
        <w:rPr>
          <w:w w:val="90"/>
        </w:rPr>
        <w:t>of</w:t>
      </w:r>
      <w:r>
        <w:rPr>
          <w:spacing w:val="-7"/>
          <w:w w:val="90"/>
        </w:rPr>
        <w:t> </w:t>
      </w:r>
      <w:r>
        <w:rPr>
          <w:w w:val="90"/>
        </w:rPr>
        <w:t>2–3</w:t>
      </w:r>
      <w:r>
        <w:rPr>
          <w:spacing w:val="-7"/>
          <w:w w:val="90"/>
        </w:rPr>
        <w:t> </w:t>
      </w:r>
      <w:r>
        <w:rPr>
          <w:w w:val="90"/>
        </w:rPr>
        <w:t>mm</w:t>
      </w:r>
      <w:r>
        <w:rPr>
          <w:spacing w:val="-7"/>
          <w:w w:val="90"/>
        </w:rPr>
        <w:t> </w:t>
      </w:r>
      <w:r>
        <w:rPr>
          <w:w w:val="90"/>
        </w:rPr>
        <w:t>further</w:t>
      </w:r>
      <w:r>
        <w:rPr>
          <w:spacing w:val="-7"/>
          <w:w w:val="90"/>
        </w:rPr>
        <w:t> </w:t>
      </w:r>
      <w:r>
        <w:rPr>
          <w:w w:val="90"/>
        </w:rPr>
        <w:t>extend</w:t>
      </w:r>
      <w:r>
        <w:rPr>
          <w:spacing w:val="-7"/>
          <w:w w:val="90"/>
        </w:rPr>
        <w:t> </w:t>
      </w:r>
      <w:r>
        <w:rPr>
          <w:w w:val="90"/>
        </w:rPr>
        <w:t>this</w:t>
      </w:r>
      <w:r>
        <w:rPr>
          <w:spacing w:val="-7"/>
          <w:w w:val="90"/>
        </w:rPr>
        <w:t> </w:t>
      </w:r>
      <w:r>
        <w:rPr>
          <w:w w:val="90"/>
        </w:rPr>
        <w:t>paradigm</w:t>
      </w:r>
      <w:r>
        <w:rPr>
          <w:spacing w:val="-7"/>
          <w:w w:val="90"/>
        </w:rPr>
        <w:t> </w:t>
      </w:r>
      <w:r>
        <w:rPr>
          <w:w w:val="90"/>
        </w:rPr>
        <w:t>by</w:t>
      </w:r>
      <w:r>
        <w:rPr>
          <w:spacing w:val="-7"/>
          <w:w w:val="90"/>
        </w:rPr>
        <w:t> </w:t>
      </w:r>
      <w:r>
        <w:rPr>
          <w:w w:val="90"/>
        </w:rPr>
        <w:t>treating residual</w:t>
      </w:r>
      <w:r>
        <w:rPr>
          <w:spacing w:val="-7"/>
          <w:w w:val="90"/>
        </w:rPr>
        <w:t> </w:t>
      </w:r>
      <w:r>
        <w:rPr>
          <w:w w:val="90"/>
        </w:rPr>
        <w:t>motion</w:t>
      </w:r>
      <w:r>
        <w:rPr>
          <w:spacing w:val="-7"/>
          <w:w w:val="90"/>
        </w:rPr>
        <w:t> </w:t>
      </w:r>
      <w:r>
        <w:rPr>
          <w:w w:val="90"/>
        </w:rPr>
        <w:t>as</w:t>
      </w:r>
      <w:r>
        <w:rPr>
          <w:spacing w:val="-7"/>
          <w:w w:val="90"/>
        </w:rPr>
        <w:t> </w:t>
      </w:r>
      <w:r>
        <w:rPr>
          <w:w w:val="90"/>
        </w:rPr>
        <w:t>a</w:t>
      </w:r>
      <w:r>
        <w:rPr>
          <w:spacing w:val="-7"/>
          <w:w w:val="90"/>
        </w:rPr>
        <w:t> </w:t>
      </w:r>
      <w:r>
        <w:rPr>
          <w:w w:val="90"/>
        </w:rPr>
        <w:t>bounded</w:t>
      </w:r>
      <w:r>
        <w:rPr>
          <w:spacing w:val="-7"/>
          <w:w w:val="90"/>
        </w:rPr>
        <w:t> </w:t>
      </w:r>
      <w:r>
        <w:rPr>
          <w:w w:val="90"/>
        </w:rPr>
        <w:t>stochastic</w:t>
      </w:r>
      <w:r>
        <w:rPr>
          <w:spacing w:val="-7"/>
          <w:w w:val="90"/>
        </w:rPr>
        <w:t> </w:t>
      </w:r>
      <w:r>
        <w:rPr>
          <w:w w:val="90"/>
        </w:rPr>
        <w:t>process</w:t>
      </w:r>
      <w:r>
        <w:rPr>
          <w:spacing w:val="-7"/>
          <w:w w:val="90"/>
        </w:rPr>
        <w:t> </w:t>
      </w:r>
      <w:r>
        <w:rPr>
          <w:w w:val="90"/>
        </w:rPr>
        <w:t>rather</w:t>
      </w:r>
      <w:r>
        <w:rPr>
          <w:spacing w:val="-7"/>
          <w:w w:val="90"/>
        </w:rPr>
        <w:t> </w:t>
      </w:r>
      <w:r>
        <w:rPr>
          <w:w w:val="90"/>
        </w:rPr>
        <w:t>than</w:t>
      </w:r>
      <w:r>
        <w:rPr>
          <w:spacing w:val="-7"/>
          <w:w w:val="90"/>
        </w:rPr>
        <w:t> </w:t>
      </w:r>
      <w:r>
        <w:rPr>
          <w:w w:val="90"/>
        </w:rPr>
        <w:t>an</w:t>
      </w:r>
      <w:r>
        <w:rPr>
          <w:spacing w:val="-7"/>
          <w:w w:val="90"/>
        </w:rPr>
        <w:t> </w:t>
      </w:r>
      <w:r>
        <w:rPr>
          <w:w w:val="90"/>
        </w:rPr>
        <w:t>unobserved</w:t>
      </w:r>
      <w:r>
        <w:rPr>
          <w:spacing w:val="-7"/>
          <w:w w:val="90"/>
        </w:rPr>
        <w:t> </w:t>
      </w:r>
      <w:r>
        <w:rPr>
          <w:w w:val="90"/>
        </w:rPr>
        <w:t>uncertainty. In</w:t>
      </w:r>
      <w:r>
        <w:rPr>
          <w:spacing w:val="-11"/>
          <w:w w:val="90"/>
        </w:rPr>
        <w:t> </w:t>
      </w:r>
      <w:r>
        <w:rPr>
          <w:w w:val="90"/>
        </w:rPr>
        <w:t>these</w:t>
      </w:r>
      <w:r>
        <w:rPr>
          <w:spacing w:val="-11"/>
          <w:w w:val="90"/>
        </w:rPr>
        <w:t> </w:t>
      </w:r>
      <w:r>
        <w:rPr>
          <w:w w:val="90"/>
        </w:rPr>
        <w:t>systems,</w:t>
      </w:r>
      <w:r>
        <w:rPr>
          <w:spacing w:val="-8"/>
          <w:w w:val="90"/>
        </w:rPr>
        <w:t> </w:t>
      </w:r>
      <w:r>
        <w:rPr>
          <w:w w:val="90"/>
        </w:rPr>
        <w:t>beam</w:t>
      </w:r>
      <w:r>
        <w:rPr>
          <w:spacing w:val="-11"/>
          <w:w w:val="90"/>
        </w:rPr>
        <w:t> </w:t>
      </w:r>
      <w:r>
        <w:rPr>
          <w:w w:val="90"/>
        </w:rPr>
        <w:t>delivery</w:t>
      </w:r>
      <w:r>
        <w:rPr>
          <w:spacing w:val="-11"/>
          <w:w w:val="90"/>
        </w:rPr>
        <w:t> </w:t>
      </w:r>
      <w:r>
        <w:rPr>
          <w:w w:val="90"/>
        </w:rPr>
        <w:t>can</w:t>
      </w:r>
      <w:r>
        <w:rPr>
          <w:spacing w:val="-11"/>
          <w:w w:val="90"/>
        </w:rPr>
        <w:t> </w:t>
      </w:r>
      <w:r>
        <w:rPr>
          <w:w w:val="90"/>
        </w:rPr>
        <w:t>be</w:t>
      </w:r>
      <w:r>
        <w:rPr>
          <w:spacing w:val="-11"/>
          <w:w w:val="90"/>
        </w:rPr>
        <w:t> </w:t>
      </w:r>
      <w:r>
        <w:rPr>
          <w:w w:val="90"/>
        </w:rPr>
        <w:t>paused</w:t>
      </w:r>
      <w:r>
        <w:rPr>
          <w:spacing w:val="-11"/>
          <w:w w:val="90"/>
        </w:rPr>
        <w:t> </w:t>
      </w:r>
      <w:r>
        <w:rPr>
          <w:w w:val="90"/>
        </w:rPr>
        <w:t>or</w:t>
      </w:r>
      <w:r>
        <w:rPr>
          <w:spacing w:val="-11"/>
          <w:w w:val="90"/>
        </w:rPr>
        <w:t> </w:t>
      </w:r>
      <w:r>
        <w:rPr>
          <w:w w:val="90"/>
        </w:rPr>
        <w:t>corrected</w:t>
      </w:r>
      <w:r>
        <w:rPr>
          <w:spacing w:val="-11"/>
          <w:w w:val="90"/>
        </w:rPr>
        <w:t> </w:t>
      </w:r>
      <w:r>
        <w:rPr>
          <w:w w:val="90"/>
        </w:rPr>
        <w:t>when</w:t>
      </w:r>
      <w:r>
        <w:rPr>
          <w:spacing w:val="-11"/>
          <w:w w:val="90"/>
        </w:rPr>
        <w:t> </w:t>
      </w:r>
      <w:r>
        <w:rPr>
          <w:w w:val="90"/>
        </w:rPr>
        <w:t>predefined</w:t>
      </w:r>
      <w:r>
        <w:rPr>
          <w:spacing w:val="-11"/>
          <w:w w:val="90"/>
        </w:rPr>
        <w:t> </w:t>
      </w:r>
      <w:r>
        <w:rPr>
          <w:w w:val="90"/>
        </w:rPr>
        <w:t>thresholds </w:t>
      </w:r>
      <w:r>
        <w:rPr>
          <w:spacing w:val="-4"/>
        </w:rPr>
        <w:t>are</w:t>
      </w:r>
      <w:r>
        <w:rPr>
          <w:spacing w:val="-12"/>
        </w:rPr>
        <w:t> </w:t>
      </w:r>
      <w:r>
        <w:rPr>
          <w:spacing w:val="-4"/>
        </w:rPr>
        <w:t>exceeded,</w:t>
      </w:r>
      <w:r>
        <w:rPr>
          <w:spacing w:val="-8"/>
        </w:rPr>
        <w:t> </w:t>
      </w:r>
      <w:r>
        <w:rPr>
          <w:spacing w:val="-4"/>
        </w:rPr>
        <w:t>meaning</w:t>
      </w:r>
      <w:r>
        <w:rPr>
          <w:spacing w:val="-12"/>
        </w:rPr>
        <w:t> </w:t>
      </w:r>
      <w:r>
        <w:rPr>
          <w:spacing w:val="-4"/>
        </w:rPr>
        <w:t>that</w:t>
      </w:r>
      <w:r>
        <w:rPr>
          <w:spacing w:val="-12"/>
        </w:rPr>
        <w:t> </w:t>
      </w:r>
      <w:r>
        <w:rPr>
          <w:spacing w:val="-4"/>
        </w:rPr>
        <w:t>margins</w:t>
      </w:r>
      <w:r>
        <w:rPr>
          <w:spacing w:val="-12"/>
        </w:rPr>
        <w:t> </w:t>
      </w:r>
      <w:r>
        <w:rPr>
          <w:spacing w:val="-4"/>
        </w:rPr>
        <w:t>function</w:t>
      </w:r>
      <w:r>
        <w:rPr>
          <w:spacing w:val="-12"/>
        </w:rPr>
        <w:t> </w:t>
      </w:r>
      <w:r>
        <w:rPr>
          <w:spacing w:val="-4"/>
        </w:rPr>
        <w:t>as</w:t>
      </w:r>
      <w:r>
        <w:rPr>
          <w:spacing w:val="-12"/>
        </w:rPr>
        <w:t> </w:t>
      </w:r>
      <w:r>
        <w:rPr>
          <w:spacing w:val="-4"/>
        </w:rPr>
        <w:t>a</w:t>
      </w:r>
      <w:r>
        <w:rPr>
          <w:spacing w:val="-12"/>
        </w:rPr>
        <w:t> </w:t>
      </w:r>
      <w:r>
        <w:rPr>
          <w:spacing w:val="-4"/>
        </w:rPr>
        <w:t>safety</w:t>
      </w:r>
      <w:r>
        <w:rPr>
          <w:spacing w:val="-12"/>
        </w:rPr>
        <w:t> </w:t>
      </w:r>
      <w:r>
        <w:rPr>
          <w:spacing w:val="-4"/>
        </w:rPr>
        <w:t>tolerance</w:t>
      </w:r>
      <w:r>
        <w:rPr>
          <w:spacing w:val="-12"/>
        </w:rPr>
        <w:t> </w:t>
      </w:r>
      <w:r>
        <w:rPr>
          <w:spacing w:val="-4"/>
        </w:rPr>
        <w:t>rather</w:t>
      </w:r>
      <w:r>
        <w:rPr>
          <w:spacing w:val="-12"/>
        </w:rPr>
        <w:t> </w:t>
      </w:r>
      <w:r>
        <w:rPr>
          <w:spacing w:val="-4"/>
        </w:rPr>
        <w:t>than</w:t>
      </w:r>
      <w:r>
        <w:rPr>
          <w:spacing w:val="-12"/>
        </w:rPr>
        <w:t> </w:t>
      </w:r>
      <w:r>
        <w:rPr>
          <w:spacing w:val="-4"/>
        </w:rPr>
        <w:t>the primary</w:t>
      </w:r>
      <w:r>
        <w:rPr>
          <w:spacing w:val="-15"/>
        </w:rPr>
        <w:t> </w:t>
      </w:r>
      <w:r>
        <w:rPr>
          <w:spacing w:val="-4"/>
        </w:rPr>
        <w:t>mechanism</w:t>
      </w:r>
      <w:r>
        <w:rPr>
          <w:spacing w:val="-15"/>
        </w:rPr>
        <w:t> </w:t>
      </w:r>
      <w:r>
        <w:rPr>
          <w:spacing w:val="-4"/>
        </w:rPr>
        <w:t>for</w:t>
      </w:r>
      <w:r>
        <w:rPr>
          <w:spacing w:val="-15"/>
        </w:rPr>
        <w:t> </w:t>
      </w:r>
      <w:r>
        <w:rPr>
          <w:spacing w:val="-4"/>
        </w:rPr>
        <w:t>motion</w:t>
      </w:r>
      <w:r>
        <w:rPr>
          <w:spacing w:val="-14"/>
        </w:rPr>
        <w:t> </w:t>
      </w:r>
      <w:r>
        <w:rPr>
          <w:spacing w:val="-4"/>
        </w:rPr>
        <w:t>compensation</w:t>
      </w:r>
      <w:r>
        <w:rPr>
          <w:spacing w:val="-15"/>
        </w:rPr>
        <w:t> </w:t>
      </w:r>
      <w:r>
        <w:rPr>
          <w:spacing w:val="-4"/>
        </w:rPr>
        <w:t>[</w:t>
      </w:r>
      <w:hyperlink w:history="true" w:anchor="_bookmark126">
        <w:r>
          <w:rPr>
            <w:spacing w:val="-4"/>
          </w:rPr>
          <w:t>9</w:t>
        </w:r>
      </w:hyperlink>
      <w:r>
        <w:rPr>
          <w:spacing w:val="-4"/>
        </w:rPr>
        <w:t>].</w:t>
      </w:r>
      <w:r>
        <w:rPr>
          <w:spacing w:val="8"/>
        </w:rPr>
        <w:t> </w:t>
      </w:r>
      <w:r>
        <w:rPr>
          <w:spacing w:val="-4"/>
        </w:rPr>
        <w:t>This</w:t>
      </w:r>
      <w:r>
        <w:rPr>
          <w:spacing w:val="-15"/>
        </w:rPr>
        <w:t> </w:t>
      </w:r>
      <w:r>
        <w:rPr>
          <w:spacing w:val="-4"/>
        </w:rPr>
        <w:t>decouples</w:t>
      </w:r>
      <w:r>
        <w:rPr>
          <w:spacing w:val="-15"/>
        </w:rPr>
        <w:t> </w:t>
      </w:r>
      <w:r>
        <w:rPr>
          <w:spacing w:val="-4"/>
        </w:rPr>
        <w:t>margin</w:t>
      </w:r>
      <w:r>
        <w:rPr>
          <w:spacing w:val="-15"/>
        </w:rPr>
        <w:t> </w:t>
      </w:r>
      <w:r>
        <w:rPr>
          <w:spacing w:val="-4"/>
        </w:rPr>
        <w:t>size</w:t>
      </w:r>
      <w:r>
        <w:rPr>
          <w:spacing w:val="-14"/>
        </w:rPr>
        <w:t> </w:t>
      </w:r>
      <w:r>
        <w:rPr>
          <w:spacing w:val="-4"/>
        </w:rPr>
        <w:t>from </w:t>
      </w:r>
      <w:r>
        <w:rPr>
          <w:spacing w:val="-2"/>
        </w:rPr>
        <w:t>worst-case</w:t>
      </w:r>
      <w:r>
        <w:rPr>
          <w:spacing w:val="-11"/>
        </w:rPr>
        <w:t> </w:t>
      </w:r>
      <w:r>
        <w:rPr>
          <w:spacing w:val="-2"/>
        </w:rPr>
        <w:t>geometric</w:t>
      </w:r>
      <w:r>
        <w:rPr>
          <w:spacing w:val="-11"/>
        </w:rPr>
        <w:t> </w:t>
      </w:r>
      <w:r>
        <w:rPr>
          <w:spacing w:val="-2"/>
        </w:rPr>
        <w:t>assumptions</w:t>
      </w:r>
      <w:r>
        <w:rPr>
          <w:spacing w:val="-11"/>
        </w:rPr>
        <w:t> </w:t>
      </w:r>
      <w:r>
        <w:rPr>
          <w:spacing w:val="-2"/>
        </w:rPr>
        <w:t>and</w:t>
      </w:r>
      <w:r>
        <w:rPr>
          <w:spacing w:val="-11"/>
        </w:rPr>
        <w:t> </w:t>
      </w:r>
      <w:r>
        <w:rPr>
          <w:spacing w:val="-2"/>
        </w:rPr>
        <w:t>redefines</w:t>
      </w:r>
      <w:r>
        <w:rPr>
          <w:spacing w:val="-11"/>
        </w:rPr>
        <w:t> </w:t>
      </w:r>
      <w:r>
        <w:rPr>
          <w:spacing w:val="-2"/>
        </w:rPr>
        <w:t>it</w:t>
      </w:r>
      <w:r>
        <w:rPr>
          <w:spacing w:val="-11"/>
        </w:rPr>
        <w:t> </w:t>
      </w:r>
      <w:r>
        <w:rPr>
          <w:spacing w:val="-2"/>
        </w:rPr>
        <w:t>as</w:t>
      </w:r>
      <w:r>
        <w:rPr>
          <w:spacing w:val="-11"/>
        </w:rPr>
        <w:t> </w:t>
      </w:r>
      <w:r>
        <w:rPr>
          <w:spacing w:val="-2"/>
        </w:rPr>
        <w:t>a</w:t>
      </w:r>
      <w:r>
        <w:rPr>
          <w:spacing w:val="-11"/>
        </w:rPr>
        <w:t> </w:t>
      </w:r>
      <w:r>
        <w:rPr>
          <w:spacing w:val="-2"/>
        </w:rPr>
        <w:t>parameter</w:t>
      </w:r>
      <w:r>
        <w:rPr>
          <w:spacing w:val="-11"/>
        </w:rPr>
        <w:t> </w:t>
      </w:r>
      <w:r>
        <w:rPr>
          <w:spacing w:val="-2"/>
        </w:rPr>
        <w:t>dependent</w:t>
      </w:r>
      <w:r>
        <w:rPr>
          <w:spacing w:val="-11"/>
        </w:rPr>
        <w:t> </w:t>
      </w:r>
      <w:r>
        <w:rPr>
          <w:spacing w:val="-2"/>
        </w:rPr>
        <w:t>on </w:t>
      </w:r>
      <w:r>
        <w:rPr/>
        <w:t>monitoring</w:t>
      </w:r>
      <w:r>
        <w:rPr>
          <w:spacing w:val="-8"/>
        </w:rPr>
        <w:t> </w:t>
      </w:r>
      <w:r>
        <w:rPr/>
        <w:t>fidelity.</w:t>
      </w:r>
    </w:p>
    <w:p>
      <w:pPr>
        <w:pStyle w:val="BodyText"/>
        <w:ind w:left="652" w:right="933" w:firstLine="351"/>
        <w:jc w:val="both"/>
      </w:pPr>
      <w:r>
        <w:rPr>
          <w:w w:val="90"/>
        </w:rPr>
        <w:t>The data synthesised in Table </w:t>
      </w:r>
      <w:hyperlink w:history="true" w:anchor="_bookmark39">
        <w:r>
          <w:rPr>
            <w:w w:val="90"/>
          </w:rPr>
          <w:t>5</w:t>
        </w:r>
      </w:hyperlink>
      <w:r>
        <w:rPr>
          <w:w w:val="90"/>
        </w:rPr>
        <w:t> supports a consistent inverse relationship between </w:t>
      </w:r>
      <w:r>
        <w:rPr>
          <w:spacing w:val="-6"/>
        </w:rPr>
        <w:t>imaging</w:t>
      </w:r>
      <w:r>
        <w:rPr>
          <w:spacing w:val="-13"/>
        </w:rPr>
        <w:t> </w:t>
      </w:r>
      <w:r>
        <w:rPr>
          <w:spacing w:val="-6"/>
        </w:rPr>
        <w:t>sophistication</w:t>
      </w:r>
      <w:r>
        <w:rPr>
          <w:spacing w:val="-13"/>
        </w:rPr>
        <w:t> </w:t>
      </w:r>
      <w:r>
        <w:rPr>
          <w:spacing w:val="-6"/>
        </w:rPr>
        <w:t>and</w:t>
      </w:r>
      <w:r>
        <w:rPr>
          <w:spacing w:val="-13"/>
        </w:rPr>
        <w:t> </w:t>
      </w:r>
      <w:r>
        <w:rPr>
          <w:spacing w:val="-6"/>
        </w:rPr>
        <w:t>required</w:t>
      </w:r>
      <w:r>
        <w:rPr>
          <w:spacing w:val="-12"/>
        </w:rPr>
        <w:t> </w:t>
      </w:r>
      <w:r>
        <w:rPr>
          <w:spacing w:val="-6"/>
        </w:rPr>
        <w:t>PTV</w:t>
      </w:r>
      <w:r>
        <w:rPr>
          <w:spacing w:val="-13"/>
        </w:rPr>
        <w:t> </w:t>
      </w:r>
      <w:r>
        <w:rPr>
          <w:spacing w:val="-6"/>
        </w:rPr>
        <w:t>margin</w:t>
      </w:r>
      <w:r>
        <w:rPr>
          <w:spacing w:val="-13"/>
        </w:rPr>
        <w:t> </w:t>
      </w:r>
      <w:r>
        <w:rPr>
          <w:spacing w:val="-6"/>
        </w:rPr>
        <w:t>size.</w:t>
      </w:r>
      <w:r>
        <w:rPr>
          <w:spacing w:val="-13"/>
        </w:rPr>
        <w:t> </w:t>
      </w:r>
      <w:r>
        <w:rPr>
          <w:spacing w:val="-6"/>
        </w:rPr>
        <w:t>However,</w:t>
      </w:r>
      <w:r>
        <w:rPr>
          <w:spacing w:val="-12"/>
        </w:rPr>
        <w:t> </w:t>
      </w:r>
      <w:r>
        <w:rPr>
          <w:spacing w:val="-6"/>
        </w:rPr>
        <w:t>this</w:t>
      </w:r>
      <w:r>
        <w:rPr>
          <w:spacing w:val="-13"/>
        </w:rPr>
        <w:t> </w:t>
      </w:r>
      <w:r>
        <w:rPr>
          <w:spacing w:val="-6"/>
        </w:rPr>
        <w:t>trend</w:t>
      </w:r>
      <w:r>
        <w:rPr>
          <w:spacing w:val="-13"/>
        </w:rPr>
        <w:t> </w:t>
      </w:r>
      <w:r>
        <w:rPr>
          <w:spacing w:val="-6"/>
        </w:rPr>
        <w:t>should</w:t>
      </w:r>
      <w:r>
        <w:rPr>
          <w:spacing w:val="-13"/>
        </w:rPr>
        <w:t> </w:t>
      </w:r>
      <w:r>
        <w:rPr>
          <w:spacing w:val="-6"/>
        </w:rPr>
        <w:t>be interpreted</w:t>
      </w:r>
      <w:r>
        <w:rPr>
          <w:spacing w:val="-13"/>
        </w:rPr>
        <w:t> </w:t>
      </w:r>
      <w:r>
        <w:rPr>
          <w:spacing w:val="-6"/>
        </w:rPr>
        <w:t>as</w:t>
      </w:r>
      <w:r>
        <w:rPr>
          <w:spacing w:val="-13"/>
        </w:rPr>
        <w:t> </w:t>
      </w:r>
      <w:r>
        <w:rPr>
          <w:spacing w:val="-6"/>
        </w:rPr>
        <w:t>a</w:t>
      </w:r>
      <w:r>
        <w:rPr>
          <w:spacing w:val="-13"/>
        </w:rPr>
        <w:t> </w:t>
      </w:r>
      <w:r>
        <w:rPr>
          <w:spacing w:val="-6"/>
        </w:rPr>
        <w:t>transition</w:t>
      </w:r>
      <w:r>
        <w:rPr>
          <w:spacing w:val="-12"/>
        </w:rPr>
        <w:t> </w:t>
      </w:r>
      <w:r>
        <w:rPr>
          <w:spacing w:val="-6"/>
        </w:rPr>
        <w:t>in</w:t>
      </w:r>
      <w:r>
        <w:rPr>
          <w:spacing w:val="-13"/>
        </w:rPr>
        <w:t> </w:t>
      </w:r>
      <w:r>
        <w:rPr>
          <w:spacing w:val="-6"/>
        </w:rPr>
        <w:t>uncertainty</w:t>
      </w:r>
      <w:r>
        <w:rPr>
          <w:spacing w:val="-13"/>
        </w:rPr>
        <w:t> </w:t>
      </w:r>
      <w:r>
        <w:rPr>
          <w:spacing w:val="-6"/>
        </w:rPr>
        <w:t>management</w:t>
      </w:r>
      <w:r>
        <w:rPr>
          <w:spacing w:val="-13"/>
        </w:rPr>
        <w:t> </w:t>
      </w:r>
      <w:r>
        <w:rPr>
          <w:spacing w:val="-6"/>
        </w:rPr>
        <w:t>strategy</w:t>
      </w:r>
      <w:r>
        <w:rPr>
          <w:spacing w:val="-12"/>
        </w:rPr>
        <w:t> </w:t>
      </w:r>
      <w:r>
        <w:rPr>
          <w:spacing w:val="-6"/>
        </w:rPr>
        <w:t>rather</w:t>
      </w:r>
      <w:r>
        <w:rPr>
          <w:spacing w:val="-13"/>
        </w:rPr>
        <w:t> </w:t>
      </w:r>
      <w:r>
        <w:rPr>
          <w:spacing w:val="-6"/>
        </w:rPr>
        <w:t>than</w:t>
      </w:r>
      <w:r>
        <w:rPr>
          <w:spacing w:val="-13"/>
        </w:rPr>
        <w:t> </w:t>
      </w:r>
      <w:r>
        <w:rPr>
          <w:spacing w:val="-6"/>
        </w:rPr>
        <w:t>a</w:t>
      </w:r>
      <w:r>
        <w:rPr>
          <w:spacing w:val="-13"/>
        </w:rPr>
        <w:t> </w:t>
      </w:r>
      <w:r>
        <w:rPr>
          <w:spacing w:val="-6"/>
        </w:rPr>
        <w:t>simple </w:t>
      </w:r>
      <w:r>
        <w:rPr>
          <w:spacing w:val="-8"/>
        </w:rPr>
        <w:t>technological</w:t>
      </w:r>
      <w:r>
        <w:rPr>
          <w:spacing w:val="-10"/>
        </w:rPr>
        <w:t> </w:t>
      </w:r>
      <w:r>
        <w:rPr>
          <w:spacing w:val="-8"/>
        </w:rPr>
        <w:t>progression.</w:t>
      </w:r>
      <w:r>
        <w:rPr/>
        <w:t> </w:t>
      </w:r>
      <w:r>
        <w:rPr>
          <w:spacing w:val="-8"/>
        </w:rPr>
        <w:t>The</w:t>
      </w:r>
      <w:r>
        <w:rPr>
          <w:spacing w:val="-10"/>
        </w:rPr>
        <w:t> </w:t>
      </w:r>
      <w:r>
        <w:rPr>
          <w:spacing w:val="-8"/>
        </w:rPr>
        <w:t>key</w:t>
      </w:r>
      <w:r>
        <w:rPr>
          <w:spacing w:val="-10"/>
        </w:rPr>
        <w:t> </w:t>
      </w:r>
      <w:r>
        <w:rPr>
          <w:spacing w:val="-8"/>
        </w:rPr>
        <w:t>driver</w:t>
      </w:r>
      <w:r>
        <w:rPr>
          <w:spacing w:val="-10"/>
        </w:rPr>
        <w:t> </w:t>
      </w:r>
      <w:r>
        <w:rPr>
          <w:spacing w:val="-8"/>
        </w:rPr>
        <w:t>is</w:t>
      </w:r>
      <w:r>
        <w:rPr>
          <w:spacing w:val="-10"/>
        </w:rPr>
        <w:t> </w:t>
      </w:r>
      <w:r>
        <w:rPr>
          <w:spacing w:val="-8"/>
        </w:rPr>
        <w:t>not</w:t>
      </w:r>
      <w:r>
        <w:rPr>
          <w:spacing w:val="-10"/>
        </w:rPr>
        <w:t> </w:t>
      </w:r>
      <w:r>
        <w:rPr>
          <w:spacing w:val="-8"/>
        </w:rPr>
        <w:t>only</w:t>
      </w:r>
      <w:r>
        <w:rPr>
          <w:spacing w:val="-10"/>
        </w:rPr>
        <w:t> </w:t>
      </w:r>
      <w:r>
        <w:rPr>
          <w:spacing w:val="-8"/>
        </w:rPr>
        <w:t>improved</w:t>
      </w:r>
      <w:r>
        <w:rPr>
          <w:spacing w:val="-10"/>
        </w:rPr>
        <w:t> </w:t>
      </w:r>
      <w:r>
        <w:rPr>
          <w:spacing w:val="-8"/>
        </w:rPr>
        <w:t>image</w:t>
      </w:r>
      <w:r>
        <w:rPr>
          <w:spacing w:val="-10"/>
        </w:rPr>
        <w:t> </w:t>
      </w:r>
      <w:r>
        <w:rPr>
          <w:spacing w:val="-8"/>
        </w:rPr>
        <w:t>quality,</w:t>
      </w:r>
      <w:r>
        <w:rPr>
          <w:spacing w:val="-10"/>
        </w:rPr>
        <w:t> </w:t>
      </w:r>
      <w:r>
        <w:rPr>
          <w:spacing w:val="-8"/>
        </w:rPr>
        <w:t>but</w:t>
      </w:r>
      <w:r>
        <w:rPr>
          <w:spacing w:val="-10"/>
        </w:rPr>
        <w:t> </w:t>
      </w:r>
      <w:r>
        <w:rPr>
          <w:spacing w:val="-8"/>
        </w:rPr>
        <w:t>the </w:t>
      </w:r>
      <w:r>
        <w:rPr>
          <w:spacing w:val="-4"/>
        </w:rPr>
        <w:t>ability</w:t>
      </w:r>
      <w:r>
        <w:rPr>
          <w:spacing w:val="-21"/>
        </w:rPr>
        <w:t> </w:t>
      </w:r>
      <w:r>
        <w:rPr>
          <w:spacing w:val="-4"/>
        </w:rPr>
        <w:t>to</w:t>
      </w:r>
      <w:r>
        <w:rPr>
          <w:spacing w:val="-21"/>
        </w:rPr>
        <w:t> </w:t>
      </w:r>
      <w:r>
        <w:rPr>
          <w:spacing w:val="-4"/>
        </w:rPr>
        <w:t>actively</w:t>
      </w:r>
      <w:r>
        <w:rPr>
          <w:spacing w:val="-21"/>
        </w:rPr>
        <w:t> </w:t>
      </w:r>
      <w:r>
        <w:rPr>
          <w:spacing w:val="-4"/>
        </w:rPr>
        <w:t>observe</w:t>
      </w:r>
      <w:r>
        <w:rPr>
          <w:spacing w:val="-21"/>
        </w:rPr>
        <w:t> </w:t>
      </w:r>
      <w:r>
        <w:rPr>
          <w:spacing w:val="-4"/>
        </w:rPr>
        <w:t>and</w:t>
      </w:r>
      <w:r>
        <w:rPr>
          <w:spacing w:val="-21"/>
        </w:rPr>
        <w:t> </w:t>
      </w:r>
      <w:r>
        <w:rPr>
          <w:spacing w:val="-4"/>
        </w:rPr>
        <w:t>respond</w:t>
      </w:r>
      <w:r>
        <w:rPr>
          <w:spacing w:val="-21"/>
        </w:rPr>
        <w:t> </w:t>
      </w:r>
      <w:r>
        <w:rPr>
          <w:spacing w:val="-4"/>
        </w:rPr>
        <w:t>to</w:t>
      </w:r>
      <w:r>
        <w:rPr>
          <w:spacing w:val="-21"/>
        </w:rPr>
        <w:t> </w:t>
      </w:r>
      <w:r>
        <w:rPr>
          <w:spacing w:val="-4"/>
        </w:rPr>
        <w:t>intrafraction</w:t>
      </w:r>
      <w:r>
        <w:rPr>
          <w:spacing w:val="-21"/>
        </w:rPr>
        <w:t> </w:t>
      </w:r>
      <w:r>
        <w:rPr>
          <w:spacing w:val="-4"/>
        </w:rPr>
        <w:t>motion</w:t>
      </w:r>
      <w:r>
        <w:rPr>
          <w:spacing w:val="-21"/>
        </w:rPr>
        <w:t> </w:t>
      </w:r>
      <w:r>
        <w:rPr>
          <w:spacing w:val="-4"/>
        </w:rPr>
        <w:t>during</w:t>
      </w:r>
      <w:r>
        <w:rPr>
          <w:spacing w:val="-21"/>
        </w:rPr>
        <w:t> </w:t>
      </w:r>
      <w:r>
        <w:rPr>
          <w:spacing w:val="-4"/>
        </w:rPr>
        <w:t>irradiation.</w:t>
      </w:r>
    </w:p>
    <w:p>
      <w:pPr>
        <w:pStyle w:val="BodyText"/>
        <w:ind w:left="652" w:right="904" w:firstLine="351"/>
        <w:jc w:val="both"/>
      </w:pPr>
      <w:r>
        <w:rPr>
          <w:w w:val="90"/>
        </w:rPr>
        <w:t>Clinically,</w:t>
      </w:r>
      <w:r>
        <w:rPr>
          <w:spacing w:val="-6"/>
          <w:w w:val="90"/>
        </w:rPr>
        <w:t> </w:t>
      </w:r>
      <w:r>
        <w:rPr>
          <w:w w:val="90"/>
        </w:rPr>
        <w:t>this</w:t>
      </w:r>
      <w:r>
        <w:rPr>
          <w:spacing w:val="-7"/>
          <w:w w:val="90"/>
        </w:rPr>
        <w:t> </w:t>
      </w:r>
      <w:r>
        <w:rPr>
          <w:w w:val="90"/>
        </w:rPr>
        <w:t>transition</w:t>
      </w:r>
      <w:r>
        <w:rPr>
          <w:spacing w:val="-6"/>
          <w:w w:val="90"/>
        </w:rPr>
        <w:t> </w:t>
      </w:r>
      <w:r>
        <w:rPr>
          <w:w w:val="90"/>
        </w:rPr>
        <w:t>has</w:t>
      </w:r>
      <w:r>
        <w:rPr>
          <w:spacing w:val="-7"/>
          <w:w w:val="90"/>
        </w:rPr>
        <w:t> </w:t>
      </w:r>
      <w:r>
        <w:rPr>
          <w:w w:val="90"/>
        </w:rPr>
        <w:t>direct</w:t>
      </w:r>
      <w:r>
        <w:rPr>
          <w:spacing w:val="-7"/>
          <w:w w:val="90"/>
        </w:rPr>
        <w:t> </w:t>
      </w:r>
      <w:r>
        <w:rPr>
          <w:w w:val="90"/>
        </w:rPr>
        <w:t>consequences</w:t>
      </w:r>
      <w:r>
        <w:rPr>
          <w:spacing w:val="-6"/>
          <w:w w:val="90"/>
        </w:rPr>
        <w:t> </w:t>
      </w:r>
      <w:r>
        <w:rPr>
          <w:w w:val="90"/>
        </w:rPr>
        <w:t>for</w:t>
      </w:r>
      <w:r>
        <w:rPr>
          <w:spacing w:val="-6"/>
          <w:w w:val="90"/>
        </w:rPr>
        <w:t> </w:t>
      </w:r>
      <w:r>
        <w:rPr>
          <w:w w:val="90"/>
        </w:rPr>
        <w:t>normal</w:t>
      </w:r>
      <w:r>
        <w:rPr>
          <w:spacing w:val="-7"/>
          <w:w w:val="90"/>
        </w:rPr>
        <w:t> </w:t>
      </w:r>
      <w:r>
        <w:rPr>
          <w:w w:val="90"/>
        </w:rPr>
        <w:t>tissue</w:t>
      </w:r>
      <w:r>
        <w:rPr>
          <w:spacing w:val="-7"/>
          <w:w w:val="90"/>
        </w:rPr>
        <w:t> </w:t>
      </w:r>
      <w:r>
        <w:rPr>
          <w:w w:val="90"/>
        </w:rPr>
        <w:t>sparing. Reduced margins decrease the volume of rectum and bladder included in the high-dose region, thereby lowering the probability of radiation-induced toxicity while maintaining tumour coverage. This</w:t>
      </w:r>
      <w:r>
        <w:rPr>
          <w:spacing w:val="-6"/>
          <w:w w:val="90"/>
        </w:rPr>
        <w:t> </w:t>
      </w:r>
      <w:r>
        <w:rPr>
          <w:w w:val="90"/>
        </w:rPr>
        <w:t>indicates</w:t>
      </w:r>
      <w:r>
        <w:rPr>
          <w:spacing w:val="-6"/>
          <w:w w:val="90"/>
        </w:rPr>
        <w:t> </w:t>
      </w:r>
      <w:r>
        <w:rPr>
          <w:w w:val="90"/>
        </w:rPr>
        <w:t>that</w:t>
      </w:r>
      <w:r>
        <w:rPr>
          <w:spacing w:val="-6"/>
          <w:w w:val="90"/>
        </w:rPr>
        <w:t> </w:t>
      </w:r>
      <w:r>
        <w:rPr>
          <w:w w:val="90"/>
        </w:rPr>
        <w:t>margin</w:t>
      </w:r>
      <w:r>
        <w:rPr>
          <w:spacing w:val="-6"/>
          <w:w w:val="90"/>
        </w:rPr>
        <w:t> </w:t>
      </w:r>
      <w:r>
        <w:rPr>
          <w:w w:val="90"/>
        </w:rPr>
        <w:t>reduction</w:t>
      </w:r>
      <w:r>
        <w:rPr>
          <w:spacing w:val="-6"/>
          <w:w w:val="90"/>
        </w:rPr>
        <w:t> </w:t>
      </w:r>
      <w:r>
        <w:rPr>
          <w:w w:val="90"/>
        </w:rPr>
        <w:t>is</w:t>
      </w:r>
      <w:r>
        <w:rPr>
          <w:spacing w:val="-6"/>
          <w:w w:val="90"/>
        </w:rPr>
        <w:t> </w:t>
      </w:r>
      <w:r>
        <w:rPr>
          <w:w w:val="90"/>
        </w:rPr>
        <w:t>not</w:t>
      </w:r>
      <w:r>
        <w:rPr>
          <w:spacing w:val="-6"/>
          <w:w w:val="90"/>
        </w:rPr>
        <w:t> </w:t>
      </w:r>
      <w:r>
        <w:rPr>
          <w:w w:val="90"/>
        </w:rPr>
        <w:t>merely</w:t>
      </w:r>
      <w:r>
        <w:rPr>
          <w:spacing w:val="-6"/>
          <w:w w:val="90"/>
        </w:rPr>
        <w:t> </w:t>
      </w:r>
      <w:r>
        <w:rPr>
          <w:w w:val="90"/>
        </w:rPr>
        <w:t>a</w:t>
      </w:r>
      <w:r>
        <w:rPr>
          <w:spacing w:val="-6"/>
          <w:w w:val="90"/>
        </w:rPr>
        <w:t> </w:t>
      </w:r>
      <w:r>
        <w:rPr>
          <w:w w:val="90"/>
        </w:rPr>
        <w:t>planning</w:t>
      </w:r>
      <w:r>
        <w:rPr>
          <w:spacing w:val="-6"/>
          <w:w w:val="90"/>
        </w:rPr>
        <w:t> </w:t>
      </w:r>
      <w:r>
        <w:rPr>
          <w:w w:val="90"/>
        </w:rPr>
        <w:t>optimization</w:t>
      </w:r>
      <w:r>
        <w:rPr>
          <w:spacing w:val="-6"/>
          <w:w w:val="90"/>
        </w:rPr>
        <w:t> </w:t>
      </w:r>
      <w:r>
        <w:rPr>
          <w:w w:val="90"/>
        </w:rPr>
        <w:t>but </w:t>
      </w:r>
      <w:r>
        <w:rPr>
          <w:spacing w:val="-8"/>
        </w:rPr>
        <w:t>a direct surrogate marker of the level of real-time motion control achieved in a given </w:t>
      </w:r>
      <w:r>
        <w:rPr/>
        <w:t>treatment</w:t>
      </w:r>
      <w:r>
        <w:rPr>
          <w:spacing w:val="-8"/>
        </w:rPr>
        <w:t> </w:t>
      </w:r>
      <w:r>
        <w:rPr/>
        <w:t>workflow.</w:t>
      </w:r>
    </w:p>
    <w:p>
      <w:pPr>
        <w:pStyle w:val="BodyText"/>
        <w:ind w:left="652" w:right="904" w:firstLine="351"/>
        <w:jc w:val="both"/>
      </w:pPr>
      <w:r>
        <w:rPr>
          <w:w w:val="85"/>
        </w:rPr>
        <w:t>Overall, the progression from 10 mm to 2–3 mm margins represents a shift from static, </w:t>
      </w:r>
      <w:r>
        <w:rPr>
          <w:spacing w:val="-8"/>
        </w:rPr>
        <w:t>uncertainty-driven planning toward motion-managed radiotherapy, where treatment </w:t>
      </w:r>
      <w:r>
        <w:rPr>
          <w:w w:val="90"/>
        </w:rPr>
        <w:t>precision is increasingly governed by continuous anatomical feedback rather than fixed </w:t>
      </w:r>
      <w:bookmarkStart w:name="The Evolution from Static to Dynamic Mar" w:id="74"/>
      <w:bookmarkEnd w:id="74"/>
      <w:r>
        <w:rPr>
          <w:w w:val="93"/>
        </w:rPr>
      </w:r>
      <w:bookmarkStart w:name="_bookmark38" w:id="75"/>
      <w:bookmarkEnd w:id="75"/>
      <w:r>
        <w:rPr/>
        <w:t>g</w:t>
      </w:r>
      <w:r>
        <w:rPr/>
        <w:t>eometric</w:t>
      </w:r>
      <w:r>
        <w:rPr>
          <w:spacing w:val="-21"/>
        </w:rPr>
        <w:t> </w:t>
      </w:r>
      <w:r>
        <w:rPr/>
        <w:t>assumptions.</w:t>
      </w:r>
    </w:p>
    <w:p>
      <w:pPr>
        <w:pStyle w:val="BodyText"/>
        <w:spacing w:before="33"/>
      </w:pPr>
    </w:p>
    <w:p>
      <w:pPr>
        <w:pStyle w:val="Heading3"/>
        <w:numPr>
          <w:ilvl w:val="2"/>
          <w:numId w:val="4"/>
        </w:numPr>
        <w:tabs>
          <w:tab w:pos="1294" w:val="left" w:leader="none"/>
        </w:tabs>
        <w:spacing w:line="240" w:lineRule="auto" w:before="0" w:after="0"/>
        <w:ind w:left="1294" w:right="0" w:hanging="642"/>
        <w:jc w:val="left"/>
      </w:pPr>
      <w:r>
        <w:rPr>
          <w:w w:val="85"/>
        </w:rPr>
        <w:t>The</w:t>
      </w:r>
      <w:r>
        <w:rPr>
          <w:spacing w:val="7"/>
        </w:rPr>
        <w:t> </w:t>
      </w:r>
      <w:r>
        <w:rPr>
          <w:w w:val="85"/>
        </w:rPr>
        <w:t>Evolution</w:t>
      </w:r>
      <w:r>
        <w:rPr>
          <w:spacing w:val="8"/>
        </w:rPr>
        <w:t> </w:t>
      </w:r>
      <w:r>
        <w:rPr>
          <w:w w:val="85"/>
        </w:rPr>
        <w:t>from</w:t>
      </w:r>
      <w:r>
        <w:rPr>
          <w:spacing w:val="8"/>
        </w:rPr>
        <w:t> </w:t>
      </w:r>
      <w:r>
        <w:rPr>
          <w:w w:val="85"/>
        </w:rPr>
        <w:t>Static</w:t>
      </w:r>
      <w:r>
        <w:rPr>
          <w:spacing w:val="8"/>
        </w:rPr>
        <w:t> </w:t>
      </w:r>
      <w:r>
        <w:rPr>
          <w:w w:val="85"/>
        </w:rPr>
        <w:t>to</w:t>
      </w:r>
      <w:r>
        <w:rPr>
          <w:spacing w:val="7"/>
        </w:rPr>
        <w:t> </w:t>
      </w:r>
      <w:r>
        <w:rPr>
          <w:w w:val="85"/>
        </w:rPr>
        <w:t>Dynamic</w:t>
      </w:r>
      <w:r>
        <w:rPr>
          <w:spacing w:val="8"/>
        </w:rPr>
        <w:t> </w:t>
      </w:r>
      <w:r>
        <w:rPr>
          <w:w w:val="85"/>
        </w:rPr>
        <w:t>Margin</w:t>
      </w:r>
      <w:r>
        <w:rPr>
          <w:spacing w:val="8"/>
        </w:rPr>
        <w:t> </w:t>
      </w:r>
      <w:r>
        <w:rPr>
          <w:spacing w:val="-2"/>
          <w:w w:val="85"/>
        </w:rPr>
        <w:t>Paradigms</w:t>
      </w:r>
    </w:p>
    <w:p>
      <w:pPr>
        <w:pStyle w:val="BodyText"/>
        <w:spacing w:before="150"/>
        <w:ind w:left="652" w:right="928" w:hanging="6"/>
        <w:jc w:val="both"/>
      </w:pPr>
      <w:r>
        <w:rPr>
          <w:spacing w:val="-6"/>
        </w:rPr>
        <w:t>The</w:t>
      </w:r>
      <w:r>
        <w:rPr>
          <w:spacing w:val="-13"/>
        </w:rPr>
        <w:t> </w:t>
      </w:r>
      <w:r>
        <w:rPr>
          <w:spacing w:val="-6"/>
        </w:rPr>
        <w:t>evolution</w:t>
      </w:r>
      <w:r>
        <w:rPr>
          <w:spacing w:val="-13"/>
        </w:rPr>
        <w:t> </w:t>
      </w:r>
      <w:r>
        <w:rPr>
          <w:spacing w:val="-6"/>
        </w:rPr>
        <w:t>of</w:t>
      </w:r>
      <w:r>
        <w:rPr>
          <w:spacing w:val="-13"/>
        </w:rPr>
        <w:t> </w:t>
      </w:r>
      <w:r>
        <w:rPr>
          <w:spacing w:val="-6"/>
        </w:rPr>
        <w:t>PTV</w:t>
      </w:r>
      <w:r>
        <w:rPr>
          <w:spacing w:val="-12"/>
        </w:rPr>
        <w:t> </w:t>
      </w:r>
      <w:r>
        <w:rPr>
          <w:spacing w:val="-6"/>
        </w:rPr>
        <w:t>margin</w:t>
      </w:r>
      <w:r>
        <w:rPr>
          <w:spacing w:val="-13"/>
        </w:rPr>
        <w:t> </w:t>
      </w:r>
      <w:r>
        <w:rPr>
          <w:spacing w:val="-6"/>
        </w:rPr>
        <w:t>design</w:t>
      </w:r>
      <w:r>
        <w:rPr>
          <w:spacing w:val="-13"/>
        </w:rPr>
        <w:t> </w:t>
      </w:r>
      <w:r>
        <w:rPr>
          <w:spacing w:val="-6"/>
        </w:rPr>
        <w:t>reflects</w:t>
      </w:r>
      <w:r>
        <w:rPr>
          <w:spacing w:val="-13"/>
        </w:rPr>
        <w:t> </w:t>
      </w:r>
      <w:r>
        <w:rPr>
          <w:spacing w:val="-6"/>
        </w:rPr>
        <w:t>a</w:t>
      </w:r>
      <w:r>
        <w:rPr>
          <w:spacing w:val="-12"/>
        </w:rPr>
        <w:t> </w:t>
      </w:r>
      <w:r>
        <w:rPr>
          <w:spacing w:val="-6"/>
        </w:rPr>
        <w:t>fundamental</w:t>
      </w:r>
      <w:r>
        <w:rPr>
          <w:spacing w:val="-13"/>
        </w:rPr>
        <w:t> </w:t>
      </w:r>
      <w:r>
        <w:rPr>
          <w:spacing w:val="-6"/>
        </w:rPr>
        <w:t>redefinition</w:t>
      </w:r>
      <w:r>
        <w:rPr>
          <w:spacing w:val="-13"/>
        </w:rPr>
        <w:t> </w:t>
      </w:r>
      <w:r>
        <w:rPr>
          <w:spacing w:val="-6"/>
        </w:rPr>
        <w:t>of</w:t>
      </w:r>
      <w:r>
        <w:rPr>
          <w:spacing w:val="-13"/>
        </w:rPr>
        <w:t> </w:t>
      </w:r>
      <w:r>
        <w:rPr>
          <w:spacing w:val="-6"/>
        </w:rPr>
        <w:t>geometric </w:t>
      </w:r>
      <w:r>
        <w:rPr>
          <w:spacing w:val="-2"/>
        </w:rPr>
        <w:t>uncertainty</w:t>
      </w:r>
      <w:r>
        <w:rPr>
          <w:spacing w:val="-15"/>
        </w:rPr>
        <w:t> </w:t>
      </w:r>
      <w:r>
        <w:rPr>
          <w:spacing w:val="-2"/>
        </w:rPr>
        <w:t>in</w:t>
      </w:r>
      <w:r>
        <w:rPr>
          <w:spacing w:val="-15"/>
        </w:rPr>
        <w:t> </w:t>
      </w:r>
      <w:r>
        <w:rPr>
          <w:spacing w:val="-2"/>
        </w:rPr>
        <w:t>prostate</w:t>
      </w:r>
      <w:r>
        <w:rPr>
          <w:spacing w:val="-15"/>
        </w:rPr>
        <w:t> </w:t>
      </w:r>
      <w:r>
        <w:rPr>
          <w:spacing w:val="-2"/>
        </w:rPr>
        <w:t>SBRT.</w:t>
      </w:r>
      <w:r>
        <w:rPr>
          <w:spacing w:val="-15"/>
        </w:rPr>
        <w:t> </w:t>
      </w:r>
      <w:r>
        <w:rPr>
          <w:spacing w:val="-2"/>
        </w:rPr>
        <w:t>Rather</w:t>
      </w:r>
      <w:r>
        <w:rPr>
          <w:spacing w:val="-15"/>
        </w:rPr>
        <w:t> </w:t>
      </w:r>
      <w:r>
        <w:rPr>
          <w:spacing w:val="-2"/>
        </w:rPr>
        <w:t>than</w:t>
      </w:r>
      <w:r>
        <w:rPr>
          <w:spacing w:val="-15"/>
        </w:rPr>
        <w:t> </w:t>
      </w:r>
      <w:r>
        <w:rPr>
          <w:spacing w:val="-2"/>
        </w:rPr>
        <w:t>functioning</w:t>
      </w:r>
      <w:r>
        <w:rPr>
          <w:spacing w:val="-15"/>
        </w:rPr>
        <w:t> </w:t>
      </w:r>
      <w:r>
        <w:rPr>
          <w:spacing w:val="-2"/>
        </w:rPr>
        <w:t>as</w:t>
      </w:r>
      <w:r>
        <w:rPr>
          <w:spacing w:val="-15"/>
        </w:rPr>
        <w:t> </w:t>
      </w:r>
      <w:r>
        <w:rPr>
          <w:spacing w:val="-2"/>
        </w:rPr>
        <w:t>a</w:t>
      </w:r>
      <w:r>
        <w:rPr>
          <w:spacing w:val="-15"/>
        </w:rPr>
        <w:t> </w:t>
      </w:r>
      <w:r>
        <w:rPr>
          <w:spacing w:val="-2"/>
        </w:rPr>
        <w:t>fixed</w:t>
      </w:r>
      <w:r>
        <w:rPr>
          <w:spacing w:val="-15"/>
        </w:rPr>
        <w:t> </w:t>
      </w:r>
      <w:r>
        <w:rPr>
          <w:spacing w:val="-2"/>
        </w:rPr>
        <w:t>geometric</w:t>
      </w:r>
      <w:r>
        <w:rPr>
          <w:spacing w:val="-15"/>
        </w:rPr>
        <w:t> </w:t>
      </w:r>
      <w:r>
        <w:rPr>
          <w:spacing w:val="-2"/>
        </w:rPr>
        <w:t>safety </w:t>
      </w:r>
      <w:r>
        <w:rPr>
          <w:w w:val="90"/>
        </w:rPr>
        <w:t>expansion,</w:t>
      </w:r>
      <w:r>
        <w:rPr>
          <w:spacing w:val="-13"/>
          <w:w w:val="90"/>
        </w:rPr>
        <w:t> </w:t>
      </w:r>
      <w:r>
        <w:rPr>
          <w:w w:val="90"/>
        </w:rPr>
        <w:t>the</w:t>
      </w:r>
      <w:r>
        <w:rPr>
          <w:spacing w:val="-13"/>
          <w:w w:val="90"/>
        </w:rPr>
        <w:t> </w:t>
      </w:r>
      <w:r>
        <w:rPr>
          <w:w w:val="90"/>
        </w:rPr>
        <w:t>PTV</w:t>
      </w:r>
      <w:r>
        <w:rPr>
          <w:spacing w:val="-13"/>
          <w:w w:val="90"/>
        </w:rPr>
        <w:t> </w:t>
      </w:r>
      <w:r>
        <w:rPr>
          <w:w w:val="90"/>
        </w:rPr>
        <w:t>margin</w:t>
      </w:r>
      <w:r>
        <w:rPr>
          <w:spacing w:val="-13"/>
          <w:w w:val="90"/>
        </w:rPr>
        <w:t> </w:t>
      </w:r>
      <w:r>
        <w:rPr>
          <w:w w:val="90"/>
        </w:rPr>
        <w:t>increasingly</w:t>
      </w:r>
      <w:r>
        <w:rPr>
          <w:spacing w:val="-14"/>
          <w:w w:val="90"/>
        </w:rPr>
        <w:t> </w:t>
      </w:r>
      <w:r>
        <w:rPr>
          <w:w w:val="90"/>
        </w:rPr>
        <w:t>represents</w:t>
      </w:r>
      <w:r>
        <w:rPr>
          <w:spacing w:val="-13"/>
          <w:w w:val="90"/>
        </w:rPr>
        <w:t> </w:t>
      </w:r>
      <w:r>
        <w:rPr>
          <w:w w:val="90"/>
        </w:rPr>
        <w:t>the</w:t>
      </w:r>
      <w:r>
        <w:rPr>
          <w:spacing w:val="-13"/>
          <w:w w:val="90"/>
        </w:rPr>
        <w:t> </w:t>
      </w:r>
      <w:r>
        <w:rPr>
          <w:w w:val="90"/>
        </w:rPr>
        <w:t>residual</w:t>
      </w:r>
      <w:r>
        <w:rPr>
          <w:spacing w:val="-13"/>
          <w:w w:val="90"/>
        </w:rPr>
        <w:t> </w:t>
      </w:r>
      <w:r>
        <w:rPr>
          <w:w w:val="90"/>
        </w:rPr>
        <w:t>uncertainty</w:t>
      </w:r>
      <w:r>
        <w:rPr>
          <w:spacing w:val="-12"/>
          <w:w w:val="90"/>
        </w:rPr>
        <w:t> </w:t>
      </w:r>
      <w:r>
        <w:rPr>
          <w:w w:val="90"/>
        </w:rPr>
        <w:t>that</w:t>
      </w:r>
      <w:r>
        <w:rPr>
          <w:spacing w:val="-13"/>
          <w:w w:val="90"/>
        </w:rPr>
        <w:t> </w:t>
      </w:r>
      <w:r>
        <w:rPr>
          <w:spacing w:val="-2"/>
          <w:w w:val="90"/>
        </w:rPr>
        <w:t>remains</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33"/>
        <w:jc w:val="both"/>
      </w:pPr>
      <w:r>
        <w:rPr>
          <w:w w:val="90"/>
        </w:rPr>
        <w:t>after all available motion management strategies have been applied during treatment </w:t>
      </w:r>
      <w:r>
        <w:rPr>
          <w:spacing w:val="-2"/>
        </w:rPr>
        <w:t>delivery.</w:t>
      </w:r>
    </w:p>
    <w:p>
      <w:pPr>
        <w:pStyle w:val="BodyText"/>
        <w:ind w:left="647" w:right="891" w:firstLine="356"/>
        <w:jc w:val="both"/>
      </w:pPr>
      <w:r>
        <w:rPr>
          <w:spacing w:val="-2"/>
        </w:rPr>
        <w:t>This</w:t>
      </w:r>
      <w:r>
        <w:rPr>
          <w:spacing w:val="-11"/>
        </w:rPr>
        <w:t> </w:t>
      </w:r>
      <w:r>
        <w:rPr>
          <w:spacing w:val="-2"/>
        </w:rPr>
        <w:t>shift</w:t>
      </w:r>
      <w:r>
        <w:rPr>
          <w:spacing w:val="-11"/>
        </w:rPr>
        <w:t> </w:t>
      </w:r>
      <w:r>
        <w:rPr>
          <w:spacing w:val="-2"/>
        </w:rPr>
        <w:t>can</w:t>
      </w:r>
      <w:r>
        <w:rPr>
          <w:spacing w:val="-11"/>
        </w:rPr>
        <w:t> </w:t>
      </w:r>
      <w:r>
        <w:rPr>
          <w:spacing w:val="-2"/>
        </w:rPr>
        <w:t>be</w:t>
      </w:r>
      <w:r>
        <w:rPr>
          <w:spacing w:val="-11"/>
        </w:rPr>
        <w:t> </w:t>
      </w:r>
      <w:r>
        <w:rPr>
          <w:spacing w:val="-2"/>
        </w:rPr>
        <w:t>understood</w:t>
      </w:r>
      <w:r>
        <w:rPr>
          <w:spacing w:val="-11"/>
        </w:rPr>
        <w:t> </w:t>
      </w:r>
      <w:r>
        <w:rPr>
          <w:spacing w:val="-2"/>
        </w:rPr>
        <w:t>as</w:t>
      </w:r>
      <w:r>
        <w:rPr>
          <w:spacing w:val="-11"/>
        </w:rPr>
        <w:t> </w:t>
      </w:r>
      <w:r>
        <w:rPr>
          <w:spacing w:val="-2"/>
        </w:rPr>
        <w:t>a</w:t>
      </w:r>
      <w:r>
        <w:rPr>
          <w:spacing w:val="-11"/>
        </w:rPr>
        <w:t> </w:t>
      </w:r>
      <w:r>
        <w:rPr>
          <w:spacing w:val="-2"/>
        </w:rPr>
        <w:t>transition</w:t>
      </w:r>
      <w:r>
        <w:rPr>
          <w:spacing w:val="-11"/>
        </w:rPr>
        <w:t> </w:t>
      </w:r>
      <w:r>
        <w:rPr>
          <w:spacing w:val="-2"/>
        </w:rPr>
        <w:t>from</w:t>
      </w:r>
      <w:r>
        <w:rPr>
          <w:spacing w:val="-11"/>
        </w:rPr>
        <w:t> </w:t>
      </w:r>
      <w:r>
        <w:rPr>
          <w:spacing w:val="-2"/>
        </w:rPr>
        <w:t>uncertainty</w:t>
      </w:r>
      <w:r>
        <w:rPr>
          <w:spacing w:val="-11"/>
        </w:rPr>
        <w:t> </w:t>
      </w:r>
      <w:r>
        <w:rPr>
          <w:spacing w:val="-2"/>
        </w:rPr>
        <w:t>compensation</w:t>
      </w:r>
      <w:r>
        <w:rPr>
          <w:spacing w:val="-11"/>
        </w:rPr>
        <w:t> </w:t>
      </w:r>
      <w:r>
        <w:rPr>
          <w:spacing w:val="-2"/>
        </w:rPr>
        <w:t>to </w:t>
      </w:r>
      <w:r>
        <w:rPr/>
        <w:t>uncertainty</w:t>
      </w:r>
      <w:r>
        <w:rPr>
          <w:spacing w:val="-19"/>
        </w:rPr>
        <w:t> </w:t>
      </w:r>
      <w:r>
        <w:rPr/>
        <w:t>reduction.</w:t>
      </w:r>
      <w:r>
        <w:rPr>
          <w:spacing w:val="2"/>
        </w:rPr>
        <w:t> </w:t>
      </w:r>
      <w:r>
        <w:rPr/>
        <w:t>In</w:t>
      </w:r>
      <w:r>
        <w:rPr>
          <w:spacing w:val="-19"/>
        </w:rPr>
        <w:t> </w:t>
      </w:r>
      <w:r>
        <w:rPr/>
        <w:t>early</w:t>
      </w:r>
      <w:r>
        <w:rPr>
          <w:spacing w:val="-19"/>
        </w:rPr>
        <w:t> </w:t>
      </w:r>
      <w:r>
        <w:rPr/>
        <w:t>radiotherapy</w:t>
      </w:r>
      <w:r>
        <w:rPr>
          <w:spacing w:val="-19"/>
        </w:rPr>
        <w:t> </w:t>
      </w:r>
      <w:r>
        <w:rPr/>
        <w:t>workflows,</w:t>
      </w:r>
      <w:r>
        <w:rPr>
          <w:spacing w:val="-16"/>
        </w:rPr>
        <w:t> </w:t>
      </w:r>
      <w:r>
        <w:rPr/>
        <w:t>intrafraction</w:t>
      </w:r>
      <w:r>
        <w:rPr>
          <w:spacing w:val="-19"/>
        </w:rPr>
        <w:t> </w:t>
      </w:r>
      <w:r>
        <w:rPr/>
        <w:t>motion</w:t>
      </w:r>
      <w:r>
        <w:rPr>
          <w:spacing w:val="-19"/>
        </w:rPr>
        <w:t> </w:t>
      </w:r>
      <w:r>
        <w:rPr/>
        <w:t>was </w:t>
      </w:r>
      <w:r>
        <w:rPr>
          <w:spacing w:val="-6"/>
        </w:rPr>
        <w:t>effectively unobservable, which necessitated large population-based margins in the </w:t>
      </w:r>
      <w:r>
        <w:rPr>
          <w:w w:val="90"/>
        </w:rPr>
        <w:t>range</w:t>
      </w:r>
      <w:r>
        <w:rPr>
          <w:spacing w:val="-7"/>
          <w:w w:val="90"/>
        </w:rPr>
        <w:t> </w:t>
      </w:r>
      <w:r>
        <w:rPr>
          <w:w w:val="90"/>
        </w:rPr>
        <w:t>of</w:t>
      </w:r>
      <w:r>
        <w:rPr>
          <w:spacing w:val="-5"/>
          <w:w w:val="90"/>
        </w:rPr>
        <w:t> </w:t>
      </w:r>
      <w:r>
        <w:rPr>
          <w:w w:val="90"/>
        </w:rPr>
        <w:t>7–10</w:t>
      </w:r>
      <w:r>
        <w:rPr>
          <w:spacing w:val="-5"/>
          <w:w w:val="90"/>
        </w:rPr>
        <w:t> </w:t>
      </w:r>
      <w:r>
        <w:rPr>
          <w:w w:val="90"/>
        </w:rPr>
        <w:t>mm</w:t>
      </w:r>
      <w:r>
        <w:rPr>
          <w:spacing w:val="-7"/>
          <w:w w:val="90"/>
        </w:rPr>
        <w:t> </w:t>
      </w:r>
      <w:r>
        <w:rPr>
          <w:w w:val="90"/>
        </w:rPr>
        <w:t>to</w:t>
      </w:r>
      <w:r>
        <w:rPr>
          <w:spacing w:val="-7"/>
          <w:w w:val="90"/>
        </w:rPr>
        <w:t> </w:t>
      </w:r>
      <w:r>
        <w:rPr>
          <w:w w:val="90"/>
        </w:rPr>
        <w:t>ensure</w:t>
      </w:r>
      <w:r>
        <w:rPr>
          <w:spacing w:val="-5"/>
          <w:w w:val="90"/>
        </w:rPr>
        <w:t> </w:t>
      </w:r>
      <w:r>
        <w:rPr>
          <w:w w:val="90"/>
        </w:rPr>
        <w:t>target</w:t>
      </w:r>
      <w:r>
        <w:rPr>
          <w:spacing w:val="-5"/>
          <w:w w:val="90"/>
        </w:rPr>
        <w:t> </w:t>
      </w:r>
      <w:r>
        <w:rPr>
          <w:w w:val="90"/>
        </w:rPr>
        <w:t>coverage</w:t>
      </w:r>
      <w:r>
        <w:rPr>
          <w:spacing w:val="-7"/>
          <w:w w:val="90"/>
        </w:rPr>
        <w:t> </w:t>
      </w:r>
      <w:r>
        <w:rPr>
          <w:w w:val="90"/>
        </w:rPr>
        <w:t>under</w:t>
      </w:r>
      <w:r>
        <w:rPr>
          <w:spacing w:val="-5"/>
          <w:w w:val="90"/>
        </w:rPr>
        <w:t> </w:t>
      </w:r>
      <w:r>
        <w:rPr>
          <w:w w:val="90"/>
        </w:rPr>
        <w:t>worst-case</w:t>
      </w:r>
      <w:r>
        <w:rPr>
          <w:spacing w:val="-7"/>
          <w:w w:val="90"/>
        </w:rPr>
        <w:t> </w:t>
      </w:r>
      <w:r>
        <w:rPr>
          <w:w w:val="90"/>
        </w:rPr>
        <w:t>assumptions</w:t>
      </w:r>
      <w:r>
        <w:rPr>
          <w:spacing w:val="-5"/>
          <w:w w:val="90"/>
        </w:rPr>
        <w:t> </w:t>
      </w:r>
      <w:r>
        <w:rPr>
          <w:w w:val="90"/>
        </w:rPr>
        <w:t>[</w:t>
      </w:r>
      <w:hyperlink w:history="true" w:anchor="_bookmark124">
        <w:r>
          <w:rPr>
            <w:w w:val="90"/>
          </w:rPr>
          <w:t>7</w:t>
        </w:r>
      </w:hyperlink>
      <w:r>
        <w:rPr>
          <w:w w:val="90"/>
        </w:rPr>
        <w:t>,</w:t>
      </w:r>
      <w:r>
        <w:rPr>
          <w:spacing w:val="-5"/>
          <w:w w:val="90"/>
        </w:rPr>
        <w:t> </w:t>
      </w:r>
      <w:hyperlink w:history="true" w:anchor="_bookmark128">
        <w:r>
          <w:rPr>
            <w:w w:val="90"/>
          </w:rPr>
          <w:t>11</w:t>
        </w:r>
      </w:hyperlink>
      <w:r>
        <w:rPr>
          <w:w w:val="90"/>
        </w:rPr>
        <w:t>,</w:t>
      </w:r>
      <w:r>
        <w:rPr>
          <w:spacing w:val="-5"/>
          <w:w w:val="90"/>
        </w:rPr>
        <w:t> </w:t>
      </w:r>
      <w:hyperlink w:history="true" w:anchor="_bookmark129">
        <w:r>
          <w:rPr>
            <w:w w:val="90"/>
          </w:rPr>
          <w:t>12</w:t>
        </w:r>
      </w:hyperlink>
      <w:r>
        <w:rPr>
          <w:w w:val="90"/>
        </w:rPr>
        <w:t>]. </w:t>
      </w:r>
      <w:r>
        <w:rPr>
          <w:spacing w:val="-6"/>
        </w:rPr>
        <w:t>These margins were not patient-specific but statistically conservative, meaning that </w:t>
      </w:r>
      <w:r>
        <w:rPr>
          <w:spacing w:val="-4"/>
        </w:rPr>
        <w:t>geometric</w:t>
      </w:r>
      <w:r>
        <w:rPr>
          <w:spacing w:val="-11"/>
        </w:rPr>
        <w:t> </w:t>
      </w:r>
      <w:r>
        <w:rPr>
          <w:spacing w:val="-4"/>
        </w:rPr>
        <w:t>safety</w:t>
      </w:r>
      <w:r>
        <w:rPr>
          <w:spacing w:val="-11"/>
        </w:rPr>
        <w:t> </w:t>
      </w:r>
      <w:r>
        <w:rPr>
          <w:spacing w:val="-4"/>
        </w:rPr>
        <w:t>was</w:t>
      </w:r>
      <w:r>
        <w:rPr>
          <w:spacing w:val="-11"/>
        </w:rPr>
        <w:t> </w:t>
      </w:r>
      <w:r>
        <w:rPr>
          <w:spacing w:val="-4"/>
        </w:rPr>
        <w:t>achieved</w:t>
      </w:r>
      <w:r>
        <w:rPr>
          <w:spacing w:val="-11"/>
        </w:rPr>
        <w:t> </w:t>
      </w:r>
      <w:r>
        <w:rPr>
          <w:spacing w:val="-4"/>
        </w:rPr>
        <w:t>by</w:t>
      </w:r>
      <w:r>
        <w:rPr>
          <w:spacing w:val="-11"/>
        </w:rPr>
        <w:t> </w:t>
      </w:r>
      <w:r>
        <w:rPr>
          <w:spacing w:val="-4"/>
        </w:rPr>
        <w:t>deliberately</w:t>
      </w:r>
      <w:r>
        <w:rPr>
          <w:spacing w:val="-11"/>
        </w:rPr>
        <w:t> </w:t>
      </w:r>
      <w:r>
        <w:rPr>
          <w:spacing w:val="-4"/>
        </w:rPr>
        <w:t>expanding</w:t>
      </w:r>
      <w:r>
        <w:rPr>
          <w:spacing w:val="-11"/>
        </w:rPr>
        <w:t> </w:t>
      </w:r>
      <w:r>
        <w:rPr>
          <w:spacing w:val="-4"/>
        </w:rPr>
        <w:t>irradiation</w:t>
      </w:r>
      <w:r>
        <w:rPr>
          <w:spacing w:val="-11"/>
        </w:rPr>
        <w:t> </w:t>
      </w:r>
      <w:r>
        <w:rPr>
          <w:spacing w:val="-4"/>
        </w:rPr>
        <w:t>volumes.</w:t>
      </w:r>
      <w:r>
        <w:rPr>
          <w:spacing w:val="35"/>
        </w:rPr>
        <w:t> </w:t>
      </w:r>
      <w:r>
        <w:rPr>
          <w:spacing w:val="-4"/>
        </w:rPr>
        <w:t>The </w:t>
      </w:r>
      <w:r>
        <w:rPr/>
        <w:t>consequence of this strategy was an unavoidable increase in dose exposure to </w:t>
      </w:r>
      <w:r>
        <w:rPr>
          <w:spacing w:val="-6"/>
        </w:rPr>
        <w:t>surrounding</w:t>
      </w:r>
      <w:r>
        <w:rPr>
          <w:spacing w:val="-11"/>
        </w:rPr>
        <w:t> </w:t>
      </w:r>
      <w:r>
        <w:rPr>
          <w:spacing w:val="-6"/>
        </w:rPr>
        <w:t>organs</w:t>
      </w:r>
      <w:r>
        <w:rPr>
          <w:spacing w:val="-11"/>
        </w:rPr>
        <w:t> </w:t>
      </w:r>
      <w:r>
        <w:rPr>
          <w:spacing w:val="-6"/>
        </w:rPr>
        <w:t>at</w:t>
      </w:r>
      <w:r>
        <w:rPr>
          <w:spacing w:val="-11"/>
        </w:rPr>
        <w:t> </w:t>
      </w:r>
      <w:r>
        <w:rPr>
          <w:spacing w:val="-6"/>
        </w:rPr>
        <w:t>risk,</w:t>
      </w:r>
      <w:r>
        <w:rPr>
          <w:spacing w:val="-8"/>
        </w:rPr>
        <w:t> </w:t>
      </w:r>
      <w:r>
        <w:rPr>
          <w:spacing w:val="-6"/>
        </w:rPr>
        <w:t>particularly</w:t>
      </w:r>
      <w:r>
        <w:rPr>
          <w:spacing w:val="-11"/>
        </w:rPr>
        <w:t> </w:t>
      </w:r>
      <w:r>
        <w:rPr>
          <w:spacing w:val="-6"/>
        </w:rPr>
        <w:t>the</w:t>
      </w:r>
      <w:r>
        <w:rPr>
          <w:spacing w:val="-11"/>
        </w:rPr>
        <w:t> </w:t>
      </w:r>
      <w:r>
        <w:rPr>
          <w:spacing w:val="-6"/>
        </w:rPr>
        <w:t>rectum</w:t>
      </w:r>
      <w:r>
        <w:rPr>
          <w:spacing w:val="-11"/>
        </w:rPr>
        <w:t> </w:t>
      </w:r>
      <w:r>
        <w:rPr>
          <w:spacing w:val="-6"/>
        </w:rPr>
        <w:t>and</w:t>
      </w:r>
      <w:r>
        <w:rPr>
          <w:spacing w:val="-11"/>
        </w:rPr>
        <w:t> </w:t>
      </w:r>
      <w:r>
        <w:rPr>
          <w:spacing w:val="-6"/>
        </w:rPr>
        <w:t>bladder,</w:t>
      </w:r>
      <w:r>
        <w:rPr>
          <w:spacing w:val="-8"/>
        </w:rPr>
        <w:t> </w:t>
      </w:r>
      <w:r>
        <w:rPr>
          <w:spacing w:val="-6"/>
        </w:rPr>
        <w:t>indicating</w:t>
      </w:r>
      <w:r>
        <w:rPr>
          <w:spacing w:val="-11"/>
        </w:rPr>
        <w:t> </w:t>
      </w:r>
      <w:r>
        <w:rPr>
          <w:spacing w:val="-6"/>
        </w:rPr>
        <w:t>that</w:t>
      </w:r>
      <w:r>
        <w:rPr>
          <w:spacing w:val="-11"/>
        </w:rPr>
        <w:t> </w:t>
      </w:r>
      <w:r>
        <w:rPr>
          <w:spacing w:val="-6"/>
        </w:rPr>
        <w:t>early </w:t>
      </w:r>
      <w:r>
        <w:rPr>
          <w:spacing w:val="-4"/>
        </w:rPr>
        <w:t>treatment</w:t>
      </w:r>
      <w:r>
        <w:rPr>
          <w:spacing w:val="-21"/>
        </w:rPr>
        <w:t> </w:t>
      </w:r>
      <w:r>
        <w:rPr>
          <w:spacing w:val="-4"/>
        </w:rPr>
        <w:t>design</w:t>
      </w:r>
      <w:r>
        <w:rPr>
          <w:spacing w:val="-21"/>
        </w:rPr>
        <w:t> </w:t>
      </w:r>
      <w:r>
        <w:rPr>
          <w:spacing w:val="-4"/>
        </w:rPr>
        <w:t>prioritised</w:t>
      </w:r>
      <w:r>
        <w:rPr>
          <w:spacing w:val="-21"/>
        </w:rPr>
        <w:t> </w:t>
      </w:r>
      <w:r>
        <w:rPr>
          <w:spacing w:val="-4"/>
        </w:rPr>
        <w:t>robustness</w:t>
      </w:r>
      <w:r>
        <w:rPr>
          <w:spacing w:val="-21"/>
        </w:rPr>
        <w:t> </w:t>
      </w:r>
      <w:r>
        <w:rPr>
          <w:spacing w:val="-4"/>
        </w:rPr>
        <w:t>over</w:t>
      </w:r>
      <w:r>
        <w:rPr>
          <w:spacing w:val="-21"/>
        </w:rPr>
        <w:t> </w:t>
      </w:r>
      <w:r>
        <w:rPr>
          <w:spacing w:val="-4"/>
        </w:rPr>
        <w:t>anatomical</w:t>
      </w:r>
      <w:r>
        <w:rPr>
          <w:spacing w:val="-21"/>
        </w:rPr>
        <w:t> </w:t>
      </w:r>
      <w:r>
        <w:rPr>
          <w:spacing w:val="-4"/>
        </w:rPr>
        <w:t>precision.</w:t>
      </w:r>
    </w:p>
    <w:p>
      <w:pPr>
        <w:pStyle w:val="BodyText"/>
        <w:ind w:left="647" w:right="928" w:firstLine="356"/>
        <w:jc w:val="both"/>
      </w:pPr>
      <w:r>
        <w:rPr>
          <w:w w:val="90"/>
        </w:rPr>
        <w:t>The</w:t>
      </w:r>
      <w:r>
        <w:rPr>
          <w:spacing w:val="-12"/>
          <w:w w:val="90"/>
        </w:rPr>
        <w:t> </w:t>
      </w:r>
      <w:r>
        <w:rPr>
          <w:w w:val="90"/>
        </w:rPr>
        <w:t>introduction</w:t>
      </w:r>
      <w:r>
        <w:rPr>
          <w:spacing w:val="-11"/>
          <w:w w:val="90"/>
        </w:rPr>
        <w:t> </w:t>
      </w:r>
      <w:r>
        <w:rPr>
          <w:w w:val="90"/>
        </w:rPr>
        <w:t>of</w:t>
      </w:r>
      <w:r>
        <w:rPr>
          <w:spacing w:val="-11"/>
          <w:w w:val="90"/>
        </w:rPr>
        <w:t> </w:t>
      </w:r>
      <w:r>
        <w:rPr>
          <w:w w:val="90"/>
        </w:rPr>
        <w:t>image-guided</w:t>
      </w:r>
      <w:r>
        <w:rPr>
          <w:spacing w:val="-11"/>
          <w:w w:val="90"/>
        </w:rPr>
        <w:t> </w:t>
      </w:r>
      <w:r>
        <w:rPr>
          <w:w w:val="90"/>
        </w:rPr>
        <w:t>radiotherapy</w:t>
      </w:r>
      <w:r>
        <w:rPr>
          <w:spacing w:val="-12"/>
          <w:w w:val="90"/>
        </w:rPr>
        <w:t> </w:t>
      </w:r>
      <w:r>
        <w:rPr>
          <w:w w:val="90"/>
        </w:rPr>
        <w:t>introduced</w:t>
      </w:r>
      <w:r>
        <w:rPr>
          <w:spacing w:val="-11"/>
          <w:w w:val="90"/>
        </w:rPr>
        <w:t> </w:t>
      </w:r>
      <w:r>
        <w:rPr>
          <w:w w:val="90"/>
        </w:rPr>
        <w:t>a</w:t>
      </w:r>
      <w:r>
        <w:rPr>
          <w:spacing w:val="-11"/>
          <w:w w:val="90"/>
        </w:rPr>
        <w:t> </w:t>
      </w:r>
      <w:r>
        <w:rPr>
          <w:w w:val="90"/>
        </w:rPr>
        <w:t>first-order</w:t>
      </w:r>
      <w:r>
        <w:rPr>
          <w:spacing w:val="-11"/>
          <w:w w:val="90"/>
        </w:rPr>
        <w:t> </w:t>
      </w:r>
      <w:r>
        <w:rPr>
          <w:w w:val="90"/>
        </w:rPr>
        <w:t>refinement</w:t>
      </w:r>
      <w:r>
        <w:rPr>
          <w:spacing w:val="-12"/>
          <w:w w:val="90"/>
        </w:rPr>
        <w:t> </w:t>
      </w:r>
      <w:r>
        <w:rPr>
          <w:w w:val="90"/>
        </w:rPr>
        <w:t>in this</w:t>
      </w:r>
      <w:r>
        <w:rPr>
          <w:spacing w:val="-2"/>
          <w:w w:val="90"/>
        </w:rPr>
        <w:t> </w:t>
      </w:r>
      <w:r>
        <w:rPr>
          <w:w w:val="90"/>
        </w:rPr>
        <w:t>framework</w:t>
      </w:r>
      <w:r>
        <w:rPr>
          <w:spacing w:val="-2"/>
          <w:w w:val="90"/>
        </w:rPr>
        <w:t> </w:t>
      </w:r>
      <w:r>
        <w:rPr>
          <w:w w:val="90"/>
        </w:rPr>
        <w:t>by</w:t>
      </w:r>
      <w:r>
        <w:rPr>
          <w:spacing w:val="-2"/>
          <w:w w:val="90"/>
        </w:rPr>
        <w:t> </w:t>
      </w:r>
      <w:r>
        <w:rPr>
          <w:w w:val="90"/>
        </w:rPr>
        <w:t>improving</w:t>
      </w:r>
      <w:r>
        <w:rPr>
          <w:spacing w:val="-2"/>
          <w:w w:val="90"/>
        </w:rPr>
        <w:t> </w:t>
      </w:r>
      <w:r>
        <w:rPr>
          <w:w w:val="90"/>
        </w:rPr>
        <w:t>pre-treatment</w:t>
      </w:r>
      <w:r>
        <w:rPr>
          <w:spacing w:val="-2"/>
          <w:w w:val="90"/>
        </w:rPr>
        <w:t> </w:t>
      </w:r>
      <w:r>
        <w:rPr>
          <w:w w:val="90"/>
        </w:rPr>
        <w:t>localisation. Fiducial-based</w:t>
      </w:r>
      <w:r>
        <w:rPr>
          <w:spacing w:val="-2"/>
          <w:w w:val="90"/>
        </w:rPr>
        <w:t> </w:t>
      </w:r>
      <w:r>
        <w:rPr>
          <w:w w:val="90"/>
        </w:rPr>
        <w:t>CBCT</w:t>
      </w:r>
      <w:r>
        <w:rPr>
          <w:spacing w:val="-2"/>
          <w:w w:val="90"/>
        </w:rPr>
        <w:t> </w:t>
      </w:r>
      <w:r>
        <w:rPr>
          <w:w w:val="90"/>
        </w:rPr>
        <w:t>alignment reduced</w:t>
      </w:r>
      <w:r>
        <w:rPr>
          <w:spacing w:val="-12"/>
          <w:w w:val="90"/>
        </w:rPr>
        <w:t> </w:t>
      </w:r>
      <w:r>
        <w:rPr>
          <w:w w:val="90"/>
        </w:rPr>
        <w:t>setup</w:t>
      </w:r>
      <w:r>
        <w:rPr>
          <w:spacing w:val="-11"/>
          <w:w w:val="90"/>
        </w:rPr>
        <w:t> </w:t>
      </w:r>
      <w:r>
        <w:rPr>
          <w:w w:val="90"/>
        </w:rPr>
        <w:t>uncertainty</w:t>
      </w:r>
      <w:r>
        <w:rPr>
          <w:spacing w:val="-11"/>
          <w:w w:val="90"/>
        </w:rPr>
        <w:t> </w:t>
      </w:r>
      <w:r>
        <w:rPr>
          <w:w w:val="90"/>
        </w:rPr>
        <w:t>and</w:t>
      </w:r>
      <w:r>
        <w:rPr>
          <w:spacing w:val="-11"/>
          <w:w w:val="90"/>
        </w:rPr>
        <w:t> </w:t>
      </w:r>
      <w:r>
        <w:rPr>
          <w:w w:val="90"/>
        </w:rPr>
        <w:t>enabled</w:t>
      </w:r>
      <w:r>
        <w:rPr>
          <w:spacing w:val="-12"/>
          <w:w w:val="90"/>
        </w:rPr>
        <w:t> </w:t>
      </w:r>
      <w:r>
        <w:rPr>
          <w:w w:val="90"/>
        </w:rPr>
        <w:t>intermediate</w:t>
      </w:r>
      <w:r>
        <w:rPr>
          <w:spacing w:val="-11"/>
          <w:w w:val="90"/>
        </w:rPr>
        <w:t> </w:t>
      </w:r>
      <w:r>
        <w:rPr>
          <w:w w:val="90"/>
        </w:rPr>
        <w:t>margin</w:t>
      </w:r>
      <w:r>
        <w:rPr>
          <w:spacing w:val="-11"/>
          <w:w w:val="90"/>
        </w:rPr>
        <w:t> </w:t>
      </w:r>
      <w:r>
        <w:rPr>
          <w:w w:val="90"/>
        </w:rPr>
        <w:t>reductions</w:t>
      </w:r>
      <w:r>
        <w:rPr>
          <w:spacing w:val="-11"/>
          <w:w w:val="90"/>
        </w:rPr>
        <w:t> </w:t>
      </w:r>
      <w:r>
        <w:rPr>
          <w:w w:val="90"/>
        </w:rPr>
        <w:t>to</w:t>
      </w:r>
      <w:r>
        <w:rPr>
          <w:spacing w:val="-12"/>
          <w:w w:val="90"/>
        </w:rPr>
        <w:t> </w:t>
      </w:r>
      <w:r>
        <w:rPr>
          <w:w w:val="90"/>
        </w:rPr>
        <w:t>approximately </w:t>
      </w:r>
      <w:r>
        <w:rPr>
          <w:spacing w:val="-6"/>
        </w:rPr>
        <w:t>7</w:t>
      </w:r>
      <w:r>
        <w:rPr>
          <w:spacing w:val="-9"/>
        </w:rPr>
        <w:t> </w:t>
      </w:r>
      <w:r>
        <w:rPr>
          <w:spacing w:val="-6"/>
        </w:rPr>
        <w:t>mm</w:t>
      </w:r>
      <w:r>
        <w:rPr>
          <w:spacing w:val="-9"/>
        </w:rPr>
        <w:t> </w:t>
      </w:r>
      <w:r>
        <w:rPr>
          <w:spacing w:val="-6"/>
        </w:rPr>
        <w:t>[</w:t>
      </w:r>
      <w:hyperlink w:history="true" w:anchor="_bookmark130">
        <w:r>
          <w:rPr>
            <w:spacing w:val="-6"/>
          </w:rPr>
          <w:t>13</w:t>
        </w:r>
      </w:hyperlink>
      <w:r>
        <w:rPr>
          <w:spacing w:val="-6"/>
        </w:rPr>
        <w:t>].</w:t>
      </w:r>
      <w:r>
        <w:rPr>
          <w:spacing w:val="32"/>
        </w:rPr>
        <w:t> </w:t>
      </w:r>
      <w:r>
        <w:rPr>
          <w:spacing w:val="-6"/>
        </w:rPr>
        <w:t>However, this</w:t>
      </w:r>
      <w:r>
        <w:rPr>
          <w:spacing w:val="-9"/>
        </w:rPr>
        <w:t> </w:t>
      </w:r>
      <w:r>
        <w:rPr>
          <w:spacing w:val="-6"/>
        </w:rPr>
        <w:t>improvement</w:t>
      </w:r>
      <w:r>
        <w:rPr>
          <w:spacing w:val="-9"/>
        </w:rPr>
        <w:t> </w:t>
      </w:r>
      <w:r>
        <w:rPr>
          <w:spacing w:val="-6"/>
        </w:rPr>
        <w:t>remained</w:t>
      </w:r>
      <w:r>
        <w:rPr>
          <w:spacing w:val="-9"/>
        </w:rPr>
        <w:t> </w:t>
      </w:r>
      <w:r>
        <w:rPr>
          <w:spacing w:val="-6"/>
        </w:rPr>
        <w:t>fundamentally</w:t>
      </w:r>
      <w:r>
        <w:rPr>
          <w:spacing w:val="-9"/>
        </w:rPr>
        <w:t> </w:t>
      </w:r>
      <w:r>
        <w:rPr>
          <w:spacing w:val="-6"/>
        </w:rPr>
        <w:t>limited</w:t>
      </w:r>
      <w:r>
        <w:rPr>
          <w:spacing w:val="-9"/>
        </w:rPr>
        <w:t> </w:t>
      </w:r>
      <w:r>
        <w:rPr>
          <w:spacing w:val="-6"/>
        </w:rPr>
        <w:t>because</w:t>
      </w:r>
      <w:r>
        <w:rPr>
          <w:spacing w:val="-10"/>
        </w:rPr>
        <w:t> </w:t>
      </w:r>
      <w:r>
        <w:rPr>
          <w:spacing w:val="-6"/>
        </w:rPr>
        <w:t>it operated</w:t>
      </w:r>
      <w:r>
        <w:rPr>
          <w:spacing w:val="-13"/>
        </w:rPr>
        <w:t> </w:t>
      </w:r>
      <w:r>
        <w:rPr>
          <w:spacing w:val="-6"/>
        </w:rPr>
        <w:t>on</w:t>
      </w:r>
      <w:r>
        <w:rPr>
          <w:spacing w:val="-13"/>
        </w:rPr>
        <w:t> </w:t>
      </w:r>
      <w:r>
        <w:rPr>
          <w:spacing w:val="-6"/>
        </w:rPr>
        <w:t>a</w:t>
      </w:r>
      <w:r>
        <w:rPr>
          <w:spacing w:val="-13"/>
        </w:rPr>
        <w:t> </w:t>
      </w:r>
      <w:r>
        <w:rPr>
          <w:spacing w:val="-6"/>
        </w:rPr>
        <w:t>pre-treatment</w:t>
      </w:r>
      <w:r>
        <w:rPr>
          <w:spacing w:val="-12"/>
        </w:rPr>
        <w:t> </w:t>
      </w:r>
      <w:r>
        <w:rPr>
          <w:spacing w:val="-6"/>
        </w:rPr>
        <w:t>imaging</w:t>
      </w:r>
      <w:r>
        <w:rPr>
          <w:spacing w:val="-13"/>
        </w:rPr>
        <w:t> </w:t>
      </w:r>
      <w:r>
        <w:rPr>
          <w:spacing w:val="-6"/>
        </w:rPr>
        <w:t>paradigm.</w:t>
      </w:r>
      <w:r>
        <w:rPr>
          <w:spacing w:val="-13"/>
        </w:rPr>
        <w:t> </w:t>
      </w:r>
      <w:r>
        <w:rPr>
          <w:spacing w:val="-6"/>
        </w:rPr>
        <w:t>In</w:t>
      </w:r>
      <w:r>
        <w:rPr>
          <w:spacing w:val="-13"/>
        </w:rPr>
        <w:t> </w:t>
      </w:r>
      <w:r>
        <w:rPr>
          <w:spacing w:val="-6"/>
        </w:rPr>
        <w:t>this</w:t>
      </w:r>
      <w:r>
        <w:rPr>
          <w:spacing w:val="-12"/>
        </w:rPr>
        <w:t> </w:t>
      </w:r>
      <w:r>
        <w:rPr>
          <w:spacing w:val="-6"/>
        </w:rPr>
        <w:t>model,</w:t>
      </w:r>
      <w:r>
        <w:rPr>
          <w:spacing w:val="-13"/>
        </w:rPr>
        <w:t> </w:t>
      </w:r>
      <w:r>
        <w:rPr>
          <w:spacing w:val="-6"/>
        </w:rPr>
        <w:t>anatomy</w:t>
      </w:r>
      <w:r>
        <w:rPr>
          <w:spacing w:val="-13"/>
        </w:rPr>
        <w:t> </w:t>
      </w:r>
      <w:r>
        <w:rPr>
          <w:spacing w:val="-6"/>
        </w:rPr>
        <w:t>is</w:t>
      </w:r>
      <w:r>
        <w:rPr>
          <w:spacing w:val="-13"/>
        </w:rPr>
        <w:t> </w:t>
      </w:r>
      <w:r>
        <w:rPr>
          <w:spacing w:val="-6"/>
        </w:rPr>
        <w:t>assumed to remain stable during irradiation, meaning that intrafraction motion is not directly </w:t>
      </w:r>
      <w:r>
        <w:rPr>
          <w:spacing w:val="-4"/>
        </w:rPr>
        <w:t>measured</w:t>
      </w:r>
      <w:r>
        <w:rPr>
          <w:spacing w:val="-15"/>
        </w:rPr>
        <w:t> </w:t>
      </w:r>
      <w:r>
        <w:rPr>
          <w:spacing w:val="-4"/>
        </w:rPr>
        <w:t>or</w:t>
      </w:r>
      <w:r>
        <w:rPr>
          <w:spacing w:val="-15"/>
        </w:rPr>
        <w:t> </w:t>
      </w:r>
      <w:r>
        <w:rPr>
          <w:spacing w:val="-4"/>
        </w:rPr>
        <w:t>corrected.</w:t>
      </w:r>
      <w:r>
        <w:rPr>
          <w:spacing w:val="23"/>
        </w:rPr>
        <w:t> </w:t>
      </w:r>
      <w:r>
        <w:rPr>
          <w:spacing w:val="-4"/>
        </w:rPr>
        <w:t>As</w:t>
      </w:r>
      <w:r>
        <w:rPr>
          <w:spacing w:val="-15"/>
        </w:rPr>
        <w:t> </w:t>
      </w:r>
      <w:r>
        <w:rPr>
          <w:spacing w:val="-4"/>
        </w:rPr>
        <w:t>a</w:t>
      </w:r>
      <w:r>
        <w:rPr>
          <w:spacing w:val="-15"/>
        </w:rPr>
        <w:t> </w:t>
      </w:r>
      <w:r>
        <w:rPr>
          <w:spacing w:val="-4"/>
        </w:rPr>
        <w:t>result,</w:t>
      </w:r>
      <w:r>
        <w:rPr>
          <w:spacing w:val="-11"/>
        </w:rPr>
        <w:t> </w:t>
      </w:r>
      <w:r>
        <w:rPr>
          <w:spacing w:val="-4"/>
        </w:rPr>
        <w:t>residual</w:t>
      </w:r>
      <w:r>
        <w:rPr>
          <w:spacing w:val="-15"/>
        </w:rPr>
        <w:t> </w:t>
      </w:r>
      <w:r>
        <w:rPr>
          <w:spacing w:val="-4"/>
        </w:rPr>
        <w:t>uncertainty</w:t>
      </w:r>
      <w:r>
        <w:rPr>
          <w:spacing w:val="-15"/>
        </w:rPr>
        <w:t> </w:t>
      </w:r>
      <w:r>
        <w:rPr>
          <w:spacing w:val="-4"/>
        </w:rPr>
        <w:t>persists</w:t>
      </w:r>
      <w:r>
        <w:rPr>
          <w:spacing w:val="-14"/>
        </w:rPr>
        <w:t> </w:t>
      </w:r>
      <w:r>
        <w:rPr>
          <w:spacing w:val="-4"/>
        </w:rPr>
        <w:t>as</w:t>
      </w:r>
      <w:r>
        <w:rPr>
          <w:spacing w:val="-15"/>
        </w:rPr>
        <w:t> </w:t>
      </w:r>
      <w:r>
        <w:rPr>
          <w:spacing w:val="-4"/>
        </w:rPr>
        <w:t>an</w:t>
      </w:r>
      <w:r>
        <w:rPr>
          <w:spacing w:val="-15"/>
        </w:rPr>
        <w:t> </w:t>
      </w:r>
      <w:r>
        <w:rPr>
          <w:spacing w:val="-4"/>
        </w:rPr>
        <w:t>unobserved </w:t>
      </w:r>
      <w:r>
        <w:rPr>
          <w:spacing w:val="-2"/>
        </w:rPr>
        <w:t>variable</w:t>
      </w:r>
      <w:r>
        <w:rPr>
          <w:spacing w:val="-21"/>
        </w:rPr>
        <w:t> </w:t>
      </w:r>
      <w:r>
        <w:rPr>
          <w:spacing w:val="-2"/>
        </w:rPr>
        <w:t>during</w:t>
      </w:r>
      <w:r>
        <w:rPr>
          <w:spacing w:val="-21"/>
        </w:rPr>
        <w:t> </w:t>
      </w:r>
      <w:r>
        <w:rPr>
          <w:spacing w:val="-2"/>
        </w:rPr>
        <w:t>beam</w:t>
      </w:r>
      <w:r>
        <w:rPr>
          <w:spacing w:val="-21"/>
        </w:rPr>
        <w:t> </w:t>
      </w:r>
      <w:r>
        <w:rPr>
          <w:spacing w:val="-2"/>
        </w:rPr>
        <w:t>delivery.</w:t>
      </w:r>
    </w:p>
    <w:p>
      <w:pPr>
        <w:pStyle w:val="BodyText"/>
        <w:ind w:left="647" w:right="933" w:firstLine="356"/>
        <w:jc w:val="both"/>
      </w:pPr>
      <w:r>
        <w:rPr>
          <w:spacing w:val="-6"/>
        </w:rPr>
        <w:t>The</w:t>
      </w:r>
      <w:r>
        <w:rPr>
          <w:spacing w:val="-7"/>
        </w:rPr>
        <w:t> </w:t>
      </w:r>
      <w:r>
        <w:rPr>
          <w:spacing w:val="-6"/>
        </w:rPr>
        <w:t>comparative</w:t>
      </w:r>
      <w:r>
        <w:rPr>
          <w:spacing w:val="-7"/>
        </w:rPr>
        <w:t> </w:t>
      </w:r>
      <w:r>
        <w:rPr>
          <w:spacing w:val="-6"/>
        </w:rPr>
        <w:t>performance</w:t>
      </w:r>
      <w:r>
        <w:rPr>
          <w:spacing w:val="-7"/>
        </w:rPr>
        <w:t> </w:t>
      </w:r>
      <w:r>
        <w:rPr>
          <w:spacing w:val="-6"/>
        </w:rPr>
        <w:t>of</w:t>
      </w:r>
      <w:r>
        <w:rPr>
          <w:spacing w:val="-7"/>
        </w:rPr>
        <w:t> </w:t>
      </w:r>
      <w:r>
        <w:rPr>
          <w:spacing w:val="-6"/>
        </w:rPr>
        <w:t>different</w:t>
      </w:r>
      <w:r>
        <w:rPr>
          <w:spacing w:val="-7"/>
        </w:rPr>
        <w:t> </w:t>
      </w:r>
      <w:r>
        <w:rPr>
          <w:spacing w:val="-6"/>
        </w:rPr>
        <w:t>guidance</w:t>
      </w:r>
      <w:r>
        <w:rPr>
          <w:spacing w:val="-7"/>
        </w:rPr>
        <w:t> </w:t>
      </w:r>
      <w:r>
        <w:rPr>
          <w:spacing w:val="-6"/>
        </w:rPr>
        <w:t>strategies</w:t>
      </w:r>
      <w:r>
        <w:rPr>
          <w:spacing w:val="-7"/>
        </w:rPr>
        <w:t> </w:t>
      </w:r>
      <w:r>
        <w:rPr>
          <w:spacing w:val="-6"/>
        </w:rPr>
        <w:t>is</w:t>
      </w:r>
      <w:r>
        <w:rPr>
          <w:spacing w:val="-7"/>
        </w:rPr>
        <w:t> </w:t>
      </w:r>
      <w:r>
        <w:rPr>
          <w:spacing w:val="-6"/>
        </w:rPr>
        <w:t>summarised</w:t>
      </w:r>
      <w:r>
        <w:rPr>
          <w:spacing w:val="-7"/>
        </w:rPr>
        <w:t> </w:t>
      </w:r>
      <w:r>
        <w:rPr>
          <w:spacing w:val="-6"/>
        </w:rPr>
        <w:t>in </w:t>
      </w:r>
      <w:r>
        <w:rPr>
          <w:spacing w:val="-4"/>
        </w:rPr>
        <w:t>Table</w:t>
      </w:r>
      <w:r>
        <w:rPr>
          <w:spacing w:val="-15"/>
        </w:rPr>
        <w:t> </w:t>
      </w:r>
      <w:hyperlink w:history="true" w:anchor="_bookmark39">
        <w:r>
          <w:rPr>
            <w:spacing w:val="-4"/>
          </w:rPr>
          <w:t>5.</w:t>
        </w:r>
      </w:hyperlink>
      <w:r>
        <w:rPr>
          <w:spacing w:val="-15"/>
        </w:rPr>
        <w:t> </w:t>
      </w:r>
      <w:r>
        <w:rPr>
          <w:spacing w:val="-4"/>
        </w:rPr>
        <w:t>The</w:t>
      </w:r>
      <w:r>
        <w:rPr>
          <w:spacing w:val="-15"/>
        </w:rPr>
        <w:t> </w:t>
      </w:r>
      <w:r>
        <w:rPr>
          <w:spacing w:val="-4"/>
        </w:rPr>
        <w:t>data</w:t>
      </w:r>
      <w:r>
        <w:rPr>
          <w:spacing w:val="-14"/>
        </w:rPr>
        <w:t> </w:t>
      </w:r>
      <w:r>
        <w:rPr>
          <w:spacing w:val="-4"/>
        </w:rPr>
        <w:t>demonstrates</w:t>
      </w:r>
      <w:r>
        <w:rPr>
          <w:spacing w:val="-15"/>
        </w:rPr>
        <w:t> </w:t>
      </w:r>
      <w:r>
        <w:rPr>
          <w:spacing w:val="-4"/>
        </w:rPr>
        <w:t>a</w:t>
      </w:r>
      <w:r>
        <w:rPr>
          <w:spacing w:val="-15"/>
        </w:rPr>
        <w:t> </w:t>
      </w:r>
      <w:r>
        <w:rPr>
          <w:spacing w:val="-4"/>
        </w:rPr>
        <w:t>consistent</w:t>
      </w:r>
      <w:r>
        <w:rPr>
          <w:spacing w:val="-15"/>
        </w:rPr>
        <w:t> </w:t>
      </w:r>
      <w:r>
        <w:rPr>
          <w:spacing w:val="-4"/>
        </w:rPr>
        <w:t>stepwise</w:t>
      </w:r>
      <w:r>
        <w:rPr>
          <w:spacing w:val="-14"/>
        </w:rPr>
        <w:t> </w:t>
      </w:r>
      <w:r>
        <w:rPr>
          <w:spacing w:val="-4"/>
        </w:rPr>
        <w:t>reduction</w:t>
      </w:r>
      <w:r>
        <w:rPr>
          <w:spacing w:val="-15"/>
        </w:rPr>
        <w:t> </w:t>
      </w:r>
      <w:r>
        <w:rPr>
          <w:spacing w:val="-4"/>
        </w:rPr>
        <w:t>in</w:t>
      </w:r>
      <w:r>
        <w:rPr>
          <w:spacing w:val="-15"/>
        </w:rPr>
        <w:t> </w:t>
      </w:r>
      <w:r>
        <w:rPr>
          <w:spacing w:val="-4"/>
        </w:rPr>
        <w:t>PTV</w:t>
      </w:r>
      <w:r>
        <w:rPr>
          <w:spacing w:val="-15"/>
        </w:rPr>
        <w:t> </w:t>
      </w:r>
      <w:r>
        <w:rPr>
          <w:spacing w:val="-4"/>
        </w:rPr>
        <w:t>margins</w:t>
      </w:r>
      <w:r>
        <w:rPr>
          <w:spacing w:val="-14"/>
        </w:rPr>
        <w:t> </w:t>
      </w:r>
      <w:r>
        <w:rPr>
          <w:spacing w:val="-4"/>
        </w:rPr>
        <w:t>as imaging</w:t>
      </w:r>
      <w:r>
        <w:rPr>
          <w:spacing w:val="-21"/>
        </w:rPr>
        <w:t> </w:t>
      </w:r>
      <w:r>
        <w:rPr>
          <w:spacing w:val="-4"/>
        </w:rPr>
        <w:t>and</w:t>
      </w:r>
      <w:r>
        <w:rPr>
          <w:spacing w:val="-21"/>
        </w:rPr>
        <w:t> </w:t>
      </w:r>
      <w:r>
        <w:rPr>
          <w:spacing w:val="-4"/>
        </w:rPr>
        <w:t>tracking</w:t>
      </w:r>
      <w:r>
        <w:rPr>
          <w:spacing w:val="-21"/>
        </w:rPr>
        <w:t> </w:t>
      </w:r>
      <w:r>
        <w:rPr>
          <w:spacing w:val="-4"/>
        </w:rPr>
        <w:t>capability</w:t>
      </w:r>
      <w:r>
        <w:rPr>
          <w:spacing w:val="-21"/>
        </w:rPr>
        <w:t> </w:t>
      </w:r>
      <w:r>
        <w:rPr>
          <w:spacing w:val="-4"/>
        </w:rPr>
        <w:t>improves:</w:t>
      </w:r>
    </w:p>
    <w:p>
      <w:pPr>
        <w:pStyle w:val="BodyText"/>
        <w:spacing w:after="0"/>
        <w:jc w:val="both"/>
        <w:sectPr>
          <w:pgSz w:w="11910" w:h="16840"/>
          <w:pgMar w:header="1243" w:footer="2649" w:top="1580" w:bottom="2880" w:left="1133" w:right="850"/>
        </w:sectPr>
      </w:pPr>
    </w:p>
    <w:p>
      <w:pPr>
        <w:pStyle w:val="BodyText"/>
        <w:spacing w:before="172"/>
        <w:rPr>
          <w:sz w:val="22"/>
        </w:rPr>
      </w:pPr>
    </w:p>
    <w:p>
      <w:pPr>
        <w:spacing w:before="0"/>
        <w:ind w:left="31" w:right="317" w:firstLine="0"/>
        <w:jc w:val="center"/>
        <w:rPr>
          <w:sz w:val="22"/>
        </w:rPr>
      </w:pPr>
      <w:bookmarkStart w:name="_bookmark39" w:id="76"/>
      <w:bookmarkEnd w:id="76"/>
      <w:r>
        <w:rPr/>
      </w:r>
      <w:r>
        <w:rPr>
          <w:rFonts w:ascii="Trebuchet MS"/>
          <w:b/>
          <w:w w:val="90"/>
          <w:sz w:val="22"/>
        </w:rPr>
        <w:t>Table</w:t>
      </w:r>
      <w:r>
        <w:rPr>
          <w:rFonts w:ascii="Trebuchet MS"/>
          <w:b/>
          <w:spacing w:val="-7"/>
          <w:w w:val="90"/>
          <w:sz w:val="22"/>
        </w:rPr>
        <w:t> </w:t>
      </w:r>
      <w:r>
        <w:rPr>
          <w:rFonts w:ascii="Trebuchet MS"/>
          <w:b/>
          <w:w w:val="90"/>
          <w:sz w:val="22"/>
        </w:rPr>
        <w:t>5:</w:t>
      </w:r>
      <w:r>
        <w:rPr>
          <w:rFonts w:ascii="Trebuchet MS"/>
          <w:b/>
          <w:spacing w:val="-4"/>
          <w:sz w:val="22"/>
        </w:rPr>
        <w:t> </w:t>
      </w:r>
      <w:r>
        <w:rPr>
          <w:w w:val="90"/>
          <w:sz w:val="22"/>
        </w:rPr>
        <w:t>Comparative</w:t>
      </w:r>
      <w:r>
        <w:rPr>
          <w:spacing w:val="-9"/>
          <w:w w:val="90"/>
          <w:sz w:val="22"/>
        </w:rPr>
        <w:t> </w:t>
      </w:r>
      <w:r>
        <w:rPr>
          <w:w w:val="90"/>
          <w:sz w:val="22"/>
        </w:rPr>
        <w:t>Analysis</w:t>
      </w:r>
      <w:r>
        <w:rPr>
          <w:spacing w:val="-9"/>
          <w:w w:val="90"/>
          <w:sz w:val="22"/>
        </w:rPr>
        <w:t> </w:t>
      </w:r>
      <w:r>
        <w:rPr>
          <w:w w:val="90"/>
          <w:sz w:val="22"/>
        </w:rPr>
        <w:t>of</w:t>
      </w:r>
      <w:r>
        <w:rPr>
          <w:spacing w:val="-9"/>
          <w:w w:val="90"/>
          <w:sz w:val="22"/>
        </w:rPr>
        <w:t> </w:t>
      </w:r>
      <w:r>
        <w:rPr>
          <w:w w:val="90"/>
          <w:sz w:val="22"/>
        </w:rPr>
        <w:t>PTV</w:t>
      </w:r>
      <w:r>
        <w:rPr>
          <w:spacing w:val="-10"/>
          <w:w w:val="90"/>
          <w:sz w:val="22"/>
        </w:rPr>
        <w:t> </w:t>
      </w:r>
      <w:r>
        <w:rPr>
          <w:w w:val="90"/>
          <w:sz w:val="22"/>
        </w:rPr>
        <w:t>Margin</w:t>
      </w:r>
      <w:r>
        <w:rPr>
          <w:spacing w:val="-9"/>
          <w:w w:val="90"/>
          <w:sz w:val="22"/>
        </w:rPr>
        <w:t> </w:t>
      </w:r>
      <w:r>
        <w:rPr>
          <w:w w:val="90"/>
          <w:sz w:val="22"/>
        </w:rPr>
        <w:t>Strategies</w:t>
      </w:r>
      <w:r>
        <w:rPr>
          <w:spacing w:val="-9"/>
          <w:w w:val="90"/>
          <w:sz w:val="22"/>
        </w:rPr>
        <w:t> </w:t>
      </w:r>
      <w:r>
        <w:rPr>
          <w:w w:val="90"/>
          <w:sz w:val="22"/>
        </w:rPr>
        <w:t>and</w:t>
      </w:r>
      <w:r>
        <w:rPr>
          <w:spacing w:val="-9"/>
          <w:w w:val="90"/>
          <w:sz w:val="22"/>
        </w:rPr>
        <w:t> </w:t>
      </w:r>
      <w:r>
        <w:rPr>
          <w:w w:val="90"/>
          <w:sz w:val="22"/>
        </w:rPr>
        <w:t>Associated</w:t>
      </w:r>
      <w:r>
        <w:rPr>
          <w:spacing w:val="-9"/>
          <w:w w:val="90"/>
          <w:sz w:val="22"/>
        </w:rPr>
        <w:t> </w:t>
      </w:r>
      <w:r>
        <w:rPr>
          <w:spacing w:val="-2"/>
          <w:w w:val="90"/>
          <w:sz w:val="22"/>
        </w:rPr>
        <w:t>Modalities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491"/>
        <w:gridCol w:w="430"/>
        <w:gridCol w:w="1625"/>
        <w:gridCol w:w="1395"/>
        <w:gridCol w:w="2223"/>
        <w:gridCol w:w="893"/>
      </w:tblGrid>
      <w:tr>
        <w:trPr>
          <w:trHeight w:val="675" w:hRule="atLeast"/>
        </w:trPr>
        <w:tc>
          <w:tcPr>
            <w:tcW w:w="2192" w:type="dxa"/>
            <w:gridSpan w:val="3"/>
          </w:tcPr>
          <w:p>
            <w:pPr>
              <w:pStyle w:val="TableParagraph"/>
              <w:spacing w:before="77"/>
              <w:rPr>
                <w:rFonts w:ascii="Trebuchet MS"/>
                <w:b/>
                <w:sz w:val="22"/>
              </w:rPr>
            </w:pPr>
            <w:r>
              <w:rPr>
                <w:rFonts w:ascii="Trebuchet MS"/>
                <w:b/>
                <w:spacing w:val="-2"/>
                <w:sz w:val="22"/>
              </w:rPr>
              <w:t>Source</w:t>
            </w:r>
          </w:p>
        </w:tc>
        <w:tc>
          <w:tcPr>
            <w:tcW w:w="1625" w:type="dxa"/>
          </w:tcPr>
          <w:p>
            <w:pPr>
              <w:pStyle w:val="TableParagraph"/>
              <w:spacing w:line="254" w:lineRule="auto" w:before="77"/>
              <w:rPr>
                <w:rFonts w:ascii="Trebuchet MS"/>
                <w:b/>
                <w:sz w:val="22"/>
              </w:rPr>
            </w:pPr>
            <w:r>
              <w:rPr>
                <w:rFonts w:ascii="Trebuchet MS"/>
                <w:b/>
                <w:spacing w:val="-2"/>
                <w:w w:val="90"/>
                <w:sz w:val="22"/>
              </w:rPr>
              <w:t>Guidance </w:t>
            </w:r>
            <w:r>
              <w:rPr>
                <w:rFonts w:ascii="Trebuchet MS"/>
                <w:b/>
                <w:spacing w:val="-2"/>
                <w:sz w:val="22"/>
              </w:rPr>
              <w:t>System</w:t>
            </w:r>
          </w:p>
        </w:tc>
        <w:tc>
          <w:tcPr>
            <w:tcW w:w="1395" w:type="dxa"/>
          </w:tcPr>
          <w:p>
            <w:pPr>
              <w:pStyle w:val="TableParagraph"/>
              <w:spacing w:before="77"/>
              <w:ind w:left="10" w:right="5"/>
              <w:jc w:val="center"/>
              <w:rPr>
                <w:rFonts w:ascii="Trebuchet MS"/>
                <w:b/>
                <w:sz w:val="22"/>
              </w:rPr>
            </w:pPr>
            <w:r>
              <w:rPr>
                <w:rFonts w:ascii="Trebuchet MS"/>
                <w:b/>
                <w:spacing w:val="-8"/>
                <w:sz w:val="22"/>
              </w:rPr>
              <w:t>Margin</w:t>
            </w:r>
            <w:r>
              <w:rPr>
                <w:rFonts w:ascii="Trebuchet MS"/>
                <w:b/>
                <w:spacing w:val="-6"/>
                <w:sz w:val="22"/>
              </w:rPr>
              <w:t> </w:t>
            </w:r>
            <w:r>
              <w:rPr>
                <w:rFonts w:ascii="Trebuchet MS"/>
                <w:b/>
                <w:spacing w:val="-4"/>
                <w:sz w:val="22"/>
              </w:rPr>
              <w:t>(mm)</w:t>
            </w:r>
          </w:p>
        </w:tc>
        <w:tc>
          <w:tcPr>
            <w:tcW w:w="3116" w:type="dxa"/>
            <w:gridSpan w:val="2"/>
          </w:tcPr>
          <w:p>
            <w:pPr>
              <w:pStyle w:val="TableParagraph"/>
              <w:spacing w:before="77"/>
              <w:ind w:left="101"/>
              <w:rPr>
                <w:rFonts w:ascii="Trebuchet MS"/>
                <w:b/>
                <w:sz w:val="22"/>
              </w:rPr>
            </w:pPr>
            <w:r>
              <w:rPr>
                <w:rFonts w:ascii="Trebuchet MS"/>
                <w:b/>
                <w:w w:val="80"/>
                <w:sz w:val="22"/>
              </w:rPr>
              <w:t>Clinical</w:t>
            </w:r>
            <w:r>
              <w:rPr>
                <w:rFonts w:ascii="Trebuchet MS"/>
                <w:b/>
                <w:spacing w:val="18"/>
                <w:sz w:val="22"/>
              </w:rPr>
              <w:t> </w:t>
            </w:r>
            <w:r>
              <w:rPr>
                <w:rFonts w:ascii="Trebuchet MS"/>
                <w:b/>
                <w:spacing w:val="-2"/>
                <w:w w:val="95"/>
                <w:sz w:val="22"/>
              </w:rPr>
              <w:t>Rationale</w:t>
            </w:r>
          </w:p>
        </w:tc>
      </w:tr>
      <w:tr>
        <w:trPr>
          <w:trHeight w:val="946" w:hRule="atLeast"/>
        </w:trPr>
        <w:tc>
          <w:tcPr>
            <w:tcW w:w="1271" w:type="dxa"/>
            <w:tcBorders>
              <w:right w:val="nil"/>
            </w:tcBorders>
          </w:tcPr>
          <w:p>
            <w:pPr>
              <w:pStyle w:val="TableParagraph"/>
              <w:spacing w:line="244" w:lineRule="auto"/>
              <w:ind w:left="96" w:firstLine="6"/>
              <w:rPr>
                <w:sz w:val="22"/>
              </w:rPr>
            </w:pPr>
            <w:r>
              <w:rPr>
                <w:spacing w:val="-2"/>
                <w:w w:val="90"/>
                <w:sz w:val="22"/>
              </w:rPr>
              <w:t>Richardson </w:t>
            </w:r>
            <w:r>
              <w:rPr>
                <w:spacing w:val="-2"/>
                <w:sz w:val="22"/>
              </w:rPr>
              <w:t>(2017)</w:t>
            </w:r>
          </w:p>
        </w:tc>
        <w:tc>
          <w:tcPr>
            <w:tcW w:w="491" w:type="dxa"/>
            <w:tcBorders>
              <w:left w:val="nil"/>
              <w:right w:val="nil"/>
            </w:tcBorders>
          </w:tcPr>
          <w:p>
            <w:pPr>
              <w:pStyle w:val="TableParagraph"/>
              <w:ind w:left="12" w:right="16"/>
              <w:jc w:val="center"/>
              <w:rPr>
                <w:sz w:val="22"/>
              </w:rPr>
            </w:pPr>
            <w:r>
              <w:rPr>
                <w:spacing w:val="-5"/>
                <w:sz w:val="22"/>
              </w:rPr>
              <w:t>et</w:t>
            </w:r>
          </w:p>
        </w:tc>
        <w:tc>
          <w:tcPr>
            <w:tcW w:w="430" w:type="dxa"/>
            <w:tcBorders>
              <w:left w:val="nil"/>
            </w:tcBorders>
          </w:tcPr>
          <w:p>
            <w:pPr>
              <w:pStyle w:val="TableParagraph"/>
              <w:ind w:left="98"/>
              <w:jc w:val="center"/>
              <w:rPr>
                <w:sz w:val="22"/>
              </w:rPr>
            </w:pPr>
            <w:r>
              <w:rPr>
                <w:spacing w:val="-5"/>
                <w:sz w:val="22"/>
              </w:rPr>
              <w:t>al.</w:t>
            </w:r>
          </w:p>
        </w:tc>
        <w:tc>
          <w:tcPr>
            <w:tcW w:w="1625" w:type="dxa"/>
          </w:tcPr>
          <w:p>
            <w:pPr>
              <w:pStyle w:val="TableParagraph"/>
              <w:rPr>
                <w:sz w:val="22"/>
              </w:rPr>
            </w:pPr>
            <w:r>
              <w:rPr>
                <w:w w:val="90"/>
                <w:sz w:val="22"/>
              </w:rPr>
              <w:t>Standard</w:t>
            </w:r>
            <w:r>
              <w:rPr>
                <w:spacing w:val="-9"/>
                <w:w w:val="90"/>
                <w:sz w:val="22"/>
              </w:rPr>
              <w:t> </w:t>
            </w:r>
            <w:r>
              <w:rPr>
                <w:spacing w:val="-4"/>
                <w:sz w:val="22"/>
              </w:rPr>
              <w:t>IGRT</w:t>
            </w:r>
          </w:p>
        </w:tc>
        <w:tc>
          <w:tcPr>
            <w:tcW w:w="1395" w:type="dxa"/>
          </w:tcPr>
          <w:p>
            <w:pPr>
              <w:pStyle w:val="TableParagraph"/>
              <w:ind w:left="10" w:right="4"/>
              <w:jc w:val="center"/>
              <w:rPr>
                <w:sz w:val="22"/>
              </w:rPr>
            </w:pPr>
            <w:r>
              <w:rPr>
                <w:w w:val="80"/>
                <w:sz w:val="22"/>
              </w:rPr>
              <w:t>10</w:t>
            </w:r>
            <w:r>
              <w:rPr>
                <w:spacing w:val="-10"/>
                <w:w w:val="95"/>
                <w:sz w:val="22"/>
              </w:rPr>
              <w:t> </w:t>
            </w:r>
            <w:r>
              <w:rPr>
                <w:spacing w:val="-5"/>
                <w:w w:val="95"/>
                <w:sz w:val="22"/>
              </w:rPr>
              <w:t>mm</w:t>
            </w:r>
          </w:p>
        </w:tc>
        <w:tc>
          <w:tcPr>
            <w:tcW w:w="3116" w:type="dxa"/>
            <w:gridSpan w:val="2"/>
          </w:tcPr>
          <w:p>
            <w:pPr>
              <w:pStyle w:val="TableParagraph"/>
              <w:spacing w:line="244" w:lineRule="auto"/>
              <w:ind w:left="101" w:right="89"/>
              <w:jc w:val="both"/>
              <w:rPr>
                <w:sz w:val="22"/>
              </w:rPr>
            </w:pPr>
            <w:r>
              <w:rPr>
                <w:sz w:val="22"/>
              </w:rPr>
              <w:t>High-confidence coverage under</w:t>
            </w:r>
            <w:r>
              <w:rPr>
                <w:spacing w:val="-4"/>
                <w:sz w:val="22"/>
              </w:rPr>
              <w:t> </w:t>
            </w:r>
            <w:r>
              <w:rPr>
                <w:sz w:val="22"/>
              </w:rPr>
              <w:t>non-monitored</w:t>
            </w:r>
            <w:r>
              <w:rPr>
                <w:spacing w:val="-4"/>
                <w:sz w:val="22"/>
              </w:rPr>
              <w:t> </w:t>
            </w:r>
            <w:r>
              <w:rPr>
                <w:sz w:val="22"/>
              </w:rPr>
              <w:t>delivery </w:t>
            </w:r>
            <w:r>
              <w:rPr>
                <w:spacing w:val="-2"/>
                <w:sz w:val="22"/>
              </w:rPr>
              <w:t>conditions</w:t>
            </w:r>
          </w:p>
        </w:tc>
      </w:tr>
      <w:tr>
        <w:trPr>
          <w:trHeight w:val="675" w:hRule="atLeast"/>
        </w:trPr>
        <w:tc>
          <w:tcPr>
            <w:tcW w:w="1271" w:type="dxa"/>
            <w:tcBorders>
              <w:right w:val="nil"/>
            </w:tcBorders>
          </w:tcPr>
          <w:p>
            <w:pPr>
              <w:pStyle w:val="TableParagraph"/>
              <w:spacing w:line="244" w:lineRule="auto"/>
              <w:ind w:left="96" w:firstLine="6"/>
              <w:rPr>
                <w:sz w:val="22"/>
              </w:rPr>
            </w:pPr>
            <w:r>
              <w:rPr>
                <w:spacing w:val="-8"/>
                <w:sz w:val="22"/>
              </w:rPr>
              <w:t>Arcadipane </w:t>
            </w:r>
            <w:r>
              <w:rPr>
                <w:spacing w:val="-2"/>
                <w:sz w:val="22"/>
              </w:rPr>
              <w:t>(2015)</w:t>
            </w:r>
          </w:p>
        </w:tc>
        <w:tc>
          <w:tcPr>
            <w:tcW w:w="491" w:type="dxa"/>
            <w:tcBorders>
              <w:left w:val="nil"/>
              <w:right w:val="nil"/>
            </w:tcBorders>
          </w:tcPr>
          <w:p>
            <w:pPr>
              <w:pStyle w:val="TableParagraph"/>
              <w:ind w:left="16" w:right="4"/>
              <w:jc w:val="center"/>
              <w:rPr>
                <w:sz w:val="22"/>
              </w:rPr>
            </w:pPr>
            <w:r>
              <w:rPr>
                <w:spacing w:val="-5"/>
                <w:sz w:val="22"/>
              </w:rPr>
              <w:t>et</w:t>
            </w:r>
          </w:p>
        </w:tc>
        <w:tc>
          <w:tcPr>
            <w:tcW w:w="430" w:type="dxa"/>
            <w:tcBorders>
              <w:left w:val="nil"/>
            </w:tcBorders>
          </w:tcPr>
          <w:p>
            <w:pPr>
              <w:pStyle w:val="TableParagraph"/>
              <w:ind w:left="98"/>
              <w:jc w:val="center"/>
              <w:rPr>
                <w:sz w:val="22"/>
              </w:rPr>
            </w:pPr>
            <w:r>
              <w:rPr>
                <w:spacing w:val="-5"/>
                <w:sz w:val="22"/>
              </w:rPr>
              <w:t>al.</w:t>
            </w:r>
          </w:p>
        </w:tc>
        <w:tc>
          <w:tcPr>
            <w:tcW w:w="1625" w:type="dxa"/>
          </w:tcPr>
          <w:p>
            <w:pPr>
              <w:pStyle w:val="TableParagraph"/>
              <w:rPr>
                <w:sz w:val="22"/>
              </w:rPr>
            </w:pPr>
            <w:r>
              <w:rPr>
                <w:w w:val="85"/>
                <w:sz w:val="22"/>
              </w:rPr>
              <w:t>3D-US</w:t>
            </w:r>
            <w:r>
              <w:rPr>
                <w:spacing w:val="-5"/>
                <w:sz w:val="22"/>
              </w:rPr>
              <w:t> </w:t>
            </w:r>
            <w:r>
              <w:rPr>
                <w:w w:val="85"/>
                <w:sz w:val="22"/>
              </w:rPr>
              <w:t>/</w:t>
            </w:r>
            <w:r>
              <w:rPr>
                <w:spacing w:val="-4"/>
                <w:sz w:val="22"/>
              </w:rPr>
              <w:t> </w:t>
            </w:r>
            <w:r>
              <w:rPr>
                <w:spacing w:val="-5"/>
                <w:w w:val="85"/>
                <w:sz w:val="22"/>
              </w:rPr>
              <w:t>CT</w:t>
            </w:r>
          </w:p>
        </w:tc>
        <w:tc>
          <w:tcPr>
            <w:tcW w:w="1395" w:type="dxa"/>
          </w:tcPr>
          <w:p>
            <w:pPr>
              <w:pStyle w:val="TableParagraph"/>
              <w:ind w:left="10" w:right="4"/>
              <w:jc w:val="center"/>
              <w:rPr>
                <w:sz w:val="22"/>
              </w:rPr>
            </w:pPr>
            <w:r>
              <w:rPr>
                <w:w w:val="85"/>
                <w:sz w:val="22"/>
              </w:rPr>
              <w:t>8–10</w:t>
            </w:r>
            <w:r>
              <w:rPr>
                <w:spacing w:val="-6"/>
                <w:sz w:val="22"/>
              </w:rPr>
              <w:t> </w:t>
            </w:r>
            <w:r>
              <w:rPr>
                <w:spacing w:val="-5"/>
                <w:w w:val="85"/>
                <w:sz w:val="22"/>
              </w:rPr>
              <w:t>mm</w:t>
            </w:r>
          </w:p>
        </w:tc>
        <w:tc>
          <w:tcPr>
            <w:tcW w:w="3116" w:type="dxa"/>
            <w:gridSpan w:val="2"/>
          </w:tcPr>
          <w:p>
            <w:pPr>
              <w:pStyle w:val="TableParagraph"/>
              <w:spacing w:line="244" w:lineRule="auto"/>
              <w:ind w:left="101" w:right="86"/>
              <w:rPr>
                <w:sz w:val="22"/>
              </w:rPr>
            </w:pPr>
            <w:r>
              <w:rPr>
                <w:spacing w:val="-2"/>
                <w:sz w:val="22"/>
              </w:rPr>
              <w:t>Large</w:t>
            </w:r>
            <w:r>
              <w:rPr>
                <w:spacing w:val="-6"/>
                <w:sz w:val="22"/>
              </w:rPr>
              <w:t> </w:t>
            </w:r>
            <w:r>
              <w:rPr>
                <w:spacing w:val="-2"/>
                <w:sz w:val="22"/>
              </w:rPr>
              <w:t>margins</w:t>
            </w:r>
            <w:r>
              <w:rPr>
                <w:spacing w:val="-5"/>
                <w:sz w:val="22"/>
              </w:rPr>
              <w:t> </w:t>
            </w:r>
            <w:r>
              <w:rPr>
                <w:spacing w:val="-2"/>
                <w:sz w:val="22"/>
              </w:rPr>
              <w:t>required</w:t>
            </w:r>
            <w:r>
              <w:rPr>
                <w:spacing w:val="-5"/>
                <w:sz w:val="22"/>
              </w:rPr>
              <w:t> </w:t>
            </w:r>
            <w:r>
              <w:rPr>
                <w:spacing w:val="-2"/>
                <w:sz w:val="22"/>
              </w:rPr>
              <w:t>due</w:t>
            </w:r>
            <w:r>
              <w:rPr>
                <w:spacing w:val="-5"/>
                <w:sz w:val="22"/>
              </w:rPr>
              <w:t> </w:t>
            </w:r>
            <w:r>
              <w:rPr>
                <w:spacing w:val="-2"/>
                <w:sz w:val="22"/>
              </w:rPr>
              <w:t>to absence</w:t>
            </w:r>
            <w:r>
              <w:rPr>
                <w:spacing w:val="-20"/>
                <w:sz w:val="22"/>
              </w:rPr>
              <w:t> </w:t>
            </w:r>
            <w:r>
              <w:rPr>
                <w:spacing w:val="-2"/>
                <w:sz w:val="22"/>
              </w:rPr>
              <w:t>of</w:t>
            </w:r>
            <w:r>
              <w:rPr>
                <w:spacing w:val="-20"/>
                <w:sz w:val="22"/>
              </w:rPr>
              <w:t> </w:t>
            </w:r>
            <w:r>
              <w:rPr>
                <w:spacing w:val="-2"/>
                <w:sz w:val="22"/>
              </w:rPr>
              <w:t>real-time</w:t>
            </w:r>
            <w:r>
              <w:rPr>
                <w:spacing w:val="-20"/>
                <w:sz w:val="22"/>
              </w:rPr>
              <w:t> </w:t>
            </w:r>
            <w:r>
              <w:rPr>
                <w:spacing w:val="-2"/>
                <w:sz w:val="22"/>
              </w:rPr>
              <w:t>correction</w:t>
            </w:r>
          </w:p>
        </w:tc>
      </w:tr>
      <w:tr>
        <w:trPr>
          <w:trHeight w:val="675" w:hRule="atLeast"/>
        </w:trPr>
        <w:tc>
          <w:tcPr>
            <w:tcW w:w="2192" w:type="dxa"/>
            <w:gridSpan w:val="3"/>
          </w:tcPr>
          <w:p>
            <w:pPr>
              <w:pStyle w:val="TableParagraph"/>
              <w:rPr>
                <w:sz w:val="22"/>
              </w:rPr>
            </w:pPr>
            <w:r>
              <w:rPr>
                <w:w w:val="90"/>
                <w:sz w:val="22"/>
              </w:rPr>
              <w:t>Fonteyne</w:t>
            </w:r>
            <w:r>
              <w:rPr>
                <w:spacing w:val="-7"/>
                <w:w w:val="90"/>
                <w:sz w:val="22"/>
              </w:rPr>
              <w:t> </w:t>
            </w:r>
            <w:r>
              <w:rPr>
                <w:w w:val="90"/>
                <w:sz w:val="22"/>
              </w:rPr>
              <w:t>et</w:t>
            </w:r>
            <w:r>
              <w:rPr>
                <w:spacing w:val="-7"/>
                <w:w w:val="90"/>
                <w:sz w:val="22"/>
              </w:rPr>
              <w:t> </w:t>
            </w:r>
            <w:r>
              <w:rPr>
                <w:w w:val="90"/>
                <w:sz w:val="22"/>
              </w:rPr>
              <w:t>al.</w:t>
            </w:r>
            <w:r>
              <w:rPr>
                <w:spacing w:val="-4"/>
                <w:sz w:val="22"/>
              </w:rPr>
              <w:t> </w:t>
            </w:r>
            <w:r>
              <w:rPr>
                <w:spacing w:val="-2"/>
                <w:w w:val="90"/>
                <w:sz w:val="22"/>
              </w:rPr>
              <w:t>(2011)</w:t>
            </w:r>
          </w:p>
        </w:tc>
        <w:tc>
          <w:tcPr>
            <w:tcW w:w="1625" w:type="dxa"/>
          </w:tcPr>
          <w:p>
            <w:pPr>
              <w:pStyle w:val="TableParagraph"/>
              <w:rPr>
                <w:sz w:val="22"/>
              </w:rPr>
            </w:pPr>
            <w:r>
              <w:rPr>
                <w:w w:val="85"/>
                <w:sz w:val="22"/>
              </w:rPr>
              <w:t>Fiducial</w:t>
            </w:r>
            <w:r>
              <w:rPr>
                <w:spacing w:val="-6"/>
                <w:sz w:val="22"/>
              </w:rPr>
              <w:t> </w:t>
            </w:r>
            <w:r>
              <w:rPr>
                <w:w w:val="85"/>
                <w:sz w:val="22"/>
              </w:rPr>
              <w:t>+</w:t>
            </w:r>
            <w:r>
              <w:rPr>
                <w:spacing w:val="-5"/>
                <w:sz w:val="22"/>
              </w:rPr>
              <w:t> </w:t>
            </w:r>
            <w:r>
              <w:rPr>
                <w:spacing w:val="-4"/>
                <w:w w:val="85"/>
                <w:sz w:val="22"/>
              </w:rPr>
              <w:t>CBCT</w:t>
            </w:r>
          </w:p>
        </w:tc>
        <w:tc>
          <w:tcPr>
            <w:tcW w:w="1395" w:type="dxa"/>
          </w:tcPr>
          <w:p>
            <w:pPr>
              <w:pStyle w:val="TableParagraph"/>
              <w:ind w:left="10" w:right="5"/>
              <w:jc w:val="center"/>
              <w:rPr>
                <w:sz w:val="22"/>
              </w:rPr>
            </w:pPr>
            <w:r>
              <w:rPr>
                <w:w w:val="80"/>
                <w:sz w:val="22"/>
              </w:rPr>
              <w:t>7</w:t>
            </w:r>
            <w:r>
              <w:rPr>
                <w:spacing w:val="-3"/>
                <w:w w:val="80"/>
                <w:sz w:val="22"/>
              </w:rPr>
              <w:t> </w:t>
            </w:r>
            <w:r>
              <w:rPr>
                <w:spacing w:val="-7"/>
                <w:w w:val="95"/>
                <w:sz w:val="22"/>
              </w:rPr>
              <w:t>mm</w:t>
            </w:r>
          </w:p>
        </w:tc>
        <w:tc>
          <w:tcPr>
            <w:tcW w:w="3116" w:type="dxa"/>
            <w:gridSpan w:val="2"/>
          </w:tcPr>
          <w:p>
            <w:pPr>
              <w:pStyle w:val="TableParagraph"/>
              <w:spacing w:line="244" w:lineRule="auto"/>
              <w:ind w:left="101"/>
              <w:rPr>
                <w:sz w:val="22"/>
              </w:rPr>
            </w:pPr>
            <w:r>
              <w:rPr>
                <w:spacing w:val="-8"/>
                <w:sz w:val="22"/>
              </w:rPr>
              <w:t>Improved</w:t>
            </w:r>
            <w:r>
              <w:rPr>
                <w:spacing w:val="-18"/>
                <w:sz w:val="22"/>
              </w:rPr>
              <w:t> </w:t>
            </w:r>
            <w:r>
              <w:rPr>
                <w:spacing w:val="-8"/>
                <w:sz w:val="22"/>
              </w:rPr>
              <w:t>setup</w:t>
            </w:r>
            <w:r>
              <w:rPr>
                <w:spacing w:val="-18"/>
                <w:sz w:val="22"/>
              </w:rPr>
              <w:t> </w:t>
            </w:r>
            <w:r>
              <w:rPr>
                <w:spacing w:val="-8"/>
                <w:sz w:val="22"/>
              </w:rPr>
              <w:t>accuracy</w:t>
            </w:r>
            <w:r>
              <w:rPr>
                <w:spacing w:val="-18"/>
                <w:sz w:val="22"/>
              </w:rPr>
              <w:t> </w:t>
            </w:r>
            <w:r>
              <w:rPr>
                <w:spacing w:val="-8"/>
                <w:sz w:val="22"/>
              </w:rPr>
              <w:t>but</w:t>
            </w:r>
            <w:r>
              <w:rPr>
                <w:spacing w:val="-18"/>
                <w:sz w:val="22"/>
              </w:rPr>
              <w:t> </w:t>
            </w:r>
            <w:r>
              <w:rPr>
                <w:spacing w:val="-8"/>
                <w:sz w:val="22"/>
              </w:rPr>
              <w:t>no </w:t>
            </w:r>
            <w:r>
              <w:rPr>
                <w:sz w:val="22"/>
              </w:rPr>
              <w:t>intrafraction</w:t>
            </w:r>
            <w:r>
              <w:rPr>
                <w:spacing w:val="-12"/>
                <w:sz w:val="22"/>
              </w:rPr>
              <w:t> </w:t>
            </w:r>
            <w:r>
              <w:rPr>
                <w:sz w:val="22"/>
              </w:rPr>
              <w:t>correction</w:t>
            </w:r>
          </w:p>
        </w:tc>
      </w:tr>
      <w:tr>
        <w:trPr>
          <w:trHeight w:val="946" w:hRule="atLeast"/>
        </w:trPr>
        <w:tc>
          <w:tcPr>
            <w:tcW w:w="2192" w:type="dxa"/>
            <w:gridSpan w:val="3"/>
          </w:tcPr>
          <w:p>
            <w:pPr>
              <w:pStyle w:val="TableParagraph"/>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625" w:type="dxa"/>
          </w:tcPr>
          <w:p>
            <w:pPr>
              <w:pStyle w:val="TableParagraph"/>
              <w:rPr>
                <w:sz w:val="22"/>
              </w:rPr>
            </w:pPr>
            <w:r>
              <w:rPr>
                <w:w w:val="80"/>
                <w:sz w:val="22"/>
              </w:rPr>
              <w:t>CBCT</w:t>
            </w:r>
            <w:r>
              <w:rPr>
                <w:spacing w:val="-11"/>
                <w:sz w:val="22"/>
              </w:rPr>
              <w:t> </w:t>
            </w:r>
            <w:r>
              <w:rPr>
                <w:w w:val="80"/>
                <w:sz w:val="22"/>
              </w:rPr>
              <w:t>+</w:t>
            </w:r>
            <w:r>
              <w:rPr>
                <w:spacing w:val="-11"/>
                <w:sz w:val="22"/>
              </w:rPr>
              <w:t> </w:t>
            </w:r>
            <w:r>
              <w:rPr>
                <w:spacing w:val="-4"/>
                <w:w w:val="80"/>
                <w:sz w:val="22"/>
              </w:rPr>
              <w:t>TPUS</w:t>
            </w:r>
          </w:p>
        </w:tc>
        <w:tc>
          <w:tcPr>
            <w:tcW w:w="1395" w:type="dxa"/>
          </w:tcPr>
          <w:p>
            <w:pPr>
              <w:pStyle w:val="TableParagraph"/>
              <w:ind w:left="10" w:right="5"/>
              <w:jc w:val="center"/>
              <w:rPr>
                <w:sz w:val="22"/>
              </w:rPr>
            </w:pPr>
            <w:r>
              <w:rPr>
                <w:w w:val="85"/>
                <w:sz w:val="22"/>
              </w:rPr>
              <w:t>5</w:t>
            </w:r>
            <w:r>
              <w:rPr>
                <w:spacing w:val="-8"/>
                <w:w w:val="85"/>
                <w:sz w:val="22"/>
              </w:rPr>
              <w:t> </w:t>
            </w:r>
            <w:r>
              <w:rPr>
                <w:spacing w:val="-5"/>
                <w:sz w:val="22"/>
              </w:rPr>
              <w:t>mm</w:t>
            </w:r>
          </w:p>
        </w:tc>
        <w:tc>
          <w:tcPr>
            <w:tcW w:w="2223" w:type="dxa"/>
            <w:tcBorders>
              <w:right w:val="nil"/>
            </w:tcBorders>
          </w:tcPr>
          <w:p>
            <w:pPr>
              <w:pStyle w:val="TableParagraph"/>
              <w:tabs>
                <w:tab w:pos="1144" w:val="left" w:leader="none"/>
                <w:tab w:pos="1421" w:val="left" w:leader="none"/>
              </w:tabs>
              <w:spacing w:line="244" w:lineRule="auto"/>
              <w:ind w:left="101" w:right="73"/>
              <w:rPr>
                <w:sz w:val="22"/>
              </w:rPr>
            </w:pPr>
            <w:r>
              <w:rPr>
                <w:spacing w:val="-2"/>
                <w:sz w:val="22"/>
              </w:rPr>
              <w:t>Hybrid</w:t>
            </w:r>
            <w:r>
              <w:rPr>
                <w:sz w:val="22"/>
              </w:rPr>
              <w:tab/>
            </w:r>
            <w:r>
              <w:rPr>
                <w:spacing w:val="-2"/>
                <w:sz w:val="22"/>
              </w:rPr>
              <w:t>imaging uncertainty</w:t>
            </w:r>
            <w:r>
              <w:rPr>
                <w:sz w:val="22"/>
              </w:rPr>
              <w:tab/>
            </w:r>
            <w:r>
              <w:rPr>
                <w:spacing w:val="-8"/>
                <w:sz w:val="22"/>
              </w:rPr>
              <w:t>through </w:t>
            </w:r>
            <w:r>
              <w:rPr>
                <w:sz w:val="22"/>
              </w:rPr>
              <w:t>real-time</w:t>
            </w:r>
            <w:r>
              <w:rPr>
                <w:spacing w:val="-12"/>
                <w:sz w:val="22"/>
              </w:rPr>
              <w:t> </w:t>
            </w:r>
            <w:r>
              <w:rPr>
                <w:sz w:val="22"/>
              </w:rPr>
              <w:t>feedback</w:t>
            </w:r>
          </w:p>
        </w:tc>
        <w:tc>
          <w:tcPr>
            <w:tcW w:w="893" w:type="dxa"/>
            <w:tcBorders>
              <w:left w:val="nil"/>
            </w:tcBorders>
          </w:tcPr>
          <w:p>
            <w:pPr>
              <w:pStyle w:val="TableParagraph"/>
              <w:spacing w:line="244" w:lineRule="auto"/>
              <w:ind w:left="208" w:right="94" w:hanging="129"/>
              <w:rPr>
                <w:sz w:val="22"/>
              </w:rPr>
            </w:pPr>
            <w:r>
              <w:rPr>
                <w:spacing w:val="-8"/>
                <w:sz w:val="22"/>
              </w:rPr>
              <w:t>reduces </w:t>
            </w:r>
            <w:r>
              <w:rPr>
                <w:spacing w:val="-6"/>
                <w:sz w:val="22"/>
              </w:rPr>
              <w:t>partial</w:t>
            </w:r>
          </w:p>
        </w:tc>
      </w:tr>
      <w:tr>
        <w:trPr>
          <w:trHeight w:val="675" w:hRule="atLeast"/>
        </w:trPr>
        <w:tc>
          <w:tcPr>
            <w:tcW w:w="2192" w:type="dxa"/>
            <w:gridSpan w:val="3"/>
          </w:tcPr>
          <w:p>
            <w:pPr>
              <w:pStyle w:val="TableParagraph"/>
              <w:rPr>
                <w:sz w:val="22"/>
              </w:rPr>
            </w:pPr>
            <w:r>
              <w:rPr>
                <w:spacing w:val="-2"/>
                <w:w w:val="90"/>
                <w:sz w:val="22"/>
              </w:rPr>
              <w:t>Takai</w:t>
            </w:r>
            <w:r>
              <w:rPr>
                <w:spacing w:val="-13"/>
                <w:w w:val="90"/>
                <w:sz w:val="22"/>
              </w:rPr>
              <w:t> </w:t>
            </w:r>
            <w:r>
              <w:rPr>
                <w:spacing w:val="-2"/>
                <w:w w:val="90"/>
                <w:sz w:val="22"/>
              </w:rPr>
              <w:t>et</w:t>
            </w:r>
            <w:r>
              <w:rPr>
                <w:spacing w:val="-13"/>
                <w:w w:val="90"/>
                <w:sz w:val="22"/>
              </w:rPr>
              <w:t> </w:t>
            </w:r>
            <w:r>
              <w:rPr>
                <w:spacing w:val="-2"/>
                <w:w w:val="90"/>
                <w:sz w:val="22"/>
              </w:rPr>
              <w:t>al.</w:t>
            </w:r>
            <w:r>
              <w:rPr>
                <w:spacing w:val="-5"/>
                <w:w w:val="90"/>
                <w:sz w:val="22"/>
              </w:rPr>
              <w:t> </w:t>
            </w:r>
            <w:r>
              <w:rPr>
                <w:spacing w:val="-2"/>
                <w:w w:val="90"/>
                <w:sz w:val="22"/>
              </w:rPr>
              <w:t>(2024)</w:t>
            </w:r>
          </w:p>
        </w:tc>
        <w:tc>
          <w:tcPr>
            <w:tcW w:w="1625" w:type="dxa"/>
          </w:tcPr>
          <w:p>
            <w:pPr>
              <w:pStyle w:val="TableParagraph"/>
              <w:rPr>
                <w:sz w:val="22"/>
              </w:rPr>
            </w:pPr>
            <w:r>
              <w:rPr>
                <w:w w:val="90"/>
                <w:sz w:val="22"/>
              </w:rPr>
              <w:t>Real-time</w:t>
            </w:r>
            <w:r>
              <w:rPr>
                <w:spacing w:val="-6"/>
                <w:sz w:val="22"/>
              </w:rPr>
              <w:t> </w:t>
            </w:r>
            <w:r>
              <w:rPr>
                <w:spacing w:val="-4"/>
                <w:w w:val="90"/>
                <w:sz w:val="22"/>
              </w:rPr>
              <w:t>TPUS</w:t>
            </w:r>
          </w:p>
        </w:tc>
        <w:tc>
          <w:tcPr>
            <w:tcW w:w="1395" w:type="dxa"/>
          </w:tcPr>
          <w:p>
            <w:pPr>
              <w:pStyle w:val="TableParagraph"/>
              <w:ind w:left="10" w:right="5"/>
              <w:jc w:val="center"/>
              <w:rPr>
                <w:sz w:val="22"/>
              </w:rPr>
            </w:pPr>
            <w:r>
              <w:rPr>
                <w:w w:val="85"/>
                <w:sz w:val="22"/>
              </w:rPr>
              <w:t>3–5</w:t>
            </w:r>
            <w:r>
              <w:rPr>
                <w:spacing w:val="-10"/>
                <w:sz w:val="22"/>
              </w:rPr>
              <w:t> </w:t>
            </w:r>
            <w:r>
              <w:rPr>
                <w:spacing w:val="-5"/>
                <w:w w:val="85"/>
                <w:sz w:val="22"/>
              </w:rPr>
              <w:t>mm</w:t>
            </w:r>
          </w:p>
        </w:tc>
        <w:tc>
          <w:tcPr>
            <w:tcW w:w="3116" w:type="dxa"/>
            <w:gridSpan w:val="2"/>
          </w:tcPr>
          <w:p>
            <w:pPr>
              <w:pStyle w:val="TableParagraph"/>
              <w:spacing w:line="244" w:lineRule="auto"/>
              <w:ind w:left="101"/>
              <w:rPr>
                <w:sz w:val="22"/>
              </w:rPr>
            </w:pPr>
            <w:r>
              <w:rPr>
                <w:spacing w:val="-4"/>
                <w:sz w:val="22"/>
              </w:rPr>
              <w:t>Continuous</w:t>
            </w:r>
            <w:r>
              <w:rPr>
                <w:spacing w:val="-13"/>
                <w:sz w:val="22"/>
              </w:rPr>
              <w:t> </w:t>
            </w:r>
            <w:r>
              <w:rPr>
                <w:spacing w:val="-4"/>
                <w:sz w:val="22"/>
              </w:rPr>
              <w:t>monitoring</w:t>
            </w:r>
            <w:r>
              <w:rPr>
                <w:spacing w:val="-12"/>
                <w:sz w:val="22"/>
              </w:rPr>
              <w:t> </w:t>
            </w:r>
            <w:r>
              <w:rPr>
                <w:spacing w:val="-4"/>
                <w:sz w:val="22"/>
              </w:rPr>
              <w:t>enables </w:t>
            </w:r>
            <w:r>
              <w:rPr>
                <w:sz w:val="22"/>
              </w:rPr>
              <w:t>reduction</w:t>
            </w:r>
            <w:r>
              <w:rPr>
                <w:spacing w:val="-20"/>
                <w:sz w:val="22"/>
              </w:rPr>
              <w:t> </w:t>
            </w:r>
            <w:r>
              <w:rPr>
                <w:sz w:val="22"/>
              </w:rPr>
              <w:t>of</w:t>
            </w:r>
            <w:r>
              <w:rPr>
                <w:spacing w:val="-20"/>
                <w:sz w:val="22"/>
              </w:rPr>
              <w:t> </w:t>
            </w:r>
            <w:r>
              <w:rPr>
                <w:sz w:val="22"/>
              </w:rPr>
              <w:t>posterior</w:t>
            </w:r>
            <w:r>
              <w:rPr>
                <w:spacing w:val="-20"/>
                <w:sz w:val="22"/>
              </w:rPr>
              <w:t> </w:t>
            </w:r>
            <w:r>
              <w:rPr>
                <w:sz w:val="22"/>
              </w:rPr>
              <w:t>margin</w:t>
            </w:r>
          </w:p>
        </w:tc>
      </w:tr>
      <w:tr>
        <w:trPr>
          <w:trHeight w:val="946" w:hRule="atLeast"/>
        </w:trPr>
        <w:tc>
          <w:tcPr>
            <w:tcW w:w="2192" w:type="dxa"/>
            <w:gridSpan w:val="3"/>
          </w:tcPr>
          <w:p>
            <w:pPr>
              <w:pStyle w:val="TableParagraph"/>
              <w:rPr>
                <w:sz w:val="22"/>
              </w:rPr>
            </w:pPr>
            <w:r>
              <w:rPr>
                <w:w w:val="90"/>
                <w:sz w:val="22"/>
              </w:rPr>
              <w:t>Guo</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(2023)</w:t>
            </w:r>
          </w:p>
        </w:tc>
        <w:tc>
          <w:tcPr>
            <w:tcW w:w="1625" w:type="dxa"/>
          </w:tcPr>
          <w:p>
            <w:pPr>
              <w:pStyle w:val="TableParagraph"/>
              <w:rPr>
                <w:sz w:val="22"/>
              </w:rPr>
            </w:pPr>
            <w:r>
              <w:rPr>
                <w:w w:val="90"/>
                <w:sz w:val="22"/>
              </w:rPr>
              <w:t>Gated</w:t>
            </w:r>
            <w:r>
              <w:rPr>
                <w:spacing w:val="-4"/>
                <w:sz w:val="22"/>
              </w:rPr>
              <w:t> SBRT</w:t>
            </w:r>
          </w:p>
        </w:tc>
        <w:tc>
          <w:tcPr>
            <w:tcW w:w="1395" w:type="dxa"/>
          </w:tcPr>
          <w:p>
            <w:pPr>
              <w:pStyle w:val="TableParagraph"/>
              <w:ind w:left="10" w:right="5"/>
              <w:jc w:val="center"/>
              <w:rPr>
                <w:sz w:val="22"/>
              </w:rPr>
            </w:pPr>
            <w:r>
              <w:rPr>
                <w:w w:val="85"/>
                <w:sz w:val="22"/>
              </w:rPr>
              <w:t>2–3</w:t>
            </w:r>
            <w:r>
              <w:rPr>
                <w:spacing w:val="-6"/>
                <w:sz w:val="22"/>
              </w:rPr>
              <w:t> </w:t>
            </w:r>
            <w:r>
              <w:rPr>
                <w:spacing w:val="-5"/>
                <w:w w:val="85"/>
                <w:sz w:val="22"/>
              </w:rPr>
              <w:t>mm</w:t>
            </w:r>
          </w:p>
        </w:tc>
        <w:tc>
          <w:tcPr>
            <w:tcW w:w="3116" w:type="dxa"/>
            <w:gridSpan w:val="2"/>
          </w:tcPr>
          <w:p>
            <w:pPr>
              <w:pStyle w:val="TableParagraph"/>
              <w:tabs>
                <w:tab w:pos="2497" w:val="left" w:leader="none"/>
              </w:tabs>
              <w:spacing w:line="244" w:lineRule="auto"/>
              <w:ind w:left="101" w:right="94"/>
              <w:jc w:val="both"/>
              <w:rPr>
                <w:sz w:val="22"/>
              </w:rPr>
            </w:pPr>
            <w:r>
              <w:rPr>
                <w:spacing w:val="-2"/>
                <w:sz w:val="22"/>
              </w:rPr>
              <w:t>Motion-triggered</w:t>
            </w:r>
            <w:r>
              <w:rPr>
                <w:sz w:val="22"/>
              </w:rPr>
              <w:tab/>
            </w:r>
            <w:r>
              <w:rPr>
                <w:spacing w:val="-10"/>
                <w:sz w:val="22"/>
              </w:rPr>
              <w:t>beam </w:t>
            </w:r>
            <w:r>
              <w:rPr>
                <w:spacing w:val="-4"/>
                <w:sz w:val="22"/>
              </w:rPr>
              <w:t>interruption</w:t>
            </w:r>
            <w:r>
              <w:rPr>
                <w:spacing w:val="-14"/>
                <w:sz w:val="22"/>
              </w:rPr>
              <w:t> </w:t>
            </w:r>
            <w:r>
              <w:rPr>
                <w:spacing w:val="-4"/>
                <w:sz w:val="22"/>
              </w:rPr>
              <w:t>replaces</w:t>
            </w:r>
            <w:r>
              <w:rPr>
                <w:spacing w:val="-13"/>
                <w:sz w:val="22"/>
              </w:rPr>
              <w:t> </w:t>
            </w:r>
            <w:r>
              <w:rPr>
                <w:spacing w:val="-4"/>
                <w:sz w:val="22"/>
              </w:rPr>
              <w:t>geometric </w:t>
            </w:r>
            <w:r>
              <w:rPr>
                <w:spacing w:val="-2"/>
                <w:sz w:val="22"/>
              </w:rPr>
              <w:t>expansion</w:t>
            </w:r>
          </w:p>
        </w:tc>
      </w:tr>
    </w:tbl>
    <w:p>
      <w:pPr>
        <w:pStyle w:val="BodyText"/>
        <w:spacing w:before="63"/>
        <w:rPr>
          <w:sz w:val="22"/>
        </w:rPr>
      </w:pPr>
    </w:p>
    <w:p>
      <w:pPr>
        <w:pStyle w:val="BodyText"/>
        <w:ind w:left="652" w:right="904" w:firstLine="351"/>
        <w:jc w:val="both"/>
      </w:pPr>
      <w:r>
        <w:rPr>
          <w:w w:val="90"/>
        </w:rPr>
        <w:t>The</w:t>
      </w:r>
      <w:r>
        <w:rPr>
          <w:spacing w:val="-9"/>
          <w:w w:val="90"/>
        </w:rPr>
        <w:t> </w:t>
      </w:r>
      <w:r>
        <w:rPr>
          <w:w w:val="90"/>
        </w:rPr>
        <w:t>trend</w:t>
      </w:r>
      <w:r>
        <w:rPr>
          <w:spacing w:val="-9"/>
          <w:w w:val="90"/>
        </w:rPr>
        <w:t> </w:t>
      </w:r>
      <w:r>
        <w:rPr>
          <w:w w:val="90"/>
        </w:rPr>
        <w:t>observed</w:t>
      </w:r>
      <w:r>
        <w:rPr>
          <w:spacing w:val="-9"/>
          <w:w w:val="90"/>
        </w:rPr>
        <w:t> </w:t>
      </w:r>
      <w:r>
        <w:rPr>
          <w:w w:val="90"/>
        </w:rPr>
        <w:t>in</w:t>
      </w:r>
      <w:r>
        <w:rPr>
          <w:spacing w:val="-10"/>
          <w:w w:val="90"/>
        </w:rPr>
        <w:t> </w:t>
      </w:r>
      <w:r>
        <w:rPr>
          <w:w w:val="90"/>
        </w:rPr>
        <w:t>Table</w:t>
      </w:r>
      <w:r>
        <w:rPr>
          <w:spacing w:val="-9"/>
          <w:w w:val="90"/>
        </w:rPr>
        <w:t> </w:t>
      </w:r>
      <w:hyperlink w:history="true" w:anchor="_bookmark39">
        <w:r>
          <w:rPr>
            <w:w w:val="90"/>
          </w:rPr>
          <w:t>5</w:t>
        </w:r>
      </w:hyperlink>
      <w:r>
        <w:rPr>
          <w:spacing w:val="-9"/>
          <w:w w:val="90"/>
        </w:rPr>
        <w:t> </w:t>
      </w:r>
      <w:r>
        <w:rPr>
          <w:w w:val="90"/>
        </w:rPr>
        <w:t>is</w:t>
      </w:r>
      <w:r>
        <w:rPr>
          <w:spacing w:val="-9"/>
          <w:w w:val="90"/>
        </w:rPr>
        <w:t> </w:t>
      </w:r>
      <w:r>
        <w:rPr>
          <w:w w:val="90"/>
        </w:rPr>
        <w:t>not</w:t>
      </w:r>
      <w:r>
        <w:rPr>
          <w:spacing w:val="-9"/>
          <w:w w:val="90"/>
        </w:rPr>
        <w:t> </w:t>
      </w:r>
      <w:r>
        <w:rPr>
          <w:w w:val="90"/>
        </w:rPr>
        <w:t>merely</w:t>
      </w:r>
      <w:r>
        <w:rPr>
          <w:spacing w:val="-9"/>
          <w:w w:val="90"/>
        </w:rPr>
        <w:t> </w:t>
      </w:r>
      <w:r>
        <w:rPr>
          <w:w w:val="90"/>
        </w:rPr>
        <w:t>a</w:t>
      </w:r>
      <w:r>
        <w:rPr>
          <w:spacing w:val="-9"/>
          <w:w w:val="90"/>
        </w:rPr>
        <w:t> </w:t>
      </w:r>
      <w:r>
        <w:rPr>
          <w:w w:val="90"/>
        </w:rPr>
        <w:t>reflection</w:t>
      </w:r>
      <w:r>
        <w:rPr>
          <w:spacing w:val="-9"/>
          <w:w w:val="90"/>
        </w:rPr>
        <w:t> </w:t>
      </w:r>
      <w:r>
        <w:rPr>
          <w:w w:val="90"/>
        </w:rPr>
        <w:t>of</w:t>
      </w:r>
      <w:r>
        <w:rPr>
          <w:spacing w:val="-9"/>
          <w:w w:val="90"/>
        </w:rPr>
        <w:t> </w:t>
      </w:r>
      <w:r>
        <w:rPr>
          <w:w w:val="90"/>
        </w:rPr>
        <w:t>improved</w:t>
      </w:r>
      <w:r>
        <w:rPr>
          <w:spacing w:val="-9"/>
          <w:w w:val="90"/>
        </w:rPr>
        <w:t> </w:t>
      </w:r>
      <w:r>
        <w:rPr>
          <w:w w:val="90"/>
        </w:rPr>
        <w:t>imaging</w:t>
      </w:r>
      <w:r>
        <w:rPr>
          <w:spacing w:val="-9"/>
          <w:w w:val="90"/>
        </w:rPr>
        <w:t> </w:t>
      </w:r>
      <w:r>
        <w:rPr>
          <w:w w:val="90"/>
        </w:rPr>
        <w:t>quality, but</w:t>
      </w:r>
      <w:r>
        <w:rPr>
          <w:spacing w:val="-5"/>
          <w:w w:val="90"/>
        </w:rPr>
        <w:t> </w:t>
      </w:r>
      <w:r>
        <w:rPr>
          <w:w w:val="90"/>
        </w:rPr>
        <w:t>indicates</w:t>
      </w:r>
      <w:r>
        <w:rPr>
          <w:spacing w:val="-3"/>
          <w:w w:val="90"/>
        </w:rPr>
        <w:t> </w:t>
      </w:r>
      <w:r>
        <w:rPr>
          <w:w w:val="90"/>
        </w:rPr>
        <w:t>a</w:t>
      </w:r>
      <w:r>
        <w:rPr>
          <w:spacing w:val="-5"/>
          <w:w w:val="90"/>
        </w:rPr>
        <w:t> </w:t>
      </w:r>
      <w:r>
        <w:rPr>
          <w:w w:val="90"/>
        </w:rPr>
        <w:t>structural</w:t>
      </w:r>
      <w:r>
        <w:rPr>
          <w:spacing w:val="-5"/>
          <w:w w:val="90"/>
        </w:rPr>
        <w:t> </w:t>
      </w:r>
      <w:r>
        <w:rPr>
          <w:w w:val="90"/>
        </w:rPr>
        <w:t>change</w:t>
      </w:r>
      <w:r>
        <w:rPr>
          <w:spacing w:val="-5"/>
          <w:w w:val="90"/>
        </w:rPr>
        <w:t> </w:t>
      </w:r>
      <w:r>
        <w:rPr>
          <w:w w:val="90"/>
        </w:rPr>
        <w:t>in</w:t>
      </w:r>
      <w:r>
        <w:rPr>
          <w:spacing w:val="-5"/>
          <w:w w:val="90"/>
        </w:rPr>
        <w:t> </w:t>
      </w:r>
      <w:r>
        <w:rPr>
          <w:w w:val="90"/>
        </w:rPr>
        <w:t>how</w:t>
      </w:r>
      <w:r>
        <w:rPr>
          <w:spacing w:val="-5"/>
          <w:w w:val="90"/>
        </w:rPr>
        <w:t> </w:t>
      </w:r>
      <w:r>
        <w:rPr>
          <w:w w:val="90"/>
        </w:rPr>
        <w:t>uncertainty</w:t>
      </w:r>
      <w:r>
        <w:rPr>
          <w:spacing w:val="-3"/>
          <w:w w:val="90"/>
        </w:rPr>
        <w:t> </w:t>
      </w:r>
      <w:r>
        <w:rPr>
          <w:w w:val="90"/>
        </w:rPr>
        <w:t>is</w:t>
      </w:r>
      <w:r>
        <w:rPr>
          <w:spacing w:val="-5"/>
          <w:w w:val="90"/>
        </w:rPr>
        <w:t> </w:t>
      </w:r>
      <w:r>
        <w:rPr>
          <w:w w:val="90"/>
        </w:rPr>
        <w:t>managed. Each</w:t>
      </w:r>
      <w:r>
        <w:rPr>
          <w:spacing w:val="-3"/>
          <w:w w:val="90"/>
        </w:rPr>
        <w:t> </w:t>
      </w:r>
      <w:r>
        <w:rPr>
          <w:w w:val="90"/>
        </w:rPr>
        <w:t>step</w:t>
      </w:r>
      <w:r>
        <w:rPr>
          <w:spacing w:val="-3"/>
          <w:w w:val="90"/>
        </w:rPr>
        <w:t> </w:t>
      </w:r>
      <w:r>
        <w:rPr>
          <w:w w:val="90"/>
        </w:rPr>
        <w:t>reduction</w:t>
      </w:r>
      <w:r>
        <w:rPr>
          <w:spacing w:val="-5"/>
          <w:w w:val="90"/>
        </w:rPr>
        <w:t> </w:t>
      </w:r>
      <w:r>
        <w:rPr>
          <w:w w:val="90"/>
        </w:rPr>
        <w:t>in margin</w:t>
      </w:r>
      <w:r>
        <w:rPr>
          <w:spacing w:val="-11"/>
          <w:w w:val="90"/>
        </w:rPr>
        <w:t> </w:t>
      </w:r>
      <w:r>
        <w:rPr>
          <w:w w:val="90"/>
        </w:rPr>
        <w:t>size</w:t>
      </w:r>
      <w:r>
        <w:rPr>
          <w:spacing w:val="-11"/>
          <w:w w:val="90"/>
        </w:rPr>
        <w:t> </w:t>
      </w:r>
      <w:r>
        <w:rPr>
          <w:w w:val="90"/>
        </w:rPr>
        <w:t>corresponds</w:t>
      </w:r>
      <w:r>
        <w:rPr>
          <w:spacing w:val="-11"/>
          <w:w w:val="90"/>
        </w:rPr>
        <w:t> </w:t>
      </w:r>
      <w:r>
        <w:rPr>
          <w:w w:val="90"/>
        </w:rPr>
        <w:t>to</w:t>
      </w:r>
      <w:r>
        <w:rPr>
          <w:spacing w:val="-11"/>
          <w:w w:val="90"/>
        </w:rPr>
        <w:t> </w:t>
      </w:r>
      <w:r>
        <w:rPr>
          <w:w w:val="90"/>
        </w:rPr>
        <w:t>the</w:t>
      </w:r>
      <w:r>
        <w:rPr>
          <w:spacing w:val="-11"/>
          <w:w w:val="90"/>
        </w:rPr>
        <w:t> </w:t>
      </w:r>
      <w:r>
        <w:rPr>
          <w:w w:val="90"/>
        </w:rPr>
        <w:t>introduction</w:t>
      </w:r>
      <w:r>
        <w:rPr>
          <w:spacing w:val="-11"/>
          <w:w w:val="90"/>
        </w:rPr>
        <w:t> </w:t>
      </w:r>
      <w:r>
        <w:rPr>
          <w:w w:val="90"/>
        </w:rPr>
        <w:t>of</w:t>
      </w:r>
      <w:r>
        <w:rPr>
          <w:spacing w:val="-11"/>
          <w:w w:val="90"/>
        </w:rPr>
        <w:t> </w:t>
      </w:r>
      <w:r>
        <w:rPr>
          <w:w w:val="90"/>
        </w:rPr>
        <w:t>a</w:t>
      </w:r>
      <w:r>
        <w:rPr>
          <w:spacing w:val="-11"/>
          <w:w w:val="90"/>
        </w:rPr>
        <w:t> </w:t>
      </w:r>
      <w:r>
        <w:rPr>
          <w:w w:val="90"/>
        </w:rPr>
        <w:t>new</w:t>
      </w:r>
      <w:r>
        <w:rPr>
          <w:spacing w:val="-11"/>
          <w:w w:val="90"/>
        </w:rPr>
        <w:t> </w:t>
      </w:r>
      <w:r>
        <w:rPr>
          <w:w w:val="90"/>
        </w:rPr>
        <w:t>level</w:t>
      </w:r>
      <w:r>
        <w:rPr>
          <w:spacing w:val="-11"/>
          <w:w w:val="90"/>
        </w:rPr>
        <w:t> </w:t>
      </w:r>
      <w:r>
        <w:rPr>
          <w:w w:val="90"/>
        </w:rPr>
        <w:t>of</w:t>
      </w:r>
      <w:r>
        <w:rPr>
          <w:spacing w:val="-11"/>
          <w:w w:val="90"/>
        </w:rPr>
        <w:t> </w:t>
      </w:r>
      <w:r>
        <w:rPr>
          <w:w w:val="90"/>
        </w:rPr>
        <w:t>temporal</w:t>
      </w:r>
      <w:r>
        <w:rPr>
          <w:spacing w:val="-11"/>
          <w:w w:val="90"/>
        </w:rPr>
        <w:t> </w:t>
      </w:r>
      <w:r>
        <w:rPr>
          <w:w w:val="90"/>
        </w:rPr>
        <w:t>information</w:t>
      </w:r>
      <w:r>
        <w:rPr>
          <w:spacing w:val="-11"/>
          <w:w w:val="90"/>
        </w:rPr>
        <w:t> </w:t>
      </w:r>
      <w:r>
        <w:rPr>
          <w:w w:val="90"/>
        </w:rPr>
        <w:t>about </w:t>
      </w:r>
      <w:r>
        <w:rPr>
          <w:spacing w:val="-8"/>
        </w:rPr>
        <w:t>prostate motion.</w:t>
      </w:r>
      <w:r>
        <w:rPr/>
        <w:t> </w:t>
      </w:r>
      <w:r>
        <w:rPr>
          <w:spacing w:val="-8"/>
        </w:rPr>
        <w:t>In non-adaptive systems, uncertainty is handled through geometric </w:t>
      </w:r>
      <w:r>
        <w:rPr>
          <w:w w:val="90"/>
        </w:rPr>
        <w:t>expansion,</w:t>
      </w:r>
      <w:r>
        <w:rPr>
          <w:spacing w:val="-6"/>
          <w:w w:val="90"/>
        </w:rPr>
        <w:t> </w:t>
      </w:r>
      <w:r>
        <w:rPr>
          <w:w w:val="90"/>
        </w:rPr>
        <w:t>whereas</w:t>
      </w:r>
      <w:r>
        <w:rPr>
          <w:spacing w:val="-8"/>
          <w:w w:val="90"/>
        </w:rPr>
        <w:t> </w:t>
      </w:r>
      <w:r>
        <w:rPr>
          <w:w w:val="90"/>
        </w:rPr>
        <w:t>in</w:t>
      </w:r>
      <w:r>
        <w:rPr>
          <w:spacing w:val="-8"/>
          <w:w w:val="90"/>
        </w:rPr>
        <w:t> </w:t>
      </w:r>
      <w:r>
        <w:rPr>
          <w:w w:val="90"/>
        </w:rPr>
        <w:t>modern</w:t>
      </w:r>
      <w:r>
        <w:rPr>
          <w:spacing w:val="-8"/>
          <w:w w:val="90"/>
        </w:rPr>
        <w:t> </w:t>
      </w:r>
      <w:r>
        <w:rPr>
          <w:w w:val="90"/>
        </w:rPr>
        <w:t>systems</w:t>
      </w:r>
      <w:r>
        <w:rPr>
          <w:spacing w:val="-8"/>
          <w:w w:val="90"/>
        </w:rPr>
        <w:t> </w:t>
      </w:r>
      <w:r>
        <w:rPr>
          <w:w w:val="90"/>
        </w:rPr>
        <w:t>it</w:t>
      </w:r>
      <w:r>
        <w:rPr>
          <w:spacing w:val="-8"/>
          <w:w w:val="90"/>
        </w:rPr>
        <w:t> </w:t>
      </w:r>
      <w:r>
        <w:rPr>
          <w:w w:val="90"/>
        </w:rPr>
        <w:t>is</w:t>
      </w:r>
      <w:r>
        <w:rPr>
          <w:spacing w:val="-8"/>
          <w:w w:val="90"/>
        </w:rPr>
        <w:t> </w:t>
      </w:r>
      <w:r>
        <w:rPr>
          <w:w w:val="90"/>
        </w:rPr>
        <w:t>progressively</w:t>
      </w:r>
      <w:r>
        <w:rPr>
          <w:spacing w:val="-8"/>
          <w:w w:val="90"/>
        </w:rPr>
        <w:t> </w:t>
      </w:r>
      <w:r>
        <w:rPr>
          <w:w w:val="90"/>
        </w:rPr>
        <w:t>replaced</w:t>
      </w:r>
      <w:r>
        <w:rPr>
          <w:spacing w:val="-8"/>
          <w:w w:val="90"/>
        </w:rPr>
        <w:t> </w:t>
      </w:r>
      <w:r>
        <w:rPr>
          <w:w w:val="90"/>
        </w:rPr>
        <w:t>by</w:t>
      </w:r>
      <w:r>
        <w:rPr>
          <w:spacing w:val="-8"/>
          <w:w w:val="90"/>
        </w:rPr>
        <w:t> </w:t>
      </w:r>
      <w:r>
        <w:rPr>
          <w:w w:val="90"/>
        </w:rPr>
        <w:t>direct</w:t>
      </w:r>
      <w:r>
        <w:rPr>
          <w:spacing w:val="-8"/>
          <w:w w:val="90"/>
        </w:rPr>
        <w:t> </w:t>
      </w:r>
      <w:r>
        <w:rPr>
          <w:w w:val="90"/>
        </w:rPr>
        <w:t>observation </w:t>
      </w:r>
      <w:r>
        <w:rPr>
          <w:spacing w:val="-2"/>
        </w:rPr>
        <w:t>and</w:t>
      </w:r>
      <w:r>
        <w:rPr>
          <w:spacing w:val="-19"/>
        </w:rPr>
        <w:t> </w:t>
      </w:r>
      <w:r>
        <w:rPr>
          <w:spacing w:val="-2"/>
        </w:rPr>
        <w:t>control</w:t>
      </w:r>
      <w:r>
        <w:rPr>
          <w:spacing w:val="-19"/>
        </w:rPr>
        <w:t> </w:t>
      </w:r>
      <w:r>
        <w:rPr>
          <w:spacing w:val="-2"/>
        </w:rPr>
        <w:t>of</w:t>
      </w:r>
      <w:r>
        <w:rPr>
          <w:spacing w:val="-19"/>
        </w:rPr>
        <w:t> </w:t>
      </w:r>
      <w:r>
        <w:rPr>
          <w:spacing w:val="-2"/>
        </w:rPr>
        <w:t>motion</w:t>
      </w:r>
      <w:r>
        <w:rPr>
          <w:spacing w:val="-19"/>
        </w:rPr>
        <w:t> </w:t>
      </w:r>
      <w:r>
        <w:rPr>
          <w:spacing w:val="-2"/>
        </w:rPr>
        <w:t>during</w:t>
      </w:r>
      <w:r>
        <w:rPr>
          <w:spacing w:val="-19"/>
        </w:rPr>
        <w:t> </w:t>
      </w:r>
      <w:r>
        <w:rPr>
          <w:spacing w:val="-2"/>
        </w:rPr>
        <w:t>irradiation.</w:t>
      </w:r>
    </w:p>
    <w:p>
      <w:pPr>
        <w:pStyle w:val="BodyText"/>
        <w:ind w:left="644" w:right="930" w:firstLine="359"/>
        <w:jc w:val="both"/>
      </w:pPr>
      <w:r>
        <w:rPr>
          <w:spacing w:val="-6"/>
        </w:rPr>
        <w:t>This</w:t>
      </w:r>
      <w:r>
        <w:rPr>
          <w:spacing w:val="-10"/>
        </w:rPr>
        <w:t> </w:t>
      </w:r>
      <w:r>
        <w:rPr>
          <w:spacing w:val="-6"/>
        </w:rPr>
        <w:t>interpretation</w:t>
      </w:r>
      <w:r>
        <w:rPr>
          <w:spacing w:val="-10"/>
        </w:rPr>
        <w:t> </w:t>
      </w:r>
      <w:r>
        <w:rPr>
          <w:spacing w:val="-6"/>
        </w:rPr>
        <w:t>is</w:t>
      </w:r>
      <w:r>
        <w:rPr>
          <w:spacing w:val="-10"/>
        </w:rPr>
        <w:t> </w:t>
      </w:r>
      <w:r>
        <w:rPr>
          <w:spacing w:val="-6"/>
        </w:rPr>
        <w:t>reinforced</w:t>
      </w:r>
      <w:r>
        <w:rPr>
          <w:spacing w:val="-11"/>
        </w:rPr>
        <w:t> </w:t>
      </w:r>
      <w:r>
        <w:rPr>
          <w:spacing w:val="-6"/>
        </w:rPr>
        <w:t>by</w:t>
      </w:r>
      <w:r>
        <w:rPr>
          <w:spacing w:val="-10"/>
        </w:rPr>
        <w:t> </w:t>
      </w:r>
      <w:r>
        <w:rPr>
          <w:spacing w:val="-6"/>
        </w:rPr>
        <w:t>the</w:t>
      </w:r>
      <w:r>
        <w:rPr>
          <w:spacing w:val="-10"/>
        </w:rPr>
        <w:t> </w:t>
      </w:r>
      <w:r>
        <w:rPr>
          <w:spacing w:val="-6"/>
        </w:rPr>
        <w:t>transition</w:t>
      </w:r>
      <w:r>
        <w:rPr>
          <w:spacing w:val="-10"/>
        </w:rPr>
        <w:t> </w:t>
      </w:r>
      <w:r>
        <w:rPr>
          <w:spacing w:val="-6"/>
        </w:rPr>
        <w:t>from</w:t>
      </w:r>
      <w:r>
        <w:rPr>
          <w:spacing w:val="-11"/>
        </w:rPr>
        <w:t> </w:t>
      </w:r>
      <w:r>
        <w:rPr>
          <w:spacing w:val="-6"/>
        </w:rPr>
        <w:t>CBCT-based</w:t>
      </w:r>
      <w:r>
        <w:rPr>
          <w:spacing w:val="-10"/>
        </w:rPr>
        <w:t> </w:t>
      </w:r>
      <w:r>
        <w:rPr>
          <w:spacing w:val="-6"/>
        </w:rPr>
        <w:t>workflows</w:t>
      </w:r>
      <w:r>
        <w:rPr>
          <w:spacing w:val="-10"/>
        </w:rPr>
        <w:t> </w:t>
      </w:r>
      <w:r>
        <w:rPr>
          <w:spacing w:val="-6"/>
        </w:rPr>
        <w:t>to </w:t>
      </w:r>
      <w:r>
        <w:rPr>
          <w:spacing w:val="-2"/>
          <w:w w:val="90"/>
        </w:rPr>
        <w:t>real-time</w:t>
      </w:r>
      <w:r>
        <w:rPr>
          <w:spacing w:val="-5"/>
          <w:w w:val="90"/>
        </w:rPr>
        <w:t> </w:t>
      </w:r>
      <w:r>
        <w:rPr>
          <w:spacing w:val="-2"/>
          <w:w w:val="90"/>
        </w:rPr>
        <w:t>ultrasound</w:t>
      </w:r>
      <w:r>
        <w:rPr>
          <w:spacing w:val="-4"/>
          <w:w w:val="90"/>
        </w:rPr>
        <w:t> </w:t>
      </w:r>
      <w:r>
        <w:rPr>
          <w:spacing w:val="-2"/>
          <w:w w:val="90"/>
        </w:rPr>
        <w:t>and</w:t>
      </w:r>
      <w:r>
        <w:rPr>
          <w:spacing w:val="-4"/>
          <w:w w:val="90"/>
        </w:rPr>
        <w:t> </w:t>
      </w:r>
      <w:r>
        <w:rPr>
          <w:spacing w:val="-2"/>
          <w:w w:val="90"/>
        </w:rPr>
        <w:t>gating-based</w:t>
      </w:r>
      <w:r>
        <w:rPr>
          <w:spacing w:val="-4"/>
          <w:w w:val="90"/>
        </w:rPr>
        <w:t> </w:t>
      </w:r>
      <w:r>
        <w:rPr>
          <w:spacing w:val="-2"/>
          <w:w w:val="90"/>
        </w:rPr>
        <w:t>systems.</w:t>
      </w:r>
      <w:r>
        <w:rPr/>
        <w:t> </w:t>
      </w:r>
      <w:r>
        <w:rPr>
          <w:spacing w:val="-2"/>
          <w:w w:val="90"/>
        </w:rPr>
        <w:t>In</w:t>
      </w:r>
      <w:r>
        <w:rPr>
          <w:spacing w:val="-5"/>
          <w:w w:val="90"/>
        </w:rPr>
        <w:t> </w:t>
      </w:r>
      <w:r>
        <w:rPr>
          <w:spacing w:val="-2"/>
          <w:w w:val="90"/>
        </w:rPr>
        <w:t>these</w:t>
      </w:r>
      <w:r>
        <w:rPr>
          <w:spacing w:val="-4"/>
          <w:w w:val="90"/>
        </w:rPr>
        <w:t> </w:t>
      </w:r>
      <w:r>
        <w:rPr>
          <w:spacing w:val="-2"/>
          <w:w w:val="90"/>
        </w:rPr>
        <w:t>later</w:t>
      </w:r>
      <w:r>
        <w:rPr>
          <w:spacing w:val="-5"/>
          <w:w w:val="90"/>
        </w:rPr>
        <w:t> </w:t>
      </w:r>
      <w:r>
        <w:rPr>
          <w:spacing w:val="-2"/>
          <w:w w:val="90"/>
        </w:rPr>
        <w:t>modalities,</w:t>
      </w:r>
      <w:r>
        <w:rPr>
          <w:spacing w:val="-3"/>
          <w:w w:val="90"/>
        </w:rPr>
        <w:t> </w:t>
      </w:r>
      <w:r>
        <w:rPr>
          <w:spacing w:val="-2"/>
          <w:w w:val="90"/>
        </w:rPr>
        <w:t>margins</w:t>
      </w:r>
      <w:r>
        <w:rPr>
          <w:spacing w:val="-4"/>
          <w:w w:val="90"/>
        </w:rPr>
        <w:t> </w:t>
      </w:r>
      <w:r>
        <w:rPr>
          <w:spacing w:val="-2"/>
          <w:w w:val="90"/>
        </w:rPr>
        <w:t>are</w:t>
      </w:r>
      <w:r>
        <w:rPr>
          <w:spacing w:val="-4"/>
          <w:w w:val="90"/>
        </w:rPr>
        <w:t> </w:t>
      </w:r>
      <w:r>
        <w:rPr>
          <w:spacing w:val="-2"/>
          <w:w w:val="90"/>
        </w:rPr>
        <w:t>no </w:t>
      </w:r>
      <w:r>
        <w:rPr>
          <w:w w:val="90"/>
        </w:rPr>
        <w:t>longer designed to compensate for unknown motion but instead represent the residual motion</w:t>
      </w:r>
      <w:r>
        <w:rPr>
          <w:spacing w:val="-6"/>
          <w:w w:val="90"/>
        </w:rPr>
        <w:t> </w:t>
      </w:r>
      <w:r>
        <w:rPr>
          <w:w w:val="90"/>
        </w:rPr>
        <w:t>that</w:t>
      </w:r>
      <w:r>
        <w:rPr>
          <w:spacing w:val="-6"/>
          <w:w w:val="90"/>
        </w:rPr>
        <w:t> </w:t>
      </w:r>
      <w:r>
        <w:rPr>
          <w:w w:val="90"/>
        </w:rPr>
        <w:t>persists</w:t>
      </w:r>
      <w:r>
        <w:rPr>
          <w:spacing w:val="-6"/>
          <w:w w:val="90"/>
        </w:rPr>
        <w:t> </w:t>
      </w:r>
      <w:r>
        <w:rPr>
          <w:w w:val="90"/>
        </w:rPr>
        <w:t>despite</w:t>
      </w:r>
      <w:r>
        <w:rPr>
          <w:spacing w:val="-6"/>
          <w:w w:val="90"/>
        </w:rPr>
        <w:t> </w:t>
      </w:r>
      <w:r>
        <w:rPr>
          <w:w w:val="90"/>
        </w:rPr>
        <w:t>active</w:t>
      </w:r>
      <w:r>
        <w:rPr>
          <w:spacing w:val="-6"/>
          <w:w w:val="90"/>
        </w:rPr>
        <w:t> </w:t>
      </w:r>
      <w:r>
        <w:rPr>
          <w:w w:val="90"/>
        </w:rPr>
        <w:t>monitoring.</w:t>
      </w:r>
      <w:r>
        <w:rPr/>
        <w:t> </w:t>
      </w:r>
      <w:r>
        <w:rPr>
          <w:w w:val="90"/>
        </w:rPr>
        <w:t>This</w:t>
      </w:r>
      <w:r>
        <w:rPr>
          <w:spacing w:val="-6"/>
          <w:w w:val="90"/>
        </w:rPr>
        <w:t> </w:t>
      </w:r>
      <w:r>
        <w:rPr>
          <w:w w:val="90"/>
        </w:rPr>
        <w:t>fundamentally</w:t>
      </w:r>
      <w:r>
        <w:rPr>
          <w:spacing w:val="-6"/>
          <w:w w:val="90"/>
        </w:rPr>
        <w:t> </w:t>
      </w:r>
      <w:r>
        <w:rPr>
          <w:w w:val="90"/>
        </w:rPr>
        <w:t>alters</w:t>
      </w:r>
      <w:r>
        <w:rPr>
          <w:spacing w:val="-6"/>
          <w:w w:val="90"/>
        </w:rPr>
        <w:t> </w:t>
      </w:r>
      <w:r>
        <w:rPr>
          <w:w w:val="90"/>
        </w:rPr>
        <w:t>the</w:t>
      </w:r>
      <w:r>
        <w:rPr>
          <w:spacing w:val="-6"/>
          <w:w w:val="90"/>
        </w:rPr>
        <w:t> </w:t>
      </w:r>
      <w:r>
        <w:rPr>
          <w:w w:val="90"/>
        </w:rPr>
        <w:t>function</w:t>
      </w:r>
      <w:r>
        <w:rPr>
          <w:spacing w:val="-6"/>
          <w:w w:val="90"/>
        </w:rPr>
        <w:t> </w:t>
      </w:r>
      <w:r>
        <w:rPr>
          <w:w w:val="90"/>
        </w:rPr>
        <w:t>of the PTV margin from a primary safety mechanism to a secondary tolerance parameter </w:t>
      </w:r>
      <w:r>
        <w:rPr>
          <w:spacing w:val="-2"/>
        </w:rPr>
        <w:t>within</w:t>
      </w:r>
      <w:r>
        <w:rPr>
          <w:spacing w:val="-21"/>
        </w:rPr>
        <w:t> </w:t>
      </w:r>
      <w:r>
        <w:rPr>
          <w:spacing w:val="-2"/>
        </w:rPr>
        <w:t>an</w:t>
      </w:r>
      <w:r>
        <w:rPr>
          <w:spacing w:val="-21"/>
        </w:rPr>
        <w:t> </w:t>
      </w:r>
      <w:r>
        <w:rPr>
          <w:spacing w:val="-2"/>
        </w:rPr>
        <w:t>actively</w:t>
      </w:r>
      <w:r>
        <w:rPr>
          <w:spacing w:val="-21"/>
        </w:rPr>
        <w:t> </w:t>
      </w:r>
      <w:r>
        <w:rPr>
          <w:spacing w:val="-2"/>
        </w:rPr>
        <w:t>controlled</w:t>
      </w:r>
      <w:r>
        <w:rPr>
          <w:spacing w:val="-21"/>
        </w:rPr>
        <w:t> </w:t>
      </w:r>
      <w:r>
        <w:rPr>
          <w:spacing w:val="-2"/>
        </w:rPr>
        <w:t>system.</w:t>
      </w:r>
    </w:p>
    <w:p>
      <w:pPr>
        <w:pStyle w:val="BodyText"/>
        <w:ind w:left="644" w:right="928" w:firstLine="359"/>
        <w:jc w:val="both"/>
      </w:pPr>
      <w:r>
        <w:rPr/>
        <w:t>The</w:t>
      </w:r>
      <w:r>
        <w:rPr>
          <w:spacing w:val="-3"/>
        </w:rPr>
        <w:t> </w:t>
      </w:r>
      <w:r>
        <w:rPr/>
        <w:t>implications</w:t>
      </w:r>
      <w:r>
        <w:rPr>
          <w:spacing w:val="-3"/>
        </w:rPr>
        <w:t> </w:t>
      </w:r>
      <w:r>
        <w:rPr/>
        <w:t>of</w:t>
      </w:r>
      <w:r>
        <w:rPr>
          <w:spacing w:val="-3"/>
        </w:rPr>
        <w:t> </w:t>
      </w:r>
      <w:r>
        <w:rPr/>
        <w:t>this</w:t>
      </w:r>
      <w:r>
        <w:rPr>
          <w:spacing w:val="-3"/>
        </w:rPr>
        <w:t> </w:t>
      </w:r>
      <w:r>
        <w:rPr/>
        <w:t>shift</w:t>
      </w:r>
      <w:r>
        <w:rPr>
          <w:spacing w:val="-3"/>
        </w:rPr>
        <w:t> </w:t>
      </w:r>
      <w:r>
        <w:rPr/>
        <w:t>are</w:t>
      </w:r>
      <w:r>
        <w:rPr>
          <w:spacing w:val="-3"/>
        </w:rPr>
        <w:t> </w:t>
      </w:r>
      <w:r>
        <w:rPr/>
        <w:t>illustrated</w:t>
      </w:r>
      <w:r>
        <w:rPr>
          <w:spacing w:val="-3"/>
        </w:rPr>
        <w:t> </w:t>
      </w:r>
      <w:r>
        <w:rPr/>
        <w:t>in</w:t>
      </w:r>
      <w:r>
        <w:rPr>
          <w:spacing w:val="-3"/>
        </w:rPr>
        <w:t> </w:t>
      </w:r>
      <w:r>
        <w:rPr/>
        <w:t>Figure</w:t>
      </w:r>
      <w:r>
        <w:rPr>
          <w:spacing w:val="-3"/>
        </w:rPr>
        <w:t> </w:t>
      </w:r>
      <w:hyperlink w:history="true" w:anchor="_bookmark40">
        <w:r>
          <w:rPr/>
          <w:t>2,</w:t>
        </w:r>
      </w:hyperlink>
      <w:r>
        <w:rPr/>
        <w:t> which</w:t>
      </w:r>
      <w:r>
        <w:rPr>
          <w:spacing w:val="-3"/>
        </w:rPr>
        <w:t> </w:t>
      </w:r>
      <w:r>
        <w:rPr/>
        <w:t>shows</w:t>
      </w:r>
      <w:r>
        <w:rPr>
          <w:spacing w:val="-3"/>
        </w:rPr>
        <w:t> </w:t>
      </w:r>
      <w:r>
        <w:rPr/>
        <w:t>a</w:t>
      </w:r>
      <w:r>
        <w:rPr>
          <w:spacing w:val="-3"/>
        </w:rPr>
        <w:t> </w:t>
      </w:r>
      <w:r>
        <w:rPr/>
        <w:t>clear </w:t>
      </w:r>
      <w:r>
        <w:rPr>
          <w:w w:val="90"/>
        </w:rPr>
        <w:t>progression</w:t>
      </w:r>
      <w:r>
        <w:rPr>
          <w:spacing w:val="-10"/>
          <w:w w:val="90"/>
        </w:rPr>
        <w:t> </w:t>
      </w:r>
      <w:r>
        <w:rPr>
          <w:w w:val="90"/>
        </w:rPr>
        <w:t>from</w:t>
      </w:r>
      <w:r>
        <w:rPr>
          <w:spacing w:val="-10"/>
          <w:w w:val="90"/>
        </w:rPr>
        <w:t> </w:t>
      </w:r>
      <w:r>
        <w:rPr>
          <w:w w:val="90"/>
        </w:rPr>
        <w:t>large-margin,</w:t>
      </w:r>
      <w:r>
        <w:rPr>
          <w:spacing w:val="-9"/>
          <w:w w:val="90"/>
        </w:rPr>
        <w:t> </w:t>
      </w:r>
      <w:r>
        <w:rPr>
          <w:w w:val="90"/>
        </w:rPr>
        <w:t>non-adaptive</w:t>
      </w:r>
      <w:r>
        <w:rPr>
          <w:spacing w:val="-10"/>
          <w:w w:val="90"/>
        </w:rPr>
        <w:t> </w:t>
      </w:r>
      <w:r>
        <w:rPr>
          <w:w w:val="90"/>
        </w:rPr>
        <w:t>techniques</w:t>
      </w:r>
      <w:r>
        <w:rPr>
          <w:spacing w:val="-10"/>
          <w:w w:val="90"/>
        </w:rPr>
        <w:t> </w:t>
      </w:r>
      <w:r>
        <w:rPr>
          <w:w w:val="90"/>
        </w:rPr>
        <w:t>toward</w:t>
      </w:r>
      <w:r>
        <w:rPr>
          <w:spacing w:val="-10"/>
          <w:w w:val="90"/>
        </w:rPr>
        <w:t> </w:t>
      </w:r>
      <w:r>
        <w:rPr>
          <w:w w:val="90"/>
        </w:rPr>
        <w:t>small-margin,</w:t>
      </w:r>
      <w:r>
        <w:rPr>
          <w:spacing w:val="-9"/>
          <w:w w:val="90"/>
        </w:rPr>
        <w:t> </w:t>
      </w:r>
      <w:r>
        <w:rPr>
          <w:w w:val="90"/>
        </w:rPr>
        <w:t>real-time </w:t>
      </w:r>
      <w:r>
        <w:rPr>
          <w:spacing w:val="-8"/>
        </w:rPr>
        <w:t>guided systems.</w:t>
      </w:r>
      <w:r>
        <w:rPr>
          <w:spacing w:val="15"/>
        </w:rPr>
        <w:t> </w:t>
      </w:r>
      <w:r>
        <w:rPr>
          <w:spacing w:val="-8"/>
        </w:rPr>
        <w:t>The figure highlights that the most significant reductions occur only when continuous motion feedback is introduced, confirming that temporal resolution </w:t>
      </w:r>
      <w:r>
        <w:rPr>
          <w:w w:val="90"/>
        </w:rPr>
        <w:t>of motion, rather than spatial imaging quality alone, is the key determinant of margin </w:t>
      </w:r>
      <w:r>
        <w:rPr>
          <w:spacing w:val="-2"/>
        </w:rPr>
        <w:t>reduction.</w:t>
      </w:r>
    </w:p>
    <w:p>
      <w:pPr>
        <w:pStyle w:val="BodyText"/>
        <w:spacing w:after="0"/>
        <w:jc w:val="both"/>
        <w:sectPr>
          <w:pgSz w:w="11910" w:h="16840"/>
          <w:pgMar w:header="1243" w:footer="2649" w:top="1580" w:bottom="2880" w:left="1133" w:right="850"/>
        </w:sectPr>
      </w:pPr>
    </w:p>
    <w:p>
      <w:pPr>
        <w:pStyle w:val="BodyText"/>
        <w:spacing w:before="226"/>
        <w:rPr>
          <w:sz w:val="20"/>
        </w:rPr>
      </w:pPr>
    </w:p>
    <w:p>
      <w:pPr>
        <w:spacing w:line="240" w:lineRule="auto"/>
        <w:ind w:left="1486" w:right="0" w:firstLine="0"/>
        <w:rPr>
          <w:sz w:val="20"/>
        </w:rPr>
      </w:pPr>
      <w:r>
        <w:rPr>
          <w:sz w:val="20"/>
        </w:rPr>
        <w:drawing>
          <wp:inline distT="0" distB="0" distL="0" distR="0">
            <wp:extent cx="4248150" cy="210312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4248150" cy="2103120"/>
                    </a:xfrm>
                    <a:prstGeom prst="rect">
                      <a:avLst/>
                    </a:prstGeom>
                  </pic:spPr>
                </pic:pic>
              </a:graphicData>
            </a:graphic>
          </wp:inline>
        </w:drawing>
      </w:r>
      <w:r>
        <w:rPr>
          <w:sz w:val="20"/>
        </w:rPr>
      </w:r>
    </w:p>
    <w:p>
      <w:pPr>
        <w:spacing w:before="157"/>
        <w:ind w:left="31" w:right="312" w:firstLine="0"/>
        <w:jc w:val="center"/>
        <w:rPr>
          <w:sz w:val="22"/>
        </w:rPr>
      </w:pPr>
      <w:bookmarkStart w:name="_bookmark40" w:id="77"/>
      <w:bookmarkEnd w:id="77"/>
      <w:r>
        <w:rPr/>
      </w:r>
      <w:r>
        <w:rPr>
          <w:rFonts w:ascii="Trebuchet MS"/>
          <w:b/>
          <w:w w:val="90"/>
          <w:sz w:val="22"/>
        </w:rPr>
        <w:t>Figure</w:t>
      </w:r>
      <w:r>
        <w:rPr>
          <w:rFonts w:ascii="Trebuchet MS"/>
          <w:b/>
          <w:spacing w:val="-9"/>
          <w:w w:val="90"/>
          <w:sz w:val="22"/>
        </w:rPr>
        <w:t> </w:t>
      </w:r>
      <w:r>
        <w:rPr>
          <w:rFonts w:ascii="Trebuchet MS"/>
          <w:b/>
          <w:w w:val="90"/>
          <w:sz w:val="22"/>
        </w:rPr>
        <w:t>2:</w:t>
      </w:r>
      <w:r>
        <w:rPr>
          <w:rFonts w:ascii="Trebuchet MS"/>
          <w:b/>
          <w:spacing w:val="-7"/>
          <w:sz w:val="22"/>
        </w:rPr>
        <w:t> </w:t>
      </w:r>
      <w:r>
        <w:rPr>
          <w:w w:val="90"/>
          <w:sz w:val="22"/>
        </w:rPr>
        <w:t>Comparison</w:t>
      </w:r>
      <w:r>
        <w:rPr>
          <w:spacing w:val="-11"/>
          <w:w w:val="90"/>
          <w:sz w:val="22"/>
        </w:rPr>
        <w:t> </w:t>
      </w:r>
      <w:r>
        <w:rPr>
          <w:w w:val="90"/>
          <w:sz w:val="22"/>
        </w:rPr>
        <w:t>of</w:t>
      </w:r>
      <w:r>
        <w:rPr>
          <w:spacing w:val="-12"/>
          <w:w w:val="90"/>
          <w:sz w:val="22"/>
        </w:rPr>
        <w:t> </w:t>
      </w:r>
      <w:r>
        <w:rPr>
          <w:w w:val="90"/>
          <w:sz w:val="22"/>
        </w:rPr>
        <w:t>PTV</w:t>
      </w:r>
      <w:r>
        <w:rPr>
          <w:spacing w:val="-11"/>
          <w:w w:val="90"/>
          <w:sz w:val="22"/>
        </w:rPr>
        <w:t> </w:t>
      </w:r>
      <w:r>
        <w:rPr>
          <w:w w:val="90"/>
          <w:sz w:val="22"/>
        </w:rPr>
        <w:t>margins</w:t>
      </w:r>
      <w:r>
        <w:rPr>
          <w:spacing w:val="-11"/>
          <w:w w:val="90"/>
          <w:sz w:val="22"/>
        </w:rPr>
        <w:t> </w:t>
      </w:r>
      <w:r>
        <w:rPr>
          <w:w w:val="90"/>
          <w:sz w:val="22"/>
        </w:rPr>
        <w:t>across</w:t>
      </w:r>
      <w:r>
        <w:rPr>
          <w:spacing w:val="-12"/>
          <w:w w:val="90"/>
          <w:sz w:val="22"/>
        </w:rPr>
        <w:t> </w:t>
      </w:r>
      <w:r>
        <w:rPr>
          <w:w w:val="90"/>
          <w:sz w:val="22"/>
        </w:rPr>
        <w:t>different</w:t>
      </w:r>
      <w:r>
        <w:rPr>
          <w:spacing w:val="-11"/>
          <w:w w:val="90"/>
          <w:sz w:val="22"/>
        </w:rPr>
        <w:t> </w:t>
      </w:r>
      <w:r>
        <w:rPr>
          <w:w w:val="90"/>
          <w:sz w:val="22"/>
        </w:rPr>
        <w:t>imaging</w:t>
      </w:r>
      <w:r>
        <w:rPr>
          <w:spacing w:val="-11"/>
          <w:w w:val="90"/>
          <w:sz w:val="22"/>
        </w:rPr>
        <w:t> </w:t>
      </w:r>
      <w:r>
        <w:rPr>
          <w:spacing w:val="-2"/>
          <w:w w:val="90"/>
          <w:sz w:val="22"/>
        </w:rPr>
        <w:t>techniques.</w:t>
      </w:r>
    </w:p>
    <w:p>
      <w:pPr>
        <w:pStyle w:val="BodyText"/>
        <w:spacing w:before="23"/>
        <w:rPr>
          <w:sz w:val="22"/>
        </w:rPr>
      </w:pPr>
    </w:p>
    <w:p>
      <w:pPr>
        <w:pStyle w:val="BodyText"/>
        <w:ind w:left="652" w:right="891" w:firstLine="351"/>
        <w:jc w:val="both"/>
      </w:pPr>
      <w:r>
        <w:rPr>
          <w:w w:val="90"/>
        </w:rPr>
        <w:t>Clinically,</w:t>
      </w:r>
      <w:r>
        <w:rPr>
          <w:spacing w:val="-8"/>
          <w:w w:val="90"/>
        </w:rPr>
        <w:t> </w:t>
      </w:r>
      <w:r>
        <w:rPr>
          <w:w w:val="90"/>
        </w:rPr>
        <w:t>this</w:t>
      </w:r>
      <w:r>
        <w:rPr>
          <w:spacing w:val="-8"/>
          <w:w w:val="90"/>
        </w:rPr>
        <w:t> </w:t>
      </w:r>
      <w:r>
        <w:rPr>
          <w:w w:val="90"/>
        </w:rPr>
        <w:t>reduction</w:t>
      </w:r>
      <w:r>
        <w:rPr>
          <w:spacing w:val="-8"/>
          <w:w w:val="90"/>
        </w:rPr>
        <w:t> </w:t>
      </w:r>
      <w:r>
        <w:rPr>
          <w:w w:val="90"/>
        </w:rPr>
        <w:t>in</w:t>
      </w:r>
      <w:r>
        <w:rPr>
          <w:spacing w:val="-8"/>
          <w:w w:val="90"/>
        </w:rPr>
        <w:t> </w:t>
      </w:r>
      <w:r>
        <w:rPr>
          <w:w w:val="90"/>
        </w:rPr>
        <w:t>margin</w:t>
      </w:r>
      <w:r>
        <w:rPr>
          <w:spacing w:val="-8"/>
          <w:w w:val="90"/>
        </w:rPr>
        <w:t> </w:t>
      </w:r>
      <w:r>
        <w:rPr>
          <w:w w:val="90"/>
        </w:rPr>
        <w:t>size</w:t>
      </w:r>
      <w:r>
        <w:rPr>
          <w:spacing w:val="-9"/>
          <w:w w:val="90"/>
        </w:rPr>
        <w:t> </w:t>
      </w:r>
      <w:r>
        <w:rPr>
          <w:w w:val="90"/>
        </w:rPr>
        <w:t>has</w:t>
      </w:r>
      <w:r>
        <w:rPr>
          <w:spacing w:val="-8"/>
          <w:w w:val="90"/>
        </w:rPr>
        <w:t> </w:t>
      </w:r>
      <w:r>
        <w:rPr>
          <w:w w:val="90"/>
        </w:rPr>
        <w:t>direct</w:t>
      </w:r>
      <w:r>
        <w:rPr>
          <w:spacing w:val="-9"/>
          <w:w w:val="90"/>
        </w:rPr>
        <w:t> </w:t>
      </w:r>
      <w:r>
        <w:rPr>
          <w:w w:val="90"/>
        </w:rPr>
        <w:t>consequences</w:t>
      </w:r>
      <w:r>
        <w:rPr>
          <w:spacing w:val="-9"/>
          <w:w w:val="90"/>
        </w:rPr>
        <w:t> </w:t>
      </w:r>
      <w:r>
        <w:rPr>
          <w:w w:val="90"/>
        </w:rPr>
        <w:t>for</w:t>
      </w:r>
      <w:r>
        <w:rPr>
          <w:spacing w:val="-8"/>
          <w:w w:val="90"/>
        </w:rPr>
        <w:t> </w:t>
      </w:r>
      <w:r>
        <w:rPr>
          <w:w w:val="90"/>
        </w:rPr>
        <w:t>dose</w:t>
      </w:r>
      <w:r>
        <w:rPr>
          <w:spacing w:val="-9"/>
          <w:w w:val="90"/>
        </w:rPr>
        <w:t> </w:t>
      </w:r>
      <w:r>
        <w:rPr>
          <w:w w:val="90"/>
        </w:rPr>
        <w:t>distribution. </w:t>
      </w:r>
      <w:r>
        <w:rPr>
          <w:spacing w:val="-6"/>
        </w:rPr>
        <w:t>Smaller</w:t>
      </w:r>
      <w:r>
        <w:rPr>
          <w:spacing w:val="-13"/>
        </w:rPr>
        <w:t> </w:t>
      </w:r>
      <w:r>
        <w:rPr>
          <w:spacing w:val="-6"/>
        </w:rPr>
        <w:t>margins</w:t>
      </w:r>
      <w:r>
        <w:rPr>
          <w:spacing w:val="-13"/>
        </w:rPr>
        <w:t> </w:t>
      </w:r>
      <w:r>
        <w:rPr>
          <w:spacing w:val="-6"/>
        </w:rPr>
        <w:t>reduce</w:t>
      </w:r>
      <w:r>
        <w:rPr>
          <w:spacing w:val="-13"/>
        </w:rPr>
        <w:t> </w:t>
      </w:r>
      <w:r>
        <w:rPr>
          <w:spacing w:val="-6"/>
        </w:rPr>
        <w:t>irradiation</w:t>
      </w:r>
      <w:r>
        <w:rPr>
          <w:spacing w:val="-12"/>
        </w:rPr>
        <w:t> </w:t>
      </w:r>
      <w:r>
        <w:rPr>
          <w:spacing w:val="-6"/>
        </w:rPr>
        <w:t>of</w:t>
      </w:r>
      <w:r>
        <w:rPr>
          <w:spacing w:val="-13"/>
        </w:rPr>
        <w:t> </w:t>
      </w:r>
      <w:r>
        <w:rPr>
          <w:spacing w:val="-6"/>
        </w:rPr>
        <w:t>adjacent</w:t>
      </w:r>
      <w:r>
        <w:rPr>
          <w:spacing w:val="-13"/>
        </w:rPr>
        <w:t> </w:t>
      </w:r>
      <w:r>
        <w:rPr>
          <w:spacing w:val="-6"/>
        </w:rPr>
        <w:t>organs</w:t>
      </w:r>
      <w:r>
        <w:rPr>
          <w:spacing w:val="-13"/>
        </w:rPr>
        <w:t> </w:t>
      </w:r>
      <w:r>
        <w:rPr>
          <w:spacing w:val="-6"/>
        </w:rPr>
        <w:t>at</w:t>
      </w:r>
      <w:r>
        <w:rPr>
          <w:spacing w:val="-12"/>
        </w:rPr>
        <w:t> </w:t>
      </w:r>
      <w:r>
        <w:rPr>
          <w:spacing w:val="-6"/>
        </w:rPr>
        <w:t>risk,</w:t>
      </w:r>
      <w:r>
        <w:rPr>
          <w:spacing w:val="-13"/>
        </w:rPr>
        <w:t> </w:t>
      </w:r>
      <w:r>
        <w:rPr>
          <w:spacing w:val="-6"/>
        </w:rPr>
        <w:t>particularly</w:t>
      </w:r>
      <w:r>
        <w:rPr>
          <w:spacing w:val="-13"/>
        </w:rPr>
        <w:t> </w:t>
      </w:r>
      <w:r>
        <w:rPr>
          <w:spacing w:val="-6"/>
        </w:rPr>
        <w:t>the</w:t>
      </w:r>
      <w:r>
        <w:rPr>
          <w:spacing w:val="-13"/>
        </w:rPr>
        <w:t> </w:t>
      </w:r>
      <w:r>
        <w:rPr>
          <w:spacing w:val="-6"/>
        </w:rPr>
        <w:t>rectum </w:t>
      </w:r>
      <w:r>
        <w:rPr>
          <w:spacing w:val="-8"/>
        </w:rPr>
        <w:t>and</w:t>
      </w:r>
      <w:r>
        <w:rPr>
          <w:spacing w:val="-9"/>
        </w:rPr>
        <w:t> </w:t>
      </w:r>
      <w:r>
        <w:rPr>
          <w:spacing w:val="-8"/>
        </w:rPr>
        <w:t>bladder,</w:t>
      </w:r>
      <w:r>
        <w:rPr>
          <w:spacing w:val="-9"/>
        </w:rPr>
        <w:t> </w:t>
      </w:r>
      <w:r>
        <w:rPr>
          <w:spacing w:val="-8"/>
        </w:rPr>
        <w:t>while</w:t>
      </w:r>
      <w:r>
        <w:rPr>
          <w:spacing w:val="-9"/>
        </w:rPr>
        <w:t> </w:t>
      </w:r>
      <w:r>
        <w:rPr>
          <w:spacing w:val="-8"/>
        </w:rPr>
        <w:t>maintaining</w:t>
      </w:r>
      <w:r>
        <w:rPr>
          <w:spacing w:val="-9"/>
        </w:rPr>
        <w:t> </w:t>
      </w:r>
      <w:r>
        <w:rPr>
          <w:spacing w:val="-8"/>
        </w:rPr>
        <w:t>target</w:t>
      </w:r>
      <w:r>
        <w:rPr>
          <w:spacing w:val="-9"/>
        </w:rPr>
        <w:t> </w:t>
      </w:r>
      <w:r>
        <w:rPr>
          <w:spacing w:val="-8"/>
        </w:rPr>
        <w:t>coverage</w:t>
      </w:r>
      <w:r>
        <w:rPr>
          <w:spacing w:val="-9"/>
        </w:rPr>
        <w:t> </w:t>
      </w:r>
      <w:r>
        <w:rPr>
          <w:spacing w:val="-8"/>
        </w:rPr>
        <w:t>due</w:t>
      </w:r>
      <w:r>
        <w:rPr>
          <w:spacing w:val="-9"/>
        </w:rPr>
        <w:t> </w:t>
      </w:r>
      <w:r>
        <w:rPr>
          <w:spacing w:val="-8"/>
        </w:rPr>
        <w:t>to</w:t>
      </w:r>
      <w:r>
        <w:rPr>
          <w:spacing w:val="-9"/>
        </w:rPr>
        <w:t> </w:t>
      </w:r>
      <w:r>
        <w:rPr>
          <w:spacing w:val="-8"/>
        </w:rPr>
        <w:t>improved</w:t>
      </w:r>
      <w:r>
        <w:rPr>
          <w:spacing w:val="-9"/>
        </w:rPr>
        <w:t> </w:t>
      </w:r>
      <w:r>
        <w:rPr>
          <w:spacing w:val="-8"/>
        </w:rPr>
        <w:t>motion</w:t>
      </w:r>
      <w:r>
        <w:rPr>
          <w:spacing w:val="-9"/>
        </w:rPr>
        <w:t> </w:t>
      </w:r>
      <w:r>
        <w:rPr>
          <w:spacing w:val="-8"/>
        </w:rPr>
        <w:t>control.</w:t>
      </w:r>
      <w:r>
        <w:rPr/>
        <w:t> </w:t>
      </w:r>
      <w:r>
        <w:rPr>
          <w:spacing w:val="-8"/>
        </w:rPr>
        <w:t>This </w:t>
      </w:r>
      <w:r>
        <w:rPr/>
        <w:t>demonstrates</w:t>
      </w:r>
      <w:r>
        <w:rPr>
          <w:spacing w:val="-10"/>
        </w:rPr>
        <w:t> </w:t>
      </w:r>
      <w:r>
        <w:rPr/>
        <w:t>that</w:t>
      </w:r>
      <w:r>
        <w:rPr>
          <w:spacing w:val="-10"/>
        </w:rPr>
        <w:t> </w:t>
      </w:r>
      <w:r>
        <w:rPr/>
        <w:t>margin</w:t>
      </w:r>
      <w:r>
        <w:rPr>
          <w:spacing w:val="-10"/>
        </w:rPr>
        <w:t> </w:t>
      </w:r>
      <w:r>
        <w:rPr/>
        <w:t>reduction</w:t>
      </w:r>
      <w:r>
        <w:rPr>
          <w:spacing w:val="-10"/>
        </w:rPr>
        <w:t> </w:t>
      </w:r>
      <w:r>
        <w:rPr/>
        <w:t>is</w:t>
      </w:r>
      <w:r>
        <w:rPr>
          <w:spacing w:val="-10"/>
        </w:rPr>
        <w:t> </w:t>
      </w:r>
      <w:r>
        <w:rPr/>
        <w:t>not</w:t>
      </w:r>
      <w:r>
        <w:rPr>
          <w:spacing w:val="-10"/>
        </w:rPr>
        <w:t> </w:t>
      </w:r>
      <w:r>
        <w:rPr/>
        <w:t>simply</w:t>
      </w:r>
      <w:r>
        <w:rPr>
          <w:spacing w:val="-10"/>
        </w:rPr>
        <w:t> </w:t>
      </w:r>
      <w:r>
        <w:rPr/>
        <w:t>a</w:t>
      </w:r>
      <w:r>
        <w:rPr>
          <w:spacing w:val="-10"/>
        </w:rPr>
        <w:t> </w:t>
      </w:r>
      <w:r>
        <w:rPr/>
        <w:t>planning</w:t>
      </w:r>
      <w:r>
        <w:rPr>
          <w:spacing w:val="-10"/>
        </w:rPr>
        <w:t> </w:t>
      </w:r>
      <w:r>
        <w:rPr/>
        <w:t>optimisation,</w:t>
      </w:r>
      <w:r>
        <w:rPr>
          <w:spacing w:val="-3"/>
        </w:rPr>
        <w:t> </w:t>
      </w:r>
      <w:r>
        <w:rPr/>
        <w:t>but</w:t>
      </w:r>
      <w:r>
        <w:rPr>
          <w:spacing w:val="-10"/>
        </w:rPr>
        <w:t> </w:t>
      </w:r>
      <w:r>
        <w:rPr/>
        <w:t>a </w:t>
      </w:r>
      <w:r>
        <w:rPr>
          <w:spacing w:val="-6"/>
        </w:rPr>
        <w:t>surrogate</w:t>
      </w:r>
      <w:r>
        <w:rPr>
          <w:spacing w:val="-13"/>
        </w:rPr>
        <w:t> </w:t>
      </w:r>
      <w:r>
        <w:rPr>
          <w:spacing w:val="-6"/>
        </w:rPr>
        <w:t>indicator</w:t>
      </w:r>
      <w:r>
        <w:rPr>
          <w:spacing w:val="-13"/>
        </w:rPr>
        <w:t> </w:t>
      </w:r>
      <w:r>
        <w:rPr>
          <w:spacing w:val="-6"/>
        </w:rPr>
        <w:t>of</w:t>
      </w:r>
      <w:r>
        <w:rPr>
          <w:spacing w:val="-13"/>
        </w:rPr>
        <w:t> </w:t>
      </w:r>
      <w:r>
        <w:rPr>
          <w:spacing w:val="-6"/>
        </w:rPr>
        <w:t>how</w:t>
      </w:r>
      <w:r>
        <w:rPr>
          <w:spacing w:val="-12"/>
        </w:rPr>
        <w:t> </w:t>
      </w:r>
      <w:r>
        <w:rPr>
          <w:spacing w:val="-6"/>
        </w:rPr>
        <w:t>effectively</w:t>
      </w:r>
      <w:r>
        <w:rPr>
          <w:spacing w:val="-13"/>
        </w:rPr>
        <w:t> </w:t>
      </w:r>
      <w:r>
        <w:rPr>
          <w:spacing w:val="-6"/>
        </w:rPr>
        <w:t>intrafraction</w:t>
      </w:r>
      <w:r>
        <w:rPr>
          <w:spacing w:val="-13"/>
        </w:rPr>
        <w:t> </w:t>
      </w:r>
      <w:r>
        <w:rPr>
          <w:spacing w:val="-6"/>
        </w:rPr>
        <w:t>motion</w:t>
      </w:r>
      <w:r>
        <w:rPr>
          <w:spacing w:val="-13"/>
        </w:rPr>
        <w:t> </w:t>
      </w:r>
      <w:r>
        <w:rPr>
          <w:spacing w:val="-6"/>
        </w:rPr>
        <w:t>is</w:t>
      </w:r>
      <w:r>
        <w:rPr>
          <w:spacing w:val="-12"/>
        </w:rPr>
        <w:t> </w:t>
      </w:r>
      <w:r>
        <w:rPr>
          <w:spacing w:val="-6"/>
        </w:rPr>
        <w:t>managed</w:t>
      </w:r>
      <w:r>
        <w:rPr>
          <w:spacing w:val="-13"/>
        </w:rPr>
        <w:t> </w:t>
      </w:r>
      <w:r>
        <w:rPr>
          <w:spacing w:val="-6"/>
        </w:rPr>
        <w:t>within</w:t>
      </w:r>
      <w:r>
        <w:rPr>
          <w:spacing w:val="-13"/>
        </w:rPr>
        <w:t> </w:t>
      </w:r>
      <w:r>
        <w:rPr>
          <w:spacing w:val="-6"/>
        </w:rPr>
        <w:t>a</w:t>
      </w:r>
      <w:r>
        <w:rPr>
          <w:spacing w:val="-13"/>
        </w:rPr>
        <w:t> </w:t>
      </w:r>
      <w:r>
        <w:rPr>
          <w:spacing w:val="-6"/>
        </w:rPr>
        <w:t>given </w:t>
      </w:r>
      <w:r>
        <w:rPr/>
        <w:t>radiotherapy</w:t>
      </w:r>
      <w:r>
        <w:rPr>
          <w:spacing w:val="-21"/>
        </w:rPr>
        <w:t> </w:t>
      </w:r>
      <w:r>
        <w:rPr/>
        <w:t>workflow.</w:t>
      </w:r>
    </w:p>
    <w:p>
      <w:pPr>
        <w:pStyle w:val="BodyText"/>
        <w:ind w:left="652" w:right="933" w:firstLine="351"/>
        <w:jc w:val="both"/>
      </w:pPr>
      <w:r>
        <w:rPr>
          <w:spacing w:val="-6"/>
        </w:rPr>
        <w:t>Overall,</w:t>
      </w:r>
      <w:r>
        <w:rPr>
          <w:spacing w:val="-15"/>
        </w:rPr>
        <w:t> </w:t>
      </w:r>
      <w:r>
        <w:rPr>
          <w:spacing w:val="-6"/>
        </w:rPr>
        <w:t>the</w:t>
      </w:r>
      <w:r>
        <w:rPr>
          <w:spacing w:val="-13"/>
        </w:rPr>
        <w:t> </w:t>
      </w:r>
      <w:r>
        <w:rPr>
          <w:spacing w:val="-6"/>
        </w:rPr>
        <w:t>progression</w:t>
      </w:r>
      <w:r>
        <w:rPr>
          <w:spacing w:val="-13"/>
        </w:rPr>
        <w:t> </w:t>
      </w:r>
      <w:r>
        <w:rPr>
          <w:spacing w:val="-6"/>
        </w:rPr>
        <w:t>from</w:t>
      </w:r>
      <w:r>
        <w:rPr>
          <w:spacing w:val="-12"/>
        </w:rPr>
        <w:t> </w:t>
      </w:r>
      <w:r>
        <w:rPr>
          <w:spacing w:val="-6"/>
        </w:rPr>
        <w:t>10</w:t>
      </w:r>
      <w:r>
        <w:rPr>
          <w:spacing w:val="-13"/>
        </w:rPr>
        <w:t> </w:t>
      </w:r>
      <w:r>
        <w:rPr>
          <w:spacing w:val="-6"/>
        </w:rPr>
        <w:t>mm</w:t>
      </w:r>
      <w:r>
        <w:rPr>
          <w:spacing w:val="-13"/>
        </w:rPr>
        <w:t> </w:t>
      </w:r>
      <w:r>
        <w:rPr>
          <w:spacing w:val="-6"/>
        </w:rPr>
        <w:t>to</w:t>
      </w:r>
      <w:r>
        <w:rPr>
          <w:spacing w:val="-13"/>
        </w:rPr>
        <w:t> </w:t>
      </w:r>
      <w:r>
        <w:rPr>
          <w:spacing w:val="-6"/>
        </w:rPr>
        <w:t>2–3</w:t>
      </w:r>
      <w:r>
        <w:rPr>
          <w:spacing w:val="-12"/>
        </w:rPr>
        <w:t> </w:t>
      </w:r>
      <w:r>
        <w:rPr>
          <w:spacing w:val="-6"/>
        </w:rPr>
        <w:t>mm</w:t>
      </w:r>
      <w:r>
        <w:rPr>
          <w:spacing w:val="-13"/>
        </w:rPr>
        <w:t> </w:t>
      </w:r>
      <w:r>
        <w:rPr>
          <w:spacing w:val="-6"/>
        </w:rPr>
        <w:t>margins</w:t>
      </w:r>
      <w:r>
        <w:rPr>
          <w:spacing w:val="-13"/>
        </w:rPr>
        <w:t> </w:t>
      </w:r>
      <w:r>
        <w:rPr>
          <w:spacing w:val="-6"/>
        </w:rPr>
        <w:t>reflects</w:t>
      </w:r>
      <w:r>
        <w:rPr>
          <w:spacing w:val="-13"/>
        </w:rPr>
        <w:t> </w:t>
      </w:r>
      <w:r>
        <w:rPr>
          <w:spacing w:val="-6"/>
        </w:rPr>
        <w:t>a</w:t>
      </w:r>
      <w:r>
        <w:rPr>
          <w:spacing w:val="-12"/>
        </w:rPr>
        <w:t> </w:t>
      </w:r>
      <w:r>
        <w:rPr>
          <w:spacing w:val="-6"/>
        </w:rPr>
        <w:t>fundamental </w:t>
      </w:r>
      <w:r>
        <w:rPr>
          <w:w w:val="90"/>
        </w:rPr>
        <w:t>transition</w:t>
      </w:r>
      <w:r>
        <w:rPr>
          <w:spacing w:val="-11"/>
          <w:w w:val="90"/>
        </w:rPr>
        <w:t> </w:t>
      </w:r>
      <w:r>
        <w:rPr>
          <w:w w:val="90"/>
        </w:rPr>
        <w:t>in</w:t>
      </w:r>
      <w:r>
        <w:rPr>
          <w:spacing w:val="-11"/>
          <w:w w:val="90"/>
        </w:rPr>
        <w:t> </w:t>
      </w:r>
      <w:r>
        <w:rPr>
          <w:w w:val="90"/>
        </w:rPr>
        <w:t>radiotherapy</w:t>
      </w:r>
      <w:r>
        <w:rPr>
          <w:spacing w:val="-11"/>
          <w:w w:val="90"/>
        </w:rPr>
        <w:t> </w:t>
      </w:r>
      <w:r>
        <w:rPr>
          <w:w w:val="90"/>
        </w:rPr>
        <w:t>philosophy: from</w:t>
      </w:r>
      <w:r>
        <w:rPr>
          <w:spacing w:val="-11"/>
          <w:w w:val="90"/>
        </w:rPr>
        <w:t> </w:t>
      </w:r>
      <w:r>
        <w:rPr>
          <w:w w:val="90"/>
        </w:rPr>
        <w:t>static,</w:t>
      </w:r>
      <w:r>
        <w:rPr>
          <w:spacing w:val="-10"/>
          <w:w w:val="90"/>
        </w:rPr>
        <w:t> </w:t>
      </w:r>
      <w:r>
        <w:rPr>
          <w:w w:val="90"/>
        </w:rPr>
        <w:t>worst-case</w:t>
      </w:r>
      <w:r>
        <w:rPr>
          <w:spacing w:val="-11"/>
          <w:w w:val="90"/>
        </w:rPr>
        <w:t> </w:t>
      </w:r>
      <w:r>
        <w:rPr>
          <w:w w:val="90"/>
        </w:rPr>
        <w:t>geometric</w:t>
      </w:r>
      <w:r>
        <w:rPr>
          <w:spacing w:val="-11"/>
          <w:w w:val="90"/>
        </w:rPr>
        <w:t> </w:t>
      </w:r>
      <w:r>
        <w:rPr>
          <w:w w:val="90"/>
        </w:rPr>
        <w:t>safety</w:t>
      </w:r>
      <w:r>
        <w:rPr>
          <w:spacing w:val="-11"/>
          <w:w w:val="90"/>
        </w:rPr>
        <w:t> </w:t>
      </w:r>
      <w:r>
        <w:rPr>
          <w:w w:val="90"/>
        </w:rPr>
        <w:t>design</w:t>
      </w:r>
      <w:r>
        <w:rPr>
          <w:spacing w:val="-11"/>
          <w:w w:val="90"/>
        </w:rPr>
        <w:t> </w:t>
      </w:r>
      <w:r>
        <w:rPr>
          <w:w w:val="90"/>
        </w:rPr>
        <w:t>to dynamic, feedback-driven motion management. In this modern framework, treatment precision is no longer primarily determined by pre-treatment assumptions, but by the </w:t>
      </w:r>
      <w:bookmarkStart w:name="Mathematical Modeling of Intrafraction M" w:id="78"/>
      <w:bookmarkEnd w:id="78"/>
      <w:r>
        <w:rPr>
          <w:w w:val="95"/>
        </w:rPr>
      </w:r>
      <w:bookmarkStart w:name="_bookmark41" w:id="79"/>
      <w:bookmarkEnd w:id="79"/>
      <w:r>
        <w:rPr>
          <w:spacing w:val="-6"/>
        </w:rPr>
        <w:t>s</w:t>
      </w:r>
      <w:r>
        <w:rPr>
          <w:spacing w:val="-6"/>
        </w:rPr>
        <w:t>ystem’s</w:t>
      </w:r>
      <w:r>
        <w:rPr>
          <w:spacing w:val="-18"/>
        </w:rPr>
        <w:t> </w:t>
      </w:r>
      <w:r>
        <w:rPr>
          <w:spacing w:val="-6"/>
        </w:rPr>
        <w:t>ability</w:t>
      </w:r>
      <w:r>
        <w:rPr>
          <w:spacing w:val="-18"/>
        </w:rPr>
        <w:t> </w:t>
      </w:r>
      <w:r>
        <w:rPr>
          <w:spacing w:val="-6"/>
        </w:rPr>
        <w:t>to</w:t>
      </w:r>
      <w:r>
        <w:rPr>
          <w:spacing w:val="-18"/>
        </w:rPr>
        <w:t> </w:t>
      </w:r>
      <w:r>
        <w:rPr>
          <w:spacing w:val="-6"/>
        </w:rPr>
        <w:t>continuously</w:t>
      </w:r>
      <w:r>
        <w:rPr>
          <w:spacing w:val="-18"/>
        </w:rPr>
        <w:t> </w:t>
      </w:r>
      <w:r>
        <w:rPr>
          <w:spacing w:val="-6"/>
        </w:rPr>
        <w:t>observe</w:t>
      </w:r>
      <w:r>
        <w:rPr>
          <w:spacing w:val="-18"/>
        </w:rPr>
        <w:t> </w:t>
      </w:r>
      <w:r>
        <w:rPr>
          <w:spacing w:val="-6"/>
        </w:rPr>
        <w:t>and</w:t>
      </w:r>
      <w:r>
        <w:rPr>
          <w:spacing w:val="-18"/>
        </w:rPr>
        <w:t> </w:t>
      </w:r>
      <w:r>
        <w:rPr>
          <w:spacing w:val="-6"/>
        </w:rPr>
        <w:t>control</w:t>
      </w:r>
      <w:r>
        <w:rPr>
          <w:spacing w:val="-18"/>
        </w:rPr>
        <w:t> </w:t>
      </w:r>
      <w:r>
        <w:rPr>
          <w:spacing w:val="-6"/>
        </w:rPr>
        <w:t>anatomy</w:t>
      </w:r>
      <w:r>
        <w:rPr>
          <w:spacing w:val="-18"/>
        </w:rPr>
        <w:t> </w:t>
      </w:r>
      <w:r>
        <w:rPr>
          <w:spacing w:val="-6"/>
        </w:rPr>
        <w:t>during</w:t>
      </w:r>
      <w:r>
        <w:rPr>
          <w:spacing w:val="-18"/>
        </w:rPr>
        <w:t> </w:t>
      </w:r>
      <w:r>
        <w:rPr>
          <w:spacing w:val="-6"/>
        </w:rPr>
        <w:t>dose</w:t>
      </w:r>
      <w:r>
        <w:rPr>
          <w:spacing w:val="-18"/>
        </w:rPr>
        <w:t> </w:t>
      </w:r>
      <w:r>
        <w:rPr>
          <w:spacing w:val="-6"/>
        </w:rPr>
        <w:t>delivery.</w:t>
      </w:r>
    </w:p>
    <w:p>
      <w:pPr>
        <w:pStyle w:val="BodyText"/>
        <w:spacing w:before="32"/>
      </w:pPr>
    </w:p>
    <w:p>
      <w:pPr>
        <w:pStyle w:val="Heading3"/>
        <w:numPr>
          <w:ilvl w:val="2"/>
          <w:numId w:val="4"/>
        </w:numPr>
        <w:tabs>
          <w:tab w:pos="1338" w:val="left" w:leader="none"/>
        </w:tabs>
        <w:spacing w:line="240" w:lineRule="auto" w:before="0" w:after="0"/>
        <w:ind w:left="1338" w:right="0" w:hanging="686"/>
        <w:jc w:val="left"/>
      </w:pPr>
      <w:r>
        <w:rPr>
          <w:w w:val="90"/>
        </w:rPr>
        <w:t>Mathematical</w:t>
      </w:r>
      <w:r>
        <w:rPr>
          <w:spacing w:val="-7"/>
          <w:w w:val="90"/>
        </w:rPr>
        <w:t> </w:t>
      </w:r>
      <w:r>
        <w:rPr>
          <w:w w:val="90"/>
        </w:rPr>
        <w:t>Modeling</w:t>
      </w:r>
      <w:r>
        <w:rPr>
          <w:spacing w:val="-7"/>
          <w:w w:val="90"/>
        </w:rPr>
        <w:t> </w:t>
      </w:r>
      <w:r>
        <w:rPr>
          <w:w w:val="90"/>
        </w:rPr>
        <w:t>of</w:t>
      </w:r>
      <w:r>
        <w:rPr>
          <w:spacing w:val="-7"/>
          <w:w w:val="90"/>
        </w:rPr>
        <w:t> </w:t>
      </w:r>
      <w:r>
        <w:rPr>
          <w:w w:val="90"/>
        </w:rPr>
        <w:t>Intrafraction</w:t>
      </w:r>
      <w:r>
        <w:rPr>
          <w:spacing w:val="-7"/>
          <w:w w:val="90"/>
        </w:rPr>
        <w:t> </w:t>
      </w:r>
      <w:r>
        <w:rPr>
          <w:w w:val="90"/>
        </w:rPr>
        <w:t>Motion:</w:t>
      </w:r>
      <w:r>
        <w:rPr>
          <w:spacing w:val="-4"/>
        </w:rPr>
        <w:t> </w:t>
      </w:r>
      <w:r>
        <w:rPr>
          <w:w w:val="90"/>
        </w:rPr>
        <w:t>The</w:t>
      </w:r>
      <w:r>
        <w:rPr>
          <w:spacing w:val="-7"/>
          <w:w w:val="90"/>
        </w:rPr>
        <w:t> </w:t>
      </w:r>
      <w:r>
        <w:rPr>
          <w:w w:val="90"/>
        </w:rPr>
        <w:t>Random</w:t>
      </w:r>
      <w:r>
        <w:rPr>
          <w:spacing w:val="-7"/>
          <w:w w:val="90"/>
        </w:rPr>
        <w:t> </w:t>
      </w:r>
      <w:r>
        <w:rPr>
          <w:spacing w:val="-4"/>
          <w:w w:val="90"/>
        </w:rPr>
        <w:t>Walk</w:t>
      </w:r>
    </w:p>
    <w:p>
      <w:pPr>
        <w:pStyle w:val="BodyText"/>
        <w:spacing w:before="150"/>
        <w:ind w:left="652" w:right="933" w:hanging="7"/>
        <w:jc w:val="both"/>
      </w:pPr>
      <w:r>
        <w:rPr>
          <w:spacing w:val="-6"/>
        </w:rPr>
        <w:t>A</w:t>
      </w:r>
      <w:r>
        <w:rPr>
          <w:spacing w:val="-11"/>
        </w:rPr>
        <w:t> </w:t>
      </w:r>
      <w:r>
        <w:rPr>
          <w:spacing w:val="-6"/>
        </w:rPr>
        <w:t>more</w:t>
      </w:r>
      <w:r>
        <w:rPr>
          <w:spacing w:val="-11"/>
        </w:rPr>
        <w:t> </w:t>
      </w:r>
      <w:r>
        <w:rPr>
          <w:spacing w:val="-6"/>
        </w:rPr>
        <w:t>mechanistic</w:t>
      </w:r>
      <w:r>
        <w:rPr>
          <w:spacing w:val="-11"/>
        </w:rPr>
        <w:t> </w:t>
      </w:r>
      <w:r>
        <w:rPr>
          <w:spacing w:val="-6"/>
        </w:rPr>
        <w:t>understanding</w:t>
      </w:r>
      <w:r>
        <w:rPr>
          <w:spacing w:val="-11"/>
        </w:rPr>
        <w:t> </w:t>
      </w:r>
      <w:r>
        <w:rPr>
          <w:spacing w:val="-6"/>
        </w:rPr>
        <w:t>of</w:t>
      </w:r>
      <w:r>
        <w:rPr>
          <w:spacing w:val="-11"/>
        </w:rPr>
        <w:t> </w:t>
      </w:r>
      <w:r>
        <w:rPr>
          <w:spacing w:val="-6"/>
        </w:rPr>
        <w:t>intrafraction</w:t>
      </w:r>
      <w:r>
        <w:rPr>
          <w:spacing w:val="-11"/>
        </w:rPr>
        <w:t> </w:t>
      </w:r>
      <w:r>
        <w:rPr>
          <w:spacing w:val="-6"/>
        </w:rPr>
        <w:t>prostate</w:t>
      </w:r>
      <w:r>
        <w:rPr>
          <w:spacing w:val="-11"/>
        </w:rPr>
        <w:t> </w:t>
      </w:r>
      <w:r>
        <w:rPr>
          <w:spacing w:val="-6"/>
        </w:rPr>
        <w:t>motion</w:t>
      </w:r>
      <w:r>
        <w:rPr>
          <w:spacing w:val="-11"/>
        </w:rPr>
        <w:t> </w:t>
      </w:r>
      <w:r>
        <w:rPr>
          <w:spacing w:val="-6"/>
        </w:rPr>
        <w:t>requires</w:t>
      </w:r>
      <w:r>
        <w:rPr>
          <w:spacing w:val="-11"/>
        </w:rPr>
        <w:t> </w:t>
      </w:r>
      <w:r>
        <w:rPr>
          <w:spacing w:val="-6"/>
        </w:rPr>
        <w:t>moving </w:t>
      </w:r>
      <w:r>
        <w:rPr/>
        <w:t>beyond</w:t>
      </w:r>
      <w:r>
        <w:rPr>
          <w:spacing w:val="-16"/>
        </w:rPr>
        <w:t> </w:t>
      </w:r>
      <w:r>
        <w:rPr/>
        <w:t>static</w:t>
      </w:r>
      <w:r>
        <w:rPr>
          <w:spacing w:val="-16"/>
        </w:rPr>
        <w:t> </w:t>
      </w:r>
      <w:r>
        <w:rPr/>
        <w:t>geometric</w:t>
      </w:r>
      <w:r>
        <w:rPr>
          <w:spacing w:val="-16"/>
        </w:rPr>
        <w:t> </w:t>
      </w:r>
      <w:r>
        <w:rPr/>
        <w:t>uncertainty</w:t>
      </w:r>
      <w:r>
        <w:rPr>
          <w:spacing w:val="-16"/>
        </w:rPr>
        <w:t> </w:t>
      </w:r>
      <w:r>
        <w:rPr/>
        <w:t>toward</w:t>
      </w:r>
      <w:r>
        <w:rPr>
          <w:spacing w:val="-16"/>
        </w:rPr>
        <w:t> </w:t>
      </w:r>
      <w:r>
        <w:rPr/>
        <w:t>stochastic</w:t>
      </w:r>
      <w:r>
        <w:rPr>
          <w:spacing w:val="-16"/>
        </w:rPr>
        <w:t> </w:t>
      </w:r>
      <w:r>
        <w:rPr/>
        <w:t>temporal</w:t>
      </w:r>
      <w:r>
        <w:rPr>
          <w:spacing w:val="-16"/>
        </w:rPr>
        <w:t> </w:t>
      </w:r>
      <w:r>
        <w:rPr/>
        <w:t>models.</w:t>
      </w:r>
      <w:r>
        <w:rPr>
          <w:spacing w:val="40"/>
        </w:rPr>
        <w:t> </w:t>
      </w:r>
      <w:r>
        <w:rPr/>
        <w:t>In</w:t>
      </w:r>
      <w:r>
        <w:rPr>
          <w:spacing w:val="-16"/>
        </w:rPr>
        <w:t> </w:t>
      </w:r>
      <w:r>
        <w:rPr/>
        <w:t>this </w:t>
      </w:r>
      <w:r>
        <w:rPr>
          <w:w w:val="90"/>
        </w:rPr>
        <w:t>context, intrafraction displacement has been widely modeled as a stochastic diffusion </w:t>
      </w:r>
      <w:r>
        <w:rPr/>
        <w:t>process,</w:t>
      </w:r>
      <w:r>
        <w:rPr>
          <w:spacing w:val="-19"/>
        </w:rPr>
        <w:t> </w:t>
      </w:r>
      <w:r>
        <w:rPr/>
        <w:t>often</w:t>
      </w:r>
      <w:r>
        <w:rPr>
          <w:spacing w:val="-19"/>
        </w:rPr>
        <w:t> </w:t>
      </w:r>
      <w:r>
        <w:rPr/>
        <w:t>approximated</w:t>
      </w:r>
      <w:r>
        <w:rPr>
          <w:spacing w:val="-19"/>
        </w:rPr>
        <w:t> </w:t>
      </w:r>
      <w:r>
        <w:rPr/>
        <w:t>as</w:t>
      </w:r>
      <w:r>
        <w:rPr>
          <w:spacing w:val="-18"/>
        </w:rPr>
        <w:t> </w:t>
      </w:r>
      <w:r>
        <w:rPr/>
        <w:t>a</w:t>
      </w:r>
      <w:r>
        <w:rPr>
          <w:spacing w:val="-19"/>
        </w:rPr>
        <w:t> </w:t>
      </w:r>
      <w:r>
        <w:rPr/>
        <w:t>Random</w:t>
      </w:r>
      <w:r>
        <w:rPr>
          <w:spacing w:val="-19"/>
        </w:rPr>
        <w:t> </w:t>
      </w:r>
      <w:r>
        <w:rPr/>
        <w:t>Walk</w:t>
      </w:r>
      <w:r>
        <w:rPr>
          <w:spacing w:val="-19"/>
        </w:rPr>
        <w:t> </w:t>
      </w:r>
      <w:r>
        <w:rPr/>
        <w:t>or</w:t>
      </w:r>
      <w:r>
        <w:rPr>
          <w:spacing w:val="-18"/>
        </w:rPr>
        <w:t> </w:t>
      </w:r>
      <w:r>
        <w:rPr/>
        <w:t>Brownian</w:t>
      </w:r>
      <w:r>
        <w:rPr>
          <w:spacing w:val="-19"/>
        </w:rPr>
        <w:t> </w:t>
      </w:r>
      <w:r>
        <w:rPr/>
        <w:t>motion</w:t>
      </w:r>
      <w:r>
        <w:rPr>
          <w:spacing w:val="-19"/>
        </w:rPr>
        <w:t> </w:t>
      </w:r>
      <w:r>
        <w:rPr/>
        <w:t>[</w:t>
      </w:r>
      <w:hyperlink w:history="true" w:anchor="_bookmark123">
        <w:r>
          <w:rPr/>
          <w:t>6</w:t>
        </w:r>
      </w:hyperlink>
      <w:r>
        <w:rPr/>
        <w:t>,</w:t>
      </w:r>
      <w:r>
        <w:rPr>
          <w:spacing w:val="-19"/>
        </w:rPr>
        <w:t> </w:t>
      </w:r>
      <w:hyperlink w:history="true" w:anchor="_bookmark122">
        <w:r>
          <w:rPr/>
          <w:t>5</w:t>
        </w:r>
      </w:hyperlink>
      <w:r>
        <w:rPr/>
        <w:t>].</w:t>
      </w:r>
      <w:r>
        <w:rPr>
          <w:spacing w:val="30"/>
        </w:rPr>
        <w:t> </w:t>
      </w:r>
      <w:r>
        <w:rPr/>
        <w:t>This </w:t>
      </w:r>
      <w:r>
        <w:rPr>
          <w:w w:val="90"/>
        </w:rPr>
        <w:t>framework</w:t>
      </w:r>
      <w:r>
        <w:rPr>
          <w:spacing w:val="-3"/>
          <w:w w:val="90"/>
        </w:rPr>
        <w:t> </w:t>
      </w:r>
      <w:r>
        <w:rPr>
          <w:w w:val="90"/>
        </w:rPr>
        <w:t>provides</w:t>
      </w:r>
      <w:r>
        <w:rPr>
          <w:spacing w:val="-3"/>
          <w:w w:val="90"/>
        </w:rPr>
        <w:t> </w:t>
      </w:r>
      <w:r>
        <w:rPr>
          <w:w w:val="90"/>
        </w:rPr>
        <w:t>a</w:t>
      </w:r>
      <w:r>
        <w:rPr>
          <w:spacing w:val="-3"/>
          <w:w w:val="90"/>
        </w:rPr>
        <w:t> </w:t>
      </w:r>
      <w:r>
        <w:rPr>
          <w:w w:val="90"/>
        </w:rPr>
        <w:t>time-dependent</w:t>
      </w:r>
      <w:r>
        <w:rPr>
          <w:spacing w:val="-3"/>
          <w:w w:val="90"/>
        </w:rPr>
        <w:t> </w:t>
      </w:r>
      <w:r>
        <w:rPr>
          <w:w w:val="90"/>
        </w:rPr>
        <w:t>description</w:t>
      </w:r>
      <w:r>
        <w:rPr>
          <w:spacing w:val="-3"/>
          <w:w w:val="90"/>
        </w:rPr>
        <w:t> </w:t>
      </w:r>
      <w:r>
        <w:rPr>
          <w:w w:val="90"/>
        </w:rPr>
        <w:t>of</w:t>
      </w:r>
      <w:r>
        <w:rPr>
          <w:spacing w:val="-3"/>
          <w:w w:val="90"/>
        </w:rPr>
        <w:t> </w:t>
      </w:r>
      <w:r>
        <w:rPr>
          <w:w w:val="90"/>
        </w:rPr>
        <w:t>motion</w:t>
      </w:r>
      <w:r>
        <w:rPr>
          <w:spacing w:val="-3"/>
          <w:w w:val="90"/>
        </w:rPr>
        <w:t> </w:t>
      </w:r>
      <w:r>
        <w:rPr>
          <w:w w:val="90"/>
        </w:rPr>
        <w:t>that</w:t>
      </w:r>
      <w:r>
        <w:rPr>
          <w:spacing w:val="-3"/>
          <w:w w:val="90"/>
        </w:rPr>
        <w:t> </w:t>
      </w:r>
      <w:r>
        <w:rPr>
          <w:w w:val="90"/>
        </w:rPr>
        <w:t>directly</w:t>
      </w:r>
      <w:r>
        <w:rPr>
          <w:spacing w:val="-3"/>
          <w:w w:val="90"/>
        </w:rPr>
        <w:t> </w:t>
      </w:r>
      <w:r>
        <w:rPr>
          <w:w w:val="90"/>
        </w:rPr>
        <w:t>contrasts</w:t>
      </w:r>
      <w:r>
        <w:rPr>
          <w:spacing w:val="-3"/>
          <w:w w:val="90"/>
        </w:rPr>
        <w:t> </w:t>
      </w:r>
      <w:r>
        <w:rPr>
          <w:w w:val="90"/>
        </w:rPr>
        <w:t>with </w:t>
      </w:r>
      <w:r>
        <w:rPr>
          <w:spacing w:val="-6"/>
        </w:rPr>
        <w:t>conventional</w:t>
      </w:r>
      <w:r>
        <w:rPr>
          <w:spacing w:val="-12"/>
        </w:rPr>
        <w:t> </w:t>
      </w:r>
      <w:r>
        <w:rPr>
          <w:spacing w:val="-6"/>
        </w:rPr>
        <w:t>static</w:t>
      </w:r>
      <w:r>
        <w:rPr>
          <w:spacing w:val="-12"/>
        </w:rPr>
        <w:t> </w:t>
      </w:r>
      <w:r>
        <w:rPr>
          <w:spacing w:val="-6"/>
        </w:rPr>
        <w:t>error</w:t>
      </w:r>
      <w:r>
        <w:rPr>
          <w:spacing w:val="-12"/>
        </w:rPr>
        <w:t> </w:t>
      </w:r>
      <w:r>
        <w:rPr>
          <w:spacing w:val="-6"/>
        </w:rPr>
        <w:t>assumptions</w:t>
      </w:r>
      <w:r>
        <w:rPr>
          <w:spacing w:val="-12"/>
        </w:rPr>
        <w:t> </w:t>
      </w:r>
      <w:r>
        <w:rPr>
          <w:spacing w:val="-6"/>
        </w:rPr>
        <w:t>used</w:t>
      </w:r>
      <w:r>
        <w:rPr>
          <w:spacing w:val="-12"/>
        </w:rPr>
        <w:t> </w:t>
      </w:r>
      <w:r>
        <w:rPr>
          <w:spacing w:val="-6"/>
        </w:rPr>
        <w:t>in</w:t>
      </w:r>
      <w:r>
        <w:rPr>
          <w:spacing w:val="-12"/>
        </w:rPr>
        <w:t> </w:t>
      </w:r>
      <w:r>
        <w:rPr>
          <w:spacing w:val="-6"/>
        </w:rPr>
        <w:t>traditional</w:t>
      </w:r>
      <w:r>
        <w:rPr>
          <w:spacing w:val="-12"/>
        </w:rPr>
        <w:t> </w:t>
      </w:r>
      <w:r>
        <w:rPr>
          <w:spacing w:val="-6"/>
        </w:rPr>
        <w:t>margin</w:t>
      </w:r>
      <w:r>
        <w:rPr>
          <w:spacing w:val="-12"/>
        </w:rPr>
        <w:t> </w:t>
      </w:r>
      <w:r>
        <w:rPr>
          <w:spacing w:val="-6"/>
        </w:rPr>
        <w:t>recipes.</w:t>
      </w:r>
    </w:p>
    <w:p>
      <w:pPr>
        <w:pStyle w:val="BodyText"/>
        <w:ind w:left="647" w:right="933" w:firstLine="356"/>
        <w:jc w:val="both"/>
      </w:pPr>
      <w:r>
        <w:rPr>
          <w:spacing w:val="-4"/>
        </w:rPr>
        <w:t>A</w:t>
      </w:r>
      <w:r>
        <w:rPr>
          <w:spacing w:val="-15"/>
        </w:rPr>
        <w:t> </w:t>
      </w:r>
      <w:r>
        <w:rPr>
          <w:spacing w:val="-4"/>
        </w:rPr>
        <w:t>key</w:t>
      </w:r>
      <w:r>
        <w:rPr>
          <w:spacing w:val="-15"/>
        </w:rPr>
        <w:t> </w:t>
      </w:r>
      <w:r>
        <w:rPr>
          <w:spacing w:val="-4"/>
        </w:rPr>
        <w:t>implication</w:t>
      </w:r>
      <w:r>
        <w:rPr>
          <w:spacing w:val="-15"/>
        </w:rPr>
        <w:t> </w:t>
      </w:r>
      <w:r>
        <w:rPr>
          <w:spacing w:val="-4"/>
        </w:rPr>
        <w:t>of</w:t>
      </w:r>
      <w:r>
        <w:rPr>
          <w:spacing w:val="-14"/>
        </w:rPr>
        <w:t> </w:t>
      </w:r>
      <w:r>
        <w:rPr>
          <w:spacing w:val="-4"/>
        </w:rPr>
        <w:t>this</w:t>
      </w:r>
      <w:r>
        <w:rPr>
          <w:spacing w:val="-15"/>
        </w:rPr>
        <w:t> </w:t>
      </w:r>
      <w:r>
        <w:rPr>
          <w:spacing w:val="-4"/>
        </w:rPr>
        <w:t>model</w:t>
      </w:r>
      <w:r>
        <w:rPr>
          <w:spacing w:val="-15"/>
        </w:rPr>
        <w:t> </w:t>
      </w:r>
      <w:r>
        <w:rPr>
          <w:spacing w:val="-4"/>
        </w:rPr>
        <w:t>is</w:t>
      </w:r>
      <w:r>
        <w:rPr>
          <w:spacing w:val="-15"/>
        </w:rPr>
        <w:t> </w:t>
      </w:r>
      <w:r>
        <w:rPr>
          <w:spacing w:val="-4"/>
        </w:rPr>
        <w:t>that</w:t>
      </w:r>
      <w:r>
        <w:rPr>
          <w:spacing w:val="-14"/>
        </w:rPr>
        <w:t> </w:t>
      </w:r>
      <w:r>
        <w:rPr>
          <w:spacing w:val="-4"/>
        </w:rPr>
        <w:t>motion</w:t>
      </w:r>
      <w:r>
        <w:rPr>
          <w:spacing w:val="-15"/>
        </w:rPr>
        <w:t> </w:t>
      </w:r>
      <w:r>
        <w:rPr>
          <w:spacing w:val="-4"/>
        </w:rPr>
        <w:t>uncertainty</w:t>
      </w:r>
      <w:r>
        <w:rPr>
          <w:spacing w:val="-15"/>
        </w:rPr>
        <w:t> </w:t>
      </w:r>
      <w:r>
        <w:rPr>
          <w:spacing w:val="-4"/>
        </w:rPr>
        <w:t>is</w:t>
      </w:r>
      <w:r>
        <w:rPr>
          <w:spacing w:val="-15"/>
        </w:rPr>
        <w:t> </w:t>
      </w:r>
      <w:r>
        <w:rPr>
          <w:spacing w:val="-4"/>
        </w:rPr>
        <w:t>not</w:t>
      </w:r>
      <w:r>
        <w:rPr>
          <w:spacing w:val="-14"/>
        </w:rPr>
        <w:t> </w:t>
      </w:r>
      <w:r>
        <w:rPr>
          <w:spacing w:val="-4"/>
        </w:rPr>
        <w:t>constant</w:t>
      </w:r>
      <w:r>
        <w:rPr>
          <w:spacing w:val="-15"/>
        </w:rPr>
        <w:t> </w:t>
      </w:r>
      <w:r>
        <w:rPr>
          <w:spacing w:val="-4"/>
        </w:rPr>
        <w:t>during beam</w:t>
      </w:r>
      <w:r>
        <w:rPr>
          <w:spacing w:val="-15"/>
        </w:rPr>
        <w:t> </w:t>
      </w:r>
      <w:r>
        <w:rPr>
          <w:spacing w:val="-4"/>
        </w:rPr>
        <w:t>delivery</w:t>
      </w:r>
      <w:r>
        <w:rPr>
          <w:spacing w:val="-15"/>
        </w:rPr>
        <w:t> </w:t>
      </w:r>
      <w:r>
        <w:rPr>
          <w:spacing w:val="-4"/>
        </w:rPr>
        <w:t>but</w:t>
      </w:r>
      <w:r>
        <w:rPr>
          <w:spacing w:val="-15"/>
        </w:rPr>
        <w:t> </w:t>
      </w:r>
      <w:r>
        <w:rPr>
          <w:spacing w:val="-4"/>
        </w:rPr>
        <w:t>increases</w:t>
      </w:r>
      <w:r>
        <w:rPr>
          <w:spacing w:val="-14"/>
        </w:rPr>
        <w:t> </w:t>
      </w:r>
      <w:r>
        <w:rPr>
          <w:spacing w:val="-4"/>
        </w:rPr>
        <w:t>with</w:t>
      </w:r>
      <w:r>
        <w:rPr>
          <w:spacing w:val="-15"/>
        </w:rPr>
        <w:t> </w:t>
      </w:r>
      <w:r>
        <w:rPr>
          <w:spacing w:val="-4"/>
        </w:rPr>
        <w:t>treatment</w:t>
      </w:r>
      <w:r>
        <w:rPr>
          <w:spacing w:val="-14"/>
        </w:rPr>
        <w:t> </w:t>
      </w:r>
      <w:r>
        <w:rPr>
          <w:spacing w:val="-4"/>
        </w:rPr>
        <w:t>duration.</w:t>
      </w:r>
      <w:r>
        <w:rPr>
          <w:spacing w:val="22"/>
        </w:rPr>
        <w:t> </w:t>
      </w:r>
      <w:r>
        <w:rPr>
          <w:spacing w:val="-4"/>
        </w:rPr>
        <w:t>Specifically,</w:t>
      </w:r>
      <w:r>
        <w:rPr>
          <w:spacing w:val="-11"/>
        </w:rPr>
        <w:t> </w:t>
      </w:r>
      <w:r>
        <w:rPr>
          <w:spacing w:val="-4"/>
        </w:rPr>
        <w:t>the</w:t>
      </w:r>
      <w:r>
        <w:rPr>
          <w:spacing w:val="-15"/>
        </w:rPr>
        <w:t> </w:t>
      </w:r>
      <w:r>
        <w:rPr>
          <w:spacing w:val="-4"/>
        </w:rPr>
        <w:t>intrafraction variance</w:t>
      </w:r>
      <w:r>
        <w:rPr>
          <w:spacing w:val="-21"/>
        </w:rPr>
        <w:t> </w:t>
      </w:r>
      <w:r>
        <w:rPr>
          <w:spacing w:val="-4"/>
        </w:rPr>
        <w:t>can</w:t>
      </w:r>
      <w:r>
        <w:rPr>
          <w:spacing w:val="-21"/>
        </w:rPr>
        <w:t> </w:t>
      </w:r>
      <w:r>
        <w:rPr>
          <w:spacing w:val="-4"/>
        </w:rPr>
        <w:t>be</w:t>
      </w:r>
      <w:r>
        <w:rPr>
          <w:spacing w:val="-21"/>
        </w:rPr>
        <w:t> </w:t>
      </w:r>
      <w:r>
        <w:rPr>
          <w:spacing w:val="-4"/>
        </w:rPr>
        <w:t>expressed</w:t>
      </w:r>
      <w:r>
        <w:rPr>
          <w:spacing w:val="-21"/>
        </w:rPr>
        <w:t> </w:t>
      </w:r>
      <w:r>
        <w:rPr>
          <w:spacing w:val="-4"/>
        </w:rPr>
        <w:t>as</w:t>
      </w:r>
      <w:r>
        <w:rPr>
          <w:spacing w:val="-21"/>
        </w:rPr>
        <w:t> </w:t>
      </w:r>
      <w:r>
        <w:rPr>
          <w:spacing w:val="-4"/>
        </w:rPr>
        <w:t>a</w:t>
      </w:r>
      <w:r>
        <w:rPr>
          <w:spacing w:val="-21"/>
        </w:rPr>
        <w:t> </w:t>
      </w:r>
      <w:r>
        <w:rPr>
          <w:spacing w:val="-4"/>
        </w:rPr>
        <w:t>function</w:t>
      </w:r>
      <w:r>
        <w:rPr>
          <w:spacing w:val="-21"/>
        </w:rPr>
        <w:t> </w:t>
      </w:r>
      <w:r>
        <w:rPr>
          <w:spacing w:val="-4"/>
        </w:rPr>
        <w:t>of</w:t>
      </w:r>
      <w:r>
        <w:rPr>
          <w:spacing w:val="-21"/>
        </w:rPr>
        <w:t> </w:t>
      </w:r>
      <w:r>
        <w:rPr>
          <w:spacing w:val="-4"/>
        </w:rPr>
        <w:t>time:</w:t>
      </w:r>
    </w:p>
    <w:p>
      <w:pPr>
        <w:pStyle w:val="ListParagraph"/>
        <w:numPr>
          <w:ilvl w:val="3"/>
          <w:numId w:val="4"/>
        </w:numPr>
        <w:tabs>
          <w:tab w:pos="1231" w:val="left" w:leader="none"/>
          <w:tab w:pos="1238" w:val="left" w:leader="none"/>
          <w:tab w:pos="8160" w:val="left" w:leader="none"/>
        </w:tabs>
        <w:spacing w:line="136" w:lineRule="auto" w:before="210" w:after="0"/>
        <w:ind w:left="1238" w:right="933" w:hanging="237"/>
        <w:jc w:val="left"/>
        <w:rPr>
          <w:sz w:val="24"/>
        </w:rPr>
      </w:pPr>
      <w:r>
        <w:rPr>
          <w:sz w:val="24"/>
        </w:rPr>
        <mc:AlternateContent>
          <mc:Choice Requires="wps">
            <w:drawing>
              <wp:anchor distT="0" distB="0" distL="0" distR="0" allowOverlap="1" layoutInCell="1" locked="0" behindDoc="0" simplePos="0" relativeHeight="15731200">
                <wp:simplePos x="0" y="0"/>
                <wp:positionH relativeFrom="page">
                  <wp:posOffset>6027839</wp:posOffset>
                </wp:positionH>
                <wp:positionV relativeFrom="paragraph">
                  <wp:posOffset>279354</wp:posOffset>
                </wp:positionV>
                <wp:extent cx="5397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3975" cy="1270"/>
                        </a:xfrm>
                        <a:custGeom>
                          <a:avLst/>
                          <a:gdLst/>
                          <a:ahLst/>
                          <a:cxnLst/>
                          <a:rect l="l" t="t" r="r" b="b"/>
                          <a:pathLst>
                            <a:path w="53975" h="0">
                              <a:moveTo>
                                <a:pt x="0" y="0"/>
                              </a:moveTo>
                              <a:lnTo>
                                <a:pt x="5368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474.632996pt,21.996408pt" to="478.859996pt,21.996408pt" stroked="true" strokeweight=".47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5364736">
                <wp:simplePos x="0" y="0"/>
                <wp:positionH relativeFrom="page">
                  <wp:posOffset>5730900</wp:posOffset>
                </wp:positionH>
                <wp:positionV relativeFrom="paragraph">
                  <wp:posOffset>291249</wp:posOffset>
                </wp:positionV>
                <wp:extent cx="118110" cy="2597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80"/>
                                <w:sz w:val="24"/>
                              </w:rPr>
                              <w:t>∝</w:t>
                            </w:r>
                          </w:p>
                        </w:txbxContent>
                      </wps:txbx>
                      <wps:bodyPr wrap="square" lIns="0" tIns="0" rIns="0" bIns="0" rtlCol="0">
                        <a:noAutofit/>
                      </wps:bodyPr>
                    </wps:wsp>
                  </a:graphicData>
                </a:graphic>
              </wp:anchor>
            </w:drawing>
          </mc:Choice>
          <mc:Fallback>
            <w:pict>
              <v:shape style="position:absolute;margin-left:451.252014pt;margin-top:22.933008pt;width:9.3pt;height:20.45pt;mso-position-horizontal-relative:page;mso-position-vertical-relative:paragraph;z-index:-17951744" type="#_x0000_t202" id="docshape1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80"/>
                          <w:sz w:val="24"/>
                        </w:rPr>
                        <w:t>∝</w:t>
                      </w:r>
                    </w:p>
                  </w:txbxContent>
                </v:textbox>
                <w10:wrap type="none"/>
              </v:shape>
            </w:pict>
          </mc:Fallback>
        </mc:AlternateContent>
      </w:r>
      <w:r>
        <w:rPr>
          <w:rFonts w:ascii="Trebuchet MS" w:hAnsi="Trebuchet MS"/>
          <w:b/>
          <w:w w:val="90"/>
          <w:sz w:val="24"/>
        </w:rPr>
        <w:t>Time-dependent</w:t>
      </w:r>
      <w:r>
        <w:rPr>
          <w:rFonts w:ascii="Trebuchet MS" w:hAnsi="Trebuchet MS"/>
          <w:b/>
          <w:spacing w:val="-5"/>
          <w:w w:val="90"/>
          <w:sz w:val="24"/>
        </w:rPr>
        <w:t> </w:t>
      </w:r>
      <w:r>
        <w:rPr>
          <w:rFonts w:ascii="Trebuchet MS" w:hAnsi="Trebuchet MS"/>
          <w:b/>
          <w:w w:val="90"/>
          <w:sz w:val="24"/>
        </w:rPr>
        <w:t>uncertainty</w:t>
      </w:r>
      <w:r>
        <w:rPr>
          <w:rFonts w:ascii="Trebuchet MS" w:hAnsi="Trebuchet MS"/>
          <w:b/>
          <w:spacing w:val="-5"/>
          <w:w w:val="90"/>
          <w:sz w:val="24"/>
        </w:rPr>
        <w:t> </w:t>
      </w:r>
      <w:r>
        <w:rPr>
          <w:rFonts w:ascii="Trebuchet MS" w:hAnsi="Trebuchet MS"/>
          <w:b/>
          <w:w w:val="90"/>
          <w:sz w:val="24"/>
        </w:rPr>
        <w:t>growth: </w:t>
      </w:r>
      <w:r>
        <w:rPr>
          <w:w w:val="90"/>
          <w:sz w:val="24"/>
        </w:rPr>
        <w:t>Intrafraction</w:t>
      </w:r>
      <w:r>
        <w:rPr>
          <w:spacing w:val="-8"/>
          <w:w w:val="90"/>
          <w:sz w:val="24"/>
        </w:rPr>
        <w:t> </w:t>
      </w:r>
      <w:r>
        <w:rPr>
          <w:w w:val="90"/>
          <w:sz w:val="24"/>
        </w:rPr>
        <w:t>motion</w:t>
      </w:r>
      <w:r>
        <w:rPr>
          <w:spacing w:val="-8"/>
          <w:w w:val="90"/>
          <w:sz w:val="24"/>
        </w:rPr>
        <w:t> </w:t>
      </w:r>
      <w:r>
        <w:rPr>
          <w:w w:val="90"/>
          <w:sz w:val="24"/>
        </w:rPr>
        <w:t>is</w:t>
      </w:r>
      <w:r>
        <w:rPr>
          <w:spacing w:val="-8"/>
          <w:w w:val="90"/>
          <w:sz w:val="24"/>
        </w:rPr>
        <w:t> </w:t>
      </w:r>
      <w:r>
        <w:rPr>
          <w:w w:val="90"/>
          <w:sz w:val="24"/>
        </w:rPr>
        <w:t>characterized</w:t>
      </w:r>
      <w:r>
        <w:rPr>
          <w:spacing w:val="-8"/>
          <w:w w:val="90"/>
          <w:sz w:val="24"/>
        </w:rPr>
        <w:t> </w:t>
      </w:r>
      <w:r>
        <w:rPr>
          <w:w w:val="90"/>
          <w:sz w:val="24"/>
        </w:rPr>
        <w:t>by</w:t>
      </w:r>
      <w:r>
        <w:rPr>
          <w:spacing w:val="-8"/>
          <w:w w:val="90"/>
          <w:sz w:val="24"/>
        </w:rPr>
        <w:t> </w:t>
      </w:r>
      <w:r>
        <w:rPr>
          <w:w w:val="90"/>
          <w:sz w:val="24"/>
        </w:rPr>
        <w:t>a </w:t>
      </w:r>
      <w:r>
        <w:rPr>
          <w:spacing w:val="-8"/>
          <w:sz w:val="24"/>
        </w:rPr>
        <w:t>progressive</w:t>
      </w:r>
      <w:r>
        <w:rPr>
          <w:spacing w:val="-4"/>
          <w:sz w:val="24"/>
        </w:rPr>
        <w:t> </w:t>
      </w:r>
      <w:r>
        <w:rPr>
          <w:spacing w:val="-8"/>
          <w:sz w:val="24"/>
        </w:rPr>
        <w:t>increase</w:t>
      </w:r>
      <w:r>
        <w:rPr>
          <w:spacing w:val="-3"/>
          <w:sz w:val="24"/>
        </w:rPr>
        <w:t> </w:t>
      </w:r>
      <w:r>
        <w:rPr>
          <w:spacing w:val="-8"/>
          <w:sz w:val="24"/>
        </w:rPr>
        <w:t>in</w:t>
      </w:r>
      <w:r>
        <w:rPr>
          <w:spacing w:val="-3"/>
          <w:sz w:val="24"/>
        </w:rPr>
        <w:t> </w:t>
      </w:r>
      <w:r>
        <w:rPr>
          <w:spacing w:val="-8"/>
          <w:sz w:val="24"/>
        </w:rPr>
        <w:t>positional</w:t>
      </w:r>
      <w:r>
        <w:rPr>
          <w:spacing w:val="-3"/>
          <w:sz w:val="24"/>
        </w:rPr>
        <w:t> </w:t>
      </w:r>
      <w:r>
        <w:rPr>
          <w:spacing w:val="-8"/>
          <w:sz w:val="24"/>
        </w:rPr>
        <w:t>variance</w:t>
      </w:r>
      <w:r>
        <w:rPr>
          <w:spacing w:val="-3"/>
          <w:sz w:val="24"/>
        </w:rPr>
        <w:t> </w:t>
      </w:r>
      <w:r>
        <w:rPr>
          <w:spacing w:val="-8"/>
          <w:sz w:val="24"/>
        </w:rPr>
        <w:t>over</w:t>
      </w:r>
      <w:r>
        <w:rPr>
          <w:spacing w:val="-3"/>
          <w:sz w:val="24"/>
        </w:rPr>
        <w:t> </w:t>
      </w:r>
      <w:r>
        <w:rPr>
          <w:spacing w:val="-8"/>
          <w:sz w:val="24"/>
        </w:rPr>
        <w:t>time,</w:t>
      </w:r>
      <w:r>
        <w:rPr>
          <w:spacing w:val="-1"/>
          <w:sz w:val="24"/>
        </w:rPr>
        <w:t> </w:t>
      </w:r>
      <w:r>
        <w:rPr>
          <w:spacing w:val="-8"/>
          <w:sz w:val="24"/>
        </w:rPr>
        <w:t>such</w:t>
      </w:r>
      <w:r>
        <w:rPr>
          <w:spacing w:val="-3"/>
          <w:sz w:val="24"/>
        </w:rPr>
        <w:t> </w:t>
      </w:r>
      <w:r>
        <w:rPr>
          <w:spacing w:val="-8"/>
          <w:sz w:val="24"/>
        </w:rPr>
        <w:t>that</w:t>
      </w:r>
      <w:r>
        <w:rPr>
          <w:spacing w:val="-3"/>
          <w:sz w:val="24"/>
        </w:rPr>
        <w:t> </w:t>
      </w:r>
      <w:r>
        <w:rPr>
          <w:rFonts w:ascii="Calibri" w:hAnsi="Calibri"/>
          <w:i/>
          <w:spacing w:val="-8"/>
          <w:sz w:val="24"/>
        </w:rPr>
        <w:t>σ</w:t>
      </w:r>
      <w:r>
        <w:rPr>
          <w:rFonts w:ascii="Calibri" w:hAnsi="Calibri"/>
          <w:i/>
          <w:spacing w:val="-8"/>
          <w:sz w:val="24"/>
          <w:vertAlign w:val="subscript"/>
        </w:rPr>
        <w:t>it</w:t>
      </w:r>
      <w:r>
        <w:rPr>
          <w:rFonts w:ascii="Calibri" w:hAnsi="Calibri"/>
          <w:i/>
          <w:sz w:val="24"/>
          <w:vertAlign w:val="baseline"/>
        </w:rPr>
        <w:tab/>
      </w:r>
      <w:r>
        <w:rPr>
          <w:rFonts w:ascii="Lucida Sans Unicode" w:hAnsi="Lucida Sans Unicode"/>
          <w:position w:val="19"/>
          <w:sz w:val="24"/>
          <w:vertAlign w:val="baseline"/>
        </w:rPr>
        <w:t>√</w:t>
      </w:r>
      <w:r>
        <w:rPr>
          <w:rFonts w:ascii="Calibri" w:hAnsi="Calibri"/>
          <w:i/>
          <w:sz w:val="24"/>
          <w:vertAlign w:val="baseline"/>
        </w:rPr>
        <w:t>t</w:t>
      </w:r>
      <w:r>
        <w:rPr>
          <w:sz w:val="24"/>
          <w:vertAlign w:val="baseline"/>
        </w:rPr>
        <w:t>.</w:t>
      </w:r>
      <w:r>
        <w:rPr>
          <w:spacing w:val="2"/>
          <w:sz w:val="24"/>
          <w:vertAlign w:val="baseline"/>
        </w:rPr>
        <w:t> </w:t>
      </w:r>
      <w:r>
        <w:rPr>
          <w:spacing w:val="-11"/>
          <w:sz w:val="24"/>
          <w:vertAlign w:val="baseline"/>
        </w:rPr>
        <w:t>This</w:t>
      </w:r>
    </w:p>
    <w:p>
      <w:pPr>
        <w:pStyle w:val="BodyText"/>
        <w:spacing w:line="238" w:lineRule="exact"/>
        <w:ind w:left="1238"/>
      </w:pPr>
      <w:r>
        <w:rPr>
          <w:w w:val="90"/>
        </w:rPr>
        <w:t>implies</w:t>
      </w:r>
      <w:r>
        <w:rPr>
          <w:spacing w:val="11"/>
        </w:rPr>
        <w:t> </w:t>
      </w:r>
      <w:r>
        <w:rPr>
          <w:w w:val="90"/>
        </w:rPr>
        <w:t>that</w:t>
      </w:r>
      <w:r>
        <w:rPr>
          <w:spacing w:val="12"/>
        </w:rPr>
        <w:t> </w:t>
      </w:r>
      <w:r>
        <w:rPr>
          <w:w w:val="90"/>
        </w:rPr>
        <w:t>even</w:t>
      </w:r>
      <w:r>
        <w:rPr>
          <w:spacing w:val="11"/>
        </w:rPr>
        <w:t> </w:t>
      </w:r>
      <w:r>
        <w:rPr>
          <w:w w:val="90"/>
        </w:rPr>
        <w:t>small-amplitude</w:t>
      </w:r>
      <w:r>
        <w:rPr>
          <w:spacing w:val="12"/>
        </w:rPr>
        <w:t> </w:t>
      </w:r>
      <w:r>
        <w:rPr>
          <w:w w:val="90"/>
        </w:rPr>
        <w:t>stochastic</w:t>
      </w:r>
      <w:r>
        <w:rPr>
          <w:spacing w:val="12"/>
        </w:rPr>
        <w:t> </w:t>
      </w:r>
      <w:r>
        <w:rPr>
          <w:w w:val="90"/>
        </w:rPr>
        <w:t>motion</w:t>
      </w:r>
      <w:r>
        <w:rPr>
          <w:spacing w:val="11"/>
        </w:rPr>
        <w:t> </w:t>
      </w:r>
      <w:r>
        <w:rPr>
          <w:w w:val="90"/>
        </w:rPr>
        <w:t>becomes</w:t>
      </w:r>
      <w:r>
        <w:rPr>
          <w:spacing w:val="12"/>
        </w:rPr>
        <w:t> </w:t>
      </w:r>
      <w:r>
        <w:rPr>
          <w:w w:val="90"/>
        </w:rPr>
        <w:t>clinically</w:t>
      </w:r>
      <w:r>
        <w:rPr>
          <w:spacing w:val="12"/>
        </w:rPr>
        <w:t> </w:t>
      </w:r>
      <w:r>
        <w:rPr>
          <w:spacing w:val="-2"/>
          <w:w w:val="90"/>
        </w:rPr>
        <w:t>relevant</w:t>
      </w:r>
    </w:p>
    <w:p>
      <w:pPr>
        <w:pStyle w:val="BodyText"/>
        <w:spacing w:line="289" w:lineRule="exact"/>
        <w:ind w:left="1229"/>
      </w:pPr>
      <w:r>
        <w:rPr>
          <w:w w:val="90"/>
        </w:rPr>
        <w:t>when</w:t>
      </w:r>
      <w:r>
        <w:rPr>
          <w:spacing w:val="-1"/>
        </w:rPr>
        <w:t> </w:t>
      </w:r>
      <w:r>
        <w:rPr>
          <w:w w:val="90"/>
        </w:rPr>
        <w:t>delivery</w:t>
      </w:r>
      <w:r>
        <w:rPr>
          <w:spacing w:val="-1"/>
        </w:rPr>
        <w:t> </w:t>
      </w:r>
      <w:r>
        <w:rPr>
          <w:w w:val="90"/>
        </w:rPr>
        <w:t>times</w:t>
      </w:r>
      <w:r>
        <w:rPr>
          <w:spacing w:val="-1"/>
        </w:rPr>
        <w:t> </w:t>
      </w:r>
      <w:r>
        <w:rPr>
          <w:w w:val="90"/>
        </w:rPr>
        <w:t>are</w:t>
      </w:r>
      <w:r>
        <w:rPr/>
        <w:t> </w:t>
      </w:r>
      <w:r>
        <w:rPr>
          <w:spacing w:val="-2"/>
          <w:w w:val="90"/>
        </w:rPr>
        <w:t>prolonged.</w:t>
      </w:r>
    </w:p>
    <w:p>
      <w:pPr>
        <w:pStyle w:val="BodyText"/>
        <w:spacing w:after="0" w:line="289" w:lineRule="exact"/>
        <w:sectPr>
          <w:pgSz w:w="11910" w:h="16840"/>
          <w:pgMar w:header="1243" w:footer="2649" w:top="1580" w:bottom="2840" w:left="1133" w:right="850"/>
        </w:sectPr>
      </w:pPr>
    </w:p>
    <w:p>
      <w:pPr>
        <w:pStyle w:val="BodyText"/>
        <w:spacing w:before="179"/>
      </w:pPr>
    </w:p>
    <w:p>
      <w:pPr>
        <w:pStyle w:val="ListParagraph"/>
        <w:numPr>
          <w:ilvl w:val="3"/>
          <w:numId w:val="4"/>
        </w:numPr>
        <w:tabs>
          <w:tab w:pos="1238" w:val="left" w:leader="none"/>
        </w:tabs>
        <w:spacing w:line="237" w:lineRule="auto" w:before="1" w:after="0"/>
        <w:ind w:left="1238" w:right="928" w:hanging="237"/>
        <w:jc w:val="both"/>
        <w:rPr>
          <w:sz w:val="24"/>
        </w:rPr>
      </w:pPr>
      <w:r>
        <w:rPr>
          <w:sz w:val="24"/>
        </w:rPr>
        <mc:AlternateContent>
          <mc:Choice Requires="wps">
            <w:drawing>
              <wp:anchor distT="0" distB="0" distL="0" distR="0" allowOverlap="1" layoutInCell="1" locked="0" behindDoc="1" simplePos="0" relativeHeight="485365248">
                <wp:simplePos x="0" y="0"/>
                <wp:positionH relativeFrom="page">
                  <wp:posOffset>6233617</wp:posOffset>
                </wp:positionH>
                <wp:positionV relativeFrom="paragraph">
                  <wp:posOffset>404599</wp:posOffset>
                </wp:positionV>
                <wp:extent cx="118110" cy="2597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8110" cy="259715"/>
                        </a:xfrm>
                        <a:prstGeom prst="rect">
                          <a:avLst/>
                        </a:prstGeom>
                      </wps:spPr>
                      <wps:txbx>
                        <w:txbxContent>
                          <w:p>
                            <w:pPr>
                              <w:spacing w:line="285" w:lineRule="exact" w:before="0"/>
                              <w:ind w:left="0" w:right="0" w:firstLine="0"/>
                              <w:jc w:val="left"/>
                              <w:rPr>
                                <w:rFonts w:ascii="Lucida Sans Unicode"/>
                                <w:sz w:val="24"/>
                              </w:rPr>
                            </w:pPr>
                            <w:r>
                              <w:rPr>
                                <w:rFonts w:ascii="Lucida Sans Unicode"/>
                                <w:spacing w:val="-10"/>
                                <w:w w:val="120"/>
                                <w:sz w:val="24"/>
                              </w:rPr>
                              <w:t>~</w:t>
                            </w:r>
                          </w:p>
                        </w:txbxContent>
                      </wps:txbx>
                      <wps:bodyPr wrap="square" lIns="0" tIns="0" rIns="0" bIns="0" rtlCol="0">
                        <a:noAutofit/>
                      </wps:bodyPr>
                    </wps:wsp>
                  </a:graphicData>
                </a:graphic>
              </wp:anchor>
            </w:drawing>
          </mc:Choice>
          <mc:Fallback>
            <w:pict>
              <v:shape style="position:absolute;margin-left:490.835999pt;margin-top:31.858225pt;width:9.3pt;height:20.45pt;mso-position-horizontal-relative:page;mso-position-vertical-relative:paragraph;z-index:-17951232" type="#_x0000_t202" id="docshape17" filled="false" stroked="false">
                <v:textbox inset="0,0,0,0">
                  <w:txbxContent>
                    <w:p>
                      <w:pPr>
                        <w:spacing w:line="285" w:lineRule="exact" w:before="0"/>
                        <w:ind w:left="0" w:right="0" w:firstLine="0"/>
                        <w:jc w:val="left"/>
                        <w:rPr>
                          <w:rFonts w:ascii="Lucida Sans Unicode"/>
                          <w:sz w:val="24"/>
                        </w:rPr>
                      </w:pPr>
                      <w:r>
                        <w:rPr>
                          <w:rFonts w:ascii="Lucida Sans Unicode"/>
                          <w:spacing w:val="-10"/>
                          <w:w w:val="120"/>
                          <w:sz w:val="24"/>
                        </w:rPr>
                        <w:t>~</w:t>
                      </w:r>
                    </w:p>
                  </w:txbxContent>
                </v:textbox>
                <w10:wrap type="none"/>
              </v:shape>
            </w:pict>
          </mc:Fallback>
        </mc:AlternateContent>
      </w:r>
      <w:r>
        <w:rPr>
          <w:rFonts w:ascii="Trebuchet MS" w:hAnsi="Trebuchet MS"/>
          <w:b/>
          <w:w w:val="90"/>
          <w:sz w:val="24"/>
        </w:rPr>
        <w:t>Clinical implication for delivery techniques:</w:t>
      </w:r>
      <w:r>
        <w:rPr>
          <w:rFonts w:ascii="Trebuchet MS" w:hAnsi="Trebuchet MS"/>
          <w:b/>
          <w:spacing w:val="36"/>
          <w:sz w:val="24"/>
        </w:rPr>
        <w:t> </w:t>
      </w:r>
      <w:r>
        <w:rPr>
          <w:w w:val="90"/>
          <w:sz w:val="24"/>
        </w:rPr>
        <w:t>This temporal scaling provides a physical justification for the superiority of fast delivery techniques such as VMAT </w:t>
      </w:r>
      <w:r>
        <w:rPr>
          <w:spacing w:val="-8"/>
          <w:sz w:val="24"/>
        </w:rPr>
        <w:t>over</w:t>
      </w:r>
      <w:r>
        <w:rPr>
          <w:spacing w:val="-11"/>
          <w:sz w:val="24"/>
        </w:rPr>
        <w:t> </w:t>
      </w:r>
      <w:r>
        <w:rPr>
          <w:spacing w:val="-8"/>
          <w:sz w:val="24"/>
        </w:rPr>
        <w:t>conventional</w:t>
      </w:r>
      <w:r>
        <w:rPr>
          <w:spacing w:val="-11"/>
          <w:sz w:val="24"/>
        </w:rPr>
        <w:t> </w:t>
      </w:r>
      <w:r>
        <w:rPr>
          <w:spacing w:val="-8"/>
          <w:sz w:val="24"/>
        </w:rPr>
        <w:t>step-and-shoot</w:t>
      </w:r>
      <w:r>
        <w:rPr>
          <w:spacing w:val="-11"/>
          <w:sz w:val="24"/>
        </w:rPr>
        <w:t> </w:t>
      </w:r>
      <w:r>
        <w:rPr>
          <w:spacing w:val="-8"/>
          <w:sz w:val="24"/>
        </w:rPr>
        <w:t>IMRT.</w:t>
      </w:r>
      <w:r>
        <w:rPr>
          <w:spacing w:val="-10"/>
          <w:sz w:val="24"/>
        </w:rPr>
        <w:t> </w:t>
      </w:r>
      <w:r>
        <w:rPr>
          <w:spacing w:val="-8"/>
          <w:sz w:val="24"/>
        </w:rPr>
        <w:t>By</w:t>
      </w:r>
      <w:r>
        <w:rPr>
          <w:spacing w:val="-11"/>
          <w:sz w:val="24"/>
        </w:rPr>
        <w:t> </w:t>
      </w:r>
      <w:r>
        <w:rPr>
          <w:spacing w:val="-8"/>
          <w:sz w:val="24"/>
        </w:rPr>
        <w:t>reducing</w:t>
      </w:r>
      <w:r>
        <w:rPr>
          <w:spacing w:val="-11"/>
          <w:sz w:val="24"/>
        </w:rPr>
        <w:t> </w:t>
      </w:r>
      <w:r>
        <w:rPr>
          <w:spacing w:val="-8"/>
          <w:sz w:val="24"/>
        </w:rPr>
        <w:t>beam-on</w:t>
      </w:r>
      <w:r>
        <w:rPr>
          <w:spacing w:val="-11"/>
          <w:sz w:val="24"/>
        </w:rPr>
        <w:t> </w:t>
      </w:r>
      <w:r>
        <w:rPr>
          <w:spacing w:val="-8"/>
          <w:sz w:val="24"/>
        </w:rPr>
        <w:t>time</w:t>
      </w:r>
      <w:r>
        <w:rPr>
          <w:spacing w:val="-10"/>
          <w:sz w:val="24"/>
        </w:rPr>
        <w:t> </w:t>
      </w:r>
      <w:r>
        <w:rPr>
          <w:spacing w:val="-8"/>
          <w:sz w:val="24"/>
        </w:rPr>
        <w:t>(typically</w:t>
      </w:r>
      <w:r>
        <w:rPr>
          <w:spacing w:val="-11"/>
          <w:sz w:val="24"/>
        </w:rPr>
        <w:t> </w:t>
      </w:r>
      <w:r>
        <w:rPr>
          <w:spacing w:val="-8"/>
          <w:sz w:val="24"/>
        </w:rPr>
        <w:t>2 </w:t>
      </w:r>
      <w:r>
        <w:rPr>
          <w:w w:val="90"/>
          <w:sz w:val="24"/>
        </w:rPr>
        <w:t>minutes for VMAT versus 10–15 minutes for IMRT), the cumulative probability of </w:t>
      </w:r>
      <w:r>
        <w:rPr>
          <w:w w:val="85"/>
          <w:sz w:val="24"/>
        </w:rPr>
        <w:t>exceeding clinically relevant displacement thresholds (e.g., 2–3 mm) is significantly </w:t>
      </w:r>
      <w:r>
        <w:rPr>
          <w:spacing w:val="-2"/>
          <w:sz w:val="24"/>
        </w:rPr>
        <w:t>reduced.</w:t>
      </w:r>
    </w:p>
    <w:p>
      <w:pPr>
        <w:pStyle w:val="ListParagraph"/>
        <w:numPr>
          <w:ilvl w:val="3"/>
          <w:numId w:val="4"/>
        </w:numPr>
        <w:tabs>
          <w:tab w:pos="1238" w:val="left" w:leader="none"/>
        </w:tabs>
        <w:spacing w:line="235" w:lineRule="auto" w:before="210" w:after="0"/>
        <w:ind w:left="1238" w:right="928" w:hanging="237"/>
        <w:jc w:val="both"/>
        <w:rPr>
          <w:sz w:val="24"/>
        </w:rPr>
      </w:pPr>
      <w:r>
        <w:rPr>
          <w:rFonts w:ascii="Trebuchet MS" w:hAnsi="Trebuchet MS"/>
          <w:b/>
          <w:w w:val="90"/>
          <w:sz w:val="24"/>
        </w:rPr>
        <w:t>Connection</w:t>
      </w:r>
      <w:r>
        <w:rPr>
          <w:rFonts w:ascii="Trebuchet MS" w:hAnsi="Trebuchet MS"/>
          <w:b/>
          <w:spacing w:val="-7"/>
          <w:w w:val="90"/>
          <w:sz w:val="24"/>
        </w:rPr>
        <w:t> </w:t>
      </w:r>
      <w:r>
        <w:rPr>
          <w:rFonts w:ascii="Trebuchet MS" w:hAnsi="Trebuchet MS"/>
          <w:b/>
          <w:w w:val="90"/>
          <w:sz w:val="24"/>
        </w:rPr>
        <w:t>to</w:t>
      </w:r>
      <w:r>
        <w:rPr>
          <w:rFonts w:ascii="Trebuchet MS" w:hAnsi="Trebuchet MS"/>
          <w:b/>
          <w:spacing w:val="-7"/>
          <w:w w:val="90"/>
          <w:sz w:val="24"/>
        </w:rPr>
        <w:t> </w:t>
      </w:r>
      <w:r>
        <w:rPr>
          <w:rFonts w:ascii="Trebuchet MS" w:hAnsi="Trebuchet MS"/>
          <w:b/>
          <w:w w:val="90"/>
          <w:sz w:val="24"/>
        </w:rPr>
        <w:t>margin</w:t>
      </w:r>
      <w:r>
        <w:rPr>
          <w:rFonts w:ascii="Trebuchet MS" w:hAnsi="Trebuchet MS"/>
          <w:b/>
          <w:spacing w:val="-7"/>
          <w:w w:val="90"/>
          <w:sz w:val="24"/>
        </w:rPr>
        <w:t> </w:t>
      </w:r>
      <w:r>
        <w:rPr>
          <w:rFonts w:ascii="Trebuchet MS" w:hAnsi="Trebuchet MS"/>
          <w:b/>
          <w:w w:val="90"/>
          <w:sz w:val="24"/>
        </w:rPr>
        <w:t>formalism: </w:t>
      </w:r>
      <w:r>
        <w:rPr>
          <w:w w:val="90"/>
          <w:sz w:val="24"/>
        </w:rPr>
        <w:t>Classical</w:t>
      </w:r>
      <w:r>
        <w:rPr>
          <w:spacing w:val="-9"/>
          <w:w w:val="90"/>
          <w:sz w:val="24"/>
        </w:rPr>
        <w:t> </w:t>
      </w:r>
      <w:r>
        <w:rPr>
          <w:w w:val="90"/>
          <w:sz w:val="24"/>
        </w:rPr>
        <w:t>margin</w:t>
      </w:r>
      <w:r>
        <w:rPr>
          <w:spacing w:val="-9"/>
          <w:w w:val="90"/>
          <w:sz w:val="24"/>
        </w:rPr>
        <w:t> </w:t>
      </w:r>
      <w:r>
        <w:rPr>
          <w:w w:val="90"/>
          <w:sz w:val="24"/>
        </w:rPr>
        <w:t>recipes,</w:t>
      </w:r>
      <w:r>
        <w:rPr>
          <w:spacing w:val="-9"/>
          <w:w w:val="90"/>
          <w:sz w:val="24"/>
        </w:rPr>
        <w:t> </w:t>
      </w:r>
      <w:r>
        <w:rPr>
          <w:w w:val="90"/>
          <w:sz w:val="24"/>
        </w:rPr>
        <w:t>such</w:t>
      </w:r>
      <w:r>
        <w:rPr>
          <w:spacing w:val="-9"/>
          <w:w w:val="90"/>
          <w:sz w:val="24"/>
        </w:rPr>
        <w:t> </w:t>
      </w:r>
      <w:r>
        <w:rPr>
          <w:w w:val="90"/>
          <w:sz w:val="24"/>
        </w:rPr>
        <w:t>as</w:t>
      </w:r>
      <w:r>
        <w:rPr>
          <w:spacing w:val="-9"/>
          <w:w w:val="90"/>
          <w:sz w:val="24"/>
        </w:rPr>
        <w:t> </w:t>
      </w:r>
      <w:r>
        <w:rPr>
          <w:w w:val="90"/>
          <w:sz w:val="24"/>
        </w:rPr>
        <w:t>the</w:t>
      </w:r>
      <w:r>
        <w:rPr>
          <w:spacing w:val="-9"/>
          <w:w w:val="90"/>
          <w:sz w:val="24"/>
        </w:rPr>
        <w:t> </w:t>
      </w:r>
      <w:r>
        <w:rPr>
          <w:w w:val="90"/>
          <w:sz w:val="24"/>
        </w:rPr>
        <w:t>van</w:t>
      </w:r>
      <w:r>
        <w:rPr>
          <w:spacing w:val="-9"/>
          <w:w w:val="90"/>
          <w:sz w:val="24"/>
        </w:rPr>
        <w:t> </w:t>
      </w:r>
      <w:r>
        <w:rPr>
          <w:w w:val="90"/>
          <w:sz w:val="24"/>
        </w:rPr>
        <w:t>Herk </w:t>
      </w:r>
      <w:r>
        <w:rPr>
          <w:spacing w:val="-6"/>
          <w:sz w:val="24"/>
        </w:rPr>
        <w:t>formulation,</w:t>
      </w:r>
      <w:r>
        <w:rPr>
          <w:spacing w:val="-19"/>
          <w:sz w:val="24"/>
        </w:rPr>
        <w:t> </w:t>
      </w:r>
      <w:r>
        <w:rPr>
          <w:spacing w:val="-6"/>
          <w:sz w:val="24"/>
        </w:rPr>
        <w:t>assume</w:t>
      </w:r>
      <w:r>
        <w:rPr>
          <w:spacing w:val="-19"/>
          <w:sz w:val="24"/>
        </w:rPr>
        <w:t> </w:t>
      </w:r>
      <w:r>
        <w:rPr>
          <w:spacing w:val="-6"/>
          <w:sz w:val="24"/>
        </w:rPr>
        <w:t>separable</w:t>
      </w:r>
      <w:r>
        <w:rPr>
          <w:spacing w:val="-19"/>
          <w:sz w:val="24"/>
        </w:rPr>
        <w:t> </w:t>
      </w:r>
      <w:r>
        <w:rPr>
          <w:spacing w:val="-6"/>
          <w:sz w:val="24"/>
        </w:rPr>
        <w:t>systematic</w:t>
      </w:r>
      <w:r>
        <w:rPr>
          <w:spacing w:val="-19"/>
          <w:sz w:val="24"/>
        </w:rPr>
        <w:t> </w:t>
      </w:r>
      <w:r>
        <w:rPr>
          <w:spacing w:val="-6"/>
          <w:sz w:val="24"/>
        </w:rPr>
        <w:t>and</w:t>
      </w:r>
      <w:r>
        <w:rPr>
          <w:spacing w:val="-19"/>
          <w:sz w:val="24"/>
        </w:rPr>
        <w:t> </w:t>
      </w:r>
      <w:r>
        <w:rPr>
          <w:spacing w:val="-6"/>
          <w:sz w:val="24"/>
        </w:rPr>
        <w:t>random</w:t>
      </w:r>
      <w:r>
        <w:rPr>
          <w:spacing w:val="-19"/>
          <w:sz w:val="24"/>
        </w:rPr>
        <w:t> </w:t>
      </w:r>
      <w:r>
        <w:rPr>
          <w:spacing w:val="-6"/>
          <w:sz w:val="24"/>
        </w:rPr>
        <w:t>components:</w:t>
      </w:r>
    </w:p>
    <w:p>
      <w:pPr>
        <w:pStyle w:val="BodyText"/>
        <w:spacing w:before="61"/>
      </w:pPr>
    </w:p>
    <w:p>
      <w:pPr>
        <w:pStyle w:val="Heading3"/>
        <w:numPr>
          <w:ilvl w:val="2"/>
          <w:numId w:val="4"/>
        </w:numPr>
        <w:tabs>
          <w:tab w:pos="1337" w:val="left" w:leader="none"/>
        </w:tabs>
        <w:spacing w:line="240" w:lineRule="auto" w:before="0" w:after="0"/>
        <w:ind w:left="1337" w:right="0" w:hanging="685"/>
        <w:jc w:val="both"/>
      </w:pPr>
      <w:bookmarkStart w:name="Stochastic Modeling of Intrafraction Pro" w:id="80"/>
      <w:bookmarkEnd w:id="80"/>
      <w:r>
        <w:rPr>
          <w:b w:val="0"/>
        </w:rPr>
      </w:r>
      <w:bookmarkStart w:name="_bookmark42" w:id="81"/>
      <w:bookmarkEnd w:id="81"/>
      <w:r>
        <w:rPr>
          <w:b w:val="0"/>
        </w:rPr>
      </w:r>
      <w:r>
        <w:rPr>
          <w:w w:val="85"/>
        </w:rPr>
        <w:t>Stochastic</w:t>
      </w:r>
      <w:r>
        <w:rPr>
          <w:spacing w:val="15"/>
        </w:rPr>
        <w:t> </w:t>
      </w:r>
      <w:r>
        <w:rPr>
          <w:w w:val="85"/>
        </w:rPr>
        <w:t>Modeling</w:t>
      </w:r>
      <w:r>
        <w:rPr>
          <w:spacing w:val="15"/>
        </w:rPr>
        <w:t> </w:t>
      </w:r>
      <w:r>
        <w:rPr>
          <w:w w:val="85"/>
        </w:rPr>
        <w:t>of</w:t>
      </w:r>
      <w:r>
        <w:rPr>
          <w:spacing w:val="15"/>
        </w:rPr>
        <w:t> </w:t>
      </w:r>
      <w:r>
        <w:rPr>
          <w:w w:val="85"/>
        </w:rPr>
        <w:t>Intrafraction</w:t>
      </w:r>
      <w:r>
        <w:rPr>
          <w:spacing w:val="16"/>
        </w:rPr>
        <w:t> </w:t>
      </w:r>
      <w:r>
        <w:rPr>
          <w:w w:val="85"/>
        </w:rPr>
        <w:t>Prostate</w:t>
      </w:r>
      <w:r>
        <w:rPr>
          <w:spacing w:val="15"/>
        </w:rPr>
        <w:t> </w:t>
      </w:r>
      <w:r>
        <w:rPr>
          <w:spacing w:val="-2"/>
          <w:w w:val="85"/>
        </w:rPr>
        <w:t>Motion</w:t>
      </w:r>
    </w:p>
    <w:p>
      <w:pPr>
        <w:pStyle w:val="BodyText"/>
        <w:spacing w:line="237" w:lineRule="auto" w:before="153"/>
        <w:ind w:left="644" w:right="933" w:firstLine="2"/>
        <w:jc w:val="both"/>
      </w:pPr>
      <w:r>
        <w:rPr>
          <w:spacing w:val="-2"/>
          <w:w w:val="90"/>
        </w:rPr>
        <w:t>To quantitatively evaluate intrafraction prostate motion, a stochastic random walk model </w:t>
      </w:r>
      <w:r>
        <w:rPr>
          <w:w w:val="90"/>
        </w:rPr>
        <w:t>was implemented in Python using a Jupyter Notebook, based on motion characteristics reported by Ballhausen et al. [</w:t>
      </w:r>
      <w:hyperlink w:history="true" w:anchor="_bookmark123">
        <w:r>
          <w:rPr>
            <w:w w:val="90"/>
          </w:rPr>
          <w:t>6</w:t>
        </w:r>
      </w:hyperlink>
      <w:r>
        <w:rPr>
          <w:w w:val="90"/>
        </w:rPr>
        <w:t>]. Prostate displacement was modeled as a cumulative sum</w:t>
      </w:r>
      <w:r>
        <w:rPr>
          <w:spacing w:val="-9"/>
          <w:w w:val="90"/>
        </w:rPr>
        <w:t> </w:t>
      </w:r>
      <w:r>
        <w:rPr>
          <w:w w:val="90"/>
        </w:rPr>
        <w:t>of</w:t>
      </w:r>
      <w:r>
        <w:rPr>
          <w:spacing w:val="-9"/>
          <w:w w:val="90"/>
        </w:rPr>
        <w:t> </w:t>
      </w:r>
      <w:r>
        <w:rPr>
          <w:w w:val="90"/>
        </w:rPr>
        <w:t>normally</w:t>
      </w:r>
      <w:r>
        <w:rPr>
          <w:spacing w:val="-9"/>
          <w:w w:val="90"/>
        </w:rPr>
        <w:t> </w:t>
      </w:r>
      <w:r>
        <w:rPr>
          <w:w w:val="90"/>
        </w:rPr>
        <w:t>distributed</w:t>
      </w:r>
      <w:r>
        <w:rPr>
          <w:spacing w:val="-9"/>
          <w:w w:val="90"/>
        </w:rPr>
        <w:t> </w:t>
      </w:r>
      <w:r>
        <w:rPr>
          <w:w w:val="90"/>
        </w:rPr>
        <w:t>positional</w:t>
      </w:r>
      <w:r>
        <w:rPr>
          <w:spacing w:val="-9"/>
          <w:w w:val="90"/>
        </w:rPr>
        <w:t> </w:t>
      </w:r>
      <w:r>
        <w:rPr>
          <w:w w:val="90"/>
        </w:rPr>
        <w:t>increments,</w:t>
      </w:r>
      <w:r>
        <w:rPr>
          <w:spacing w:val="-6"/>
          <w:w w:val="90"/>
        </w:rPr>
        <w:t> </w:t>
      </w:r>
      <w:r>
        <w:rPr>
          <w:w w:val="90"/>
        </w:rPr>
        <w:t>where</w:t>
      </w:r>
      <w:r>
        <w:rPr>
          <w:spacing w:val="-9"/>
          <w:w w:val="90"/>
        </w:rPr>
        <w:t> </w:t>
      </w:r>
      <w:r>
        <w:rPr>
          <w:w w:val="90"/>
        </w:rPr>
        <w:t>each</w:t>
      </w:r>
      <w:r>
        <w:rPr>
          <w:spacing w:val="-9"/>
          <w:w w:val="90"/>
        </w:rPr>
        <w:t> </w:t>
      </w:r>
      <w:r>
        <w:rPr>
          <w:w w:val="90"/>
        </w:rPr>
        <w:t>increment</w:t>
      </w:r>
      <w:r>
        <w:rPr>
          <w:spacing w:val="-9"/>
          <w:w w:val="90"/>
        </w:rPr>
        <w:t> </w:t>
      </w:r>
      <w:r>
        <w:rPr>
          <w:w w:val="90"/>
        </w:rPr>
        <w:t>represents</w:t>
      </w:r>
      <w:r>
        <w:rPr>
          <w:spacing w:val="-9"/>
          <w:w w:val="90"/>
        </w:rPr>
        <w:t> </w:t>
      </w:r>
      <w:r>
        <w:rPr>
          <w:w w:val="90"/>
        </w:rPr>
        <w:t>the net</w:t>
      </w:r>
      <w:r>
        <w:rPr>
          <w:spacing w:val="-8"/>
          <w:w w:val="90"/>
        </w:rPr>
        <w:t> </w:t>
      </w:r>
      <w:r>
        <w:rPr>
          <w:w w:val="90"/>
        </w:rPr>
        <w:t>displacement</w:t>
      </w:r>
      <w:r>
        <w:rPr>
          <w:spacing w:val="-8"/>
          <w:w w:val="90"/>
        </w:rPr>
        <w:t> </w:t>
      </w:r>
      <w:r>
        <w:rPr>
          <w:w w:val="90"/>
        </w:rPr>
        <w:t>occurring</w:t>
      </w:r>
      <w:r>
        <w:rPr>
          <w:spacing w:val="-8"/>
          <w:w w:val="90"/>
        </w:rPr>
        <w:t> </w:t>
      </w:r>
      <w:r>
        <w:rPr>
          <w:w w:val="90"/>
        </w:rPr>
        <w:t>within</w:t>
      </w:r>
      <w:r>
        <w:rPr>
          <w:spacing w:val="-8"/>
          <w:w w:val="90"/>
        </w:rPr>
        <w:t> </w:t>
      </w:r>
      <w:r>
        <w:rPr>
          <w:w w:val="90"/>
        </w:rPr>
        <w:t>a</w:t>
      </w:r>
      <w:r>
        <w:rPr>
          <w:spacing w:val="-8"/>
          <w:w w:val="90"/>
        </w:rPr>
        <w:t> </w:t>
      </w:r>
      <w:r>
        <w:rPr>
          <w:w w:val="90"/>
        </w:rPr>
        <w:t>one-second</w:t>
      </w:r>
      <w:r>
        <w:rPr>
          <w:spacing w:val="-8"/>
          <w:w w:val="90"/>
        </w:rPr>
        <w:t> </w:t>
      </w:r>
      <w:r>
        <w:rPr>
          <w:w w:val="90"/>
        </w:rPr>
        <w:t>interval</w:t>
      </w:r>
      <w:r>
        <w:rPr>
          <w:spacing w:val="-8"/>
          <w:w w:val="90"/>
        </w:rPr>
        <w:t> </w:t>
      </w:r>
      <w:r>
        <w:rPr>
          <w:w w:val="90"/>
        </w:rPr>
        <w:t>of</w:t>
      </w:r>
      <w:r>
        <w:rPr>
          <w:spacing w:val="-8"/>
          <w:w w:val="90"/>
        </w:rPr>
        <w:t> </w:t>
      </w:r>
      <w:r>
        <w:rPr>
          <w:w w:val="90"/>
        </w:rPr>
        <w:t>beam</w:t>
      </w:r>
      <w:r>
        <w:rPr>
          <w:spacing w:val="-8"/>
          <w:w w:val="90"/>
        </w:rPr>
        <w:t> </w:t>
      </w:r>
      <w:r>
        <w:rPr>
          <w:w w:val="90"/>
        </w:rPr>
        <w:t>delivery. The</w:t>
      </w:r>
      <w:r>
        <w:rPr>
          <w:spacing w:val="-8"/>
          <w:w w:val="90"/>
        </w:rPr>
        <w:t> </w:t>
      </w:r>
      <w:r>
        <w:rPr>
          <w:w w:val="90"/>
        </w:rPr>
        <w:t>standard deviation</w:t>
      </w:r>
      <w:r>
        <w:rPr>
          <w:spacing w:val="-10"/>
          <w:w w:val="90"/>
        </w:rPr>
        <w:t> </w:t>
      </w:r>
      <w:r>
        <w:rPr>
          <w:w w:val="90"/>
        </w:rPr>
        <w:t>of</w:t>
      </w:r>
      <w:r>
        <w:rPr>
          <w:spacing w:val="-10"/>
          <w:w w:val="90"/>
        </w:rPr>
        <w:t> </w:t>
      </w:r>
      <w:r>
        <w:rPr>
          <w:w w:val="90"/>
        </w:rPr>
        <w:t>each</w:t>
      </w:r>
      <w:r>
        <w:rPr>
          <w:spacing w:val="-10"/>
          <w:w w:val="90"/>
        </w:rPr>
        <w:t> </w:t>
      </w:r>
      <w:r>
        <w:rPr>
          <w:w w:val="90"/>
        </w:rPr>
        <w:t>increment</w:t>
      </w:r>
      <w:r>
        <w:rPr>
          <w:spacing w:val="-10"/>
          <w:w w:val="90"/>
        </w:rPr>
        <w:t> </w:t>
      </w:r>
      <w:r>
        <w:rPr>
          <w:w w:val="90"/>
        </w:rPr>
        <w:t>was</w:t>
      </w:r>
      <w:r>
        <w:rPr>
          <w:spacing w:val="-10"/>
          <w:w w:val="90"/>
        </w:rPr>
        <w:t> </w:t>
      </w:r>
      <w:r>
        <w:rPr>
          <w:w w:val="90"/>
        </w:rPr>
        <w:t>set</w:t>
      </w:r>
      <w:r>
        <w:rPr>
          <w:spacing w:val="-10"/>
          <w:w w:val="90"/>
        </w:rPr>
        <w:t> </w:t>
      </w:r>
      <w:r>
        <w:rPr>
          <w:w w:val="90"/>
        </w:rPr>
        <w:t>to</w:t>
      </w:r>
      <w:r>
        <w:rPr>
          <w:spacing w:val="-10"/>
          <w:w w:val="90"/>
        </w:rPr>
        <w:t> </w:t>
      </w:r>
      <w:r>
        <w:rPr>
          <w:rFonts w:ascii="Calibri" w:hAnsi="Calibri"/>
          <w:i/>
          <w:w w:val="90"/>
        </w:rPr>
        <w:t>σ</w:t>
      </w:r>
      <w:r>
        <w:rPr>
          <w:rFonts w:ascii="Calibri" w:hAnsi="Calibri"/>
          <w:i/>
          <w:spacing w:val="40"/>
        </w:rPr>
        <w:t> </w:t>
      </w:r>
      <w:r>
        <w:rPr>
          <w:rFonts w:ascii="Calibri" w:hAnsi="Calibri"/>
          <w:w w:val="90"/>
        </w:rPr>
        <w:t>=</w:t>
      </w:r>
      <w:r>
        <w:rPr>
          <w:rFonts w:ascii="Calibri" w:hAnsi="Calibri"/>
          <w:spacing w:val="37"/>
        </w:rPr>
        <w:t> </w:t>
      </w:r>
      <w:r>
        <w:rPr>
          <w:rFonts w:ascii="Calibri" w:hAnsi="Calibri"/>
          <w:w w:val="90"/>
        </w:rPr>
        <w:t>0</w:t>
      </w:r>
      <w:r>
        <w:rPr>
          <w:rFonts w:ascii="Calibri" w:hAnsi="Calibri"/>
          <w:i/>
          <w:w w:val="90"/>
        </w:rPr>
        <w:t>.</w:t>
      </w:r>
      <w:r>
        <w:rPr>
          <w:rFonts w:ascii="Calibri" w:hAnsi="Calibri"/>
          <w:w w:val="90"/>
        </w:rPr>
        <w:t>18 </w:t>
      </w:r>
      <w:r>
        <w:rPr>
          <w:w w:val="90"/>
        </w:rPr>
        <w:t>mm/s,</w:t>
      </w:r>
      <w:r>
        <w:rPr>
          <w:spacing w:val="-7"/>
          <w:w w:val="90"/>
        </w:rPr>
        <w:t> </w:t>
      </w:r>
      <w:r>
        <w:rPr>
          <w:w w:val="90"/>
        </w:rPr>
        <w:t>consistent</w:t>
      </w:r>
      <w:r>
        <w:rPr>
          <w:spacing w:val="-10"/>
          <w:w w:val="90"/>
        </w:rPr>
        <w:t> </w:t>
      </w:r>
      <w:r>
        <w:rPr>
          <w:w w:val="90"/>
        </w:rPr>
        <w:t>with</w:t>
      </w:r>
      <w:r>
        <w:rPr>
          <w:spacing w:val="-10"/>
          <w:w w:val="90"/>
        </w:rPr>
        <w:t> </w:t>
      </w:r>
      <w:r>
        <w:rPr>
          <w:w w:val="90"/>
        </w:rPr>
        <w:t>step-wise</w:t>
      </w:r>
      <w:r>
        <w:rPr>
          <w:spacing w:val="-10"/>
          <w:w w:val="90"/>
        </w:rPr>
        <w:t> </w:t>
      </w:r>
      <w:r>
        <w:rPr>
          <w:w w:val="90"/>
        </w:rPr>
        <w:t>motion </w:t>
      </w:r>
      <w:r>
        <w:rPr>
          <w:spacing w:val="-2"/>
        </w:rPr>
        <w:t>estimates</w:t>
      </w:r>
      <w:r>
        <w:rPr>
          <w:spacing w:val="-21"/>
        </w:rPr>
        <w:t> </w:t>
      </w:r>
      <w:r>
        <w:rPr>
          <w:spacing w:val="-2"/>
        </w:rPr>
        <w:t>reported</w:t>
      </w:r>
      <w:r>
        <w:rPr>
          <w:spacing w:val="-21"/>
        </w:rPr>
        <w:t> </w:t>
      </w:r>
      <w:r>
        <w:rPr>
          <w:spacing w:val="-2"/>
        </w:rPr>
        <w:t>in</w:t>
      </w:r>
      <w:r>
        <w:rPr>
          <w:spacing w:val="-21"/>
        </w:rPr>
        <w:t> </w:t>
      </w:r>
      <w:r>
        <w:rPr>
          <w:spacing w:val="-2"/>
        </w:rPr>
        <w:t>the</w:t>
      </w:r>
      <w:r>
        <w:rPr>
          <w:spacing w:val="-21"/>
        </w:rPr>
        <w:t> </w:t>
      </w:r>
      <w:r>
        <w:rPr>
          <w:spacing w:val="-2"/>
        </w:rPr>
        <w:t>literature</w:t>
      </w:r>
      <w:r>
        <w:rPr>
          <w:spacing w:val="-21"/>
        </w:rPr>
        <w:t> </w:t>
      </w:r>
      <w:hyperlink w:history="true" w:anchor="_bookmark123">
        <w:r>
          <w:rPr>
            <w:spacing w:val="-2"/>
          </w:rPr>
          <w:t>[6].</w:t>
        </w:r>
      </w:hyperlink>
    </w:p>
    <w:p>
      <w:pPr>
        <w:pStyle w:val="BodyText"/>
        <w:ind w:left="648" w:right="933" w:firstLine="355"/>
        <w:jc w:val="both"/>
      </w:pPr>
      <w:r>
        <w:rPr>
          <w:spacing w:val="-2"/>
        </w:rPr>
        <w:t>A</w:t>
      </w:r>
      <w:r>
        <w:rPr>
          <w:spacing w:val="-13"/>
        </w:rPr>
        <w:t> </w:t>
      </w:r>
      <w:r>
        <w:rPr>
          <w:spacing w:val="-2"/>
        </w:rPr>
        <w:t>Monte</w:t>
      </w:r>
      <w:r>
        <w:rPr>
          <w:spacing w:val="-13"/>
        </w:rPr>
        <w:t> </w:t>
      </w:r>
      <w:r>
        <w:rPr>
          <w:spacing w:val="-2"/>
        </w:rPr>
        <w:t>Carlo</w:t>
      </w:r>
      <w:r>
        <w:rPr>
          <w:spacing w:val="-13"/>
        </w:rPr>
        <w:t> </w:t>
      </w:r>
      <w:r>
        <w:rPr>
          <w:spacing w:val="-2"/>
        </w:rPr>
        <w:t>simulation</w:t>
      </w:r>
      <w:r>
        <w:rPr>
          <w:spacing w:val="-13"/>
        </w:rPr>
        <w:t> </w:t>
      </w:r>
      <w:r>
        <w:rPr>
          <w:spacing w:val="-2"/>
        </w:rPr>
        <w:t>framework</w:t>
      </w:r>
      <w:r>
        <w:rPr>
          <w:spacing w:val="-13"/>
        </w:rPr>
        <w:t> </w:t>
      </w:r>
      <w:r>
        <w:rPr>
          <w:spacing w:val="-2"/>
        </w:rPr>
        <w:t>was</w:t>
      </w:r>
      <w:r>
        <w:rPr>
          <w:spacing w:val="-13"/>
        </w:rPr>
        <w:t> </w:t>
      </w:r>
      <w:r>
        <w:rPr>
          <w:spacing w:val="-2"/>
        </w:rPr>
        <w:t>used</w:t>
      </w:r>
      <w:r>
        <w:rPr>
          <w:spacing w:val="-13"/>
        </w:rPr>
        <w:t> </w:t>
      </w:r>
      <w:r>
        <w:rPr>
          <w:spacing w:val="-2"/>
        </w:rPr>
        <w:t>to</w:t>
      </w:r>
      <w:r>
        <w:rPr>
          <w:spacing w:val="-13"/>
        </w:rPr>
        <w:t> </w:t>
      </w:r>
      <w:r>
        <w:rPr>
          <w:spacing w:val="-2"/>
        </w:rPr>
        <w:t>generate</w:t>
      </w:r>
      <w:r>
        <w:rPr>
          <w:spacing w:val="-13"/>
        </w:rPr>
        <w:t> </w:t>
      </w:r>
      <w:r>
        <w:rPr>
          <w:spacing w:val="-2"/>
        </w:rPr>
        <w:t>5000</w:t>
      </w:r>
      <w:r>
        <w:rPr>
          <w:spacing w:val="-13"/>
        </w:rPr>
        <w:t> </w:t>
      </w:r>
      <w:r>
        <w:rPr>
          <w:spacing w:val="-2"/>
        </w:rPr>
        <w:t>independent </w:t>
      </w:r>
      <w:r>
        <w:rPr>
          <w:w w:val="90"/>
        </w:rPr>
        <w:t>motion</w:t>
      </w:r>
      <w:r>
        <w:rPr>
          <w:spacing w:val="-6"/>
          <w:w w:val="90"/>
        </w:rPr>
        <w:t> </w:t>
      </w:r>
      <w:r>
        <w:rPr>
          <w:w w:val="90"/>
        </w:rPr>
        <w:t>trajectories</w:t>
      </w:r>
      <w:r>
        <w:rPr>
          <w:spacing w:val="-6"/>
          <w:w w:val="90"/>
        </w:rPr>
        <w:t> </w:t>
      </w:r>
      <w:r>
        <w:rPr>
          <w:w w:val="90"/>
        </w:rPr>
        <w:t>for</w:t>
      </w:r>
      <w:r>
        <w:rPr>
          <w:spacing w:val="-6"/>
          <w:w w:val="90"/>
        </w:rPr>
        <w:t> </w:t>
      </w:r>
      <w:r>
        <w:rPr>
          <w:w w:val="90"/>
        </w:rPr>
        <w:t>treatment</w:t>
      </w:r>
      <w:r>
        <w:rPr>
          <w:spacing w:val="-6"/>
          <w:w w:val="90"/>
        </w:rPr>
        <w:t> </w:t>
      </w:r>
      <w:r>
        <w:rPr>
          <w:w w:val="90"/>
        </w:rPr>
        <w:t>durations</w:t>
      </w:r>
      <w:r>
        <w:rPr>
          <w:spacing w:val="-6"/>
          <w:w w:val="90"/>
        </w:rPr>
        <w:t> </w:t>
      </w:r>
      <w:r>
        <w:rPr>
          <w:w w:val="90"/>
        </w:rPr>
        <w:t>ranging</w:t>
      </w:r>
      <w:r>
        <w:rPr>
          <w:spacing w:val="-6"/>
          <w:w w:val="90"/>
        </w:rPr>
        <w:t> </w:t>
      </w:r>
      <w:r>
        <w:rPr>
          <w:w w:val="90"/>
        </w:rPr>
        <w:t>from</w:t>
      </w:r>
      <w:r>
        <w:rPr>
          <w:spacing w:val="-6"/>
          <w:w w:val="90"/>
        </w:rPr>
        <w:t> </w:t>
      </w:r>
      <w:r>
        <w:rPr>
          <w:w w:val="90"/>
        </w:rPr>
        <w:t>60</w:t>
      </w:r>
      <w:r>
        <w:rPr>
          <w:spacing w:val="-6"/>
          <w:w w:val="90"/>
        </w:rPr>
        <w:t> </w:t>
      </w:r>
      <w:r>
        <w:rPr>
          <w:w w:val="90"/>
        </w:rPr>
        <w:t>to</w:t>
      </w:r>
      <w:r>
        <w:rPr>
          <w:spacing w:val="-6"/>
          <w:w w:val="90"/>
        </w:rPr>
        <w:t> </w:t>
      </w:r>
      <w:r>
        <w:rPr>
          <w:w w:val="90"/>
        </w:rPr>
        <w:t>300</w:t>
      </w:r>
      <w:r>
        <w:rPr>
          <w:spacing w:val="-6"/>
          <w:w w:val="90"/>
        </w:rPr>
        <w:t> </w:t>
      </w:r>
      <w:r>
        <w:rPr>
          <w:w w:val="90"/>
        </w:rPr>
        <w:t>seconds,</w:t>
      </w:r>
      <w:r>
        <w:rPr>
          <w:spacing w:val="-5"/>
          <w:w w:val="90"/>
        </w:rPr>
        <w:t> </w:t>
      </w:r>
      <w:r>
        <w:rPr>
          <w:w w:val="90"/>
        </w:rPr>
        <w:t>sampled</w:t>
      </w:r>
      <w:r>
        <w:rPr>
          <w:spacing w:val="-6"/>
          <w:w w:val="90"/>
        </w:rPr>
        <w:t> </w:t>
      </w:r>
      <w:r>
        <w:rPr>
          <w:w w:val="90"/>
        </w:rPr>
        <w:t>at </w:t>
      </w:r>
      <w:r>
        <w:rPr>
          <w:spacing w:val="-6"/>
        </w:rPr>
        <w:t>10-second</w:t>
      </w:r>
      <w:r>
        <w:rPr>
          <w:spacing w:val="-13"/>
        </w:rPr>
        <w:t> </w:t>
      </w:r>
      <w:r>
        <w:rPr>
          <w:spacing w:val="-6"/>
        </w:rPr>
        <w:t>intervals.</w:t>
      </w:r>
      <w:r>
        <w:rPr>
          <w:spacing w:val="21"/>
        </w:rPr>
        <w:t> </w:t>
      </w:r>
      <w:r>
        <w:rPr>
          <w:spacing w:val="-6"/>
        </w:rPr>
        <w:t>For</w:t>
      </w:r>
      <w:r>
        <w:rPr>
          <w:spacing w:val="-13"/>
        </w:rPr>
        <w:t> </w:t>
      </w:r>
      <w:r>
        <w:rPr>
          <w:spacing w:val="-6"/>
        </w:rPr>
        <w:t>each</w:t>
      </w:r>
      <w:r>
        <w:rPr>
          <w:spacing w:val="-12"/>
        </w:rPr>
        <w:t> </w:t>
      </w:r>
      <w:r>
        <w:rPr>
          <w:spacing w:val="-6"/>
        </w:rPr>
        <w:t>trajectory,</w:t>
      </w:r>
      <w:r>
        <w:rPr>
          <w:spacing w:val="-10"/>
        </w:rPr>
        <w:t> </w:t>
      </w:r>
      <w:r>
        <w:rPr>
          <w:spacing w:val="-6"/>
        </w:rPr>
        <w:t>the</w:t>
      </w:r>
      <w:r>
        <w:rPr>
          <w:spacing w:val="-13"/>
        </w:rPr>
        <w:t> </w:t>
      </w:r>
      <w:r>
        <w:rPr>
          <w:spacing w:val="-6"/>
        </w:rPr>
        <w:t>maximum</w:t>
      </w:r>
      <w:r>
        <w:rPr>
          <w:spacing w:val="-12"/>
        </w:rPr>
        <w:t> </w:t>
      </w:r>
      <w:r>
        <w:rPr>
          <w:spacing w:val="-6"/>
        </w:rPr>
        <w:t>absolute</w:t>
      </w:r>
      <w:r>
        <w:rPr>
          <w:spacing w:val="-13"/>
        </w:rPr>
        <w:t> </w:t>
      </w:r>
      <w:r>
        <w:rPr>
          <w:spacing w:val="-6"/>
        </w:rPr>
        <w:t>displacement</w:t>
      </w:r>
      <w:r>
        <w:rPr>
          <w:spacing w:val="-12"/>
        </w:rPr>
        <w:t> </w:t>
      </w:r>
      <w:r>
        <w:rPr>
          <w:spacing w:val="-6"/>
        </w:rPr>
        <w:t>from </w:t>
      </w:r>
      <w:r>
        <w:rPr/>
        <w:t>the</w:t>
      </w:r>
      <w:r>
        <w:rPr>
          <w:spacing w:val="-19"/>
        </w:rPr>
        <w:t> </w:t>
      </w:r>
      <w:r>
        <w:rPr/>
        <w:t>initial</w:t>
      </w:r>
      <w:r>
        <w:rPr>
          <w:spacing w:val="-19"/>
        </w:rPr>
        <w:t> </w:t>
      </w:r>
      <w:r>
        <w:rPr/>
        <w:t>position</w:t>
      </w:r>
      <w:r>
        <w:rPr>
          <w:spacing w:val="-19"/>
        </w:rPr>
        <w:t> </w:t>
      </w:r>
      <w:r>
        <w:rPr/>
        <w:t>was</w:t>
      </w:r>
      <w:r>
        <w:rPr>
          <w:spacing w:val="-18"/>
        </w:rPr>
        <w:t> </w:t>
      </w:r>
      <w:r>
        <w:rPr/>
        <w:t>computed.</w:t>
      </w:r>
      <w:r>
        <w:rPr>
          <w:spacing w:val="-19"/>
        </w:rPr>
        <w:t> </w:t>
      </w:r>
      <w:r>
        <w:rPr/>
        <w:t>The</w:t>
      </w:r>
      <w:r>
        <w:rPr>
          <w:spacing w:val="-19"/>
        </w:rPr>
        <w:t> </w:t>
      </w:r>
      <w:r>
        <w:rPr/>
        <w:t>probability</w:t>
      </w:r>
      <w:r>
        <w:rPr>
          <w:spacing w:val="-19"/>
        </w:rPr>
        <w:t> </w:t>
      </w:r>
      <w:r>
        <w:rPr/>
        <w:t>of</w:t>
      </w:r>
      <w:r>
        <w:rPr>
          <w:spacing w:val="-18"/>
        </w:rPr>
        <w:t> </w:t>
      </w:r>
      <w:r>
        <w:rPr/>
        <w:t>exceeding</w:t>
      </w:r>
      <w:r>
        <w:rPr>
          <w:spacing w:val="-19"/>
        </w:rPr>
        <w:t> </w:t>
      </w:r>
      <w:r>
        <w:rPr/>
        <w:t>clinically</w:t>
      </w:r>
      <w:r>
        <w:rPr>
          <w:spacing w:val="-19"/>
        </w:rPr>
        <w:t> </w:t>
      </w:r>
      <w:r>
        <w:rPr/>
        <w:t>relevant </w:t>
      </w:r>
      <w:r>
        <w:rPr>
          <w:w w:val="90"/>
        </w:rPr>
        <w:t>displacement thresholds (2 mm, 3 mm, and 5 mm) was estimated as the proportion of </w:t>
      </w:r>
      <w:r>
        <w:rPr>
          <w:spacing w:val="-4"/>
        </w:rPr>
        <w:t>trajectories</w:t>
      </w:r>
      <w:r>
        <w:rPr>
          <w:spacing w:val="-14"/>
        </w:rPr>
        <w:t> </w:t>
      </w:r>
      <w:r>
        <w:rPr>
          <w:spacing w:val="-4"/>
        </w:rPr>
        <w:t>surpassing</w:t>
      </w:r>
      <w:r>
        <w:rPr>
          <w:spacing w:val="-14"/>
        </w:rPr>
        <w:t> </w:t>
      </w:r>
      <w:r>
        <w:rPr>
          <w:spacing w:val="-4"/>
        </w:rPr>
        <w:t>each</w:t>
      </w:r>
      <w:r>
        <w:rPr>
          <w:spacing w:val="-14"/>
        </w:rPr>
        <w:t> </w:t>
      </w:r>
      <w:r>
        <w:rPr>
          <w:spacing w:val="-4"/>
        </w:rPr>
        <w:t>threshold.</w:t>
      </w:r>
    </w:p>
    <w:p>
      <w:pPr>
        <w:pStyle w:val="BodyText"/>
        <w:ind w:left="647" w:right="933" w:firstLine="356"/>
        <w:jc w:val="both"/>
      </w:pPr>
      <w:r>
        <w:rPr>
          <w:w w:val="90"/>
        </w:rPr>
        <w:t>To ensure numerical stability, convergence was assessed by comparing simulation runs with 1000, 2000, and 5000 trajectories at a fixed duration of 120 seconds and a 2 mm threshold, yielding probabilities of 0.583, 0.585, and 0.562 respectively. The small variation confirms adequate convergence at 5000 iterations. A fixed random seed was </w:t>
      </w:r>
      <w:r>
        <w:rPr>
          <w:spacing w:val="-4"/>
        </w:rPr>
        <w:t>used</w:t>
      </w:r>
      <w:r>
        <w:rPr>
          <w:spacing w:val="-13"/>
        </w:rPr>
        <w:t> </w:t>
      </w:r>
      <w:r>
        <w:rPr>
          <w:spacing w:val="-4"/>
        </w:rPr>
        <w:t>to</w:t>
      </w:r>
      <w:r>
        <w:rPr>
          <w:spacing w:val="-13"/>
        </w:rPr>
        <w:t> </w:t>
      </w:r>
      <w:r>
        <w:rPr>
          <w:spacing w:val="-4"/>
        </w:rPr>
        <w:t>ensure</w:t>
      </w:r>
      <w:r>
        <w:rPr>
          <w:spacing w:val="-13"/>
        </w:rPr>
        <w:t> </w:t>
      </w:r>
      <w:r>
        <w:rPr>
          <w:spacing w:val="-4"/>
        </w:rPr>
        <w:t>full</w:t>
      </w:r>
      <w:r>
        <w:rPr>
          <w:spacing w:val="-13"/>
        </w:rPr>
        <w:t> </w:t>
      </w:r>
      <w:r>
        <w:rPr>
          <w:spacing w:val="-4"/>
        </w:rPr>
        <w:t>reproducibility</w:t>
      </w:r>
      <w:r>
        <w:rPr>
          <w:spacing w:val="-13"/>
        </w:rPr>
        <w:t> </w:t>
      </w:r>
      <w:r>
        <w:rPr>
          <w:spacing w:val="-4"/>
        </w:rPr>
        <w:t>of</w:t>
      </w:r>
      <w:r>
        <w:rPr>
          <w:spacing w:val="-13"/>
        </w:rPr>
        <w:t> </w:t>
      </w:r>
      <w:r>
        <w:rPr>
          <w:spacing w:val="-4"/>
        </w:rPr>
        <w:t>all</w:t>
      </w:r>
      <w:r>
        <w:rPr>
          <w:spacing w:val="-13"/>
        </w:rPr>
        <w:t> </w:t>
      </w:r>
      <w:r>
        <w:rPr>
          <w:spacing w:val="-4"/>
        </w:rPr>
        <w:t>simulations.</w:t>
      </w:r>
    </w:p>
    <w:p>
      <w:pPr>
        <w:pStyle w:val="BodyText"/>
        <w:ind w:left="652" w:right="928" w:firstLine="351"/>
        <w:jc w:val="both"/>
      </w:pPr>
      <w:r>
        <w:rPr/>
        <w:t>The</w:t>
      </w:r>
      <w:r>
        <w:rPr>
          <w:spacing w:val="-5"/>
        </w:rPr>
        <w:t> </w:t>
      </w:r>
      <w:r>
        <w:rPr/>
        <w:t>results</w:t>
      </w:r>
      <w:r>
        <w:rPr>
          <w:spacing w:val="-5"/>
        </w:rPr>
        <w:t> </w:t>
      </w:r>
      <w:r>
        <w:rPr/>
        <w:t>are</w:t>
      </w:r>
      <w:r>
        <w:rPr>
          <w:spacing w:val="-5"/>
        </w:rPr>
        <w:t> </w:t>
      </w:r>
      <w:r>
        <w:rPr/>
        <w:t>presented</w:t>
      </w:r>
      <w:r>
        <w:rPr>
          <w:spacing w:val="-5"/>
        </w:rPr>
        <w:t> </w:t>
      </w:r>
      <w:r>
        <w:rPr/>
        <w:t>in</w:t>
      </w:r>
      <w:r>
        <w:rPr>
          <w:spacing w:val="-5"/>
        </w:rPr>
        <w:t> </w:t>
      </w:r>
      <w:r>
        <w:rPr/>
        <w:t>Figure</w:t>
      </w:r>
      <w:r>
        <w:rPr>
          <w:spacing w:val="-5"/>
        </w:rPr>
        <w:t> </w:t>
      </w:r>
      <w:hyperlink w:history="true" w:anchor="_bookmark43">
        <w:r>
          <w:rPr/>
          <w:t>3.</w:t>
        </w:r>
      </w:hyperlink>
      <w:r>
        <w:rPr>
          <w:spacing w:val="40"/>
        </w:rPr>
        <w:t> </w:t>
      </w:r>
      <w:r>
        <w:rPr/>
        <w:t>The</w:t>
      </w:r>
      <w:r>
        <w:rPr>
          <w:spacing w:val="-5"/>
        </w:rPr>
        <w:t> </w:t>
      </w:r>
      <w:r>
        <w:rPr/>
        <w:t>probability</w:t>
      </w:r>
      <w:r>
        <w:rPr>
          <w:spacing w:val="-5"/>
        </w:rPr>
        <w:t> </w:t>
      </w:r>
      <w:r>
        <w:rPr/>
        <w:t>of</w:t>
      </w:r>
      <w:r>
        <w:rPr>
          <w:spacing w:val="-5"/>
        </w:rPr>
        <w:t> </w:t>
      </w:r>
      <w:r>
        <w:rPr/>
        <w:t>exceeding</w:t>
      </w:r>
      <w:r>
        <w:rPr>
          <w:spacing w:val="-5"/>
        </w:rPr>
        <w:t> </w:t>
      </w:r>
      <w:r>
        <w:rPr/>
        <w:t>a</w:t>
      </w:r>
      <w:r>
        <w:rPr>
          <w:spacing w:val="-5"/>
        </w:rPr>
        <w:t> </w:t>
      </w:r>
      <w:r>
        <w:rPr/>
        <w:t>2</w:t>
      </w:r>
      <w:r>
        <w:rPr>
          <w:spacing w:val="-5"/>
        </w:rPr>
        <w:t> </w:t>
      </w:r>
      <w:r>
        <w:rPr/>
        <w:t>mm </w:t>
      </w:r>
      <w:r>
        <w:rPr>
          <w:w w:val="90"/>
        </w:rPr>
        <w:t>displacement increases from approximately 0.05 at 60 seconds to approximately 0.90 at</w:t>
      </w:r>
      <w:r>
        <w:rPr>
          <w:spacing w:val="-4"/>
        </w:rPr>
        <w:t> </w:t>
      </w:r>
      <w:r>
        <w:rPr>
          <w:w w:val="90"/>
        </w:rPr>
        <w:t>300</w:t>
      </w:r>
      <w:r>
        <w:rPr>
          <w:spacing w:val="-4"/>
        </w:rPr>
        <w:t> </w:t>
      </w:r>
      <w:r>
        <w:rPr>
          <w:w w:val="90"/>
        </w:rPr>
        <w:t>seconds.</w:t>
      </w:r>
      <w:r>
        <w:rPr>
          <w:spacing w:val="8"/>
        </w:rPr>
        <w:t> </w:t>
      </w:r>
      <w:r>
        <w:rPr>
          <w:w w:val="90"/>
        </w:rPr>
        <w:t>For</w:t>
      </w:r>
      <w:r>
        <w:rPr>
          <w:spacing w:val="-4"/>
        </w:rPr>
        <w:t> </w:t>
      </w:r>
      <w:r>
        <w:rPr>
          <w:w w:val="90"/>
        </w:rPr>
        <w:t>the</w:t>
      </w:r>
      <w:r>
        <w:rPr>
          <w:spacing w:val="-4"/>
        </w:rPr>
        <w:t> </w:t>
      </w:r>
      <w:r>
        <w:rPr>
          <w:w w:val="90"/>
        </w:rPr>
        <w:t>3</w:t>
      </w:r>
      <w:r>
        <w:rPr>
          <w:spacing w:val="-4"/>
        </w:rPr>
        <w:t> </w:t>
      </w:r>
      <w:r>
        <w:rPr>
          <w:w w:val="90"/>
        </w:rPr>
        <w:t>mm</w:t>
      </w:r>
      <w:r>
        <w:rPr>
          <w:spacing w:val="-3"/>
        </w:rPr>
        <w:t> </w:t>
      </w:r>
      <w:r>
        <w:rPr>
          <w:w w:val="90"/>
        </w:rPr>
        <w:t>threshold,</w:t>
      </w:r>
      <w:r>
        <w:rPr>
          <w:spacing w:val="-4"/>
        </w:rPr>
        <w:t> </w:t>
      </w:r>
      <w:r>
        <w:rPr>
          <w:w w:val="90"/>
        </w:rPr>
        <w:t>the</w:t>
      </w:r>
      <w:r>
        <w:rPr>
          <w:spacing w:val="-4"/>
        </w:rPr>
        <w:t> </w:t>
      </w:r>
      <w:r>
        <w:rPr>
          <w:w w:val="90"/>
        </w:rPr>
        <w:t>probability</w:t>
      </w:r>
      <w:r>
        <w:rPr>
          <w:spacing w:val="-4"/>
        </w:rPr>
        <w:t> </w:t>
      </w:r>
      <w:r>
        <w:rPr>
          <w:w w:val="90"/>
        </w:rPr>
        <w:t>increases</w:t>
      </w:r>
      <w:r>
        <w:rPr>
          <w:spacing w:val="-4"/>
        </w:rPr>
        <w:t> </w:t>
      </w:r>
      <w:r>
        <w:rPr>
          <w:w w:val="90"/>
        </w:rPr>
        <w:t>from</w:t>
      </w:r>
      <w:r>
        <w:rPr>
          <w:spacing w:val="-3"/>
        </w:rPr>
        <w:t> </w:t>
      </w:r>
      <w:r>
        <w:rPr>
          <w:spacing w:val="-2"/>
          <w:w w:val="90"/>
        </w:rPr>
        <w:t>approximately</w:t>
      </w:r>
    </w:p>
    <w:p>
      <w:pPr>
        <w:pStyle w:val="BodyText"/>
        <w:ind w:left="652" w:right="903"/>
        <w:jc w:val="both"/>
      </w:pPr>
      <w:r>
        <w:rPr>
          <w:spacing w:val="-4"/>
        </w:rPr>
        <w:t>0.05</w:t>
      </w:r>
      <w:r>
        <w:rPr>
          <w:spacing w:val="-14"/>
        </w:rPr>
        <w:t> </w:t>
      </w:r>
      <w:r>
        <w:rPr>
          <w:spacing w:val="-4"/>
        </w:rPr>
        <w:t>to</w:t>
      </w:r>
      <w:r>
        <w:rPr>
          <w:spacing w:val="-15"/>
        </w:rPr>
        <w:t> </w:t>
      </w:r>
      <w:r>
        <w:rPr>
          <w:spacing w:val="-4"/>
        </w:rPr>
        <w:t>0.60</w:t>
      </w:r>
      <w:r>
        <w:rPr>
          <w:spacing w:val="-14"/>
        </w:rPr>
        <w:t> </w:t>
      </w:r>
      <w:r>
        <w:rPr>
          <w:spacing w:val="-4"/>
        </w:rPr>
        <w:t>over</w:t>
      </w:r>
      <w:r>
        <w:rPr>
          <w:spacing w:val="-14"/>
        </w:rPr>
        <w:t> </w:t>
      </w:r>
      <w:r>
        <w:rPr>
          <w:spacing w:val="-4"/>
        </w:rPr>
        <w:t>the</w:t>
      </w:r>
      <w:r>
        <w:rPr>
          <w:spacing w:val="-15"/>
        </w:rPr>
        <w:t> </w:t>
      </w:r>
      <w:r>
        <w:rPr>
          <w:spacing w:val="-4"/>
        </w:rPr>
        <w:t>same</w:t>
      </w:r>
      <w:r>
        <w:rPr>
          <w:spacing w:val="-14"/>
        </w:rPr>
        <w:t> </w:t>
      </w:r>
      <w:r>
        <w:rPr>
          <w:spacing w:val="-4"/>
        </w:rPr>
        <w:t>interval,</w:t>
      </w:r>
      <w:r>
        <w:rPr>
          <w:spacing w:val="-12"/>
        </w:rPr>
        <w:t> </w:t>
      </w:r>
      <w:r>
        <w:rPr>
          <w:spacing w:val="-4"/>
        </w:rPr>
        <w:t>while</w:t>
      </w:r>
      <w:r>
        <w:rPr>
          <w:spacing w:val="-14"/>
        </w:rPr>
        <w:t> </w:t>
      </w:r>
      <w:r>
        <w:rPr>
          <w:spacing w:val="-4"/>
        </w:rPr>
        <w:t>the</w:t>
      </w:r>
      <w:r>
        <w:rPr>
          <w:spacing w:val="-15"/>
        </w:rPr>
        <w:t> </w:t>
      </w:r>
      <w:r>
        <w:rPr>
          <w:spacing w:val="-4"/>
        </w:rPr>
        <w:t>5</w:t>
      </w:r>
      <w:r>
        <w:rPr>
          <w:spacing w:val="-14"/>
        </w:rPr>
        <w:t> </w:t>
      </w:r>
      <w:r>
        <w:rPr>
          <w:spacing w:val="-4"/>
        </w:rPr>
        <w:t>mm</w:t>
      </w:r>
      <w:r>
        <w:rPr>
          <w:spacing w:val="-14"/>
        </w:rPr>
        <w:t> </w:t>
      </w:r>
      <w:r>
        <w:rPr>
          <w:spacing w:val="-4"/>
        </w:rPr>
        <w:t>threshold</w:t>
      </w:r>
      <w:r>
        <w:rPr>
          <w:spacing w:val="-15"/>
        </w:rPr>
        <w:t> </w:t>
      </w:r>
      <w:r>
        <w:rPr>
          <w:spacing w:val="-4"/>
        </w:rPr>
        <w:t>shows</w:t>
      </w:r>
      <w:r>
        <w:rPr>
          <w:spacing w:val="-14"/>
        </w:rPr>
        <w:t> </w:t>
      </w:r>
      <w:r>
        <w:rPr>
          <w:spacing w:val="-4"/>
        </w:rPr>
        <w:t>a</w:t>
      </w:r>
      <w:r>
        <w:rPr>
          <w:spacing w:val="-14"/>
        </w:rPr>
        <w:t> </w:t>
      </w:r>
      <w:r>
        <w:rPr>
          <w:spacing w:val="-4"/>
        </w:rPr>
        <w:t>slower</w:t>
      </w:r>
      <w:r>
        <w:rPr>
          <w:spacing w:val="-15"/>
        </w:rPr>
        <w:t> </w:t>
      </w:r>
      <w:r>
        <w:rPr>
          <w:spacing w:val="-4"/>
        </w:rPr>
        <w:t>rise, reaching</w:t>
      </w:r>
      <w:r>
        <w:rPr>
          <w:spacing w:val="-16"/>
        </w:rPr>
        <w:t> </w:t>
      </w:r>
      <w:r>
        <w:rPr>
          <w:spacing w:val="-4"/>
        </w:rPr>
        <w:t>approximately</w:t>
      </w:r>
      <w:r>
        <w:rPr>
          <w:spacing w:val="-16"/>
        </w:rPr>
        <w:t> </w:t>
      </w:r>
      <w:r>
        <w:rPr>
          <w:spacing w:val="-4"/>
        </w:rPr>
        <w:t>0.20</w:t>
      </w:r>
      <w:r>
        <w:rPr>
          <w:spacing w:val="-16"/>
        </w:rPr>
        <w:t> </w:t>
      </w:r>
      <w:r>
        <w:rPr>
          <w:spacing w:val="-4"/>
        </w:rPr>
        <w:t>at</w:t>
      </w:r>
      <w:r>
        <w:rPr>
          <w:spacing w:val="-16"/>
        </w:rPr>
        <w:t> </w:t>
      </w:r>
      <w:r>
        <w:rPr>
          <w:spacing w:val="-4"/>
        </w:rPr>
        <w:t>300</w:t>
      </w:r>
      <w:r>
        <w:rPr>
          <w:spacing w:val="-16"/>
        </w:rPr>
        <w:t> </w:t>
      </w:r>
      <w:r>
        <w:rPr>
          <w:spacing w:val="-4"/>
        </w:rPr>
        <w:t>seconds.</w:t>
      </w:r>
    </w:p>
    <w:p>
      <w:pPr>
        <w:pStyle w:val="BodyText"/>
        <w:ind w:left="645" w:right="933" w:firstLine="358"/>
        <w:jc w:val="both"/>
      </w:pPr>
      <w:r>
        <w:rPr>
          <w:spacing w:val="-2"/>
        </w:rPr>
        <w:t>At</w:t>
      </w:r>
      <w:r>
        <w:rPr>
          <w:spacing w:val="-17"/>
        </w:rPr>
        <w:t> </w:t>
      </w:r>
      <w:r>
        <w:rPr>
          <w:spacing w:val="-2"/>
        </w:rPr>
        <w:t>clinically</w:t>
      </w:r>
      <w:r>
        <w:rPr>
          <w:spacing w:val="-17"/>
        </w:rPr>
        <w:t> </w:t>
      </w:r>
      <w:r>
        <w:rPr>
          <w:spacing w:val="-2"/>
        </w:rPr>
        <w:t>relevant</w:t>
      </w:r>
      <w:r>
        <w:rPr>
          <w:spacing w:val="-17"/>
        </w:rPr>
        <w:t> </w:t>
      </w:r>
      <w:r>
        <w:rPr>
          <w:spacing w:val="-2"/>
        </w:rPr>
        <w:t>delivery</w:t>
      </w:r>
      <w:r>
        <w:rPr>
          <w:spacing w:val="-16"/>
        </w:rPr>
        <w:t> </w:t>
      </w:r>
      <w:r>
        <w:rPr>
          <w:spacing w:val="-2"/>
        </w:rPr>
        <w:t>times,</w:t>
      </w:r>
      <w:r>
        <w:rPr>
          <w:spacing w:val="-17"/>
        </w:rPr>
        <w:t> </w:t>
      </w:r>
      <w:r>
        <w:rPr>
          <w:spacing w:val="-2"/>
        </w:rPr>
        <w:t>marked</w:t>
      </w:r>
      <w:r>
        <w:rPr>
          <w:spacing w:val="-17"/>
        </w:rPr>
        <w:t> </w:t>
      </w:r>
      <w:r>
        <w:rPr>
          <w:spacing w:val="-2"/>
        </w:rPr>
        <w:t>by</w:t>
      </w:r>
      <w:r>
        <w:rPr>
          <w:spacing w:val="-17"/>
        </w:rPr>
        <w:t> </w:t>
      </w:r>
      <w:r>
        <w:rPr>
          <w:spacing w:val="-2"/>
        </w:rPr>
        <w:t>the</w:t>
      </w:r>
      <w:r>
        <w:rPr>
          <w:spacing w:val="-16"/>
        </w:rPr>
        <w:t> </w:t>
      </w:r>
      <w:r>
        <w:rPr>
          <w:spacing w:val="-2"/>
        </w:rPr>
        <w:t>vertical</w:t>
      </w:r>
      <w:r>
        <w:rPr>
          <w:spacing w:val="-17"/>
        </w:rPr>
        <w:t> </w:t>
      </w:r>
      <w:r>
        <w:rPr>
          <w:spacing w:val="-2"/>
        </w:rPr>
        <w:t>reference</w:t>
      </w:r>
      <w:r>
        <w:rPr>
          <w:spacing w:val="-17"/>
        </w:rPr>
        <w:t> </w:t>
      </w:r>
      <w:r>
        <w:rPr>
          <w:spacing w:val="-2"/>
        </w:rPr>
        <w:t>lines,</w:t>
      </w:r>
      <w:r>
        <w:rPr>
          <w:spacing w:val="-14"/>
        </w:rPr>
        <w:t> </w:t>
      </w:r>
      <w:r>
        <w:rPr>
          <w:spacing w:val="-2"/>
        </w:rPr>
        <w:t>the </w:t>
      </w:r>
      <w:r>
        <w:rPr>
          <w:spacing w:val="-6"/>
        </w:rPr>
        <w:t>probability</w:t>
      </w:r>
      <w:r>
        <w:rPr>
          <w:spacing w:val="-15"/>
        </w:rPr>
        <w:t> </w:t>
      </w:r>
      <w:r>
        <w:rPr>
          <w:spacing w:val="-6"/>
        </w:rPr>
        <w:t>of</w:t>
      </w:r>
      <w:r>
        <w:rPr>
          <w:spacing w:val="-13"/>
        </w:rPr>
        <w:t> </w:t>
      </w:r>
      <w:r>
        <w:rPr>
          <w:spacing w:val="-6"/>
        </w:rPr>
        <w:t>exceeding</w:t>
      </w:r>
      <w:r>
        <w:rPr>
          <w:spacing w:val="-13"/>
        </w:rPr>
        <w:t> </w:t>
      </w:r>
      <w:r>
        <w:rPr>
          <w:spacing w:val="-6"/>
        </w:rPr>
        <w:t>a</w:t>
      </w:r>
      <w:r>
        <w:rPr>
          <w:spacing w:val="-12"/>
        </w:rPr>
        <w:t> </w:t>
      </w:r>
      <w:r>
        <w:rPr>
          <w:spacing w:val="-6"/>
        </w:rPr>
        <w:t>2</w:t>
      </w:r>
      <w:r>
        <w:rPr>
          <w:spacing w:val="-13"/>
        </w:rPr>
        <w:t> </w:t>
      </w:r>
      <w:r>
        <w:rPr>
          <w:spacing w:val="-6"/>
        </w:rPr>
        <w:t>mm</w:t>
      </w:r>
      <w:r>
        <w:rPr>
          <w:spacing w:val="-13"/>
        </w:rPr>
        <w:t> </w:t>
      </w:r>
      <w:r>
        <w:rPr>
          <w:spacing w:val="-6"/>
        </w:rPr>
        <w:t>displacement</w:t>
      </w:r>
      <w:r>
        <w:rPr>
          <w:spacing w:val="-13"/>
        </w:rPr>
        <w:t> </w:t>
      </w:r>
      <w:r>
        <w:rPr>
          <w:spacing w:val="-6"/>
        </w:rPr>
        <w:t>is</w:t>
      </w:r>
      <w:r>
        <w:rPr>
          <w:spacing w:val="-12"/>
        </w:rPr>
        <w:t> </w:t>
      </w:r>
      <w:r>
        <w:rPr>
          <w:spacing w:val="-6"/>
        </w:rPr>
        <w:t>approximately</w:t>
      </w:r>
      <w:r>
        <w:rPr>
          <w:spacing w:val="-13"/>
        </w:rPr>
        <w:t> </w:t>
      </w:r>
      <w:r>
        <w:rPr>
          <w:spacing w:val="-6"/>
        </w:rPr>
        <w:t>0.56</w:t>
      </w:r>
      <w:r>
        <w:rPr>
          <w:spacing w:val="-13"/>
        </w:rPr>
        <w:t> </w:t>
      </w:r>
      <w:r>
        <w:rPr>
          <w:spacing w:val="-6"/>
        </w:rPr>
        <w:t>at</w:t>
      </w:r>
      <w:r>
        <w:rPr>
          <w:spacing w:val="-13"/>
        </w:rPr>
        <w:t> </w:t>
      </w:r>
      <w:r>
        <w:rPr>
          <w:spacing w:val="-6"/>
        </w:rPr>
        <w:t>120</w:t>
      </w:r>
      <w:r>
        <w:rPr>
          <w:spacing w:val="-12"/>
        </w:rPr>
        <w:t> </w:t>
      </w:r>
      <w:r>
        <w:rPr>
          <w:spacing w:val="-6"/>
        </w:rPr>
        <w:t>seconds (typical</w:t>
      </w:r>
      <w:r>
        <w:rPr>
          <w:spacing w:val="-13"/>
        </w:rPr>
        <w:t> </w:t>
      </w:r>
      <w:r>
        <w:rPr>
          <w:spacing w:val="-6"/>
        </w:rPr>
        <w:t>VMAT</w:t>
      </w:r>
      <w:r>
        <w:rPr>
          <w:spacing w:val="-13"/>
        </w:rPr>
        <w:t> </w:t>
      </w:r>
      <w:r>
        <w:rPr>
          <w:spacing w:val="-6"/>
        </w:rPr>
        <w:t>delivery)</w:t>
      </w:r>
      <w:r>
        <w:rPr>
          <w:spacing w:val="-13"/>
        </w:rPr>
        <w:t> </w:t>
      </w:r>
      <w:r>
        <w:rPr>
          <w:spacing w:val="-6"/>
        </w:rPr>
        <w:t>and</w:t>
      </w:r>
      <w:r>
        <w:rPr>
          <w:spacing w:val="-12"/>
        </w:rPr>
        <w:t> </w:t>
      </w:r>
      <w:r>
        <w:rPr>
          <w:spacing w:val="-6"/>
        </w:rPr>
        <w:t>exceeds</w:t>
      </w:r>
      <w:r>
        <w:rPr>
          <w:spacing w:val="-13"/>
        </w:rPr>
        <w:t> </w:t>
      </w:r>
      <w:r>
        <w:rPr>
          <w:spacing w:val="-6"/>
        </w:rPr>
        <w:t>0.90</w:t>
      </w:r>
      <w:r>
        <w:rPr>
          <w:spacing w:val="-13"/>
        </w:rPr>
        <w:t> </w:t>
      </w:r>
      <w:r>
        <w:rPr>
          <w:spacing w:val="-6"/>
        </w:rPr>
        <w:t>at</w:t>
      </w:r>
      <w:r>
        <w:rPr>
          <w:spacing w:val="-13"/>
        </w:rPr>
        <w:t> </w:t>
      </w:r>
      <w:r>
        <w:rPr>
          <w:spacing w:val="-6"/>
        </w:rPr>
        <w:t>300</w:t>
      </w:r>
      <w:r>
        <w:rPr>
          <w:spacing w:val="-12"/>
        </w:rPr>
        <w:t> </w:t>
      </w:r>
      <w:r>
        <w:rPr>
          <w:spacing w:val="-6"/>
        </w:rPr>
        <w:t>seconds.</w:t>
      </w:r>
      <w:r>
        <w:rPr>
          <w:spacing w:val="-13"/>
        </w:rPr>
        <w:t> </w:t>
      </w:r>
      <w:r>
        <w:rPr>
          <w:spacing w:val="-6"/>
        </w:rPr>
        <w:t>This</w:t>
      </w:r>
      <w:r>
        <w:rPr>
          <w:spacing w:val="-13"/>
        </w:rPr>
        <w:t> </w:t>
      </w:r>
      <w:r>
        <w:rPr>
          <w:spacing w:val="-6"/>
        </w:rPr>
        <w:t>highlights</w:t>
      </w:r>
      <w:r>
        <w:rPr>
          <w:spacing w:val="-13"/>
        </w:rPr>
        <w:t> </w:t>
      </w:r>
      <w:r>
        <w:rPr>
          <w:spacing w:val="-6"/>
        </w:rPr>
        <w:t>the</w:t>
      </w:r>
      <w:r>
        <w:rPr>
          <w:spacing w:val="-12"/>
        </w:rPr>
        <w:t> </w:t>
      </w:r>
      <w:r>
        <w:rPr>
          <w:spacing w:val="-6"/>
        </w:rPr>
        <w:t>strong </w:t>
      </w:r>
      <w:r>
        <w:rPr>
          <w:spacing w:val="-2"/>
          <w:w w:val="90"/>
        </w:rPr>
        <w:t>dependence of intrafraction motion on treatment duration and emphasizes the increased </w:t>
      </w:r>
      <w:r>
        <w:rPr>
          <w:w w:val="90"/>
        </w:rPr>
        <w:t>geometric risk associated with prolonged delivery techniques such as step-and-shoot </w:t>
      </w:r>
      <w:r>
        <w:rPr>
          <w:spacing w:val="-2"/>
        </w:rPr>
        <w:t>IMRT.</w:t>
      </w:r>
    </w:p>
    <w:p>
      <w:pPr>
        <w:pStyle w:val="BodyText"/>
        <w:spacing w:after="0"/>
        <w:jc w:val="both"/>
        <w:sectPr>
          <w:pgSz w:w="11910" w:h="16840"/>
          <w:pgMar w:header="1243" w:footer="2649" w:top="1580" w:bottom="2880" w:left="1133" w:right="850"/>
        </w:sectPr>
      </w:pPr>
    </w:p>
    <w:p>
      <w:pPr>
        <w:pStyle w:val="BodyText"/>
        <w:rPr>
          <w:sz w:val="20"/>
        </w:rPr>
      </w:pPr>
    </w:p>
    <w:p>
      <w:pPr>
        <w:pStyle w:val="BodyText"/>
        <w:spacing w:before="58"/>
        <w:rPr>
          <w:sz w:val="20"/>
        </w:rPr>
      </w:pPr>
    </w:p>
    <w:p>
      <w:pPr>
        <w:spacing w:line="240" w:lineRule="auto"/>
        <w:ind w:left="1314" w:right="0" w:firstLine="0"/>
        <w:rPr>
          <w:sz w:val="20"/>
        </w:rPr>
      </w:pPr>
      <w:r>
        <w:rPr>
          <w:sz w:val="20"/>
        </w:rPr>
        <w:drawing>
          <wp:inline distT="0" distB="0" distL="0" distR="0">
            <wp:extent cx="4411979" cy="269747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4411979" cy="2697479"/>
                    </a:xfrm>
                    <a:prstGeom prst="rect">
                      <a:avLst/>
                    </a:prstGeom>
                  </pic:spPr>
                </pic:pic>
              </a:graphicData>
            </a:graphic>
          </wp:inline>
        </w:drawing>
      </w:r>
      <w:r>
        <w:rPr>
          <w:sz w:val="20"/>
        </w:rPr>
      </w:r>
    </w:p>
    <w:p>
      <w:pPr>
        <w:pStyle w:val="BodyText"/>
        <w:spacing w:before="4"/>
        <w:rPr>
          <w:sz w:val="22"/>
        </w:rPr>
      </w:pPr>
    </w:p>
    <w:p>
      <w:pPr>
        <w:spacing w:line="240" w:lineRule="auto" w:before="0"/>
        <w:ind w:left="646" w:right="933" w:firstLine="6"/>
        <w:jc w:val="both"/>
        <w:rPr>
          <w:sz w:val="22"/>
        </w:rPr>
      </w:pPr>
      <w:r>
        <w:rPr>
          <w:sz w:val="22"/>
        </w:rPr>
        <mc:AlternateContent>
          <mc:Choice Requires="wps">
            <w:drawing>
              <wp:anchor distT="0" distB="0" distL="0" distR="0" allowOverlap="1" layoutInCell="1" locked="0" behindDoc="1" simplePos="0" relativeHeight="485365760">
                <wp:simplePos x="0" y="0"/>
                <wp:positionH relativeFrom="page">
                  <wp:posOffset>1948980</wp:posOffset>
                </wp:positionH>
                <wp:positionV relativeFrom="paragraph">
                  <wp:posOffset>552088</wp:posOffset>
                </wp:positionV>
                <wp:extent cx="1360170" cy="23749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60170" cy="237490"/>
                        </a:xfrm>
                        <a:prstGeom prst="rect">
                          <a:avLst/>
                        </a:prstGeom>
                      </wps:spPr>
                      <wps:txbx>
                        <w:txbxContent>
                          <w:p>
                            <w:pPr>
                              <w:tabs>
                                <w:tab w:pos="1972"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6"/>
                                <w:sz w:val="22"/>
                              </w:rPr>
                              <w:t>≈</w:t>
                            </w:r>
                          </w:p>
                        </w:txbxContent>
                      </wps:txbx>
                      <wps:bodyPr wrap="square" lIns="0" tIns="0" rIns="0" bIns="0" rtlCol="0">
                        <a:noAutofit/>
                      </wps:bodyPr>
                    </wps:wsp>
                  </a:graphicData>
                </a:graphic>
              </wp:anchor>
            </w:drawing>
          </mc:Choice>
          <mc:Fallback>
            <w:pict>
              <v:shape style="position:absolute;margin-left:153.462997pt;margin-top:43.471512pt;width:107.1pt;height:18.7pt;mso-position-horizontal-relative:page;mso-position-vertical-relative:paragraph;z-index:-17950720" type="#_x0000_t202" id="docshape18" filled="false" stroked="false">
                <v:textbox inset="0,0,0,0">
                  <w:txbxContent>
                    <w:p>
                      <w:pPr>
                        <w:tabs>
                          <w:tab w:pos="1972"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6"/>
                          <w:sz w:val="22"/>
                        </w:rPr>
                        <w:t>≈</w:t>
                      </w:r>
                    </w:p>
                  </w:txbxContent>
                </v:textbox>
                <w10:wrap type="none"/>
              </v:shape>
            </w:pict>
          </mc:Fallback>
        </mc:AlternateContent>
      </w:r>
      <w:bookmarkStart w:name="_bookmark43" w:id="82"/>
      <w:bookmarkEnd w:id="82"/>
      <w:r>
        <w:rPr/>
      </w:r>
      <w:r>
        <w:rPr>
          <w:rFonts w:ascii="Trebuchet MS" w:hAnsi="Trebuchet MS"/>
          <w:b/>
          <w:w w:val="90"/>
          <w:sz w:val="22"/>
        </w:rPr>
        <w:t>Figure</w:t>
      </w:r>
      <w:r>
        <w:rPr>
          <w:rFonts w:ascii="Trebuchet MS" w:hAnsi="Trebuchet MS"/>
          <w:b/>
          <w:spacing w:val="-10"/>
          <w:w w:val="90"/>
          <w:sz w:val="22"/>
        </w:rPr>
        <w:t> </w:t>
      </w:r>
      <w:r>
        <w:rPr>
          <w:rFonts w:ascii="Trebuchet MS" w:hAnsi="Trebuchet MS"/>
          <w:b/>
          <w:w w:val="90"/>
          <w:sz w:val="22"/>
        </w:rPr>
        <w:t>3: </w:t>
      </w:r>
      <w:r>
        <w:rPr>
          <w:w w:val="90"/>
          <w:sz w:val="22"/>
        </w:rPr>
        <w:t>Probability</w:t>
      </w:r>
      <w:r>
        <w:rPr>
          <w:spacing w:val="-11"/>
          <w:w w:val="90"/>
          <w:sz w:val="22"/>
        </w:rPr>
        <w:t> </w:t>
      </w:r>
      <w:r>
        <w:rPr>
          <w:w w:val="90"/>
          <w:sz w:val="22"/>
        </w:rPr>
        <w:t>of</w:t>
      </w:r>
      <w:r>
        <w:rPr>
          <w:spacing w:val="-10"/>
          <w:w w:val="90"/>
          <w:sz w:val="22"/>
        </w:rPr>
        <w:t> </w:t>
      </w:r>
      <w:r>
        <w:rPr>
          <w:w w:val="90"/>
          <w:sz w:val="22"/>
        </w:rPr>
        <w:t>prostate</w:t>
      </w:r>
      <w:r>
        <w:rPr>
          <w:spacing w:val="-10"/>
          <w:w w:val="90"/>
          <w:sz w:val="22"/>
        </w:rPr>
        <w:t> </w:t>
      </w:r>
      <w:r>
        <w:rPr>
          <w:w w:val="90"/>
          <w:sz w:val="22"/>
        </w:rPr>
        <w:t>displacement</w:t>
      </w:r>
      <w:r>
        <w:rPr>
          <w:spacing w:val="-11"/>
          <w:w w:val="90"/>
          <w:sz w:val="22"/>
        </w:rPr>
        <w:t> </w:t>
      </w:r>
      <w:r>
        <w:rPr>
          <w:w w:val="90"/>
          <w:sz w:val="22"/>
        </w:rPr>
        <w:t>exceeding</w:t>
      </w:r>
      <w:r>
        <w:rPr>
          <w:spacing w:val="-10"/>
          <w:w w:val="90"/>
          <w:sz w:val="22"/>
        </w:rPr>
        <w:t> </w:t>
      </w:r>
      <w:r>
        <w:rPr>
          <w:w w:val="90"/>
          <w:sz w:val="22"/>
        </w:rPr>
        <w:t>clinical</w:t>
      </w:r>
      <w:r>
        <w:rPr>
          <w:spacing w:val="-10"/>
          <w:w w:val="90"/>
          <w:sz w:val="22"/>
        </w:rPr>
        <w:t> </w:t>
      </w:r>
      <w:r>
        <w:rPr>
          <w:w w:val="90"/>
          <w:sz w:val="22"/>
        </w:rPr>
        <w:t>thresholds</w:t>
      </w:r>
      <w:r>
        <w:rPr>
          <w:spacing w:val="-11"/>
          <w:w w:val="90"/>
          <w:sz w:val="22"/>
        </w:rPr>
        <w:t> </w:t>
      </w:r>
      <w:r>
        <w:rPr>
          <w:w w:val="90"/>
          <w:sz w:val="22"/>
        </w:rPr>
        <w:t>of</w:t>
      </w:r>
      <w:r>
        <w:rPr>
          <w:spacing w:val="-10"/>
          <w:w w:val="90"/>
          <w:sz w:val="22"/>
        </w:rPr>
        <w:t> </w:t>
      </w:r>
      <w:r>
        <w:rPr>
          <w:w w:val="90"/>
          <w:sz w:val="22"/>
        </w:rPr>
        <w:t>2</w:t>
      </w:r>
      <w:r>
        <w:rPr>
          <w:spacing w:val="-10"/>
          <w:w w:val="90"/>
          <w:sz w:val="22"/>
        </w:rPr>
        <w:t> </w:t>
      </w:r>
      <w:r>
        <w:rPr>
          <w:w w:val="90"/>
          <w:sz w:val="22"/>
        </w:rPr>
        <w:t>mm,</w:t>
      </w:r>
      <w:r>
        <w:rPr>
          <w:spacing w:val="-11"/>
          <w:w w:val="90"/>
          <w:sz w:val="22"/>
        </w:rPr>
        <w:t> </w:t>
      </w:r>
      <w:r>
        <w:rPr>
          <w:w w:val="90"/>
          <w:sz w:val="22"/>
        </w:rPr>
        <w:t>3</w:t>
      </w:r>
      <w:r>
        <w:rPr>
          <w:spacing w:val="-10"/>
          <w:w w:val="90"/>
          <w:sz w:val="22"/>
        </w:rPr>
        <w:t> </w:t>
      </w:r>
      <w:r>
        <w:rPr>
          <w:w w:val="90"/>
          <w:sz w:val="22"/>
        </w:rPr>
        <w:t>mm,</w:t>
      </w:r>
      <w:r>
        <w:rPr>
          <w:spacing w:val="-10"/>
          <w:w w:val="90"/>
          <w:sz w:val="22"/>
        </w:rPr>
        <w:t> </w:t>
      </w:r>
      <w:r>
        <w:rPr>
          <w:w w:val="90"/>
          <w:sz w:val="22"/>
        </w:rPr>
        <w:t>and 5 mm as a function of treatment duration, estimated via Monte Carlo random walk simulation </w:t>
      </w:r>
      <w:r>
        <w:rPr>
          <w:spacing w:val="-2"/>
          <w:sz w:val="22"/>
        </w:rPr>
        <w:t>(</w:t>
      </w:r>
      <w:r>
        <w:rPr>
          <w:rFonts w:ascii="Verdana" w:hAnsi="Verdana"/>
          <w:i/>
          <w:spacing w:val="-2"/>
          <w:sz w:val="22"/>
        </w:rPr>
        <w:t>n</w:t>
      </w:r>
      <w:r>
        <w:rPr>
          <w:rFonts w:ascii="Verdana" w:hAnsi="Verdana"/>
          <w:i/>
          <w:spacing w:val="-18"/>
          <w:sz w:val="22"/>
        </w:rPr>
        <w:t> </w:t>
      </w:r>
      <w:r>
        <w:rPr>
          <w:rFonts w:ascii="Calibri" w:hAnsi="Calibri"/>
          <w:spacing w:val="-2"/>
          <w:sz w:val="22"/>
        </w:rPr>
        <w:t>=</w:t>
      </w:r>
      <w:r>
        <w:rPr>
          <w:rFonts w:ascii="Calibri" w:hAnsi="Calibri"/>
          <w:spacing w:val="-10"/>
          <w:sz w:val="22"/>
        </w:rPr>
        <w:t> </w:t>
      </w:r>
      <w:r>
        <w:rPr>
          <w:rFonts w:ascii="Calibri" w:hAnsi="Calibri"/>
          <w:spacing w:val="-2"/>
          <w:sz w:val="22"/>
        </w:rPr>
        <w:t>5000</w:t>
      </w:r>
      <w:r>
        <w:rPr>
          <w:spacing w:val="-2"/>
          <w:sz w:val="22"/>
        </w:rPr>
        <w:t>,</w:t>
      </w:r>
      <w:r>
        <w:rPr>
          <w:spacing w:val="-15"/>
          <w:sz w:val="22"/>
        </w:rPr>
        <w:t> </w:t>
      </w:r>
      <w:r>
        <w:rPr>
          <w:rFonts w:ascii="Verdana" w:hAnsi="Verdana"/>
          <w:i/>
          <w:spacing w:val="-2"/>
          <w:sz w:val="22"/>
        </w:rPr>
        <w:t>σ</w:t>
      </w:r>
      <w:r>
        <w:rPr>
          <w:rFonts w:ascii="Verdana" w:hAnsi="Verdana"/>
          <w:i/>
          <w:spacing w:val="-18"/>
          <w:sz w:val="22"/>
        </w:rPr>
        <w:t> </w:t>
      </w:r>
      <w:r>
        <w:rPr>
          <w:rFonts w:ascii="Calibri" w:hAnsi="Calibri"/>
          <w:spacing w:val="-2"/>
          <w:sz w:val="22"/>
        </w:rPr>
        <w:t>=</w:t>
      </w:r>
      <w:r>
        <w:rPr>
          <w:rFonts w:ascii="Calibri" w:hAnsi="Calibri"/>
          <w:spacing w:val="-10"/>
          <w:sz w:val="22"/>
        </w:rPr>
        <w:t> </w:t>
      </w:r>
      <w:r>
        <w:rPr>
          <w:rFonts w:ascii="Calibri" w:hAnsi="Calibri"/>
          <w:spacing w:val="-2"/>
          <w:sz w:val="22"/>
        </w:rPr>
        <w:t>0</w:t>
      </w:r>
      <w:r>
        <w:rPr>
          <w:rFonts w:ascii="Verdana" w:hAnsi="Verdana"/>
          <w:i/>
          <w:spacing w:val="-2"/>
          <w:sz w:val="22"/>
        </w:rPr>
        <w:t>.</w:t>
      </w:r>
      <w:r>
        <w:rPr>
          <w:rFonts w:ascii="Calibri" w:hAnsi="Calibri"/>
          <w:spacing w:val="-2"/>
          <w:sz w:val="22"/>
        </w:rPr>
        <w:t>18</w:t>
      </w:r>
      <w:r>
        <w:rPr>
          <w:rFonts w:ascii="Calibri" w:hAnsi="Calibri"/>
          <w:spacing w:val="-11"/>
          <w:sz w:val="22"/>
        </w:rPr>
        <w:t> </w:t>
      </w:r>
      <w:r>
        <w:rPr>
          <w:spacing w:val="-2"/>
          <w:sz w:val="22"/>
        </w:rPr>
        <w:t>mm/s,</w:t>
      </w:r>
      <w:r>
        <w:rPr>
          <w:spacing w:val="-15"/>
          <w:sz w:val="22"/>
        </w:rPr>
        <w:t> </w:t>
      </w:r>
      <w:r>
        <w:rPr>
          <w:spacing w:val="-2"/>
          <w:sz w:val="22"/>
        </w:rPr>
        <w:t>based</w:t>
      </w:r>
      <w:r>
        <w:rPr>
          <w:spacing w:val="-15"/>
          <w:sz w:val="22"/>
        </w:rPr>
        <w:t> </w:t>
      </w:r>
      <w:r>
        <w:rPr>
          <w:spacing w:val="-2"/>
          <w:sz w:val="22"/>
        </w:rPr>
        <w:t>on</w:t>
      </w:r>
      <w:r>
        <w:rPr>
          <w:spacing w:val="-15"/>
          <w:sz w:val="22"/>
        </w:rPr>
        <w:t> </w:t>
      </w:r>
      <w:r>
        <w:rPr>
          <w:spacing w:val="-2"/>
          <w:sz w:val="22"/>
        </w:rPr>
        <w:t>Ballhausen</w:t>
      </w:r>
      <w:r>
        <w:rPr>
          <w:spacing w:val="-15"/>
          <w:sz w:val="22"/>
        </w:rPr>
        <w:t> </w:t>
      </w:r>
      <w:r>
        <w:rPr>
          <w:spacing w:val="-2"/>
          <w:sz w:val="22"/>
        </w:rPr>
        <w:t>et</w:t>
      </w:r>
      <w:r>
        <w:rPr>
          <w:spacing w:val="-16"/>
          <w:sz w:val="22"/>
        </w:rPr>
        <w:t> </w:t>
      </w:r>
      <w:r>
        <w:rPr>
          <w:spacing w:val="-2"/>
          <w:sz w:val="22"/>
        </w:rPr>
        <w:t>al.</w:t>
      </w:r>
      <w:r>
        <w:rPr>
          <w:spacing w:val="-15"/>
          <w:sz w:val="22"/>
        </w:rPr>
        <w:t> </w:t>
      </w:r>
      <w:r>
        <w:rPr>
          <w:spacing w:val="-2"/>
          <w:sz w:val="22"/>
        </w:rPr>
        <w:t>2015).</w:t>
      </w:r>
      <w:r>
        <w:rPr>
          <w:spacing w:val="-15"/>
          <w:sz w:val="22"/>
        </w:rPr>
        <w:t> </w:t>
      </w:r>
      <w:r>
        <w:rPr>
          <w:spacing w:val="-2"/>
          <w:sz w:val="22"/>
        </w:rPr>
        <w:t>Vertical</w:t>
      </w:r>
      <w:r>
        <w:rPr>
          <w:spacing w:val="-15"/>
          <w:sz w:val="22"/>
        </w:rPr>
        <w:t> </w:t>
      </w:r>
      <w:r>
        <w:rPr>
          <w:spacing w:val="-2"/>
          <w:sz w:val="22"/>
        </w:rPr>
        <w:t>dashed</w:t>
      </w:r>
      <w:r>
        <w:rPr>
          <w:spacing w:val="-15"/>
          <w:sz w:val="22"/>
        </w:rPr>
        <w:t> </w:t>
      </w:r>
      <w:r>
        <w:rPr>
          <w:spacing w:val="-2"/>
          <w:sz w:val="22"/>
        </w:rPr>
        <w:t>lines</w:t>
      </w:r>
      <w:r>
        <w:rPr>
          <w:spacing w:val="-16"/>
          <w:sz w:val="22"/>
        </w:rPr>
        <w:t> </w:t>
      </w:r>
      <w:r>
        <w:rPr>
          <w:spacing w:val="-2"/>
          <w:sz w:val="22"/>
        </w:rPr>
        <w:t>indicate </w:t>
      </w:r>
      <w:r>
        <w:rPr>
          <w:spacing w:val="-8"/>
          <w:sz w:val="22"/>
        </w:rPr>
        <w:t>typical</w:t>
      </w:r>
      <w:r>
        <w:rPr>
          <w:spacing w:val="-10"/>
          <w:sz w:val="22"/>
        </w:rPr>
        <w:t> </w:t>
      </w:r>
      <w:r>
        <w:rPr>
          <w:spacing w:val="-8"/>
          <w:sz w:val="22"/>
        </w:rPr>
        <w:t>VMAT</w:t>
      </w:r>
      <w:r>
        <w:rPr>
          <w:spacing w:val="-9"/>
          <w:sz w:val="22"/>
        </w:rPr>
        <w:t> </w:t>
      </w:r>
      <w:r>
        <w:rPr>
          <w:spacing w:val="-8"/>
          <w:sz w:val="22"/>
        </w:rPr>
        <w:t>(</w:t>
      </w:r>
      <w:r>
        <w:rPr>
          <w:spacing w:val="-9"/>
          <w:sz w:val="22"/>
        </w:rPr>
        <w:t> </w:t>
      </w:r>
      <w:r>
        <w:rPr>
          <w:spacing w:val="-8"/>
          <w:sz w:val="22"/>
        </w:rPr>
        <w:t>120</w:t>
      </w:r>
      <w:r>
        <w:rPr>
          <w:spacing w:val="-9"/>
          <w:sz w:val="22"/>
        </w:rPr>
        <w:t> </w:t>
      </w:r>
      <w:r>
        <w:rPr>
          <w:spacing w:val="-8"/>
          <w:sz w:val="22"/>
        </w:rPr>
        <w:t>s)</w:t>
      </w:r>
      <w:r>
        <w:rPr>
          <w:spacing w:val="-9"/>
          <w:sz w:val="22"/>
        </w:rPr>
        <w:t> </w:t>
      </w:r>
      <w:r>
        <w:rPr>
          <w:spacing w:val="-8"/>
          <w:sz w:val="22"/>
        </w:rPr>
        <w:t>and</w:t>
      </w:r>
      <w:r>
        <w:rPr>
          <w:spacing w:val="-10"/>
          <w:sz w:val="22"/>
        </w:rPr>
        <w:t> </w:t>
      </w:r>
      <w:r>
        <w:rPr>
          <w:spacing w:val="-8"/>
          <w:sz w:val="22"/>
        </w:rPr>
        <w:t>SS-IMRT</w:t>
      </w:r>
      <w:r>
        <w:rPr>
          <w:spacing w:val="-9"/>
          <w:sz w:val="22"/>
        </w:rPr>
        <w:t> </w:t>
      </w:r>
      <w:r>
        <w:rPr>
          <w:spacing w:val="-8"/>
          <w:sz w:val="22"/>
        </w:rPr>
        <w:t>(</w:t>
      </w:r>
      <w:r>
        <w:rPr>
          <w:spacing w:val="48"/>
          <w:sz w:val="22"/>
        </w:rPr>
        <w:t> </w:t>
      </w:r>
      <w:r>
        <w:rPr>
          <w:spacing w:val="-8"/>
          <w:sz w:val="22"/>
        </w:rPr>
        <w:t>600</w:t>
      </w:r>
      <w:r>
        <w:rPr>
          <w:spacing w:val="-10"/>
          <w:sz w:val="22"/>
        </w:rPr>
        <w:t> </w:t>
      </w:r>
      <w:r>
        <w:rPr>
          <w:spacing w:val="-8"/>
          <w:sz w:val="22"/>
        </w:rPr>
        <w:t>s)</w:t>
      </w:r>
      <w:r>
        <w:rPr>
          <w:spacing w:val="-9"/>
          <w:sz w:val="22"/>
        </w:rPr>
        <w:t> </w:t>
      </w:r>
      <w:r>
        <w:rPr>
          <w:spacing w:val="-8"/>
          <w:sz w:val="22"/>
        </w:rPr>
        <w:t>delivery</w:t>
      </w:r>
      <w:r>
        <w:rPr>
          <w:spacing w:val="-9"/>
          <w:sz w:val="22"/>
        </w:rPr>
        <w:t> </w:t>
      </w:r>
      <w:r>
        <w:rPr>
          <w:spacing w:val="-8"/>
          <w:sz w:val="22"/>
        </w:rPr>
        <w:t>durations.</w:t>
      </w:r>
      <w:r>
        <w:rPr>
          <w:spacing w:val="-9"/>
          <w:sz w:val="22"/>
        </w:rPr>
        <w:t> </w:t>
      </w:r>
      <w:r>
        <w:rPr>
          <w:spacing w:val="-8"/>
          <w:sz w:val="22"/>
        </w:rPr>
        <w:t>The</w:t>
      </w:r>
      <w:r>
        <w:rPr>
          <w:spacing w:val="-9"/>
          <w:sz w:val="22"/>
        </w:rPr>
        <w:t> </w:t>
      </w:r>
      <w:r>
        <w:rPr>
          <w:spacing w:val="-8"/>
          <w:sz w:val="22"/>
        </w:rPr>
        <w:t>shaded</w:t>
      </w:r>
      <w:r>
        <w:rPr>
          <w:spacing w:val="-10"/>
          <w:sz w:val="22"/>
        </w:rPr>
        <w:t> </w:t>
      </w:r>
      <w:r>
        <w:rPr>
          <w:spacing w:val="-8"/>
          <w:sz w:val="22"/>
        </w:rPr>
        <w:t>region</w:t>
      </w:r>
      <w:r>
        <w:rPr>
          <w:spacing w:val="-9"/>
          <w:sz w:val="22"/>
        </w:rPr>
        <w:t> </w:t>
      </w:r>
      <w:r>
        <w:rPr>
          <w:spacing w:val="-8"/>
          <w:sz w:val="22"/>
        </w:rPr>
        <w:t>highlights </w:t>
      </w:r>
      <w:r>
        <w:rPr>
          <w:spacing w:val="-2"/>
          <w:sz w:val="22"/>
        </w:rPr>
        <w:t>the</w:t>
      </w:r>
      <w:r>
        <w:rPr>
          <w:spacing w:val="-17"/>
          <w:sz w:val="22"/>
        </w:rPr>
        <w:t> </w:t>
      </w:r>
      <w:r>
        <w:rPr>
          <w:spacing w:val="-2"/>
          <w:sz w:val="22"/>
        </w:rPr>
        <w:t>typical</w:t>
      </w:r>
      <w:r>
        <w:rPr>
          <w:spacing w:val="-17"/>
          <w:sz w:val="22"/>
        </w:rPr>
        <w:t> </w:t>
      </w:r>
      <w:r>
        <w:rPr>
          <w:spacing w:val="-2"/>
          <w:sz w:val="22"/>
        </w:rPr>
        <w:t>VMAT</w:t>
      </w:r>
      <w:r>
        <w:rPr>
          <w:spacing w:val="-17"/>
          <w:sz w:val="22"/>
        </w:rPr>
        <w:t> </w:t>
      </w:r>
      <w:r>
        <w:rPr>
          <w:spacing w:val="-2"/>
          <w:sz w:val="22"/>
        </w:rPr>
        <w:t>delivery</w:t>
      </w:r>
      <w:r>
        <w:rPr>
          <w:spacing w:val="-17"/>
          <w:sz w:val="22"/>
        </w:rPr>
        <w:t> </w:t>
      </w:r>
      <w:r>
        <w:rPr>
          <w:spacing w:val="-2"/>
          <w:sz w:val="22"/>
        </w:rPr>
        <w:t>window.</w:t>
      </w:r>
    </w:p>
    <w:p>
      <w:pPr>
        <w:pStyle w:val="BodyText"/>
        <w:spacing w:before="171"/>
        <w:rPr>
          <w:sz w:val="22"/>
        </w:rPr>
      </w:pPr>
    </w:p>
    <w:p>
      <w:pPr>
        <w:pStyle w:val="BodyText"/>
        <w:ind w:left="644" w:right="928" w:firstLine="359"/>
        <w:jc w:val="both"/>
      </w:pPr>
      <w:r>
        <w:rPr>
          <w:spacing w:val="-4"/>
        </w:rPr>
        <w:t>These</w:t>
      </w:r>
      <w:r>
        <w:rPr>
          <w:spacing w:val="-15"/>
        </w:rPr>
        <w:t> </w:t>
      </w:r>
      <w:r>
        <w:rPr>
          <w:spacing w:val="-4"/>
        </w:rPr>
        <w:t>results</w:t>
      </w:r>
      <w:r>
        <w:rPr>
          <w:spacing w:val="-15"/>
        </w:rPr>
        <w:t> </w:t>
      </w:r>
      <w:r>
        <w:rPr>
          <w:spacing w:val="-4"/>
        </w:rPr>
        <w:t>indicate</w:t>
      </w:r>
      <w:r>
        <w:rPr>
          <w:spacing w:val="-15"/>
        </w:rPr>
        <w:t> </w:t>
      </w:r>
      <w:r>
        <w:rPr>
          <w:spacing w:val="-4"/>
        </w:rPr>
        <w:t>that</w:t>
      </w:r>
      <w:r>
        <w:rPr>
          <w:spacing w:val="-14"/>
        </w:rPr>
        <w:t> </w:t>
      </w:r>
      <w:r>
        <w:rPr>
          <w:spacing w:val="-4"/>
        </w:rPr>
        <w:t>intrafraction</w:t>
      </w:r>
      <w:r>
        <w:rPr>
          <w:spacing w:val="-15"/>
        </w:rPr>
        <w:t> </w:t>
      </w:r>
      <w:r>
        <w:rPr>
          <w:spacing w:val="-4"/>
        </w:rPr>
        <w:t>prostate</w:t>
      </w:r>
      <w:r>
        <w:rPr>
          <w:spacing w:val="-15"/>
        </w:rPr>
        <w:t> </w:t>
      </w:r>
      <w:r>
        <w:rPr>
          <w:spacing w:val="-4"/>
        </w:rPr>
        <w:t>motion</w:t>
      </w:r>
      <w:r>
        <w:rPr>
          <w:spacing w:val="-15"/>
        </w:rPr>
        <w:t> </w:t>
      </w:r>
      <w:r>
        <w:rPr>
          <w:spacing w:val="-4"/>
        </w:rPr>
        <w:t>is</w:t>
      </w:r>
      <w:r>
        <w:rPr>
          <w:spacing w:val="-14"/>
        </w:rPr>
        <w:t> </w:t>
      </w:r>
      <w:r>
        <w:rPr>
          <w:spacing w:val="-4"/>
        </w:rPr>
        <w:t>inherently</w:t>
      </w:r>
      <w:r>
        <w:rPr>
          <w:spacing w:val="-15"/>
        </w:rPr>
        <w:t> </w:t>
      </w:r>
      <w:r>
        <w:rPr>
          <w:spacing w:val="-4"/>
        </w:rPr>
        <w:t>stochastic </w:t>
      </w:r>
      <w:r>
        <w:rPr>
          <w:spacing w:val="-2"/>
        </w:rPr>
        <w:t>and</w:t>
      </w:r>
      <w:r>
        <w:rPr>
          <w:spacing w:val="-17"/>
        </w:rPr>
        <w:t> </w:t>
      </w:r>
      <w:r>
        <w:rPr>
          <w:spacing w:val="-2"/>
        </w:rPr>
        <w:t>strongly</w:t>
      </w:r>
      <w:r>
        <w:rPr>
          <w:spacing w:val="-17"/>
        </w:rPr>
        <w:t> </w:t>
      </w:r>
      <w:r>
        <w:rPr>
          <w:spacing w:val="-2"/>
        </w:rPr>
        <w:t>time-dependent.</w:t>
      </w:r>
      <w:r>
        <w:rPr>
          <w:spacing w:val="-17"/>
        </w:rPr>
        <w:t> </w:t>
      </w:r>
      <w:r>
        <w:rPr>
          <w:spacing w:val="-2"/>
        </w:rPr>
        <w:t>The</w:t>
      </w:r>
      <w:r>
        <w:rPr>
          <w:spacing w:val="-16"/>
        </w:rPr>
        <w:t> </w:t>
      </w:r>
      <w:r>
        <w:rPr>
          <w:spacing w:val="-2"/>
        </w:rPr>
        <w:t>progressive</w:t>
      </w:r>
      <w:r>
        <w:rPr>
          <w:spacing w:val="-17"/>
        </w:rPr>
        <w:t> </w:t>
      </w:r>
      <w:r>
        <w:rPr>
          <w:spacing w:val="-2"/>
        </w:rPr>
        <w:t>increase</w:t>
      </w:r>
      <w:r>
        <w:rPr>
          <w:spacing w:val="-17"/>
        </w:rPr>
        <w:t> </w:t>
      </w:r>
      <w:r>
        <w:rPr>
          <w:spacing w:val="-2"/>
        </w:rPr>
        <w:t>in</w:t>
      </w:r>
      <w:r>
        <w:rPr>
          <w:spacing w:val="-17"/>
        </w:rPr>
        <w:t> </w:t>
      </w:r>
      <w:r>
        <w:rPr>
          <w:spacing w:val="-2"/>
        </w:rPr>
        <w:t>exceedance</w:t>
      </w:r>
      <w:r>
        <w:rPr>
          <w:spacing w:val="-16"/>
        </w:rPr>
        <w:t> </w:t>
      </w:r>
      <w:r>
        <w:rPr>
          <w:spacing w:val="-2"/>
        </w:rPr>
        <w:t>probability </w:t>
      </w:r>
      <w:r>
        <w:rPr>
          <w:spacing w:val="-8"/>
        </w:rPr>
        <w:t>demonstrates that geometric uncertainty accumulates during beam delivery, making </w:t>
      </w:r>
      <w:r>
        <w:rPr>
          <w:w w:val="90"/>
        </w:rPr>
        <w:t>treatment duration a critical factor in motion management. Shorter delivery techniques such as VMAT reduce—but do not eliminate—this uncertainty by limiting the temporal </w:t>
      </w:r>
      <w:r>
        <w:rPr/>
        <w:t>window</w:t>
      </w:r>
      <w:r>
        <w:rPr>
          <w:spacing w:val="-21"/>
        </w:rPr>
        <w:t> </w:t>
      </w:r>
      <w:r>
        <w:rPr/>
        <w:t>for</w:t>
      </w:r>
      <w:r>
        <w:rPr>
          <w:spacing w:val="-21"/>
        </w:rPr>
        <w:t> </w:t>
      </w:r>
      <w:r>
        <w:rPr/>
        <w:t>motion</w:t>
      </w:r>
      <w:r>
        <w:rPr>
          <w:spacing w:val="-21"/>
        </w:rPr>
        <w:t> </w:t>
      </w:r>
      <w:r>
        <w:rPr/>
        <w:t>accumulation.</w:t>
      </w:r>
    </w:p>
    <w:p>
      <w:pPr>
        <w:pStyle w:val="BodyText"/>
        <w:ind w:left="652" w:right="928" w:firstLine="351"/>
        <w:jc w:val="both"/>
      </w:pPr>
      <w:r>
        <w:rPr>
          <w:spacing w:val="-4"/>
        </w:rPr>
        <w:t>Overall, this</w:t>
      </w:r>
      <w:r>
        <w:rPr>
          <w:spacing w:val="-7"/>
        </w:rPr>
        <w:t> </w:t>
      </w:r>
      <w:r>
        <w:rPr>
          <w:spacing w:val="-4"/>
        </w:rPr>
        <w:t>analysis</w:t>
      </w:r>
      <w:r>
        <w:rPr>
          <w:spacing w:val="-7"/>
        </w:rPr>
        <w:t> </w:t>
      </w:r>
      <w:r>
        <w:rPr>
          <w:spacing w:val="-4"/>
        </w:rPr>
        <w:t>demonstrates</w:t>
      </w:r>
      <w:r>
        <w:rPr>
          <w:spacing w:val="-7"/>
        </w:rPr>
        <w:t> </w:t>
      </w:r>
      <w:r>
        <w:rPr>
          <w:spacing w:val="-4"/>
        </w:rPr>
        <w:t>that</w:t>
      </w:r>
      <w:r>
        <w:rPr>
          <w:spacing w:val="-7"/>
        </w:rPr>
        <w:t> </w:t>
      </w:r>
      <w:r>
        <w:rPr>
          <w:spacing w:val="-4"/>
        </w:rPr>
        <w:t>intrafraction</w:t>
      </w:r>
      <w:r>
        <w:rPr>
          <w:spacing w:val="-7"/>
        </w:rPr>
        <w:t> </w:t>
      </w:r>
      <w:r>
        <w:rPr>
          <w:spacing w:val="-4"/>
        </w:rPr>
        <w:t>motion</w:t>
      </w:r>
      <w:r>
        <w:rPr>
          <w:spacing w:val="-7"/>
        </w:rPr>
        <w:t> </w:t>
      </w:r>
      <w:r>
        <w:rPr>
          <w:spacing w:val="-4"/>
        </w:rPr>
        <w:t>cannot</w:t>
      </w:r>
      <w:r>
        <w:rPr>
          <w:spacing w:val="-7"/>
        </w:rPr>
        <w:t> </w:t>
      </w:r>
      <w:r>
        <w:rPr>
          <w:spacing w:val="-4"/>
        </w:rPr>
        <w:t>be</w:t>
      </w:r>
      <w:r>
        <w:rPr>
          <w:spacing w:val="-7"/>
        </w:rPr>
        <w:t> </w:t>
      </w:r>
      <w:r>
        <w:rPr>
          <w:spacing w:val="-4"/>
        </w:rPr>
        <w:t>reliably </w:t>
      </w:r>
      <w:r>
        <w:rPr>
          <w:spacing w:val="-6"/>
        </w:rPr>
        <w:t>managed</w:t>
      </w:r>
      <w:r>
        <w:rPr>
          <w:spacing w:val="-13"/>
        </w:rPr>
        <w:t> </w:t>
      </w:r>
      <w:r>
        <w:rPr>
          <w:spacing w:val="-6"/>
        </w:rPr>
        <w:t>using</w:t>
      </w:r>
      <w:r>
        <w:rPr>
          <w:spacing w:val="-13"/>
        </w:rPr>
        <w:t> </w:t>
      </w:r>
      <w:r>
        <w:rPr>
          <w:spacing w:val="-6"/>
        </w:rPr>
        <w:t>fixed</w:t>
      </w:r>
      <w:r>
        <w:rPr>
          <w:spacing w:val="-13"/>
        </w:rPr>
        <w:t> </w:t>
      </w:r>
      <w:r>
        <w:rPr>
          <w:spacing w:val="-6"/>
        </w:rPr>
        <w:t>safety</w:t>
      </w:r>
      <w:r>
        <w:rPr>
          <w:spacing w:val="-12"/>
        </w:rPr>
        <w:t> </w:t>
      </w:r>
      <w:r>
        <w:rPr>
          <w:spacing w:val="-6"/>
        </w:rPr>
        <w:t>margins</w:t>
      </w:r>
      <w:r>
        <w:rPr>
          <w:spacing w:val="-13"/>
        </w:rPr>
        <w:t> </w:t>
      </w:r>
      <w:r>
        <w:rPr>
          <w:spacing w:val="-6"/>
        </w:rPr>
        <w:t>alone.</w:t>
      </w:r>
      <w:r>
        <w:rPr>
          <w:spacing w:val="3"/>
        </w:rPr>
        <w:t> </w:t>
      </w:r>
      <w:r>
        <w:rPr>
          <w:spacing w:val="-6"/>
        </w:rPr>
        <w:t>Instead,</w:t>
      </w:r>
      <w:r>
        <w:rPr>
          <w:spacing w:val="-11"/>
        </w:rPr>
        <w:t> </w:t>
      </w:r>
      <w:r>
        <w:rPr>
          <w:spacing w:val="-6"/>
        </w:rPr>
        <w:t>the</w:t>
      </w:r>
      <w:r>
        <w:rPr>
          <w:spacing w:val="-13"/>
        </w:rPr>
        <w:t> </w:t>
      </w:r>
      <w:r>
        <w:rPr>
          <w:spacing w:val="-6"/>
        </w:rPr>
        <w:t>time-dependent</w:t>
      </w:r>
      <w:r>
        <w:rPr>
          <w:spacing w:val="-13"/>
        </w:rPr>
        <w:t> </w:t>
      </w:r>
      <w:r>
        <w:rPr>
          <w:spacing w:val="-6"/>
        </w:rPr>
        <w:t>probability </w:t>
      </w:r>
      <w:r>
        <w:rPr>
          <w:w w:val="90"/>
        </w:rPr>
        <w:t>structure</w:t>
      </w:r>
      <w:r>
        <w:rPr>
          <w:spacing w:val="-12"/>
          <w:w w:val="90"/>
        </w:rPr>
        <w:t> </w:t>
      </w:r>
      <w:r>
        <w:rPr>
          <w:w w:val="90"/>
        </w:rPr>
        <w:t>provides</w:t>
      </w:r>
      <w:r>
        <w:rPr>
          <w:spacing w:val="-11"/>
          <w:w w:val="90"/>
        </w:rPr>
        <w:t> </w:t>
      </w:r>
      <w:r>
        <w:rPr>
          <w:w w:val="90"/>
        </w:rPr>
        <w:t>a</w:t>
      </w:r>
      <w:r>
        <w:rPr>
          <w:spacing w:val="-11"/>
          <w:w w:val="90"/>
        </w:rPr>
        <w:t> </w:t>
      </w:r>
      <w:r>
        <w:rPr>
          <w:w w:val="90"/>
        </w:rPr>
        <w:t>quantitative</w:t>
      </w:r>
      <w:r>
        <w:rPr>
          <w:spacing w:val="-11"/>
          <w:w w:val="90"/>
        </w:rPr>
        <w:t> </w:t>
      </w:r>
      <w:r>
        <w:rPr>
          <w:w w:val="90"/>
        </w:rPr>
        <w:t>justification</w:t>
      </w:r>
      <w:r>
        <w:rPr>
          <w:spacing w:val="-12"/>
          <w:w w:val="90"/>
        </w:rPr>
        <w:t> </w:t>
      </w:r>
      <w:r>
        <w:rPr>
          <w:w w:val="90"/>
        </w:rPr>
        <w:t>for</w:t>
      </w:r>
      <w:r>
        <w:rPr>
          <w:spacing w:val="-11"/>
          <w:w w:val="90"/>
        </w:rPr>
        <w:t> </w:t>
      </w:r>
      <w:r>
        <w:rPr>
          <w:w w:val="90"/>
        </w:rPr>
        <w:t>rapid</w:t>
      </w:r>
      <w:r>
        <w:rPr>
          <w:spacing w:val="-11"/>
          <w:w w:val="90"/>
        </w:rPr>
        <w:t> </w:t>
      </w:r>
      <w:r>
        <w:rPr>
          <w:w w:val="90"/>
        </w:rPr>
        <w:t>delivery</w:t>
      </w:r>
      <w:r>
        <w:rPr>
          <w:spacing w:val="-11"/>
          <w:w w:val="90"/>
        </w:rPr>
        <w:t> </w:t>
      </w:r>
      <w:r>
        <w:rPr>
          <w:w w:val="90"/>
        </w:rPr>
        <w:t>techniques</w:t>
      </w:r>
      <w:r>
        <w:rPr>
          <w:spacing w:val="-12"/>
          <w:w w:val="90"/>
        </w:rPr>
        <w:t> </w:t>
      </w:r>
      <w:r>
        <w:rPr>
          <w:w w:val="90"/>
        </w:rPr>
        <w:t>and</w:t>
      </w:r>
      <w:r>
        <w:rPr>
          <w:spacing w:val="-11"/>
          <w:w w:val="90"/>
        </w:rPr>
        <w:t> </w:t>
      </w:r>
      <w:r>
        <w:rPr>
          <w:w w:val="90"/>
        </w:rPr>
        <w:t>reinforces </w:t>
      </w:r>
      <w:bookmarkStart w:name="Duration-Dependent Margins and the ``Ran" w:id="83"/>
      <w:bookmarkEnd w:id="83"/>
      <w:r>
        <w:rPr>
          <w:w w:val="89"/>
        </w:rPr>
      </w:r>
      <w:bookmarkStart w:name="_bookmark44" w:id="84"/>
      <w:bookmarkEnd w:id="84"/>
      <w:r>
        <w:rPr>
          <w:spacing w:val="-6"/>
        </w:rPr>
        <w:t>the</w:t>
      </w:r>
      <w:r>
        <w:rPr>
          <w:spacing w:val="-14"/>
        </w:rPr>
        <w:t> </w:t>
      </w:r>
      <w:r>
        <w:rPr>
          <w:spacing w:val="-6"/>
        </w:rPr>
        <w:t>clinical</w:t>
      </w:r>
      <w:r>
        <w:rPr>
          <w:spacing w:val="-14"/>
        </w:rPr>
        <w:t> </w:t>
      </w:r>
      <w:r>
        <w:rPr>
          <w:spacing w:val="-6"/>
        </w:rPr>
        <w:t>importance</w:t>
      </w:r>
      <w:r>
        <w:rPr>
          <w:spacing w:val="-14"/>
        </w:rPr>
        <w:t> </w:t>
      </w:r>
      <w:r>
        <w:rPr>
          <w:spacing w:val="-6"/>
        </w:rPr>
        <w:t>of</w:t>
      </w:r>
      <w:r>
        <w:rPr>
          <w:spacing w:val="-14"/>
        </w:rPr>
        <w:t> </w:t>
      </w:r>
      <w:r>
        <w:rPr>
          <w:spacing w:val="-6"/>
        </w:rPr>
        <w:t>real-time</w:t>
      </w:r>
      <w:r>
        <w:rPr>
          <w:spacing w:val="-14"/>
        </w:rPr>
        <w:t> </w:t>
      </w:r>
      <w:r>
        <w:rPr>
          <w:spacing w:val="-6"/>
        </w:rPr>
        <w:t>motion</w:t>
      </w:r>
      <w:r>
        <w:rPr>
          <w:spacing w:val="-14"/>
        </w:rPr>
        <w:t> </w:t>
      </w:r>
      <w:r>
        <w:rPr>
          <w:spacing w:val="-6"/>
        </w:rPr>
        <w:t>monitoring</w:t>
      </w:r>
      <w:r>
        <w:rPr>
          <w:spacing w:val="-14"/>
        </w:rPr>
        <w:t> </w:t>
      </w:r>
      <w:r>
        <w:rPr>
          <w:spacing w:val="-6"/>
        </w:rPr>
        <w:t>in</w:t>
      </w:r>
      <w:r>
        <w:rPr>
          <w:spacing w:val="-14"/>
        </w:rPr>
        <w:t> </w:t>
      </w:r>
      <w:r>
        <w:rPr>
          <w:spacing w:val="-6"/>
        </w:rPr>
        <w:t>prostate</w:t>
      </w:r>
      <w:r>
        <w:rPr>
          <w:spacing w:val="-14"/>
        </w:rPr>
        <w:t> </w:t>
      </w:r>
      <w:r>
        <w:rPr>
          <w:spacing w:val="-6"/>
        </w:rPr>
        <w:t>SBRT.</w:t>
      </w:r>
    </w:p>
    <w:p>
      <w:pPr>
        <w:pStyle w:val="BodyText"/>
        <w:spacing w:before="52"/>
      </w:pPr>
    </w:p>
    <w:p>
      <w:pPr>
        <w:pStyle w:val="Heading3"/>
        <w:numPr>
          <w:ilvl w:val="2"/>
          <w:numId w:val="4"/>
        </w:numPr>
        <w:tabs>
          <w:tab w:pos="1346" w:val="left" w:leader="none"/>
        </w:tabs>
        <w:spacing w:line="240" w:lineRule="auto" w:before="0" w:after="0"/>
        <w:ind w:left="1346" w:right="0" w:hanging="694"/>
        <w:jc w:val="left"/>
      </w:pPr>
      <w:r>
        <w:rPr>
          <w:w w:val="90"/>
        </w:rPr>
        <w:t>Duration-Dependent</w:t>
      </w:r>
      <w:r>
        <w:rPr>
          <w:spacing w:val="-10"/>
          <w:w w:val="90"/>
        </w:rPr>
        <w:t> </w:t>
      </w:r>
      <w:r>
        <w:rPr>
          <w:w w:val="90"/>
        </w:rPr>
        <w:t>Margins</w:t>
      </w:r>
      <w:r>
        <w:rPr>
          <w:spacing w:val="-10"/>
          <w:w w:val="90"/>
        </w:rPr>
        <w:t> </w:t>
      </w:r>
      <w:r>
        <w:rPr>
          <w:w w:val="90"/>
        </w:rPr>
        <w:t>and</w:t>
      </w:r>
      <w:r>
        <w:rPr>
          <w:spacing w:val="-10"/>
          <w:w w:val="90"/>
        </w:rPr>
        <w:t> </w:t>
      </w:r>
      <w:r>
        <w:rPr>
          <w:w w:val="90"/>
        </w:rPr>
        <w:t>the</w:t>
      </w:r>
      <w:r>
        <w:rPr>
          <w:spacing w:val="-10"/>
          <w:w w:val="90"/>
        </w:rPr>
        <w:t> </w:t>
      </w:r>
      <w:r>
        <w:rPr>
          <w:w w:val="90"/>
        </w:rPr>
        <w:t>“Random</w:t>
      </w:r>
      <w:r>
        <w:rPr>
          <w:spacing w:val="-10"/>
          <w:w w:val="90"/>
        </w:rPr>
        <w:t> </w:t>
      </w:r>
      <w:r>
        <w:rPr>
          <w:spacing w:val="-2"/>
          <w:w w:val="90"/>
        </w:rPr>
        <w:t>Walk”</w:t>
      </w:r>
    </w:p>
    <w:p>
      <w:pPr>
        <w:pStyle w:val="BodyText"/>
        <w:spacing w:before="150"/>
        <w:ind w:left="642" w:right="903" w:firstLine="10"/>
        <w:jc w:val="both"/>
      </w:pPr>
      <w:r>
        <w:rPr>
          <w:w w:val="85"/>
        </w:rPr>
        <w:t>Improving the accuracy of SBRT margin design requires moving beyond static uncertainty </w:t>
      </w:r>
      <w:r>
        <w:rPr/>
        <w:t>models toward formulations that explicitly incorporate treatment duration.</w:t>
      </w:r>
      <w:r>
        <w:rPr>
          <w:spacing w:val="40"/>
        </w:rPr>
        <w:t> </w:t>
      </w:r>
      <w:r>
        <w:rPr/>
        <w:t>As </w:t>
      </w:r>
      <w:r>
        <w:rPr>
          <w:spacing w:val="-6"/>
        </w:rPr>
        <w:t>demonstrated</w:t>
      </w:r>
      <w:r>
        <w:rPr>
          <w:spacing w:val="-12"/>
        </w:rPr>
        <w:t> </w:t>
      </w:r>
      <w:r>
        <w:rPr>
          <w:spacing w:val="-6"/>
        </w:rPr>
        <w:t>in</w:t>
      </w:r>
      <w:r>
        <w:rPr>
          <w:spacing w:val="-12"/>
        </w:rPr>
        <w:t> </w:t>
      </w:r>
      <w:r>
        <w:rPr>
          <w:spacing w:val="-6"/>
        </w:rPr>
        <w:t>recent</w:t>
      </w:r>
      <w:r>
        <w:rPr>
          <w:spacing w:val="-13"/>
        </w:rPr>
        <w:t> </w:t>
      </w:r>
      <w:r>
        <w:rPr>
          <w:spacing w:val="-6"/>
        </w:rPr>
        <w:t>studies,</w:t>
      </w:r>
      <w:r>
        <w:rPr>
          <w:spacing w:val="-12"/>
        </w:rPr>
        <w:t> </w:t>
      </w:r>
      <w:r>
        <w:rPr>
          <w:spacing w:val="-6"/>
        </w:rPr>
        <w:t>prostate</w:t>
      </w:r>
      <w:r>
        <w:rPr>
          <w:spacing w:val="-12"/>
        </w:rPr>
        <w:t> </w:t>
      </w:r>
      <w:r>
        <w:rPr>
          <w:spacing w:val="-6"/>
        </w:rPr>
        <w:t>positional</w:t>
      </w:r>
      <w:r>
        <w:rPr>
          <w:spacing w:val="-12"/>
        </w:rPr>
        <w:t> </w:t>
      </w:r>
      <w:r>
        <w:rPr>
          <w:spacing w:val="-6"/>
        </w:rPr>
        <w:t>variance</w:t>
      </w:r>
      <w:r>
        <w:rPr>
          <w:spacing w:val="-13"/>
        </w:rPr>
        <w:t> </w:t>
      </w:r>
      <w:r>
        <w:rPr>
          <w:spacing w:val="-6"/>
        </w:rPr>
        <w:t>increases</w:t>
      </w:r>
      <w:r>
        <w:rPr>
          <w:spacing w:val="-12"/>
        </w:rPr>
        <w:t> </w:t>
      </w:r>
      <w:r>
        <w:rPr>
          <w:spacing w:val="-6"/>
        </w:rPr>
        <w:t>with</w:t>
      </w:r>
      <w:r>
        <w:rPr>
          <w:spacing w:val="-12"/>
        </w:rPr>
        <w:t> </w:t>
      </w:r>
      <w:r>
        <w:rPr>
          <w:spacing w:val="-6"/>
        </w:rPr>
        <w:t>time</w:t>
      </w:r>
      <w:r>
        <w:rPr>
          <w:spacing w:val="-12"/>
        </w:rPr>
        <w:t> </w:t>
      </w:r>
      <w:r>
        <w:rPr>
          <w:spacing w:val="-6"/>
        </w:rPr>
        <w:t>in</w:t>
      </w:r>
      <w:r>
        <w:rPr>
          <w:spacing w:val="-13"/>
        </w:rPr>
        <w:t> </w:t>
      </w:r>
      <w:r>
        <w:rPr>
          <w:spacing w:val="-6"/>
        </w:rPr>
        <w:t>a </w:t>
      </w:r>
      <w:r>
        <w:rPr>
          <w:spacing w:val="-2"/>
          <w:w w:val="90"/>
        </w:rPr>
        <w:t>manner consistent with stochastic</w:t>
      </w:r>
      <w:r>
        <w:rPr>
          <w:spacing w:val="-3"/>
          <w:w w:val="90"/>
        </w:rPr>
        <w:t> </w:t>
      </w:r>
      <w:r>
        <w:rPr>
          <w:spacing w:val="-2"/>
          <w:w w:val="90"/>
        </w:rPr>
        <w:t>diffusion processes, commonly described as</w:t>
      </w:r>
      <w:r>
        <w:rPr>
          <w:spacing w:val="-3"/>
          <w:w w:val="90"/>
        </w:rPr>
        <w:t> </w:t>
      </w:r>
      <w:r>
        <w:rPr>
          <w:spacing w:val="-2"/>
          <w:w w:val="90"/>
        </w:rPr>
        <w:t>a Random </w:t>
      </w:r>
      <w:r>
        <w:rPr>
          <w:w w:val="85"/>
        </w:rPr>
        <w:t>Walk or Brownian motion model [</w:t>
      </w:r>
      <w:hyperlink w:history="true" w:anchor="_bookmark118">
        <w:r>
          <w:rPr>
            <w:w w:val="85"/>
          </w:rPr>
          <w:t>1</w:t>
        </w:r>
      </w:hyperlink>
      <w:r>
        <w:rPr>
          <w:w w:val="85"/>
        </w:rPr>
        <w:t>, </w:t>
      </w:r>
      <w:hyperlink w:history="true" w:anchor="_bookmark122">
        <w:r>
          <w:rPr>
            <w:w w:val="85"/>
          </w:rPr>
          <w:t>5</w:t>
        </w:r>
      </w:hyperlink>
      <w:r>
        <w:rPr>
          <w:w w:val="85"/>
        </w:rPr>
        <w:t>].</w:t>
      </w:r>
      <w:r>
        <w:rPr>
          <w:spacing w:val="34"/>
        </w:rPr>
        <w:t> </w:t>
      </w:r>
      <w:r>
        <w:rPr>
          <w:w w:val="85"/>
        </w:rPr>
        <w:t>This implies that geometric uncertainty is not fixed, </w:t>
      </w:r>
      <w:r>
        <w:rPr>
          <w:w w:val="90"/>
        </w:rPr>
        <w:t>but accumulates progressively during beam delivery, necessitating duration-dependent</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jc w:val="both"/>
      </w:pPr>
      <w:r>
        <w:rPr>
          <w:w w:val="90"/>
        </w:rPr>
        <w:t>margin</w:t>
      </w:r>
      <w:r>
        <w:rPr>
          <w:spacing w:val="-2"/>
          <w:w w:val="90"/>
        </w:rPr>
        <w:t> </w:t>
      </w:r>
      <w:r>
        <w:rPr>
          <w:spacing w:val="-2"/>
          <w:w w:val="95"/>
        </w:rPr>
        <w:t>strategies.</w:t>
      </w:r>
    </w:p>
    <w:p>
      <w:pPr>
        <w:pStyle w:val="ListParagraph"/>
        <w:numPr>
          <w:ilvl w:val="3"/>
          <w:numId w:val="4"/>
        </w:numPr>
        <w:tabs>
          <w:tab w:pos="1230" w:val="left" w:leader="none"/>
        </w:tabs>
        <w:spacing w:line="232" w:lineRule="auto" w:before="250" w:after="0"/>
        <w:ind w:left="1230" w:right="933" w:hanging="229"/>
        <w:jc w:val="both"/>
        <w:rPr>
          <w:sz w:val="24"/>
        </w:rPr>
      </w:pPr>
      <w:r>
        <w:rPr>
          <w:rFonts w:ascii="Trebuchet MS" w:hAnsi="Trebuchet MS"/>
          <w:b/>
          <w:w w:val="90"/>
          <w:sz w:val="24"/>
        </w:rPr>
        <w:t>Technique dependence of margin requirements: </w:t>
      </w:r>
      <w:r>
        <w:rPr>
          <w:w w:val="90"/>
          <w:sz w:val="24"/>
        </w:rPr>
        <w:t>For</w:t>
      </w:r>
      <w:r>
        <w:rPr>
          <w:spacing w:val="-1"/>
          <w:w w:val="90"/>
          <w:sz w:val="24"/>
        </w:rPr>
        <w:t> </w:t>
      </w:r>
      <w:r>
        <w:rPr>
          <w:w w:val="90"/>
          <w:sz w:val="24"/>
        </w:rPr>
        <w:t>rapid</w:t>
      </w:r>
      <w:r>
        <w:rPr>
          <w:spacing w:val="-1"/>
          <w:w w:val="90"/>
          <w:sz w:val="24"/>
        </w:rPr>
        <w:t> </w:t>
      </w:r>
      <w:r>
        <w:rPr>
          <w:w w:val="90"/>
          <w:sz w:val="24"/>
        </w:rPr>
        <w:t>VMAT</w:t>
      </w:r>
      <w:r>
        <w:rPr>
          <w:spacing w:val="-1"/>
          <w:w w:val="90"/>
          <w:sz w:val="24"/>
        </w:rPr>
        <w:t> </w:t>
      </w:r>
      <w:r>
        <w:rPr>
          <w:w w:val="90"/>
          <w:sz w:val="24"/>
        </w:rPr>
        <w:t>delivery</w:t>
      </w:r>
      <w:r>
        <w:rPr>
          <w:spacing w:val="-1"/>
          <w:w w:val="90"/>
          <w:sz w:val="24"/>
        </w:rPr>
        <w:t> </w:t>
      </w:r>
      <w:r>
        <w:rPr>
          <w:w w:val="90"/>
          <w:sz w:val="24"/>
        </w:rPr>
        <w:t>arcs </w:t>
      </w:r>
      <w:r>
        <w:rPr>
          <w:spacing w:val="-4"/>
          <w:sz w:val="24"/>
        </w:rPr>
        <w:t>(typically</w:t>
      </w:r>
      <w:r>
        <w:rPr>
          <w:spacing w:val="-15"/>
          <w:sz w:val="24"/>
        </w:rPr>
        <w:t> </w:t>
      </w:r>
      <w:r>
        <w:rPr>
          <w:rFonts w:ascii="Calibri" w:hAnsi="Calibri"/>
          <w:i/>
          <w:spacing w:val="-4"/>
          <w:sz w:val="24"/>
        </w:rPr>
        <w:t>&lt;</w:t>
      </w:r>
      <w:r>
        <w:rPr>
          <w:rFonts w:ascii="Calibri" w:hAnsi="Calibri"/>
          <w:i/>
          <w:spacing w:val="-2"/>
          <w:sz w:val="24"/>
        </w:rPr>
        <w:t> </w:t>
      </w:r>
      <w:r>
        <w:rPr>
          <w:rFonts w:ascii="Calibri" w:hAnsi="Calibri"/>
          <w:spacing w:val="-4"/>
          <w:sz w:val="24"/>
        </w:rPr>
        <w:t>3</w:t>
      </w:r>
      <w:r>
        <w:rPr>
          <w:rFonts w:ascii="Calibri" w:hAnsi="Calibri"/>
          <w:spacing w:val="4"/>
          <w:sz w:val="24"/>
        </w:rPr>
        <w:t> </w:t>
      </w:r>
      <w:r>
        <w:rPr>
          <w:spacing w:val="-4"/>
          <w:sz w:val="24"/>
        </w:rPr>
        <w:t>minutes),</w:t>
      </w:r>
      <w:r>
        <w:rPr>
          <w:spacing w:val="-15"/>
          <w:sz w:val="24"/>
        </w:rPr>
        <w:t> </w:t>
      </w:r>
      <w:r>
        <w:rPr>
          <w:spacing w:val="-4"/>
          <w:sz w:val="24"/>
        </w:rPr>
        <w:t>a</w:t>
      </w:r>
      <w:r>
        <w:rPr>
          <w:spacing w:val="-15"/>
          <w:sz w:val="24"/>
        </w:rPr>
        <w:t> </w:t>
      </w:r>
      <w:r>
        <w:rPr>
          <w:spacing w:val="-4"/>
          <w:sz w:val="24"/>
        </w:rPr>
        <w:t>margin</w:t>
      </w:r>
      <w:r>
        <w:rPr>
          <w:spacing w:val="-15"/>
          <w:sz w:val="24"/>
        </w:rPr>
        <w:t> </w:t>
      </w:r>
      <w:r>
        <w:rPr>
          <w:spacing w:val="-4"/>
          <w:sz w:val="24"/>
        </w:rPr>
        <w:t>on</w:t>
      </w:r>
      <w:r>
        <w:rPr>
          <w:spacing w:val="-14"/>
          <w:sz w:val="24"/>
        </w:rPr>
        <w:t> </w:t>
      </w:r>
      <w:r>
        <w:rPr>
          <w:spacing w:val="-4"/>
          <w:sz w:val="24"/>
        </w:rPr>
        <w:t>the</w:t>
      </w:r>
      <w:r>
        <w:rPr>
          <w:spacing w:val="-15"/>
          <w:sz w:val="24"/>
        </w:rPr>
        <w:t> </w:t>
      </w:r>
      <w:r>
        <w:rPr>
          <w:spacing w:val="-4"/>
          <w:sz w:val="24"/>
        </w:rPr>
        <w:t>order</w:t>
      </w:r>
      <w:r>
        <w:rPr>
          <w:spacing w:val="-15"/>
          <w:sz w:val="24"/>
        </w:rPr>
        <w:t> </w:t>
      </w:r>
      <w:r>
        <w:rPr>
          <w:spacing w:val="-4"/>
          <w:sz w:val="24"/>
        </w:rPr>
        <w:t>of</w:t>
      </w:r>
      <w:r>
        <w:rPr>
          <w:spacing w:val="-15"/>
          <w:sz w:val="24"/>
        </w:rPr>
        <w:t> </w:t>
      </w:r>
      <w:r>
        <w:rPr>
          <w:spacing w:val="-4"/>
          <w:sz w:val="24"/>
        </w:rPr>
        <w:t>2</w:t>
      </w:r>
      <w:r>
        <w:rPr>
          <w:spacing w:val="-14"/>
          <w:sz w:val="24"/>
        </w:rPr>
        <w:t> </w:t>
      </w:r>
      <w:r>
        <w:rPr>
          <w:spacing w:val="-4"/>
          <w:sz w:val="24"/>
        </w:rPr>
        <w:t>mm</w:t>
      </w:r>
      <w:r>
        <w:rPr>
          <w:spacing w:val="-15"/>
          <w:sz w:val="24"/>
        </w:rPr>
        <w:t> </w:t>
      </w:r>
      <w:r>
        <w:rPr>
          <w:spacing w:val="-4"/>
          <w:sz w:val="24"/>
        </w:rPr>
        <w:t>may</w:t>
      </w:r>
      <w:r>
        <w:rPr>
          <w:spacing w:val="-15"/>
          <w:sz w:val="24"/>
        </w:rPr>
        <w:t> </w:t>
      </w:r>
      <w:r>
        <w:rPr>
          <w:spacing w:val="-4"/>
          <w:sz w:val="24"/>
        </w:rPr>
        <w:t>provide</w:t>
      </w:r>
      <w:r>
        <w:rPr>
          <w:spacing w:val="-15"/>
          <w:sz w:val="24"/>
        </w:rPr>
        <w:t> </w:t>
      </w:r>
      <w:r>
        <w:rPr>
          <w:spacing w:val="-4"/>
          <w:sz w:val="24"/>
        </w:rPr>
        <w:t>sufficient </w:t>
      </w:r>
      <w:r>
        <w:rPr>
          <w:w w:val="90"/>
          <w:sz w:val="24"/>
        </w:rPr>
        <w:t>geometric confidence. In contrast, for prolonged step-and-shoot IMRT sessions (</w:t>
      </w:r>
      <w:r>
        <w:rPr>
          <w:rFonts w:ascii="Calibri" w:hAnsi="Calibri"/>
          <w:i/>
          <w:w w:val="90"/>
          <w:sz w:val="24"/>
        </w:rPr>
        <w:t>&gt;</w:t>
      </w:r>
      <w:r>
        <w:rPr>
          <w:rFonts w:ascii="Calibri" w:hAnsi="Calibri"/>
          <w:i/>
          <w:spacing w:val="24"/>
          <w:sz w:val="24"/>
        </w:rPr>
        <w:t> </w:t>
      </w:r>
      <w:r>
        <w:rPr>
          <w:rFonts w:ascii="Calibri" w:hAnsi="Calibri"/>
          <w:w w:val="90"/>
          <w:sz w:val="24"/>
        </w:rPr>
        <w:t>10</w:t>
      </w:r>
      <w:r>
        <w:rPr>
          <w:rFonts w:ascii="Calibri" w:hAnsi="Calibri"/>
          <w:sz w:val="24"/>
        </w:rPr>
        <w:t> </w:t>
      </w:r>
      <w:r>
        <w:rPr>
          <w:w w:val="90"/>
          <w:sz w:val="24"/>
        </w:rPr>
        <w:t>minutes),</w:t>
      </w:r>
      <w:r>
        <w:rPr>
          <w:spacing w:val="-5"/>
          <w:w w:val="90"/>
          <w:sz w:val="24"/>
        </w:rPr>
        <w:t> </w:t>
      </w:r>
      <w:r>
        <w:rPr>
          <w:w w:val="90"/>
          <w:sz w:val="24"/>
        </w:rPr>
        <w:t>larger</w:t>
      </w:r>
      <w:r>
        <w:rPr>
          <w:spacing w:val="-4"/>
          <w:w w:val="90"/>
          <w:sz w:val="24"/>
        </w:rPr>
        <w:t> </w:t>
      </w:r>
      <w:r>
        <w:rPr>
          <w:w w:val="90"/>
          <w:sz w:val="24"/>
        </w:rPr>
        <w:t>margins</w:t>
      </w:r>
      <w:r>
        <w:rPr>
          <w:spacing w:val="-5"/>
          <w:w w:val="90"/>
          <w:sz w:val="24"/>
        </w:rPr>
        <w:t> </w:t>
      </w:r>
      <w:r>
        <w:rPr>
          <w:w w:val="90"/>
          <w:sz w:val="24"/>
        </w:rPr>
        <w:t>approaching</w:t>
      </w:r>
      <w:r>
        <w:rPr>
          <w:spacing w:val="-5"/>
          <w:w w:val="90"/>
          <w:sz w:val="24"/>
        </w:rPr>
        <w:t> </w:t>
      </w:r>
      <w:r>
        <w:rPr>
          <w:w w:val="90"/>
          <w:sz w:val="24"/>
        </w:rPr>
        <w:t>5</w:t>
      </w:r>
      <w:r>
        <w:rPr>
          <w:spacing w:val="-4"/>
          <w:w w:val="90"/>
          <w:sz w:val="24"/>
        </w:rPr>
        <w:t> </w:t>
      </w:r>
      <w:r>
        <w:rPr>
          <w:w w:val="90"/>
          <w:sz w:val="24"/>
        </w:rPr>
        <w:t>mm</w:t>
      </w:r>
      <w:r>
        <w:rPr>
          <w:spacing w:val="-4"/>
          <w:w w:val="90"/>
          <w:sz w:val="24"/>
        </w:rPr>
        <w:t> </w:t>
      </w:r>
      <w:r>
        <w:rPr>
          <w:w w:val="90"/>
          <w:sz w:val="24"/>
        </w:rPr>
        <w:t>are</w:t>
      </w:r>
      <w:r>
        <w:rPr>
          <w:spacing w:val="-4"/>
          <w:w w:val="90"/>
          <w:sz w:val="24"/>
        </w:rPr>
        <w:t> </w:t>
      </w:r>
      <w:r>
        <w:rPr>
          <w:w w:val="90"/>
          <w:sz w:val="24"/>
        </w:rPr>
        <w:t>required</w:t>
      </w:r>
      <w:r>
        <w:rPr>
          <w:spacing w:val="-4"/>
          <w:w w:val="90"/>
          <w:sz w:val="24"/>
        </w:rPr>
        <w:t> </w:t>
      </w:r>
      <w:r>
        <w:rPr>
          <w:w w:val="90"/>
          <w:sz w:val="24"/>
        </w:rPr>
        <w:t>to</w:t>
      </w:r>
      <w:r>
        <w:rPr>
          <w:spacing w:val="-5"/>
          <w:w w:val="90"/>
          <w:sz w:val="24"/>
        </w:rPr>
        <w:t> </w:t>
      </w:r>
      <w:r>
        <w:rPr>
          <w:w w:val="90"/>
          <w:sz w:val="24"/>
        </w:rPr>
        <w:t>maintain</w:t>
      </w:r>
      <w:r>
        <w:rPr>
          <w:spacing w:val="-4"/>
          <w:w w:val="90"/>
          <w:sz w:val="24"/>
        </w:rPr>
        <w:t> </w:t>
      </w:r>
      <w:r>
        <w:rPr>
          <w:w w:val="90"/>
          <w:sz w:val="24"/>
        </w:rPr>
        <w:t>target </w:t>
      </w:r>
      <w:r>
        <w:rPr>
          <w:spacing w:val="-6"/>
          <w:sz w:val="24"/>
        </w:rPr>
        <w:t>coverage</w:t>
      </w:r>
      <w:r>
        <w:rPr>
          <w:spacing w:val="-13"/>
          <w:sz w:val="24"/>
        </w:rPr>
        <w:t> </w:t>
      </w:r>
      <w:r>
        <w:rPr>
          <w:spacing w:val="-6"/>
          <w:sz w:val="24"/>
        </w:rPr>
        <w:t>reliability</w:t>
      </w:r>
      <w:r>
        <w:rPr>
          <w:spacing w:val="-13"/>
          <w:sz w:val="24"/>
        </w:rPr>
        <w:t> </w:t>
      </w:r>
      <w:r>
        <w:rPr>
          <w:spacing w:val="-6"/>
          <w:sz w:val="24"/>
        </w:rPr>
        <w:t>under</w:t>
      </w:r>
      <w:r>
        <w:rPr>
          <w:spacing w:val="-13"/>
          <w:sz w:val="24"/>
        </w:rPr>
        <w:t> </w:t>
      </w:r>
      <w:r>
        <w:rPr>
          <w:spacing w:val="-6"/>
          <w:sz w:val="24"/>
        </w:rPr>
        <w:t>increasing</w:t>
      </w:r>
      <w:r>
        <w:rPr>
          <w:spacing w:val="-13"/>
          <w:sz w:val="24"/>
        </w:rPr>
        <w:t> </w:t>
      </w:r>
      <w:r>
        <w:rPr>
          <w:spacing w:val="-6"/>
          <w:sz w:val="24"/>
        </w:rPr>
        <w:t>motion</w:t>
      </w:r>
      <w:r>
        <w:rPr>
          <w:spacing w:val="-13"/>
          <w:sz w:val="24"/>
        </w:rPr>
        <w:t> </w:t>
      </w:r>
      <w:r>
        <w:rPr>
          <w:spacing w:val="-6"/>
          <w:sz w:val="24"/>
        </w:rPr>
        <w:t>uncertainty</w:t>
      </w:r>
      <w:r>
        <w:rPr>
          <w:spacing w:val="-13"/>
          <w:sz w:val="24"/>
        </w:rPr>
        <w:t> </w:t>
      </w:r>
      <w:hyperlink w:history="true" w:anchor="_bookmark122">
        <w:r>
          <w:rPr>
            <w:spacing w:val="-6"/>
            <w:sz w:val="24"/>
          </w:rPr>
          <w:t>[5,</w:t>
        </w:r>
      </w:hyperlink>
      <w:r>
        <w:rPr>
          <w:spacing w:val="-13"/>
          <w:sz w:val="24"/>
        </w:rPr>
        <w:t> </w:t>
      </w:r>
      <w:hyperlink w:history="true" w:anchor="_bookmark123">
        <w:r>
          <w:rPr>
            <w:spacing w:val="-6"/>
            <w:sz w:val="24"/>
          </w:rPr>
          <w:t>6].</w:t>
        </w:r>
      </w:hyperlink>
    </w:p>
    <w:p>
      <w:pPr>
        <w:pStyle w:val="ListParagraph"/>
        <w:numPr>
          <w:ilvl w:val="3"/>
          <w:numId w:val="4"/>
        </w:numPr>
        <w:tabs>
          <w:tab w:pos="1231" w:val="left" w:leader="none"/>
          <w:tab w:pos="1238" w:val="left" w:leader="none"/>
        </w:tabs>
        <w:spacing w:line="237" w:lineRule="auto" w:before="197" w:after="0"/>
        <w:ind w:left="1238" w:right="925" w:hanging="237"/>
        <w:jc w:val="both"/>
        <w:rPr>
          <w:sz w:val="24"/>
        </w:rPr>
      </w:pPr>
      <w:r>
        <w:rPr>
          <w:rFonts w:ascii="Trebuchet MS" w:hAnsi="Trebuchet MS"/>
          <w:b/>
          <w:sz w:val="24"/>
        </w:rPr>
        <w:t>Time-dependent stability degradation:</w:t>
      </w:r>
      <w:r>
        <w:rPr>
          <w:rFonts w:ascii="Trebuchet MS" w:hAnsi="Trebuchet MS"/>
          <w:b/>
          <w:spacing w:val="40"/>
          <w:sz w:val="24"/>
        </w:rPr>
        <w:t> </w:t>
      </w:r>
      <w:r>
        <w:rPr>
          <w:sz w:val="24"/>
        </w:rPr>
        <w:t>Clinical evidence indicates that </w:t>
      </w:r>
      <w:r>
        <w:rPr>
          <w:spacing w:val="-6"/>
          <w:sz w:val="24"/>
        </w:rPr>
        <w:t>approximately</w:t>
      </w:r>
      <w:r>
        <w:rPr>
          <w:spacing w:val="-11"/>
          <w:sz w:val="24"/>
        </w:rPr>
        <w:t> </w:t>
      </w:r>
      <w:r>
        <w:rPr>
          <w:spacing w:val="-6"/>
          <w:sz w:val="24"/>
        </w:rPr>
        <w:t>88%</w:t>
      </w:r>
      <w:r>
        <w:rPr>
          <w:spacing w:val="-11"/>
          <w:sz w:val="24"/>
        </w:rPr>
        <w:t> </w:t>
      </w:r>
      <w:r>
        <w:rPr>
          <w:spacing w:val="-6"/>
          <w:sz w:val="24"/>
        </w:rPr>
        <w:t>of</w:t>
      </w:r>
      <w:r>
        <w:rPr>
          <w:spacing w:val="-11"/>
          <w:sz w:val="24"/>
        </w:rPr>
        <w:t> </w:t>
      </w:r>
      <w:r>
        <w:rPr>
          <w:spacing w:val="-6"/>
          <w:sz w:val="24"/>
        </w:rPr>
        <w:t>treatment</w:t>
      </w:r>
      <w:r>
        <w:rPr>
          <w:spacing w:val="-11"/>
          <w:sz w:val="24"/>
        </w:rPr>
        <w:t> </w:t>
      </w:r>
      <w:r>
        <w:rPr>
          <w:spacing w:val="-6"/>
          <w:sz w:val="24"/>
        </w:rPr>
        <w:t>fractions</w:t>
      </w:r>
      <w:r>
        <w:rPr>
          <w:spacing w:val="-11"/>
          <w:sz w:val="24"/>
        </w:rPr>
        <w:t> </w:t>
      </w:r>
      <w:r>
        <w:rPr>
          <w:spacing w:val="-6"/>
          <w:sz w:val="24"/>
        </w:rPr>
        <w:t>exhibit</w:t>
      </w:r>
      <w:r>
        <w:rPr>
          <w:spacing w:val="-11"/>
          <w:sz w:val="24"/>
        </w:rPr>
        <w:t> </w:t>
      </w:r>
      <w:r>
        <w:rPr>
          <w:spacing w:val="-6"/>
          <w:sz w:val="24"/>
        </w:rPr>
        <w:t>vector</w:t>
      </w:r>
      <w:r>
        <w:rPr>
          <w:spacing w:val="-11"/>
          <w:sz w:val="24"/>
        </w:rPr>
        <w:t> </w:t>
      </w:r>
      <w:r>
        <w:rPr>
          <w:spacing w:val="-6"/>
          <w:sz w:val="24"/>
        </w:rPr>
        <w:t>displacements</w:t>
      </w:r>
      <w:r>
        <w:rPr>
          <w:spacing w:val="-11"/>
          <w:sz w:val="24"/>
        </w:rPr>
        <w:t> </w:t>
      </w:r>
      <w:r>
        <w:rPr>
          <w:spacing w:val="-6"/>
          <w:sz w:val="24"/>
        </w:rPr>
        <w:t>below </w:t>
      </w:r>
      <w:r>
        <w:rPr>
          <w:spacing w:val="-4"/>
          <w:sz w:val="24"/>
        </w:rPr>
        <w:t>2</w:t>
      </w:r>
      <w:r>
        <w:rPr>
          <w:spacing w:val="-15"/>
          <w:sz w:val="24"/>
        </w:rPr>
        <w:t> </w:t>
      </w:r>
      <w:r>
        <w:rPr>
          <w:spacing w:val="-4"/>
          <w:sz w:val="24"/>
        </w:rPr>
        <w:t>mm</w:t>
      </w:r>
      <w:r>
        <w:rPr>
          <w:spacing w:val="-15"/>
          <w:sz w:val="24"/>
        </w:rPr>
        <w:t> </w:t>
      </w:r>
      <w:r>
        <w:rPr>
          <w:spacing w:val="-4"/>
          <w:sz w:val="24"/>
        </w:rPr>
        <w:t>during</w:t>
      </w:r>
      <w:r>
        <w:rPr>
          <w:spacing w:val="-15"/>
          <w:sz w:val="24"/>
        </w:rPr>
        <w:t> </w:t>
      </w:r>
      <w:r>
        <w:rPr>
          <w:spacing w:val="-4"/>
          <w:sz w:val="24"/>
        </w:rPr>
        <w:t>short</w:t>
      </w:r>
      <w:r>
        <w:rPr>
          <w:spacing w:val="-14"/>
          <w:sz w:val="24"/>
        </w:rPr>
        <w:t> </w:t>
      </w:r>
      <w:r>
        <w:rPr>
          <w:spacing w:val="-4"/>
          <w:sz w:val="24"/>
        </w:rPr>
        <w:t>treatment</w:t>
      </w:r>
      <w:r>
        <w:rPr>
          <w:spacing w:val="-15"/>
          <w:sz w:val="24"/>
        </w:rPr>
        <w:t> </w:t>
      </w:r>
      <w:r>
        <w:rPr>
          <w:spacing w:val="-4"/>
          <w:sz w:val="24"/>
        </w:rPr>
        <w:t>sessions;</w:t>
      </w:r>
      <w:r>
        <w:rPr>
          <w:spacing w:val="-15"/>
          <w:sz w:val="24"/>
        </w:rPr>
        <w:t> </w:t>
      </w:r>
      <w:r>
        <w:rPr>
          <w:spacing w:val="-4"/>
          <w:sz w:val="24"/>
        </w:rPr>
        <w:t>however,</w:t>
      </w:r>
      <w:r>
        <w:rPr>
          <w:spacing w:val="-15"/>
          <w:sz w:val="24"/>
        </w:rPr>
        <w:t> </w:t>
      </w:r>
      <w:r>
        <w:rPr>
          <w:spacing w:val="-4"/>
          <w:sz w:val="24"/>
        </w:rPr>
        <w:t>this</w:t>
      </w:r>
      <w:r>
        <w:rPr>
          <w:spacing w:val="-14"/>
          <w:sz w:val="24"/>
        </w:rPr>
        <w:t> </w:t>
      </w:r>
      <w:r>
        <w:rPr>
          <w:spacing w:val="-4"/>
          <w:sz w:val="24"/>
        </w:rPr>
        <w:t>stability</w:t>
      </w:r>
      <w:r>
        <w:rPr>
          <w:spacing w:val="-15"/>
          <w:sz w:val="24"/>
        </w:rPr>
        <w:t> </w:t>
      </w:r>
      <w:r>
        <w:rPr>
          <w:spacing w:val="-4"/>
          <w:sz w:val="24"/>
        </w:rPr>
        <w:t>deteriorates</w:t>
      </w:r>
      <w:r>
        <w:rPr>
          <w:spacing w:val="-15"/>
          <w:sz w:val="24"/>
        </w:rPr>
        <w:t> </w:t>
      </w:r>
      <w:r>
        <w:rPr>
          <w:spacing w:val="-4"/>
          <w:sz w:val="24"/>
        </w:rPr>
        <w:t>as </w:t>
      </w:r>
      <w:r>
        <w:rPr>
          <w:spacing w:val="-6"/>
          <w:sz w:val="24"/>
        </w:rPr>
        <w:t>treatment</w:t>
      </w:r>
      <w:r>
        <w:rPr>
          <w:spacing w:val="-12"/>
          <w:sz w:val="24"/>
        </w:rPr>
        <w:t> </w:t>
      </w:r>
      <w:r>
        <w:rPr>
          <w:spacing w:val="-6"/>
          <w:sz w:val="24"/>
        </w:rPr>
        <w:t>duration</w:t>
      </w:r>
      <w:r>
        <w:rPr>
          <w:spacing w:val="-12"/>
          <w:sz w:val="24"/>
        </w:rPr>
        <w:t> </w:t>
      </w:r>
      <w:r>
        <w:rPr>
          <w:spacing w:val="-6"/>
          <w:sz w:val="24"/>
        </w:rPr>
        <w:t>increases,</w:t>
      </w:r>
      <w:r>
        <w:rPr>
          <w:spacing w:val="-10"/>
          <w:sz w:val="24"/>
        </w:rPr>
        <w:t> </w:t>
      </w:r>
      <w:r>
        <w:rPr>
          <w:spacing w:val="-6"/>
          <w:sz w:val="24"/>
        </w:rPr>
        <w:t>reflecting</w:t>
      </w:r>
      <w:r>
        <w:rPr>
          <w:spacing w:val="-12"/>
          <w:sz w:val="24"/>
        </w:rPr>
        <w:t> </w:t>
      </w:r>
      <w:r>
        <w:rPr>
          <w:spacing w:val="-6"/>
          <w:sz w:val="24"/>
        </w:rPr>
        <w:t>cumulative</w:t>
      </w:r>
      <w:r>
        <w:rPr>
          <w:spacing w:val="-12"/>
          <w:sz w:val="24"/>
        </w:rPr>
        <w:t> </w:t>
      </w:r>
      <w:r>
        <w:rPr>
          <w:spacing w:val="-6"/>
          <w:sz w:val="24"/>
        </w:rPr>
        <w:t>stochastic</w:t>
      </w:r>
      <w:r>
        <w:rPr>
          <w:spacing w:val="-12"/>
          <w:sz w:val="24"/>
        </w:rPr>
        <w:t> </w:t>
      </w:r>
      <w:r>
        <w:rPr>
          <w:spacing w:val="-6"/>
          <w:sz w:val="24"/>
        </w:rPr>
        <w:t>drift</w:t>
      </w:r>
      <w:r>
        <w:rPr>
          <w:spacing w:val="-12"/>
          <w:sz w:val="24"/>
        </w:rPr>
        <w:t> </w:t>
      </w:r>
      <w:r>
        <w:rPr>
          <w:spacing w:val="-6"/>
          <w:sz w:val="24"/>
        </w:rPr>
        <w:t>of</w:t>
      </w:r>
      <w:r>
        <w:rPr>
          <w:spacing w:val="-12"/>
          <w:sz w:val="24"/>
        </w:rPr>
        <w:t> </w:t>
      </w:r>
      <w:r>
        <w:rPr>
          <w:spacing w:val="-6"/>
          <w:sz w:val="24"/>
        </w:rPr>
        <w:t>prostate </w:t>
      </w:r>
      <w:r>
        <w:rPr>
          <w:sz w:val="24"/>
        </w:rPr>
        <w:t>position</w:t>
      </w:r>
      <w:r>
        <w:rPr>
          <w:spacing w:val="-21"/>
          <w:sz w:val="24"/>
        </w:rPr>
        <w:t> </w:t>
      </w:r>
      <w:r>
        <w:rPr>
          <w:sz w:val="24"/>
        </w:rPr>
        <w:t>over</w:t>
      </w:r>
      <w:r>
        <w:rPr>
          <w:spacing w:val="-21"/>
          <w:sz w:val="24"/>
        </w:rPr>
        <w:t> </w:t>
      </w:r>
      <w:r>
        <w:rPr>
          <w:sz w:val="24"/>
        </w:rPr>
        <w:t>time</w:t>
      </w:r>
      <w:r>
        <w:rPr>
          <w:spacing w:val="-21"/>
          <w:sz w:val="24"/>
        </w:rPr>
        <w:t> </w:t>
      </w:r>
      <w:hyperlink w:history="true" w:anchor="_bookmark118">
        <w:r>
          <w:rPr>
            <w:sz w:val="24"/>
          </w:rPr>
          <w:t>[1].</w:t>
        </w:r>
      </w:hyperlink>
    </w:p>
    <w:p>
      <w:pPr>
        <w:pStyle w:val="ListParagraph"/>
        <w:numPr>
          <w:ilvl w:val="3"/>
          <w:numId w:val="4"/>
        </w:numPr>
        <w:tabs>
          <w:tab w:pos="1238" w:val="left" w:leader="none"/>
        </w:tabs>
        <w:spacing w:line="237" w:lineRule="auto" w:before="203" w:after="0"/>
        <w:ind w:left="1238" w:right="928" w:hanging="237"/>
        <w:jc w:val="both"/>
        <w:rPr>
          <w:sz w:val="24"/>
        </w:rPr>
      </w:pPr>
      <w:r>
        <w:rPr>
          <w:rFonts w:ascii="Trebuchet MS" w:hAnsi="Trebuchet MS"/>
          <w:b/>
          <w:w w:val="90"/>
          <w:sz w:val="24"/>
        </w:rPr>
        <w:t>Margin formalism refinement: </w:t>
      </w:r>
      <w:r>
        <w:rPr>
          <w:w w:val="90"/>
          <w:sz w:val="24"/>
        </w:rPr>
        <w:t>Recent work suggests that Restricted Maximum </w:t>
      </w:r>
      <w:r>
        <w:rPr>
          <w:spacing w:val="-4"/>
          <w:sz w:val="24"/>
        </w:rPr>
        <w:t>Likelihood</w:t>
      </w:r>
      <w:r>
        <w:rPr>
          <w:spacing w:val="-14"/>
          <w:sz w:val="24"/>
        </w:rPr>
        <w:t> </w:t>
      </w:r>
      <w:r>
        <w:rPr>
          <w:spacing w:val="-4"/>
          <w:sz w:val="24"/>
        </w:rPr>
        <w:t>(REML)-based</w:t>
      </w:r>
      <w:r>
        <w:rPr>
          <w:spacing w:val="-14"/>
          <w:sz w:val="24"/>
        </w:rPr>
        <w:t> </w:t>
      </w:r>
      <w:r>
        <w:rPr>
          <w:spacing w:val="-4"/>
          <w:sz w:val="24"/>
        </w:rPr>
        <w:t>approaches</w:t>
      </w:r>
      <w:r>
        <w:rPr>
          <w:spacing w:val="-14"/>
          <w:sz w:val="24"/>
        </w:rPr>
        <w:t> </w:t>
      </w:r>
      <w:r>
        <w:rPr>
          <w:spacing w:val="-4"/>
          <w:sz w:val="24"/>
        </w:rPr>
        <w:t>provide</w:t>
      </w:r>
      <w:r>
        <w:rPr>
          <w:spacing w:val="-14"/>
          <w:sz w:val="24"/>
        </w:rPr>
        <w:t> </w:t>
      </w:r>
      <w:r>
        <w:rPr>
          <w:spacing w:val="-4"/>
          <w:sz w:val="24"/>
        </w:rPr>
        <w:t>improved</w:t>
      </w:r>
      <w:r>
        <w:rPr>
          <w:spacing w:val="-14"/>
          <w:sz w:val="24"/>
        </w:rPr>
        <w:t> </w:t>
      </w:r>
      <w:r>
        <w:rPr>
          <w:spacing w:val="-4"/>
          <w:sz w:val="24"/>
        </w:rPr>
        <w:t>estimation</w:t>
      </w:r>
      <w:r>
        <w:rPr>
          <w:spacing w:val="-14"/>
          <w:sz w:val="24"/>
        </w:rPr>
        <w:t> </w:t>
      </w:r>
      <w:r>
        <w:rPr>
          <w:spacing w:val="-4"/>
          <w:sz w:val="24"/>
        </w:rPr>
        <w:t>of</w:t>
      </w:r>
      <w:r>
        <w:rPr>
          <w:spacing w:val="-14"/>
          <w:sz w:val="24"/>
        </w:rPr>
        <w:t> </w:t>
      </w:r>
      <w:r>
        <w:rPr>
          <w:spacing w:val="-4"/>
          <w:sz w:val="24"/>
        </w:rPr>
        <w:t>motion </w:t>
      </w:r>
      <w:r>
        <w:rPr>
          <w:w w:val="90"/>
          <w:sz w:val="24"/>
        </w:rPr>
        <w:t>uncertainty compared to traditional van Herk formulations, particularly in </w:t>
      </w:r>
      <w:r>
        <w:rPr>
          <w:w w:val="90"/>
          <w:sz w:val="24"/>
        </w:rPr>
        <w:t>SBRT </w:t>
      </w:r>
      <w:r>
        <w:rPr>
          <w:spacing w:val="-6"/>
          <w:sz w:val="24"/>
        </w:rPr>
        <w:t>settings.</w:t>
      </w:r>
      <w:r>
        <w:rPr>
          <w:spacing w:val="34"/>
          <w:sz w:val="24"/>
        </w:rPr>
        <w:t> </w:t>
      </w:r>
      <w:r>
        <w:rPr>
          <w:spacing w:val="-6"/>
          <w:sz w:val="24"/>
        </w:rPr>
        <w:t>By</w:t>
      </w:r>
      <w:r>
        <w:rPr>
          <w:spacing w:val="-9"/>
          <w:sz w:val="24"/>
        </w:rPr>
        <w:t> </w:t>
      </w:r>
      <w:r>
        <w:rPr>
          <w:spacing w:val="-6"/>
          <w:sz w:val="24"/>
        </w:rPr>
        <w:t>reducing</w:t>
      </w:r>
      <w:r>
        <w:rPr>
          <w:spacing w:val="-9"/>
          <w:sz w:val="24"/>
        </w:rPr>
        <w:t> </w:t>
      </w:r>
      <w:r>
        <w:rPr>
          <w:spacing w:val="-6"/>
          <w:sz w:val="24"/>
        </w:rPr>
        <w:t>systematic</w:t>
      </w:r>
      <w:r>
        <w:rPr>
          <w:spacing w:val="-9"/>
          <w:sz w:val="24"/>
        </w:rPr>
        <w:t> </w:t>
      </w:r>
      <w:r>
        <w:rPr>
          <w:spacing w:val="-6"/>
          <w:sz w:val="24"/>
        </w:rPr>
        <w:t>overestimation</w:t>
      </w:r>
      <w:r>
        <w:rPr>
          <w:spacing w:val="-9"/>
          <w:sz w:val="24"/>
        </w:rPr>
        <w:t> </w:t>
      </w:r>
      <w:r>
        <w:rPr>
          <w:spacing w:val="-6"/>
          <w:sz w:val="24"/>
        </w:rPr>
        <w:t>of</w:t>
      </w:r>
      <w:r>
        <w:rPr>
          <w:spacing w:val="-9"/>
          <w:sz w:val="24"/>
        </w:rPr>
        <w:t> </w:t>
      </w:r>
      <w:r>
        <w:rPr>
          <w:spacing w:val="-6"/>
          <w:sz w:val="24"/>
        </w:rPr>
        <w:t>geometric</w:t>
      </w:r>
      <w:r>
        <w:rPr>
          <w:spacing w:val="-9"/>
          <w:sz w:val="24"/>
        </w:rPr>
        <w:t> </w:t>
      </w:r>
      <w:r>
        <w:rPr>
          <w:spacing w:val="-6"/>
          <w:sz w:val="24"/>
        </w:rPr>
        <w:t>variance, REML </w:t>
      </w:r>
      <w:r>
        <w:rPr>
          <w:w w:val="90"/>
          <w:sz w:val="24"/>
        </w:rPr>
        <w:t>enables more accurate derivation of tight margins appropriate for high-gradient </w:t>
      </w:r>
      <w:r>
        <w:rPr>
          <w:spacing w:val="-2"/>
          <w:sz w:val="24"/>
        </w:rPr>
        <w:t>dose</w:t>
      </w:r>
      <w:r>
        <w:rPr>
          <w:spacing w:val="-21"/>
          <w:sz w:val="24"/>
        </w:rPr>
        <w:t> </w:t>
      </w:r>
      <w:r>
        <w:rPr>
          <w:spacing w:val="-2"/>
          <w:sz w:val="24"/>
        </w:rPr>
        <w:t>distributions</w:t>
      </w:r>
      <w:r>
        <w:rPr>
          <w:spacing w:val="-21"/>
          <w:sz w:val="24"/>
        </w:rPr>
        <w:t> </w:t>
      </w:r>
      <w:hyperlink w:history="true" w:anchor="_bookmark118">
        <w:r>
          <w:rPr>
            <w:spacing w:val="-2"/>
            <w:sz w:val="24"/>
          </w:rPr>
          <w:t>[1,</w:t>
        </w:r>
      </w:hyperlink>
      <w:r>
        <w:rPr>
          <w:spacing w:val="-21"/>
          <w:sz w:val="24"/>
        </w:rPr>
        <w:t> </w:t>
      </w:r>
      <w:hyperlink w:history="true" w:anchor="_bookmark122">
        <w:r>
          <w:rPr>
            <w:spacing w:val="-2"/>
            <w:sz w:val="24"/>
          </w:rPr>
          <w:t>5].</w:t>
        </w:r>
      </w:hyperlink>
    </w:p>
    <w:p>
      <w:pPr>
        <w:pStyle w:val="BodyText"/>
        <w:spacing w:before="250"/>
        <w:ind w:left="652" w:right="903" w:firstLine="351"/>
        <w:jc w:val="both"/>
      </w:pPr>
      <w:r>
        <w:rPr/>
        <mc:AlternateContent>
          <mc:Choice Requires="wps">
            <w:drawing>
              <wp:anchor distT="0" distB="0" distL="0" distR="0" allowOverlap="1" layoutInCell="1" locked="0" behindDoc="1" simplePos="0" relativeHeight="485366272">
                <wp:simplePos x="0" y="0"/>
                <wp:positionH relativeFrom="page">
                  <wp:posOffset>1542054</wp:posOffset>
                </wp:positionH>
                <wp:positionV relativeFrom="paragraph">
                  <wp:posOffset>1665298</wp:posOffset>
                </wp:positionV>
                <wp:extent cx="118110" cy="2597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121.421646pt;margin-top:131.125854pt;width:9.3pt;height:20.45pt;mso-position-horizontal-relative:page;mso-position-vertical-relative:paragraph;z-index:-17950208" type="#_x0000_t202" id="docshape19"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pacing w:val="-2"/>
        </w:rPr>
        <w:t>Historically,</w:t>
      </w:r>
      <w:r>
        <w:rPr>
          <w:spacing w:val="-17"/>
        </w:rPr>
        <w:t> </w:t>
      </w:r>
      <w:r>
        <w:rPr>
          <w:spacing w:val="-2"/>
        </w:rPr>
        <w:t>PTV</w:t>
      </w:r>
      <w:r>
        <w:rPr>
          <w:spacing w:val="-17"/>
        </w:rPr>
        <w:t> </w:t>
      </w:r>
      <w:r>
        <w:rPr>
          <w:spacing w:val="-2"/>
        </w:rPr>
        <w:t>margins</w:t>
      </w:r>
      <w:r>
        <w:rPr>
          <w:spacing w:val="-17"/>
        </w:rPr>
        <w:t> </w:t>
      </w:r>
      <w:r>
        <w:rPr>
          <w:spacing w:val="-2"/>
        </w:rPr>
        <w:t>in</w:t>
      </w:r>
      <w:r>
        <w:rPr>
          <w:spacing w:val="-16"/>
        </w:rPr>
        <w:t> </w:t>
      </w:r>
      <w:r>
        <w:rPr>
          <w:spacing w:val="-2"/>
        </w:rPr>
        <w:t>the</w:t>
      </w:r>
      <w:r>
        <w:rPr>
          <w:spacing w:val="-17"/>
        </w:rPr>
        <w:t> </w:t>
      </w:r>
      <w:r>
        <w:rPr>
          <w:spacing w:val="-2"/>
        </w:rPr>
        <w:t>range</w:t>
      </w:r>
      <w:r>
        <w:rPr>
          <w:spacing w:val="-17"/>
        </w:rPr>
        <w:t> </w:t>
      </w:r>
      <w:r>
        <w:rPr>
          <w:spacing w:val="-2"/>
        </w:rPr>
        <w:t>of</w:t>
      </w:r>
      <w:r>
        <w:rPr>
          <w:spacing w:val="-17"/>
        </w:rPr>
        <w:t> </w:t>
      </w:r>
      <w:r>
        <w:rPr>
          <w:spacing w:val="-2"/>
        </w:rPr>
        <w:t>7–10</w:t>
      </w:r>
      <w:r>
        <w:rPr>
          <w:spacing w:val="-16"/>
        </w:rPr>
        <w:t> </w:t>
      </w:r>
      <w:r>
        <w:rPr>
          <w:spacing w:val="-2"/>
        </w:rPr>
        <w:t>mm</w:t>
      </w:r>
      <w:r>
        <w:rPr>
          <w:spacing w:val="-17"/>
        </w:rPr>
        <w:t> </w:t>
      </w:r>
      <w:r>
        <w:rPr>
          <w:spacing w:val="-2"/>
        </w:rPr>
        <w:t>were</w:t>
      </w:r>
      <w:r>
        <w:rPr>
          <w:spacing w:val="-17"/>
        </w:rPr>
        <w:t> </w:t>
      </w:r>
      <w:r>
        <w:rPr>
          <w:spacing w:val="-2"/>
        </w:rPr>
        <w:t>routinely</w:t>
      </w:r>
      <w:r>
        <w:rPr>
          <w:spacing w:val="-17"/>
        </w:rPr>
        <w:t> </w:t>
      </w:r>
      <w:r>
        <w:rPr>
          <w:spacing w:val="-2"/>
        </w:rPr>
        <w:t>employed</w:t>
      </w:r>
      <w:r>
        <w:rPr>
          <w:spacing w:val="-16"/>
        </w:rPr>
        <w:t> </w:t>
      </w:r>
      <w:r>
        <w:rPr>
          <w:spacing w:val="-2"/>
        </w:rPr>
        <w:t>as </w:t>
      </w:r>
      <w:r>
        <w:rPr>
          <w:w w:val="90"/>
        </w:rPr>
        <w:t>conservative safety buffers to account for unobserved intrafraction motion. In modern SBRT</w:t>
      </w:r>
      <w:r>
        <w:rPr>
          <w:spacing w:val="-4"/>
          <w:w w:val="90"/>
        </w:rPr>
        <w:t> </w:t>
      </w:r>
      <w:r>
        <w:rPr>
          <w:w w:val="90"/>
        </w:rPr>
        <w:t>practice,</w:t>
      </w:r>
      <w:r>
        <w:rPr>
          <w:spacing w:val="-2"/>
          <w:w w:val="90"/>
        </w:rPr>
        <w:t> </w:t>
      </w:r>
      <w:r>
        <w:rPr>
          <w:w w:val="90"/>
        </w:rPr>
        <w:t>however,</w:t>
      </w:r>
      <w:r>
        <w:rPr>
          <w:spacing w:val="-4"/>
          <w:w w:val="90"/>
        </w:rPr>
        <w:t> </w:t>
      </w:r>
      <w:r>
        <w:rPr>
          <w:w w:val="90"/>
        </w:rPr>
        <w:t>such</w:t>
      </w:r>
      <w:r>
        <w:rPr>
          <w:spacing w:val="-4"/>
          <w:w w:val="90"/>
        </w:rPr>
        <w:t> </w:t>
      </w:r>
      <w:r>
        <w:rPr>
          <w:w w:val="90"/>
        </w:rPr>
        <w:t>large</w:t>
      </w:r>
      <w:r>
        <w:rPr>
          <w:spacing w:val="-4"/>
          <w:w w:val="90"/>
        </w:rPr>
        <w:t> </w:t>
      </w:r>
      <w:r>
        <w:rPr>
          <w:w w:val="90"/>
        </w:rPr>
        <w:t>expansions</w:t>
      </w:r>
      <w:r>
        <w:rPr>
          <w:spacing w:val="-4"/>
          <w:w w:val="90"/>
        </w:rPr>
        <w:t> </w:t>
      </w:r>
      <w:r>
        <w:rPr>
          <w:w w:val="90"/>
        </w:rPr>
        <w:t>are</w:t>
      </w:r>
      <w:r>
        <w:rPr>
          <w:spacing w:val="-4"/>
          <w:w w:val="90"/>
        </w:rPr>
        <w:t> </w:t>
      </w:r>
      <w:r>
        <w:rPr>
          <w:w w:val="90"/>
        </w:rPr>
        <w:t>no</w:t>
      </w:r>
      <w:r>
        <w:rPr>
          <w:spacing w:val="-4"/>
          <w:w w:val="90"/>
        </w:rPr>
        <w:t> </w:t>
      </w:r>
      <w:r>
        <w:rPr>
          <w:w w:val="90"/>
        </w:rPr>
        <w:t>longer</w:t>
      </w:r>
      <w:r>
        <w:rPr>
          <w:spacing w:val="-4"/>
          <w:w w:val="90"/>
        </w:rPr>
        <w:t> </w:t>
      </w:r>
      <w:r>
        <w:rPr>
          <w:w w:val="90"/>
        </w:rPr>
        <w:t>compatible</w:t>
      </w:r>
      <w:r>
        <w:rPr>
          <w:spacing w:val="-4"/>
          <w:w w:val="90"/>
        </w:rPr>
        <w:t> </w:t>
      </w:r>
      <w:r>
        <w:rPr>
          <w:w w:val="90"/>
        </w:rPr>
        <w:t>with</w:t>
      </w:r>
      <w:r>
        <w:rPr>
          <w:spacing w:val="-4"/>
          <w:w w:val="90"/>
        </w:rPr>
        <w:t> </w:t>
      </w:r>
      <w:r>
        <w:rPr>
          <w:w w:val="90"/>
        </w:rPr>
        <w:t>the</w:t>
      </w:r>
      <w:r>
        <w:rPr>
          <w:spacing w:val="-4"/>
          <w:w w:val="90"/>
        </w:rPr>
        <w:t> </w:t>
      </w:r>
      <w:r>
        <w:rPr>
          <w:w w:val="90"/>
        </w:rPr>
        <w:t>steep dose</w:t>
      </w:r>
      <w:r>
        <w:rPr>
          <w:spacing w:val="-2"/>
          <w:w w:val="90"/>
        </w:rPr>
        <w:t> </w:t>
      </w:r>
      <w:r>
        <w:rPr>
          <w:w w:val="90"/>
        </w:rPr>
        <w:t>gradients</w:t>
      </w:r>
      <w:r>
        <w:rPr>
          <w:spacing w:val="-2"/>
          <w:w w:val="90"/>
        </w:rPr>
        <w:t> </w:t>
      </w:r>
      <w:r>
        <w:rPr>
          <w:w w:val="90"/>
        </w:rPr>
        <w:t>required</w:t>
      </w:r>
      <w:r>
        <w:rPr>
          <w:spacing w:val="-2"/>
          <w:w w:val="90"/>
        </w:rPr>
        <w:t> </w:t>
      </w:r>
      <w:r>
        <w:rPr>
          <w:w w:val="90"/>
        </w:rPr>
        <w:t>for</w:t>
      </w:r>
      <w:r>
        <w:rPr>
          <w:spacing w:val="-2"/>
          <w:w w:val="90"/>
        </w:rPr>
        <w:t> </w:t>
      </w:r>
      <w:r>
        <w:rPr>
          <w:w w:val="90"/>
        </w:rPr>
        <w:t>prostate</w:t>
      </w:r>
      <w:r>
        <w:rPr>
          <w:spacing w:val="-2"/>
          <w:w w:val="90"/>
        </w:rPr>
        <w:t> </w:t>
      </w:r>
      <w:r>
        <w:rPr>
          <w:w w:val="90"/>
        </w:rPr>
        <w:t>treatments. Instead,</w:t>
      </w:r>
      <w:r>
        <w:rPr>
          <w:spacing w:val="-2"/>
          <w:w w:val="90"/>
        </w:rPr>
        <w:t> </w:t>
      </w:r>
      <w:r>
        <w:rPr>
          <w:w w:val="90"/>
        </w:rPr>
        <w:t>reduced</w:t>
      </w:r>
      <w:r>
        <w:rPr>
          <w:spacing w:val="-2"/>
          <w:w w:val="90"/>
        </w:rPr>
        <w:t> </w:t>
      </w:r>
      <w:r>
        <w:rPr>
          <w:w w:val="90"/>
        </w:rPr>
        <w:t>margins</w:t>
      </w:r>
      <w:r>
        <w:rPr>
          <w:spacing w:val="-2"/>
          <w:w w:val="90"/>
        </w:rPr>
        <w:t> </w:t>
      </w:r>
      <w:r>
        <w:rPr>
          <w:w w:val="90"/>
        </w:rPr>
        <w:t>in</w:t>
      </w:r>
      <w:r>
        <w:rPr>
          <w:spacing w:val="-2"/>
          <w:w w:val="90"/>
        </w:rPr>
        <w:t> </w:t>
      </w:r>
      <w:r>
        <w:rPr>
          <w:w w:val="90"/>
        </w:rPr>
        <w:t>the</w:t>
      </w:r>
      <w:r>
        <w:rPr>
          <w:spacing w:val="-2"/>
          <w:w w:val="90"/>
        </w:rPr>
        <w:t> </w:t>
      </w:r>
      <w:r>
        <w:rPr>
          <w:w w:val="90"/>
        </w:rPr>
        <w:t>range of 2–5 mm are achieved through a combination of real-time imaging, motion tracking, and</w:t>
      </w:r>
      <w:r>
        <w:rPr>
          <w:spacing w:val="-5"/>
          <w:w w:val="90"/>
        </w:rPr>
        <w:t> </w:t>
      </w:r>
      <w:r>
        <w:rPr>
          <w:w w:val="90"/>
        </w:rPr>
        <w:t>adaptive</w:t>
      </w:r>
      <w:r>
        <w:rPr>
          <w:spacing w:val="-5"/>
          <w:w w:val="90"/>
        </w:rPr>
        <w:t> </w:t>
      </w:r>
      <w:r>
        <w:rPr>
          <w:w w:val="90"/>
        </w:rPr>
        <w:t>delivery</w:t>
      </w:r>
      <w:r>
        <w:rPr>
          <w:spacing w:val="-5"/>
          <w:w w:val="90"/>
        </w:rPr>
        <w:t> </w:t>
      </w:r>
      <w:r>
        <w:rPr>
          <w:w w:val="90"/>
        </w:rPr>
        <w:t>strategies. This</w:t>
      </w:r>
      <w:r>
        <w:rPr>
          <w:spacing w:val="-5"/>
          <w:w w:val="90"/>
        </w:rPr>
        <w:t> </w:t>
      </w:r>
      <w:r>
        <w:rPr>
          <w:w w:val="90"/>
        </w:rPr>
        <w:t>reduction</w:t>
      </w:r>
      <w:r>
        <w:rPr>
          <w:spacing w:val="-5"/>
          <w:w w:val="90"/>
        </w:rPr>
        <w:t> </w:t>
      </w:r>
      <w:r>
        <w:rPr>
          <w:w w:val="90"/>
        </w:rPr>
        <w:t>is</w:t>
      </w:r>
      <w:r>
        <w:rPr>
          <w:spacing w:val="-5"/>
          <w:w w:val="90"/>
        </w:rPr>
        <w:t> </w:t>
      </w:r>
      <w:r>
        <w:rPr>
          <w:w w:val="90"/>
        </w:rPr>
        <w:t>not</w:t>
      </w:r>
      <w:r>
        <w:rPr>
          <w:spacing w:val="-5"/>
          <w:w w:val="90"/>
        </w:rPr>
        <w:t> </w:t>
      </w:r>
      <w:r>
        <w:rPr>
          <w:w w:val="90"/>
        </w:rPr>
        <w:t>merely</w:t>
      </w:r>
      <w:r>
        <w:rPr>
          <w:spacing w:val="-5"/>
          <w:w w:val="90"/>
        </w:rPr>
        <w:t> </w:t>
      </w:r>
      <w:r>
        <w:rPr>
          <w:w w:val="90"/>
        </w:rPr>
        <w:t>a</w:t>
      </w:r>
      <w:r>
        <w:rPr>
          <w:spacing w:val="-5"/>
          <w:w w:val="90"/>
        </w:rPr>
        <w:t> </w:t>
      </w:r>
      <w:r>
        <w:rPr>
          <w:w w:val="90"/>
        </w:rPr>
        <w:t>technical</w:t>
      </w:r>
      <w:r>
        <w:rPr>
          <w:spacing w:val="-5"/>
          <w:w w:val="90"/>
        </w:rPr>
        <w:t> </w:t>
      </w:r>
      <w:r>
        <w:rPr>
          <w:w w:val="90"/>
        </w:rPr>
        <w:t>refinement</w:t>
      </w:r>
      <w:r>
        <w:rPr>
          <w:spacing w:val="-5"/>
          <w:w w:val="90"/>
        </w:rPr>
        <w:t> </w:t>
      </w:r>
      <w:r>
        <w:rPr>
          <w:w w:val="90"/>
        </w:rPr>
        <w:t>but a clinical necessity, as it directly contributes to lowering radiation exposure to adjacent </w:t>
      </w:r>
      <w:r>
        <w:rPr>
          <w:spacing w:val="-8"/>
        </w:rPr>
        <w:t>organs at risk, particularly the rectum and bladder, thereby reducing the incidence of </w:t>
      </w:r>
      <w:r>
        <w:rPr/>
        <w:t>Grade</w:t>
      </w:r>
      <w:r>
        <w:rPr>
          <w:spacing w:val="53"/>
          <w:w w:val="150"/>
        </w:rPr>
        <w:t> </w:t>
      </w:r>
      <w:r>
        <w:rPr/>
        <w:t>2</w:t>
      </w:r>
      <w:r>
        <w:rPr>
          <w:spacing w:val="-21"/>
        </w:rPr>
        <w:t> </w:t>
      </w:r>
      <w:r>
        <w:rPr/>
        <w:t>toxicities</w:t>
      </w:r>
      <w:r>
        <w:rPr>
          <w:spacing w:val="-21"/>
        </w:rPr>
        <w:t> </w:t>
      </w:r>
      <w:hyperlink w:history="true" w:anchor="_bookmark118">
        <w:r>
          <w:rPr/>
          <w:t>[1,</w:t>
        </w:r>
      </w:hyperlink>
      <w:r>
        <w:rPr>
          <w:spacing w:val="-21"/>
        </w:rPr>
        <w:t> </w:t>
      </w:r>
      <w:hyperlink w:history="true" w:anchor="_bookmark121">
        <w:r>
          <w:rPr/>
          <w:t>4].</w:t>
        </w:r>
      </w:hyperlink>
    </w:p>
    <w:p>
      <w:pPr>
        <w:pStyle w:val="BodyText"/>
        <w:ind w:left="652" w:right="933" w:firstLine="351"/>
        <w:jc w:val="both"/>
      </w:pPr>
      <w:r>
        <w:rPr>
          <w:w w:val="90"/>
        </w:rPr>
        <w:t>These findings demonstrate that static margin strategies are insufficient to capture </w:t>
      </w:r>
      <w:r>
        <w:rPr>
          <w:spacing w:val="-2"/>
        </w:rPr>
        <w:t>the</w:t>
      </w:r>
      <w:r>
        <w:rPr>
          <w:spacing w:val="-15"/>
        </w:rPr>
        <w:t> </w:t>
      </w:r>
      <w:r>
        <w:rPr>
          <w:spacing w:val="-2"/>
        </w:rPr>
        <w:t>time-dependent</w:t>
      </w:r>
      <w:r>
        <w:rPr>
          <w:spacing w:val="-15"/>
        </w:rPr>
        <w:t> </w:t>
      </w:r>
      <w:r>
        <w:rPr>
          <w:spacing w:val="-2"/>
        </w:rPr>
        <w:t>nature</w:t>
      </w:r>
      <w:r>
        <w:rPr>
          <w:spacing w:val="-15"/>
        </w:rPr>
        <w:t> </w:t>
      </w:r>
      <w:r>
        <w:rPr>
          <w:spacing w:val="-2"/>
        </w:rPr>
        <w:t>of</w:t>
      </w:r>
      <w:r>
        <w:rPr>
          <w:spacing w:val="-15"/>
        </w:rPr>
        <w:t> </w:t>
      </w:r>
      <w:r>
        <w:rPr>
          <w:spacing w:val="-2"/>
        </w:rPr>
        <w:t>intrafraction</w:t>
      </w:r>
      <w:r>
        <w:rPr>
          <w:spacing w:val="-15"/>
        </w:rPr>
        <w:t> </w:t>
      </w:r>
      <w:r>
        <w:rPr>
          <w:spacing w:val="-2"/>
        </w:rPr>
        <w:t>motion.</w:t>
      </w:r>
      <w:r>
        <w:rPr>
          <w:spacing w:val="37"/>
        </w:rPr>
        <w:t> </w:t>
      </w:r>
      <w:r>
        <w:rPr>
          <w:spacing w:val="-2"/>
        </w:rPr>
        <w:t>Effective</w:t>
      </w:r>
      <w:r>
        <w:rPr>
          <w:spacing w:val="-15"/>
        </w:rPr>
        <w:t> </w:t>
      </w:r>
      <w:r>
        <w:rPr>
          <w:spacing w:val="-2"/>
        </w:rPr>
        <w:t>margin</w:t>
      </w:r>
      <w:r>
        <w:rPr>
          <w:spacing w:val="-15"/>
        </w:rPr>
        <w:t> </w:t>
      </w:r>
      <w:r>
        <w:rPr>
          <w:spacing w:val="-2"/>
        </w:rPr>
        <w:t>design</w:t>
      </w:r>
      <w:r>
        <w:rPr>
          <w:spacing w:val="-15"/>
        </w:rPr>
        <w:t> </w:t>
      </w:r>
      <w:r>
        <w:rPr>
          <w:spacing w:val="-2"/>
        </w:rPr>
        <w:t>must </w:t>
      </w:r>
      <w:r>
        <w:rPr>
          <w:spacing w:val="-6"/>
        </w:rPr>
        <w:t>therefore</w:t>
      </w:r>
      <w:r>
        <w:rPr>
          <w:spacing w:val="-13"/>
        </w:rPr>
        <w:t> </w:t>
      </w:r>
      <w:r>
        <w:rPr>
          <w:spacing w:val="-6"/>
        </w:rPr>
        <w:t>incorporate</w:t>
      </w:r>
      <w:r>
        <w:rPr>
          <w:spacing w:val="-13"/>
        </w:rPr>
        <w:t> </w:t>
      </w:r>
      <w:r>
        <w:rPr>
          <w:spacing w:val="-6"/>
        </w:rPr>
        <w:t>duration-aware</w:t>
      </w:r>
      <w:r>
        <w:rPr>
          <w:spacing w:val="-12"/>
        </w:rPr>
        <w:t> </w:t>
      </w:r>
      <w:r>
        <w:rPr>
          <w:spacing w:val="-6"/>
        </w:rPr>
        <w:t>principles</w:t>
      </w:r>
      <w:r>
        <w:rPr>
          <w:spacing w:val="-13"/>
        </w:rPr>
        <w:t> </w:t>
      </w:r>
      <w:r>
        <w:rPr>
          <w:spacing w:val="-6"/>
        </w:rPr>
        <w:t>that</w:t>
      </w:r>
      <w:r>
        <w:rPr>
          <w:spacing w:val="-13"/>
        </w:rPr>
        <w:t> </w:t>
      </w:r>
      <w:r>
        <w:rPr>
          <w:spacing w:val="-6"/>
        </w:rPr>
        <w:t>explicitly</w:t>
      </w:r>
      <w:r>
        <w:rPr>
          <w:spacing w:val="-12"/>
        </w:rPr>
        <w:t> </w:t>
      </w:r>
      <w:r>
        <w:rPr>
          <w:spacing w:val="-6"/>
        </w:rPr>
        <w:t>account</w:t>
      </w:r>
      <w:r>
        <w:rPr>
          <w:spacing w:val="-13"/>
        </w:rPr>
        <w:t> </w:t>
      </w:r>
      <w:r>
        <w:rPr>
          <w:spacing w:val="-6"/>
        </w:rPr>
        <w:t>for</w:t>
      </w:r>
      <w:r>
        <w:rPr>
          <w:spacing w:val="-13"/>
        </w:rPr>
        <w:t> </w:t>
      </w:r>
      <w:r>
        <w:rPr>
          <w:spacing w:val="-6"/>
        </w:rPr>
        <w:t>treatment </w:t>
      </w:r>
      <w:r>
        <w:rPr>
          <w:spacing w:val="-2"/>
          <w:w w:val="90"/>
        </w:rPr>
        <w:t>delivery</w:t>
      </w:r>
      <w:r>
        <w:rPr>
          <w:spacing w:val="-4"/>
          <w:w w:val="90"/>
        </w:rPr>
        <w:t> </w:t>
      </w:r>
      <w:r>
        <w:rPr>
          <w:spacing w:val="-2"/>
          <w:w w:val="90"/>
        </w:rPr>
        <w:t>time, particularly</w:t>
      </w:r>
      <w:r>
        <w:rPr>
          <w:spacing w:val="-4"/>
          <w:w w:val="90"/>
        </w:rPr>
        <w:t> </w:t>
      </w:r>
      <w:r>
        <w:rPr>
          <w:spacing w:val="-2"/>
          <w:w w:val="90"/>
        </w:rPr>
        <w:t>in</w:t>
      </w:r>
      <w:r>
        <w:rPr>
          <w:spacing w:val="-4"/>
          <w:w w:val="90"/>
        </w:rPr>
        <w:t> </w:t>
      </w:r>
      <w:r>
        <w:rPr>
          <w:spacing w:val="-2"/>
          <w:w w:val="90"/>
        </w:rPr>
        <w:t>prostate SBRT</w:t>
      </w:r>
      <w:r>
        <w:rPr>
          <w:spacing w:val="-4"/>
          <w:w w:val="90"/>
        </w:rPr>
        <w:t> </w:t>
      </w:r>
      <w:r>
        <w:rPr>
          <w:spacing w:val="-2"/>
          <w:w w:val="90"/>
        </w:rPr>
        <w:t>where high</w:t>
      </w:r>
      <w:r>
        <w:rPr>
          <w:spacing w:val="-4"/>
          <w:w w:val="90"/>
        </w:rPr>
        <w:t> </w:t>
      </w:r>
      <w:r>
        <w:rPr>
          <w:spacing w:val="-2"/>
          <w:w w:val="90"/>
        </w:rPr>
        <w:t>dose</w:t>
      </w:r>
      <w:r>
        <w:rPr>
          <w:spacing w:val="-4"/>
          <w:w w:val="90"/>
        </w:rPr>
        <w:t> </w:t>
      </w:r>
      <w:r>
        <w:rPr>
          <w:spacing w:val="-2"/>
          <w:w w:val="90"/>
        </w:rPr>
        <w:t>gradients</w:t>
      </w:r>
      <w:r>
        <w:rPr>
          <w:spacing w:val="-4"/>
          <w:w w:val="90"/>
        </w:rPr>
        <w:t> </w:t>
      </w:r>
      <w:r>
        <w:rPr>
          <w:spacing w:val="-2"/>
          <w:w w:val="90"/>
        </w:rPr>
        <w:t>amplify</w:t>
      </w:r>
      <w:r>
        <w:rPr>
          <w:spacing w:val="-4"/>
          <w:w w:val="90"/>
        </w:rPr>
        <w:t> </w:t>
      </w:r>
      <w:r>
        <w:rPr>
          <w:spacing w:val="-2"/>
          <w:w w:val="90"/>
        </w:rPr>
        <w:t>the clinical </w:t>
      </w:r>
      <w:bookmarkStart w:name="Imaging Techniques and Setup Accuracy" w:id="85"/>
      <w:bookmarkEnd w:id="85"/>
      <w:r>
        <w:rPr>
          <w:w w:val="91"/>
        </w:rPr>
      </w:r>
      <w:bookmarkStart w:name="_bookmark45" w:id="86"/>
      <w:bookmarkEnd w:id="86"/>
      <w:r>
        <w:rPr>
          <w:spacing w:val="-4"/>
        </w:rPr>
        <w:t>impact</w:t>
      </w:r>
      <w:r>
        <w:rPr>
          <w:spacing w:val="-17"/>
        </w:rPr>
        <w:t> </w:t>
      </w:r>
      <w:r>
        <w:rPr>
          <w:spacing w:val="-4"/>
        </w:rPr>
        <w:t>of</w:t>
      </w:r>
      <w:r>
        <w:rPr>
          <w:spacing w:val="-17"/>
        </w:rPr>
        <w:t> </w:t>
      </w:r>
      <w:r>
        <w:rPr>
          <w:spacing w:val="-4"/>
        </w:rPr>
        <w:t>even</w:t>
      </w:r>
      <w:r>
        <w:rPr>
          <w:spacing w:val="-17"/>
        </w:rPr>
        <w:t> </w:t>
      </w:r>
      <w:r>
        <w:rPr>
          <w:spacing w:val="-4"/>
        </w:rPr>
        <w:t>sub-millimetric</w:t>
      </w:r>
      <w:r>
        <w:rPr>
          <w:spacing w:val="-17"/>
        </w:rPr>
        <w:t> </w:t>
      </w:r>
      <w:r>
        <w:rPr>
          <w:spacing w:val="-4"/>
        </w:rPr>
        <w:t>geometric</w:t>
      </w:r>
      <w:r>
        <w:rPr>
          <w:spacing w:val="-17"/>
        </w:rPr>
        <w:t> </w:t>
      </w:r>
      <w:r>
        <w:rPr>
          <w:spacing w:val="-4"/>
        </w:rPr>
        <w:t>uncertainties.</w:t>
      </w:r>
    </w:p>
    <w:p>
      <w:pPr>
        <w:pStyle w:val="BodyText"/>
        <w:spacing w:before="79"/>
      </w:pPr>
    </w:p>
    <w:p>
      <w:pPr>
        <w:pStyle w:val="Heading2"/>
        <w:numPr>
          <w:ilvl w:val="1"/>
          <w:numId w:val="4"/>
        </w:numPr>
        <w:tabs>
          <w:tab w:pos="1312" w:val="left" w:leader="none"/>
        </w:tabs>
        <w:spacing w:line="240" w:lineRule="auto" w:before="0" w:after="0"/>
        <w:ind w:left="1312" w:right="0" w:hanging="660"/>
        <w:jc w:val="left"/>
      </w:pPr>
      <w:r>
        <w:rPr>
          <w:w w:val="90"/>
        </w:rPr>
        <w:t>Imaging</w:t>
      </w:r>
      <w:r>
        <w:rPr>
          <w:spacing w:val="-7"/>
        </w:rPr>
        <w:t> </w:t>
      </w:r>
      <w:r>
        <w:rPr>
          <w:w w:val="90"/>
        </w:rPr>
        <w:t>Techniques</w:t>
      </w:r>
      <w:r>
        <w:rPr>
          <w:spacing w:val="-7"/>
        </w:rPr>
        <w:t> </w:t>
      </w:r>
      <w:r>
        <w:rPr>
          <w:w w:val="90"/>
        </w:rPr>
        <w:t>and</w:t>
      </w:r>
      <w:r>
        <w:rPr>
          <w:spacing w:val="-7"/>
        </w:rPr>
        <w:t> </w:t>
      </w:r>
      <w:r>
        <w:rPr>
          <w:w w:val="90"/>
        </w:rPr>
        <w:t>Setup</w:t>
      </w:r>
      <w:r>
        <w:rPr>
          <w:spacing w:val="-7"/>
        </w:rPr>
        <w:t> </w:t>
      </w:r>
      <w:r>
        <w:rPr>
          <w:spacing w:val="-2"/>
          <w:w w:val="90"/>
        </w:rPr>
        <w:t>Accuracy</w:t>
      </w:r>
    </w:p>
    <w:p>
      <w:pPr>
        <w:pStyle w:val="BodyText"/>
        <w:spacing w:before="141"/>
        <w:ind w:left="652" w:right="933" w:hanging="6"/>
        <w:jc w:val="both"/>
      </w:pPr>
      <w:r>
        <w:rPr>
          <w:w w:val="90"/>
        </w:rPr>
        <w:t>The accuracy of target localization in radiotherapy is fundamentally dependent on the </w:t>
      </w:r>
      <w:r>
        <w:rPr>
          <w:spacing w:val="-4"/>
        </w:rPr>
        <w:t>quality</w:t>
      </w:r>
      <w:r>
        <w:rPr>
          <w:spacing w:val="-15"/>
        </w:rPr>
        <w:t> </w:t>
      </w:r>
      <w:r>
        <w:rPr>
          <w:spacing w:val="-4"/>
        </w:rPr>
        <w:t>of</w:t>
      </w:r>
      <w:r>
        <w:rPr>
          <w:spacing w:val="-15"/>
        </w:rPr>
        <w:t> </w:t>
      </w:r>
      <w:r>
        <w:rPr>
          <w:spacing w:val="-4"/>
        </w:rPr>
        <w:t>imaging</w:t>
      </w:r>
      <w:r>
        <w:rPr>
          <w:spacing w:val="-15"/>
        </w:rPr>
        <w:t> </w:t>
      </w:r>
      <w:r>
        <w:rPr>
          <w:spacing w:val="-4"/>
        </w:rPr>
        <w:t>used</w:t>
      </w:r>
      <w:r>
        <w:rPr>
          <w:spacing w:val="-14"/>
        </w:rPr>
        <w:t> </w:t>
      </w:r>
      <w:r>
        <w:rPr>
          <w:spacing w:val="-4"/>
        </w:rPr>
        <w:t>for</w:t>
      </w:r>
      <w:r>
        <w:rPr>
          <w:spacing w:val="-15"/>
        </w:rPr>
        <w:t> </w:t>
      </w:r>
      <w:r>
        <w:rPr>
          <w:spacing w:val="-4"/>
        </w:rPr>
        <w:t>patient</w:t>
      </w:r>
      <w:r>
        <w:rPr>
          <w:spacing w:val="-15"/>
        </w:rPr>
        <w:t> </w:t>
      </w:r>
      <w:r>
        <w:rPr>
          <w:spacing w:val="-4"/>
        </w:rPr>
        <w:t>positioning</w:t>
      </w:r>
      <w:r>
        <w:rPr>
          <w:spacing w:val="-15"/>
        </w:rPr>
        <w:t> </w:t>
      </w:r>
      <w:r>
        <w:rPr>
          <w:spacing w:val="-4"/>
        </w:rPr>
        <w:t>and</w:t>
      </w:r>
      <w:r>
        <w:rPr>
          <w:spacing w:val="-14"/>
        </w:rPr>
        <w:t> </w:t>
      </w:r>
      <w:r>
        <w:rPr>
          <w:spacing w:val="-4"/>
        </w:rPr>
        <w:t>verification.</w:t>
      </w:r>
      <w:r>
        <w:rPr>
          <w:spacing w:val="-15"/>
        </w:rPr>
        <w:t> </w:t>
      </w:r>
      <w:r>
        <w:rPr>
          <w:spacing w:val="-4"/>
        </w:rPr>
        <w:t>In</w:t>
      </w:r>
      <w:r>
        <w:rPr>
          <w:spacing w:val="-15"/>
        </w:rPr>
        <w:t> </w:t>
      </w:r>
      <w:r>
        <w:rPr>
          <w:spacing w:val="-4"/>
        </w:rPr>
        <w:t>modern</w:t>
      </w:r>
      <w:r>
        <w:rPr>
          <w:spacing w:val="-15"/>
        </w:rPr>
        <w:t> </w:t>
      </w:r>
      <w:r>
        <w:rPr>
          <w:spacing w:val="-4"/>
        </w:rPr>
        <w:t>prostate </w:t>
      </w:r>
      <w:r>
        <w:rPr>
          <w:w w:val="90"/>
        </w:rPr>
        <w:t>SBRT workflows, advanced Image-Guided Radiotherapy (IGRT) plays a central role in reducing</w:t>
      </w:r>
      <w:r>
        <w:rPr>
          <w:spacing w:val="-12"/>
          <w:w w:val="90"/>
        </w:rPr>
        <w:t> </w:t>
      </w:r>
      <w:r>
        <w:rPr>
          <w:w w:val="90"/>
        </w:rPr>
        <w:t>geometric</w:t>
      </w:r>
      <w:r>
        <w:rPr>
          <w:spacing w:val="-11"/>
          <w:w w:val="90"/>
        </w:rPr>
        <w:t> </w:t>
      </w:r>
      <w:r>
        <w:rPr>
          <w:w w:val="90"/>
        </w:rPr>
        <w:t>uncertainty</w:t>
      </w:r>
      <w:r>
        <w:rPr>
          <w:spacing w:val="-12"/>
          <w:w w:val="90"/>
        </w:rPr>
        <w:t> </w:t>
      </w:r>
      <w:r>
        <w:rPr>
          <w:w w:val="90"/>
        </w:rPr>
        <w:t>by</w:t>
      </w:r>
      <w:r>
        <w:rPr>
          <w:spacing w:val="-11"/>
          <w:w w:val="90"/>
        </w:rPr>
        <w:t> </w:t>
      </w:r>
      <w:r>
        <w:rPr>
          <w:w w:val="90"/>
        </w:rPr>
        <w:t>improving</w:t>
      </w:r>
      <w:r>
        <w:rPr>
          <w:spacing w:val="-11"/>
          <w:w w:val="90"/>
        </w:rPr>
        <w:t> </w:t>
      </w:r>
      <w:r>
        <w:rPr>
          <w:w w:val="90"/>
        </w:rPr>
        <w:t>the</w:t>
      </w:r>
      <w:r>
        <w:rPr>
          <w:spacing w:val="-12"/>
          <w:w w:val="90"/>
        </w:rPr>
        <w:t> </w:t>
      </w:r>
      <w:r>
        <w:rPr>
          <w:w w:val="90"/>
        </w:rPr>
        <w:t>visualization</w:t>
      </w:r>
      <w:r>
        <w:rPr>
          <w:spacing w:val="-11"/>
          <w:w w:val="90"/>
        </w:rPr>
        <w:t> </w:t>
      </w:r>
      <w:r>
        <w:rPr>
          <w:w w:val="90"/>
        </w:rPr>
        <w:t>of</w:t>
      </w:r>
      <w:r>
        <w:rPr>
          <w:spacing w:val="-11"/>
          <w:w w:val="90"/>
        </w:rPr>
        <w:t> </w:t>
      </w:r>
      <w:r>
        <w:rPr>
          <w:w w:val="90"/>
        </w:rPr>
        <w:t>both</w:t>
      </w:r>
      <w:r>
        <w:rPr>
          <w:spacing w:val="-12"/>
          <w:w w:val="90"/>
        </w:rPr>
        <w:t> </w:t>
      </w:r>
      <w:r>
        <w:rPr>
          <w:w w:val="90"/>
        </w:rPr>
        <w:t>the</w:t>
      </w:r>
      <w:r>
        <w:rPr>
          <w:spacing w:val="-11"/>
          <w:w w:val="90"/>
        </w:rPr>
        <w:t> </w:t>
      </w:r>
      <w:r>
        <w:rPr>
          <w:w w:val="90"/>
        </w:rPr>
        <w:t>target</w:t>
      </w:r>
      <w:r>
        <w:rPr>
          <w:spacing w:val="-12"/>
          <w:w w:val="90"/>
        </w:rPr>
        <w:t> </w:t>
      </w:r>
      <w:r>
        <w:rPr>
          <w:spacing w:val="-2"/>
          <w:w w:val="90"/>
        </w:rPr>
        <w:t>volume</w:t>
      </w:r>
    </w:p>
    <w:p>
      <w:pPr>
        <w:pStyle w:val="BodyText"/>
        <w:spacing w:after="0"/>
        <w:jc w:val="both"/>
        <w:sectPr>
          <w:pgSz w:w="11910" w:h="16840"/>
          <w:pgMar w:header="1243" w:footer="2649" w:top="1580" w:bottom="2840" w:left="1133" w:right="850"/>
        </w:sectPr>
      </w:pPr>
    </w:p>
    <w:p>
      <w:pPr>
        <w:pStyle w:val="BodyText"/>
        <w:spacing w:before="177"/>
      </w:pPr>
    </w:p>
    <w:p>
      <w:pPr>
        <w:pStyle w:val="BodyText"/>
        <w:ind w:left="652" w:right="928"/>
        <w:jc w:val="both"/>
      </w:pPr>
      <w:r>
        <w:rPr>
          <w:spacing w:val="-8"/>
        </w:rPr>
        <w:t>and surrounding organs at risk (OARs).</w:t>
      </w:r>
      <w:r>
        <w:rPr>
          <w:spacing w:val="20"/>
        </w:rPr>
        <w:t> </w:t>
      </w:r>
      <w:r>
        <w:rPr>
          <w:spacing w:val="-8"/>
        </w:rPr>
        <w:t>This enhanced anatomical definition enables </w:t>
      </w:r>
      <w:r>
        <w:rPr>
          <w:w w:val="90"/>
        </w:rPr>
        <w:t>more precise correction of both systematic and random setup errors, thereby directly </w:t>
      </w:r>
      <w:r>
        <w:rPr>
          <w:spacing w:val="-6"/>
        </w:rPr>
        <w:t>supporting</w:t>
      </w:r>
      <w:r>
        <w:rPr>
          <w:spacing w:val="-21"/>
        </w:rPr>
        <w:t> </w:t>
      </w:r>
      <w:r>
        <w:rPr>
          <w:spacing w:val="-6"/>
        </w:rPr>
        <w:t>margin</w:t>
      </w:r>
      <w:r>
        <w:rPr>
          <w:spacing w:val="-21"/>
        </w:rPr>
        <w:t> </w:t>
      </w:r>
      <w:r>
        <w:rPr>
          <w:spacing w:val="-6"/>
        </w:rPr>
        <w:t>reduction</w:t>
      </w:r>
      <w:r>
        <w:rPr>
          <w:spacing w:val="-21"/>
        </w:rPr>
        <w:t> </w:t>
      </w:r>
      <w:r>
        <w:rPr>
          <w:spacing w:val="-6"/>
        </w:rPr>
        <w:t>strategies</w:t>
      </w:r>
      <w:r>
        <w:rPr>
          <w:spacing w:val="-21"/>
        </w:rPr>
        <w:t> </w:t>
      </w:r>
      <w:hyperlink w:history="true" w:anchor="_bookmark118">
        <w:r>
          <w:rPr>
            <w:spacing w:val="-6"/>
          </w:rPr>
          <w:t>[1,</w:t>
        </w:r>
      </w:hyperlink>
      <w:r>
        <w:rPr>
          <w:spacing w:val="-21"/>
        </w:rPr>
        <w:t> </w:t>
      </w:r>
      <w:hyperlink w:history="true" w:anchor="_bookmark124">
        <w:r>
          <w:rPr>
            <w:spacing w:val="-6"/>
          </w:rPr>
          <w:t>7].</w:t>
        </w:r>
      </w:hyperlink>
    </w:p>
    <w:p>
      <w:pPr>
        <w:pStyle w:val="BodyText"/>
        <w:ind w:left="652" w:right="928" w:firstLine="351"/>
        <w:jc w:val="both"/>
      </w:pPr>
      <w:r>
        <w:rPr>
          <w:w w:val="90"/>
        </w:rPr>
        <w:t>Unlike conventional radiotherapy, where setup corrections were primarily based on external</w:t>
      </w:r>
      <w:r>
        <w:rPr>
          <w:spacing w:val="-12"/>
          <w:w w:val="90"/>
        </w:rPr>
        <w:t> </w:t>
      </w:r>
      <w:r>
        <w:rPr>
          <w:w w:val="90"/>
        </w:rPr>
        <w:t>anatomical</w:t>
      </w:r>
      <w:r>
        <w:rPr>
          <w:spacing w:val="-11"/>
          <w:w w:val="90"/>
        </w:rPr>
        <w:t> </w:t>
      </w:r>
      <w:r>
        <w:rPr>
          <w:w w:val="90"/>
        </w:rPr>
        <w:t>landmarks</w:t>
      </w:r>
      <w:r>
        <w:rPr>
          <w:spacing w:val="-11"/>
          <w:w w:val="90"/>
        </w:rPr>
        <w:t> </w:t>
      </w:r>
      <w:r>
        <w:rPr>
          <w:w w:val="90"/>
        </w:rPr>
        <w:t>or</w:t>
      </w:r>
      <w:r>
        <w:rPr>
          <w:spacing w:val="-11"/>
          <w:w w:val="90"/>
        </w:rPr>
        <w:t> </w:t>
      </w:r>
      <w:r>
        <w:rPr>
          <w:w w:val="90"/>
        </w:rPr>
        <w:t>periodic</w:t>
      </w:r>
      <w:r>
        <w:rPr>
          <w:spacing w:val="-12"/>
          <w:w w:val="90"/>
        </w:rPr>
        <w:t> </w:t>
      </w:r>
      <w:r>
        <w:rPr>
          <w:w w:val="90"/>
        </w:rPr>
        <w:t>imaging,</w:t>
      </w:r>
      <w:r>
        <w:rPr>
          <w:spacing w:val="-11"/>
          <w:w w:val="90"/>
        </w:rPr>
        <w:t> </w:t>
      </w:r>
      <w:r>
        <w:rPr>
          <w:w w:val="90"/>
        </w:rPr>
        <w:t>modern</w:t>
      </w:r>
      <w:r>
        <w:rPr>
          <w:spacing w:val="-11"/>
          <w:w w:val="90"/>
        </w:rPr>
        <w:t> </w:t>
      </w:r>
      <w:r>
        <w:rPr>
          <w:w w:val="90"/>
        </w:rPr>
        <w:t>IGRT</w:t>
      </w:r>
      <w:r>
        <w:rPr>
          <w:spacing w:val="-11"/>
          <w:w w:val="90"/>
        </w:rPr>
        <w:t> </w:t>
      </w:r>
      <w:r>
        <w:rPr>
          <w:w w:val="90"/>
        </w:rPr>
        <w:t>systems</w:t>
      </w:r>
      <w:r>
        <w:rPr>
          <w:spacing w:val="-12"/>
          <w:w w:val="90"/>
        </w:rPr>
        <w:t> </w:t>
      </w:r>
      <w:r>
        <w:rPr>
          <w:w w:val="90"/>
        </w:rPr>
        <w:t>provide</w:t>
      </w:r>
      <w:r>
        <w:rPr>
          <w:spacing w:val="-11"/>
          <w:w w:val="90"/>
        </w:rPr>
        <w:t> </w:t>
      </w:r>
      <w:r>
        <w:rPr>
          <w:w w:val="90"/>
        </w:rPr>
        <w:t>direct </w:t>
      </w:r>
      <w:r>
        <w:rPr>
          <w:spacing w:val="-6"/>
        </w:rPr>
        <w:t>or</w:t>
      </w:r>
      <w:r>
        <w:rPr>
          <w:spacing w:val="-13"/>
        </w:rPr>
        <w:t> </w:t>
      </w:r>
      <w:r>
        <w:rPr>
          <w:spacing w:val="-6"/>
        </w:rPr>
        <w:t>near-real-time</w:t>
      </w:r>
      <w:r>
        <w:rPr>
          <w:spacing w:val="-13"/>
        </w:rPr>
        <w:t> </w:t>
      </w:r>
      <w:r>
        <w:rPr>
          <w:spacing w:val="-6"/>
        </w:rPr>
        <w:t>assessment</w:t>
      </w:r>
      <w:r>
        <w:rPr>
          <w:spacing w:val="-13"/>
        </w:rPr>
        <w:t> </w:t>
      </w:r>
      <w:r>
        <w:rPr>
          <w:spacing w:val="-6"/>
        </w:rPr>
        <w:t>of</w:t>
      </w:r>
      <w:r>
        <w:rPr>
          <w:spacing w:val="-12"/>
        </w:rPr>
        <w:t> </w:t>
      </w:r>
      <w:r>
        <w:rPr>
          <w:spacing w:val="-6"/>
        </w:rPr>
        <w:t>internal</w:t>
      </w:r>
      <w:r>
        <w:rPr>
          <w:spacing w:val="-13"/>
        </w:rPr>
        <w:t> </w:t>
      </w:r>
      <w:r>
        <w:rPr>
          <w:spacing w:val="-6"/>
        </w:rPr>
        <w:t>soft-tissue</w:t>
      </w:r>
      <w:r>
        <w:rPr>
          <w:spacing w:val="-13"/>
        </w:rPr>
        <w:t> </w:t>
      </w:r>
      <w:r>
        <w:rPr>
          <w:spacing w:val="-6"/>
        </w:rPr>
        <w:t>position.</w:t>
      </w:r>
      <w:r>
        <w:rPr>
          <w:spacing w:val="-5"/>
        </w:rPr>
        <w:t> </w:t>
      </w:r>
      <w:r>
        <w:rPr>
          <w:spacing w:val="-6"/>
        </w:rPr>
        <w:t>This</w:t>
      </w:r>
      <w:r>
        <w:rPr>
          <w:spacing w:val="-13"/>
        </w:rPr>
        <w:t> </w:t>
      </w:r>
      <w:r>
        <w:rPr>
          <w:spacing w:val="-6"/>
        </w:rPr>
        <w:t>shift</w:t>
      </w:r>
      <w:r>
        <w:rPr>
          <w:spacing w:val="-13"/>
        </w:rPr>
        <w:t> </w:t>
      </w:r>
      <w:r>
        <w:rPr>
          <w:spacing w:val="-6"/>
        </w:rPr>
        <w:t>is</w:t>
      </w:r>
      <w:r>
        <w:rPr>
          <w:spacing w:val="-12"/>
        </w:rPr>
        <w:t> </w:t>
      </w:r>
      <w:r>
        <w:rPr>
          <w:spacing w:val="-6"/>
        </w:rPr>
        <w:t>particularly </w:t>
      </w:r>
      <w:r>
        <w:rPr>
          <w:w w:val="90"/>
        </w:rPr>
        <w:t>important</w:t>
      </w:r>
      <w:r>
        <w:rPr>
          <w:spacing w:val="-7"/>
          <w:w w:val="90"/>
        </w:rPr>
        <w:t> </w:t>
      </w:r>
      <w:r>
        <w:rPr>
          <w:w w:val="90"/>
        </w:rPr>
        <w:t>in</w:t>
      </w:r>
      <w:r>
        <w:rPr>
          <w:spacing w:val="-7"/>
          <w:w w:val="90"/>
        </w:rPr>
        <w:t> </w:t>
      </w:r>
      <w:r>
        <w:rPr>
          <w:w w:val="90"/>
        </w:rPr>
        <w:t>prostate</w:t>
      </w:r>
      <w:r>
        <w:rPr>
          <w:spacing w:val="-7"/>
          <w:w w:val="90"/>
        </w:rPr>
        <w:t> </w:t>
      </w:r>
      <w:r>
        <w:rPr>
          <w:w w:val="90"/>
        </w:rPr>
        <w:t>treatments,</w:t>
      </w:r>
      <w:r>
        <w:rPr>
          <w:spacing w:val="-5"/>
          <w:w w:val="90"/>
        </w:rPr>
        <w:t> </w:t>
      </w:r>
      <w:r>
        <w:rPr>
          <w:w w:val="90"/>
        </w:rPr>
        <w:t>where</w:t>
      </w:r>
      <w:r>
        <w:rPr>
          <w:spacing w:val="-7"/>
          <w:w w:val="90"/>
        </w:rPr>
        <w:t> </w:t>
      </w:r>
      <w:r>
        <w:rPr>
          <w:w w:val="90"/>
        </w:rPr>
        <w:t>inter-fraction</w:t>
      </w:r>
      <w:r>
        <w:rPr>
          <w:spacing w:val="-7"/>
          <w:w w:val="90"/>
        </w:rPr>
        <w:t> </w:t>
      </w:r>
      <w:r>
        <w:rPr>
          <w:w w:val="90"/>
        </w:rPr>
        <w:t>variability</w:t>
      </w:r>
      <w:r>
        <w:rPr>
          <w:spacing w:val="-7"/>
          <w:w w:val="90"/>
        </w:rPr>
        <w:t> </w:t>
      </w:r>
      <w:r>
        <w:rPr>
          <w:w w:val="90"/>
        </w:rPr>
        <w:t>and</w:t>
      </w:r>
      <w:r>
        <w:rPr>
          <w:spacing w:val="-7"/>
          <w:w w:val="90"/>
        </w:rPr>
        <w:t> </w:t>
      </w:r>
      <w:r>
        <w:rPr>
          <w:w w:val="90"/>
        </w:rPr>
        <w:t>organ</w:t>
      </w:r>
      <w:r>
        <w:rPr>
          <w:spacing w:val="-7"/>
          <w:w w:val="90"/>
        </w:rPr>
        <w:t> </w:t>
      </w:r>
      <w:r>
        <w:rPr>
          <w:w w:val="90"/>
        </w:rPr>
        <w:t>deformation </w:t>
      </w:r>
      <w:r>
        <w:rPr>
          <w:spacing w:val="-2"/>
        </w:rPr>
        <w:t>can</w:t>
      </w:r>
      <w:r>
        <w:rPr>
          <w:spacing w:val="-17"/>
        </w:rPr>
        <w:t> </w:t>
      </w:r>
      <w:r>
        <w:rPr>
          <w:spacing w:val="-2"/>
        </w:rPr>
        <w:t>significantly</w:t>
      </w:r>
      <w:r>
        <w:rPr>
          <w:spacing w:val="-17"/>
        </w:rPr>
        <w:t> </w:t>
      </w:r>
      <w:r>
        <w:rPr>
          <w:spacing w:val="-2"/>
        </w:rPr>
        <w:t>affect</w:t>
      </w:r>
      <w:r>
        <w:rPr>
          <w:spacing w:val="-17"/>
        </w:rPr>
        <w:t> </w:t>
      </w:r>
      <w:r>
        <w:rPr>
          <w:spacing w:val="-2"/>
        </w:rPr>
        <w:t>target</w:t>
      </w:r>
      <w:r>
        <w:rPr>
          <w:spacing w:val="-16"/>
        </w:rPr>
        <w:t> </w:t>
      </w:r>
      <w:r>
        <w:rPr>
          <w:spacing w:val="-2"/>
        </w:rPr>
        <w:t>localization.</w:t>
      </w:r>
      <w:r>
        <w:rPr>
          <w:spacing w:val="26"/>
        </w:rPr>
        <w:t> </w:t>
      </w:r>
      <w:r>
        <w:rPr>
          <w:spacing w:val="-2"/>
        </w:rPr>
        <w:t>As</w:t>
      </w:r>
      <w:r>
        <w:rPr>
          <w:spacing w:val="-17"/>
        </w:rPr>
        <w:t> </w:t>
      </w:r>
      <w:r>
        <w:rPr>
          <w:spacing w:val="-2"/>
        </w:rPr>
        <w:t>a</w:t>
      </w:r>
      <w:r>
        <w:rPr>
          <w:spacing w:val="-17"/>
        </w:rPr>
        <w:t> </w:t>
      </w:r>
      <w:r>
        <w:rPr>
          <w:spacing w:val="-2"/>
        </w:rPr>
        <w:t>result,</w:t>
      </w:r>
      <w:r>
        <w:rPr>
          <w:spacing w:val="-12"/>
        </w:rPr>
        <w:t> </w:t>
      </w:r>
      <w:r>
        <w:rPr>
          <w:spacing w:val="-2"/>
        </w:rPr>
        <w:t>setup</w:t>
      </w:r>
      <w:r>
        <w:rPr>
          <w:spacing w:val="-17"/>
        </w:rPr>
        <w:t> </w:t>
      </w:r>
      <w:r>
        <w:rPr>
          <w:spacing w:val="-2"/>
        </w:rPr>
        <w:t>accuracy</w:t>
      </w:r>
      <w:r>
        <w:rPr>
          <w:spacing w:val="-17"/>
        </w:rPr>
        <w:t> </w:t>
      </w:r>
      <w:r>
        <w:rPr>
          <w:spacing w:val="-2"/>
        </w:rPr>
        <w:t>is</w:t>
      </w:r>
      <w:r>
        <w:rPr>
          <w:spacing w:val="-17"/>
        </w:rPr>
        <w:t> </w:t>
      </w:r>
      <w:r>
        <w:rPr>
          <w:spacing w:val="-2"/>
        </w:rPr>
        <w:t>no</w:t>
      </w:r>
      <w:r>
        <w:rPr>
          <w:spacing w:val="-16"/>
        </w:rPr>
        <w:t> </w:t>
      </w:r>
      <w:r>
        <w:rPr>
          <w:spacing w:val="-2"/>
        </w:rPr>
        <w:t>longer </w:t>
      </w:r>
      <w:r>
        <w:rPr>
          <w:w w:val="90"/>
        </w:rPr>
        <w:t>treated as a static pre-treatment adjustment but as a continuously managed geometric </w:t>
      </w:r>
      <w:r>
        <w:rPr>
          <w:spacing w:val="-4"/>
        </w:rPr>
        <w:t>parameter</w:t>
      </w:r>
      <w:r>
        <w:rPr>
          <w:spacing w:val="-14"/>
        </w:rPr>
        <w:t> </w:t>
      </w:r>
      <w:r>
        <w:rPr>
          <w:spacing w:val="-4"/>
        </w:rPr>
        <w:t>throughout</w:t>
      </w:r>
      <w:r>
        <w:rPr>
          <w:spacing w:val="-14"/>
        </w:rPr>
        <w:t> </w:t>
      </w:r>
      <w:r>
        <w:rPr>
          <w:spacing w:val="-4"/>
        </w:rPr>
        <w:t>the</w:t>
      </w:r>
      <w:r>
        <w:rPr>
          <w:spacing w:val="-14"/>
        </w:rPr>
        <w:t> </w:t>
      </w:r>
      <w:r>
        <w:rPr>
          <w:spacing w:val="-4"/>
        </w:rPr>
        <w:t>treatment</w:t>
      </w:r>
      <w:r>
        <w:rPr>
          <w:spacing w:val="-14"/>
        </w:rPr>
        <w:t> </w:t>
      </w:r>
      <w:r>
        <w:rPr>
          <w:spacing w:val="-4"/>
        </w:rPr>
        <w:t>course.</w:t>
      </w:r>
    </w:p>
    <w:p>
      <w:pPr>
        <w:pStyle w:val="BodyText"/>
        <w:ind w:left="652" w:right="904" w:firstLine="351"/>
        <w:jc w:val="both"/>
      </w:pPr>
      <w:r>
        <w:rPr>
          <w:spacing w:val="-4"/>
        </w:rPr>
        <w:t>The</w:t>
      </w:r>
      <w:r>
        <w:rPr>
          <w:spacing w:val="-15"/>
        </w:rPr>
        <w:t> </w:t>
      </w:r>
      <w:r>
        <w:rPr>
          <w:spacing w:val="-4"/>
        </w:rPr>
        <w:t>improvement</w:t>
      </w:r>
      <w:r>
        <w:rPr>
          <w:spacing w:val="-14"/>
        </w:rPr>
        <w:t> </w:t>
      </w:r>
      <w:r>
        <w:rPr>
          <w:spacing w:val="-4"/>
        </w:rPr>
        <w:t>in</w:t>
      </w:r>
      <w:r>
        <w:rPr>
          <w:spacing w:val="-15"/>
        </w:rPr>
        <w:t> </w:t>
      </w:r>
      <w:r>
        <w:rPr>
          <w:spacing w:val="-4"/>
        </w:rPr>
        <w:t>imaging</w:t>
      </w:r>
      <w:r>
        <w:rPr>
          <w:spacing w:val="-15"/>
        </w:rPr>
        <w:t> </w:t>
      </w:r>
      <w:r>
        <w:rPr>
          <w:spacing w:val="-4"/>
        </w:rPr>
        <w:t>capability</w:t>
      </w:r>
      <w:r>
        <w:rPr>
          <w:spacing w:val="-14"/>
        </w:rPr>
        <w:t> </w:t>
      </w:r>
      <w:r>
        <w:rPr>
          <w:spacing w:val="-4"/>
        </w:rPr>
        <w:t>has</w:t>
      </w:r>
      <w:r>
        <w:rPr>
          <w:spacing w:val="-15"/>
        </w:rPr>
        <w:t> </w:t>
      </w:r>
      <w:r>
        <w:rPr>
          <w:spacing w:val="-4"/>
        </w:rPr>
        <w:t>therefore</w:t>
      </w:r>
      <w:r>
        <w:rPr>
          <w:spacing w:val="-14"/>
        </w:rPr>
        <w:t> </w:t>
      </w:r>
      <w:r>
        <w:rPr>
          <w:spacing w:val="-4"/>
        </w:rPr>
        <w:t>redefined</w:t>
      </w:r>
      <w:r>
        <w:rPr>
          <w:spacing w:val="-15"/>
        </w:rPr>
        <w:t> </w:t>
      </w:r>
      <w:r>
        <w:rPr>
          <w:spacing w:val="-4"/>
        </w:rPr>
        <w:t>the</w:t>
      </w:r>
      <w:r>
        <w:rPr>
          <w:spacing w:val="-14"/>
        </w:rPr>
        <w:t> </w:t>
      </w:r>
      <w:r>
        <w:rPr>
          <w:spacing w:val="-4"/>
        </w:rPr>
        <w:t>relationship </w:t>
      </w:r>
      <w:r>
        <w:rPr>
          <w:w w:val="90"/>
        </w:rPr>
        <w:t>between</w:t>
      </w:r>
      <w:r>
        <w:rPr>
          <w:spacing w:val="-3"/>
          <w:w w:val="90"/>
        </w:rPr>
        <w:t> </w:t>
      </w:r>
      <w:r>
        <w:rPr>
          <w:w w:val="90"/>
        </w:rPr>
        <w:t>geometric</w:t>
      </w:r>
      <w:r>
        <w:rPr>
          <w:spacing w:val="-3"/>
          <w:w w:val="90"/>
        </w:rPr>
        <w:t> </w:t>
      </w:r>
      <w:r>
        <w:rPr>
          <w:w w:val="90"/>
        </w:rPr>
        <w:t>uncertainty</w:t>
      </w:r>
      <w:r>
        <w:rPr>
          <w:spacing w:val="-3"/>
          <w:w w:val="90"/>
        </w:rPr>
        <w:t> </w:t>
      </w:r>
      <w:r>
        <w:rPr>
          <w:w w:val="90"/>
        </w:rPr>
        <w:t>and</w:t>
      </w:r>
      <w:r>
        <w:rPr>
          <w:spacing w:val="-3"/>
          <w:w w:val="90"/>
        </w:rPr>
        <w:t> </w:t>
      </w:r>
      <w:r>
        <w:rPr>
          <w:w w:val="90"/>
        </w:rPr>
        <w:t>PTV</w:t>
      </w:r>
      <w:r>
        <w:rPr>
          <w:spacing w:val="-3"/>
          <w:w w:val="90"/>
        </w:rPr>
        <w:t> </w:t>
      </w:r>
      <w:r>
        <w:rPr>
          <w:w w:val="90"/>
        </w:rPr>
        <w:t>margin</w:t>
      </w:r>
      <w:r>
        <w:rPr>
          <w:spacing w:val="-3"/>
          <w:w w:val="90"/>
        </w:rPr>
        <w:t> </w:t>
      </w:r>
      <w:r>
        <w:rPr>
          <w:w w:val="90"/>
        </w:rPr>
        <w:t>design. Higher-quality</w:t>
      </w:r>
      <w:r>
        <w:rPr>
          <w:spacing w:val="-3"/>
          <w:w w:val="90"/>
        </w:rPr>
        <w:t> </w:t>
      </w:r>
      <w:r>
        <w:rPr>
          <w:w w:val="90"/>
        </w:rPr>
        <w:t>imaging</w:t>
      </w:r>
      <w:r>
        <w:rPr>
          <w:spacing w:val="-3"/>
          <w:w w:val="90"/>
        </w:rPr>
        <w:t> </w:t>
      </w:r>
      <w:r>
        <w:rPr>
          <w:w w:val="90"/>
        </w:rPr>
        <w:t>reduces </w:t>
      </w:r>
      <w:r>
        <w:rPr>
          <w:spacing w:val="-2"/>
        </w:rPr>
        <w:t>reliance</w:t>
      </w:r>
      <w:r>
        <w:rPr>
          <w:spacing w:val="-10"/>
        </w:rPr>
        <w:t> </w:t>
      </w:r>
      <w:r>
        <w:rPr>
          <w:spacing w:val="-2"/>
        </w:rPr>
        <w:t>on</w:t>
      </w:r>
      <w:r>
        <w:rPr>
          <w:spacing w:val="-10"/>
        </w:rPr>
        <w:t> </w:t>
      </w:r>
      <w:r>
        <w:rPr>
          <w:spacing w:val="-2"/>
        </w:rPr>
        <w:t>population-based</w:t>
      </w:r>
      <w:r>
        <w:rPr>
          <w:spacing w:val="-10"/>
        </w:rPr>
        <w:t> </w:t>
      </w:r>
      <w:r>
        <w:rPr>
          <w:spacing w:val="-2"/>
        </w:rPr>
        <w:t>safety</w:t>
      </w:r>
      <w:r>
        <w:rPr>
          <w:spacing w:val="-10"/>
        </w:rPr>
        <w:t> </w:t>
      </w:r>
      <w:r>
        <w:rPr>
          <w:spacing w:val="-2"/>
        </w:rPr>
        <w:t>expansions</w:t>
      </w:r>
      <w:r>
        <w:rPr>
          <w:spacing w:val="-10"/>
        </w:rPr>
        <w:t> </w:t>
      </w:r>
      <w:r>
        <w:rPr>
          <w:spacing w:val="-2"/>
        </w:rPr>
        <w:t>and</w:t>
      </w:r>
      <w:r>
        <w:rPr>
          <w:spacing w:val="-10"/>
        </w:rPr>
        <w:t> </w:t>
      </w:r>
      <w:r>
        <w:rPr>
          <w:spacing w:val="-2"/>
        </w:rPr>
        <w:t>enables</w:t>
      </w:r>
      <w:r>
        <w:rPr>
          <w:spacing w:val="-10"/>
        </w:rPr>
        <w:t> </w:t>
      </w:r>
      <w:r>
        <w:rPr>
          <w:spacing w:val="-2"/>
        </w:rPr>
        <w:t>more</w:t>
      </w:r>
      <w:r>
        <w:rPr>
          <w:spacing w:val="-10"/>
        </w:rPr>
        <w:t> </w:t>
      </w:r>
      <w:r>
        <w:rPr>
          <w:spacing w:val="-2"/>
        </w:rPr>
        <w:t>individualized, </w:t>
      </w:r>
      <w:bookmarkStart w:name="Correlation Between Modality and Localiz" w:id="87"/>
      <w:bookmarkEnd w:id="87"/>
      <w:r>
        <w:rPr>
          <w:w w:val="93"/>
        </w:rPr>
      </w:r>
      <w:bookmarkStart w:name="_bookmark46" w:id="88"/>
      <w:bookmarkEnd w:id="88"/>
      <w:r>
        <w:rPr>
          <w:spacing w:val="-4"/>
        </w:rPr>
        <w:t>an</w:t>
      </w:r>
      <w:r>
        <w:rPr>
          <w:spacing w:val="-4"/>
        </w:rPr>
        <w:t>atomy-driven</w:t>
      </w:r>
      <w:r>
        <w:rPr>
          <w:spacing w:val="-17"/>
        </w:rPr>
        <w:t> </w:t>
      </w:r>
      <w:r>
        <w:rPr>
          <w:spacing w:val="-4"/>
        </w:rPr>
        <w:t>correction</w:t>
      </w:r>
      <w:r>
        <w:rPr>
          <w:spacing w:val="-17"/>
        </w:rPr>
        <w:t> </w:t>
      </w:r>
      <w:r>
        <w:rPr>
          <w:spacing w:val="-4"/>
        </w:rPr>
        <w:t>strategies.</w:t>
      </w:r>
    </w:p>
    <w:p>
      <w:pPr>
        <w:pStyle w:val="BodyText"/>
        <w:spacing w:before="49"/>
      </w:pPr>
    </w:p>
    <w:p>
      <w:pPr>
        <w:pStyle w:val="Heading3"/>
        <w:numPr>
          <w:ilvl w:val="2"/>
          <w:numId w:val="4"/>
        </w:numPr>
        <w:tabs>
          <w:tab w:pos="1343" w:val="left" w:leader="none"/>
        </w:tabs>
        <w:spacing w:line="240" w:lineRule="auto" w:before="0" w:after="0"/>
        <w:ind w:left="1343" w:right="0" w:hanging="691"/>
        <w:jc w:val="left"/>
      </w:pPr>
      <w:r>
        <w:rPr>
          <w:w w:val="85"/>
        </w:rPr>
        <w:t>Correlation</w:t>
      </w:r>
      <w:r>
        <w:rPr>
          <w:spacing w:val="18"/>
        </w:rPr>
        <w:t> </w:t>
      </w:r>
      <w:r>
        <w:rPr>
          <w:w w:val="85"/>
        </w:rPr>
        <w:t>Between</w:t>
      </w:r>
      <w:r>
        <w:rPr>
          <w:spacing w:val="18"/>
        </w:rPr>
        <w:t> </w:t>
      </w:r>
      <w:r>
        <w:rPr>
          <w:w w:val="85"/>
        </w:rPr>
        <w:t>Modality</w:t>
      </w:r>
      <w:r>
        <w:rPr>
          <w:spacing w:val="18"/>
        </w:rPr>
        <w:t> </w:t>
      </w:r>
      <w:r>
        <w:rPr>
          <w:w w:val="85"/>
        </w:rPr>
        <w:t>and</w:t>
      </w:r>
      <w:r>
        <w:rPr>
          <w:spacing w:val="19"/>
        </w:rPr>
        <w:t> </w:t>
      </w:r>
      <w:r>
        <w:rPr>
          <w:w w:val="85"/>
        </w:rPr>
        <w:t>Localization</w:t>
      </w:r>
      <w:r>
        <w:rPr>
          <w:spacing w:val="18"/>
        </w:rPr>
        <w:t> </w:t>
      </w:r>
      <w:r>
        <w:rPr>
          <w:spacing w:val="-2"/>
          <w:w w:val="85"/>
        </w:rPr>
        <w:t>Precision</w:t>
      </w:r>
    </w:p>
    <w:p>
      <w:pPr>
        <w:pStyle w:val="BodyText"/>
        <w:spacing w:before="150"/>
        <w:ind w:left="647" w:right="891"/>
        <w:jc w:val="both"/>
      </w:pPr>
      <w:r>
        <w:rPr>
          <w:spacing w:val="-8"/>
        </w:rPr>
        <w:t>The transition from static, image-based localization to continuous or semi-continuous </w:t>
      </w:r>
      <w:r>
        <w:rPr>
          <w:spacing w:val="-4"/>
        </w:rPr>
        <w:t>imaging</w:t>
      </w:r>
      <w:r>
        <w:rPr>
          <w:spacing w:val="-6"/>
        </w:rPr>
        <w:t> </w:t>
      </w:r>
      <w:r>
        <w:rPr>
          <w:spacing w:val="-4"/>
        </w:rPr>
        <w:t>represents</w:t>
      </w:r>
      <w:r>
        <w:rPr>
          <w:spacing w:val="-6"/>
        </w:rPr>
        <w:t> </w:t>
      </w:r>
      <w:r>
        <w:rPr>
          <w:spacing w:val="-4"/>
        </w:rPr>
        <w:t>a</w:t>
      </w:r>
      <w:r>
        <w:rPr>
          <w:spacing w:val="-6"/>
        </w:rPr>
        <w:t> </w:t>
      </w:r>
      <w:r>
        <w:rPr>
          <w:spacing w:val="-4"/>
        </w:rPr>
        <w:t>fundamental</w:t>
      </w:r>
      <w:r>
        <w:rPr>
          <w:spacing w:val="-6"/>
        </w:rPr>
        <w:t> </w:t>
      </w:r>
      <w:r>
        <w:rPr>
          <w:spacing w:val="-4"/>
        </w:rPr>
        <w:t>improvement</w:t>
      </w:r>
      <w:r>
        <w:rPr>
          <w:spacing w:val="-6"/>
        </w:rPr>
        <w:t> </w:t>
      </w:r>
      <w:r>
        <w:rPr>
          <w:spacing w:val="-4"/>
        </w:rPr>
        <w:t>in</w:t>
      </w:r>
      <w:r>
        <w:rPr>
          <w:spacing w:val="-6"/>
        </w:rPr>
        <w:t> </w:t>
      </w:r>
      <w:r>
        <w:rPr>
          <w:spacing w:val="-4"/>
        </w:rPr>
        <w:t>prostate</w:t>
      </w:r>
      <w:r>
        <w:rPr>
          <w:spacing w:val="-6"/>
        </w:rPr>
        <w:t> </w:t>
      </w:r>
      <w:r>
        <w:rPr>
          <w:spacing w:val="-4"/>
        </w:rPr>
        <w:t>SBRT</w:t>
      </w:r>
      <w:r>
        <w:rPr>
          <w:spacing w:val="-6"/>
        </w:rPr>
        <w:t> </w:t>
      </w:r>
      <w:r>
        <w:rPr>
          <w:spacing w:val="-4"/>
        </w:rPr>
        <w:t>setup</w:t>
      </w:r>
      <w:r>
        <w:rPr>
          <w:spacing w:val="-6"/>
        </w:rPr>
        <w:t> </w:t>
      </w:r>
      <w:r>
        <w:rPr>
          <w:spacing w:val="-4"/>
        </w:rPr>
        <w:t>accuracy. </w:t>
      </w:r>
      <w:r>
        <w:rPr>
          <w:w w:val="90"/>
        </w:rPr>
        <w:t>Traditional</w:t>
      </w:r>
      <w:r>
        <w:rPr>
          <w:spacing w:val="-11"/>
          <w:w w:val="90"/>
        </w:rPr>
        <w:t> </w:t>
      </w:r>
      <w:r>
        <w:rPr>
          <w:w w:val="90"/>
        </w:rPr>
        <w:t>Cone-Beam</w:t>
      </w:r>
      <w:r>
        <w:rPr>
          <w:spacing w:val="-11"/>
          <w:w w:val="90"/>
        </w:rPr>
        <w:t> </w:t>
      </w:r>
      <w:r>
        <w:rPr>
          <w:w w:val="90"/>
        </w:rPr>
        <w:t>Computed</w:t>
      </w:r>
      <w:r>
        <w:rPr>
          <w:spacing w:val="-9"/>
          <w:w w:val="90"/>
        </w:rPr>
        <w:t> </w:t>
      </w:r>
      <w:r>
        <w:rPr>
          <w:w w:val="90"/>
        </w:rPr>
        <w:t>Tomography</w:t>
      </w:r>
      <w:r>
        <w:rPr>
          <w:spacing w:val="-11"/>
          <w:w w:val="90"/>
        </w:rPr>
        <w:t> </w:t>
      </w:r>
      <w:r>
        <w:rPr>
          <w:w w:val="90"/>
        </w:rPr>
        <w:t>(CBCT)</w:t>
      </w:r>
      <w:r>
        <w:rPr>
          <w:spacing w:val="-11"/>
          <w:w w:val="90"/>
        </w:rPr>
        <w:t> </w:t>
      </w:r>
      <w:r>
        <w:rPr>
          <w:w w:val="90"/>
        </w:rPr>
        <w:t>provides</w:t>
      </w:r>
      <w:r>
        <w:rPr>
          <w:spacing w:val="-11"/>
          <w:w w:val="90"/>
        </w:rPr>
        <w:t> </w:t>
      </w:r>
      <w:r>
        <w:rPr>
          <w:w w:val="90"/>
        </w:rPr>
        <w:t>a</w:t>
      </w:r>
      <w:r>
        <w:rPr>
          <w:spacing w:val="-11"/>
          <w:w w:val="90"/>
        </w:rPr>
        <w:t> </w:t>
      </w:r>
      <w:r>
        <w:rPr>
          <w:w w:val="90"/>
        </w:rPr>
        <w:t>volumetric</w:t>
      </w:r>
      <w:r>
        <w:rPr>
          <w:spacing w:val="-11"/>
          <w:w w:val="90"/>
        </w:rPr>
        <w:t> </w:t>
      </w:r>
      <w:r>
        <w:rPr>
          <w:w w:val="90"/>
        </w:rPr>
        <w:t>“snapshot” </w:t>
      </w:r>
      <w:r>
        <w:rPr>
          <w:spacing w:val="-4"/>
        </w:rPr>
        <w:t>of</w:t>
      </w:r>
      <w:r>
        <w:rPr>
          <w:spacing w:val="-15"/>
        </w:rPr>
        <w:t> </w:t>
      </w:r>
      <w:r>
        <w:rPr>
          <w:spacing w:val="-4"/>
        </w:rPr>
        <w:t>patient</w:t>
      </w:r>
      <w:r>
        <w:rPr>
          <w:spacing w:val="-15"/>
        </w:rPr>
        <w:t> </w:t>
      </w:r>
      <w:r>
        <w:rPr>
          <w:spacing w:val="-4"/>
        </w:rPr>
        <w:t>anatomy</w:t>
      </w:r>
      <w:r>
        <w:rPr>
          <w:spacing w:val="-15"/>
        </w:rPr>
        <w:t> </w:t>
      </w:r>
      <w:r>
        <w:rPr>
          <w:spacing w:val="-4"/>
        </w:rPr>
        <w:t>prior</w:t>
      </w:r>
      <w:r>
        <w:rPr>
          <w:spacing w:val="-14"/>
        </w:rPr>
        <w:t> </w:t>
      </w:r>
      <w:r>
        <w:rPr>
          <w:spacing w:val="-4"/>
        </w:rPr>
        <w:t>to</w:t>
      </w:r>
      <w:r>
        <w:rPr>
          <w:spacing w:val="-15"/>
        </w:rPr>
        <w:t> </w:t>
      </w:r>
      <w:r>
        <w:rPr>
          <w:spacing w:val="-4"/>
        </w:rPr>
        <w:t>treatment</w:t>
      </w:r>
      <w:r>
        <w:rPr>
          <w:spacing w:val="-15"/>
        </w:rPr>
        <w:t> </w:t>
      </w:r>
      <w:r>
        <w:rPr>
          <w:spacing w:val="-4"/>
        </w:rPr>
        <w:t>delivery.</w:t>
      </w:r>
      <w:r>
        <w:rPr>
          <w:spacing w:val="9"/>
        </w:rPr>
        <w:t> </w:t>
      </w:r>
      <w:r>
        <w:rPr>
          <w:spacing w:val="-4"/>
        </w:rPr>
        <w:t>However,</w:t>
      </w:r>
      <w:r>
        <w:rPr>
          <w:spacing w:val="-13"/>
        </w:rPr>
        <w:t> </w:t>
      </w:r>
      <w:r>
        <w:rPr>
          <w:spacing w:val="-4"/>
        </w:rPr>
        <w:t>because</w:t>
      </w:r>
      <w:r>
        <w:rPr>
          <w:spacing w:val="-15"/>
        </w:rPr>
        <w:t> </w:t>
      </w:r>
      <w:r>
        <w:rPr>
          <w:spacing w:val="-4"/>
        </w:rPr>
        <w:t>CBCT</w:t>
      </w:r>
      <w:r>
        <w:rPr>
          <w:spacing w:val="-15"/>
        </w:rPr>
        <w:t> </w:t>
      </w:r>
      <w:r>
        <w:rPr>
          <w:spacing w:val="-4"/>
        </w:rPr>
        <w:t>is</w:t>
      </w:r>
      <w:r>
        <w:rPr>
          <w:spacing w:val="-15"/>
        </w:rPr>
        <w:t> </w:t>
      </w:r>
      <w:r>
        <w:rPr>
          <w:spacing w:val="-4"/>
        </w:rPr>
        <w:t>typically </w:t>
      </w:r>
      <w:r>
        <w:rPr>
          <w:spacing w:val="-6"/>
        </w:rPr>
        <w:t>registered</w:t>
      </w:r>
      <w:r>
        <w:rPr>
          <w:spacing w:val="-11"/>
        </w:rPr>
        <w:t> </w:t>
      </w:r>
      <w:r>
        <w:rPr>
          <w:spacing w:val="-6"/>
        </w:rPr>
        <w:t>using</w:t>
      </w:r>
      <w:r>
        <w:rPr>
          <w:spacing w:val="-11"/>
        </w:rPr>
        <w:t> </w:t>
      </w:r>
      <w:r>
        <w:rPr>
          <w:spacing w:val="-6"/>
        </w:rPr>
        <w:t>either</w:t>
      </w:r>
      <w:r>
        <w:rPr>
          <w:spacing w:val="-10"/>
        </w:rPr>
        <w:t> </w:t>
      </w:r>
      <w:r>
        <w:rPr>
          <w:spacing w:val="-6"/>
        </w:rPr>
        <w:t>bony</w:t>
      </w:r>
      <w:r>
        <w:rPr>
          <w:spacing w:val="-11"/>
        </w:rPr>
        <w:t> </w:t>
      </w:r>
      <w:r>
        <w:rPr>
          <w:spacing w:val="-6"/>
        </w:rPr>
        <w:t>anatomy</w:t>
      </w:r>
      <w:r>
        <w:rPr>
          <w:spacing w:val="-11"/>
        </w:rPr>
        <w:t> </w:t>
      </w:r>
      <w:r>
        <w:rPr>
          <w:spacing w:val="-6"/>
        </w:rPr>
        <w:t>or</w:t>
      </w:r>
      <w:r>
        <w:rPr>
          <w:spacing w:val="-10"/>
        </w:rPr>
        <w:t> </w:t>
      </w:r>
      <w:r>
        <w:rPr>
          <w:spacing w:val="-6"/>
        </w:rPr>
        <w:t>implanted</w:t>
      </w:r>
      <w:r>
        <w:rPr>
          <w:spacing w:val="-10"/>
        </w:rPr>
        <w:t> </w:t>
      </w:r>
      <w:r>
        <w:rPr>
          <w:spacing w:val="-6"/>
        </w:rPr>
        <w:t>fiducial</w:t>
      </w:r>
      <w:r>
        <w:rPr>
          <w:spacing w:val="-11"/>
        </w:rPr>
        <w:t> </w:t>
      </w:r>
      <w:r>
        <w:rPr>
          <w:spacing w:val="-6"/>
        </w:rPr>
        <w:t>markers,</w:t>
      </w:r>
      <w:r>
        <w:rPr>
          <w:spacing w:val="-10"/>
        </w:rPr>
        <w:t> </w:t>
      </w:r>
      <w:r>
        <w:rPr>
          <w:spacing w:val="-6"/>
        </w:rPr>
        <w:t>it</w:t>
      </w:r>
      <w:r>
        <w:rPr>
          <w:spacing w:val="-11"/>
        </w:rPr>
        <w:t> </w:t>
      </w:r>
      <w:r>
        <w:rPr>
          <w:spacing w:val="-6"/>
        </w:rPr>
        <w:t>does</w:t>
      </w:r>
      <w:r>
        <w:rPr>
          <w:spacing w:val="-10"/>
        </w:rPr>
        <w:t> </w:t>
      </w:r>
      <w:r>
        <w:rPr>
          <w:spacing w:val="-6"/>
        </w:rPr>
        <w:t>not</w:t>
      </w:r>
      <w:r>
        <w:rPr>
          <w:spacing w:val="-11"/>
        </w:rPr>
        <w:t> </w:t>
      </w:r>
      <w:r>
        <w:rPr>
          <w:spacing w:val="-6"/>
        </w:rPr>
        <w:t>fully capture</w:t>
      </w:r>
      <w:r>
        <w:rPr>
          <w:spacing w:val="-13"/>
        </w:rPr>
        <w:t> </w:t>
      </w:r>
      <w:r>
        <w:rPr>
          <w:spacing w:val="-6"/>
        </w:rPr>
        <w:t>soft-tissue</w:t>
      </w:r>
      <w:r>
        <w:rPr>
          <w:spacing w:val="-13"/>
        </w:rPr>
        <w:t> </w:t>
      </w:r>
      <w:r>
        <w:rPr>
          <w:spacing w:val="-6"/>
        </w:rPr>
        <w:t>deformation</w:t>
      </w:r>
      <w:r>
        <w:rPr>
          <w:spacing w:val="-13"/>
        </w:rPr>
        <w:t> </w:t>
      </w:r>
      <w:r>
        <w:rPr>
          <w:spacing w:val="-6"/>
        </w:rPr>
        <w:t>or</w:t>
      </w:r>
      <w:r>
        <w:rPr>
          <w:spacing w:val="-12"/>
        </w:rPr>
        <w:t> </w:t>
      </w:r>
      <w:r>
        <w:rPr>
          <w:spacing w:val="-6"/>
        </w:rPr>
        <w:t>intrafraction</w:t>
      </w:r>
      <w:r>
        <w:rPr>
          <w:spacing w:val="-13"/>
        </w:rPr>
        <w:t> </w:t>
      </w:r>
      <w:r>
        <w:rPr>
          <w:spacing w:val="-6"/>
        </w:rPr>
        <w:t>motion,</w:t>
      </w:r>
      <w:r>
        <w:rPr>
          <w:spacing w:val="-13"/>
        </w:rPr>
        <w:t> </w:t>
      </w:r>
      <w:r>
        <w:rPr>
          <w:spacing w:val="-6"/>
        </w:rPr>
        <w:t>which</w:t>
      </w:r>
      <w:r>
        <w:rPr>
          <w:spacing w:val="-13"/>
        </w:rPr>
        <w:t> </w:t>
      </w:r>
      <w:r>
        <w:rPr>
          <w:spacing w:val="-6"/>
        </w:rPr>
        <w:t>can</w:t>
      </w:r>
      <w:r>
        <w:rPr>
          <w:spacing w:val="-12"/>
        </w:rPr>
        <w:t> </w:t>
      </w:r>
      <w:r>
        <w:rPr>
          <w:spacing w:val="-6"/>
        </w:rPr>
        <w:t>introduce</w:t>
      </w:r>
      <w:r>
        <w:rPr>
          <w:spacing w:val="-13"/>
        </w:rPr>
        <w:t> </w:t>
      </w:r>
      <w:r>
        <w:rPr>
          <w:spacing w:val="-6"/>
        </w:rPr>
        <w:t>residual uncertainties</w:t>
      </w:r>
      <w:r>
        <w:rPr>
          <w:spacing w:val="-13"/>
        </w:rPr>
        <w:t> </w:t>
      </w:r>
      <w:r>
        <w:rPr>
          <w:spacing w:val="-6"/>
        </w:rPr>
        <w:t>requiring</w:t>
      </w:r>
      <w:r>
        <w:rPr>
          <w:spacing w:val="-13"/>
        </w:rPr>
        <w:t> </w:t>
      </w:r>
      <w:r>
        <w:rPr>
          <w:spacing w:val="-6"/>
        </w:rPr>
        <w:t>larger</w:t>
      </w:r>
      <w:r>
        <w:rPr>
          <w:spacing w:val="-13"/>
        </w:rPr>
        <w:t> </w:t>
      </w:r>
      <w:r>
        <w:rPr>
          <w:spacing w:val="-6"/>
        </w:rPr>
        <w:t>safety</w:t>
      </w:r>
      <w:r>
        <w:rPr>
          <w:spacing w:val="-13"/>
        </w:rPr>
        <w:t> </w:t>
      </w:r>
      <w:r>
        <w:rPr>
          <w:spacing w:val="-6"/>
        </w:rPr>
        <w:t>margins</w:t>
      </w:r>
      <w:r>
        <w:rPr>
          <w:spacing w:val="-13"/>
        </w:rPr>
        <w:t> </w:t>
      </w:r>
      <w:hyperlink w:history="true" w:anchor="_bookmark120">
        <w:r>
          <w:rPr>
            <w:spacing w:val="-6"/>
          </w:rPr>
          <w:t>[3].</w:t>
        </w:r>
      </w:hyperlink>
    </w:p>
    <w:p>
      <w:pPr>
        <w:pStyle w:val="BodyText"/>
        <w:ind w:left="645" w:right="891" w:firstLine="358"/>
        <w:jc w:val="both"/>
      </w:pPr>
      <w:r>
        <w:rPr>
          <w:spacing w:val="-4"/>
        </w:rPr>
        <w:t>In</w:t>
      </w:r>
      <w:r>
        <w:rPr>
          <w:spacing w:val="-12"/>
        </w:rPr>
        <w:t> </w:t>
      </w:r>
      <w:r>
        <w:rPr>
          <w:spacing w:val="-4"/>
        </w:rPr>
        <w:t>contrast,</w:t>
      </w:r>
      <w:r>
        <w:rPr>
          <w:spacing w:val="-7"/>
        </w:rPr>
        <w:t> </w:t>
      </w:r>
      <w:r>
        <w:rPr>
          <w:spacing w:val="-4"/>
        </w:rPr>
        <w:t>Transperineal</w:t>
      </w:r>
      <w:r>
        <w:rPr>
          <w:spacing w:val="-12"/>
        </w:rPr>
        <w:t> </w:t>
      </w:r>
      <w:r>
        <w:rPr>
          <w:spacing w:val="-4"/>
        </w:rPr>
        <w:t>Ultrasound</w:t>
      </w:r>
      <w:r>
        <w:rPr>
          <w:spacing w:val="-12"/>
        </w:rPr>
        <w:t> </w:t>
      </w:r>
      <w:r>
        <w:rPr>
          <w:spacing w:val="-4"/>
        </w:rPr>
        <w:t>(TPUS)</w:t>
      </w:r>
      <w:r>
        <w:rPr>
          <w:spacing w:val="-12"/>
        </w:rPr>
        <w:t> </w:t>
      </w:r>
      <w:r>
        <w:rPr>
          <w:spacing w:val="-4"/>
        </w:rPr>
        <w:t>enables</w:t>
      </w:r>
      <w:r>
        <w:rPr>
          <w:spacing w:val="-12"/>
        </w:rPr>
        <w:t> </w:t>
      </w:r>
      <w:r>
        <w:rPr>
          <w:spacing w:val="-4"/>
        </w:rPr>
        <w:t>direct</w:t>
      </w:r>
      <w:r>
        <w:rPr>
          <w:spacing w:val="-12"/>
        </w:rPr>
        <w:t> </w:t>
      </w:r>
      <w:r>
        <w:rPr>
          <w:spacing w:val="-4"/>
        </w:rPr>
        <w:t>visualization</w:t>
      </w:r>
      <w:r>
        <w:rPr>
          <w:spacing w:val="-12"/>
        </w:rPr>
        <w:t> </w:t>
      </w:r>
      <w:r>
        <w:rPr>
          <w:spacing w:val="-4"/>
        </w:rPr>
        <w:t>of</w:t>
      </w:r>
      <w:r>
        <w:rPr>
          <w:spacing w:val="-12"/>
        </w:rPr>
        <w:t> </w:t>
      </w:r>
      <w:r>
        <w:rPr>
          <w:spacing w:val="-4"/>
        </w:rPr>
        <w:t>the prostate</w:t>
      </w:r>
      <w:r>
        <w:rPr>
          <w:spacing w:val="-13"/>
        </w:rPr>
        <w:t> </w:t>
      </w:r>
      <w:r>
        <w:rPr>
          <w:spacing w:val="-4"/>
        </w:rPr>
        <w:t>and</w:t>
      </w:r>
      <w:r>
        <w:rPr>
          <w:spacing w:val="-13"/>
        </w:rPr>
        <w:t> </w:t>
      </w:r>
      <w:r>
        <w:rPr>
          <w:spacing w:val="-4"/>
        </w:rPr>
        <w:t>surrounding</w:t>
      </w:r>
      <w:r>
        <w:rPr>
          <w:spacing w:val="-13"/>
        </w:rPr>
        <w:t> </w:t>
      </w:r>
      <w:r>
        <w:rPr>
          <w:spacing w:val="-4"/>
        </w:rPr>
        <w:t>soft</w:t>
      </w:r>
      <w:r>
        <w:rPr>
          <w:spacing w:val="-13"/>
        </w:rPr>
        <w:t> </w:t>
      </w:r>
      <w:r>
        <w:rPr>
          <w:spacing w:val="-4"/>
        </w:rPr>
        <w:t>tissues</w:t>
      </w:r>
      <w:r>
        <w:rPr>
          <w:spacing w:val="-13"/>
        </w:rPr>
        <w:t> </w:t>
      </w:r>
      <w:r>
        <w:rPr>
          <w:spacing w:val="-4"/>
        </w:rPr>
        <w:t>in</w:t>
      </w:r>
      <w:r>
        <w:rPr>
          <w:spacing w:val="-13"/>
        </w:rPr>
        <w:t> </w:t>
      </w:r>
      <w:r>
        <w:rPr>
          <w:spacing w:val="-4"/>
        </w:rPr>
        <w:t>real</w:t>
      </w:r>
      <w:r>
        <w:rPr>
          <w:spacing w:val="-13"/>
        </w:rPr>
        <w:t> </w:t>
      </w:r>
      <w:r>
        <w:rPr>
          <w:spacing w:val="-4"/>
        </w:rPr>
        <w:t>time.</w:t>
      </w:r>
      <w:r>
        <w:rPr>
          <w:spacing w:val="21"/>
        </w:rPr>
        <w:t> </w:t>
      </w:r>
      <w:r>
        <w:rPr>
          <w:spacing w:val="-4"/>
        </w:rPr>
        <w:t>This</w:t>
      </w:r>
      <w:r>
        <w:rPr>
          <w:spacing w:val="-13"/>
        </w:rPr>
        <w:t> </w:t>
      </w:r>
      <w:r>
        <w:rPr>
          <w:spacing w:val="-4"/>
        </w:rPr>
        <w:t>improves</w:t>
      </w:r>
      <w:r>
        <w:rPr>
          <w:spacing w:val="-13"/>
        </w:rPr>
        <w:t> </w:t>
      </w:r>
      <w:r>
        <w:rPr>
          <w:spacing w:val="-4"/>
        </w:rPr>
        <w:t>localization</w:t>
      </w:r>
      <w:r>
        <w:rPr>
          <w:spacing w:val="-13"/>
        </w:rPr>
        <w:t> </w:t>
      </w:r>
      <w:r>
        <w:rPr>
          <w:spacing w:val="-4"/>
        </w:rPr>
        <w:t>of</w:t>
      </w:r>
      <w:r>
        <w:rPr>
          <w:spacing w:val="-13"/>
        </w:rPr>
        <w:t> </w:t>
      </w:r>
      <w:r>
        <w:rPr>
          <w:spacing w:val="-4"/>
        </w:rPr>
        <w:t>the </w:t>
      </w:r>
      <w:r>
        <w:rPr>
          <w:w w:val="90"/>
        </w:rPr>
        <w:t>prostate–bladder</w:t>
      </w:r>
      <w:r>
        <w:rPr>
          <w:spacing w:val="-8"/>
          <w:w w:val="90"/>
        </w:rPr>
        <w:t> </w:t>
      </w:r>
      <w:r>
        <w:rPr>
          <w:w w:val="90"/>
        </w:rPr>
        <w:t>interface</w:t>
      </w:r>
      <w:r>
        <w:rPr>
          <w:spacing w:val="-8"/>
          <w:w w:val="90"/>
        </w:rPr>
        <w:t> </w:t>
      </w:r>
      <w:r>
        <w:rPr>
          <w:w w:val="90"/>
        </w:rPr>
        <w:t>and</w:t>
      </w:r>
      <w:r>
        <w:rPr>
          <w:spacing w:val="-8"/>
          <w:w w:val="90"/>
        </w:rPr>
        <w:t> </w:t>
      </w:r>
      <w:r>
        <w:rPr>
          <w:w w:val="90"/>
        </w:rPr>
        <w:t>reduces</w:t>
      </w:r>
      <w:r>
        <w:rPr>
          <w:spacing w:val="-8"/>
          <w:w w:val="90"/>
        </w:rPr>
        <w:t> </w:t>
      </w:r>
      <w:r>
        <w:rPr>
          <w:w w:val="90"/>
        </w:rPr>
        <w:t>dependency</w:t>
      </w:r>
      <w:r>
        <w:rPr>
          <w:spacing w:val="-8"/>
          <w:w w:val="90"/>
        </w:rPr>
        <w:t> </w:t>
      </w:r>
      <w:r>
        <w:rPr>
          <w:w w:val="90"/>
        </w:rPr>
        <w:t>on</w:t>
      </w:r>
      <w:r>
        <w:rPr>
          <w:spacing w:val="-8"/>
          <w:w w:val="90"/>
        </w:rPr>
        <w:t> </w:t>
      </w:r>
      <w:r>
        <w:rPr>
          <w:w w:val="90"/>
        </w:rPr>
        <w:t>surrogate</w:t>
      </w:r>
      <w:r>
        <w:rPr>
          <w:spacing w:val="-8"/>
          <w:w w:val="90"/>
        </w:rPr>
        <w:t> </w:t>
      </w:r>
      <w:r>
        <w:rPr>
          <w:w w:val="90"/>
        </w:rPr>
        <w:t>anatomical</w:t>
      </w:r>
      <w:r>
        <w:rPr>
          <w:spacing w:val="-8"/>
          <w:w w:val="90"/>
        </w:rPr>
        <w:t> </w:t>
      </w:r>
      <w:r>
        <w:rPr>
          <w:w w:val="90"/>
        </w:rPr>
        <w:t>structures. </w:t>
      </w:r>
      <w:r>
        <w:rPr>
          <w:spacing w:val="-6"/>
        </w:rPr>
        <w:t>As</w:t>
      </w:r>
      <w:r>
        <w:rPr>
          <w:spacing w:val="-12"/>
        </w:rPr>
        <w:t> </w:t>
      </w:r>
      <w:r>
        <w:rPr>
          <w:spacing w:val="-6"/>
        </w:rPr>
        <w:t>a</w:t>
      </w:r>
      <w:r>
        <w:rPr>
          <w:spacing w:val="-12"/>
        </w:rPr>
        <w:t> </w:t>
      </w:r>
      <w:r>
        <w:rPr>
          <w:spacing w:val="-6"/>
        </w:rPr>
        <w:t>result,</w:t>
      </w:r>
      <w:r>
        <w:rPr>
          <w:spacing w:val="-9"/>
        </w:rPr>
        <w:t> </w:t>
      </w:r>
      <w:r>
        <w:rPr>
          <w:spacing w:val="-6"/>
        </w:rPr>
        <w:t>TPUS-based</w:t>
      </w:r>
      <w:r>
        <w:rPr>
          <w:spacing w:val="-12"/>
        </w:rPr>
        <w:t> </w:t>
      </w:r>
      <w:r>
        <w:rPr>
          <w:spacing w:val="-6"/>
        </w:rPr>
        <w:t>workflows</w:t>
      </w:r>
      <w:r>
        <w:rPr>
          <w:spacing w:val="-12"/>
        </w:rPr>
        <w:t> </w:t>
      </w:r>
      <w:r>
        <w:rPr>
          <w:spacing w:val="-6"/>
        </w:rPr>
        <w:t>support</w:t>
      </w:r>
      <w:r>
        <w:rPr>
          <w:spacing w:val="-12"/>
        </w:rPr>
        <w:t> </w:t>
      </w:r>
      <w:r>
        <w:rPr>
          <w:spacing w:val="-6"/>
        </w:rPr>
        <w:t>tighter</w:t>
      </w:r>
      <w:r>
        <w:rPr>
          <w:spacing w:val="-12"/>
        </w:rPr>
        <w:t> </w:t>
      </w:r>
      <w:r>
        <w:rPr>
          <w:spacing w:val="-6"/>
        </w:rPr>
        <w:t>margins</w:t>
      </w:r>
      <w:r>
        <w:rPr>
          <w:spacing w:val="-12"/>
        </w:rPr>
        <w:t> </w:t>
      </w:r>
      <w:r>
        <w:rPr>
          <w:spacing w:val="-6"/>
        </w:rPr>
        <w:t>in</w:t>
      </w:r>
      <w:r>
        <w:rPr>
          <w:spacing w:val="-12"/>
        </w:rPr>
        <w:t> </w:t>
      </w:r>
      <w:r>
        <w:rPr>
          <w:spacing w:val="-6"/>
        </w:rPr>
        <w:t>the</w:t>
      </w:r>
      <w:r>
        <w:rPr>
          <w:spacing w:val="-12"/>
        </w:rPr>
        <w:t> </w:t>
      </w:r>
      <w:r>
        <w:rPr>
          <w:spacing w:val="-6"/>
        </w:rPr>
        <w:t>range</w:t>
      </w:r>
      <w:r>
        <w:rPr>
          <w:spacing w:val="-12"/>
        </w:rPr>
        <w:t> </w:t>
      </w:r>
      <w:r>
        <w:rPr>
          <w:spacing w:val="-6"/>
        </w:rPr>
        <w:t>of</w:t>
      </w:r>
      <w:r>
        <w:rPr>
          <w:spacing w:val="-12"/>
        </w:rPr>
        <w:t> </w:t>
      </w:r>
      <w:r>
        <w:rPr>
          <w:spacing w:val="-6"/>
        </w:rPr>
        <w:t>2–5</w:t>
      </w:r>
      <w:r>
        <w:rPr>
          <w:spacing w:val="-12"/>
        </w:rPr>
        <w:t> </w:t>
      </w:r>
      <w:r>
        <w:rPr>
          <w:spacing w:val="-6"/>
        </w:rPr>
        <w:t>mm, </w:t>
      </w:r>
      <w:r>
        <w:rPr>
          <w:w w:val="90"/>
        </w:rPr>
        <w:t>particularly</w:t>
      </w:r>
      <w:r>
        <w:rPr>
          <w:spacing w:val="-9"/>
          <w:w w:val="90"/>
        </w:rPr>
        <w:t> </w:t>
      </w:r>
      <w:r>
        <w:rPr>
          <w:w w:val="90"/>
        </w:rPr>
        <w:t>in</w:t>
      </w:r>
      <w:r>
        <w:rPr>
          <w:spacing w:val="-9"/>
          <w:w w:val="90"/>
        </w:rPr>
        <w:t> </w:t>
      </w:r>
      <w:r>
        <w:rPr>
          <w:w w:val="90"/>
        </w:rPr>
        <w:t>SBRT</w:t>
      </w:r>
      <w:r>
        <w:rPr>
          <w:spacing w:val="-9"/>
          <w:w w:val="90"/>
        </w:rPr>
        <w:t> </w:t>
      </w:r>
      <w:r>
        <w:rPr>
          <w:w w:val="90"/>
        </w:rPr>
        <w:t>settings</w:t>
      </w:r>
      <w:r>
        <w:rPr>
          <w:spacing w:val="-9"/>
          <w:w w:val="90"/>
        </w:rPr>
        <w:t> </w:t>
      </w:r>
      <w:r>
        <w:rPr>
          <w:w w:val="90"/>
        </w:rPr>
        <w:t>where</w:t>
      </w:r>
      <w:r>
        <w:rPr>
          <w:spacing w:val="-9"/>
          <w:w w:val="90"/>
        </w:rPr>
        <w:t> </w:t>
      </w:r>
      <w:r>
        <w:rPr>
          <w:w w:val="90"/>
        </w:rPr>
        <w:t>high</w:t>
      </w:r>
      <w:r>
        <w:rPr>
          <w:spacing w:val="-9"/>
          <w:w w:val="90"/>
        </w:rPr>
        <w:t> </w:t>
      </w:r>
      <w:r>
        <w:rPr>
          <w:w w:val="90"/>
        </w:rPr>
        <w:t>dose</w:t>
      </w:r>
      <w:r>
        <w:rPr>
          <w:spacing w:val="-9"/>
          <w:w w:val="90"/>
        </w:rPr>
        <w:t> </w:t>
      </w:r>
      <w:r>
        <w:rPr>
          <w:w w:val="90"/>
        </w:rPr>
        <w:t>gradients</w:t>
      </w:r>
      <w:r>
        <w:rPr>
          <w:spacing w:val="-10"/>
          <w:w w:val="90"/>
        </w:rPr>
        <w:t> </w:t>
      </w:r>
      <w:r>
        <w:rPr>
          <w:w w:val="90"/>
        </w:rPr>
        <w:t>make</w:t>
      </w:r>
      <w:r>
        <w:rPr>
          <w:spacing w:val="-10"/>
          <w:w w:val="90"/>
        </w:rPr>
        <w:t> </w:t>
      </w:r>
      <w:r>
        <w:rPr>
          <w:w w:val="90"/>
        </w:rPr>
        <w:t>geometric</w:t>
      </w:r>
      <w:r>
        <w:rPr>
          <w:spacing w:val="-9"/>
          <w:w w:val="90"/>
        </w:rPr>
        <w:t> </w:t>
      </w:r>
      <w:r>
        <w:rPr>
          <w:w w:val="90"/>
        </w:rPr>
        <w:t>precision</w:t>
      </w:r>
      <w:r>
        <w:rPr>
          <w:spacing w:val="-9"/>
          <w:w w:val="90"/>
        </w:rPr>
        <w:t> </w:t>
      </w:r>
      <w:r>
        <w:rPr>
          <w:w w:val="90"/>
        </w:rPr>
        <w:t>critical </w:t>
      </w:r>
      <w:hyperlink w:history="true" w:anchor="_bookmark124">
        <w:r>
          <w:rPr/>
          <w:t>[7,</w:t>
        </w:r>
      </w:hyperlink>
      <w:r>
        <w:rPr>
          <w:spacing w:val="-8"/>
        </w:rPr>
        <w:t> </w:t>
      </w:r>
      <w:hyperlink w:history="true" w:anchor="_bookmark129">
        <w:r>
          <w:rPr/>
          <w:t>12].</w:t>
        </w:r>
      </w:hyperlink>
    </w:p>
    <w:p>
      <w:pPr>
        <w:pStyle w:val="BodyText"/>
        <w:ind w:left="652" w:right="933" w:firstLine="351"/>
        <w:jc w:val="both"/>
      </w:pPr>
      <w:r>
        <w:rPr>
          <w:w w:val="90"/>
        </w:rPr>
        <w:t>The quantitative comparison of imaging modalities is summarized in Table </w:t>
      </w:r>
      <w:hyperlink w:history="true" w:anchor="_bookmark47">
        <w:r>
          <w:rPr>
            <w:w w:val="90"/>
          </w:rPr>
          <w:t>6,</w:t>
        </w:r>
      </w:hyperlink>
      <w:r>
        <w:rPr>
          <w:w w:val="90"/>
        </w:rPr>
        <w:t> which </w:t>
      </w:r>
      <w:r>
        <w:rPr>
          <w:spacing w:val="-6"/>
        </w:rPr>
        <w:t>consolidates</w:t>
      </w:r>
      <w:r>
        <w:rPr>
          <w:spacing w:val="-11"/>
        </w:rPr>
        <w:t> </w:t>
      </w:r>
      <w:r>
        <w:rPr>
          <w:spacing w:val="-6"/>
        </w:rPr>
        <w:t>setup</w:t>
      </w:r>
      <w:r>
        <w:rPr>
          <w:spacing w:val="-11"/>
        </w:rPr>
        <w:t> </w:t>
      </w:r>
      <w:r>
        <w:rPr>
          <w:spacing w:val="-6"/>
        </w:rPr>
        <w:t>accuracy</w:t>
      </w:r>
      <w:r>
        <w:rPr>
          <w:spacing w:val="-11"/>
        </w:rPr>
        <w:t> </w:t>
      </w:r>
      <w:r>
        <w:rPr>
          <w:spacing w:val="-6"/>
        </w:rPr>
        <w:t>metrics</w:t>
      </w:r>
      <w:r>
        <w:rPr>
          <w:spacing w:val="-11"/>
        </w:rPr>
        <w:t> </w:t>
      </w:r>
      <w:r>
        <w:rPr>
          <w:spacing w:val="-6"/>
        </w:rPr>
        <w:t>reported</w:t>
      </w:r>
      <w:r>
        <w:rPr>
          <w:spacing w:val="-11"/>
        </w:rPr>
        <w:t> </w:t>
      </w:r>
      <w:r>
        <w:rPr>
          <w:spacing w:val="-6"/>
        </w:rPr>
        <w:t>across</w:t>
      </w:r>
      <w:r>
        <w:rPr>
          <w:spacing w:val="-11"/>
        </w:rPr>
        <w:t> </w:t>
      </w:r>
      <w:r>
        <w:rPr>
          <w:spacing w:val="-6"/>
        </w:rPr>
        <w:t>multiple</w:t>
      </w:r>
      <w:r>
        <w:rPr>
          <w:spacing w:val="-11"/>
        </w:rPr>
        <w:t> </w:t>
      </w:r>
      <w:r>
        <w:rPr>
          <w:spacing w:val="-6"/>
        </w:rPr>
        <w:t>clinical</w:t>
      </w:r>
      <w:r>
        <w:rPr>
          <w:spacing w:val="-11"/>
        </w:rPr>
        <w:t> </w:t>
      </w:r>
      <w:r>
        <w:rPr>
          <w:spacing w:val="-6"/>
        </w:rPr>
        <w:t>studies.</w:t>
      </w:r>
    </w:p>
    <w:p>
      <w:pPr>
        <w:pStyle w:val="BodyText"/>
        <w:ind w:left="644" w:right="891" w:firstLine="359"/>
        <w:jc w:val="both"/>
      </w:pPr>
      <w:r>
        <w:rPr>
          <w:rFonts w:ascii="Trebuchet MS" w:hAnsi="Trebuchet MS"/>
          <w:b/>
          <w:spacing w:val="-2"/>
          <w:w w:val="90"/>
        </w:rPr>
        <w:t>Interpretation</w:t>
      </w:r>
      <w:r>
        <w:rPr>
          <w:rFonts w:ascii="Trebuchet MS" w:hAnsi="Trebuchet MS"/>
          <w:b/>
          <w:spacing w:val="-9"/>
          <w:w w:val="90"/>
        </w:rPr>
        <w:t> </w:t>
      </w:r>
      <w:r>
        <w:rPr>
          <w:rFonts w:ascii="Trebuchet MS" w:hAnsi="Trebuchet MS"/>
          <w:b/>
          <w:spacing w:val="-2"/>
          <w:w w:val="90"/>
        </w:rPr>
        <w:t>of</w:t>
      </w:r>
      <w:r>
        <w:rPr>
          <w:rFonts w:ascii="Trebuchet MS" w:hAnsi="Trebuchet MS"/>
          <w:b/>
          <w:spacing w:val="-8"/>
          <w:w w:val="90"/>
        </w:rPr>
        <w:t> </w:t>
      </w:r>
      <w:r>
        <w:rPr>
          <w:rFonts w:ascii="Trebuchet MS" w:hAnsi="Trebuchet MS"/>
          <w:b/>
          <w:spacing w:val="-2"/>
          <w:w w:val="90"/>
        </w:rPr>
        <w:t>Table</w:t>
      </w:r>
      <w:r>
        <w:rPr>
          <w:rFonts w:ascii="Trebuchet MS" w:hAnsi="Trebuchet MS"/>
          <w:b/>
          <w:spacing w:val="-7"/>
          <w:w w:val="90"/>
        </w:rPr>
        <w:t> </w:t>
      </w:r>
      <w:hyperlink w:history="true" w:anchor="_bookmark47">
        <w:r>
          <w:rPr>
            <w:rFonts w:ascii="Trebuchet MS" w:hAnsi="Trebuchet MS"/>
            <w:b/>
            <w:spacing w:val="-2"/>
            <w:w w:val="90"/>
          </w:rPr>
          <w:t>6:</w:t>
        </w:r>
      </w:hyperlink>
      <w:r>
        <w:rPr>
          <w:rFonts w:ascii="Trebuchet MS" w:hAnsi="Trebuchet MS"/>
          <w:b/>
          <w:spacing w:val="-2"/>
        </w:rPr>
        <w:t> </w:t>
      </w:r>
      <w:r>
        <w:rPr>
          <w:spacing w:val="-2"/>
          <w:w w:val="90"/>
        </w:rPr>
        <w:t>The</w:t>
      </w:r>
      <w:r>
        <w:rPr>
          <w:spacing w:val="-10"/>
          <w:w w:val="90"/>
        </w:rPr>
        <w:t> </w:t>
      </w:r>
      <w:r>
        <w:rPr>
          <w:spacing w:val="-2"/>
          <w:w w:val="90"/>
        </w:rPr>
        <w:t>data</w:t>
      </w:r>
      <w:r>
        <w:rPr>
          <w:spacing w:val="-9"/>
          <w:w w:val="90"/>
        </w:rPr>
        <w:t> </w:t>
      </w:r>
      <w:r>
        <w:rPr>
          <w:spacing w:val="-2"/>
          <w:w w:val="90"/>
        </w:rPr>
        <w:t>demonstrate</w:t>
      </w:r>
      <w:r>
        <w:rPr>
          <w:spacing w:val="-9"/>
          <w:w w:val="90"/>
        </w:rPr>
        <w:t> </w:t>
      </w:r>
      <w:r>
        <w:rPr>
          <w:spacing w:val="-2"/>
          <w:w w:val="90"/>
        </w:rPr>
        <w:t>a</w:t>
      </w:r>
      <w:r>
        <w:rPr>
          <w:spacing w:val="-9"/>
          <w:w w:val="90"/>
        </w:rPr>
        <w:t> </w:t>
      </w:r>
      <w:r>
        <w:rPr>
          <w:spacing w:val="-2"/>
          <w:w w:val="90"/>
        </w:rPr>
        <w:t>consistent</w:t>
      </w:r>
      <w:r>
        <w:rPr>
          <w:spacing w:val="-10"/>
          <w:w w:val="90"/>
        </w:rPr>
        <w:t> </w:t>
      </w:r>
      <w:r>
        <w:rPr>
          <w:spacing w:val="-2"/>
          <w:w w:val="90"/>
        </w:rPr>
        <w:t>trend</w:t>
      </w:r>
      <w:r>
        <w:rPr>
          <w:spacing w:val="-9"/>
          <w:w w:val="90"/>
        </w:rPr>
        <w:t> </w:t>
      </w:r>
      <w:r>
        <w:rPr>
          <w:spacing w:val="-2"/>
          <w:w w:val="90"/>
        </w:rPr>
        <w:t>in</w:t>
      </w:r>
      <w:r>
        <w:rPr>
          <w:spacing w:val="-9"/>
          <w:w w:val="90"/>
        </w:rPr>
        <w:t> </w:t>
      </w:r>
      <w:r>
        <w:rPr>
          <w:spacing w:val="-2"/>
          <w:w w:val="90"/>
        </w:rPr>
        <w:t>which</w:t>
      </w:r>
      <w:r>
        <w:rPr>
          <w:spacing w:val="-9"/>
          <w:w w:val="90"/>
        </w:rPr>
        <w:t> </w:t>
      </w:r>
      <w:r>
        <w:rPr>
          <w:spacing w:val="-2"/>
          <w:w w:val="90"/>
        </w:rPr>
        <w:t>imaging </w:t>
      </w:r>
      <w:r>
        <w:rPr>
          <w:w w:val="90"/>
        </w:rPr>
        <w:t>systems</w:t>
      </w:r>
      <w:r>
        <w:rPr>
          <w:spacing w:val="-2"/>
          <w:w w:val="90"/>
        </w:rPr>
        <w:t> </w:t>
      </w:r>
      <w:r>
        <w:rPr>
          <w:w w:val="90"/>
        </w:rPr>
        <w:t>with</w:t>
      </w:r>
      <w:r>
        <w:rPr>
          <w:spacing w:val="-2"/>
          <w:w w:val="90"/>
        </w:rPr>
        <w:t> </w:t>
      </w:r>
      <w:r>
        <w:rPr>
          <w:w w:val="90"/>
        </w:rPr>
        <w:t>improved</w:t>
      </w:r>
      <w:r>
        <w:rPr>
          <w:spacing w:val="-2"/>
          <w:w w:val="90"/>
        </w:rPr>
        <w:t> </w:t>
      </w:r>
      <w:r>
        <w:rPr>
          <w:w w:val="90"/>
        </w:rPr>
        <w:t>soft-tissue</w:t>
      </w:r>
      <w:r>
        <w:rPr>
          <w:spacing w:val="-2"/>
          <w:w w:val="90"/>
        </w:rPr>
        <w:t> </w:t>
      </w:r>
      <w:r>
        <w:rPr>
          <w:w w:val="90"/>
        </w:rPr>
        <w:t>visualization</w:t>
      </w:r>
      <w:r>
        <w:rPr>
          <w:spacing w:val="-2"/>
          <w:w w:val="90"/>
        </w:rPr>
        <w:t> </w:t>
      </w:r>
      <w:r>
        <w:rPr>
          <w:w w:val="90"/>
        </w:rPr>
        <w:t>and</w:t>
      </w:r>
      <w:r>
        <w:rPr>
          <w:spacing w:val="-2"/>
          <w:w w:val="90"/>
        </w:rPr>
        <w:t> </w:t>
      </w:r>
      <w:r>
        <w:rPr>
          <w:w w:val="90"/>
        </w:rPr>
        <w:t>real-time</w:t>
      </w:r>
      <w:r>
        <w:rPr>
          <w:spacing w:val="-2"/>
          <w:w w:val="90"/>
        </w:rPr>
        <w:t> </w:t>
      </w:r>
      <w:r>
        <w:rPr>
          <w:w w:val="90"/>
        </w:rPr>
        <w:t>tracking</w:t>
      </w:r>
      <w:r>
        <w:rPr>
          <w:spacing w:val="-2"/>
          <w:w w:val="90"/>
        </w:rPr>
        <w:t> </w:t>
      </w:r>
      <w:r>
        <w:rPr>
          <w:w w:val="90"/>
        </w:rPr>
        <w:t>capability</w:t>
      </w:r>
      <w:r>
        <w:rPr>
          <w:spacing w:val="-2"/>
          <w:w w:val="90"/>
        </w:rPr>
        <w:t> </w:t>
      </w:r>
      <w:r>
        <w:rPr>
          <w:w w:val="90"/>
        </w:rPr>
        <w:t>achieve </w:t>
      </w:r>
      <w:r>
        <w:rPr>
          <w:spacing w:val="-8"/>
        </w:rPr>
        <w:t>higher localization precision (approximately 1–2 mm).</w:t>
      </w:r>
      <w:r>
        <w:rPr>
          <w:spacing w:val="20"/>
        </w:rPr>
        <w:t> </w:t>
      </w:r>
      <w:r>
        <w:rPr>
          <w:spacing w:val="-8"/>
        </w:rPr>
        <w:t>CBCT-based approaches show </w:t>
      </w:r>
      <w:r>
        <w:rPr>
          <w:w w:val="90"/>
        </w:rPr>
        <w:t>slightly larger residual uncertainties due to reliance on surrogate alignment strategies, whereas</w:t>
      </w:r>
      <w:r>
        <w:rPr>
          <w:spacing w:val="-12"/>
          <w:w w:val="90"/>
        </w:rPr>
        <w:t> </w:t>
      </w:r>
      <w:r>
        <w:rPr>
          <w:w w:val="90"/>
        </w:rPr>
        <w:t>TPUS</w:t>
      </w:r>
      <w:r>
        <w:rPr>
          <w:spacing w:val="-11"/>
          <w:w w:val="90"/>
        </w:rPr>
        <w:t> </w:t>
      </w:r>
      <w:r>
        <w:rPr>
          <w:w w:val="90"/>
        </w:rPr>
        <w:t>and</w:t>
      </w:r>
      <w:r>
        <w:rPr>
          <w:spacing w:val="-11"/>
          <w:w w:val="90"/>
        </w:rPr>
        <w:t> </w:t>
      </w:r>
      <w:r>
        <w:rPr>
          <w:w w:val="90"/>
        </w:rPr>
        <w:t>hybrid</w:t>
      </w:r>
      <w:r>
        <w:rPr>
          <w:spacing w:val="-11"/>
          <w:w w:val="90"/>
        </w:rPr>
        <w:t> </w:t>
      </w:r>
      <w:r>
        <w:rPr>
          <w:w w:val="90"/>
        </w:rPr>
        <w:t>CBCT+TPUS</w:t>
      </w:r>
      <w:r>
        <w:rPr>
          <w:spacing w:val="-12"/>
          <w:w w:val="90"/>
        </w:rPr>
        <w:t> </w:t>
      </w:r>
      <w:r>
        <w:rPr>
          <w:w w:val="90"/>
        </w:rPr>
        <w:t>systems</w:t>
      </w:r>
      <w:r>
        <w:rPr>
          <w:spacing w:val="-11"/>
          <w:w w:val="90"/>
        </w:rPr>
        <w:t> </w:t>
      </w:r>
      <w:r>
        <w:rPr>
          <w:w w:val="90"/>
        </w:rPr>
        <w:t>consistently</w:t>
      </w:r>
      <w:r>
        <w:rPr>
          <w:spacing w:val="-11"/>
          <w:w w:val="90"/>
        </w:rPr>
        <w:t> </w:t>
      </w:r>
      <w:r>
        <w:rPr>
          <w:w w:val="90"/>
        </w:rPr>
        <w:t>achieve</w:t>
      </w:r>
      <w:r>
        <w:rPr>
          <w:spacing w:val="-11"/>
          <w:w w:val="90"/>
        </w:rPr>
        <w:t> </w:t>
      </w:r>
      <w:r>
        <w:rPr>
          <w:w w:val="90"/>
        </w:rPr>
        <w:t>sub-2</w:t>
      </w:r>
      <w:r>
        <w:rPr>
          <w:spacing w:val="-12"/>
          <w:w w:val="90"/>
        </w:rPr>
        <w:t> </w:t>
      </w:r>
      <w:r>
        <w:rPr>
          <w:w w:val="90"/>
        </w:rPr>
        <w:t>mm</w:t>
      </w:r>
      <w:r>
        <w:rPr>
          <w:spacing w:val="-11"/>
          <w:w w:val="90"/>
        </w:rPr>
        <w:t> </w:t>
      </w:r>
      <w:r>
        <w:rPr>
          <w:w w:val="90"/>
        </w:rPr>
        <w:t>accuracy. Importantly, this</w:t>
      </w:r>
      <w:r>
        <w:rPr>
          <w:spacing w:val="-1"/>
          <w:w w:val="90"/>
        </w:rPr>
        <w:t> </w:t>
      </w:r>
      <w:r>
        <w:rPr>
          <w:w w:val="90"/>
        </w:rPr>
        <w:t>reduction</w:t>
      </w:r>
      <w:r>
        <w:rPr>
          <w:spacing w:val="-1"/>
          <w:w w:val="90"/>
        </w:rPr>
        <w:t> </w:t>
      </w:r>
      <w:r>
        <w:rPr>
          <w:w w:val="90"/>
        </w:rPr>
        <w:t>in</w:t>
      </w:r>
      <w:r>
        <w:rPr>
          <w:spacing w:val="-1"/>
          <w:w w:val="90"/>
        </w:rPr>
        <w:t> </w:t>
      </w:r>
      <w:r>
        <w:rPr>
          <w:w w:val="90"/>
        </w:rPr>
        <w:t>setup</w:t>
      </w:r>
      <w:r>
        <w:rPr>
          <w:spacing w:val="-1"/>
          <w:w w:val="90"/>
        </w:rPr>
        <w:t> </w:t>
      </w:r>
      <w:r>
        <w:rPr>
          <w:w w:val="90"/>
        </w:rPr>
        <w:t>error</w:t>
      </w:r>
      <w:r>
        <w:rPr>
          <w:spacing w:val="-1"/>
          <w:w w:val="90"/>
        </w:rPr>
        <w:t> </w:t>
      </w:r>
      <w:r>
        <w:rPr>
          <w:w w:val="90"/>
        </w:rPr>
        <w:t>directly</w:t>
      </w:r>
      <w:r>
        <w:rPr>
          <w:spacing w:val="-1"/>
          <w:w w:val="90"/>
        </w:rPr>
        <w:t> </w:t>
      </w:r>
      <w:r>
        <w:rPr>
          <w:w w:val="90"/>
        </w:rPr>
        <w:t>translates</w:t>
      </w:r>
      <w:r>
        <w:rPr>
          <w:spacing w:val="-1"/>
          <w:w w:val="90"/>
        </w:rPr>
        <w:t> </w:t>
      </w:r>
      <w:r>
        <w:rPr>
          <w:w w:val="90"/>
        </w:rPr>
        <w:t>into</w:t>
      </w:r>
      <w:r>
        <w:rPr>
          <w:spacing w:val="-1"/>
          <w:w w:val="90"/>
        </w:rPr>
        <w:t> </w:t>
      </w:r>
      <w:r>
        <w:rPr>
          <w:w w:val="90"/>
        </w:rPr>
        <w:t>the</w:t>
      </w:r>
      <w:r>
        <w:rPr>
          <w:spacing w:val="-1"/>
          <w:w w:val="90"/>
        </w:rPr>
        <w:t> </w:t>
      </w:r>
      <w:r>
        <w:rPr>
          <w:w w:val="90"/>
        </w:rPr>
        <w:t>clinical</w:t>
      </w:r>
      <w:r>
        <w:rPr>
          <w:spacing w:val="-1"/>
          <w:w w:val="90"/>
        </w:rPr>
        <w:t> </w:t>
      </w:r>
      <w:r>
        <w:rPr>
          <w:w w:val="90"/>
        </w:rPr>
        <w:t>feasibility</w:t>
      </w:r>
      <w:r>
        <w:rPr>
          <w:spacing w:val="-1"/>
          <w:w w:val="90"/>
        </w:rPr>
        <w:t> </w:t>
      </w:r>
      <w:r>
        <w:rPr>
          <w:w w:val="90"/>
        </w:rPr>
        <w:t>of </w:t>
      </w:r>
      <w:r>
        <w:rPr>
          <w:spacing w:val="-6"/>
        </w:rPr>
        <w:t>smaller</w:t>
      </w:r>
      <w:r>
        <w:rPr>
          <w:spacing w:val="-16"/>
        </w:rPr>
        <w:t> </w:t>
      </w:r>
      <w:r>
        <w:rPr>
          <w:spacing w:val="-6"/>
        </w:rPr>
        <w:t>PTV</w:t>
      </w:r>
      <w:r>
        <w:rPr>
          <w:spacing w:val="-16"/>
        </w:rPr>
        <w:t> </w:t>
      </w:r>
      <w:r>
        <w:rPr>
          <w:spacing w:val="-6"/>
        </w:rPr>
        <w:t>margins</w:t>
      </w:r>
      <w:r>
        <w:rPr>
          <w:spacing w:val="-16"/>
        </w:rPr>
        <w:t> </w:t>
      </w:r>
      <w:r>
        <w:rPr>
          <w:spacing w:val="-6"/>
        </w:rPr>
        <w:t>in</w:t>
      </w:r>
      <w:r>
        <w:rPr>
          <w:spacing w:val="-16"/>
        </w:rPr>
        <w:t> </w:t>
      </w:r>
      <w:r>
        <w:rPr>
          <w:spacing w:val="-6"/>
        </w:rPr>
        <w:t>SBRT</w:t>
      </w:r>
      <w:r>
        <w:rPr>
          <w:spacing w:val="-16"/>
        </w:rPr>
        <w:t> </w:t>
      </w:r>
      <w:r>
        <w:rPr>
          <w:spacing w:val="-6"/>
        </w:rPr>
        <w:t>planning.</w:t>
      </w:r>
    </w:p>
    <w:p>
      <w:pPr>
        <w:pStyle w:val="BodyText"/>
        <w:ind w:left="652" w:right="933" w:firstLine="351"/>
        <w:jc w:val="both"/>
      </w:pPr>
      <w:r>
        <w:rPr>
          <w:spacing w:val="-8"/>
        </w:rPr>
        <w:t>From a clinical perspective, this trend reflects a transition from passive geometric </w:t>
      </w:r>
      <w:r>
        <w:rPr>
          <w:spacing w:val="-4"/>
        </w:rPr>
        <w:t>correction</w:t>
      </w:r>
      <w:r>
        <w:rPr>
          <w:spacing w:val="-15"/>
        </w:rPr>
        <w:t> </w:t>
      </w:r>
      <w:r>
        <w:rPr>
          <w:spacing w:val="-4"/>
        </w:rPr>
        <w:t>(pre-treatment</w:t>
      </w:r>
      <w:r>
        <w:rPr>
          <w:spacing w:val="-14"/>
        </w:rPr>
        <w:t> </w:t>
      </w:r>
      <w:r>
        <w:rPr>
          <w:spacing w:val="-4"/>
        </w:rPr>
        <w:t>alignment</w:t>
      </w:r>
      <w:r>
        <w:rPr>
          <w:spacing w:val="-14"/>
        </w:rPr>
        <w:t> </w:t>
      </w:r>
      <w:r>
        <w:rPr>
          <w:spacing w:val="-4"/>
        </w:rPr>
        <w:t>only)</w:t>
      </w:r>
      <w:r>
        <w:rPr>
          <w:spacing w:val="-14"/>
        </w:rPr>
        <w:t> </w:t>
      </w:r>
      <w:r>
        <w:rPr>
          <w:spacing w:val="-4"/>
        </w:rPr>
        <w:t>toward</w:t>
      </w:r>
      <w:r>
        <w:rPr>
          <w:spacing w:val="-14"/>
        </w:rPr>
        <w:t> </w:t>
      </w:r>
      <w:r>
        <w:rPr>
          <w:spacing w:val="-4"/>
        </w:rPr>
        <w:t>active</w:t>
      </w:r>
      <w:r>
        <w:rPr>
          <w:spacing w:val="-14"/>
        </w:rPr>
        <w:t> </w:t>
      </w:r>
      <w:r>
        <w:rPr>
          <w:spacing w:val="-4"/>
        </w:rPr>
        <w:t>motion-aware</w:t>
      </w:r>
      <w:r>
        <w:rPr>
          <w:spacing w:val="-14"/>
        </w:rPr>
        <w:t> </w:t>
      </w:r>
      <w:r>
        <w:rPr>
          <w:spacing w:val="-4"/>
        </w:rPr>
        <w:t>localization</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33"/>
        <w:jc w:val="both"/>
      </w:pPr>
      <w:r>
        <w:rPr>
          <w:spacing w:val="-6"/>
        </w:rPr>
        <w:t>strategies</w:t>
      </w:r>
      <w:r>
        <w:rPr>
          <w:spacing w:val="-13"/>
        </w:rPr>
        <w:t> </w:t>
      </w:r>
      <w:r>
        <w:rPr>
          <w:spacing w:val="-6"/>
        </w:rPr>
        <w:t>that</w:t>
      </w:r>
      <w:r>
        <w:rPr>
          <w:spacing w:val="-13"/>
        </w:rPr>
        <w:t> </w:t>
      </w:r>
      <w:r>
        <w:rPr>
          <w:spacing w:val="-6"/>
        </w:rPr>
        <w:t>continuously</w:t>
      </w:r>
      <w:r>
        <w:rPr>
          <w:spacing w:val="-13"/>
        </w:rPr>
        <w:t> </w:t>
      </w:r>
      <w:r>
        <w:rPr>
          <w:spacing w:val="-6"/>
        </w:rPr>
        <w:t>or</w:t>
      </w:r>
      <w:r>
        <w:rPr>
          <w:spacing w:val="-12"/>
        </w:rPr>
        <w:t> </w:t>
      </w:r>
      <w:r>
        <w:rPr>
          <w:spacing w:val="-6"/>
        </w:rPr>
        <w:t>repeatedly</w:t>
      </w:r>
      <w:r>
        <w:rPr>
          <w:spacing w:val="-13"/>
        </w:rPr>
        <w:t> </w:t>
      </w:r>
      <w:r>
        <w:rPr>
          <w:spacing w:val="-6"/>
        </w:rPr>
        <w:t>verify</w:t>
      </w:r>
      <w:r>
        <w:rPr>
          <w:spacing w:val="-13"/>
        </w:rPr>
        <w:t> </w:t>
      </w:r>
      <w:r>
        <w:rPr>
          <w:spacing w:val="-6"/>
        </w:rPr>
        <w:t>target</w:t>
      </w:r>
      <w:r>
        <w:rPr>
          <w:spacing w:val="-13"/>
        </w:rPr>
        <w:t> </w:t>
      </w:r>
      <w:r>
        <w:rPr>
          <w:spacing w:val="-6"/>
        </w:rPr>
        <w:t>position.</w:t>
      </w:r>
      <w:r>
        <w:rPr>
          <w:spacing w:val="9"/>
        </w:rPr>
        <w:t> </w:t>
      </w:r>
      <w:r>
        <w:rPr>
          <w:spacing w:val="-6"/>
        </w:rPr>
        <w:t>This</w:t>
      </w:r>
      <w:r>
        <w:rPr>
          <w:spacing w:val="-13"/>
        </w:rPr>
        <w:t> </w:t>
      </w:r>
      <w:r>
        <w:rPr>
          <w:spacing w:val="-6"/>
        </w:rPr>
        <w:t>shift</w:t>
      </w:r>
      <w:r>
        <w:rPr>
          <w:spacing w:val="-13"/>
        </w:rPr>
        <w:t> </w:t>
      </w:r>
      <w:r>
        <w:rPr>
          <w:spacing w:val="-6"/>
        </w:rPr>
        <w:t>has</w:t>
      </w:r>
      <w:r>
        <w:rPr>
          <w:spacing w:val="-13"/>
        </w:rPr>
        <w:t> </w:t>
      </w:r>
      <w:r>
        <w:rPr>
          <w:spacing w:val="-6"/>
        </w:rPr>
        <w:t>direct </w:t>
      </w:r>
      <w:r>
        <w:rPr>
          <w:w w:val="90"/>
        </w:rPr>
        <w:t>implications</w:t>
      </w:r>
      <w:r>
        <w:rPr>
          <w:spacing w:val="-9"/>
          <w:w w:val="90"/>
        </w:rPr>
        <w:t> </w:t>
      </w:r>
      <w:r>
        <w:rPr>
          <w:w w:val="90"/>
        </w:rPr>
        <w:t>for</w:t>
      </w:r>
      <w:r>
        <w:rPr>
          <w:spacing w:val="-9"/>
          <w:w w:val="90"/>
        </w:rPr>
        <w:t> </w:t>
      </w:r>
      <w:r>
        <w:rPr>
          <w:w w:val="90"/>
        </w:rPr>
        <w:t>both</w:t>
      </w:r>
      <w:r>
        <w:rPr>
          <w:spacing w:val="-9"/>
          <w:w w:val="90"/>
        </w:rPr>
        <w:t> </w:t>
      </w:r>
      <w:r>
        <w:rPr>
          <w:w w:val="90"/>
        </w:rPr>
        <w:t>treatment</w:t>
      </w:r>
      <w:r>
        <w:rPr>
          <w:spacing w:val="-9"/>
          <w:w w:val="90"/>
        </w:rPr>
        <w:t> </w:t>
      </w:r>
      <w:r>
        <w:rPr>
          <w:w w:val="90"/>
        </w:rPr>
        <w:t>accuracy</w:t>
      </w:r>
      <w:r>
        <w:rPr>
          <w:spacing w:val="-9"/>
          <w:w w:val="90"/>
        </w:rPr>
        <w:t> </w:t>
      </w:r>
      <w:r>
        <w:rPr>
          <w:w w:val="90"/>
        </w:rPr>
        <w:t>and</w:t>
      </w:r>
      <w:r>
        <w:rPr>
          <w:spacing w:val="-9"/>
          <w:w w:val="90"/>
        </w:rPr>
        <w:t> </w:t>
      </w:r>
      <w:r>
        <w:rPr>
          <w:w w:val="90"/>
        </w:rPr>
        <w:t>normal</w:t>
      </w:r>
      <w:r>
        <w:rPr>
          <w:spacing w:val="-9"/>
          <w:w w:val="90"/>
        </w:rPr>
        <w:t> </w:t>
      </w:r>
      <w:r>
        <w:rPr>
          <w:w w:val="90"/>
        </w:rPr>
        <w:t>tissue</w:t>
      </w:r>
      <w:r>
        <w:rPr>
          <w:spacing w:val="-9"/>
          <w:w w:val="90"/>
        </w:rPr>
        <w:t> </w:t>
      </w:r>
      <w:r>
        <w:rPr>
          <w:w w:val="90"/>
        </w:rPr>
        <w:t>sparing,</w:t>
      </w:r>
      <w:r>
        <w:rPr>
          <w:spacing w:val="-7"/>
          <w:w w:val="90"/>
        </w:rPr>
        <w:t> </w:t>
      </w:r>
      <w:r>
        <w:rPr>
          <w:w w:val="90"/>
        </w:rPr>
        <w:t>particularly</w:t>
      </w:r>
      <w:r>
        <w:rPr>
          <w:spacing w:val="-9"/>
          <w:w w:val="90"/>
        </w:rPr>
        <w:t> </w:t>
      </w:r>
      <w:r>
        <w:rPr>
          <w:w w:val="90"/>
        </w:rPr>
        <w:t>in</w:t>
      </w:r>
      <w:r>
        <w:rPr>
          <w:spacing w:val="-9"/>
          <w:w w:val="90"/>
        </w:rPr>
        <w:t> </w:t>
      </w:r>
      <w:r>
        <w:rPr>
          <w:w w:val="90"/>
        </w:rPr>
        <w:t>rectal </w:t>
      </w:r>
      <w:r>
        <w:rPr/>
        <w:t>and</w:t>
      </w:r>
      <w:r>
        <w:rPr>
          <w:spacing w:val="-21"/>
        </w:rPr>
        <w:t> </w:t>
      </w:r>
      <w:r>
        <w:rPr/>
        <w:t>bladder</w:t>
      </w:r>
      <w:r>
        <w:rPr>
          <w:spacing w:val="-21"/>
        </w:rPr>
        <w:t> </w:t>
      </w:r>
      <w:r>
        <w:rPr/>
        <w:t>dose</w:t>
      </w:r>
      <w:r>
        <w:rPr>
          <w:spacing w:val="-21"/>
        </w:rPr>
        <w:t> </w:t>
      </w:r>
      <w:r>
        <w:rPr/>
        <w:t>reduction.</w:t>
      </w:r>
    </w:p>
    <w:p>
      <w:pPr>
        <w:spacing w:before="219"/>
        <w:ind w:left="31" w:right="317" w:firstLine="0"/>
        <w:jc w:val="center"/>
        <w:rPr>
          <w:sz w:val="22"/>
        </w:rPr>
      </w:pPr>
      <w:bookmarkStart w:name="_bookmark47" w:id="89"/>
      <w:bookmarkEnd w:id="89"/>
      <w:r>
        <w:rPr/>
      </w:r>
      <w:r>
        <w:rPr>
          <w:rFonts w:ascii="Trebuchet MS"/>
          <w:b/>
          <w:w w:val="90"/>
          <w:sz w:val="22"/>
        </w:rPr>
        <w:t>Table</w:t>
      </w:r>
      <w:r>
        <w:rPr>
          <w:rFonts w:ascii="Trebuchet MS"/>
          <w:b/>
          <w:spacing w:val="-3"/>
          <w:w w:val="90"/>
          <w:sz w:val="22"/>
        </w:rPr>
        <w:t> </w:t>
      </w:r>
      <w:r>
        <w:rPr>
          <w:rFonts w:ascii="Trebuchet MS"/>
          <w:b/>
          <w:w w:val="90"/>
          <w:sz w:val="22"/>
        </w:rPr>
        <w:t>6:</w:t>
      </w:r>
      <w:r>
        <w:rPr>
          <w:rFonts w:ascii="Trebuchet MS"/>
          <w:b/>
          <w:spacing w:val="-1"/>
          <w:sz w:val="22"/>
        </w:rPr>
        <w:t> </w:t>
      </w:r>
      <w:r>
        <w:rPr>
          <w:w w:val="90"/>
          <w:sz w:val="22"/>
        </w:rPr>
        <w:t>Comparison</w:t>
      </w:r>
      <w:r>
        <w:rPr>
          <w:spacing w:val="-5"/>
          <w:w w:val="90"/>
          <w:sz w:val="22"/>
        </w:rPr>
        <w:t> </w:t>
      </w:r>
      <w:r>
        <w:rPr>
          <w:w w:val="90"/>
          <w:sz w:val="22"/>
        </w:rPr>
        <w:t>of</w:t>
      </w:r>
      <w:r>
        <w:rPr>
          <w:spacing w:val="-6"/>
          <w:w w:val="90"/>
          <w:sz w:val="22"/>
        </w:rPr>
        <w:t> </w:t>
      </w:r>
      <w:r>
        <w:rPr>
          <w:w w:val="90"/>
          <w:sz w:val="22"/>
        </w:rPr>
        <w:t>Imaging</w:t>
      </w:r>
      <w:r>
        <w:rPr>
          <w:spacing w:val="-6"/>
          <w:w w:val="90"/>
          <w:sz w:val="22"/>
        </w:rPr>
        <w:t> </w:t>
      </w:r>
      <w:r>
        <w:rPr>
          <w:w w:val="90"/>
          <w:sz w:val="22"/>
        </w:rPr>
        <w:t>Modalities</w:t>
      </w:r>
      <w:r>
        <w:rPr>
          <w:spacing w:val="-5"/>
          <w:w w:val="90"/>
          <w:sz w:val="22"/>
        </w:rPr>
        <w:t> </w:t>
      </w:r>
      <w:r>
        <w:rPr>
          <w:w w:val="90"/>
          <w:sz w:val="22"/>
        </w:rPr>
        <w:t>and</w:t>
      </w:r>
      <w:r>
        <w:rPr>
          <w:spacing w:val="-6"/>
          <w:w w:val="90"/>
          <w:sz w:val="22"/>
        </w:rPr>
        <w:t> </w:t>
      </w:r>
      <w:r>
        <w:rPr>
          <w:w w:val="90"/>
          <w:sz w:val="22"/>
        </w:rPr>
        <w:t>Setup</w:t>
      </w:r>
      <w:r>
        <w:rPr>
          <w:spacing w:val="-5"/>
          <w:w w:val="90"/>
          <w:sz w:val="22"/>
        </w:rPr>
        <w:t> </w:t>
      </w:r>
      <w:r>
        <w:rPr>
          <w:w w:val="90"/>
          <w:sz w:val="22"/>
        </w:rPr>
        <w:t>Accuracy</w:t>
      </w:r>
      <w:r>
        <w:rPr>
          <w:spacing w:val="-6"/>
          <w:w w:val="90"/>
          <w:sz w:val="22"/>
        </w:rPr>
        <w:t> </w:t>
      </w:r>
      <w:r>
        <w:rPr>
          <w:spacing w:val="-2"/>
          <w:w w:val="90"/>
          <w:sz w:val="22"/>
        </w:rPr>
        <w:t>Metrics</w:t>
      </w:r>
    </w:p>
    <w:p>
      <w:pPr>
        <w:pStyle w:val="BodyText"/>
        <w:spacing w:before="3"/>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0"/>
        <w:gridCol w:w="1761"/>
        <w:gridCol w:w="1253"/>
        <w:gridCol w:w="3012"/>
      </w:tblGrid>
      <w:tr>
        <w:trPr>
          <w:trHeight w:val="404" w:hRule="atLeast"/>
        </w:trPr>
        <w:tc>
          <w:tcPr>
            <w:tcW w:w="2300" w:type="dxa"/>
          </w:tcPr>
          <w:p>
            <w:pPr>
              <w:pStyle w:val="TableParagraph"/>
              <w:spacing w:before="77"/>
              <w:rPr>
                <w:rFonts w:ascii="Trebuchet MS"/>
                <w:b/>
                <w:sz w:val="22"/>
              </w:rPr>
            </w:pPr>
            <w:r>
              <w:rPr>
                <w:rFonts w:ascii="Trebuchet MS"/>
                <w:b/>
                <w:spacing w:val="-2"/>
                <w:sz w:val="22"/>
              </w:rPr>
              <w:t>Study</w:t>
            </w:r>
          </w:p>
        </w:tc>
        <w:tc>
          <w:tcPr>
            <w:tcW w:w="1761" w:type="dxa"/>
          </w:tcPr>
          <w:p>
            <w:pPr>
              <w:pStyle w:val="TableParagraph"/>
              <w:spacing w:before="77"/>
              <w:rPr>
                <w:rFonts w:ascii="Trebuchet MS"/>
                <w:b/>
                <w:sz w:val="22"/>
              </w:rPr>
            </w:pPr>
            <w:r>
              <w:rPr>
                <w:rFonts w:ascii="Trebuchet MS"/>
                <w:b/>
                <w:w w:val="90"/>
                <w:sz w:val="22"/>
              </w:rPr>
              <w:t>Imaging</w:t>
            </w:r>
            <w:r>
              <w:rPr>
                <w:rFonts w:ascii="Trebuchet MS"/>
                <w:b/>
                <w:spacing w:val="-3"/>
                <w:w w:val="90"/>
                <w:sz w:val="22"/>
              </w:rPr>
              <w:t> </w:t>
            </w:r>
            <w:r>
              <w:rPr>
                <w:rFonts w:ascii="Trebuchet MS"/>
                <w:b/>
                <w:spacing w:val="-4"/>
                <w:w w:val="95"/>
                <w:sz w:val="22"/>
              </w:rPr>
              <w:t>Type</w:t>
            </w:r>
          </w:p>
        </w:tc>
        <w:tc>
          <w:tcPr>
            <w:tcW w:w="1253" w:type="dxa"/>
          </w:tcPr>
          <w:p>
            <w:pPr>
              <w:pStyle w:val="TableParagraph"/>
              <w:spacing w:before="77"/>
              <w:ind w:left="6"/>
              <w:jc w:val="center"/>
              <w:rPr>
                <w:rFonts w:ascii="Trebuchet MS"/>
                <w:b/>
                <w:sz w:val="22"/>
              </w:rPr>
            </w:pPr>
            <w:r>
              <w:rPr>
                <w:rFonts w:ascii="Trebuchet MS"/>
                <w:b/>
                <w:spacing w:val="-2"/>
                <w:w w:val="95"/>
                <w:sz w:val="22"/>
              </w:rPr>
              <w:t>Accuracy</w:t>
            </w:r>
          </w:p>
        </w:tc>
        <w:tc>
          <w:tcPr>
            <w:tcW w:w="3012" w:type="dxa"/>
          </w:tcPr>
          <w:p>
            <w:pPr>
              <w:pStyle w:val="TableParagraph"/>
              <w:spacing w:before="77"/>
              <w:ind w:left="101"/>
              <w:rPr>
                <w:rFonts w:ascii="Trebuchet MS"/>
                <w:b/>
                <w:sz w:val="22"/>
              </w:rPr>
            </w:pPr>
            <w:r>
              <w:rPr>
                <w:rFonts w:ascii="Trebuchet MS"/>
                <w:b/>
                <w:w w:val="80"/>
                <w:sz w:val="22"/>
              </w:rPr>
              <w:t>Clinical</w:t>
            </w:r>
            <w:r>
              <w:rPr>
                <w:rFonts w:ascii="Trebuchet MS"/>
                <w:b/>
                <w:spacing w:val="18"/>
                <w:sz w:val="22"/>
              </w:rPr>
              <w:t> </w:t>
            </w:r>
            <w:r>
              <w:rPr>
                <w:rFonts w:ascii="Trebuchet MS"/>
                <w:b/>
                <w:spacing w:val="-2"/>
                <w:w w:val="90"/>
                <w:sz w:val="22"/>
              </w:rPr>
              <w:t>Observation</w:t>
            </w:r>
          </w:p>
        </w:tc>
      </w:tr>
      <w:tr>
        <w:trPr>
          <w:trHeight w:val="946" w:hRule="atLeast"/>
        </w:trPr>
        <w:tc>
          <w:tcPr>
            <w:tcW w:w="2300" w:type="dxa"/>
          </w:tcPr>
          <w:p>
            <w:pPr>
              <w:pStyle w:val="TableParagraph"/>
              <w:rPr>
                <w:sz w:val="22"/>
              </w:rPr>
            </w:pPr>
            <w:r>
              <w:rPr>
                <w:w w:val="90"/>
                <w:sz w:val="22"/>
              </w:rPr>
              <w:t>Li</w:t>
            </w:r>
            <w:r>
              <w:rPr>
                <w:spacing w:val="-12"/>
                <w:w w:val="90"/>
                <w:sz w:val="22"/>
              </w:rPr>
              <w:t> </w:t>
            </w:r>
            <w:r>
              <w:rPr>
                <w:w w:val="90"/>
                <w:sz w:val="22"/>
              </w:rPr>
              <w:t>et</w:t>
            </w:r>
            <w:r>
              <w:rPr>
                <w:spacing w:val="-12"/>
                <w:w w:val="90"/>
                <w:sz w:val="22"/>
              </w:rPr>
              <w:t> </w:t>
            </w:r>
            <w:r>
              <w:rPr>
                <w:w w:val="90"/>
                <w:sz w:val="22"/>
              </w:rPr>
              <w:t>al.</w:t>
            </w:r>
            <w:r>
              <w:rPr>
                <w:spacing w:val="-3"/>
                <w:w w:val="90"/>
                <w:sz w:val="22"/>
              </w:rPr>
              <w:t> </w:t>
            </w:r>
            <w:r>
              <w:rPr>
                <w:spacing w:val="-2"/>
                <w:w w:val="90"/>
                <w:sz w:val="22"/>
              </w:rPr>
              <w:t>(2015)</w:t>
            </w:r>
          </w:p>
        </w:tc>
        <w:tc>
          <w:tcPr>
            <w:tcW w:w="1761" w:type="dxa"/>
          </w:tcPr>
          <w:p>
            <w:pPr>
              <w:pStyle w:val="TableParagraph"/>
              <w:rPr>
                <w:sz w:val="22"/>
              </w:rPr>
            </w:pPr>
            <w:r>
              <w:rPr>
                <w:w w:val="85"/>
                <w:sz w:val="22"/>
              </w:rPr>
              <w:t>3D</w:t>
            </w:r>
            <w:r>
              <w:rPr>
                <w:spacing w:val="-1"/>
                <w:w w:val="85"/>
                <w:sz w:val="22"/>
              </w:rPr>
              <w:t> </w:t>
            </w:r>
            <w:r>
              <w:rPr>
                <w:w w:val="85"/>
                <w:sz w:val="22"/>
              </w:rPr>
              <w:t>TPUS</w:t>
            </w:r>
            <w:r>
              <w:rPr>
                <w:spacing w:val="-10"/>
                <w:sz w:val="22"/>
              </w:rPr>
              <w:t> </w:t>
            </w:r>
            <w:r>
              <w:rPr>
                <w:w w:val="85"/>
                <w:sz w:val="22"/>
              </w:rPr>
              <w:t>vs.</w:t>
            </w:r>
            <w:r>
              <w:rPr>
                <w:spacing w:val="-2"/>
                <w:sz w:val="22"/>
              </w:rPr>
              <w:t> </w:t>
            </w:r>
            <w:r>
              <w:rPr>
                <w:spacing w:val="-4"/>
                <w:w w:val="85"/>
                <w:sz w:val="22"/>
              </w:rPr>
              <w:t>CBCT</w:t>
            </w:r>
          </w:p>
        </w:tc>
        <w:tc>
          <w:tcPr>
            <w:tcW w:w="1253" w:type="dxa"/>
          </w:tcPr>
          <w:p>
            <w:pPr>
              <w:pStyle w:val="TableParagraph"/>
              <w:ind w:left="6"/>
              <w:jc w:val="center"/>
              <w:rPr>
                <w:sz w:val="22"/>
              </w:rPr>
            </w:pPr>
            <w:r>
              <w:rPr>
                <w:spacing w:val="-2"/>
                <w:w w:val="80"/>
                <w:sz w:val="22"/>
              </w:rPr>
              <w:t>1.3–1.4</w:t>
            </w:r>
            <w:r>
              <w:rPr>
                <w:spacing w:val="-13"/>
                <w:sz w:val="22"/>
              </w:rPr>
              <w:t> </w:t>
            </w:r>
            <w:r>
              <w:rPr>
                <w:spacing w:val="-5"/>
                <w:w w:val="80"/>
                <w:sz w:val="22"/>
              </w:rPr>
              <w:t>mm</w:t>
            </w:r>
          </w:p>
        </w:tc>
        <w:tc>
          <w:tcPr>
            <w:tcW w:w="3012" w:type="dxa"/>
          </w:tcPr>
          <w:p>
            <w:pPr>
              <w:pStyle w:val="TableParagraph"/>
              <w:spacing w:line="244" w:lineRule="auto"/>
              <w:ind w:left="101" w:right="93"/>
              <w:rPr>
                <w:sz w:val="22"/>
              </w:rPr>
            </w:pPr>
            <w:r>
              <w:rPr>
                <w:w w:val="90"/>
                <w:sz w:val="22"/>
              </w:rPr>
              <w:t>TPUS</w:t>
            </w:r>
            <w:r>
              <w:rPr>
                <w:spacing w:val="-7"/>
                <w:w w:val="90"/>
                <w:sz w:val="22"/>
              </w:rPr>
              <w:t> </w:t>
            </w:r>
            <w:r>
              <w:rPr>
                <w:w w:val="90"/>
                <w:sz w:val="22"/>
              </w:rPr>
              <w:t>accuracy</w:t>
            </w:r>
            <w:r>
              <w:rPr>
                <w:spacing w:val="-7"/>
                <w:w w:val="90"/>
                <w:sz w:val="22"/>
              </w:rPr>
              <w:t> </w:t>
            </w:r>
            <w:r>
              <w:rPr>
                <w:w w:val="90"/>
                <w:sz w:val="22"/>
              </w:rPr>
              <w:t>is</w:t>
            </w:r>
            <w:r>
              <w:rPr>
                <w:spacing w:val="-7"/>
                <w:w w:val="90"/>
                <w:sz w:val="22"/>
              </w:rPr>
              <w:t> </w:t>
            </w:r>
            <w:r>
              <w:rPr>
                <w:w w:val="90"/>
                <w:sz w:val="22"/>
              </w:rPr>
              <w:t>comparable</w:t>
            </w:r>
            <w:r>
              <w:rPr>
                <w:spacing w:val="-7"/>
                <w:w w:val="90"/>
                <w:sz w:val="22"/>
              </w:rPr>
              <w:t> </w:t>
            </w:r>
            <w:r>
              <w:rPr>
                <w:w w:val="90"/>
                <w:sz w:val="22"/>
              </w:rPr>
              <w:t>to </w:t>
            </w:r>
            <w:r>
              <w:rPr>
                <w:spacing w:val="-2"/>
                <w:sz w:val="22"/>
              </w:rPr>
              <w:t>seed-based</w:t>
            </w:r>
            <w:r>
              <w:rPr>
                <w:spacing w:val="-20"/>
                <w:sz w:val="22"/>
              </w:rPr>
              <w:t> </w:t>
            </w:r>
            <w:r>
              <w:rPr>
                <w:spacing w:val="-2"/>
                <w:sz w:val="22"/>
              </w:rPr>
              <w:t>CBCT</w:t>
            </w:r>
            <w:r>
              <w:rPr>
                <w:spacing w:val="-20"/>
                <w:sz w:val="22"/>
              </w:rPr>
              <w:t> </w:t>
            </w:r>
            <w:r>
              <w:rPr>
                <w:spacing w:val="-2"/>
                <w:sz w:val="22"/>
              </w:rPr>
              <w:t>for</w:t>
            </w:r>
            <w:r>
              <w:rPr>
                <w:spacing w:val="-20"/>
                <w:sz w:val="22"/>
              </w:rPr>
              <w:t> </w:t>
            </w:r>
            <w:r>
              <w:rPr>
                <w:spacing w:val="-2"/>
                <w:sz w:val="22"/>
              </w:rPr>
              <w:t>prostate positioning</w:t>
            </w:r>
            <w:r>
              <w:rPr>
                <w:spacing w:val="-20"/>
                <w:sz w:val="22"/>
              </w:rPr>
              <w:t> </w:t>
            </w:r>
            <w:hyperlink w:history="true" w:anchor="_bookmark128">
              <w:r>
                <w:rPr>
                  <w:spacing w:val="-2"/>
                  <w:sz w:val="22"/>
                </w:rPr>
                <w:t>[11].</w:t>
              </w:r>
            </w:hyperlink>
          </w:p>
        </w:tc>
      </w:tr>
      <w:tr>
        <w:trPr>
          <w:trHeight w:val="946" w:hRule="atLeast"/>
        </w:trPr>
        <w:tc>
          <w:tcPr>
            <w:tcW w:w="2300" w:type="dxa"/>
          </w:tcPr>
          <w:p>
            <w:pPr>
              <w:pStyle w:val="TableParagraph"/>
              <w:rPr>
                <w:sz w:val="22"/>
              </w:rPr>
            </w:pPr>
            <w:r>
              <w:rPr>
                <w:w w:val="90"/>
                <w:sz w:val="22"/>
              </w:rPr>
              <w:t>Arcadipane</w:t>
            </w:r>
            <w:r>
              <w:rPr>
                <w:spacing w:val="-2"/>
                <w:w w:val="90"/>
                <w:sz w:val="22"/>
              </w:rPr>
              <w:t> </w:t>
            </w:r>
            <w:r>
              <w:rPr>
                <w:w w:val="90"/>
                <w:sz w:val="22"/>
              </w:rPr>
              <w:t>et</w:t>
            </w:r>
            <w:r>
              <w:rPr>
                <w:spacing w:val="-2"/>
                <w:w w:val="90"/>
                <w:sz w:val="22"/>
              </w:rPr>
              <w:t> </w:t>
            </w:r>
            <w:r>
              <w:rPr>
                <w:w w:val="90"/>
                <w:sz w:val="22"/>
              </w:rPr>
              <w:t>al.</w:t>
            </w:r>
            <w:r>
              <w:rPr>
                <w:spacing w:val="1"/>
                <w:sz w:val="22"/>
              </w:rPr>
              <w:t> </w:t>
            </w:r>
            <w:r>
              <w:rPr>
                <w:spacing w:val="-2"/>
                <w:w w:val="90"/>
                <w:sz w:val="22"/>
              </w:rPr>
              <w:t>(2015)</w:t>
            </w:r>
          </w:p>
        </w:tc>
        <w:tc>
          <w:tcPr>
            <w:tcW w:w="1761" w:type="dxa"/>
          </w:tcPr>
          <w:p>
            <w:pPr>
              <w:pStyle w:val="TableParagraph"/>
              <w:rPr>
                <w:sz w:val="22"/>
              </w:rPr>
            </w:pPr>
            <w:r>
              <w:rPr>
                <w:w w:val="90"/>
                <w:sz w:val="22"/>
              </w:rPr>
              <w:t>3D</w:t>
            </w:r>
            <w:r>
              <w:rPr>
                <w:spacing w:val="-12"/>
                <w:w w:val="90"/>
                <w:sz w:val="22"/>
              </w:rPr>
              <w:t> </w:t>
            </w:r>
            <w:r>
              <w:rPr>
                <w:w w:val="90"/>
                <w:sz w:val="22"/>
              </w:rPr>
              <w:t>US</w:t>
            </w:r>
            <w:r>
              <w:rPr>
                <w:spacing w:val="-11"/>
                <w:w w:val="90"/>
                <w:sz w:val="22"/>
              </w:rPr>
              <w:t> </w:t>
            </w:r>
            <w:r>
              <w:rPr>
                <w:w w:val="90"/>
                <w:sz w:val="22"/>
              </w:rPr>
              <w:t>/</w:t>
            </w:r>
            <w:r>
              <w:rPr>
                <w:spacing w:val="-11"/>
                <w:w w:val="90"/>
                <w:sz w:val="22"/>
              </w:rPr>
              <w:t> </w:t>
            </w:r>
            <w:r>
              <w:rPr>
                <w:spacing w:val="-5"/>
                <w:w w:val="90"/>
                <w:sz w:val="22"/>
              </w:rPr>
              <w:t>CT</w:t>
            </w:r>
          </w:p>
        </w:tc>
        <w:tc>
          <w:tcPr>
            <w:tcW w:w="1253" w:type="dxa"/>
          </w:tcPr>
          <w:p>
            <w:pPr>
              <w:pStyle w:val="TableParagraph"/>
              <w:ind w:left="6"/>
              <w:jc w:val="center"/>
              <w:rPr>
                <w:sz w:val="22"/>
              </w:rPr>
            </w:pPr>
            <w:r>
              <w:rPr>
                <w:w w:val="80"/>
                <w:sz w:val="22"/>
              </w:rPr>
              <w:t>1.2–2.6</w:t>
            </w:r>
            <w:r>
              <w:rPr>
                <w:spacing w:val="8"/>
                <w:sz w:val="22"/>
              </w:rPr>
              <w:t> </w:t>
            </w:r>
            <w:r>
              <w:rPr>
                <w:spacing w:val="-5"/>
                <w:w w:val="80"/>
                <w:sz w:val="22"/>
              </w:rPr>
              <w:t>mm</w:t>
            </w:r>
          </w:p>
        </w:tc>
        <w:tc>
          <w:tcPr>
            <w:tcW w:w="3012" w:type="dxa"/>
          </w:tcPr>
          <w:p>
            <w:pPr>
              <w:pStyle w:val="TableParagraph"/>
              <w:spacing w:line="244" w:lineRule="auto"/>
              <w:ind w:left="101"/>
              <w:rPr>
                <w:sz w:val="22"/>
              </w:rPr>
            </w:pPr>
            <w:r>
              <w:rPr>
                <w:spacing w:val="-8"/>
                <w:sz w:val="22"/>
              </w:rPr>
              <w:t>US/CT</w:t>
            </w:r>
            <w:r>
              <w:rPr>
                <w:spacing w:val="-18"/>
                <w:sz w:val="22"/>
              </w:rPr>
              <w:t> </w:t>
            </w:r>
            <w:r>
              <w:rPr>
                <w:spacing w:val="-8"/>
                <w:sz w:val="22"/>
              </w:rPr>
              <w:t>fusion</w:t>
            </w:r>
            <w:r>
              <w:rPr>
                <w:spacing w:val="-18"/>
                <w:sz w:val="22"/>
              </w:rPr>
              <w:t> </w:t>
            </w:r>
            <w:r>
              <w:rPr>
                <w:spacing w:val="-8"/>
                <w:sz w:val="22"/>
              </w:rPr>
              <w:t>improved</w:t>
            </w:r>
            <w:r>
              <w:rPr>
                <w:spacing w:val="-18"/>
                <w:sz w:val="22"/>
              </w:rPr>
              <w:t> </w:t>
            </w:r>
            <w:r>
              <w:rPr>
                <w:spacing w:val="-8"/>
                <w:sz w:val="22"/>
              </w:rPr>
              <w:t>target </w:t>
            </w:r>
            <w:r>
              <w:rPr>
                <w:sz w:val="22"/>
              </w:rPr>
              <w:t>delineation</w:t>
            </w:r>
            <w:r>
              <w:rPr>
                <w:spacing w:val="-9"/>
                <w:sz w:val="22"/>
              </w:rPr>
              <w:t> </w:t>
            </w:r>
            <w:r>
              <w:rPr>
                <w:sz w:val="22"/>
              </w:rPr>
              <w:t>in</w:t>
            </w:r>
            <w:r>
              <w:rPr>
                <w:spacing w:val="-9"/>
                <w:sz w:val="22"/>
              </w:rPr>
              <w:t> </w:t>
            </w:r>
            <w:r>
              <w:rPr>
                <w:sz w:val="22"/>
              </w:rPr>
              <w:t>metal</w:t>
            </w:r>
            <w:r>
              <w:rPr>
                <w:spacing w:val="-9"/>
                <w:sz w:val="22"/>
              </w:rPr>
              <w:t> </w:t>
            </w:r>
            <w:r>
              <w:rPr>
                <w:sz w:val="22"/>
              </w:rPr>
              <w:t>artifact cases</w:t>
            </w:r>
            <w:r>
              <w:rPr>
                <w:spacing w:val="-12"/>
                <w:sz w:val="22"/>
              </w:rPr>
              <w:t> </w:t>
            </w:r>
            <w:hyperlink w:history="true" w:anchor="_bookmark124">
              <w:r>
                <w:rPr>
                  <w:sz w:val="22"/>
                </w:rPr>
                <w:t>[7].</w:t>
              </w:r>
            </w:hyperlink>
          </w:p>
        </w:tc>
      </w:tr>
      <w:tr>
        <w:trPr>
          <w:trHeight w:val="946" w:hRule="atLeast"/>
        </w:trPr>
        <w:tc>
          <w:tcPr>
            <w:tcW w:w="2300" w:type="dxa"/>
          </w:tcPr>
          <w:p>
            <w:pPr>
              <w:pStyle w:val="TableParagraph"/>
              <w:rPr>
                <w:sz w:val="22"/>
              </w:rPr>
            </w:pPr>
            <w:r>
              <w:rPr>
                <w:w w:val="90"/>
                <w:sz w:val="22"/>
              </w:rPr>
              <w:t>Richardson</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(2017)</w:t>
            </w:r>
          </w:p>
        </w:tc>
        <w:tc>
          <w:tcPr>
            <w:tcW w:w="1761" w:type="dxa"/>
          </w:tcPr>
          <w:p>
            <w:pPr>
              <w:pStyle w:val="TableParagraph"/>
              <w:rPr>
                <w:sz w:val="22"/>
              </w:rPr>
            </w:pPr>
            <w:r>
              <w:rPr>
                <w:w w:val="90"/>
                <w:sz w:val="22"/>
              </w:rPr>
              <w:t>4D</w:t>
            </w:r>
            <w:r>
              <w:rPr>
                <w:spacing w:val="-11"/>
                <w:w w:val="90"/>
                <w:sz w:val="22"/>
              </w:rPr>
              <w:t> </w:t>
            </w:r>
            <w:r>
              <w:rPr>
                <w:spacing w:val="-4"/>
                <w:sz w:val="22"/>
              </w:rPr>
              <w:t>TPUS</w:t>
            </w:r>
          </w:p>
        </w:tc>
        <w:tc>
          <w:tcPr>
            <w:tcW w:w="1253" w:type="dxa"/>
          </w:tcPr>
          <w:p>
            <w:pPr>
              <w:pStyle w:val="TableParagraph"/>
              <w:spacing w:before="62"/>
              <w:ind w:left="6"/>
              <w:jc w:val="center"/>
              <w:rPr>
                <w:sz w:val="22"/>
              </w:rPr>
            </w:pPr>
            <w:r>
              <w:rPr>
                <w:rFonts w:ascii="Verdana"/>
                <w:i/>
                <w:w w:val="90"/>
                <w:sz w:val="22"/>
              </w:rPr>
              <w:t>&lt;</w:t>
            </w:r>
            <w:r>
              <w:rPr>
                <w:rFonts w:ascii="Verdana"/>
                <w:i/>
                <w:spacing w:val="-12"/>
                <w:w w:val="90"/>
                <w:sz w:val="22"/>
              </w:rPr>
              <w:t> </w:t>
            </w:r>
            <w:r>
              <w:rPr>
                <w:w w:val="90"/>
                <w:sz w:val="22"/>
              </w:rPr>
              <w:t>2.0</w:t>
            </w:r>
            <w:r>
              <w:rPr>
                <w:spacing w:val="-5"/>
                <w:w w:val="90"/>
                <w:sz w:val="22"/>
              </w:rPr>
              <w:t> mm</w:t>
            </w:r>
          </w:p>
        </w:tc>
        <w:tc>
          <w:tcPr>
            <w:tcW w:w="3012" w:type="dxa"/>
          </w:tcPr>
          <w:p>
            <w:pPr>
              <w:pStyle w:val="TableParagraph"/>
              <w:spacing w:line="244" w:lineRule="auto"/>
              <w:ind w:left="101" w:right="324"/>
              <w:rPr>
                <w:sz w:val="22"/>
              </w:rPr>
            </w:pPr>
            <w:r>
              <w:rPr>
                <w:sz w:val="22"/>
              </w:rPr>
              <w:t>Systematic</w:t>
            </w:r>
            <w:r>
              <w:rPr>
                <w:spacing w:val="-11"/>
                <w:sz w:val="22"/>
              </w:rPr>
              <w:t> </w:t>
            </w:r>
            <w:r>
              <w:rPr>
                <w:sz w:val="22"/>
              </w:rPr>
              <w:t>setup</w:t>
            </w:r>
            <w:r>
              <w:rPr>
                <w:spacing w:val="-11"/>
                <w:sz w:val="22"/>
              </w:rPr>
              <w:t> </w:t>
            </w:r>
            <w:r>
              <w:rPr>
                <w:sz w:val="22"/>
              </w:rPr>
              <w:t>errors </w:t>
            </w:r>
            <w:r>
              <w:rPr>
                <w:spacing w:val="-6"/>
                <w:sz w:val="22"/>
              </w:rPr>
              <w:t>maintained</w:t>
            </w:r>
            <w:r>
              <w:rPr>
                <w:spacing w:val="-20"/>
                <w:sz w:val="22"/>
              </w:rPr>
              <w:t> </w:t>
            </w:r>
            <w:r>
              <w:rPr>
                <w:spacing w:val="-6"/>
                <w:sz w:val="22"/>
              </w:rPr>
              <w:t>below</w:t>
            </w:r>
            <w:r>
              <w:rPr>
                <w:spacing w:val="-20"/>
                <w:sz w:val="22"/>
              </w:rPr>
              <w:t> </w:t>
            </w:r>
            <w:r>
              <w:rPr>
                <w:spacing w:val="-6"/>
                <w:sz w:val="22"/>
              </w:rPr>
              <w:t>2</w:t>
            </w:r>
            <w:r>
              <w:rPr>
                <w:spacing w:val="-20"/>
                <w:sz w:val="22"/>
              </w:rPr>
              <w:t> </w:t>
            </w:r>
            <w:r>
              <w:rPr>
                <w:spacing w:val="-6"/>
                <w:sz w:val="22"/>
              </w:rPr>
              <w:t>mm</w:t>
            </w:r>
            <w:r>
              <w:rPr>
                <w:spacing w:val="-20"/>
                <w:sz w:val="22"/>
              </w:rPr>
              <w:t> </w:t>
            </w:r>
            <w:r>
              <w:rPr>
                <w:spacing w:val="-6"/>
                <w:sz w:val="22"/>
              </w:rPr>
              <w:t>in </w:t>
            </w:r>
            <w:r>
              <w:rPr>
                <w:sz w:val="22"/>
              </w:rPr>
              <w:t>all</w:t>
            </w:r>
            <w:r>
              <w:rPr>
                <w:spacing w:val="-1"/>
                <w:sz w:val="22"/>
              </w:rPr>
              <w:t> </w:t>
            </w:r>
            <w:r>
              <w:rPr>
                <w:sz w:val="22"/>
              </w:rPr>
              <w:t>directions</w:t>
            </w:r>
            <w:r>
              <w:rPr>
                <w:spacing w:val="-1"/>
                <w:sz w:val="22"/>
              </w:rPr>
              <w:t> </w:t>
            </w:r>
            <w:hyperlink w:history="true" w:anchor="_bookmark125">
              <w:r>
                <w:rPr>
                  <w:sz w:val="22"/>
                </w:rPr>
                <w:t>[8].</w:t>
              </w:r>
            </w:hyperlink>
          </w:p>
        </w:tc>
      </w:tr>
      <w:tr>
        <w:trPr>
          <w:trHeight w:val="946" w:hRule="atLeast"/>
        </w:trPr>
        <w:tc>
          <w:tcPr>
            <w:tcW w:w="2300" w:type="dxa"/>
          </w:tcPr>
          <w:p>
            <w:pPr>
              <w:pStyle w:val="TableParagraph"/>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761" w:type="dxa"/>
          </w:tcPr>
          <w:p>
            <w:pPr>
              <w:pStyle w:val="TableParagraph"/>
              <w:rPr>
                <w:sz w:val="22"/>
              </w:rPr>
            </w:pPr>
            <w:r>
              <w:rPr>
                <w:w w:val="80"/>
                <w:sz w:val="22"/>
              </w:rPr>
              <w:t>CBCT</w:t>
            </w:r>
            <w:r>
              <w:rPr>
                <w:spacing w:val="-11"/>
                <w:sz w:val="22"/>
              </w:rPr>
              <w:t> </w:t>
            </w:r>
            <w:r>
              <w:rPr>
                <w:w w:val="80"/>
                <w:sz w:val="22"/>
              </w:rPr>
              <w:t>+</w:t>
            </w:r>
            <w:r>
              <w:rPr>
                <w:spacing w:val="-11"/>
                <w:sz w:val="22"/>
              </w:rPr>
              <w:t> </w:t>
            </w:r>
            <w:r>
              <w:rPr>
                <w:spacing w:val="-4"/>
                <w:w w:val="80"/>
                <w:sz w:val="22"/>
              </w:rPr>
              <w:t>TPUS</w:t>
            </w:r>
          </w:p>
        </w:tc>
        <w:tc>
          <w:tcPr>
            <w:tcW w:w="1253" w:type="dxa"/>
          </w:tcPr>
          <w:p>
            <w:pPr>
              <w:pStyle w:val="TableParagraph"/>
              <w:ind w:left="6"/>
              <w:jc w:val="center"/>
              <w:rPr>
                <w:sz w:val="22"/>
              </w:rPr>
            </w:pPr>
            <w:r>
              <w:rPr>
                <w:w w:val="85"/>
                <w:sz w:val="22"/>
              </w:rPr>
              <w:t>1.0–2.0</w:t>
            </w:r>
            <w:r>
              <w:rPr>
                <w:spacing w:val="-1"/>
                <w:sz w:val="22"/>
              </w:rPr>
              <w:t> </w:t>
            </w:r>
            <w:r>
              <w:rPr>
                <w:spacing w:val="-5"/>
                <w:w w:val="85"/>
                <w:sz w:val="22"/>
              </w:rPr>
              <w:t>mm</w:t>
            </w:r>
          </w:p>
        </w:tc>
        <w:tc>
          <w:tcPr>
            <w:tcW w:w="3012" w:type="dxa"/>
          </w:tcPr>
          <w:p>
            <w:pPr>
              <w:pStyle w:val="TableParagraph"/>
              <w:spacing w:line="244" w:lineRule="auto"/>
              <w:ind w:left="101" w:right="541"/>
              <w:rPr>
                <w:sz w:val="22"/>
              </w:rPr>
            </w:pPr>
            <w:r>
              <w:rPr>
                <w:sz w:val="22"/>
              </w:rPr>
              <w:t>Hybrid</w:t>
            </w:r>
            <w:r>
              <w:rPr>
                <w:spacing w:val="-16"/>
                <w:sz w:val="22"/>
              </w:rPr>
              <w:t> </w:t>
            </w:r>
            <w:r>
              <w:rPr>
                <w:sz w:val="22"/>
              </w:rPr>
              <w:t>imaging</w:t>
            </w:r>
            <w:r>
              <w:rPr>
                <w:spacing w:val="-16"/>
                <w:sz w:val="22"/>
              </w:rPr>
              <w:t> </w:t>
            </w:r>
            <w:r>
              <w:rPr>
                <w:sz w:val="22"/>
              </w:rPr>
              <w:t>provides </w:t>
            </w:r>
            <w:r>
              <w:rPr>
                <w:spacing w:val="-6"/>
                <w:sz w:val="22"/>
              </w:rPr>
              <w:t>high-precision</w:t>
            </w:r>
            <w:r>
              <w:rPr>
                <w:spacing w:val="-20"/>
                <w:sz w:val="22"/>
              </w:rPr>
              <w:t> </w:t>
            </w:r>
            <w:r>
              <w:rPr>
                <w:spacing w:val="-6"/>
                <w:sz w:val="22"/>
              </w:rPr>
              <w:t>tracking</w:t>
            </w:r>
            <w:r>
              <w:rPr>
                <w:spacing w:val="-20"/>
                <w:sz w:val="22"/>
              </w:rPr>
              <w:t> </w:t>
            </w:r>
            <w:r>
              <w:rPr>
                <w:spacing w:val="-6"/>
                <w:sz w:val="22"/>
              </w:rPr>
              <w:t>for </w:t>
            </w:r>
            <w:r>
              <w:rPr>
                <w:sz w:val="22"/>
              </w:rPr>
              <w:t>SBRT</w:t>
            </w:r>
            <w:r>
              <w:rPr>
                <w:spacing w:val="-12"/>
                <w:sz w:val="22"/>
              </w:rPr>
              <w:t> </w:t>
            </w:r>
            <w:hyperlink w:history="true" w:anchor="_bookmark121">
              <w:r>
                <w:rPr>
                  <w:sz w:val="22"/>
                </w:rPr>
                <w:t>[4].</w:t>
              </w:r>
            </w:hyperlink>
          </w:p>
        </w:tc>
      </w:tr>
      <w:tr>
        <w:trPr>
          <w:trHeight w:val="946" w:hRule="atLeast"/>
        </w:trPr>
        <w:tc>
          <w:tcPr>
            <w:tcW w:w="2300" w:type="dxa"/>
          </w:tcPr>
          <w:p>
            <w:pPr>
              <w:pStyle w:val="TableParagraph"/>
              <w:rPr>
                <w:sz w:val="22"/>
              </w:rPr>
            </w:pPr>
            <w:r>
              <w:rPr>
                <w:w w:val="90"/>
                <w:sz w:val="22"/>
              </w:rPr>
              <w:t>Han</w:t>
            </w:r>
            <w:r>
              <w:rPr>
                <w:spacing w:val="-10"/>
                <w:w w:val="90"/>
                <w:sz w:val="22"/>
              </w:rPr>
              <w:t> </w:t>
            </w:r>
            <w:r>
              <w:rPr>
                <w:w w:val="90"/>
                <w:sz w:val="22"/>
              </w:rPr>
              <w:t>et</w:t>
            </w:r>
            <w:r>
              <w:rPr>
                <w:spacing w:val="-9"/>
                <w:w w:val="90"/>
                <w:sz w:val="22"/>
              </w:rPr>
              <w:t> </w:t>
            </w:r>
            <w:r>
              <w:rPr>
                <w:w w:val="90"/>
                <w:sz w:val="22"/>
              </w:rPr>
              <w:t>al.</w:t>
            </w:r>
            <w:r>
              <w:rPr>
                <w:spacing w:val="-1"/>
                <w:w w:val="90"/>
                <w:sz w:val="22"/>
              </w:rPr>
              <w:t> </w:t>
            </w:r>
            <w:r>
              <w:rPr>
                <w:spacing w:val="-2"/>
                <w:w w:val="90"/>
                <w:sz w:val="22"/>
              </w:rPr>
              <w:t>(2018)</w:t>
            </w:r>
          </w:p>
        </w:tc>
        <w:tc>
          <w:tcPr>
            <w:tcW w:w="1761" w:type="dxa"/>
          </w:tcPr>
          <w:p>
            <w:pPr>
              <w:pStyle w:val="TableParagraph"/>
              <w:rPr>
                <w:sz w:val="22"/>
              </w:rPr>
            </w:pPr>
            <w:r>
              <w:rPr>
                <w:w w:val="90"/>
                <w:sz w:val="22"/>
              </w:rPr>
              <w:t>4D</w:t>
            </w:r>
            <w:r>
              <w:rPr>
                <w:spacing w:val="-11"/>
                <w:w w:val="90"/>
                <w:sz w:val="22"/>
              </w:rPr>
              <w:t> </w:t>
            </w:r>
            <w:r>
              <w:rPr>
                <w:spacing w:val="-4"/>
                <w:sz w:val="22"/>
              </w:rPr>
              <w:t>TPUS</w:t>
            </w:r>
          </w:p>
        </w:tc>
        <w:tc>
          <w:tcPr>
            <w:tcW w:w="1253" w:type="dxa"/>
          </w:tcPr>
          <w:p>
            <w:pPr>
              <w:pStyle w:val="TableParagraph"/>
              <w:ind w:left="6"/>
              <w:jc w:val="center"/>
              <w:rPr>
                <w:sz w:val="22"/>
              </w:rPr>
            </w:pPr>
            <w:r>
              <w:rPr>
                <w:w w:val="75"/>
                <w:sz w:val="22"/>
              </w:rPr>
              <w:t>1.1–3.3</w:t>
            </w:r>
            <w:r>
              <w:rPr>
                <w:spacing w:val="-5"/>
                <w:sz w:val="22"/>
              </w:rPr>
              <w:t> </w:t>
            </w:r>
            <w:r>
              <w:rPr>
                <w:spacing w:val="-5"/>
                <w:w w:val="75"/>
                <w:sz w:val="22"/>
              </w:rPr>
              <w:t>mm</w:t>
            </w:r>
          </w:p>
        </w:tc>
        <w:tc>
          <w:tcPr>
            <w:tcW w:w="3012" w:type="dxa"/>
          </w:tcPr>
          <w:p>
            <w:pPr>
              <w:pStyle w:val="TableParagraph"/>
              <w:spacing w:line="244" w:lineRule="auto"/>
              <w:ind w:left="101" w:right="752"/>
              <w:rPr>
                <w:sz w:val="22"/>
              </w:rPr>
            </w:pPr>
            <w:r>
              <w:rPr>
                <w:spacing w:val="-4"/>
                <w:sz w:val="22"/>
              </w:rPr>
              <w:t>US</w:t>
            </w:r>
            <w:r>
              <w:rPr>
                <w:spacing w:val="-22"/>
                <w:sz w:val="22"/>
              </w:rPr>
              <w:t> </w:t>
            </w:r>
            <w:r>
              <w:rPr>
                <w:spacing w:val="-4"/>
                <w:sz w:val="22"/>
              </w:rPr>
              <w:t>tracking</w:t>
            </w:r>
            <w:r>
              <w:rPr>
                <w:spacing w:val="-20"/>
                <w:sz w:val="22"/>
              </w:rPr>
              <w:t> </w:t>
            </w:r>
            <w:r>
              <w:rPr>
                <w:spacing w:val="-4"/>
                <w:sz w:val="22"/>
              </w:rPr>
              <w:t>shows</w:t>
            </w:r>
            <w:r>
              <w:rPr>
                <w:spacing w:val="-20"/>
                <w:sz w:val="22"/>
              </w:rPr>
              <w:t> </w:t>
            </w:r>
            <w:r>
              <w:rPr>
                <w:spacing w:val="-4"/>
                <w:sz w:val="22"/>
              </w:rPr>
              <w:t>high </w:t>
            </w:r>
            <w:r>
              <w:rPr>
                <w:spacing w:val="-6"/>
                <w:sz w:val="22"/>
              </w:rPr>
              <w:t>agreement</w:t>
            </w:r>
            <w:r>
              <w:rPr>
                <w:spacing w:val="-20"/>
                <w:sz w:val="22"/>
              </w:rPr>
              <w:t> </w:t>
            </w:r>
            <w:r>
              <w:rPr>
                <w:spacing w:val="-6"/>
                <w:sz w:val="22"/>
              </w:rPr>
              <w:t>with</w:t>
            </w:r>
            <w:r>
              <w:rPr>
                <w:spacing w:val="-20"/>
                <w:sz w:val="22"/>
              </w:rPr>
              <w:t> </w:t>
            </w:r>
            <w:r>
              <w:rPr>
                <w:spacing w:val="-6"/>
                <w:sz w:val="22"/>
              </w:rPr>
              <w:t>fiducial </w:t>
            </w:r>
            <w:r>
              <w:rPr>
                <w:sz w:val="22"/>
              </w:rPr>
              <w:t>positions</w:t>
            </w:r>
            <w:r>
              <w:rPr>
                <w:spacing w:val="-12"/>
                <w:sz w:val="22"/>
              </w:rPr>
              <w:t> </w:t>
            </w:r>
            <w:hyperlink w:history="true" w:anchor="_bookmark119">
              <w:r>
                <w:rPr>
                  <w:sz w:val="22"/>
                </w:rPr>
                <w:t>[2].</w:t>
              </w:r>
            </w:hyperlink>
          </w:p>
        </w:tc>
      </w:tr>
    </w:tbl>
    <w:p>
      <w:pPr>
        <w:pStyle w:val="BodyText"/>
        <w:spacing w:before="133"/>
        <w:rPr>
          <w:sz w:val="22"/>
        </w:rPr>
      </w:pPr>
    </w:p>
    <w:p>
      <w:pPr>
        <w:pStyle w:val="Heading3"/>
        <w:numPr>
          <w:ilvl w:val="2"/>
          <w:numId w:val="4"/>
        </w:numPr>
        <w:tabs>
          <w:tab w:pos="1387" w:val="left" w:leader="none"/>
        </w:tabs>
        <w:spacing w:line="240" w:lineRule="auto" w:before="0" w:after="0"/>
        <w:ind w:left="1387" w:right="0" w:hanging="735"/>
        <w:jc w:val="left"/>
      </w:pPr>
      <w:bookmarkStart w:name="The Impact of Operator Experience and th" w:id="90"/>
      <w:bookmarkEnd w:id="90"/>
      <w:r>
        <w:rPr>
          <w:b w:val="0"/>
        </w:rPr>
      </w:r>
      <w:bookmarkStart w:name="_bookmark48" w:id="91"/>
      <w:bookmarkEnd w:id="91"/>
      <w:r>
        <w:rPr>
          <w:b w:val="0"/>
        </w:rPr>
      </w:r>
      <w:r>
        <w:rPr>
          <w:w w:val="85"/>
        </w:rPr>
        <w:t>The</w:t>
      </w:r>
      <w:r>
        <w:rPr/>
        <w:t> </w:t>
      </w:r>
      <w:r>
        <w:rPr>
          <w:w w:val="85"/>
        </w:rPr>
        <w:t>Impact</w:t>
      </w:r>
      <w:r>
        <w:rPr/>
        <w:t> </w:t>
      </w:r>
      <w:r>
        <w:rPr>
          <w:w w:val="85"/>
        </w:rPr>
        <w:t>of</w:t>
      </w:r>
      <w:r>
        <w:rPr/>
        <w:t> </w:t>
      </w:r>
      <w:r>
        <w:rPr>
          <w:w w:val="85"/>
        </w:rPr>
        <w:t>Operator</w:t>
      </w:r>
      <w:r>
        <w:rPr/>
        <w:t> </w:t>
      </w:r>
      <w:r>
        <w:rPr>
          <w:w w:val="85"/>
        </w:rPr>
        <w:t>Experience</w:t>
      </w:r>
      <w:r>
        <w:rPr/>
        <w:t> </w:t>
      </w:r>
      <w:r>
        <w:rPr>
          <w:w w:val="85"/>
        </w:rPr>
        <w:t>and</w:t>
      </w:r>
      <w:r>
        <w:rPr/>
        <w:t> </w:t>
      </w:r>
      <w:r>
        <w:rPr>
          <w:w w:val="85"/>
        </w:rPr>
        <w:t>the</w:t>
      </w:r>
      <w:r>
        <w:rPr/>
        <w:t> </w:t>
      </w:r>
      <w:r>
        <w:rPr>
          <w:w w:val="85"/>
        </w:rPr>
        <w:t>Learning</w:t>
      </w:r>
      <w:r>
        <w:rPr/>
        <w:t> </w:t>
      </w:r>
      <w:r>
        <w:rPr>
          <w:spacing w:val="-2"/>
          <w:w w:val="85"/>
        </w:rPr>
        <w:t>Curve</w:t>
      </w:r>
    </w:p>
    <w:p>
      <w:pPr>
        <w:pStyle w:val="BodyText"/>
        <w:spacing w:before="150"/>
        <w:ind w:left="647" w:right="928" w:hanging="6"/>
        <w:jc w:val="both"/>
      </w:pPr>
      <w:r>
        <w:rPr>
          <w:w w:val="90"/>
        </w:rPr>
        <w:t>While</w:t>
      </w:r>
      <w:r>
        <w:rPr>
          <w:spacing w:val="-7"/>
          <w:w w:val="90"/>
        </w:rPr>
        <w:t> </w:t>
      </w:r>
      <w:r>
        <w:rPr>
          <w:w w:val="90"/>
        </w:rPr>
        <w:t>imaging</w:t>
      </w:r>
      <w:r>
        <w:rPr>
          <w:spacing w:val="-7"/>
          <w:w w:val="90"/>
        </w:rPr>
        <w:t> </w:t>
      </w:r>
      <w:r>
        <w:rPr>
          <w:w w:val="90"/>
        </w:rPr>
        <w:t>modality</w:t>
      </w:r>
      <w:r>
        <w:rPr>
          <w:spacing w:val="-7"/>
          <w:w w:val="90"/>
        </w:rPr>
        <w:t> </w:t>
      </w:r>
      <w:r>
        <w:rPr>
          <w:w w:val="90"/>
        </w:rPr>
        <w:t>plays</w:t>
      </w:r>
      <w:r>
        <w:rPr>
          <w:spacing w:val="-7"/>
          <w:w w:val="90"/>
        </w:rPr>
        <w:t> </w:t>
      </w:r>
      <w:r>
        <w:rPr>
          <w:w w:val="90"/>
        </w:rPr>
        <w:t>a</w:t>
      </w:r>
      <w:r>
        <w:rPr>
          <w:spacing w:val="-7"/>
          <w:w w:val="90"/>
        </w:rPr>
        <w:t> </w:t>
      </w:r>
      <w:r>
        <w:rPr>
          <w:w w:val="90"/>
        </w:rPr>
        <w:t>central</w:t>
      </w:r>
      <w:r>
        <w:rPr>
          <w:spacing w:val="-7"/>
          <w:w w:val="90"/>
        </w:rPr>
        <w:t> </w:t>
      </w:r>
      <w:r>
        <w:rPr>
          <w:w w:val="90"/>
        </w:rPr>
        <w:t>role</w:t>
      </w:r>
      <w:r>
        <w:rPr>
          <w:spacing w:val="-7"/>
          <w:w w:val="90"/>
        </w:rPr>
        <w:t> </w:t>
      </w:r>
      <w:r>
        <w:rPr>
          <w:w w:val="90"/>
        </w:rPr>
        <w:t>in</w:t>
      </w:r>
      <w:r>
        <w:rPr>
          <w:spacing w:val="-7"/>
          <w:w w:val="90"/>
        </w:rPr>
        <w:t> </w:t>
      </w:r>
      <w:r>
        <w:rPr>
          <w:w w:val="90"/>
        </w:rPr>
        <w:t>localization</w:t>
      </w:r>
      <w:r>
        <w:rPr>
          <w:spacing w:val="-7"/>
          <w:w w:val="90"/>
        </w:rPr>
        <w:t> </w:t>
      </w:r>
      <w:r>
        <w:rPr>
          <w:w w:val="90"/>
        </w:rPr>
        <w:t>accuracy,</w:t>
      </w:r>
      <w:r>
        <w:rPr>
          <w:spacing w:val="-7"/>
          <w:w w:val="90"/>
        </w:rPr>
        <w:t> </w:t>
      </w:r>
      <w:r>
        <w:rPr>
          <w:w w:val="90"/>
        </w:rPr>
        <w:t>operator-dependent </w:t>
      </w:r>
      <w:r>
        <w:rPr>
          <w:spacing w:val="-2"/>
        </w:rPr>
        <w:t>variability</w:t>
      </w:r>
      <w:r>
        <w:rPr>
          <w:spacing w:val="-17"/>
        </w:rPr>
        <w:t> </w:t>
      </w:r>
      <w:r>
        <w:rPr>
          <w:spacing w:val="-2"/>
        </w:rPr>
        <w:t>remains</w:t>
      </w:r>
      <w:r>
        <w:rPr>
          <w:spacing w:val="-17"/>
        </w:rPr>
        <w:t> </w:t>
      </w:r>
      <w:r>
        <w:rPr>
          <w:spacing w:val="-2"/>
        </w:rPr>
        <w:t>a</w:t>
      </w:r>
      <w:r>
        <w:rPr>
          <w:spacing w:val="-17"/>
        </w:rPr>
        <w:t> </w:t>
      </w:r>
      <w:r>
        <w:rPr>
          <w:spacing w:val="-2"/>
        </w:rPr>
        <w:t>critical</w:t>
      </w:r>
      <w:r>
        <w:rPr>
          <w:spacing w:val="-16"/>
        </w:rPr>
        <w:t> </w:t>
      </w:r>
      <w:r>
        <w:rPr>
          <w:spacing w:val="-2"/>
        </w:rPr>
        <w:t>secondary</w:t>
      </w:r>
      <w:r>
        <w:rPr>
          <w:spacing w:val="-17"/>
        </w:rPr>
        <w:t> </w:t>
      </w:r>
      <w:r>
        <w:rPr>
          <w:spacing w:val="-2"/>
        </w:rPr>
        <w:t>factor</w:t>
      </w:r>
      <w:r>
        <w:rPr>
          <w:spacing w:val="-17"/>
        </w:rPr>
        <w:t> </w:t>
      </w:r>
      <w:r>
        <w:rPr>
          <w:spacing w:val="-2"/>
        </w:rPr>
        <w:t>influencing</w:t>
      </w:r>
      <w:r>
        <w:rPr>
          <w:spacing w:val="-17"/>
        </w:rPr>
        <w:t> </w:t>
      </w:r>
      <w:r>
        <w:rPr>
          <w:spacing w:val="-2"/>
        </w:rPr>
        <w:t>overall</w:t>
      </w:r>
      <w:r>
        <w:rPr>
          <w:spacing w:val="-16"/>
        </w:rPr>
        <w:t> </w:t>
      </w:r>
      <w:r>
        <w:rPr>
          <w:spacing w:val="-2"/>
        </w:rPr>
        <w:t>setup</w:t>
      </w:r>
      <w:r>
        <w:rPr>
          <w:spacing w:val="-17"/>
        </w:rPr>
        <w:t> </w:t>
      </w:r>
      <w:r>
        <w:rPr>
          <w:spacing w:val="-2"/>
        </w:rPr>
        <w:t>precision</w:t>
      </w:r>
      <w:r>
        <w:rPr>
          <w:spacing w:val="-17"/>
        </w:rPr>
        <w:t> </w:t>
      </w:r>
      <w:r>
        <w:rPr>
          <w:spacing w:val="-2"/>
        </w:rPr>
        <w:t>in </w:t>
      </w:r>
      <w:r>
        <w:rPr>
          <w:spacing w:val="-6"/>
        </w:rPr>
        <w:t>prostate</w:t>
      </w:r>
      <w:r>
        <w:rPr>
          <w:spacing w:val="-9"/>
        </w:rPr>
        <w:t> </w:t>
      </w:r>
      <w:r>
        <w:rPr>
          <w:spacing w:val="-6"/>
        </w:rPr>
        <w:t>SBRT.</w:t>
      </w:r>
      <w:r>
        <w:rPr>
          <w:spacing w:val="-9"/>
        </w:rPr>
        <w:t> </w:t>
      </w:r>
      <w:r>
        <w:rPr>
          <w:spacing w:val="-6"/>
        </w:rPr>
        <w:t>Unlike</w:t>
      </w:r>
      <w:r>
        <w:rPr>
          <w:spacing w:val="-9"/>
        </w:rPr>
        <w:t> </w:t>
      </w:r>
      <w:r>
        <w:rPr>
          <w:spacing w:val="-6"/>
        </w:rPr>
        <w:t>automated</w:t>
      </w:r>
      <w:r>
        <w:rPr>
          <w:spacing w:val="-9"/>
        </w:rPr>
        <w:t> </w:t>
      </w:r>
      <w:r>
        <w:rPr>
          <w:spacing w:val="-6"/>
        </w:rPr>
        <w:t>registration</w:t>
      </w:r>
      <w:r>
        <w:rPr>
          <w:spacing w:val="-9"/>
        </w:rPr>
        <w:t> </w:t>
      </w:r>
      <w:r>
        <w:rPr>
          <w:spacing w:val="-6"/>
        </w:rPr>
        <w:t>processes, ultrasound-based</w:t>
      </w:r>
      <w:r>
        <w:rPr>
          <w:spacing w:val="-9"/>
        </w:rPr>
        <w:t> </w:t>
      </w:r>
      <w:r>
        <w:rPr>
          <w:spacing w:val="-6"/>
        </w:rPr>
        <w:t>systems </w:t>
      </w:r>
      <w:r>
        <w:rPr>
          <w:spacing w:val="-4"/>
        </w:rPr>
        <w:t>such</w:t>
      </w:r>
      <w:r>
        <w:rPr>
          <w:spacing w:val="-9"/>
        </w:rPr>
        <w:t> </w:t>
      </w:r>
      <w:r>
        <w:rPr>
          <w:spacing w:val="-4"/>
        </w:rPr>
        <w:t>as</w:t>
      </w:r>
      <w:r>
        <w:rPr>
          <w:spacing w:val="-9"/>
        </w:rPr>
        <w:t> </w:t>
      </w:r>
      <w:r>
        <w:rPr>
          <w:spacing w:val="-4"/>
        </w:rPr>
        <w:t>TPUS</w:t>
      </w:r>
      <w:r>
        <w:rPr>
          <w:spacing w:val="-9"/>
        </w:rPr>
        <w:t> </w:t>
      </w:r>
      <w:r>
        <w:rPr>
          <w:spacing w:val="-4"/>
        </w:rPr>
        <w:t>require</w:t>
      </w:r>
      <w:r>
        <w:rPr>
          <w:spacing w:val="-9"/>
        </w:rPr>
        <w:t> </w:t>
      </w:r>
      <w:r>
        <w:rPr>
          <w:spacing w:val="-4"/>
        </w:rPr>
        <w:t>manual</w:t>
      </w:r>
      <w:r>
        <w:rPr>
          <w:spacing w:val="-9"/>
        </w:rPr>
        <w:t> </w:t>
      </w:r>
      <w:r>
        <w:rPr>
          <w:spacing w:val="-4"/>
        </w:rPr>
        <w:t>interpretation</w:t>
      </w:r>
      <w:r>
        <w:rPr>
          <w:spacing w:val="-9"/>
        </w:rPr>
        <w:t> </w:t>
      </w:r>
      <w:r>
        <w:rPr>
          <w:spacing w:val="-4"/>
        </w:rPr>
        <w:t>of</w:t>
      </w:r>
      <w:r>
        <w:rPr>
          <w:spacing w:val="-9"/>
        </w:rPr>
        <w:t> </w:t>
      </w:r>
      <w:r>
        <w:rPr>
          <w:spacing w:val="-4"/>
        </w:rPr>
        <w:t>anatomical</w:t>
      </w:r>
      <w:r>
        <w:rPr>
          <w:spacing w:val="-9"/>
        </w:rPr>
        <w:t> </w:t>
      </w:r>
      <w:r>
        <w:rPr>
          <w:spacing w:val="-4"/>
        </w:rPr>
        <w:t>boundaries, particularly </w:t>
      </w:r>
      <w:r>
        <w:rPr>
          <w:w w:val="90"/>
        </w:rPr>
        <w:t>the prostate–bladder and prostate–rectum interfaces, which introduces inter-observer </w:t>
      </w:r>
      <w:r>
        <w:rPr>
          <w:spacing w:val="-2"/>
        </w:rPr>
        <w:t>variability.</w:t>
      </w:r>
    </w:p>
    <w:p>
      <w:pPr>
        <w:pStyle w:val="ListParagraph"/>
        <w:numPr>
          <w:ilvl w:val="3"/>
          <w:numId w:val="4"/>
        </w:numPr>
        <w:tabs>
          <w:tab w:pos="1238" w:val="left" w:leader="none"/>
        </w:tabs>
        <w:spacing w:line="237" w:lineRule="auto" w:before="256" w:after="0"/>
        <w:ind w:left="1238" w:right="928" w:hanging="237"/>
        <w:jc w:val="both"/>
        <w:rPr>
          <w:sz w:val="24"/>
        </w:rPr>
      </w:pPr>
      <w:r>
        <w:rPr>
          <w:rFonts w:ascii="Trebuchet MS" w:hAnsi="Trebuchet MS"/>
          <w:b/>
          <w:spacing w:val="-8"/>
          <w:sz w:val="24"/>
        </w:rPr>
        <w:t>Inter-observer</w:t>
      </w:r>
      <w:r>
        <w:rPr>
          <w:rFonts w:ascii="Trebuchet MS" w:hAnsi="Trebuchet MS"/>
          <w:b/>
          <w:spacing w:val="-11"/>
          <w:sz w:val="24"/>
        </w:rPr>
        <w:t> </w:t>
      </w:r>
      <w:r>
        <w:rPr>
          <w:rFonts w:ascii="Trebuchet MS" w:hAnsi="Trebuchet MS"/>
          <w:b/>
          <w:spacing w:val="-8"/>
          <w:sz w:val="24"/>
        </w:rPr>
        <w:t>Variability:</w:t>
      </w:r>
      <w:r>
        <w:rPr>
          <w:rFonts w:ascii="Trebuchet MS" w:hAnsi="Trebuchet MS"/>
          <w:b/>
          <w:spacing w:val="14"/>
          <w:sz w:val="24"/>
        </w:rPr>
        <w:t> </w:t>
      </w:r>
      <w:r>
        <w:rPr>
          <w:spacing w:val="-8"/>
          <w:sz w:val="24"/>
        </w:rPr>
        <w:t>Evidence</w:t>
      </w:r>
      <w:r>
        <w:rPr>
          <w:spacing w:val="-11"/>
          <w:sz w:val="24"/>
        </w:rPr>
        <w:t> </w:t>
      </w:r>
      <w:r>
        <w:rPr>
          <w:spacing w:val="-8"/>
          <w:sz w:val="24"/>
        </w:rPr>
        <w:t>shows</w:t>
      </w:r>
      <w:r>
        <w:rPr>
          <w:spacing w:val="-11"/>
          <w:sz w:val="24"/>
        </w:rPr>
        <w:t> </w:t>
      </w:r>
      <w:r>
        <w:rPr>
          <w:spacing w:val="-8"/>
          <w:sz w:val="24"/>
        </w:rPr>
        <w:t>that</w:t>
      </w:r>
      <w:r>
        <w:rPr>
          <w:spacing w:val="-11"/>
          <w:sz w:val="24"/>
        </w:rPr>
        <w:t> </w:t>
      </w:r>
      <w:r>
        <w:rPr>
          <w:spacing w:val="-8"/>
          <w:sz w:val="24"/>
        </w:rPr>
        <w:t>inexperienced</w:t>
      </w:r>
      <w:r>
        <w:rPr>
          <w:spacing w:val="-10"/>
          <w:sz w:val="24"/>
        </w:rPr>
        <w:t> </w:t>
      </w:r>
      <w:r>
        <w:rPr>
          <w:spacing w:val="-8"/>
          <w:sz w:val="24"/>
        </w:rPr>
        <w:t>operators</w:t>
      </w:r>
      <w:r>
        <w:rPr>
          <w:spacing w:val="-11"/>
          <w:sz w:val="24"/>
        </w:rPr>
        <w:t> </w:t>
      </w:r>
      <w:r>
        <w:rPr>
          <w:spacing w:val="-8"/>
          <w:sz w:val="24"/>
        </w:rPr>
        <w:t>may </w:t>
      </w:r>
      <w:r>
        <w:rPr>
          <w:sz w:val="24"/>
        </w:rPr>
        <w:t>inconsistently</w:t>
      </w:r>
      <w:r>
        <w:rPr>
          <w:spacing w:val="-19"/>
          <w:sz w:val="24"/>
        </w:rPr>
        <w:t> </w:t>
      </w:r>
      <w:r>
        <w:rPr>
          <w:sz w:val="24"/>
        </w:rPr>
        <w:t>identify</w:t>
      </w:r>
      <w:r>
        <w:rPr>
          <w:spacing w:val="-19"/>
          <w:sz w:val="24"/>
        </w:rPr>
        <w:t> </w:t>
      </w:r>
      <w:r>
        <w:rPr>
          <w:sz w:val="24"/>
        </w:rPr>
        <w:t>soft-tissue</w:t>
      </w:r>
      <w:r>
        <w:rPr>
          <w:spacing w:val="-19"/>
          <w:sz w:val="24"/>
        </w:rPr>
        <w:t> </w:t>
      </w:r>
      <w:r>
        <w:rPr>
          <w:sz w:val="24"/>
        </w:rPr>
        <w:t>boundaries,</w:t>
      </w:r>
      <w:r>
        <w:rPr>
          <w:spacing w:val="-18"/>
          <w:sz w:val="24"/>
        </w:rPr>
        <w:t> </w:t>
      </w:r>
      <w:r>
        <w:rPr>
          <w:sz w:val="24"/>
        </w:rPr>
        <w:t>resulting</w:t>
      </w:r>
      <w:r>
        <w:rPr>
          <w:spacing w:val="-19"/>
          <w:sz w:val="24"/>
        </w:rPr>
        <w:t> </w:t>
      </w:r>
      <w:r>
        <w:rPr>
          <w:sz w:val="24"/>
        </w:rPr>
        <w:t>in</w:t>
      </w:r>
      <w:r>
        <w:rPr>
          <w:spacing w:val="-19"/>
          <w:sz w:val="24"/>
        </w:rPr>
        <w:t> </w:t>
      </w:r>
      <w:r>
        <w:rPr>
          <w:sz w:val="24"/>
        </w:rPr>
        <w:t>systematic</w:t>
      </w:r>
      <w:r>
        <w:rPr>
          <w:spacing w:val="-18"/>
          <w:sz w:val="24"/>
        </w:rPr>
        <w:t> </w:t>
      </w:r>
      <w:r>
        <w:rPr>
          <w:sz w:val="24"/>
        </w:rPr>
        <w:t>setup </w:t>
      </w:r>
      <w:r>
        <w:rPr>
          <w:w w:val="90"/>
          <w:sz w:val="24"/>
        </w:rPr>
        <w:t>deviations</w:t>
      </w:r>
      <w:r>
        <w:rPr>
          <w:spacing w:val="-6"/>
          <w:w w:val="90"/>
          <w:sz w:val="24"/>
        </w:rPr>
        <w:t> </w:t>
      </w:r>
      <w:r>
        <w:rPr>
          <w:w w:val="90"/>
          <w:sz w:val="24"/>
        </w:rPr>
        <w:t>of</w:t>
      </w:r>
      <w:r>
        <w:rPr>
          <w:spacing w:val="-6"/>
          <w:w w:val="90"/>
          <w:sz w:val="24"/>
        </w:rPr>
        <w:t> </w:t>
      </w:r>
      <w:r>
        <w:rPr>
          <w:w w:val="90"/>
          <w:sz w:val="24"/>
        </w:rPr>
        <w:t>several</w:t>
      </w:r>
      <w:r>
        <w:rPr>
          <w:spacing w:val="-6"/>
          <w:w w:val="90"/>
          <w:sz w:val="24"/>
        </w:rPr>
        <w:t> </w:t>
      </w:r>
      <w:r>
        <w:rPr>
          <w:w w:val="90"/>
          <w:sz w:val="24"/>
        </w:rPr>
        <w:t>millimeters. These</w:t>
      </w:r>
      <w:r>
        <w:rPr>
          <w:spacing w:val="-6"/>
          <w:w w:val="90"/>
          <w:sz w:val="24"/>
        </w:rPr>
        <w:t> </w:t>
      </w:r>
      <w:r>
        <w:rPr>
          <w:w w:val="90"/>
          <w:sz w:val="24"/>
        </w:rPr>
        <w:t>errors</w:t>
      </w:r>
      <w:r>
        <w:rPr>
          <w:spacing w:val="-6"/>
          <w:w w:val="90"/>
          <w:sz w:val="24"/>
        </w:rPr>
        <w:t> </w:t>
      </w:r>
      <w:r>
        <w:rPr>
          <w:w w:val="90"/>
          <w:sz w:val="24"/>
        </w:rPr>
        <w:t>can</w:t>
      </w:r>
      <w:r>
        <w:rPr>
          <w:spacing w:val="-6"/>
          <w:w w:val="90"/>
          <w:sz w:val="24"/>
        </w:rPr>
        <w:t> </w:t>
      </w:r>
      <w:r>
        <w:rPr>
          <w:w w:val="90"/>
          <w:sz w:val="24"/>
        </w:rPr>
        <w:t>partially</w:t>
      </w:r>
      <w:r>
        <w:rPr>
          <w:spacing w:val="-6"/>
          <w:w w:val="90"/>
          <w:sz w:val="24"/>
        </w:rPr>
        <w:t> </w:t>
      </w:r>
      <w:r>
        <w:rPr>
          <w:w w:val="90"/>
          <w:sz w:val="24"/>
        </w:rPr>
        <w:t>negate</w:t>
      </w:r>
      <w:r>
        <w:rPr>
          <w:spacing w:val="-5"/>
          <w:w w:val="90"/>
          <w:sz w:val="24"/>
        </w:rPr>
        <w:t> </w:t>
      </w:r>
      <w:r>
        <w:rPr>
          <w:w w:val="90"/>
          <w:sz w:val="24"/>
        </w:rPr>
        <w:t>the</w:t>
      </w:r>
      <w:r>
        <w:rPr>
          <w:spacing w:val="-6"/>
          <w:w w:val="90"/>
          <w:sz w:val="24"/>
        </w:rPr>
        <w:t> </w:t>
      </w:r>
      <w:r>
        <w:rPr>
          <w:w w:val="90"/>
          <w:sz w:val="24"/>
        </w:rPr>
        <w:t>theoretical </w:t>
      </w:r>
      <w:r>
        <w:rPr>
          <w:spacing w:val="-6"/>
          <w:sz w:val="24"/>
        </w:rPr>
        <w:t>accuracy</w:t>
      </w:r>
      <w:r>
        <w:rPr>
          <w:spacing w:val="-21"/>
          <w:sz w:val="24"/>
        </w:rPr>
        <w:t> </w:t>
      </w:r>
      <w:r>
        <w:rPr>
          <w:spacing w:val="-6"/>
          <w:sz w:val="24"/>
        </w:rPr>
        <w:t>advantages</w:t>
      </w:r>
      <w:r>
        <w:rPr>
          <w:spacing w:val="-21"/>
          <w:sz w:val="24"/>
        </w:rPr>
        <w:t> </w:t>
      </w:r>
      <w:r>
        <w:rPr>
          <w:spacing w:val="-6"/>
          <w:sz w:val="24"/>
        </w:rPr>
        <w:t>of</w:t>
      </w:r>
      <w:r>
        <w:rPr>
          <w:spacing w:val="-21"/>
          <w:sz w:val="24"/>
        </w:rPr>
        <w:t> </w:t>
      </w:r>
      <w:r>
        <w:rPr>
          <w:spacing w:val="-6"/>
          <w:sz w:val="24"/>
        </w:rPr>
        <w:t>advanced</w:t>
      </w:r>
      <w:r>
        <w:rPr>
          <w:spacing w:val="-21"/>
          <w:sz w:val="24"/>
        </w:rPr>
        <w:t> </w:t>
      </w:r>
      <w:r>
        <w:rPr>
          <w:spacing w:val="-6"/>
          <w:sz w:val="24"/>
        </w:rPr>
        <w:t>imaging</w:t>
      </w:r>
      <w:r>
        <w:rPr>
          <w:spacing w:val="-21"/>
          <w:sz w:val="24"/>
        </w:rPr>
        <w:t> </w:t>
      </w:r>
      <w:r>
        <w:rPr>
          <w:spacing w:val="-6"/>
          <w:sz w:val="24"/>
        </w:rPr>
        <w:t>systems</w:t>
      </w:r>
      <w:r>
        <w:rPr>
          <w:spacing w:val="-21"/>
          <w:sz w:val="24"/>
        </w:rPr>
        <w:t> </w:t>
      </w:r>
      <w:r>
        <w:rPr>
          <w:spacing w:val="-6"/>
          <w:sz w:val="24"/>
        </w:rPr>
        <w:t>if</w:t>
      </w:r>
      <w:r>
        <w:rPr>
          <w:spacing w:val="-21"/>
          <w:sz w:val="24"/>
        </w:rPr>
        <w:t> </w:t>
      </w:r>
      <w:r>
        <w:rPr>
          <w:spacing w:val="-6"/>
          <w:sz w:val="24"/>
        </w:rPr>
        <w:t>not</w:t>
      </w:r>
      <w:r>
        <w:rPr>
          <w:spacing w:val="-21"/>
          <w:sz w:val="24"/>
        </w:rPr>
        <w:t> </w:t>
      </w:r>
      <w:r>
        <w:rPr>
          <w:spacing w:val="-6"/>
          <w:sz w:val="24"/>
        </w:rPr>
        <w:t>properly</w:t>
      </w:r>
      <w:r>
        <w:rPr>
          <w:spacing w:val="-21"/>
          <w:sz w:val="24"/>
        </w:rPr>
        <w:t> </w:t>
      </w:r>
      <w:r>
        <w:rPr>
          <w:spacing w:val="-6"/>
          <w:sz w:val="24"/>
        </w:rPr>
        <w:t>controlled.</w:t>
      </w:r>
    </w:p>
    <w:p>
      <w:pPr>
        <w:pStyle w:val="ListParagraph"/>
        <w:numPr>
          <w:ilvl w:val="3"/>
          <w:numId w:val="4"/>
        </w:numPr>
        <w:tabs>
          <w:tab w:pos="1231" w:val="left" w:leader="none"/>
          <w:tab w:pos="1238" w:val="left" w:leader="none"/>
        </w:tabs>
        <w:spacing w:line="237" w:lineRule="auto" w:before="204" w:after="0"/>
        <w:ind w:left="1238" w:right="929" w:hanging="237"/>
        <w:jc w:val="both"/>
        <w:rPr>
          <w:sz w:val="24"/>
        </w:rPr>
      </w:pPr>
      <w:r>
        <w:rPr>
          <w:rFonts w:ascii="Trebuchet MS" w:hAnsi="Trebuchet MS"/>
          <w:b/>
          <w:sz w:val="24"/>
        </w:rPr>
        <w:t>The</w:t>
      </w:r>
      <w:r>
        <w:rPr>
          <w:rFonts w:ascii="Trebuchet MS" w:hAnsi="Trebuchet MS"/>
          <w:b/>
          <w:spacing w:val="-19"/>
          <w:sz w:val="24"/>
        </w:rPr>
        <w:t> </w:t>
      </w:r>
      <w:r>
        <w:rPr>
          <w:rFonts w:ascii="Trebuchet MS" w:hAnsi="Trebuchet MS"/>
          <w:b/>
          <w:sz w:val="24"/>
        </w:rPr>
        <w:t>Learning</w:t>
      </w:r>
      <w:r>
        <w:rPr>
          <w:rFonts w:ascii="Trebuchet MS" w:hAnsi="Trebuchet MS"/>
          <w:b/>
          <w:spacing w:val="-18"/>
          <w:sz w:val="24"/>
        </w:rPr>
        <w:t> </w:t>
      </w:r>
      <w:r>
        <w:rPr>
          <w:rFonts w:ascii="Trebuchet MS" w:hAnsi="Trebuchet MS"/>
          <w:b/>
          <w:sz w:val="24"/>
        </w:rPr>
        <w:t>Curve:</w:t>
      </w:r>
      <w:r>
        <w:rPr>
          <w:rFonts w:ascii="Trebuchet MS" w:hAnsi="Trebuchet MS"/>
          <w:b/>
          <w:spacing w:val="-14"/>
          <w:sz w:val="24"/>
        </w:rPr>
        <w:t> </w:t>
      </w:r>
      <w:r>
        <w:rPr>
          <w:sz w:val="24"/>
        </w:rPr>
        <w:t>Grimwood</w:t>
      </w:r>
      <w:r>
        <w:rPr>
          <w:spacing w:val="-19"/>
          <w:sz w:val="24"/>
        </w:rPr>
        <w:t> </w:t>
      </w:r>
      <w:r>
        <w:rPr>
          <w:sz w:val="24"/>
        </w:rPr>
        <w:t>et</w:t>
      </w:r>
      <w:r>
        <w:rPr>
          <w:spacing w:val="-19"/>
          <w:sz w:val="24"/>
        </w:rPr>
        <w:t> </w:t>
      </w:r>
      <w:r>
        <w:rPr>
          <w:sz w:val="24"/>
        </w:rPr>
        <w:t>al.</w:t>
      </w:r>
      <w:r>
        <w:rPr>
          <w:spacing w:val="32"/>
          <w:sz w:val="24"/>
        </w:rPr>
        <w:t> </w:t>
      </w:r>
      <w:r>
        <w:rPr>
          <w:sz w:val="24"/>
        </w:rPr>
        <w:t>(2021)</w:t>
      </w:r>
      <w:r>
        <w:rPr>
          <w:spacing w:val="-19"/>
          <w:sz w:val="24"/>
        </w:rPr>
        <w:t> </w:t>
      </w:r>
      <w:r>
        <w:rPr>
          <w:sz w:val="24"/>
        </w:rPr>
        <w:t>demonstrated</w:t>
      </w:r>
      <w:r>
        <w:rPr>
          <w:spacing w:val="-19"/>
          <w:sz w:val="24"/>
        </w:rPr>
        <w:t> </w:t>
      </w:r>
      <w:r>
        <w:rPr>
          <w:sz w:val="24"/>
        </w:rPr>
        <w:t>that</w:t>
      </w:r>
      <w:r>
        <w:rPr>
          <w:spacing w:val="-19"/>
          <w:sz w:val="24"/>
        </w:rPr>
        <w:t> </w:t>
      </w:r>
      <w:r>
        <w:rPr>
          <w:sz w:val="24"/>
        </w:rPr>
        <w:t>operator </w:t>
      </w:r>
      <w:r>
        <w:rPr>
          <w:spacing w:val="-4"/>
          <w:sz w:val="24"/>
        </w:rPr>
        <w:t>precision</w:t>
      </w:r>
      <w:r>
        <w:rPr>
          <w:spacing w:val="-15"/>
          <w:sz w:val="24"/>
        </w:rPr>
        <w:t> </w:t>
      </w:r>
      <w:r>
        <w:rPr>
          <w:spacing w:val="-4"/>
          <w:sz w:val="24"/>
        </w:rPr>
        <w:t>improves</w:t>
      </w:r>
      <w:r>
        <w:rPr>
          <w:spacing w:val="-15"/>
          <w:sz w:val="24"/>
        </w:rPr>
        <w:t> </w:t>
      </w:r>
      <w:r>
        <w:rPr>
          <w:spacing w:val="-4"/>
          <w:sz w:val="24"/>
        </w:rPr>
        <w:t>significantly</w:t>
      </w:r>
      <w:r>
        <w:rPr>
          <w:spacing w:val="-15"/>
          <w:sz w:val="24"/>
        </w:rPr>
        <w:t> </w:t>
      </w:r>
      <w:r>
        <w:rPr>
          <w:spacing w:val="-4"/>
          <w:sz w:val="24"/>
        </w:rPr>
        <w:t>after</w:t>
      </w:r>
      <w:r>
        <w:rPr>
          <w:spacing w:val="-14"/>
          <w:sz w:val="24"/>
        </w:rPr>
        <w:t> </w:t>
      </w:r>
      <w:r>
        <w:rPr>
          <w:spacing w:val="-4"/>
          <w:sz w:val="24"/>
        </w:rPr>
        <w:t>structured</w:t>
      </w:r>
      <w:r>
        <w:rPr>
          <w:spacing w:val="-15"/>
          <w:sz w:val="24"/>
        </w:rPr>
        <w:t> </w:t>
      </w:r>
      <w:r>
        <w:rPr>
          <w:spacing w:val="-4"/>
          <w:sz w:val="24"/>
        </w:rPr>
        <w:t>training</w:t>
      </w:r>
      <w:r>
        <w:rPr>
          <w:spacing w:val="-15"/>
          <w:sz w:val="24"/>
        </w:rPr>
        <w:t> </w:t>
      </w:r>
      <w:r>
        <w:rPr>
          <w:spacing w:val="-4"/>
          <w:sz w:val="24"/>
        </w:rPr>
        <w:t>and</w:t>
      </w:r>
      <w:r>
        <w:rPr>
          <w:spacing w:val="-15"/>
          <w:sz w:val="24"/>
        </w:rPr>
        <w:t> </w:t>
      </w:r>
      <w:r>
        <w:rPr>
          <w:spacing w:val="-4"/>
          <w:sz w:val="24"/>
        </w:rPr>
        <w:t>repeated</w:t>
      </w:r>
      <w:r>
        <w:rPr>
          <w:spacing w:val="-14"/>
          <w:sz w:val="24"/>
        </w:rPr>
        <w:t> </w:t>
      </w:r>
      <w:r>
        <w:rPr>
          <w:spacing w:val="-4"/>
          <w:sz w:val="24"/>
        </w:rPr>
        <w:t>clinical </w:t>
      </w:r>
      <w:r>
        <w:rPr>
          <w:spacing w:val="-2"/>
          <w:sz w:val="24"/>
        </w:rPr>
        <w:t>exposure.</w:t>
      </w:r>
      <w:r>
        <w:rPr>
          <w:spacing w:val="80"/>
          <w:w w:val="150"/>
          <w:sz w:val="24"/>
        </w:rPr>
        <w:t> </w:t>
      </w:r>
      <w:r>
        <w:rPr>
          <w:spacing w:val="-2"/>
          <w:sz w:val="24"/>
        </w:rPr>
        <w:t>Standardized</w:t>
      </w:r>
      <w:r>
        <w:rPr>
          <w:spacing w:val="14"/>
          <w:sz w:val="24"/>
        </w:rPr>
        <w:t> </w:t>
      </w:r>
      <w:r>
        <w:rPr>
          <w:spacing w:val="-2"/>
          <w:sz w:val="24"/>
        </w:rPr>
        <w:t>imaging</w:t>
      </w:r>
      <w:r>
        <w:rPr>
          <w:spacing w:val="14"/>
          <w:sz w:val="24"/>
        </w:rPr>
        <w:t> </w:t>
      </w:r>
      <w:r>
        <w:rPr>
          <w:spacing w:val="-2"/>
          <w:sz w:val="24"/>
        </w:rPr>
        <w:t>protocols,</w:t>
      </w:r>
      <w:r>
        <w:rPr>
          <w:spacing w:val="25"/>
          <w:sz w:val="24"/>
        </w:rPr>
        <w:t> </w:t>
      </w:r>
      <w:r>
        <w:rPr>
          <w:spacing w:val="-2"/>
          <w:sz w:val="24"/>
        </w:rPr>
        <w:t>combined</w:t>
      </w:r>
      <w:r>
        <w:rPr>
          <w:spacing w:val="14"/>
          <w:sz w:val="24"/>
        </w:rPr>
        <w:t> </w:t>
      </w:r>
      <w:r>
        <w:rPr>
          <w:spacing w:val="-2"/>
          <w:sz w:val="24"/>
        </w:rPr>
        <w:t>with</w:t>
      </w:r>
      <w:r>
        <w:rPr>
          <w:spacing w:val="14"/>
          <w:sz w:val="24"/>
        </w:rPr>
        <w:t> </w:t>
      </w:r>
      <w:r>
        <w:rPr>
          <w:spacing w:val="-2"/>
          <w:sz w:val="24"/>
        </w:rPr>
        <w:t>automated</w:t>
      </w:r>
      <w:r>
        <w:rPr>
          <w:spacing w:val="14"/>
          <w:sz w:val="24"/>
        </w:rPr>
        <w:t> </w:t>
      </w:r>
      <w:r>
        <w:rPr>
          <w:spacing w:val="-2"/>
          <w:sz w:val="24"/>
        </w:rPr>
        <w:t>or</w:t>
      </w:r>
    </w:p>
    <w:p>
      <w:pPr>
        <w:pStyle w:val="ListParagraph"/>
        <w:spacing w:after="0" w:line="237" w:lineRule="auto"/>
        <w:jc w:val="both"/>
        <w:rPr>
          <w:sz w:val="24"/>
        </w:rPr>
        <w:sectPr>
          <w:pgSz w:w="11910" w:h="16840"/>
          <w:pgMar w:header="1243" w:footer="2649" w:top="1580" w:bottom="2840" w:left="1133" w:right="850"/>
        </w:sectPr>
      </w:pPr>
    </w:p>
    <w:p>
      <w:pPr>
        <w:pStyle w:val="BodyText"/>
        <w:spacing w:before="177"/>
      </w:pPr>
    </w:p>
    <w:p>
      <w:pPr>
        <w:pStyle w:val="BodyText"/>
        <w:ind w:left="1238" w:right="220"/>
      </w:pPr>
      <w:r>
        <w:rPr>
          <w:spacing w:val="-8"/>
        </w:rPr>
        <w:t>semi-automated contouring tools (e.g., Clarity systems), reduce variability and </w:t>
      </w:r>
      <w:r>
        <w:rPr>
          <w:spacing w:val="-6"/>
        </w:rPr>
        <w:t>improve</w:t>
      </w:r>
      <w:r>
        <w:rPr>
          <w:spacing w:val="-15"/>
        </w:rPr>
        <w:t> </w:t>
      </w:r>
      <w:r>
        <w:rPr>
          <w:spacing w:val="-6"/>
        </w:rPr>
        <w:t>reproducibility</w:t>
      </w:r>
      <w:r>
        <w:rPr>
          <w:spacing w:val="-15"/>
        </w:rPr>
        <w:t> </w:t>
      </w:r>
      <w:r>
        <w:rPr>
          <w:spacing w:val="-6"/>
        </w:rPr>
        <w:t>across</w:t>
      </w:r>
      <w:r>
        <w:rPr>
          <w:spacing w:val="-15"/>
        </w:rPr>
        <w:t> </w:t>
      </w:r>
      <w:r>
        <w:rPr>
          <w:spacing w:val="-6"/>
        </w:rPr>
        <w:t>treatment</w:t>
      </w:r>
      <w:r>
        <w:rPr>
          <w:spacing w:val="-15"/>
        </w:rPr>
        <w:t> </w:t>
      </w:r>
      <w:r>
        <w:rPr>
          <w:spacing w:val="-6"/>
        </w:rPr>
        <w:t>fractions</w:t>
      </w:r>
      <w:r>
        <w:rPr>
          <w:spacing w:val="-15"/>
        </w:rPr>
        <w:t> </w:t>
      </w:r>
      <w:hyperlink w:history="true" w:anchor="_bookmark123">
        <w:r>
          <w:rPr>
            <w:spacing w:val="-6"/>
          </w:rPr>
          <w:t>[6,</w:t>
        </w:r>
      </w:hyperlink>
      <w:r>
        <w:rPr>
          <w:spacing w:val="-15"/>
        </w:rPr>
        <w:t> </w:t>
      </w:r>
      <w:hyperlink w:history="true" w:anchor="_bookmark129">
        <w:r>
          <w:rPr>
            <w:spacing w:val="-6"/>
          </w:rPr>
          <w:t>12].</w:t>
        </w:r>
      </w:hyperlink>
    </w:p>
    <w:p>
      <w:pPr>
        <w:pStyle w:val="ListParagraph"/>
        <w:numPr>
          <w:ilvl w:val="3"/>
          <w:numId w:val="4"/>
        </w:numPr>
        <w:tabs>
          <w:tab w:pos="1232" w:val="left" w:leader="none"/>
          <w:tab w:pos="1237" w:val="left" w:leader="none"/>
        </w:tabs>
        <w:spacing w:line="237" w:lineRule="auto" w:before="185" w:after="0"/>
        <w:ind w:left="1232" w:right="891" w:hanging="231"/>
        <w:jc w:val="both"/>
        <w:rPr>
          <w:sz w:val="24"/>
        </w:rPr>
      </w:pPr>
      <w:r>
        <w:rPr>
          <w:rFonts w:ascii="Trebuchet MS" w:hAnsi="Trebuchet MS"/>
          <w:b/>
          <w:w w:val="90"/>
          <w:sz w:val="24"/>
        </w:rPr>
        <w:t>Clinical</w:t>
      </w:r>
      <w:r>
        <w:rPr>
          <w:rFonts w:ascii="Trebuchet MS" w:hAnsi="Trebuchet MS"/>
          <w:b/>
          <w:w w:val="90"/>
          <w:sz w:val="24"/>
        </w:rPr>
        <w:t> Implication:</w:t>
      </w:r>
      <w:r>
        <w:rPr>
          <w:rFonts w:ascii="Trebuchet MS" w:hAnsi="Trebuchet MS"/>
          <w:b/>
          <w:sz w:val="24"/>
        </w:rPr>
        <w:t> </w:t>
      </w:r>
      <w:r>
        <w:rPr>
          <w:w w:val="90"/>
          <w:sz w:val="24"/>
        </w:rPr>
        <w:t>In high-dose SBRT workflows where margins are typically 2–3 mm, even small operator-dependent errors can become clinically significant. </w:t>
      </w:r>
      <w:r>
        <w:rPr>
          <w:sz w:val="24"/>
        </w:rPr>
        <w:t>Therefore, early-phase implementation of TPUS-based workflows should </w:t>
      </w:r>
      <w:r>
        <w:rPr>
          <w:spacing w:val="-4"/>
          <w:sz w:val="24"/>
        </w:rPr>
        <w:t>incorporate</w:t>
      </w:r>
      <w:r>
        <w:rPr>
          <w:spacing w:val="-10"/>
          <w:sz w:val="24"/>
        </w:rPr>
        <w:t> </w:t>
      </w:r>
      <w:r>
        <w:rPr>
          <w:spacing w:val="-4"/>
          <w:sz w:val="24"/>
        </w:rPr>
        <w:t>double-verification</w:t>
      </w:r>
      <w:r>
        <w:rPr>
          <w:spacing w:val="-10"/>
          <w:sz w:val="24"/>
        </w:rPr>
        <w:t> </w:t>
      </w:r>
      <w:r>
        <w:rPr>
          <w:spacing w:val="-4"/>
          <w:sz w:val="24"/>
        </w:rPr>
        <w:t>protocols</w:t>
      </w:r>
      <w:r>
        <w:rPr>
          <w:spacing w:val="-10"/>
          <w:sz w:val="24"/>
        </w:rPr>
        <w:t> </w:t>
      </w:r>
      <w:r>
        <w:rPr>
          <w:spacing w:val="-4"/>
          <w:sz w:val="24"/>
        </w:rPr>
        <w:t>or</w:t>
      </w:r>
      <w:r>
        <w:rPr>
          <w:spacing w:val="-10"/>
          <w:sz w:val="24"/>
        </w:rPr>
        <w:t> </w:t>
      </w:r>
      <w:r>
        <w:rPr>
          <w:spacing w:val="-4"/>
          <w:sz w:val="24"/>
        </w:rPr>
        <w:t>expert</w:t>
      </w:r>
      <w:r>
        <w:rPr>
          <w:spacing w:val="-10"/>
          <w:sz w:val="24"/>
        </w:rPr>
        <w:t> </w:t>
      </w:r>
      <w:r>
        <w:rPr>
          <w:spacing w:val="-4"/>
          <w:sz w:val="24"/>
        </w:rPr>
        <w:t>review</w:t>
      </w:r>
      <w:r>
        <w:rPr>
          <w:spacing w:val="-10"/>
          <w:sz w:val="24"/>
        </w:rPr>
        <w:t> </w:t>
      </w:r>
      <w:r>
        <w:rPr>
          <w:spacing w:val="-4"/>
          <w:sz w:val="24"/>
        </w:rPr>
        <w:t>to</w:t>
      </w:r>
      <w:r>
        <w:rPr>
          <w:spacing w:val="-10"/>
          <w:sz w:val="24"/>
        </w:rPr>
        <w:t> </w:t>
      </w:r>
      <w:r>
        <w:rPr>
          <w:spacing w:val="-4"/>
          <w:sz w:val="24"/>
        </w:rPr>
        <w:t>ensure</w:t>
      </w:r>
      <w:r>
        <w:rPr>
          <w:spacing w:val="-10"/>
          <w:sz w:val="24"/>
        </w:rPr>
        <w:t> </w:t>
      </w:r>
      <w:r>
        <w:rPr>
          <w:spacing w:val="-4"/>
          <w:sz w:val="24"/>
        </w:rPr>
        <w:t>safe</w:t>
      </w:r>
      <w:r>
        <w:rPr>
          <w:spacing w:val="-10"/>
          <w:sz w:val="24"/>
        </w:rPr>
        <w:t> </w:t>
      </w:r>
      <w:r>
        <w:rPr>
          <w:spacing w:val="-4"/>
          <w:sz w:val="24"/>
        </w:rPr>
        <w:t>and </w:t>
      </w:r>
      <w:r>
        <w:rPr>
          <w:spacing w:val="-2"/>
          <w:sz w:val="24"/>
        </w:rPr>
        <w:t>consistent</w:t>
      </w:r>
      <w:r>
        <w:rPr>
          <w:spacing w:val="-21"/>
          <w:sz w:val="24"/>
        </w:rPr>
        <w:t> </w:t>
      </w:r>
      <w:r>
        <w:rPr>
          <w:spacing w:val="-2"/>
          <w:sz w:val="24"/>
        </w:rPr>
        <w:t>target</w:t>
      </w:r>
      <w:r>
        <w:rPr>
          <w:spacing w:val="-21"/>
          <w:sz w:val="24"/>
        </w:rPr>
        <w:t> </w:t>
      </w:r>
      <w:r>
        <w:rPr>
          <w:spacing w:val="-2"/>
          <w:sz w:val="24"/>
        </w:rPr>
        <w:t>localization.</w:t>
      </w:r>
    </w:p>
    <w:p>
      <w:pPr>
        <w:pStyle w:val="BodyText"/>
        <w:spacing w:before="200"/>
        <w:ind w:left="652" w:right="904" w:firstLine="351"/>
        <w:jc w:val="both"/>
      </w:pPr>
      <w:r>
        <w:rPr/>
        <w:t>The learning curve effect highlights that imaging accuracy is not solely a </w:t>
      </w:r>
      <w:r>
        <w:rPr>
          <w:w w:val="90"/>
        </w:rPr>
        <w:t>hardware-dependent parameter but a combined function of technology, operator skill, </w:t>
      </w:r>
      <w:r>
        <w:rPr>
          <w:spacing w:val="-8"/>
        </w:rPr>
        <w:t>and institutional protocol maturity.</w:t>
      </w:r>
      <w:r>
        <w:rPr/>
        <w:t> </w:t>
      </w:r>
      <w:r>
        <w:rPr>
          <w:spacing w:val="-8"/>
        </w:rPr>
        <w:t>Consequently, achieving sub-3 mm margin safety requires both advanced imaging systems and standardized training pathways to fully </w:t>
      </w:r>
      <w:bookmarkStart w:name="Technical Considerations in Ultrasound-B" w:id="92"/>
      <w:bookmarkEnd w:id="92"/>
      <w:r>
        <w:rPr>
          <w:w w:val="96"/>
        </w:rPr>
      </w:r>
      <w:bookmarkStart w:name="_bookmark49" w:id="93"/>
      <w:bookmarkEnd w:id="93"/>
      <w:r>
        <w:rPr>
          <w:spacing w:val="-4"/>
        </w:rPr>
        <w:t>r</w:t>
      </w:r>
      <w:r>
        <w:rPr>
          <w:spacing w:val="-4"/>
        </w:rPr>
        <w:t>ealize</w:t>
      </w:r>
      <w:r>
        <w:rPr>
          <w:spacing w:val="-20"/>
        </w:rPr>
        <w:t> </w:t>
      </w:r>
      <w:r>
        <w:rPr>
          <w:spacing w:val="-4"/>
        </w:rPr>
        <w:t>the</w:t>
      </w:r>
      <w:r>
        <w:rPr>
          <w:spacing w:val="-20"/>
        </w:rPr>
        <w:t> </w:t>
      </w:r>
      <w:r>
        <w:rPr>
          <w:spacing w:val="-4"/>
        </w:rPr>
        <w:t>benefits</w:t>
      </w:r>
      <w:r>
        <w:rPr>
          <w:spacing w:val="-20"/>
        </w:rPr>
        <w:t> </w:t>
      </w:r>
      <w:r>
        <w:rPr>
          <w:spacing w:val="-4"/>
        </w:rPr>
        <w:t>of</w:t>
      </w:r>
      <w:r>
        <w:rPr>
          <w:spacing w:val="-20"/>
        </w:rPr>
        <w:t> </w:t>
      </w:r>
      <w:r>
        <w:rPr>
          <w:spacing w:val="-4"/>
        </w:rPr>
        <w:t>motion-aware</w:t>
      </w:r>
      <w:r>
        <w:rPr>
          <w:spacing w:val="-20"/>
        </w:rPr>
        <w:t> </w:t>
      </w:r>
      <w:r>
        <w:rPr>
          <w:spacing w:val="-4"/>
        </w:rPr>
        <w:t>radiotherapy.</w:t>
      </w:r>
    </w:p>
    <w:p>
      <w:pPr>
        <w:pStyle w:val="BodyText"/>
        <w:spacing w:before="47"/>
      </w:pPr>
    </w:p>
    <w:p>
      <w:pPr>
        <w:pStyle w:val="Heading3"/>
        <w:numPr>
          <w:ilvl w:val="2"/>
          <w:numId w:val="4"/>
        </w:numPr>
        <w:tabs>
          <w:tab w:pos="1389" w:val="left" w:leader="none"/>
        </w:tabs>
        <w:spacing w:line="240" w:lineRule="auto" w:before="0" w:after="0"/>
        <w:ind w:left="1389" w:right="0" w:hanging="737"/>
        <w:jc w:val="left"/>
      </w:pPr>
      <w:r>
        <w:rPr>
          <w:w w:val="85"/>
        </w:rPr>
        <w:t>Technical</w:t>
      </w:r>
      <w:r>
        <w:rPr>
          <w:spacing w:val="14"/>
        </w:rPr>
        <w:t> </w:t>
      </w:r>
      <w:r>
        <w:rPr>
          <w:w w:val="85"/>
        </w:rPr>
        <w:t>Considerations</w:t>
      </w:r>
      <w:r>
        <w:rPr>
          <w:spacing w:val="14"/>
        </w:rPr>
        <w:t> </w:t>
      </w:r>
      <w:r>
        <w:rPr>
          <w:w w:val="85"/>
        </w:rPr>
        <w:t>in</w:t>
      </w:r>
      <w:r>
        <w:rPr>
          <w:spacing w:val="14"/>
        </w:rPr>
        <w:t> </w:t>
      </w:r>
      <w:r>
        <w:rPr>
          <w:w w:val="85"/>
        </w:rPr>
        <w:t>Ultrasound-Based</w:t>
      </w:r>
      <w:r>
        <w:rPr>
          <w:spacing w:val="14"/>
        </w:rPr>
        <w:t> </w:t>
      </w:r>
      <w:r>
        <w:rPr>
          <w:spacing w:val="-2"/>
          <w:w w:val="85"/>
        </w:rPr>
        <w:t>Guidance</w:t>
      </w:r>
    </w:p>
    <w:p>
      <w:pPr>
        <w:pStyle w:val="BodyText"/>
        <w:spacing w:before="150"/>
        <w:ind w:left="652" w:right="933" w:hanging="7"/>
        <w:jc w:val="both"/>
      </w:pPr>
      <w:r>
        <w:rPr>
          <w:spacing w:val="-2"/>
        </w:rPr>
        <w:t>Although</w:t>
      </w:r>
      <w:r>
        <w:rPr>
          <w:spacing w:val="-17"/>
        </w:rPr>
        <w:t> </w:t>
      </w:r>
      <w:r>
        <w:rPr>
          <w:spacing w:val="-2"/>
        </w:rPr>
        <w:t>ultrasound-based</w:t>
      </w:r>
      <w:r>
        <w:rPr>
          <w:spacing w:val="-16"/>
        </w:rPr>
        <w:t> </w:t>
      </w:r>
      <w:r>
        <w:rPr>
          <w:spacing w:val="-2"/>
        </w:rPr>
        <w:t>guidance</w:t>
      </w:r>
      <w:r>
        <w:rPr>
          <w:spacing w:val="-17"/>
        </w:rPr>
        <w:t> </w:t>
      </w:r>
      <w:r>
        <w:rPr>
          <w:spacing w:val="-2"/>
        </w:rPr>
        <w:t>is</w:t>
      </w:r>
      <w:r>
        <w:rPr>
          <w:spacing w:val="-16"/>
        </w:rPr>
        <w:t> </w:t>
      </w:r>
      <w:r>
        <w:rPr>
          <w:spacing w:val="-2"/>
        </w:rPr>
        <w:t>non-invasive</w:t>
      </w:r>
      <w:r>
        <w:rPr>
          <w:spacing w:val="-16"/>
        </w:rPr>
        <w:t> </w:t>
      </w:r>
      <w:r>
        <w:rPr>
          <w:spacing w:val="-2"/>
        </w:rPr>
        <w:t>and</w:t>
      </w:r>
      <w:r>
        <w:rPr>
          <w:spacing w:val="-17"/>
        </w:rPr>
        <w:t> </w:t>
      </w:r>
      <w:r>
        <w:rPr>
          <w:spacing w:val="-2"/>
        </w:rPr>
        <w:t>well-suited</w:t>
      </w:r>
      <w:r>
        <w:rPr>
          <w:spacing w:val="-16"/>
        </w:rPr>
        <w:t> </w:t>
      </w:r>
      <w:r>
        <w:rPr>
          <w:spacing w:val="-2"/>
        </w:rPr>
        <w:t>for</w:t>
      </w:r>
      <w:r>
        <w:rPr>
          <w:spacing w:val="-17"/>
        </w:rPr>
        <w:t> </w:t>
      </w:r>
      <w:r>
        <w:rPr>
          <w:spacing w:val="-2"/>
        </w:rPr>
        <w:t>real-time </w:t>
      </w:r>
      <w:r>
        <w:rPr>
          <w:spacing w:val="-4"/>
        </w:rPr>
        <w:t>prostate</w:t>
      </w:r>
      <w:r>
        <w:rPr>
          <w:spacing w:val="-12"/>
        </w:rPr>
        <w:t> </w:t>
      </w:r>
      <w:r>
        <w:rPr>
          <w:spacing w:val="-4"/>
        </w:rPr>
        <w:t>tracking,</w:t>
      </w:r>
      <w:r>
        <w:rPr>
          <w:spacing w:val="-7"/>
        </w:rPr>
        <w:t> </w:t>
      </w:r>
      <w:r>
        <w:rPr>
          <w:spacing w:val="-4"/>
        </w:rPr>
        <w:t>its</w:t>
      </w:r>
      <w:r>
        <w:rPr>
          <w:spacing w:val="-12"/>
        </w:rPr>
        <w:t> </w:t>
      </w:r>
      <w:r>
        <w:rPr>
          <w:spacing w:val="-4"/>
        </w:rPr>
        <w:t>accuracy</w:t>
      </w:r>
      <w:r>
        <w:rPr>
          <w:spacing w:val="-12"/>
        </w:rPr>
        <w:t> </w:t>
      </w:r>
      <w:r>
        <w:rPr>
          <w:spacing w:val="-4"/>
        </w:rPr>
        <w:t>is</w:t>
      </w:r>
      <w:r>
        <w:rPr>
          <w:spacing w:val="-12"/>
        </w:rPr>
        <w:t> </w:t>
      </w:r>
      <w:r>
        <w:rPr>
          <w:spacing w:val="-4"/>
        </w:rPr>
        <w:t>still</w:t>
      </w:r>
      <w:r>
        <w:rPr>
          <w:spacing w:val="-12"/>
        </w:rPr>
        <w:t> </w:t>
      </w:r>
      <w:r>
        <w:rPr>
          <w:spacing w:val="-4"/>
        </w:rPr>
        <w:t>influenced</w:t>
      </w:r>
      <w:r>
        <w:rPr>
          <w:spacing w:val="-12"/>
        </w:rPr>
        <w:t> </w:t>
      </w:r>
      <w:r>
        <w:rPr>
          <w:spacing w:val="-4"/>
        </w:rPr>
        <w:t>by</w:t>
      </w:r>
      <w:r>
        <w:rPr>
          <w:spacing w:val="-12"/>
        </w:rPr>
        <w:t> </w:t>
      </w:r>
      <w:r>
        <w:rPr>
          <w:spacing w:val="-4"/>
        </w:rPr>
        <w:t>several</w:t>
      </w:r>
      <w:r>
        <w:rPr>
          <w:spacing w:val="-12"/>
        </w:rPr>
        <w:t> </w:t>
      </w:r>
      <w:r>
        <w:rPr>
          <w:spacing w:val="-4"/>
        </w:rPr>
        <w:t>physical</w:t>
      </w:r>
      <w:r>
        <w:rPr>
          <w:spacing w:val="-12"/>
        </w:rPr>
        <w:t> </w:t>
      </w:r>
      <w:r>
        <w:rPr>
          <w:spacing w:val="-4"/>
        </w:rPr>
        <w:t>and</w:t>
      </w:r>
      <w:r>
        <w:rPr>
          <w:spacing w:val="-12"/>
        </w:rPr>
        <w:t> </w:t>
      </w:r>
      <w:r>
        <w:rPr>
          <w:spacing w:val="-4"/>
        </w:rPr>
        <w:t>procedural factors</w:t>
      </w:r>
      <w:r>
        <w:rPr>
          <w:spacing w:val="-21"/>
        </w:rPr>
        <w:t> </w:t>
      </w:r>
      <w:r>
        <w:rPr>
          <w:spacing w:val="-4"/>
        </w:rPr>
        <w:t>that</w:t>
      </w:r>
      <w:r>
        <w:rPr>
          <w:spacing w:val="-21"/>
        </w:rPr>
        <w:t> </w:t>
      </w:r>
      <w:r>
        <w:rPr>
          <w:spacing w:val="-4"/>
        </w:rPr>
        <w:t>determine</w:t>
      </w:r>
      <w:r>
        <w:rPr>
          <w:spacing w:val="-21"/>
        </w:rPr>
        <w:t> </w:t>
      </w:r>
      <w:r>
        <w:rPr>
          <w:spacing w:val="-4"/>
        </w:rPr>
        <w:t>its</w:t>
      </w:r>
      <w:r>
        <w:rPr>
          <w:spacing w:val="-21"/>
        </w:rPr>
        <w:t> </w:t>
      </w:r>
      <w:r>
        <w:rPr>
          <w:spacing w:val="-4"/>
        </w:rPr>
        <w:t>clinical</w:t>
      </w:r>
      <w:r>
        <w:rPr>
          <w:spacing w:val="-21"/>
        </w:rPr>
        <w:t> </w:t>
      </w:r>
      <w:r>
        <w:rPr>
          <w:spacing w:val="-4"/>
        </w:rPr>
        <w:t>reliability</w:t>
      </w:r>
      <w:r>
        <w:rPr>
          <w:spacing w:val="-21"/>
        </w:rPr>
        <w:t> </w:t>
      </w:r>
      <w:r>
        <w:rPr>
          <w:spacing w:val="-4"/>
        </w:rPr>
        <w:t>in</w:t>
      </w:r>
      <w:r>
        <w:rPr>
          <w:spacing w:val="-21"/>
        </w:rPr>
        <w:t> </w:t>
      </w:r>
      <w:r>
        <w:rPr>
          <w:spacing w:val="-4"/>
        </w:rPr>
        <w:t>SBRT</w:t>
      </w:r>
      <w:r>
        <w:rPr>
          <w:spacing w:val="-21"/>
        </w:rPr>
        <w:t> </w:t>
      </w:r>
      <w:r>
        <w:rPr>
          <w:spacing w:val="-4"/>
        </w:rPr>
        <w:t>workflows.</w:t>
      </w:r>
    </w:p>
    <w:p>
      <w:pPr>
        <w:pStyle w:val="ListParagraph"/>
        <w:numPr>
          <w:ilvl w:val="3"/>
          <w:numId w:val="4"/>
        </w:numPr>
        <w:tabs>
          <w:tab w:pos="1232" w:val="left" w:leader="none"/>
          <w:tab w:pos="1237" w:val="left" w:leader="none"/>
        </w:tabs>
        <w:spacing w:line="237" w:lineRule="auto" w:before="196" w:after="0"/>
        <w:ind w:left="1232" w:right="891" w:hanging="231"/>
        <w:jc w:val="both"/>
        <w:rPr>
          <w:sz w:val="24"/>
        </w:rPr>
      </w:pPr>
      <w:r>
        <w:rPr>
          <w:rFonts w:ascii="Trebuchet MS" w:hAnsi="Trebuchet MS"/>
          <w:b/>
          <w:w w:val="95"/>
          <w:sz w:val="24"/>
        </w:rPr>
        <w:t>Probe</w:t>
      </w:r>
      <w:r>
        <w:rPr>
          <w:rFonts w:ascii="Trebuchet MS" w:hAnsi="Trebuchet MS"/>
          <w:b/>
          <w:w w:val="95"/>
          <w:sz w:val="24"/>
        </w:rPr>
        <w:t> Pressure:</w:t>
      </w:r>
      <w:r>
        <w:rPr>
          <w:rFonts w:ascii="Trebuchet MS" w:hAnsi="Trebuchet MS"/>
          <w:b/>
          <w:spacing w:val="40"/>
          <w:sz w:val="24"/>
        </w:rPr>
        <w:t> </w:t>
      </w:r>
      <w:r>
        <w:rPr>
          <w:w w:val="95"/>
          <w:sz w:val="24"/>
        </w:rPr>
        <w:t>In transperineal ultrasound (TPUS), the probe is externally stabilized</w:t>
      </w:r>
      <w:r>
        <w:rPr>
          <w:spacing w:val="-8"/>
          <w:w w:val="95"/>
          <w:sz w:val="24"/>
        </w:rPr>
        <w:t> </w:t>
      </w:r>
      <w:r>
        <w:rPr>
          <w:w w:val="95"/>
          <w:sz w:val="24"/>
        </w:rPr>
        <w:t>and</w:t>
      </w:r>
      <w:r>
        <w:rPr>
          <w:spacing w:val="-7"/>
          <w:w w:val="95"/>
          <w:sz w:val="24"/>
        </w:rPr>
        <w:t> </w:t>
      </w:r>
      <w:r>
        <w:rPr>
          <w:w w:val="95"/>
          <w:sz w:val="24"/>
        </w:rPr>
        <w:t>applies</w:t>
      </w:r>
      <w:r>
        <w:rPr>
          <w:spacing w:val="-8"/>
          <w:w w:val="95"/>
          <w:sz w:val="24"/>
        </w:rPr>
        <w:t> </w:t>
      </w:r>
      <w:r>
        <w:rPr>
          <w:w w:val="95"/>
          <w:sz w:val="24"/>
        </w:rPr>
        <w:t>minimal</w:t>
      </w:r>
      <w:r>
        <w:rPr>
          <w:spacing w:val="-8"/>
          <w:w w:val="95"/>
          <w:sz w:val="24"/>
        </w:rPr>
        <w:t> </w:t>
      </w:r>
      <w:r>
        <w:rPr>
          <w:w w:val="95"/>
          <w:sz w:val="24"/>
        </w:rPr>
        <w:t>and</w:t>
      </w:r>
      <w:r>
        <w:rPr>
          <w:spacing w:val="-7"/>
          <w:w w:val="95"/>
          <w:sz w:val="24"/>
        </w:rPr>
        <w:t> </w:t>
      </w:r>
      <w:r>
        <w:rPr>
          <w:w w:val="95"/>
          <w:sz w:val="24"/>
        </w:rPr>
        <w:t>relatively</w:t>
      </w:r>
      <w:r>
        <w:rPr>
          <w:spacing w:val="-8"/>
          <w:w w:val="95"/>
          <w:sz w:val="24"/>
        </w:rPr>
        <w:t> </w:t>
      </w:r>
      <w:r>
        <w:rPr>
          <w:w w:val="95"/>
          <w:sz w:val="24"/>
        </w:rPr>
        <w:t>constant</w:t>
      </w:r>
      <w:r>
        <w:rPr>
          <w:spacing w:val="-8"/>
          <w:w w:val="95"/>
          <w:sz w:val="24"/>
        </w:rPr>
        <w:t> </w:t>
      </w:r>
      <w:r>
        <w:rPr>
          <w:w w:val="95"/>
          <w:sz w:val="24"/>
        </w:rPr>
        <w:t>pressure.</w:t>
      </w:r>
      <w:r>
        <w:rPr>
          <w:spacing w:val="15"/>
          <w:sz w:val="24"/>
        </w:rPr>
        <w:t> </w:t>
      </w:r>
      <w:r>
        <w:rPr>
          <w:w w:val="95"/>
          <w:sz w:val="24"/>
        </w:rPr>
        <w:t>This</w:t>
      </w:r>
      <w:r>
        <w:rPr>
          <w:spacing w:val="-7"/>
          <w:w w:val="95"/>
          <w:sz w:val="24"/>
        </w:rPr>
        <w:t> </w:t>
      </w:r>
      <w:r>
        <w:rPr>
          <w:w w:val="95"/>
          <w:sz w:val="24"/>
        </w:rPr>
        <w:t>results</w:t>
      </w:r>
      <w:r>
        <w:rPr>
          <w:spacing w:val="-8"/>
          <w:w w:val="95"/>
          <w:sz w:val="24"/>
        </w:rPr>
        <w:t> </w:t>
      </w:r>
      <w:r>
        <w:rPr>
          <w:w w:val="95"/>
          <w:sz w:val="24"/>
        </w:rPr>
        <w:t>in </w:t>
      </w:r>
      <w:r>
        <w:rPr>
          <w:w w:val="90"/>
          <w:sz w:val="24"/>
        </w:rPr>
        <w:t>negligible</w:t>
      </w:r>
      <w:r>
        <w:rPr>
          <w:spacing w:val="-12"/>
          <w:w w:val="90"/>
          <w:sz w:val="24"/>
        </w:rPr>
        <w:t> </w:t>
      </w:r>
      <w:r>
        <w:rPr>
          <w:w w:val="90"/>
          <w:sz w:val="24"/>
        </w:rPr>
        <w:t>prostate</w:t>
      </w:r>
      <w:r>
        <w:rPr>
          <w:spacing w:val="-11"/>
          <w:w w:val="90"/>
          <w:sz w:val="24"/>
        </w:rPr>
        <w:t> </w:t>
      </w:r>
      <w:r>
        <w:rPr>
          <w:w w:val="90"/>
          <w:sz w:val="24"/>
        </w:rPr>
        <w:t>displacement,</w:t>
      </w:r>
      <w:r>
        <w:rPr>
          <w:spacing w:val="-11"/>
          <w:w w:val="90"/>
          <w:sz w:val="24"/>
        </w:rPr>
        <w:t> </w:t>
      </w:r>
      <w:r>
        <w:rPr>
          <w:w w:val="90"/>
          <w:sz w:val="24"/>
        </w:rPr>
        <w:t>typically</w:t>
      </w:r>
      <w:r>
        <w:rPr>
          <w:spacing w:val="-11"/>
          <w:w w:val="90"/>
          <w:sz w:val="24"/>
        </w:rPr>
        <w:t> </w:t>
      </w:r>
      <w:r>
        <w:rPr>
          <w:w w:val="90"/>
          <w:sz w:val="24"/>
        </w:rPr>
        <w:t>below</w:t>
      </w:r>
      <w:r>
        <w:rPr>
          <w:spacing w:val="-12"/>
          <w:w w:val="90"/>
          <w:sz w:val="24"/>
        </w:rPr>
        <w:t> </w:t>
      </w:r>
      <w:r>
        <w:rPr>
          <w:w w:val="90"/>
          <w:sz w:val="24"/>
        </w:rPr>
        <w:t>1</w:t>
      </w:r>
      <w:r>
        <w:rPr>
          <w:spacing w:val="-11"/>
          <w:w w:val="90"/>
          <w:sz w:val="24"/>
        </w:rPr>
        <w:t> </w:t>
      </w:r>
      <w:r>
        <w:rPr>
          <w:w w:val="90"/>
          <w:sz w:val="24"/>
        </w:rPr>
        <w:t>mm,</w:t>
      </w:r>
      <w:r>
        <w:rPr>
          <w:spacing w:val="-11"/>
          <w:w w:val="90"/>
          <w:sz w:val="24"/>
        </w:rPr>
        <w:t> </w:t>
      </w:r>
      <w:r>
        <w:rPr>
          <w:w w:val="90"/>
          <w:sz w:val="24"/>
        </w:rPr>
        <w:t>which</w:t>
      </w:r>
      <w:r>
        <w:rPr>
          <w:spacing w:val="-11"/>
          <w:w w:val="90"/>
          <w:sz w:val="24"/>
        </w:rPr>
        <w:t> </w:t>
      </w:r>
      <w:r>
        <w:rPr>
          <w:w w:val="90"/>
          <w:sz w:val="24"/>
        </w:rPr>
        <w:t>is</w:t>
      </w:r>
      <w:r>
        <w:rPr>
          <w:spacing w:val="-12"/>
          <w:w w:val="90"/>
          <w:sz w:val="24"/>
        </w:rPr>
        <w:t> </w:t>
      </w:r>
      <w:r>
        <w:rPr>
          <w:w w:val="90"/>
          <w:sz w:val="24"/>
        </w:rPr>
        <w:t>significantly</w:t>
      </w:r>
      <w:r>
        <w:rPr>
          <w:spacing w:val="-11"/>
          <w:w w:val="90"/>
          <w:sz w:val="24"/>
        </w:rPr>
        <w:t> </w:t>
      </w:r>
      <w:r>
        <w:rPr>
          <w:w w:val="90"/>
          <w:sz w:val="24"/>
        </w:rPr>
        <w:t>lower than</w:t>
      </w:r>
      <w:r>
        <w:rPr>
          <w:spacing w:val="-2"/>
          <w:w w:val="90"/>
          <w:sz w:val="24"/>
        </w:rPr>
        <w:t> </w:t>
      </w:r>
      <w:r>
        <w:rPr>
          <w:w w:val="90"/>
          <w:sz w:val="24"/>
        </w:rPr>
        <w:t>the</w:t>
      </w:r>
      <w:r>
        <w:rPr>
          <w:spacing w:val="-2"/>
          <w:w w:val="90"/>
          <w:sz w:val="24"/>
        </w:rPr>
        <w:t> </w:t>
      </w:r>
      <w:r>
        <w:rPr>
          <w:w w:val="90"/>
          <w:sz w:val="24"/>
        </w:rPr>
        <w:t>deformation</w:t>
      </w:r>
      <w:r>
        <w:rPr>
          <w:spacing w:val="-2"/>
          <w:w w:val="90"/>
          <w:sz w:val="24"/>
        </w:rPr>
        <w:t> </w:t>
      </w:r>
      <w:r>
        <w:rPr>
          <w:w w:val="90"/>
          <w:sz w:val="24"/>
        </w:rPr>
        <w:t>risk</w:t>
      </w:r>
      <w:r>
        <w:rPr>
          <w:spacing w:val="-2"/>
          <w:w w:val="90"/>
          <w:sz w:val="24"/>
        </w:rPr>
        <w:t> </w:t>
      </w:r>
      <w:r>
        <w:rPr>
          <w:w w:val="90"/>
          <w:sz w:val="24"/>
        </w:rPr>
        <w:t>associated</w:t>
      </w:r>
      <w:r>
        <w:rPr>
          <w:spacing w:val="-2"/>
          <w:w w:val="90"/>
          <w:sz w:val="24"/>
        </w:rPr>
        <w:t> </w:t>
      </w:r>
      <w:r>
        <w:rPr>
          <w:w w:val="90"/>
          <w:sz w:val="24"/>
        </w:rPr>
        <w:t>with</w:t>
      </w:r>
      <w:r>
        <w:rPr>
          <w:spacing w:val="-2"/>
          <w:w w:val="90"/>
          <w:sz w:val="24"/>
        </w:rPr>
        <w:t> </w:t>
      </w:r>
      <w:r>
        <w:rPr>
          <w:w w:val="90"/>
          <w:sz w:val="24"/>
        </w:rPr>
        <w:t>transabdominal</w:t>
      </w:r>
      <w:r>
        <w:rPr>
          <w:spacing w:val="-2"/>
          <w:w w:val="90"/>
          <w:sz w:val="24"/>
        </w:rPr>
        <w:t> </w:t>
      </w:r>
      <w:r>
        <w:rPr>
          <w:w w:val="90"/>
          <w:sz w:val="24"/>
        </w:rPr>
        <w:t>ultrasound</w:t>
      </w:r>
      <w:r>
        <w:rPr>
          <w:spacing w:val="-2"/>
          <w:w w:val="90"/>
          <w:sz w:val="24"/>
        </w:rPr>
        <w:t> </w:t>
      </w:r>
      <w:r>
        <w:rPr>
          <w:w w:val="90"/>
          <w:sz w:val="24"/>
        </w:rPr>
        <w:t>approaches. This mechanical stability is a key factor enabling sub-millimetric reproducibility in </w:t>
      </w:r>
      <w:r>
        <w:rPr>
          <w:w w:val="95"/>
          <w:sz w:val="24"/>
        </w:rPr>
        <w:t>TPUS-based</w:t>
      </w:r>
      <w:r>
        <w:rPr>
          <w:spacing w:val="-18"/>
          <w:w w:val="95"/>
          <w:sz w:val="24"/>
        </w:rPr>
        <w:t> </w:t>
      </w:r>
      <w:r>
        <w:rPr>
          <w:w w:val="95"/>
          <w:sz w:val="24"/>
        </w:rPr>
        <w:t>localization</w:t>
      </w:r>
      <w:r>
        <w:rPr>
          <w:spacing w:val="-17"/>
          <w:w w:val="95"/>
          <w:sz w:val="24"/>
        </w:rPr>
        <w:t> </w:t>
      </w:r>
      <w:hyperlink w:history="true" w:anchor="_bookmark122">
        <w:r>
          <w:rPr>
            <w:w w:val="95"/>
            <w:sz w:val="24"/>
          </w:rPr>
          <w:t>[5,</w:t>
        </w:r>
      </w:hyperlink>
      <w:r>
        <w:rPr>
          <w:spacing w:val="-17"/>
          <w:w w:val="95"/>
          <w:sz w:val="24"/>
        </w:rPr>
        <w:t> </w:t>
      </w:r>
      <w:hyperlink w:history="true" w:anchor="_bookmark129">
        <w:r>
          <w:rPr>
            <w:w w:val="95"/>
            <w:sz w:val="24"/>
          </w:rPr>
          <w:t>12].</w:t>
        </w:r>
      </w:hyperlink>
    </w:p>
    <w:p>
      <w:pPr>
        <w:pStyle w:val="ListParagraph"/>
        <w:numPr>
          <w:ilvl w:val="3"/>
          <w:numId w:val="4"/>
        </w:numPr>
        <w:tabs>
          <w:tab w:pos="1238" w:val="left" w:leader="none"/>
        </w:tabs>
        <w:spacing w:line="237" w:lineRule="auto" w:before="193" w:after="0"/>
        <w:ind w:left="1238" w:right="933" w:hanging="237"/>
        <w:jc w:val="both"/>
        <w:rPr>
          <w:sz w:val="24"/>
        </w:rPr>
      </w:pPr>
      <w:r>
        <w:rPr>
          <w:rFonts w:ascii="Trebuchet MS" w:hAnsi="Trebuchet MS"/>
          <w:b/>
          <w:w w:val="90"/>
          <w:sz w:val="24"/>
        </w:rPr>
        <w:t>Real-time</w:t>
      </w:r>
      <w:r>
        <w:rPr>
          <w:rFonts w:ascii="Trebuchet MS" w:hAnsi="Trebuchet MS"/>
          <w:b/>
          <w:spacing w:val="-4"/>
          <w:w w:val="90"/>
          <w:sz w:val="24"/>
        </w:rPr>
        <w:t> </w:t>
      </w:r>
      <w:r>
        <w:rPr>
          <w:rFonts w:ascii="Trebuchet MS" w:hAnsi="Trebuchet MS"/>
          <w:b/>
          <w:w w:val="90"/>
          <w:sz w:val="24"/>
        </w:rPr>
        <w:t>Monitoring: </w:t>
      </w:r>
      <w:r>
        <w:rPr>
          <w:w w:val="90"/>
          <w:sz w:val="24"/>
        </w:rPr>
        <w:t>Unlike</w:t>
      </w:r>
      <w:r>
        <w:rPr>
          <w:spacing w:val="-6"/>
          <w:w w:val="90"/>
          <w:sz w:val="24"/>
        </w:rPr>
        <w:t> </w:t>
      </w:r>
      <w:r>
        <w:rPr>
          <w:w w:val="90"/>
          <w:sz w:val="24"/>
        </w:rPr>
        <w:t>Cone-Beam</w:t>
      </w:r>
      <w:r>
        <w:rPr>
          <w:spacing w:val="-6"/>
          <w:w w:val="90"/>
          <w:sz w:val="24"/>
        </w:rPr>
        <w:t> </w:t>
      </w:r>
      <w:r>
        <w:rPr>
          <w:w w:val="90"/>
          <w:sz w:val="24"/>
        </w:rPr>
        <w:t>Computed</w:t>
      </w:r>
      <w:r>
        <w:rPr>
          <w:spacing w:val="-6"/>
          <w:w w:val="90"/>
          <w:sz w:val="24"/>
        </w:rPr>
        <w:t> </w:t>
      </w:r>
      <w:r>
        <w:rPr>
          <w:w w:val="90"/>
          <w:sz w:val="24"/>
        </w:rPr>
        <w:t>Tomography</w:t>
      </w:r>
      <w:r>
        <w:rPr>
          <w:spacing w:val="-6"/>
          <w:w w:val="90"/>
          <w:sz w:val="24"/>
        </w:rPr>
        <w:t> </w:t>
      </w:r>
      <w:r>
        <w:rPr>
          <w:w w:val="90"/>
          <w:sz w:val="24"/>
        </w:rPr>
        <w:t>(CBCT),</w:t>
      </w:r>
      <w:r>
        <w:rPr>
          <w:spacing w:val="-6"/>
          <w:w w:val="90"/>
          <w:sz w:val="24"/>
        </w:rPr>
        <w:t> </w:t>
      </w:r>
      <w:r>
        <w:rPr>
          <w:w w:val="90"/>
          <w:sz w:val="24"/>
        </w:rPr>
        <w:t>which </w:t>
      </w:r>
      <w:r>
        <w:rPr>
          <w:spacing w:val="-2"/>
          <w:sz w:val="24"/>
        </w:rPr>
        <w:t>provides</w:t>
      </w:r>
      <w:r>
        <w:rPr>
          <w:spacing w:val="-17"/>
          <w:sz w:val="24"/>
        </w:rPr>
        <w:t> </w:t>
      </w:r>
      <w:r>
        <w:rPr>
          <w:spacing w:val="-2"/>
          <w:sz w:val="24"/>
        </w:rPr>
        <w:t>only</w:t>
      </w:r>
      <w:r>
        <w:rPr>
          <w:spacing w:val="-17"/>
          <w:sz w:val="24"/>
        </w:rPr>
        <w:t> </w:t>
      </w:r>
      <w:r>
        <w:rPr>
          <w:spacing w:val="-2"/>
          <w:sz w:val="24"/>
        </w:rPr>
        <w:t>pre-</w:t>
      </w:r>
      <w:r>
        <w:rPr>
          <w:spacing w:val="-17"/>
          <w:sz w:val="24"/>
        </w:rPr>
        <w:t> </w:t>
      </w:r>
      <w:r>
        <w:rPr>
          <w:spacing w:val="-2"/>
          <w:sz w:val="24"/>
        </w:rPr>
        <w:t>and</w:t>
      </w:r>
      <w:r>
        <w:rPr>
          <w:spacing w:val="-16"/>
          <w:sz w:val="24"/>
        </w:rPr>
        <w:t> </w:t>
      </w:r>
      <w:r>
        <w:rPr>
          <w:spacing w:val="-2"/>
          <w:sz w:val="24"/>
        </w:rPr>
        <w:t>post-treatment</w:t>
      </w:r>
      <w:r>
        <w:rPr>
          <w:spacing w:val="-17"/>
          <w:sz w:val="24"/>
        </w:rPr>
        <w:t> </w:t>
      </w:r>
      <w:r>
        <w:rPr>
          <w:spacing w:val="-2"/>
          <w:sz w:val="24"/>
        </w:rPr>
        <w:t>anatomical</w:t>
      </w:r>
      <w:r>
        <w:rPr>
          <w:spacing w:val="-17"/>
          <w:sz w:val="24"/>
        </w:rPr>
        <w:t> </w:t>
      </w:r>
      <w:r>
        <w:rPr>
          <w:spacing w:val="-2"/>
          <w:sz w:val="24"/>
        </w:rPr>
        <w:t>snapshots,</w:t>
      </w:r>
      <w:r>
        <w:rPr>
          <w:spacing w:val="-17"/>
          <w:sz w:val="24"/>
        </w:rPr>
        <w:t> </w:t>
      </w:r>
      <w:r>
        <w:rPr>
          <w:spacing w:val="-2"/>
          <w:sz w:val="24"/>
        </w:rPr>
        <w:t>TPUS</w:t>
      </w:r>
      <w:r>
        <w:rPr>
          <w:spacing w:val="-16"/>
          <w:sz w:val="24"/>
        </w:rPr>
        <w:t> </w:t>
      </w:r>
      <w:r>
        <w:rPr>
          <w:spacing w:val="-2"/>
          <w:sz w:val="24"/>
        </w:rPr>
        <w:t>enables </w:t>
      </w:r>
      <w:r>
        <w:rPr>
          <w:w w:val="90"/>
          <w:sz w:val="24"/>
        </w:rPr>
        <w:t>continuous volumetric monitoring at approximately 2 Hz. This allows the system </w:t>
      </w:r>
      <w:r>
        <w:rPr>
          <w:spacing w:val="-6"/>
          <w:sz w:val="24"/>
        </w:rPr>
        <w:t>to</w:t>
      </w:r>
      <w:r>
        <w:rPr>
          <w:spacing w:val="-13"/>
          <w:sz w:val="24"/>
        </w:rPr>
        <w:t> </w:t>
      </w:r>
      <w:r>
        <w:rPr>
          <w:spacing w:val="-6"/>
          <w:sz w:val="24"/>
        </w:rPr>
        <w:t>capture</w:t>
      </w:r>
      <w:r>
        <w:rPr>
          <w:spacing w:val="-13"/>
          <w:sz w:val="24"/>
        </w:rPr>
        <w:t> </w:t>
      </w:r>
      <w:r>
        <w:rPr>
          <w:spacing w:val="-6"/>
          <w:sz w:val="24"/>
        </w:rPr>
        <w:t>transient</w:t>
      </w:r>
      <w:r>
        <w:rPr>
          <w:spacing w:val="-13"/>
          <w:sz w:val="24"/>
        </w:rPr>
        <w:t> </w:t>
      </w:r>
      <w:r>
        <w:rPr>
          <w:spacing w:val="-6"/>
          <w:sz w:val="24"/>
        </w:rPr>
        <w:t>intrafraction</w:t>
      </w:r>
      <w:r>
        <w:rPr>
          <w:spacing w:val="-12"/>
          <w:sz w:val="24"/>
        </w:rPr>
        <w:t> </w:t>
      </w:r>
      <w:r>
        <w:rPr>
          <w:spacing w:val="-6"/>
          <w:sz w:val="24"/>
        </w:rPr>
        <w:t>motions</w:t>
      </w:r>
      <w:r>
        <w:rPr>
          <w:spacing w:val="-13"/>
          <w:sz w:val="24"/>
        </w:rPr>
        <w:t> </w:t>
      </w:r>
      <w:r>
        <w:rPr>
          <w:spacing w:val="-6"/>
          <w:sz w:val="24"/>
        </w:rPr>
        <w:t>such</w:t>
      </w:r>
      <w:r>
        <w:rPr>
          <w:spacing w:val="-13"/>
          <w:sz w:val="24"/>
        </w:rPr>
        <w:t> </w:t>
      </w:r>
      <w:r>
        <w:rPr>
          <w:spacing w:val="-6"/>
          <w:sz w:val="24"/>
        </w:rPr>
        <w:t>as</w:t>
      </w:r>
      <w:r>
        <w:rPr>
          <w:spacing w:val="-13"/>
          <w:sz w:val="24"/>
        </w:rPr>
        <w:t> </w:t>
      </w:r>
      <w:r>
        <w:rPr>
          <w:spacing w:val="-6"/>
          <w:sz w:val="24"/>
        </w:rPr>
        <w:t>drift</w:t>
      </w:r>
      <w:r>
        <w:rPr>
          <w:spacing w:val="-12"/>
          <w:sz w:val="24"/>
        </w:rPr>
        <w:t> </w:t>
      </w:r>
      <w:r>
        <w:rPr>
          <w:spacing w:val="-6"/>
          <w:sz w:val="24"/>
        </w:rPr>
        <w:t>or</w:t>
      </w:r>
      <w:r>
        <w:rPr>
          <w:spacing w:val="-13"/>
          <w:sz w:val="24"/>
        </w:rPr>
        <w:t> </w:t>
      </w:r>
      <w:r>
        <w:rPr>
          <w:spacing w:val="-6"/>
          <w:sz w:val="24"/>
        </w:rPr>
        <w:t>micro-displacements </w:t>
      </w:r>
      <w:r>
        <w:rPr>
          <w:spacing w:val="-2"/>
          <w:sz w:val="24"/>
        </w:rPr>
        <w:t>that</w:t>
      </w:r>
      <w:r>
        <w:rPr>
          <w:spacing w:val="-17"/>
          <w:sz w:val="24"/>
        </w:rPr>
        <w:t> </w:t>
      </w:r>
      <w:r>
        <w:rPr>
          <w:spacing w:val="-2"/>
          <w:sz w:val="24"/>
        </w:rPr>
        <w:t>occur</w:t>
      </w:r>
      <w:r>
        <w:rPr>
          <w:spacing w:val="-17"/>
          <w:sz w:val="24"/>
        </w:rPr>
        <w:t> </w:t>
      </w:r>
      <w:r>
        <w:rPr>
          <w:spacing w:val="-2"/>
          <w:sz w:val="24"/>
        </w:rPr>
        <w:t>during</w:t>
      </w:r>
      <w:r>
        <w:rPr>
          <w:spacing w:val="-17"/>
          <w:sz w:val="24"/>
        </w:rPr>
        <w:t> </w:t>
      </w:r>
      <w:r>
        <w:rPr>
          <w:spacing w:val="-2"/>
          <w:sz w:val="24"/>
        </w:rPr>
        <w:t>beam</w:t>
      </w:r>
      <w:r>
        <w:rPr>
          <w:spacing w:val="-16"/>
          <w:sz w:val="24"/>
        </w:rPr>
        <w:t> </w:t>
      </w:r>
      <w:r>
        <w:rPr>
          <w:spacing w:val="-2"/>
          <w:sz w:val="24"/>
        </w:rPr>
        <w:t>delivery</w:t>
      </w:r>
      <w:r>
        <w:rPr>
          <w:spacing w:val="-17"/>
          <w:sz w:val="24"/>
        </w:rPr>
        <w:t> </w:t>
      </w:r>
      <w:r>
        <w:rPr>
          <w:spacing w:val="-2"/>
          <w:sz w:val="24"/>
        </w:rPr>
        <w:t>and</w:t>
      </w:r>
      <w:r>
        <w:rPr>
          <w:spacing w:val="-17"/>
          <w:sz w:val="24"/>
        </w:rPr>
        <w:t> </w:t>
      </w:r>
      <w:r>
        <w:rPr>
          <w:spacing w:val="-2"/>
          <w:sz w:val="24"/>
        </w:rPr>
        <w:t>would</w:t>
      </w:r>
      <w:r>
        <w:rPr>
          <w:spacing w:val="-17"/>
          <w:sz w:val="24"/>
        </w:rPr>
        <w:t> </w:t>
      </w:r>
      <w:r>
        <w:rPr>
          <w:spacing w:val="-2"/>
          <w:sz w:val="24"/>
        </w:rPr>
        <w:t>otherwise</w:t>
      </w:r>
      <w:r>
        <w:rPr>
          <w:spacing w:val="-16"/>
          <w:sz w:val="24"/>
        </w:rPr>
        <w:t> </w:t>
      </w:r>
      <w:r>
        <w:rPr>
          <w:spacing w:val="-2"/>
          <w:sz w:val="24"/>
        </w:rPr>
        <w:t>remain</w:t>
      </w:r>
      <w:r>
        <w:rPr>
          <w:spacing w:val="-17"/>
          <w:sz w:val="24"/>
        </w:rPr>
        <w:t> </w:t>
      </w:r>
      <w:r>
        <w:rPr>
          <w:spacing w:val="-2"/>
          <w:sz w:val="24"/>
        </w:rPr>
        <w:t>unobserved</w:t>
      </w:r>
      <w:r>
        <w:rPr>
          <w:spacing w:val="-17"/>
          <w:sz w:val="24"/>
        </w:rPr>
        <w:t> </w:t>
      </w:r>
      <w:r>
        <w:rPr>
          <w:spacing w:val="-2"/>
          <w:sz w:val="24"/>
        </w:rPr>
        <w:t>in </w:t>
      </w:r>
      <w:r>
        <w:rPr>
          <w:spacing w:val="-8"/>
          <w:sz w:val="24"/>
        </w:rPr>
        <w:t>conventional</w:t>
      </w:r>
      <w:r>
        <w:rPr>
          <w:spacing w:val="-12"/>
          <w:sz w:val="24"/>
        </w:rPr>
        <w:t> </w:t>
      </w:r>
      <w:r>
        <w:rPr>
          <w:spacing w:val="-8"/>
          <w:sz w:val="24"/>
        </w:rPr>
        <w:t>imaging</w:t>
      </w:r>
      <w:r>
        <w:rPr>
          <w:spacing w:val="-12"/>
          <w:sz w:val="24"/>
        </w:rPr>
        <w:t> </w:t>
      </w:r>
      <w:r>
        <w:rPr>
          <w:spacing w:val="-8"/>
          <w:sz w:val="24"/>
        </w:rPr>
        <w:t>workflows</w:t>
      </w:r>
      <w:r>
        <w:rPr>
          <w:spacing w:val="-12"/>
          <w:sz w:val="24"/>
        </w:rPr>
        <w:t> </w:t>
      </w:r>
      <w:hyperlink w:history="true" w:anchor="_bookmark130">
        <w:r>
          <w:rPr>
            <w:spacing w:val="-8"/>
            <w:sz w:val="24"/>
          </w:rPr>
          <w:t>[13,</w:t>
        </w:r>
      </w:hyperlink>
      <w:r>
        <w:rPr>
          <w:spacing w:val="-12"/>
          <w:sz w:val="24"/>
        </w:rPr>
        <w:t> </w:t>
      </w:r>
      <w:hyperlink w:history="true" w:anchor="_bookmark129">
        <w:r>
          <w:rPr>
            <w:spacing w:val="-8"/>
            <w:sz w:val="24"/>
          </w:rPr>
          <w:t>12].</w:t>
        </w:r>
      </w:hyperlink>
    </w:p>
    <w:p>
      <w:pPr>
        <w:pStyle w:val="BodyText"/>
        <w:spacing w:before="202"/>
        <w:ind w:left="652" w:right="933" w:firstLine="351"/>
        <w:jc w:val="both"/>
      </w:pPr>
      <w:r>
        <w:rPr>
          <w:w w:val="90"/>
        </w:rPr>
        <w:t>Although both CBCT-based and ultrasound-based systems can achieve comparable </w:t>
      </w:r>
      <w:r>
        <w:rPr>
          <w:spacing w:val="-4"/>
        </w:rPr>
        <w:t>setup</w:t>
      </w:r>
      <w:r>
        <w:rPr>
          <w:spacing w:val="-11"/>
        </w:rPr>
        <w:t> </w:t>
      </w:r>
      <w:r>
        <w:rPr>
          <w:spacing w:val="-4"/>
        </w:rPr>
        <w:t>accuracy</w:t>
      </w:r>
      <w:r>
        <w:rPr>
          <w:spacing w:val="-10"/>
        </w:rPr>
        <w:t> </w:t>
      </w:r>
      <w:r>
        <w:rPr>
          <w:spacing w:val="-4"/>
        </w:rPr>
        <w:t>at</w:t>
      </w:r>
      <w:r>
        <w:rPr>
          <w:spacing w:val="-11"/>
        </w:rPr>
        <w:t> </w:t>
      </w:r>
      <w:r>
        <w:rPr>
          <w:spacing w:val="-4"/>
        </w:rPr>
        <w:t>the</w:t>
      </w:r>
      <w:r>
        <w:rPr>
          <w:spacing w:val="-10"/>
        </w:rPr>
        <w:t> </w:t>
      </w:r>
      <w:r>
        <w:rPr>
          <w:spacing w:val="-4"/>
        </w:rPr>
        <w:t>time</w:t>
      </w:r>
      <w:r>
        <w:rPr>
          <w:spacing w:val="-10"/>
        </w:rPr>
        <w:t> </w:t>
      </w:r>
      <w:r>
        <w:rPr>
          <w:spacing w:val="-4"/>
        </w:rPr>
        <w:t>of</w:t>
      </w:r>
      <w:r>
        <w:rPr>
          <w:spacing w:val="-11"/>
        </w:rPr>
        <w:t> </w:t>
      </w:r>
      <w:r>
        <w:rPr>
          <w:spacing w:val="-4"/>
        </w:rPr>
        <w:t>patient</w:t>
      </w:r>
      <w:r>
        <w:rPr>
          <w:spacing w:val="-11"/>
        </w:rPr>
        <w:t> </w:t>
      </w:r>
      <w:r>
        <w:rPr>
          <w:spacing w:val="-4"/>
        </w:rPr>
        <w:t>positioning,</w:t>
      </w:r>
      <w:r>
        <w:rPr>
          <w:spacing w:val="-6"/>
        </w:rPr>
        <w:t> </w:t>
      </w:r>
      <w:r>
        <w:rPr>
          <w:spacing w:val="-4"/>
        </w:rPr>
        <w:t>their</w:t>
      </w:r>
      <w:r>
        <w:rPr>
          <w:spacing w:val="-11"/>
        </w:rPr>
        <w:t> </w:t>
      </w:r>
      <w:r>
        <w:rPr>
          <w:spacing w:val="-4"/>
        </w:rPr>
        <w:t>fundamental</w:t>
      </w:r>
      <w:r>
        <w:rPr>
          <w:spacing w:val="-10"/>
        </w:rPr>
        <w:t> </w:t>
      </w:r>
      <w:r>
        <w:rPr>
          <w:spacing w:val="-4"/>
        </w:rPr>
        <w:t>difference</w:t>
      </w:r>
      <w:r>
        <w:rPr>
          <w:spacing w:val="-10"/>
        </w:rPr>
        <w:t> </w:t>
      </w:r>
      <w:r>
        <w:rPr>
          <w:spacing w:val="-4"/>
        </w:rPr>
        <w:t>lies </w:t>
      </w:r>
      <w:r>
        <w:rPr>
          <w:spacing w:val="-6"/>
        </w:rPr>
        <w:t>in</w:t>
      </w:r>
      <w:r>
        <w:rPr>
          <w:spacing w:val="-10"/>
        </w:rPr>
        <w:t> </w:t>
      </w:r>
      <w:r>
        <w:rPr>
          <w:spacing w:val="-6"/>
        </w:rPr>
        <w:t>temporal</w:t>
      </w:r>
      <w:r>
        <w:rPr>
          <w:spacing w:val="-10"/>
        </w:rPr>
        <w:t> </w:t>
      </w:r>
      <w:r>
        <w:rPr>
          <w:spacing w:val="-6"/>
        </w:rPr>
        <w:t>resolution.</w:t>
      </w:r>
      <w:r>
        <w:rPr>
          <w:spacing w:val="29"/>
        </w:rPr>
        <w:t> </w:t>
      </w:r>
      <w:r>
        <w:rPr>
          <w:spacing w:val="-6"/>
        </w:rPr>
        <w:t>CBCT</w:t>
      </w:r>
      <w:r>
        <w:rPr>
          <w:spacing w:val="-10"/>
        </w:rPr>
        <w:t> </w:t>
      </w:r>
      <w:r>
        <w:rPr>
          <w:spacing w:val="-6"/>
        </w:rPr>
        <w:t>is</w:t>
      </w:r>
      <w:r>
        <w:rPr>
          <w:spacing w:val="-10"/>
        </w:rPr>
        <w:t> </w:t>
      </w:r>
      <w:r>
        <w:rPr>
          <w:spacing w:val="-6"/>
        </w:rPr>
        <w:t>inherently</w:t>
      </w:r>
      <w:r>
        <w:rPr>
          <w:spacing w:val="-10"/>
        </w:rPr>
        <w:t> </w:t>
      </w:r>
      <w:r>
        <w:rPr>
          <w:spacing w:val="-6"/>
        </w:rPr>
        <w:t>a</w:t>
      </w:r>
      <w:r>
        <w:rPr>
          <w:spacing w:val="-10"/>
        </w:rPr>
        <w:t> </w:t>
      </w:r>
      <w:r>
        <w:rPr>
          <w:spacing w:val="-6"/>
        </w:rPr>
        <w:t>static</w:t>
      </w:r>
      <w:r>
        <w:rPr>
          <w:spacing w:val="-10"/>
        </w:rPr>
        <w:t> </w:t>
      </w:r>
      <w:r>
        <w:rPr>
          <w:spacing w:val="-6"/>
        </w:rPr>
        <w:t>imaging</w:t>
      </w:r>
      <w:r>
        <w:rPr>
          <w:spacing w:val="-10"/>
        </w:rPr>
        <w:t> </w:t>
      </w:r>
      <w:r>
        <w:rPr>
          <w:spacing w:val="-6"/>
        </w:rPr>
        <w:t>modality, whereas</w:t>
      </w:r>
      <w:r>
        <w:rPr>
          <w:spacing w:val="-10"/>
        </w:rPr>
        <w:t> </w:t>
      </w:r>
      <w:r>
        <w:rPr>
          <w:spacing w:val="-6"/>
        </w:rPr>
        <w:t>TPUS </w:t>
      </w:r>
      <w:r>
        <w:rPr>
          <w:w w:val="90"/>
        </w:rPr>
        <w:t>introduces a dynamic feedback loop that continuously updates prostate position during </w:t>
      </w:r>
      <w:r>
        <w:rPr>
          <w:spacing w:val="-2"/>
        </w:rPr>
        <w:t>treatment</w:t>
      </w:r>
      <w:r>
        <w:rPr>
          <w:spacing w:val="-17"/>
        </w:rPr>
        <w:t> </w:t>
      </w:r>
      <w:r>
        <w:rPr>
          <w:spacing w:val="-2"/>
        </w:rPr>
        <w:t>delivery.</w:t>
      </w:r>
      <w:r>
        <w:rPr>
          <w:spacing w:val="28"/>
        </w:rPr>
        <w:t> </w:t>
      </w:r>
      <w:r>
        <w:rPr>
          <w:spacing w:val="-2"/>
        </w:rPr>
        <w:t>As</w:t>
      </w:r>
      <w:r>
        <w:rPr>
          <w:spacing w:val="-17"/>
        </w:rPr>
        <w:t> </w:t>
      </w:r>
      <w:r>
        <w:rPr>
          <w:spacing w:val="-2"/>
        </w:rPr>
        <w:t>a</w:t>
      </w:r>
      <w:r>
        <w:rPr>
          <w:spacing w:val="-17"/>
        </w:rPr>
        <w:t> </w:t>
      </w:r>
      <w:r>
        <w:rPr>
          <w:spacing w:val="-2"/>
        </w:rPr>
        <w:t>result,</w:t>
      </w:r>
      <w:r>
        <w:rPr>
          <w:spacing w:val="-11"/>
        </w:rPr>
        <w:t> </w:t>
      </w:r>
      <w:r>
        <w:rPr>
          <w:spacing w:val="-2"/>
        </w:rPr>
        <w:t>TPUS</w:t>
      </w:r>
      <w:r>
        <w:rPr>
          <w:spacing w:val="-17"/>
        </w:rPr>
        <w:t> </w:t>
      </w:r>
      <w:r>
        <w:rPr>
          <w:spacing w:val="-2"/>
        </w:rPr>
        <w:t>does</w:t>
      </w:r>
      <w:r>
        <w:rPr>
          <w:spacing w:val="-17"/>
        </w:rPr>
        <w:t> </w:t>
      </w:r>
      <w:r>
        <w:rPr>
          <w:spacing w:val="-2"/>
        </w:rPr>
        <w:t>not</w:t>
      </w:r>
      <w:r>
        <w:rPr>
          <w:spacing w:val="-16"/>
        </w:rPr>
        <w:t> </w:t>
      </w:r>
      <w:r>
        <w:rPr>
          <w:spacing w:val="-2"/>
        </w:rPr>
        <w:t>primarily</w:t>
      </w:r>
      <w:r>
        <w:rPr>
          <w:spacing w:val="-17"/>
        </w:rPr>
        <w:t> </w:t>
      </w:r>
      <w:r>
        <w:rPr>
          <w:spacing w:val="-2"/>
        </w:rPr>
        <w:t>improve</w:t>
      </w:r>
      <w:r>
        <w:rPr>
          <w:spacing w:val="-17"/>
        </w:rPr>
        <w:t> </w:t>
      </w:r>
      <w:r>
        <w:rPr>
          <w:spacing w:val="-2"/>
        </w:rPr>
        <w:t>initial</w:t>
      </w:r>
      <w:r>
        <w:rPr>
          <w:spacing w:val="-16"/>
        </w:rPr>
        <w:t> </w:t>
      </w:r>
      <w:r>
        <w:rPr>
          <w:spacing w:val="-2"/>
        </w:rPr>
        <w:t>alignment </w:t>
      </w:r>
      <w:r>
        <w:rPr>
          <w:spacing w:val="-6"/>
        </w:rPr>
        <w:t>accuracy</w:t>
      </w:r>
      <w:r>
        <w:rPr>
          <w:spacing w:val="-21"/>
        </w:rPr>
        <w:t> </w:t>
      </w:r>
      <w:r>
        <w:rPr>
          <w:spacing w:val="-6"/>
        </w:rPr>
        <w:t>but</w:t>
      </w:r>
      <w:r>
        <w:rPr>
          <w:spacing w:val="-21"/>
        </w:rPr>
        <w:t> </w:t>
      </w:r>
      <w:r>
        <w:rPr>
          <w:spacing w:val="-6"/>
        </w:rPr>
        <w:t>rather</w:t>
      </w:r>
      <w:r>
        <w:rPr>
          <w:spacing w:val="-21"/>
        </w:rPr>
        <w:t> </w:t>
      </w:r>
      <w:r>
        <w:rPr>
          <w:spacing w:val="-6"/>
        </w:rPr>
        <w:t>enhances</w:t>
      </w:r>
      <w:r>
        <w:rPr>
          <w:spacing w:val="-21"/>
        </w:rPr>
        <w:t> </w:t>
      </w:r>
      <w:r>
        <w:rPr>
          <w:spacing w:val="-6"/>
        </w:rPr>
        <w:t>motion</w:t>
      </w:r>
      <w:r>
        <w:rPr>
          <w:spacing w:val="-21"/>
        </w:rPr>
        <w:t> </w:t>
      </w:r>
      <w:r>
        <w:rPr>
          <w:spacing w:val="-6"/>
        </w:rPr>
        <w:t>management</w:t>
      </w:r>
      <w:r>
        <w:rPr>
          <w:spacing w:val="-21"/>
        </w:rPr>
        <w:t> </w:t>
      </w:r>
      <w:r>
        <w:rPr>
          <w:spacing w:val="-6"/>
        </w:rPr>
        <w:t>capability</w:t>
      </w:r>
      <w:r>
        <w:rPr>
          <w:spacing w:val="-21"/>
        </w:rPr>
        <w:t> </w:t>
      </w:r>
      <w:r>
        <w:rPr>
          <w:spacing w:val="-6"/>
        </w:rPr>
        <w:t>throughout</w:t>
      </w:r>
      <w:r>
        <w:rPr>
          <w:spacing w:val="-21"/>
        </w:rPr>
        <w:t> </w:t>
      </w:r>
      <w:r>
        <w:rPr>
          <w:spacing w:val="-6"/>
        </w:rPr>
        <w:t>irradiation.</w:t>
      </w:r>
    </w:p>
    <w:p>
      <w:pPr>
        <w:pStyle w:val="BodyText"/>
        <w:ind w:left="652" w:right="928" w:firstLine="351"/>
        <w:jc w:val="both"/>
      </w:pPr>
      <w:r>
        <w:rPr>
          <w:spacing w:val="-2"/>
        </w:rPr>
        <w:t>The</w:t>
      </w:r>
      <w:r>
        <w:rPr>
          <w:spacing w:val="-12"/>
        </w:rPr>
        <w:t> </w:t>
      </w:r>
      <w:r>
        <w:rPr>
          <w:spacing w:val="-2"/>
        </w:rPr>
        <w:t>results</w:t>
      </w:r>
      <w:r>
        <w:rPr>
          <w:spacing w:val="-12"/>
        </w:rPr>
        <w:t> </w:t>
      </w:r>
      <w:r>
        <w:rPr>
          <w:spacing w:val="-2"/>
        </w:rPr>
        <w:t>demonstrate</w:t>
      </w:r>
      <w:r>
        <w:rPr>
          <w:spacing w:val="-12"/>
        </w:rPr>
        <w:t> </w:t>
      </w:r>
      <w:r>
        <w:rPr>
          <w:spacing w:val="-2"/>
        </w:rPr>
        <w:t>that</w:t>
      </w:r>
      <w:r>
        <w:rPr>
          <w:spacing w:val="-12"/>
        </w:rPr>
        <w:t> </w:t>
      </w:r>
      <w:r>
        <w:rPr>
          <w:spacing w:val="-2"/>
        </w:rPr>
        <w:t>imaging</w:t>
      </w:r>
      <w:r>
        <w:rPr>
          <w:spacing w:val="-12"/>
        </w:rPr>
        <w:t> </w:t>
      </w:r>
      <w:r>
        <w:rPr>
          <w:spacing w:val="-2"/>
        </w:rPr>
        <w:t>modalities</w:t>
      </w:r>
      <w:r>
        <w:rPr>
          <w:spacing w:val="-12"/>
        </w:rPr>
        <w:t> </w:t>
      </w:r>
      <w:r>
        <w:rPr>
          <w:spacing w:val="-2"/>
        </w:rPr>
        <w:t>with</w:t>
      </w:r>
      <w:r>
        <w:rPr>
          <w:spacing w:val="-12"/>
        </w:rPr>
        <w:t> </w:t>
      </w:r>
      <w:r>
        <w:rPr>
          <w:spacing w:val="-2"/>
        </w:rPr>
        <w:t>similar</w:t>
      </w:r>
      <w:r>
        <w:rPr>
          <w:spacing w:val="-12"/>
        </w:rPr>
        <w:t> </w:t>
      </w:r>
      <w:r>
        <w:rPr>
          <w:spacing w:val="-2"/>
        </w:rPr>
        <w:t>geometric</w:t>
      </w:r>
      <w:r>
        <w:rPr>
          <w:spacing w:val="-12"/>
        </w:rPr>
        <w:t> </w:t>
      </w:r>
      <w:r>
        <w:rPr>
          <w:spacing w:val="-2"/>
        </w:rPr>
        <w:t>setup </w:t>
      </w:r>
      <w:r>
        <w:rPr>
          <w:w w:val="90"/>
        </w:rPr>
        <w:t>precision</w:t>
      </w:r>
      <w:r>
        <w:rPr>
          <w:spacing w:val="11"/>
        </w:rPr>
        <w:t> </w:t>
      </w:r>
      <w:r>
        <w:rPr>
          <w:w w:val="90"/>
        </w:rPr>
        <w:t>can</w:t>
      </w:r>
      <w:r>
        <w:rPr>
          <w:spacing w:val="12"/>
        </w:rPr>
        <w:t> </w:t>
      </w:r>
      <w:r>
        <w:rPr>
          <w:w w:val="90"/>
        </w:rPr>
        <w:t>yield</w:t>
      </w:r>
      <w:r>
        <w:rPr>
          <w:spacing w:val="12"/>
        </w:rPr>
        <w:t> </w:t>
      </w:r>
      <w:r>
        <w:rPr>
          <w:w w:val="90"/>
        </w:rPr>
        <w:t>substantially</w:t>
      </w:r>
      <w:r>
        <w:rPr>
          <w:spacing w:val="13"/>
        </w:rPr>
        <w:t> </w:t>
      </w:r>
      <w:r>
        <w:rPr>
          <w:w w:val="90"/>
        </w:rPr>
        <w:t>different</w:t>
      </w:r>
      <w:r>
        <w:rPr>
          <w:spacing w:val="12"/>
        </w:rPr>
        <w:t> </w:t>
      </w:r>
      <w:r>
        <w:rPr>
          <w:w w:val="90"/>
        </w:rPr>
        <w:t>clinical</w:t>
      </w:r>
      <w:r>
        <w:rPr>
          <w:spacing w:val="12"/>
        </w:rPr>
        <w:t> </w:t>
      </w:r>
      <w:r>
        <w:rPr>
          <w:w w:val="90"/>
        </w:rPr>
        <w:t>outcomes</w:t>
      </w:r>
      <w:r>
        <w:rPr>
          <w:spacing w:val="12"/>
        </w:rPr>
        <w:t> </w:t>
      </w:r>
      <w:r>
        <w:rPr>
          <w:w w:val="90"/>
        </w:rPr>
        <w:t>depending</w:t>
      </w:r>
      <w:r>
        <w:rPr>
          <w:spacing w:val="12"/>
        </w:rPr>
        <w:t> </w:t>
      </w:r>
      <w:r>
        <w:rPr>
          <w:w w:val="90"/>
        </w:rPr>
        <w:t>on</w:t>
      </w:r>
      <w:r>
        <w:rPr>
          <w:spacing w:val="11"/>
        </w:rPr>
        <w:t> </w:t>
      </w:r>
      <w:r>
        <w:rPr>
          <w:w w:val="90"/>
        </w:rPr>
        <w:t>their</w:t>
      </w:r>
      <w:r>
        <w:rPr>
          <w:spacing w:val="14"/>
        </w:rPr>
        <w:t> </w:t>
      </w:r>
      <w:r>
        <w:rPr>
          <w:spacing w:val="-2"/>
          <w:w w:val="90"/>
        </w:rPr>
        <w:t>ability</w:t>
      </w:r>
    </w:p>
    <w:p>
      <w:pPr>
        <w:pStyle w:val="BodyText"/>
        <w:spacing w:after="0"/>
        <w:jc w:val="both"/>
        <w:sectPr>
          <w:pgSz w:w="11910" w:h="16840"/>
          <w:pgMar w:header="1243" w:footer="2649" w:top="1580" w:bottom="2840" w:left="1133" w:right="850"/>
        </w:sectPr>
      </w:pPr>
    </w:p>
    <w:p>
      <w:pPr>
        <w:pStyle w:val="BodyText"/>
        <w:spacing w:before="177"/>
      </w:pPr>
    </w:p>
    <w:p>
      <w:pPr>
        <w:pStyle w:val="BodyText"/>
        <w:ind w:left="652" w:right="929"/>
        <w:jc w:val="both"/>
      </w:pPr>
      <w:r>
        <w:rPr>
          <w:w w:val="90"/>
        </w:rPr>
        <w:t>to manage intrafraction motion. Conventional imaging techniques are limited by their snapshot-based nature, which prevents detection of time-dependent displacement. In </w:t>
      </w:r>
      <w:r>
        <w:rPr>
          <w:spacing w:val="-8"/>
        </w:rPr>
        <w:t>contrast, real-time ultrasound monitoring enables active motion awareness, which is </w:t>
      </w:r>
      <w:r>
        <w:rPr>
          <w:w w:val="90"/>
        </w:rPr>
        <w:t>essential for maintaining target coverage in high-dose SBRT treatments with tight (2–3 </w:t>
      </w:r>
      <w:r>
        <w:rPr>
          <w:w w:val="85"/>
        </w:rPr>
        <w:t>mm) margins.</w:t>
      </w:r>
      <w:r>
        <w:rPr>
          <w:spacing w:val="40"/>
        </w:rPr>
        <w:t> </w:t>
      </w:r>
      <w:r>
        <w:rPr>
          <w:w w:val="85"/>
        </w:rPr>
        <w:t>This highlights that modern radiotherapy accuracy is increasingly governed </w:t>
      </w:r>
      <w:r>
        <w:rPr>
          <w:spacing w:val="-4"/>
        </w:rPr>
        <w:t>not</w:t>
      </w:r>
      <w:r>
        <w:rPr>
          <w:spacing w:val="-8"/>
        </w:rPr>
        <w:t> </w:t>
      </w:r>
      <w:r>
        <w:rPr>
          <w:spacing w:val="-4"/>
        </w:rPr>
        <w:t>only</w:t>
      </w:r>
      <w:r>
        <w:rPr>
          <w:spacing w:val="-8"/>
        </w:rPr>
        <w:t> </w:t>
      </w:r>
      <w:r>
        <w:rPr>
          <w:spacing w:val="-4"/>
        </w:rPr>
        <w:t>by</w:t>
      </w:r>
      <w:r>
        <w:rPr>
          <w:spacing w:val="-8"/>
        </w:rPr>
        <w:t> </w:t>
      </w:r>
      <w:r>
        <w:rPr>
          <w:spacing w:val="-4"/>
        </w:rPr>
        <w:t>spatial</w:t>
      </w:r>
      <w:r>
        <w:rPr>
          <w:spacing w:val="-8"/>
        </w:rPr>
        <w:t> </w:t>
      </w:r>
      <w:r>
        <w:rPr>
          <w:spacing w:val="-4"/>
        </w:rPr>
        <w:t>resolution, but</w:t>
      </w:r>
      <w:r>
        <w:rPr>
          <w:spacing w:val="-8"/>
        </w:rPr>
        <w:t> </w:t>
      </w:r>
      <w:r>
        <w:rPr>
          <w:spacing w:val="-4"/>
        </w:rPr>
        <w:t>by</w:t>
      </w:r>
      <w:r>
        <w:rPr>
          <w:spacing w:val="-8"/>
        </w:rPr>
        <w:t> </w:t>
      </w:r>
      <w:r>
        <w:rPr>
          <w:spacing w:val="-4"/>
        </w:rPr>
        <w:t>temporal</w:t>
      </w:r>
      <w:r>
        <w:rPr>
          <w:spacing w:val="-7"/>
        </w:rPr>
        <w:t> </w:t>
      </w:r>
      <w:r>
        <w:rPr>
          <w:spacing w:val="-4"/>
        </w:rPr>
        <w:t>sampling</w:t>
      </w:r>
      <w:r>
        <w:rPr>
          <w:spacing w:val="-8"/>
        </w:rPr>
        <w:t> </w:t>
      </w:r>
      <w:r>
        <w:rPr>
          <w:spacing w:val="-4"/>
        </w:rPr>
        <w:t>capability</w:t>
      </w:r>
      <w:r>
        <w:rPr>
          <w:spacing w:val="-8"/>
        </w:rPr>
        <w:t> </w:t>
      </w:r>
      <w:r>
        <w:rPr>
          <w:spacing w:val="-4"/>
        </w:rPr>
        <w:t>and</w:t>
      </w:r>
      <w:r>
        <w:rPr>
          <w:spacing w:val="-7"/>
        </w:rPr>
        <w:t> </w:t>
      </w:r>
      <w:r>
        <w:rPr>
          <w:spacing w:val="-4"/>
        </w:rPr>
        <w:t>continuous </w:t>
      </w:r>
      <w:bookmarkStart w:name="Machine-Based Comparison and Technology " w:id="94"/>
      <w:bookmarkEnd w:id="94"/>
      <w:r>
        <w:rPr>
          <w:w w:val="96"/>
        </w:rPr>
      </w:r>
      <w:bookmarkStart w:name="_bookmark50" w:id="95"/>
      <w:bookmarkEnd w:id="95"/>
      <w:r>
        <w:rPr/>
        <w:t>motion</w:t>
      </w:r>
      <w:r>
        <w:rPr>
          <w:spacing w:val="-8"/>
        </w:rPr>
        <w:t> </w:t>
      </w:r>
      <w:r>
        <w:rPr/>
        <w:t>surveillance.</w:t>
      </w:r>
    </w:p>
    <w:p>
      <w:pPr>
        <w:pStyle w:val="BodyText"/>
        <w:spacing w:before="86"/>
      </w:pPr>
    </w:p>
    <w:p>
      <w:pPr>
        <w:pStyle w:val="Heading2"/>
        <w:numPr>
          <w:ilvl w:val="1"/>
          <w:numId w:val="4"/>
        </w:numPr>
        <w:tabs>
          <w:tab w:pos="1314" w:val="left" w:leader="none"/>
        </w:tabs>
        <w:spacing w:line="240" w:lineRule="auto" w:before="1" w:after="0"/>
        <w:ind w:left="1314" w:right="0" w:hanging="662"/>
        <w:jc w:val="left"/>
      </w:pPr>
      <w:r>
        <w:rPr>
          <w:w w:val="90"/>
        </w:rPr>
        <w:t>Machine-Based</w:t>
      </w:r>
      <w:r>
        <w:rPr>
          <w:spacing w:val="11"/>
        </w:rPr>
        <w:t> </w:t>
      </w:r>
      <w:r>
        <w:rPr>
          <w:w w:val="90"/>
        </w:rPr>
        <w:t>Comparison</w:t>
      </w:r>
      <w:r>
        <w:rPr>
          <w:spacing w:val="11"/>
        </w:rPr>
        <w:t> </w:t>
      </w:r>
      <w:r>
        <w:rPr>
          <w:w w:val="90"/>
        </w:rPr>
        <w:t>and</w:t>
      </w:r>
      <w:r>
        <w:rPr>
          <w:spacing w:val="12"/>
        </w:rPr>
        <w:t> </w:t>
      </w:r>
      <w:r>
        <w:rPr>
          <w:w w:val="90"/>
        </w:rPr>
        <w:t>Technology</w:t>
      </w:r>
      <w:r>
        <w:rPr>
          <w:spacing w:val="11"/>
        </w:rPr>
        <w:t> </w:t>
      </w:r>
      <w:r>
        <w:rPr>
          <w:spacing w:val="-2"/>
          <w:w w:val="90"/>
        </w:rPr>
        <w:t>Impact</w:t>
      </w:r>
    </w:p>
    <w:p>
      <w:pPr>
        <w:pStyle w:val="BodyText"/>
        <w:spacing w:before="141"/>
        <w:ind w:left="652" w:right="891" w:hanging="6"/>
        <w:jc w:val="both"/>
      </w:pPr>
      <w:r>
        <w:rPr>
          <w:spacing w:val="-6"/>
        </w:rPr>
        <w:t>The</w:t>
      </w:r>
      <w:r>
        <w:rPr>
          <w:spacing w:val="-7"/>
        </w:rPr>
        <w:t> </w:t>
      </w:r>
      <w:r>
        <w:rPr>
          <w:spacing w:val="-6"/>
        </w:rPr>
        <w:t>selection</w:t>
      </w:r>
      <w:r>
        <w:rPr>
          <w:spacing w:val="-7"/>
        </w:rPr>
        <w:t> </w:t>
      </w:r>
      <w:r>
        <w:rPr>
          <w:spacing w:val="-6"/>
        </w:rPr>
        <w:t>of</w:t>
      </w:r>
      <w:r>
        <w:rPr>
          <w:spacing w:val="-7"/>
        </w:rPr>
        <w:t> </w:t>
      </w:r>
      <w:r>
        <w:rPr>
          <w:spacing w:val="-6"/>
        </w:rPr>
        <w:t>a</w:t>
      </w:r>
      <w:r>
        <w:rPr>
          <w:spacing w:val="-7"/>
        </w:rPr>
        <w:t> </w:t>
      </w:r>
      <w:r>
        <w:rPr>
          <w:spacing w:val="-6"/>
        </w:rPr>
        <w:t>treatment</w:t>
      </w:r>
      <w:r>
        <w:rPr>
          <w:spacing w:val="-7"/>
        </w:rPr>
        <w:t> </w:t>
      </w:r>
      <w:r>
        <w:rPr>
          <w:spacing w:val="-6"/>
        </w:rPr>
        <w:t>delivery</w:t>
      </w:r>
      <w:r>
        <w:rPr>
          <w:spacing w:val="-7"/>
        </w:rPr>
        <w:t> </w:t>
      </w:r>
      <w:r>
        <w:rPr>
          <w:spacing w:val="-6"/>
        </w:rPr>
        <w:t>platform</w:t>
      </w:r>
      <w:r>
        <w:rPr>
          <w:spacing w:val="-7"/>
        </w:rPr>
        <w:t> </w:t>
      </w:r>
      <w:r>
        <w:rPr>
          <w:spacing w:val="-6"/>
        </w:rPr>
        <w:t>is</w:t>
      </w:r>
      <w:r>
        <w:rPr>
          <w:spacing w:val="-7"/>
        </w:rPr>
        <w:t> </w:t>
      </w:r>
      <w:r>
        <w:rPr>
          <w:spacing w:val="-6"/>
        </w:rPr>
        <w:t>a</w:t>
      </w:r>
      <w:r>
        <w:rPr>
          <w:spacing w:val="-7"/>
        </w:rPr>
        <w:t> </w:t>
      </w:r>
      <w:r>
        <w:rPr>
          <w:spacing w:val="-6"/>
        </w:rPr>
        <w:t>critical</w:t>
      </w:r>
      <w:r>
        <w:rPr>
          <w:spacing w:val="-7"/>
        </w:rPr>
        <w:t> </w:t>
      </w:r>
      <w:r>
        <w:rPr>
          <w:spacing w:val="-6"/>
        </w:rPr>
        <w:t>determinant</w:t>
      </w:r>
      <w:r>
        <w:rPr>
          <w:spacing w:val="-7"/>
        </w:rPr>
        <w:t> </w:t>
      </w:r>
      <w:r>
        <w:rPr>
          <w:spacing w:val="-6"/>
        </w:rPr>
        <w:t>of</w:t>
      </w:r>
      <w:r>
        <w:rPr>
          <w:spacing w:val="-7"/>
        </w:rPr>
        <w:t> </w:t>
      </w:r>
      <w:r>
        <w:rPr>
          <w:spacing w:val="-6"/>
        </w:rPr>
        <w:t>achievable </w:t>
      </w:r>
      <w:r>
        <w:rPr>
          <w:spacing w:val="-2"/>
        </w:rPr>
        <w:t>precision</w:t>
      </w:r>
      <w:r>
        <w:rPr>
          <w:spacing w:val="-11"/>
        </w:rPr>
        <w:t> </w:t>
      </w:r>
      <w:r>
        <w:rPr>
          <w:spacing w:val="-2"/>
        </w:rPr>
        <w:t>in</w:t>
      </w:r>
      <w:r>
        <w:rPr>
          <w:spacing w:val="-11"/>
        </w:rPr>
        <w:t> </w:t>
      </w:r>
      <w:r>
        <w:rPr>
          <w:spacing w:val="-2"/>
        </w:rPr>
        <w:t>prostate</w:t>
      </w:r>
      <w:r>
        <w:rPr>
          <w:spacing w:val="-11"/>
        </w:rPr>
        <w:t> </w:t>
      </w:r>
      <w:r>
        <w:rPr>
          <w:spacing w:val="-2"/>
        </w:rPr>
        <w:t>radiotherapy,</w:t>
      </w:r>
      <w:r>
        <w:rPr>
          <w:spacing w:val="-4"/>
        </w:rPr>
        <w:t> </w:t>
      </w:r>
      <w:r>
        <w:rPr>
          <w:spacing w:val="-2"/>
        </w:rPr>
        <w:t>as</w:t>
      </w:r>
      <w:r>
        <w:rPr>
          <w:spacing w:val="-11"/>
        </w:rPr>
        <w:t> </w:t>
      </w:r>
      <w:r>
        <w:rPr>
          <w:spacing w:val="-2"/>
        </w:rPr>
        <w:t>each</w:t>
      </w:r>
      <w:r>
        <w:rPr>
          <w:spacing w:val="-11"/>
        </w:rPr>
        <w:t> </w:t>
      </w:r>
      <w:r>
        <w:rPr>
          <w:spacing w:val="-2"/>
        </w:rPr>
        <w:t>system</w:t>
      </w:r>
      <w:r>
        <w:rPr>
          <w:spacing w:val="-11"/>
        </w:rPr>
        <w:t> </w:t>
      </w:r>
      <w:r>
        <w:rPr>
          <w:spacing w:val="-2"/>
        </w:rPr>
        <w:t>inherently</w:t>
      </w:r>
      <w:r>
        <w:rPr>
          <w:spacing w:val="-11"/>
        </w:rPr>
        <w:t> </w:t>
      </w:r>
      <w:r>
        <w:rPr>
          <w:spacing w:val="-2"/>
        </w:rPr>
        <w:t>defines</w:t>
      </w:r>
      <w:r>
        <w:rPr>
          <w:spacing w:val="-11"/>
        </w:rPr>
        <w:t> </w:t>
      </w:r>
      <w:r>
        <w:rPr>
          <w:spacing w:val="-2"/>
        </w:rPr>
        <w:t>the</w:t>
      </w:r>
      <w:r>
        <w:rPr>
          <w:spacing w:val="-11"/>
        </w:rPr>
        <w:t> </w:t>
      </w:r>
      <w:r>
        <w:rPr>
          <w:spacing w:val="-2"/>
        </w:rPr>
        <w:t>balance </w:t>
      </w:r>
      <w:r>
        <w:rPr>
          <w:w w:val="90"/>
        </w:rPr>
        <w:t>between imaging frequency, motion management capability, and dose delivery speed. In</w:t>
      </w:r>
      <w:r>
        <w:rPr>
          <w:spacing w:val="-9"/>
          <w:w w:val="90"/>
        </w:rPr>
        <w:t> </w:t>
      </w:r>
      <w:r>
        <w:rPr>
          <w:w w:val="90"/>
        </w:rPr>
        <w:t>modern</w:t>
      </w:r>
      <w:r>
        <w:rPr>
          <w:spacing w:val="-8"/>
          <w:w w:val="90"/>
        </w:rPr>
        <w:t> </w:t>
      </w:r>
      <w:r>
        <w:rPr>
          <w:w w:val="90"/>
        </w:rPr>
        <w:t>Stereotactic</w:t>
      </w:r>
      <w:r>
        <w:rPr>
          <w:spacing w:val="-8"/>
          <w:w w:val="90"/>
        </w:rPr>
        <w:t> </w:t>
      </w:r>
      <w:r>
        <w:rPr>
          <w:w w:val="90"/>
        </w:rPr>
        <w:t>Body</w:t>
      </w:r>
      <w:r>
        <w:rPr>
          <w:spacing w:val="-9"/>
          <w:w w:val="90"/>
        </w:rPr>
        <w:t> </w:t>
      </w:r>
      <w:r>
        <w:rPr>
          <w:w w:val="90"/>
        </w:rPr>
        <w:t>Radiotherapy</w:t>
      </w:r>
      <w:r>
        <w:rPr>
          <w:spacing w:val="-8"/>
          <w:w w:val="90"/>
        </w:rPr>
        <w:t> </w:t>
      </w:r>
      <w:r>
        <w:rPr>
          <w:w w:val="90"/>
        </w:rPr>
        <w:t>(SBRT),</w:t>
      </w:r>
      <w:r>
        <w:rPr>
          <w:spacing w:val="-9"/>
          <w:w w:val="90"/>
        </w:rPr>
        <w:t> </w:t>
      </w:r>
      <w:r>
        <w:rPr>
          <w:w w:val="90"/>
        </w:rPr>
        <w:t>high</w:t>
      </w:r>
      <w:r>
        <w:rPr>
          <w:spacing w:val="-8"/>
          <w:w w:val="90"/>
        </w:rPr>
        <w:t> </w:t>
      </w:r>
      <w:r>
        <w:rPr>
          <w:w w:val="90"/>
        </w:rPr>
        <w:t>geometric</w:t>
      </w:r>
      <w:r>
        <w:rPr>
          <w:spacing w:val="-9"/>
          <w:w w:val="90"/>
        </w:rPr>
        <w:t> </w:t>
      </w:r>
      <w:r>
        <w:rPr>
          <w:w w:val="90"/>
        </w:rPr>
        <w:t>accuracy</w:t>
      </w:r>
      <w:r>
        <w:rPr>
          <w:spacing w:val="-8"/>
          <w:w w:val="90"/>
        </w:rPr>
        <w:t> </w:t>
      </w:r>
      <w:r>
        <w:rPr>
          <w:w w:val="90"/>
        </w:rPr>
        <w:t>is</w:t>
      </w:r>
      <w:r>
        <w:rPr>
          <w:spacing w:val="-9"/>
          <w:w w:val="90"/>
        </w:rPr>
        <w:t> </w:t>
      </w:r>
      <w:r>
        <w:rPr>
          <w:w w:val="90"/>
        </w:rPr>
        <w:t>no</w:t>
      </w:r>
      <w:r>
        <w:rPr>
          <w:spacing w:val="-8"/>
          <w:w w:val="90"/>
        </w:rPr>
        <w:t> </w:t>
      </w:r>
      <w:r>
        <w:rPr>
          <w:w w:val="90"/>
        </w:rPr>
        <w:t>longer achieved solely through pre-treatment setup, but through the integration of rapid dose delivery</w:t>
      </w:r>
      <w:r>
        <w:rPr>
          <w:spacing w:val="-12"/>
          <w:w w:val="90"/>
        </w:rPr>
        <w:t> </w:t>
      </w:r>
      <w:r>
        <w:rPr>
          <w:w w:val="90"/>
        </w:rPr>
        <w:t>with</w:t>
      </w:r>
      <w:r>
        <w:rPr>
          <w:spacing w:val="-11"/>
          <w:w w:val="90"/>
        </w:rPr>
        <w:t> </w:t>
      </w:r>
      <w:r>
        <w:rPr>
          <w:w w:val="90"/>
        </w:rPr>
        <w:t>repeated</w:t>
      </w:r>
      <w:r>
        <w:rPr>
          <w:spacing w:val="-11"/>
          <w:w w:val="90"/>
        </w:rPr>
        <w:t> </w:t>
      </w:r>
      <w:r>
        <w:rPr>
          <w:w w:val="90"/>
        </w:rPr>
        <w:t>or</w:t>
      </w:r>
      <w:r>
        <w:rPr>
          <w:spacing w:val="-11"/>
          <w:w w:val="90"/>
        </w:rPr>
        <w:t> </w:t>
      </w:r>
      <w:r>
        <w:rPr>
          <w:w w:val="90"/>
        </w:rPr>
        <w:t>continuous</w:t>
      </w:r>
      <w:r>
        <w:rPr>
          <w:spacing w:val="-12"/>
          <w:w w:val="90"/>
        </w:rPr>
        <w:t> </w:t>
      </w:r>
      <w:r>
        <w:rPr>
          <w:w w:val="90"/>
        </w:rPr>
        <w:t>target</w:t>
      </w:r>
      <w:r>
        <w:rPr>
          <w:spacing w:val="-11"/>
          <w:w w:val="90"/>
        </w:rPr>
        <w:t> </w:t>
      </w:r>
      <w:r>
        <w:rPr>
          <w:w w:val="90"/>
        </w:rPr>
        <w:t>verification</w:t>
      </w:r>
      <w:r>
        <w:rPr>
          <w:spacing w:val="-11"/>
          <w:w w:val="90"/>
        </w:rPr>
        <w:t> </w:t>
      </w:r>
      <w:r>
        <w:rPr>
          <w:w w:val="90"/>
        </w:rPr>
        <w:t>during</w:t>
      </w:r>
      <w:r>
        <w:rPr>
          <w:spacing w:val="-11"/>
          <w:w w:val="90"/>
        </w:rPr>
        <w:t> </w:t>
      </w:r>
      <w:r>
        <w:rPr>
          <w:w w:val="90"/>
        </w:rPr>
        <w:t>irradiation.</w:t>
      </w:r>
      <w:r>
        <w:rPr>
          <w:spacing w:val="-4"/>
        </w:rPr>
        <w:t> </w:t>
      </w:r>
      <w:r>
        <w:rPr>
          <w:w w:val="90"/>
        </w:rPr>
        <w:t>This</w:t>
      </w:r>
      <w:r>
        <w:rPr>
          <w:spacing w:val="-11"/>
          <w:w w:val="90"/>
        </w:rPr>
        <w:t> </w:t>
      </w:r>
      <w:r>
        <w:rPr>
          <w:w w:val="90"/>
        </w:rPr>
        <w:t>combined </w:t>
      </w:r>
      <w:r>
        <w:rPr>
          <w:spacing w:val="-6"/>
        </w:rPr>
        <w:t>capability is essential for mitigating dosimetric uncertainty arising from intrafraction </w:t>
      </w:r>
      <w:bookmarkStart w:name="Technological Influence on Targeting and" w:id="96"/>
      <w:bookmarkEnd w:id="96"/>
      <w:r>
        <w:rPr>
          <w:w w:val="96"/>
        </w:rPr>
      </w:r>
      <w:bookmarkStart w:name="_bookmark51" w:id="97"/>
      <w:bookmarkEnd w:id="97"/>
      <w:r>
        <w:rPr>
          <w:spacing w:val="-4"/>
        </w:rPr>
        <w:t>p</w:t>
      </w:r>
      <w:r>
        <w:rPr>
          <w:spacing w:val="-4"/>
        </w:rPr>
        <w:t>rostate</w:t>
      </w:r>
      <w:r>
        <w:rPr>
          <w:spacing w:val="-21"/>
        </w:rPr>
        <w:t> </w:t>
      </w:r>
      <w:r>
        <w:rPr>
          <w:spacing w:val="-4"/>
        </w:rPr>
        <w:t>motion</w:t>
      </w:r>
      <w:r>
        <w:rPr>
          <w:spacing w:val="-21"/>
        </w:rPr>
        <w:t> </w:t>
      </w:r>
      <w:hyperlink w:history="true" w:anchor="_bookmark118">
        <w:r>
          <w:rPr>
            <w:spacing w:val="-4"/>
          </w:rPr>
          <w:t>[1,</w:t>
        </w:r>
      </w:hyperlink>
      <w:r>
        <w:rPr>
          <w:spacing w:val="-21"/>
        </w:rPr>
        <w:t> </w:t>
      </w:r>
      <w:hyperlink w:history="true" w:anchor="_bookmark130">
        <w:r>
          <w:rPr>
            <w:spacing w:val="-4"/>
          </w:rPr>
          <w:t>13,</w:t>
        </w:r>
      </w:hyperlink>
      <w:r>
        <w:rPr>
          <w:spacing w:val="-21"/>
        </w:rPr>
        <w:t> </w:t>
      </w:r>
      <w:hyperlink w:history="true" w:anchor="_bookmark126">
        <w:r>
          <w:rPr>
            <w:spacing w:val="-4"/>
          </w:rPr>
          <w:t>9].</w:t>
        </w:r>
      </w:hyperlink>
    </w:p>
    <w:p>
      <w:pPr>
        <w:pStyle w:val="BodyText"/>
        <w:spacing w:before="53"/>
      </w:pPr>
    </w:p>
    <w:p>
      <w:pPr>
        <w:pStyle w:val="Heading3"/>
        <w:numPr>
          <w:ilvl w:val="2"/>
          <w:numId w:val="4"/>
        </w:numPr>
        <w:tabs>
          <w:tab w:pos="1341" w:val="left" w:leader="none"/>
        </w:tabs>
        <w:spacing w:line="240" w:lineRule="auto" w:before="0" w:after="0"/>
        <w:ind w:left="1341" w:right="0" w:hanging="689"/>
        <w:jc w:val="left"/>
      </w:pPr>
      <w:r>
        <w:rPr>
          <w:w w:val="85"/>
        </w:rPr>
        <w:t>Technological</w:t>
      </w:r>
      <w:r>
        <w:rPr>
          <w:spacing w:val="-4"/>
        </w:rPr>
        <w:t> </w:t>
      </w:r>
      <w:r>
        <w:rPr>
          <w:w w:val="85"/>
        </w:rPr>
        <w:t>Influence</w:t>
      </w:r>
      <w:r>
        <w:rPr>
          <w:spacing w:val="-4"/>
        </w:rPr>
        <w:t> </w:t>
      </w:r>
      <w:r>
        <w:rPr>
          <w:w w:val="85"/>
        </w:rPr>
        <w:t>on</w:t>
      </w:r>
      <w:r>
        <w:rPr>
          <w:spacing w:val="-4"/>
        </w:rPr>
        <w:t> </w:t>
      </w:r>
      <w:r>
        <w:rPr>
          <w:w w:val="85"/>
        </w:rPr>
        <w:t>Targeting</w:t>
      </w:r>
      <w:r>
        <w:rPr>
          <w:spacing w:val="-4"/>
        </w:rPr>
        <w:t> </w:t>
      </w:r>
      <w:r>
        <w:rPr>
          <w:w w:val="85"/>
        </w:rPr>
        <w:t>and</w:t>
      </w:r>
      <w:r>
        <w:rPr>
          <w:spacing w:val="-4"/>
        </w:rPr>
        <w:t> </w:t>
      </w:r>
      <w:r>
        <w:rPr>
          <w:spacing w:val="-2"/>
          <w:w w:val="85"/>
        </w:rPr>
        <w:t>Efficiency</w:t>
      </w:r>
    </w:p>
    <w:p>
      <w:pPr>
        <w:pStyle w:val="BodyText"/>
        <w:spacing w:before="150"/>
        <w:ind w:left="652" w:right="919"/>
        <w:jc w:val="both"/>
      </w:pPr>
      <w:r>
        <w:rPr/>
        <w:t>Radiotherapy</w:t>
      </w:r>
      <w:r>
        <w:rPr>
          <w:spacing w:val="-15"/>
        </w:rPr>
        <w:t> </w:t>
      </w:r>
      <w:r>
        <w:rPr/>
        <w:t>platforms</w:t>
      </w:r>
      <w:r>
        <w:rPr>
          <w:spacing w:val="-15"/>
        </w:rPr>
        <w:t> </w:t>
      </w:r>
      <w:r>
        <w:rPr/>
        <w:t>differ</w:t>
      </w:r>
      <w:r>
        <w:rPr>
          <w:spacing w:val="-15"/>
        </w:rPr>
        <w:t> </w:t>
      </w:r>
      <w:r>
        <w:rPr/>
        <w:t>substantially</w:t>
      </w:r>
      <w:r>
        <w:rPr>
          <w:spacing w:val="-15"/>
        </w:rPr>
        <w:t> </w:t>
      </w:r>
      <w:r>
        <w:rPr/>
        <w:t>in</w:t>
      </w:r>
      <w:r>
        <w:rPr>
          <w:spacing w:val="-15"/>
        </w:rPr>
        <w:t> </w:t>
      </w:r>
      <w:r>
        <w:rPr/>
        <w:t>the</w:t>
      </w:r>
      <w:r>
        <w:rPr>
          <w:spacing w:val="-15"/>
        </w:rPr>
        <w:t> </w:t>
      </w:r>
      <w:r>
        <w:rPr/>
        <w:t>degree</w:t>
      </w:r>
      <w:r>
        <w:rPr>
          <w:spacing w:val="-15"/>
        </w:rPr>
        <w:t> </w:t>
      </w:r>
      <w:r>
        <w:rPr/>
        <w:t>of</w:t>
      </w:r>
      <w:r>
        <w:rPr>
          <w:spacing w:val="-15"/>
        </w:rPr>
        <w:t> </w:t>
      </w:r>
      <w:r>
        <w:rPr/>
        <w:t>integration</w:t>
      </w:r>
      <w:r>
        <w:rPr>
          <w:spacing w:val="-15"/>
        </w:rPr>
        <w:t> </w:t>
      </w:r>
      <w:r>
        <w:rPr/>
        <w:t>between </w:t>
      </w:r>
      <w:r>
        <w:rPr>
          <w:spacing w:val="-2"/>
        </w:rPr>
        <w:t>imaging</w:t>
      </w:r>
      <w:r>
        <w:rPr>
          <w:spacing w:val="-16"/>
        </w:rPr>
        <w:t> </w:t>
      </w:r>
      <w:r>
        <w:rPr>
          <w:spacing w:val="-2"/>
        </w:rPr>
        <w:t>systems</w:t>
      </w:r>
      <w:r>
        <w:rPr>
          <w:spacing w:val="-16"/>
        </w:rPr>
        <w:t> </w:t>
      </w:r>
      <w:r>
        <w:rPr>
          <w:spacing w:val="-2"/>
        </w:rPr>
        <w:t>and</w:t>
      </w:r>
      <w:r>
        <w:rPr>
          <w:spacing w:val="-16"/>
        </w:rPr>
        <w:t> </w:t>
      </w:r>
      <w:r>
        <w:rPr>
          <w:spacing w:val="-2"/>
        </w:rPr>
        <w:t>beam</w:t>
      </w:r>
      <w:r>
        <w:rPr>
          <w:spacing w:val="-16"/>
        </w:rPr>
        <w:t> </w:t>
      </w:r>
      <w:r>
        <w:rPr>
          <w:spacing w:val="-2"/>
        </w:rPr>
        <w:t>delivery,</w:t>
      </w:r>
      <w:r>
        <w:rPr>
          <w:spacing w:val="-10"/>
        </w:rPr>
        <w:t> </w:t>
      </w:r>
      <w:r>
        <w:rPr>
          <w:spacing w:val="-2"/>
        </w:rPr>
        <w:t>and</w:t>
      </w:r>
      <w:r>
        <w:rPr>
          <w:spacing w:val="-16"/>
        </w:rPr>
        <w:t> </w:t>
      </w:r>
      <w:r>
        <w:rPr>
          <w:spacing w:val="-2"/>
        </w:rPr>
        <w:t>this</w:t>
      </w:r>
      <w:r>
        <w:rPr>
          <w:spacing w:val="-16"/>
        </w:rPr>
        <w:t> </w:t>
      </w:r>
      <w:r>
        <w:rPr>
          <w:spacing w:val="-2"/>
        </w:rPr>
        <w:t>integration</w:t>
      </w:r>
      <w:r>
        <w:rPr>
          <w:spacing w:val="-16"/>
        </w:rPr>
        <w:t> </w:t>
      </w:r>
      <w:r>
        <w:rPr>
          <w:spacing w:val="-2"/>
        </w:rPr>
        <w:t>directly</w:t>
      </w:r>
      <w:r>
        <w:rPr>
          <w:spacing w:val="-16"/>
        </w:rPr>
        <w:t> </w:t>
      </w:r>
      <w:r>
        <w:rPr>
          <w:spacing w:val="-2"/>
        </w:rPr>
        <w:t>determines</w:t>
      </w:r>
      <w:r>
        <w:rPr>
          <w:spacing w:val="-16"/>
        </w:rPr>
        <w:t> </w:t>
      </w:r>
      <w:r>
        <w:rPr>
          <w:spacing w:val="-2"/>
        </w:rPr>
        <w:t>how </w:t>
      </w:r>
      <w:r>
        <w:rPr/>
        <w:t>effectively</w:t>
      </w:r>
      <w:r>
        <w:rPr>
          <w:spacing w:val="-19"/>
        </w:rPr>
        <w:t> </w:t>
      </w:r>
      <w:r>
        <w:rPr/>
        <w:t>intrafraction</w:t>
      </w:r>
      <w:r>
        <w:rPr>
          <w:spacing w:val="-19"/>
        </w:rPr>
        <w:t> </w:t>
      </w:r>
      <w:r>
        <w:rPr/>
        <w:t>motion</w:t>
      </w:r>
      <w:r>
        <w:rPr>
          <w:spacing w:val="-19"/>
        </w:rPr>
        <w:t> </w:t>
      </w:r>
      <w:r>
        <w:rPr/>
        <w:t>can</w:t>
      </w:r>
      <w:r>
        <w:rPr>
          <w:spacing w:val="-18"/>
        </w:rPr>
        <w:t> </w:t>
      </w:r>
      <w:r>
        <w:rPr/>
        <w:t>be</w:t>
      </w:r>
      <w:r>
        <w:rPr>
          <w:spacing w:val="-19"/>
        </w:rPr>
        <w:t> </w:t>
      </w:r>
      <w:r>
        <w:rPr/>
        <w:t>managed</w:t>
      </w:r>
      <w:r>
        <w:rPr>
          <w:spacing w:val="-19"/>
        </w:rPr>
        <w:t> </w:t>
      </w:r>
      <w:r>
        <w:rPr/>
        <w:t>during</w:t>
      </w:r>
      <w:r>
        <w:rPr>
          <w:spacing w:val="-19"/>
        </w:rPr>
        <w:t> </w:t>
      </w:r>
      <w:r>
        <w:rPr/>
        <w:t>treatment.</w:t>
      </w:r>
      <w:r>
        <w:rPr>
          <w:spacing w:val="-1"/>
        </w:rPr>
        <w:t> </w:t>
      </w:r>
      <w:r>
        <w:rPr/>
        <w:t>Conventional </w:t>
      </w:r>
      <w:r>
        <w:rPr>
          <w:w w:val="90"/>
        </w:rPr>
        <w:t>C-arm linear accelerators typically rely on Cone-Beam Computed Tomography (CBCT) </w:t>
      </w:r>
      <w:r>
        <w:rPr>
          <w:spacing w:val="-6"/>
        </w:rPr>
        <w:t>for</w:t>
      </w:r>
      <w:r>
        <w:rPr>
          <w:spacing w:val="-8"/>
        </w:rPr>
        <w:t> </w:t>
      </w:r>
      <w:r>
        <w:rPr>
          <w:spacing w:val="-6"/>
        </w:rPr>
        <w:t>pre-treatment</w:t>
      </w:r>
      <w:r>
        <w:rPr>
          <w:spacing w:val="-8"/>
        </w:rPr>
        <w:t> </w:t>
      </w:r>
      <w:r>
        <w:rPr>
          <w:spacing w:val="-6"/>
        </w:rPr>
        <w:t>positioning,</w:t>
      </w:r>
      <w:r>
        <w:rPr>
          <w:spacing w:val="-7"/>
        </w:rPr>
        <w:t> </w:t>
      </w:r>
      <w:r>
        <w:rPr>
          <w:spacing w:val="-6"/>
        </w:rPr>
        <w:t>providing</w:t>
      </w:r>
      <w:r>
        <w:rPr>
          <w:spacing w:val="-8"/>
        </w:rPr>
        <w:t> </w:t>
      </w:r>
      <w:r>
        <w:rPr>
          <w:spacing w:val="-6"/>
        </w:rPr>
        <w:t>a</w:t>
      </w:r>
      <w:r>
        <w:rPr>
          <w:spacing w:val="-8"/>
        </w:rPr>
        <w:t> </w:t>
      </w:r>
      <w:r>
        <w:rPr>
          <w:spacing w:val="-6"/>
        </w:rPr>
        <w:t>single</w:t>
      </w:r>
      <w:r>
        <w:rPr>
          <w:spacing w:val="-8"/>
        </w:rPr>
        <w:t> </w:t>
      </w:r>
      <w:r>
        <w:rPr>
          <w:spacing w:val="-6"/>
        </w:rPr>
        <w:t>volumetric</w:t>
      </w:r>
      <w:r>
        <w:rPr>
          <w:spacing w:val="-8"/>
        </w:rPr>
        <w:t> </w:t>
      </w:r>
      <w:r>
        <w:rPr>
          <w:spacing w:val="-6"/>
        </w:rPr>
        <w:t>verification</w:t>
      </w:r>
      <w:r>
        <w:rPr>
          <w:spacing w:val="-8"/>
        </w:rPr>
        <w:t> </w:t>
      </w:r>
      <w:r>
        <w:rPr>
          <w:spacing w:val="-6"/>
        </w:rPr>
        <w:t>step</w:t>
      </w:r>
      <w:r>
        <w:rPr>
          <w:spacing w:val="-8"/>
        </w:rPr>
        <w:t> </w:t>
      </w:r>
      <w:r>
        <w:rPr>
          <w:spacing w:val="-6"/>
        </w:rPr>
        <w:t>prior</w:t>
      </w:r>
      <w:r>
        <w:rPr>
          <w:spacing w:val="-8"/>
        </w:rPr>
        <w:t> </w:t>
      </w:r>
      <w:r>
        <w:rPr>
          <w:spacing w:val="-6"/>
        </w:rPr>
        <w:t>to </w:t>
      </w:r>
      <w:r>
        <w:rPr>
          <w:w w:val="90"/>
        </w:rPr>
        <w:t>irradiation. While this approach improves setup accuracy, it does not allow continuous </w:t>
      </w:r>
      <w:r>
        <w:rPr>
          <w:spacing w:val="-4"/>
        </w:rPr>
        <w:t>adaptation</w:t>
      </w:r>
      <w:r>
        <w:rPr>
          <w:spacing w:val="-17"/>
        </w:rPr>
        <w:t> </w:t>
      </w:r>
      <w:r>
        <w:rPr>
          <w:spacing w:val="-4"/>
        </w:rPr>
        <w:t>during</w:t>
      </w:r>
      <w:r>
        <w:rPr>
          <w:spacing w:val="-17"/>
        </w:rPr>
        <w:t> </w:t>
      </w:r>
      <w:r>
        <w:rPr>
          <w:spacing w:val="-4"/>
        </w:rPr>
        <w:t>dose</w:t>
      </w:r>
      <w:r>
        <w:rPr>
          <w:spacing w:val="-17"/>
        </w:rPr>
        <w:t> </w:t>
      </w:r>
      <w:r>
        <w:rPr>
          <w:spacing w:val="-4"/>
        </w:rPr>
        <w:t>delivery</w:t>
      </w:r>
      <w:r>
        <w:rPr>
          <w:spacing w:val="-17"/>
        </w:rPr>
        <w:t> </w:t>
      </w:r>
      <w:hyperlink w:history="true" w:anchor="_bookmark124">
        <w:r>
          <w:rPr>
            <w:spacing w:val="-4"/>
          </w:rPr>
          <w:t>[7].</w:t>
        </w:r>
      </w:hyperlink>
    </w:p>
    <w:p>
      <w:pPr>
        <w:pStyle w:val="BodyText"/>
        <w:ind w:left="652" w:right="929" w:firstLine="351"/>
        <w:jc w:val="both"/>
      </w:pPr>
      <w:r>
        <w:rPr>
          <w:spacing w:val="-4"/>
        </w:rPr>
        <w:t>In</w:t>
      </w:r>
      <w:r>
        <w:rPr>
          <w:spacing w:val="-15"/>
        </w:rPr>
        <w:t> </w:t>
      </w:r>
      <w:r>
        <w:rPr>
          <w:spacing w:val="-4"/>
        </w:rPr>
        <w:t>contrast,</w:t>
      </w:r>
      <w:r>
        <w:rPr>
          <w:spacing w:val="-15"/>
        </w:rPr>
        <w:t> </w:t>
      </w:r>
      <w:r>
        <w:rPr>
          <w:spacing w:val="-4"/>
        </w:rPr>
        <w:t>advanced</w:t>
      </w:r>
      <w:r>
        <w:rPr>
          <w:spacing w:val="-15"/>
        </w:rPr>
        <w:t> </w:t>
      </w:r>
      <w:r>
        <w:rPr>
          <w:spacing w:val="-4"/>
        </w:rPr>
        <w:t>systems</w:t>
      </w:r>
      <w:r>
        <w:rPr>
          <w:spacing w:val="-14"/>
        </w:rPr>
        <w:t> </w:t>
      </w:r>
      <w:r>
        <w:rPr>
          <w:spacing w:val="-4"/>
        </w:rPr>
        <w:t>such</w:t>
      </w:r>
      <w:r>
        <w:rPr>
          <w:spacing w:val="-15"/>
        </w:rPr>
        <w:t> </w:t>
      </w:r>
      <w:r>
        <w:rPr>
          <w:spacing w:val="-4"/>
        </w:rPr>
        <w:t>as</w:t>
      </w:r>
      <w:r>
        <w:rPr>
          <w:spacing w:val="-15"/>
        </w:rPr>
        <w:t> </w:t>
      </w:r>
      <w:r>
        <w:rPr>
          <w:spacing w:val="-4"/>
        </w:rPr>
        <w:t>MR-Linac</w:t>
      </w:r>
      <w:r>
        <w:rPr>
          <w:spacing w:val="-15"/>
        </w:rPr>
        <w:t> </w:t>
      </w:r>
      <w:r>
        <w:rPr>
          <w:spacing w:val="-4"/>
        </w:rPr>
        <w:t>platforms</w:t>
      </w:r>
      <w:r>
        <w:rPr>
          <w:spacing w:val="-14"/>
        </w:rPr>
        <w:t> </w:t>
      </w:r>
      <w:r>
        <w:rPr>
          <w:spacing w:val="-4"/>
        </w:rPr>
        <w:t>or</w:t>
      </w:r>
      <w:r>
        <w:rPr>
          <w:spacing w:val="-15"/>
        </w:rPr>
        <w:t> </w:t>
      </w:r>
      <w:r>
        <w:rPr>
          <w:spacing w:val="-4"/>
        </w:rPr>
        <w:t>4D</w:t>
      </w:r>
      <w:r>
        <w:rPr>
          <w:spacing w:val="-15"/>
        </w:rPr>
        <w:t> </w:t>
      </w:r>
      <w:r>
        <w:rPr>
          <w:spacing w:val="-4"/>
        </w:rPr>
        <w:t>Transperineal </w:t>
      </w:r>
      <w:r>
        <w:rPr>
          <w:spacing w:val="-6"/>
        </w:rPr>
        <w:t>Ultrasound (TPUS)-guided systems incorporate real-time or near-real-time imaging </w:t>
      </w:r>
      <w:r>
        <w:rPr>
          <w:w w:val="90"/>
        </w:rPr>
        <w:t>during</w:t>
      </w:r>
      <w:r>
        <w:rPr>
          <w:spacing w:val="-10"/>
          <w:w w:val="90"/>
        </w:rPr>
        <w:t> </w:t>
      </w:r>
      <w:r>
        <w:rPr>
          <w:w w:val="90"/>
        </w:rPr>
        <w:t>beam</w:t>
      </w:r>
      <w:r>
        <w:rPr>
          <w:spacing w:val="-10"/>
          <w:w w:val="90"/>
        </w:rPr>
        <w:t> </w:t>
      </w:r>
      <w:r>
        <w:rPr>
          <w:w w:val="90"/>
        </w:rPr>
        <w:t>delivery. This</w:t>
      </w:r>
      <w:r>
        <w:rPr>
          <w:spacing w:val="-10"/>
          <w:w w:val="90"/>
        </w:rPr>
        <w:t> </w:t>
      </w:r>
      <w:r>
        <w:rPr>
          <w:w w:val="90"/>
        </w:rPr>
        <w:t>enables</w:t>
      </w:r>
      <w:r>
        <w:rPr>
          <w:spacing w:val="-10"/>
          <w:w w:val="90"/>
        </w:rPr>
        <w:t> </w:t>
      </w:r>
      <w:r>
        <w:rPr>
          <w:w w:val="90"/>
        </w:rPr>
        <w:t>continuous</w:t>
      </w:r>
      <w:r>
        <w:rPr>
          <w:spacing w:val="-10"/>
          <w:w w:val="90"/>
        </w:rPr>
        <w:t> </w:t>
      </w:r>
      <w:r>
        <w:rPr>
          <w:w w:val="90"/>
        </w:rPr>
        <w:t>or</w:t>
      </w:r>
      <w:r>
        <w:rPr>
          <w:spacing w:val="-10"/>
          <w:w w:val="90"/>
        </w:rPr>
        <w:t> </w:t>
      </w:r>
      <w:r>
        <w:rPr>
          <w:w w:val="90"/>
        </w:rPr>
        <w:t>high-frequency</w:t>
      </w:r>
      <w:r>
        <w:rPr>
          <w:spacing w:val="-10"/>
          <w:w w:val="90"/>
        </w:rPr>
        <w:t> </w:t>
      </w:r>
      <w:r>
        <w:rPr>
          <w:w w:val="90"/>
        </w:rPr>
        <w:t>monitoring</w:t>
      </w:r>
      <w:r>
        <w:rPr>
          <w:spacing w:val="-10"/>
          <w:w w:val="90"/>
        </w:rPr>
        <w:t> </w:t>
      </w:r>
      <w:r>
        <w:rPr>
          <w:w w:val="90"/>
        </w:rPr>
        <w:t>of</w:t>
      </w:r>
      <w:r>
        <w:rPr>
          <w:spacing w:val="-10"/>
          <w:w w:val="90"/>
        </w:rPr>
        <w:t> </w:t>
      </w:r>
      <w:r>
        <w:rPr>
          <w:w w:val="90"/>
        </w:rPr>
        <w:t>prostate position,</w:t>
      </w:r>
      <w:r>
        <w:rPr>
          <w:spacing w:val="-12"/>
          <w:w w:val="90"/>
        </w:rPr>
        <w:t> </w:t>
      </w:r>
      <w:r>
        <w:rPr>
          <w:w w:val="90"/>
        </w:rPr>
        <w:t>allowing</w:t>
      </w:r>
      <w:r>
        <w:rPr>
          <w:spacing w:val="-11"/>
          <w:w w:val="90"/>
        </w:rPr>
        <w:t> </w:t>
      </w:r>
      <w:r>
        <w:rPr>
          <w:w w:val="90"/>
        </w:rPr>
        <w:t>motion</w:t>
      </w:r>
      <w:r>
        <w:rPr>
          <w:spacing w:val="-11"/>
          <w:w w:val="90"/>
        </w:rPr>
        <w:t> </w:t>
      </w:r>
      <w:r>
        <w:rPr>
          <w:w w:val="90"/>
        </w:rPr>
        <w:t>to</w:t>
      </w:r>
      <w:r>
        <w:rPr>
          <w:spacing w:val="-11"/>
          <w:w w:val="90"/>
        </w:rPr>
        <w:t> </w:t>
      </w:r>
      <w:r>
        <w:rPr>
          <w:w w:val="90"/>
        </w:rPr>
        <w:t>be</w:t>
      </w:r>
      <w:r>
        <w:rPr>
          <w:spacing w:val="-12"/>
          <w:w w:val="90"/>
        </w:rPr>
        <w:t> </w:t>
      </w:r>
      <w:r>
        <w:rPr>
          <w:w w:val="90"/>
        </w:rPr>
        <w:t>detected</w:t>
      </w:r>
      <w:r>
        <w:rPr>
          <w:spacing w:val="-11"/>
          <w:w w:val="90"/>
        </w:rPr>
        <w:t> </w:t>
      </w:r>
      <w:r>
        <w:rPr>
          <w:w w:val="90"/>
        </w:rPr>
        <w:t>and</w:t>
      </w:r>
      <w:r>
        <w:rPr>
          <w:spacing w:val="-11"/>
          <w:w w:val="90"/>
        </w:rPr>
        <w:t> </w:t>
      </w:r>
      <w:r>
        <w:rPr>
          <w:w w:val="90"/>
        </w:rPr>
        <w:t>managed</w:t>
      </w:r>
      <w:r>
        <w:rPr>
          <w:spacing w:val="-11"/>
          <w:w w:val="90"/>
        </w:rPr>
        <w:t> </w:t>
      </w:r>
      <w:r>
        <w:rPr>
          <w:w w:val="90"/>
        </w:rPr>
        <w:t>while</w:t>
      </w:r>
      <w:r>
        <w:rPr>
          <w:spacing w:val="-12"/>
          <w:w w:val="90"/>
        </w:rPr>
        <w:t> </w:t>
      </w:r>
      <w:r>
        <w:rPr>
          <w:w w:val="90"/>
        </w:rPr>
        <w:t>treatment</w:t>
      </w:r>
      <w:r>
        <w:rPr>
          <w:spacing w:val="-11"/>
          <w:w w:val="90"/>
        </w:rPr>
        <w:t> </w:t>
      </w:r>
      <w:r>
        <w:rPr>
          <w:w w:val="90"/>
        </w:rPr>
        <w:t>is</w:t>
      </w:r>
      <w:r>
        <w:rPr>
          <w:spacing w:val="-11"/>
          <w:w w:val="90"/>
        </w:rPr>
        <w:t> </w:t>
      </w:r>
      <w:r>
        <w:rPr>
          <w:w w:val="90"/>
        </w:rPr>
        <w:t>ongoing</w:t>
      </w:r>
      <w:r>
        <w:rPr>
          <w:spacing w:val="-11"/>
          <w:w w:val="90"/>
        </w:rPr>
        <w:t> </w:t>
      </w:r>
      <w:r>
        <w:rPr>
          <w:w w:val="90"/>
        </w:rPr>
        <w:t>rather </w:t>
      </w:r>
      <w:r>
        <w:rPr>
          <w:spacing w:val="-6"/>
        </w:rPr>
        <w:t>than</w:t>
      </w:r>
      <w:r>
        <w:rPr>
          <w:spacing w:val="-19"/>
        </w:rPr>
        <w:t> </w:t>
      </w:r>
      <w:r>
        <w:rPr>
          <w:spacing w:val="-6"/>
        </w:rPr>
        <w:t>only</w:t>
      </w:r>
      <w:r>
        <w:rPr>
          <w:spacing w:val="-19"/>
        </w:rPr>
        <w:t> </w:t>
      </w:r>
      <w:r>
        <w:rPr>
          <w:spacing w:val="-6"/>
        </w:rPr>
        <w:t>before</w:t>
      </w:r>
      <w:r>
        <w:rPr>
          <w:spacing w:val="-19"/>
        </w:rPr>
        <w:t> </w:t>
      </w:r>
      <w:r>
        <w:rPr>
          <w:spacing w:val="-6"/>
        </w:rPr>
        <w:t>irradiation</w:t>
      </w:r>
      <w:r>
        <w:rPr>
          <w:spacing w:val="-19"/>
        </w:rPr>
        <w:t> </w:t>
      </w:r>
      <w:r>
        <w:rPr>
          <w:spacing w:val="-6"/>
        </w:rPr>
        <w:t>begins</w:t>
      </w:r>
      <w:r>
        <w:rPr>
          <w:spacing w:val="-19"/>
        </w:rPr>
        <w:t> </w:t>
      </w:r>
      <w:hyperlink w:history="true" w:anchor="_bookmark124">
        <w:r>
          <w:rPr>
            <w:spacing w:val="-6"/>
          </w:rPr>
          <w:t>[7,</w:t>
        </w:r>
      </w:hyperlink>
      <w:r>
        <w:rPr>
          <w:spacing w:val="-19"/>
        </w:rPr>
        <w:t> </w:t>
      </w:r>
      <w:hyperlink w:history="true" w:anchor="_bookmark130">
        <w:r>
          <w:rPr>
            <w:spacing w:val="-6"/>
          </w:rPr>
          <w:t>13,</w:t>
        </w:r>
      </w:hyperlink>
      <w:r>
        <w:rPr>
          <w:spacing w:val="-19"/>
        </w:rPr>
        <w:t> </w:t>
      </w:r>
      <w:hyperlink w:history="true" w:anchor="_bookmark119">
        <w:r>
          <w:rPr>
            <w:spacing w:val="-6"/>
          </w:rPr>
          <w:t>2].</w:t>
        </w:r>
      </w:hyperlink>
    </w:p>
    <w:p>
      <w:pPr>
        <w:pStyle w:val="BodyText"/>
        <w:ind w:left="646" w:right="929" w:firstLine="357"/>
        <w:jc w:val="both"/>
      </w:pPr>
      <w:r>
        <w:rPr>
          <w:w w:val="90"/>
        </w:rPr>
        <w:t>In parallel with these imaging advancements, improvements in delivery techniques have</w:t>
      </w:r>
      <w:r>
        <w:rPr>
          <w:spacing w:val="-1"/>
          <w:w w:val="90"/>
        </w:rPr>
        <w:t> </w:t>
      </w:r>
      <w:r>
        <w:rPr>
          <w:w w:val="90"/>
        </w:rPr>
        <w:t>significantly</w:t>
      </w:r>
      <w:r>
        <w:rPr>
          <w:spacing w:val="-1"/>
          <w:w w:val="90"/>
        </w:rPr>
        <w:t> </w:t>
      </w:r>
      <w:r>
        <w:rPr>
          <w:w w:val="90"/>
        </w:rPr>
        <w:t>reduced</w:t>
      </w:r>
      <w:r>
        <w:rPr>
          <w:spacing w:val="-1"/>
          <w:w w:val="90"/>
        </w:rPr>
        <w:t> </w:t>
      </w:r>
      <w:r>
        <w:rPr>
          <w:w w:val="90"/>
        </w:rPr>
        <w:t>treatment</w:t>
      </w:r>
      <w:r>
        <w:rPr>
          <w:spacing w:val="-1"/>
          <w:w w:val="90"/>
        </w:rPr>
        <w:t> </w:t>
      </w:r>
      <w:r>
        <w:rPr>
          <w:w w:val="90"/>
        </w:rPr>
        <w:t>time. The</w:t>
      </w:r>
      <w:r>
        <w:rPr>
          <w:spacing w:val="-1"/>
          <w:w w:val="90"/>
        </w:rPr>
        <w:t> </w:t>
      </w:r>
      <w:r>
        <w:rPr>
          <w:w w:val="90"/>
        </w:rPr>
        <w:t>transition</w:t>
      </w:r>
      <w:r>
        <w:rPr>
          <w:spacing w:val="-1"/>
          <w:w w:val="90"/>
        </w:rPr>
        <w:t> </w:t>
      </w:r>
      <w:r>
        <w:rPr>
          <w:w w:val="90"/>
        </w:rPr>
        <w:t>from</w:t>
      </w:r>
      <w:r>
        <w:rPr>
          <w:spacing w:val="-1"/>
          <w:w w:val="90"/>
        </w:rPr>
        <w:t> </w:t>
      </w:r>
      <w:r>
        <w:rPr>
          <w:w w:val="90"/>
        </w:rPr>
        <w:t>Step-and-Shoot</w:t>
      </w:r>
      <w:r>
        <w:rPr>
          <w:spacing w:val="-1"/>
          <w:w w:val="90"/>
        </w:rPr>
        <w:t> </w:t>
      </w:r>
      <w:r>
        <w:rPr>
          <w:w w:val="90"/>
        </w:rPr>
        <w:t>IMRT</w:t>
      </w:r>
      <w:r>
        <w:rPr>
          <w:spacing w:val="-1"/>
          <w:w w:val="90"/>
        </w:rPr>
        <w:t> </w:t>
      </w:r>
      <w:r>
        <w:rPr>
          <w:w w:val="90"/>
        </w:rPr>
        <w:t>to </w:t>
      </w:r>
      <w:r>
        <w:rPr>
          <w:spacing w:val="-6"/>
        </w:rPr>
        <w:t>Volumetric</w:t>
      </w:r>
      <w:r>
        <w:rPr>
          <w:spacing w:val="-13"/>
        </w:rPr>
        <w:t> </w:t>
      </w:r>
      <w:r>
        <w:rPr>
          <w:spacing w:val="-6"/>
        </w:rPr>
        <w:t>Modulated</w:t>
      </w:r>
      <w:r>
        <w:rPr>
          <w:spacing w:val="-13"/>
        </w:rPr>
        <w:t> </w:t>
      </w:r>
      <w:r>
        <w:rPr>
          <w:spacing w:val="-6"/>
        </w:rPr>
        <w:t>Arc</w:t>
      </w:r>
      <w:r>
        <w:rPr>
          <w:spacing w:val="-13"/>
        </w:rPr>
        <w:t> </w:t>
      </w:r>
      <w:r>
        <w:rPr>
          <w:spacing w:val="-6"/>
        </w:rPr>
        <w:t>Therapy</w:t>
      </w:r>
      <w:r>
        <w:rPr>
          <w:spacing w:val="-12"/>
        </w:rPr>
        <w:t> </w:t>
      </w:r>
      <w:r>
        <w:rPr>
          <w:spacing w:val="-6"/>
        </w:rPr>
        <w:t>(VMAT)</w:t>
      </w:r>
      <w:r>
        <w:rPr>
          <w:spacing w:val="-13"/>
        </w:rPr>
        <w:t> </w:t>
      </w:r>
      <w:r>
        <w:rPr>
          <w:spacing w:val="-6"/>
        </w:rPr>
        <w:t>has</w:t>
      </w:r>
      <w:r>
        <w:rPr>
          <w:spacing w:val="-13"/>
        </w:rPr>
        <w:t> </w:t>
      </w:r>
      <w:r>
        <w:rPr>
          <w:spacing w:val="-6"/>
        </w:rPr>
        <w:t>reduced</w:t>
      </w:r>
      <w:r>
        <w:rPr>
          <w:spacing w:val="-13"/>
        </w:rPr>
        <w:t> </w:t>
      </w:r>
      <w:r>
        <w:rPr>
          <w:spacing w:val="-6"/>
        </w:rPr>
        <w:t>typical</w:t>
      </w:r>
      <w:r>
        <w:rPr>
          <w:spacing w:val="-12"/>
        </w:rPr>
        <w:t> </w:t>
      </w:r>
      <w:r>
        <w:rPr>
          <w:spacing w:val="-6"/>
        </w:rPr>
        <w:t>beam-on</w:t>
      </w:r>
      <w:r>
        <w:rPr>
          <w:spacing w:val="-13"/>
        </w:rPr>
        <w:t> </w:t>
      </w:r>
      <w:r>
        <w:rPr>
          <w:spacing w:val="-6"/>
        </w:rPr>
        <w:t>times</w:t>
      </w:r>
      <w:r>
        <w:rPr>
          <w:spacing w:val="-13"/>
        </w:rPr>
        <w:t> </w:t>
      </w:r>
      <w:r>
        <w:rPr>
          <w:spacing w:val="-6"/>
        </w:rPr>
        <w:t>from </w:t>
      </w:r>
      <w:r>
        <w:rPr>
          <w:w w:val="90"/>
        </w:rPr>
        <w:t>approximately 10–20 minutes to under 3 minutes. This reduction is clinically important </w:t>
      </w:r>
      <w:r>
        <w:rPr>
          <w:spacing w:val="-6"/>
        </w:rPr>
        <w:t>because</w:t>
      </w:r>
      <w:r>
        <w:rPr>
          <w:spacing w:val="-13"/>
        </w:rPr>
        <w:t> </w:t>
      </w:r>
      <w:r>
        <w:rPr>
          <w:spacing w:val="-6"/>
        </w:rPr>
        <w:t>shorter</w:t>
      </w:r>
      <w:r>
        <w:rPr>
          <w:spacing w:val="-13"/>
        </w:rPr>
        <w:t> </w:t>
      </w:r>
      <w:r>
        <w:rPr>
          <w:spacing w:val="-6"/>
        </w:rPr>
        <w:t>treatment</w:t>
      </w:r>
      <w:r>
        <w:rPr>
          <w:spacing w:val="-13"/>
        </w:rPr>
        <w:t> </w:t>
      </w:r>
      <w:r>
        <w:rPr>
          <w:spacing w:val="-6"/>
        </w:rPr>
        <w:t>durations</w:t>
      </w:r>
      <w:r>
        <w:rPr>
          <w:spacing w:val="-12"/>
        </w:rPr>
        <w:t> </w:t>
      </w:r>
      <w:r>
        <w:rPr>
          <w:spacing w:val="-6"/>
        </w:rPr>
        <w:t>directly</w:t>
      </w:r>
      <w:r>
        <w:rPr>
          <w:spacing w:val="-13"/>
        </w:rPr>
        <w:t> </w:t>
      </w:r>
      <w:r>
        <w:rPr>
          <w:spacing w:val="-6"/>
        </w:rPr>
        <w:t>limit</w:t>
      </w:r>
      <w:r>
        <w:rPr>
          <w:spacing w:val="-13"/>
        </w:rPr>
        <w:t> </w:t>
      </w:r>
      <w:r>
        <w:rPr>
          <w:spacing w:val="-6"/>
        </w:rPr>
        <w:t>the</w:t>
      </w:r>
      <w:r>
        <w:rPr>
          <w:spacing w:val="-13"/>
        </w:rPr>
        <w:t> </w:t>
      </w:r>
      <w:r>
        <w:rPr>
          <w:spacing w:val="-6"/>
        </w:rPr>
        <w:t>temporal</w:t>
      </w:r>
      <w:r>
        <w:rPr>
          <w:spacing w:val="-12"/>
        </w:rPr>
        <w:t> </w:t>
      </w:r>
      <w:r>
        <w:rPr>
          <w:spacing w:val="-6"/>
        </w:rPr>
        <w:t>window</w:t>
      </w:r>
      <w:r>
        <w:rPr>
          <w:spacing w:val="-13"/>
        </w:rPr>
        <w:t> </w:t>
      </w:r>
      <w:r>
        <w:rPr>
          <w:spacing w:val="-6"/>
        </w:rPr>
        <w:t>available</w:t>
      </w:r>
      <w:r>
        <w:rPr>
          <w:spacing w:val="-13"/>
        </w:rPr>
        <w:t> </w:t>
      </w:r>
      <w:r>
        <w:rPr>
          <w:spacing w:val="-6"/>
        </w:rPr>
        <w:t>for </w:t>
      </w:r>
      <w:r>
        <w:rPr>
          <w:spacing w:val="-8"/>
        </w:rPr>
        <w:t>intrafraction prostate motion, thereby reducing the probability of clinically significant </w:t>
      </w:r>
      <w:r>
        <w:rPr>
          <w:spacing w:val="-6"/>
        </w:rPr>
        <w:t>displacement</w:t>
      </w:r>
      <w:r>
        <w:rPr>
          <w:spacing w:val="-20"/>
        </w:rPr>
        <w:t> </w:t>
      </w:r>
      <w:r>
        <w:rPr>
          <w:spacing w:val="-6"/>
        </w:rPr>
        <w:t>during</w:t>
      </w:r>
      <w:r>
        <w:rPr>
          <w:spacing w:val="-20"/>
        </w:rPr>
        <w:t> </w:t>
      </w:r>
      <w:r>
        <w:rPr>
          <w:spacing w:val="-6"/>
        </w:rPr>
        <w:t>irradiation</w:t>
      </w:r>
      <w:r>
        <w:rPr>
          <w:spacing w:val="-20"/>
        </w:rPr>
        <w:t> </w:t>
      </w:r>
      <w:hyperlink w:history="true" w:anchor="_bookmark130">
        <w:r>
          <w:rPr>
            <w:spacing w:val="-6"/>
          </w:rPr>
          <w:t>[13,</w:t>
        </w:r>
      </w:hyperlink>
      <w:r>
        <w:rPr>
          <w:spacing w:val="-20"/>
        </w:rPr>
        <w:t> </w:t>
      </w:r>
      <w:hyperlink w:history="true" w:anchor="_bookmark129">
        <w:r>
          <w:rPr>
            <w:spacing w:val="-6"/>
          </w:rPr>
          <w:t>12].</w:t>
        </w:r>
      </w:hyperlink>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33" w:firstLine="351"/>
        <w:jc w:val="both"/>
      </w:pPr>
      <w:r>
        <w:rPr/>
        <w:t>Overall,</w:t>
      </w:r>
      <w:r>
        <w:rPr>
          <w:spacing w:val="-5"/>
        </w:rPr>
        <w:t> </w:t>
      </w:r>
      <w:r>
        <w:rPr/>
        <w:t>the</w:t>
      </w:r>
      <w:r>
        <w:rPr>
          <w:spacing w:val="-13"/>
        </w:rPr>
        <w:t> </w:t>
      </w:r>
      <w:r>
        <w:rPr/>
        <w:t>combined</w:t>
      </w:r>
      <w:r>
        <w:rPr>
          <w:spacing w:val="-13"/>
        </w:rPr>
        <w:t> </w:t>
      </w:r>
      <w:r>
        <w:rPr/>
        <w:t>evolution</w:t>
      </w:r>
      <w:r>
        <w:rPr>
          <w:spacing w:val="-13"/>
        </w:rPr>
        <w:t> </w:t>
      </w:r>
      <w:r>
        <w:rPr/>
        <w:t>of</w:t>
      </w:r>
      <w:r>
        <w:rPr>
          <w:spacing w:val="-13"/>
        </w:rPr>
        <w:t> </w:t>
      </w:r>
      <w:r>
        <w:rPr/>
        <w:t>faster</w:t>
      </w:r>
      <w:r>
        <w:rPr>
          <w:spacing w:val="-13"/>
        </w:rPr>
        <w:t> </w:t>
      </w:r>
      <w:r>
        <w:rPr/>
        <w:t>delivery</w:t>
      </w:r>
      <w:r>
        <w:rPr>
          <w:spacing w:val="-13"/>
        </w:rPr>
        <w:t> </w:t>
      </w:r>
      <w:r>
        <w:rPr/>
        <w:t>techniques</w:t>
      </w:r>
      <w:r>
        <w:rPr>
          <w:spacing w:val="-13"/>
        </w:rPr>
        <w:t> </w:t>
      </w:r>
      <w:r>
        <w:rPr/>
        <w:t>and</w:t>
      </w:r>
      <w:r>
        <w:rPr>
          <w:spacing w:val="-13"/>
        </w:rPr>
        <w:t> </w:t>
      </w:r>
      <w:r>
        <w:rPr/>
        <w:t>integrated </w:t>
      </w:r>
      <w:r>
        <w:rPr>
          <w:spacing w:val="-4"/>
        </w:rPr>
        <w:t>real-time</w:t>
      </w:r>
      <w:r>
        <w:rPr>
          <w:spacing w:val="-15"/>
        </w:rPr>
        <w:t> </w:t>
      </w:r>
      <w:r>
        <w:rPr>
          <w:spacing w:val="-4"/>
        </w:rPr>
        <w:t>imaging</w:t>
      </w:r>
      <w:r>
        <w:rPr>
          <w:spacing w:val="-15"/>
        </w:rPr>
        <w:t> </w:t>
      </w:r>
      <w:r>
        <w:rPr>
          <w:spacing w:val="-4"/>
        </w:rPr>
        <w:t>systems</w:t>
      </w:r>
      <w:r>
        <w:rPr>
          <w:spacing w:val="-15"/>
        </w:rPr>
        <w:t> </w:t>
      </w:r>
      <w:r>
        <w:rPr>
          <w:spacing w:val="-4"/>
        </w:rPr>
        <w:t>represents</w:t>
      </w:r>
      <w:r>
        <w:rPr>
          <w:spacing w:val="-14"/>
        </w:rPr>
        <w:t> </w:t>
      </w:r>
      <w:r>
        <w:rPr>
          <w:spacing w:val="-4"/>
        </w:rPr>
        <w:t>a</w:t>
      </w:r>
      <w:r>
        <w:rPr>
          <w:spacing w:val="-15"/>
        </w:rPr>
        <w:t> </w:t>
      </w:r>
      <w:r>
        <w:rPr>
          <w:spacing w:val="-4"/>
        </w:rPr>
        <w:t>shift</w:t>
      </w:r>
      <w:r>
        <w:rPr>
          <w:spacing w:val="-15"/>
        </w:rPr>
        <w:t> </w:t>
      </w:r>
      <w:r>
        <w:rPr>
          <w:spacing w:val="-4"/>
        </w:rPr>
        <w:t>from</w:t>
      </w:r>
      <w:r>
        <w:rPr>
          <w:spacing w:val="-15"/>
        </w:rPr>
        <w:t> </w:t>
      </w:r>
      <w:r>
        <w:rPr>
          <w:spacing w:val="-4"/>
        </w:rPr>
        <w:t>static,</w:t>
      </w:r>
      <w:r>
        <w:rPr>
          <w:spacing w:val="-14"/>
        </w:rPr>
        <w:t> </w:t>
      </w:r>
      <w:r>
        <w:rPr>
          <w:spacing w:val="-4"/>
        </w:rPr>
        <w:t>pre-treatment</w:t>
      </w:r>
      <w:r>
        <w:rPr>
          <w:spacing w:val="-15"/>
        </w:rPr>
        <w:t> </w:t>
      </w:r>
      <w:r>
        <w:rPr>
          <w:spacing w:val="-4"/>
        </w:rPr>
        <w:t>verification </w:t>
      </w:r>
      <w:r>
        <w:rPr>
          <w:w w:val="90"/>
        </w:rPr>
        <w:t>toward</w:t>
      </w:r>
      <w:r>
        <w:rPr>
          <w:spacing w:val="-2"/>
          <w:w w:val="90"/>
        </w:rPr>
        <w:t> </w:t>
      </w:r>
      <w:r>
        <w:rPr>
          <w:w w:val="90"/>
        </w:rPr>
        <w:t>dynamic,</w:t>
      </w:r>
      <w:r>
        <w:rPr>
          <w:spacing w:val="-2"/>
          <w:w w:val="90"/>
        </w:rPr>
        <w:t> </w:t>
      </w:r>
      <w:r>
        <w:rPr>
          <w:w w:val="90"/>
        </w:rPr>
        <w:t>motion-aware</w:t>
      </w:r>
      <w:r>
        <w:rPr>
          <w:spacing w:val="-2"/>
          <w:w w:val="90"/>
        </w:rPr>
        <w:t> </w:t>
      </w:r>
      <w:r>
        <w:rPr>
          <w:w w:val="90"/>
        </w:rPr>
        <w:t>radiotherapy,</w:t>
      </w:r>
      <w:r>
        <w:rPr>
          <w:spacing w:val="-2"/>
          <w:w w:val="90"/>
        </w:rPr>
        <w:t> </w:t>
      </w:r>
      <w:r>
        <w:rPr>
          <w:w w:val="90"/>
        </w:rPr>
        <w:t>in</w:t>
      </w:r>
      <w:r>
        <w:rPr>
          <w:spacing w:val="-2"/>
          <w:w w:val="90"/>
        </w:rPr>
        <w:t> </w:t>
      </w:r>
      <w:r>
        <w:rPr>
          <w:w w:val="90"/>
        </w:rPr>
        <w:t>which</w:t>
      </w:r>
      <w:r>
        <w:rPr>
          <w:spacing w:val="-2"/>
          <w:w w:val="90"/>
        </w:rPr>
        <w:t> </w:t>
      </w:r>
      <w:r>
        <w:rPr>
          <w:w w:val="90"/>
        </w:rPr>
        <w:t>targeting</w:t>
      </w:r>
      <w:r>
        <w:rPr>
          <w:spacing w:val="-3"/>
          <w:w w:val="90"/>
        </w:rPr>
        <w:t> </w:t>
      </w:r>
      <w:r>
        <w:rPr>
          <w:w w:val="90"/>
        </w:rPr>
        <w:t>accuracy</w:t>
      </w:r>
      <w:r>
        <w:rPr>
          <w:spacing w:val="-2"/>
          <w:w w:val="90"/>
        </w:rPr>
        <w:t> </w:t>
      </w:r>
      <w:r>
        <w:rPr>
          <w:w w:val="90"/>
        </w:rPr>
        <w:t>is</w:t>
      </w:r>
      <w:r>
        <w:rPr>
          <w:spacing w:val="-3"/>
          <w:w w:val="90"/>
        </w:rPr>
        <w:t> </w:t>
      </w:r>
      <w:r>
        <w:rPr>
          <w:w w:val="90"/>
        </w:rPr>
        <w:t>maintained </w:t>
      </w:r>
      <w:bookmarkStart w:name="Comparative Analysis of Treatment Platfo" w:id="98"/>
      <w:bookmarkEnd w:id="98"/>
      <w:r>
        <w:rPr>
          <w:w w:val="92"/>
        </w:rPr>
      </w:r>
      <w:bookmarkStart w:name="_bookmark52" w:id="99"/>
      <w:bookmarkEnd w:id="99"/>
      <w:r>
        <w:rPr>
          <w:spacing w:val="-4"/>
        </w:rPr>
        <w:t>th</w:t>
      </w:r>
      <w:r>
        <w:rPr>
          <w:spacing w:val="-4"/>
        </w:rPr>
        <w:t>roughout</w:t>
      </w:r>
      <w:r>
        <w:rPr>
          <w:spacing w:val="-21"/>
        </w:rPr>
        <w:t> </w:t>
      </w:r>
      <w:r>
        <w:rPr>
          <w:spacing w:val="-4"/>
        </w:rPr>
        <w:t>the</w:t>
      </w:r>
      <w:r>
        <w:rPr>
          <w:spacing w:val="-21"/>
        </w:rPr>
        <w:t> </w:t>
      </w:r>
      <w:r>
        <w:rPr>
          <w:spacing w:val="-4"/>
        </w:rPr>
        <w:t>entire</w:t>
      </w:r>
      <w:r>
        <w:rPr>
          <w:spacing w:val="-21"/>
        </w:rPr>
        <w:t> </w:t>
      </w:r>
      <w:r>
        <w:rPr>
          <w:spacing w:val="-4"/>
        </w:rPr>
        <w:t>treatment</w:t>
      </w:r>
      <w:r>
        <w:rPr>
          <w:spacing w:val="-21"/>
        </w:rPr>
        <w:t> </w:t>
      </w:r>
      <w:r>
        <w:rPr>
          <w:spacing w:val="-4"/>
        </w:rPr>
        <w:t>process</w:t>
      </w:r>
      <w:r>
        <w:rPr>
          <w:spacing w:val="-21"/>
        </w:rPr>
        <w:t> </w:t>
      </w:r>
      <w:r>
        <w:rPr>
          <w:spacing w:val="-4"/>
        </w:rPr>
        <w:t>rather</w:t>
      </w:r>
      <w:r>
        <w:rPr>
          <w:spacing w:val="-21"/>
        </w:rPr>
        <w:t> </w:t>
      </w:r>
      <w:r>
        <w:rPr>
          <w:spacing w:val="-4"/>
        </w:rPr>
        <w:t>than</w:t>
      </w:r>
      <w:r>
        <w:rPr>
          <w:spacing w:val="-21"/>
        </w:rPr>
        <w:t> </w:t>
      </w:r>
      <w:r>
        <w:rPr>
          <w:spacing w:val="-4"/>
        </w:rPr>
        <w:t>only</w:t>
      </w:r>
      <w:r>
        <w:rPr>
          <w:spacing w:val="-21"/>
        </w:rPr>
        <w:t> </w:t>
      </w:r>
      <w:r>
        <w:rPr>
          <w:spacing w:val="-4"/>
        </w:rPr>
        <w:t>at</w:t>
      </w:r>
      <w:r>
        <w:rPr>
          <w:spacing w:val="-21"/>
        </w:rPr>
        <w:t> </w:t>
      </w:r>
      <w:r>
        <w:rPr>
          <w:spacing w:val="-4"/>
        </w:rPr>
        <w:t>its</w:t>
      </w:r>
      <w:r>
        <w:rPr>
          <w:spacing w:val="-21"/>
        </w:rPr>
        <w:t> </w:t>
      </w:r>
      <w:r>
        <w:rPr>
          <w:spacing w:val="-4"/>
        </w:rPr>
        <w:t>initiation.</w:t>
      </w:r>
    </w:p>
    <w:p>
      <w:pPr>
        <w:pStyle w:val="BodyText"/>
        <w:spacing w:before="57"/>
      </w:pPr>
    </w:p>
    <w:p>
      <w:pPr>
        <w:pStyle w:val="Heading3"/>
        <w:numPr>
          <w:ilvl w:val="2"/>
          <w:numId w:val="4"/>
        </w:numPr>
        <w:tabs>
          <w:tab w:pos="1385" w:val="left" w:leader="none"/>
        </w:tabs>
        <w:spacing w:line="240" w:lineRule="auto" w:before="0" w:after="0"/>
        <w:ind w:left="1385" w:right="0" w:hanging="733"/>
        <w:jc w:val="left"/>
      </w:pPr>
      <w:r>
        <w:rPr>
          <w:w w:val="85"/>
        </w:rPr>
        <w:t>Comparative</w:t>
      </w:r>
      <w:r>
        <w:rPr>
          <w:spacing w:val="7"/>
        </w:rPr>
        <w:t> </w:t>
      </w:r>
      <w:r>
        <w:rPr>
          <w:w w:val="85"/>
        </w:rPr>
        <w:t>Analysis</w:t>
      </w:r>
      <w:r>
        <w:rPr>
          <w:spacing w:val="7"/>
        </w:rPr>
        <w:t> </w:t>
      </w:r>
      <w:r>
        <w:rPr>
          <w:w w:val="85"/>
        </w:rPr>
        <w:t>of</w:t>
      </w:r>
      <w:r>
        <w:rPr>
          <w:spacing w:val="7"/>
        </w:rPr>
        <w:t> </w:t>
      </w:r>
      <w:r>
        <w:rPr>
          <w:w w:val="85"/>
        </w:rPr>
        <w:t>Treatment</w:t>
      </w:r>
      <w:r>
        <w:rPr>
          <w:spacing w:val="7"/>
        </w:rPr>
        <w:t> </w:t>
      </w:r>
      <w:r>
        <w:rPr>
          <w:spacing w:val="-2"/>
          <w:w w:val="85"/>
        </w:rPr>
        <w:t>Platforms</w:t>
      </w:r>
    </w:p>
    <w:p>
      <w:pPr>
        <w:pStyle w:val="BodyText"/>
        <w:spacing w:before="150"/>
        <w:ind w:left="652" w:right="928" w:hanging="6"/>
        <w:jc w:val="both"/>
      </w:pPr>
      <w:r>
        <w:rPr>
          <w:w w:val="90"/>
        </w:rPr>
        <w:t>Table</w:t>
      </w:r>
      <w:r>
        <w:rPr>
          <w:spacing w:val="-8"/>
          <w:w w:val="90"/>
        </w:rPr>
        <w:t> </w:t>
      </w:r>
      <w:hyperlink w:history="true" w:anchor="_bookmark53">
        <w:r>
          <w:rPr>
            <w:w w:val="90"/>
          </w:rPr>
          <w:t>7</w:t>
        </w:r>
      </w:hyperlink>
      <w:r>
        <w:rPr>
          <w:spacing w:val="-8"/>
          <w:w w:val="90"/>
        </w:rPr>
        <w:t> </w:t>
      </w:r>
      <w:r>
        <w:rPr>
          <w:w w:val="90"/>
        </w:rPr>
        <w:t>synthesizes</w:t>
      </w:r>
      <w:r>
        <w:rPr>
          <w:spacing w:val="-8"/>
          <w:w w:val="90"/>
        </w:rPr>
        <w:t> </w:t>
      </w:r>
      <w:r>
        <w:rPr>
          <w:w w:val="90"/>
        </w:rPr>
        <w:t>reported</w:t>
      </w:r>
      <w:r>
        <w:rPr>
          <w:spacing w:val="-8"/>
          <w:w w:val="90"/>
        </w:rPr>
        <w:t> </w:t>
      </w:r>
      <w:r>
        <w:rPr>
          <w:w w:val="90"/>
        </w:rPr>
        <w:t>performance</w:t>
      </w:r>
      <w:r>
        <w:rPr>
          <w:spacing w:val="-8"/>
          <w:w w:val="90"/>
        </w:rPr>
        <w:t> </w:t>
      </w:r>
      <w:r>
        <w:rPr>
          <w:w w:val="90"/>
        </w:rPr>
        <w:t>metrics</w:t>
      </w:r>
      <w:r>
        <w:rPr>
          <w:spacing w:val="-8"/>
          <w:w w:val="90"/>
        </w:rPr>
        <w:t> </w:t>
      </w:r>
      <w:r>
        <w:rPr>
          <w:w w:val="90"/>
        </w:rPr>
        <w:t>across</w:t>
      </w:r>
      <w:r>
        <w:rPr>
          <w:spacing w:val="-8"/>
          <w:w w:val="90"/>
        </w:rPr>
        <w:t> </w:t>
      </w:r>
      <w:r>
        <w:rPr>
          <w:w w:val="90"/>
        </w:rPr>
        <w:t>different</w:t>
      </w:r>
      <w:r>
        <w:rPr>
          <w:spacing w:val="-8"/>
          <w:w w:val="90"/>
        </w:rPr>
        <w:t> </w:t>
      </w:r>
      <w:r>
        <w:rPr>
          <w:w w:val="90"/>
        </w:rPr>
        <w:t>radiotherapy</w:t>
      </w:r>
      <w:r>
        <w:rPr>
          <w:spacing w:val="-8"/>
          <w:w w:val="90"/>
        </w:rPr>
        <w:t> </w:t>
      </w:r>
      <w:r>
        <w:rPr>
          <w:w w:val="90"/>
        </w:rPr>
        <w:t>delivery platforms, highlighting how increasing integration between imaging and beam delivery </w:t>
      </w:r>
      <w:r>
        <w:rPr>
          <w:spacing w:val="-6"/>
        </w:rPr>
        <w:t>influences</w:t>
      </w:r>
      <w:r>
        <w:rPr>
          <w:spacing w:val="-21"/>
        </w:rPr>
        <w:t> </w:t>
      </w:r>
      <w:r>
        <w:rPr>
          <w:spacing w:val="-6"/>
        </w:rPr>
        <w:t>achievable</w:t>
      </w:r>
      <w:r>
        <w:rPr>
          <w:spacing w:val="-21"/>
        </w:rPr>
        <w:t> </w:t>
      </w:r>
      <w:r>
        <w:rPr>
          <w:spacing w:val="-6"/>
        </w:rPr>
        <w:t>targeting</w:t>
      </w:r>
      <w:r>
        <w:rPr>
          <w:spacing w:val="-21"/>
        </w:rPr>
        <w:t> </w:t>
      </w:r>
      <w:r>
        <w:rPr>
          <w:spacing w:val="-6"/>
        </w:rPr>
        <w:t>precision</w:t>
      </w:r>
      <w:r>
        <w:rPr>
          <w:spacing w:val="-21"/>
        </w:rPr>
        <w:t> </w:t>
      </w:r>
      <w:r>
        <w:rPr>
          <w:spacing w:val="-6"/>
        </w:rPr>
        <w:t>in</w:t>
      </w:r>
      <w:r>
        <w:rPr>
          <w:spacing w:val="-21"/>
        </w:rPr>
        <w:t> </w:t>
      </w:r>
      <w:r>
        <w:rPr>
          <w:spacing w:val="-6"/>
        </w:rPr>
        <w:t>prostate</w:t>
      </w:r>
      <w:r>
        <w:rPr>
          <w:spacing w:val="-21"/>
        </w:rPr>
        <w:t> </w:t>
      </w:r>
      <w:r>
        <w:rPr>
          <w:spacing w:val="-6"/>
        </w:rPr>
        <w:t>SBRT.</w:t>
      </w:r>
    </w:p>
    <w:p>
      <w:pPr>
        <w:pStyle w:val="BodyText"/>
        <w:spacing w:after="0"/>
        <w:jc w:val="both"/>
        <w:sectPr>
          <w:pgSz w:w="11910" w:h="16840"/>
          <w:pgMar w:header="1243" w:footer="2649" w:top="1580" w:bottom="2880" w:left="1133" w:right="850"/>
        </w:sectPr>
      </w:pPr>
    </w:p>
    <w:p>
      <w:pPr>
        <w:pStyle w:val="BodyText"/>
        <w:spacing w:before="172"/>
        <w:rPr>
          <w:sz w:val="22"/>
        </w:rPr>
      </w:pPr>
    </w:p>
    <w:p>
      <w:pPr>
        <w:spacing w:before="0"/>
        <w:ind w:left="31" w:right="317" w:firstLine="0"/>
        <w:jc w:val="center"/>
        <w:rPr>
          <w:sz w:val="22"/>
        </w:rPr>
      </w:pPr>
      <w:bookmarkStart w:name="_bookmark53" w:id="100"/>
      <w:bookmarkEnd w:id="100"/>
      <w:r>
        <w:rPr/>
      </w:r>
      <w:r>
        <w:rPr>
          <w:rFonts w:ascii="Trebuchet MS"/>
          <w:b/>
          <w:w w:val="90"/>
          <w:sz w:val="22"/>
        </w:rPr>
        <w:t>Table</w:t>
      </w:r>
      <w:r>
        <w:rPr>
          <w:rFonts w:ascii="Trebuchet MS"/>
          <w:b/>
          <w:spacing w:val="-5"/>
          <w:w w:val="90"/>
          <w:sz w:val="22"/>
        </w:rPr>
        <w:t> </w:t>
      </w:r>
      <w:r>
        <w:rPr>
          <w:rFonts w:ascii="Trebuchet MS"/>
          <w:b/>
          <w:w w:val="90"/>
          <w:sz w:val="22"/>
        </w:rPr>
        <w:t>7:</w:t>
      </w:r>
      <w:r>
        <w:rPr>
          <w:rFonts w:ascii="Trebuchet MS"/>
          <w:b/>
          <w:spacing w:val="-3"/>
          <w:sz w:val="22"/>
        </w:rPr>
        <w:t> </w:t>
      </w:r>
      <w:r>
        <w:rPr>
          <w:w w:val="90"/>
          <w:sz w:val="22"/>
        </w:rPr>
        <w:t>Comparative</w:t>
      </w:r>
      <w:r>
        <w:rPr>
          <w:spacing w:val="-8"/>
          <w:w w:val="90"/>
          <w:sz w:val="22"/>
        </w:rPr>
        <w:t> </w:t>
      </w:r>
      <w:r>
        <w:rPr>
          <w:w w:val="90"/>
          <w:sz w:val="22"/>
        </w:rPr>
        <w:t>Performance</w:t>
      </w:r>
      <w:r>
        <w:rPr>
          <w:spacing w:val="-8"/>
          <w:w w:val="90"/>
          <w:sz w:val="22"/>
        </w:rPr>
        <w:t> </w:t>
      </w:r>
      <w:r>
        <w:rPr>
          <w:w w:val="90"/>
          <w:sz w:val="22"/>
        </w:rPr>
        <w:t>of</w:t>
      </w:r>
      <w:r>
        <w:rPr>
          <w:spacing w:val="-7"/>
          <w:w w:val="90"/>
          <w:sz w:val="22"/>
        </w:rPr>
        <w:t> </w:t>
      </w:r>
      <w:r>
        <w:rPr>
          <w:w w:val="90"/>
          <w:sz w:val="22"/>
        </w:rPr>
        <w:t>Radiotherapy</w:t>
      </w:r>
      <w:r>
        <w:rPr>
          <w:spacing w:val="-8"/>
          <w:w w:val="90"/>
          <w:sz w:val="22"/>
        </w:rPr>
        <w:t> </w:t>
      </w:r>
      <w:r>
        <w:rPr>
          <w:w w:val="90"/>
          <w:sz w:val="22"/>
        </w:rPr>
        <w:t>Delivery</w:t>
      </w:r>
      <w:r>
        <w:rPr>
          <w:spacing w:val="-8"/>
          <w:w w:val="90"/>
          <w:sz w:val="22"/>
        </w:rPr>
        <w:t> </w:t>
      </w:r>
      <w:r>
        <w:rPr>
          <w:spacing w:val="-2"/>
          <w:w w:val="90"/>
          <w:sz w:val="22"/>
        </w:rPr>
        <w:t>Platforms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2035"/>
        <w:gridCol w:w="1698"/>
        <w:gridCol w:w="2090"/>
      </w:tblGrid>
      <w:tr>
        <w:trPr>
          <w:trHeight w:val="662" w:hRule="atLeast"/>
        </w:trPr>
        <w:tc>
          <w:tcPr>
            <w:tcW w:w="2500" w:type="dxa"/>
          </w:tcPr>
          <w:p>
            <w:pPr>
              <w:pStyle w:val="TableParagraph"/>
              <w:spacing w:before="36"/>
              <w:rPr>
                <w:rFonts w:ascii="Trebuchet MS"/>
                <w:b/>
                <w:sz w:val="24"/>
              </w:rPr>
            </w:pPr>
            <w:r>
              <w:rPr>
                <w:rFonts w:ascii="Trebuchet MS"/>
                <w:b/>
                <w:spacing w:val="-2"/>
                <w:sz w:val="24"/>
              </w:rPr>
              <w:t>Study</w:t>
            </w:r>
          </w:p>
        </w:tc>
        <w:tc>
          <w:tcPr>
            <w:tcW w:w="2035" w:type="dxa"/>
          </w:tcPr>
          <w:p>
            <w:pPr>
              <w:pStyle w:val="TableParagraph"/>
              <w:spacing w:before="36"/>
              <w:ind w:left="9"/>
              <w:jc w:val="center"/>
              <w:rPr>
                <w:rFonts w:ascii="Trebuchet MS"/>
                <w:b/>
                <w:sz w:val="24"/>
              </w:rPr>
            </w:pPr>
            <w:r>
              <w:rPr>
                <w:rFonts w:ascii="Trebuchet MS"/>
                <w:b/>
                <w:w w:val="90"/>
                <w:sz w:val="24"/>
              </w:rPr>
              <w:t>Machine</w:t>
            </w:r>
            <w:r>
              <w:rPr>
                <w:rFonts w:ascii="Trebuchet MS"/>
                <w:b/>
                <w:spacing w:val="3"/>
                <w:sz w:val="24"/>
              </w:rPr>
              <w:t> </w:t>
            </w:r>
            <w:r>
              <w:rPr>
                <w:rFonts w:ascii="Trebuchet MS"/>
                <w:b/>
                <w:w w:val="90"/>
                <w:sz w:val="24"/>
              </w:rPr>
              <w:t>/</w:t>
            </w:r>
            <w:r>
              <w:rPr>
                <w:rFonts w:ascii="Trebuchet MS"/>
                <w:b/>
                <w:spacing w:val="4"/>
                <w:sz w:val="24"/>
              </w:rPr>
              <w:t> </w:t>
            </w:r>
            <w:r>
              <w:rPr>
                <w:rFonts w:ascii="Trebuchet MS"/>
                <w:b/>
                <w:spacing w:val="-2"/>
                <w:w w:val="90"/>
                <w:sz w:val="24"/>
              </w:rPr>
              <w:t>System</w:t>
            </w:r>
          </w:p>
        </w:tc>
        <w:tc>
          <w:tcPr>
            <w:tcW w:w="1698" w:type="dxa"/>
          </w:tcPr>
          <w:p>
            <w:pPr>
              <w:pStyle w:val="TableParagraph"/>
              <w:spacing w:before="36"/>
              <w:ind w:left="10"/>
              <w:jc w:val="center"/>
              <w:rPr>
                <w:rFonts w:ascii="Trebuchet MS"/>
                <w:b/>
                <w:sz w:val="24"/>
              </w:rPr>
            </w:pPr>
            <w:r>
              <w:rPr>
                <w:rFonts w:ascii="Trebuchet MS"/>
                <w:b/>
                <w:w w:val="85"/>
                <w:sz w:val="24"/>
              </w:rPr>
              <w:t>Precision</w:t>
            </w:r>
            <w:r>
              <w:rPr>
                <w:rFonts w:ascii="Trebuchet MS"/>
                <w:b/>
                <w:spacing w:val="-2"/>
                <w:sz w:val="24"/>
              </w:rPr>
              <w:t> </w:t>
            </w:r>
            <w:r>
              <w:rPr>
                <w:rFonts w:ascii="Trebuchet MS"/>
                <w:b/>
                <w:spacing w:val="-4"/>
                <w:w w:val="95"/>
                <w:sz w:val="24"/>
              </w:rPr>
              <w:t>(mm)</w:t>
            </w:r>
          </w:p>
        </w:tc>
        <w:tc>
          <w:tcPr>
            <w:tcW w:w="2090" w:type="dxa"/>
          </w:tcPr>
          <w:p>
            <w:pPr>
              <w:pStyle w:val="TableParagraph"/>
              <w:spacing w:line="249" w:lineRule="auto" w:before="36"/>
              <w:ind w:left="104" w:right="70"/>
              <w:rPr>
                <w:rFonts w:ascii="Trebuchet MS"/>
                <w:b/>
                <w:sz w:val="24"/>
              </w:rPr>
            </w:pPr>
            <w:r>
              <w:rPr>
                <w:rFonts w:ascii="Trebuchet MS"/>
                <w:b/>
                <w:spacing w:val="-2"/>
                <w:sz w:val="24"/>
              </w:rPr>
              <w:t>Clinical </w:t>
            </w:r>
            <w:r>
              <w:rPr>
                <w:rFonts w:ascii="Trebuchet MS"/>
                <w:b/>
                <w:spacing w:val="-2"/>
                <w:w w:val="90"/>
                <w:sz w:val="24"/>
              </w:rPr>
              <w:t>Observation</w:t>
            </w:r>
          </w:p>
        </w:tc>
      </w:tr>
      <w:tr>
        <w:trPr>
          <w:trHeight w:val="1818" w:hRule="atLeast"/>
        </w:trPr>
        <w:tc>
          <w:tcPr>
            <w:tcW w:w="2500" w:type="dxa"/>
          </w:tcPr>
          <w:p>
            <w:pPr>
              <w:pStyle w:val="TableParagraph"/>
              <w:spacing w:before="21"/>
              <w:rPr>
                <w:sz w:val="24"/>
              </w:rPr>
            </w:pPr>
            <w:r>
              <w:rPr>
                <w:w w:val="90"/>
                <w:sz w:val="24"/>
              </w:rPr>
              <w:t>Fonteyne</w:t>
            </w:r>
            <w:r>
              <w:rPr>
                <w:spacing w:val="-5"/>
                <w:w w:val="90"/>
                <w:sz w:val="24"/>
              </w:rPr>
              <w:t> </w:t>
            </w:r>
            <w:r>
              <w:rPr>
                <w:w w:val="90"/>
                <w:sz w:val="24"/>
              </w:rPr>
              <w:t>et</w:t>
            </w:r>
            <w:r>
              <w:rPr>
                <w:spacing w:val="-5"/>
                <w:w w:val="90"/>
                <w:sz w:val="24"/>
              </w:rPr>
              <w:t> </w:t>
            </w:r>
            <w:r>
              <w:rPr>
                <w:w w:val="90"/>
                <w:sz w:val="24"/>
              </w:rPr>
              <w:t>al.</w:t>
            </w:r>
            <w:r>
              <w:rPr>
                <w:spacing w:val="-2"/>
                <w:sz w:val="24"/>
              </w:rPr>
              <w:t> </w:t>
            </w:r>
            <w:r>
              <w:rPr>
                <w:spacing w:val="-2"/>
                <w:w w:val="90"/>
                <w:sz w:val="24"/>
              </w:rPr>
              <w:t>(2011)</w:t>
            </w:r>
          </w:p>
        </w:tc>
        <w:tc>
          <w:tcPr>
            <w:tcW w:w="2035" w:type="dxa"/>
          </w:tcPr>
          <w:p>
            <w:pPr>
              <w:pStyle w:val="TableParagraph"/>
              <w:spacing w:before="21"/>
              <w:ind w:left="9"/>
              <w:jc w:val="center"/>
              <w:rPr>
                <w:sz w:val="24"/>
              </w:rPr>
            </w:pPr>
            <w:r>
              <w:rPr>
                <w:w w:val="90"/>
                <w:sz w:val="24"/>
              </w:rPr>
              <w:t>Conventional</w:t>
            </w:r>
            <w:r>
              <w:rPr>
                <w:spacing w:val="15"/>
                <w:sz w:val="24"/>
              </w:rPr>
              <w:t> </w:t>
            </w:r>
            <w:r>
              <w:rPr>
                <w:spacing w:val="-2"/>
                <w:w w:val="95"/>
                <w:sz w:val="24"/>
              </w:rPr>
              <w:t>Linac</w:t>
            </w:r>
          </w:p>
        </w:tc>
        <w:tc>
          <w:tcPr>
            <w:tcW w:w="1698" w:type="dxa"/>
          </w:tcPr>
          <w:p>
            <w:pPr>
              <w:pStyle w:val="TableParagraph"/>
              <w:spacing w:before="21"/>
              <w:ind w:left="10"/>
              <w:jc w:val="center"/>
              <w:rPr>
                <w:sz w:val="24"/>
              </w:rPr>
            </w:pPr>
            <w:r>
              <w:rPr>
                <w:w w:val="85"/>
                <w:sz w:val="24"/>
              </w:rPr>
              <w:t>3–5</w:t>
            </w:r>
            <w:r>
              <w:rPr>
                <w:spacing w:val="-6"/>
                <w:sz w:val="24"/>
              </w:rPr>
              <w:t> </w:t>
            </w:r>
            <w:r>
              <w:rPr>
                <w:spacing w:val="-5"/>
                <w:w w:val="85"/>
                <w:sz w:val="24"/>
              </w:rPr>
              <w:t>mm</w:t>
            </w:r>
          </w:p>
        </w:tc>
        <w:tc>
          <w:tcPr>
            <w:tcW w:w="2090" w:type="dxa"/>
          </w:tcPr>
          <w:p>
            <w:pPr>
              <w:pStyle w:val="TableParagraph"/>
              <w:tabs>
                <w:tab w:pos="1085" w:val="left" w:leader="none"/>
                <w:tab w:pos="1270" w:val="left" w:leader="none"/>
                <w:tab w:pos="1731" w:val="left" w:leader="none"/>
              </w:tabs>
              <w:spacing w:before="21"/>
              <w:ind w:left="104" w:right="70"/>
              <w:rPr>
                <w:sz w:val="24"/>
              </w:rPr>
            </w:pPr>
            <w:r>
              <w:rPr>
                <w:spacing w:val="-2"/>
                <w:sz w:val="24"/>
              </w:rPr>
              <w:t>Reliance</w:t>
            </w:r>
            <w:r>
              <w:rPr>
                <w:sz w:val="24"/>
              </w:rPr>
              <w:tab/>
              <w:tab/>
              <w:tab/>
            </w:r>
            <w:r>
              <w:rPr>
                <w:spacing w:val="-6"/>
                <w:sz w:val="24"/>
              </w:rPr>
              <w:t>on </w:t>
            </w:r>
            <w:r>
              <w:rPr>
                <w:spacing w:val="-4"/>
                <w:sz w:val="24"/>
              </w:rPr>
              <w:t>gold</w:t>
            </w:r>
            <w:r>
              <w:rPr>
                <w:sz w:val="24"/>
              </w:rPr>
              <w:tab/>
              <w:tab/>
            </w:r>
            <w:r>
              <w:rPr>
                <w:spacing w:val="-2"/>
                <w:sz w:val="24"/>
              </w:rPr>
              <w:t>fiducial </w:t>
            </w:r>
            <w:r>
              <w:rPr>
                <w:spacing w:val="-4"/>
                <w:sz w:val="24"/>
              </w:rPr>
              <w:t>markers</w:t>
            </w:r>
            <w:r>
              <w:rPr>
                <w:spacing w:val="-10"/>
                <w:sz w:val="24"/>
              </w:rPr>
              <w:t> </w:t>
            </w:r>
            <w:r>
              <w:rPr>
                <w:spacing w:val="-4"/>
                <w:sz w:val="24"/>
              </w:rPr>
              <w:t>for</w:t>
            </w:r>
            <w:r>
              <w:rPr>
                <w:spacing w:val="-9"/>
                <w:sz w:val="24"/>
              </w:rPr>
              <w:t> </w:t>
            </w:r>
            <w:r>
              <w:rPr>
                <w:spacing w:val="-4"/>
                <w:sz w:val="24"/>
              </w:rPr>
              <w:t>setup; </w:t>
            </w:r>
            <w:r>
              <w:rPr>
                <w:spacing w:val="-2"/>
                <w:sz w:val="24"/>
              </w:rPr>
              <w:t>lacks</w:t>
            </w:r>
            <w:r>
              <w:rPr>
                <w:sz w:val="24"/>
              </w:rPr>
              <w:tab/>
            </w:r>
            <w:r>
              <w:rPr>
                <w:spacing w:val="-4"/>
                <w:sz w:val="24"/>
              </w:rPr>
              <w:t>real-time </w:t>
            </w:r>
            <w:r>
              <w:rPr>
                <w:spacing w:val="-2"/>
                <w:sz w:val="24"/>
              </w:rPr>
              <w:t>intrafraction </w:t>
            </w:r>
            <w:r>
              <w:rPr>
                <w:sz w:val="24"/>
              </w:rPr>
              <w:t>tracking</w:t>
            </w:r>
            <w:r>
              <w:rPr>
                <w:spacing w:val="-21"/>
                <w:sz w:val="24"/>
              </w:rPr>
              <w:t> </w:t>
            </w:r>
            <w:hyperlink w:history="true" w:anchor="_bookmark130">
              <w:r>
                <w:rPr>
                  <w:sz w:val="24"/>
                </w:rPr>
                <w:t>[13].</w:t>
              </w:r>
            </w:hyperlink>
          </w:p>
        </w:tc>
      </w:tr>
      <w:tr>
        <w:trPr>
          <w:trHeight w:val="1818" w:hRule="atLeast"/>
        </w:trPr>
        <w:tc>
          <w:tcPr>
            <w:tcW w:w="2500" w:type="dxa"/>
          </w:tcPr>
          <w:p>
            <w:pPr>
              <w:pStyle w:val="TableParagraph"/>
              <w:spacing w:before="21"/>
              <w:rPr>
                <w:sz w:val="24"/>
              </w:rPr>
            </w:pPr>
            <w:r>
              <w:rPr>
                <w:w w:val="90"/>
                <w:sz w:val="24"/>
              </w:rPr>
              <w:t>Arcadipane</w:t>
            </w:r>
            <w:r>
              <w:rPr>
                <w:spacing w:val="-8"/>
                <w:sz w:val="24"/>
              </w:rPr>
              <w:t> </w:t>
            </w:r>
            <w:r>
              <w:rPr>
                <w:w w:val="90"/>
                <w:sz w:val="24"/>
              </w:rPr>
              <w:t>et</w:t>
            </w:r>
            <w:r>
              <w:rPr>
                <w:spacing w:val="-7"/>
                <w:sz w:val="24"/>
              </w:rPr>
              <w:t> </w:t>
            </w:r>
            <w:r>
              <w:rPr>
                <w:w w:val="90"/>
                <w:sz w:val="24"/>
              </w:rPr>
              <w:t>al.</w:t>
            </w:r>
            <w:r>
              <w:rPr>
                <w:spacing w:val="5"/>
                <w:sz w:val="24"/>
              </w:rPr>
              <w:t> </w:t>
            </w:r>
            <w:r>
              <w:rPr>
                <w:spacing w:val="-2"/>
                <w:w w:val="90"/>
                <w:sz w:val="24"/>
              </w:rPr>
              <w:t>(2015)</w:t>
            </w:r>
          </w:p>
        </w:tc>
        <w:tc>
          <w:tcPr>
            <w:tcW w:w="2035" w:type="dxa"/>
          </w:tcPr>
          <w:p>
            <w:pPr>
              <w:pStyle w:val="TableParagraph"/>
              <w:spacing w:before="21"/>
              <w:ind w:left="9"/>
              <w:jc w:val="center"/>
              <w:rPr>
                <w:sz w:val="24"/>
              </w:rPr>
            </w:pPr>
            <w:r>
              <w:rPr>
                <w:w w:val="85"/>
                <w:sz w:val="24"/>
              </w:rPr>
              <w:t>Linac</w:t>
            </w:r>
            <w:r>
              <w:rPr>
                <w:spacing w:val="-1"/>
                <w:w w:val="85"/>
                <w:sz w:val="24"/>
              </w:rPr>
              <w:t> </w:t>
            </w:r>
            <w:r>
              <w:rPr>
                <w:w w:val="85"/>
                <w:sz w:val="24"/>
              </w:rPr>
              <w:t>+</w:t>
            </w:r>
            <w:r>
              <w:rPr>
                <w:spacing w:val="-1"/>
                <w:w w:val="85"/>
                <w:sz w:val="24"/>
              </w:rPr>
              <w:t> </w:t>
            </w:r>
            <w:r>
              <w:rPr>
                <w:w w:val="85"/>
                <w:sz w:val="24"/>
              </w:rPr>
              <w:t>3D-</w:t>
            </w:r>
            <w:r>
              <w:rPr>
                <w:spacing w:val="-5"/>
                <w:w w:val="85"/>
                <w:sz w:val="24"/>
              </w:rPr>
              <w:t>US</w:t>
            </w:r>
          </w:p>
        </w:tc>
        <w:tc>
          <w:tcPr>
            <w:tcW w:w="1698" w:type="dxa"/>
          </w:tcPr>
          <w:p>
            <w:pPr>
              <w:pStyle w:val="TableParagraph"/>
              <w:spacing w:before="21"/>
              <w:ind w:left="10"/>
              <w:jc w:val="center"/>
              <w:rPr>
                <w:sz w:val="24"/>
              </w:rPr>
            </w:pPr>
            <w:r>
              <w:rPr>
                <w:spacing w:val="-2"/>
                <w:w w:val="85"/>
                <w:sz w:val="24"/>
              </w:rPr>
              <w:t>1.2–2.6</w:t>
            </w:r>
            <w:r>
              <w:rPr>
                <w:spacing w:val="-12"/>
                <w:sz w:val="24"/>
              </w:rPr>
              <w:t> </w:t>
            </w:r>
            <w:r>
              <w:rPr>
                <w:spacing w:val="-5"/>
                <w:w w:val="85"/>
                <w:sz w:val="24"/>
              </w:rPr>
              <w:t>mm</w:t>
            </w:r>
          </w:p>
        </w:tc>
        <w:tc>
          <w:tcPr>
            <w:tcW w:w="2090" w:type="dxa"/>
          </w:tcPr>
          <w:p>
            <w:pPr>
              <w:pStyle w:val="TableParagraph"/>
              <w:spacing w:before="21"/>
              <w:ind w:left="104" w:right="955"/>
              <w:rPr>
                <w:sz w:val="24"/>
              </w:rPr>
            </w:pPr>
            <w:r>
              <w:rPr>
                <w:spacing w:val="-4"/>
                <w:sz w:val="24"/>
              </w:rPr>
              <w:t>Enhanced </w:t>
            </w:r>
            <w:r>
              <w:rPr>
                <w:w w:val="90"/>
                <w:sz w:val="24"/>
              </w:rPr>
              <w:t>soft-</w:t>
            </w:r>
            <w:r>
              <w:rPr>
                <w:spacing w:val="-2"/>
                <w:w w:val="95"/>
                <w:sz w:val="24"/>
              </w:rPr>
              <w:t>tissue</w:t>
            </w:r>
          </w:p>
          <w:p>
            <w:pPr>
              <w:pStyle w:val="TableParagraph"/>
              <w:spacing w:before="0"/>
              <w:ind w:left="104" w:right="89"/>
              <w:jc w:val="both"/>
              <w:rPr>
                <w:sz w:val="24"/>
              </w:rPr>
            </w:pPr>
            <w:r>
              <w:rPr>
                <w:w w:val="90"/>
                <w:sz w:val="24"/>
              </w:rPr>
              <w:t>localization </w:t>
            </w:r>
            <w:r>
              <w:rPr>
                <w:w w:val="90"/>
                <w:sz w:val="24"/>
              </w:rPr>
              <w:t>enables </w:t>
            </w:r>
            <w:r>
              <w:rPr>
                <w:spacing w:val="-4"/>
                <w:sz w:val="24"/>
              </w:rPr>
              <w:t>accurate</w:t>
            </w:r>
            <w:r>
              <w:rPr>
                <w:spacing w:val="-14"/>
                <w:sz w:val="24"/>
              </w:rPr>
              <w:t> </w:t>
            </w:r>
            <w:r>
              <w:rPr>
                <w:spacing w:val="-4"/>
                <w:sz w:val="24"/>
              </w:rPr>
              <w:t>targeting </w:t>
            </w:r>
            <w:r>
              <w:rPr>
                <w:sz w:val="24"/>
              </w:rPr>
              <w:t>despite CT metal artifacts</w:t>
            </w:r>
            <w:r>
              <w:rPr>
                <w:spacing w:val="-8"/>
                <w:sz w:val="24"/>
              </w:rPr>
              <w:t> </w:t>
            </w:r>
            <w:hyperlink w:history="true" w:anchor="_bookmark124">
              <w:r>
                <w:rPr>
                  <w:sz w:val="24"/>
                </w:rPr>
                <w:t>[7].</w:t>
              </w:r>
            </w:hyperlink>
          </w:p>
        </w:tc>
      </w:tr>
      <w:tr>
        <w:trPr>
          <w:trHeight w:val="1818" w:hRule="atLeast"/>
        </w:trPr>
        <w:tc>
          <w:tcPr>
            <w:tcW w:w="2500" w:type="dxa"/>
          </w:tcPr>
          <w:p>
            <w:pPr>
              <w:pStyle w:val="TableParagraph"/>
              <w:spacing w:before="21"/>
              <w:rPr>
                <w:sz w:val="24"/>
              </w:rPr>
            </w:pPr>
            <w:r>
              <w:rPr>
                <w:w w:val="90"/>
                <w:sz w:val="24"/>
              </w:rPr>
              <w:t>Richardson</w:t>
            </w:r>
            <w:r>
              <w:rPr>
                <w:spacing w:val="-3"/>
                <w:w w:val="90"/>
                <w:sz w:val="24"/>
              </w:rPr>
              <w:t> </w:t>
            </w:r>
            <w:r>
              <w:rPr>
                <w:w w:val="90"/>
                <w:sz w:val="24"/>
              </w:rPr>
              <w:t>et</w:t>
            </w:r>
            <w:r>
              <w:rPr>
                <w:spacing w:val="-3"/>
                <w:w w:val="90"/>
                <w:sz w:val="24"/>
              </w:rPr>
              <w:t> </w:t>
            </w:r>
            <w:r>
              <w:rPr>
                <w:w w:val="90"/>
                <w:sz w:val="24"/>
              </w:rPr>
              <w:t>al.</w:t>
            </w:r>
            <w:r>
              <w:rPr>
                <w:spacing w:val="1"/>
                <w:sz w:val="24"/>
              </w:rPr>
              <w:t> </w:t>
            </w:r>
            <w:r>
              <w:rPr>
                <w:spacing w:val="-2"/>
                <w:w w:val="90"/>
                <w:sz w:val="24"/>
              </w:rPr>
              <w:t>(2017)</w:t>
            </w:r>
          </w:p>
        </w:tc>
        <w:tc>
          <w:tcPr>
            <w:tcW w:w="2035" w:type="dxa"/>
          </w:tcPr>
          <w:p>
            <w:pPr>
              <w:pStyle w:val="TableParagraph"/>
              <w:spacing w:before="21"/>
              <w:ind w:left="9"/>
              <w:jc w:val="center"/>
              <w:rPr>
                <w:sz w:val="24"/>
              </w:rPr>
            </w:pPr>
            <w:r>
              <w:rPr>
                <w:w w:val="85"/>
                <w:sz w:val="24"/>
              </w:rPr>
              <w:t>Linac</w:t>
            </w:r>
            <w:r>
              <w:rPr>
                <w:spacing w:val="-1"/>
                <w:w w:val="85"/>
                <w:sz w:val="24"/>
              </w:rPr>
              <w:t> </w:t>
            </w:r>
            <w:r>
              <w:rPr>
                <w:w w:val="85"/>
                <w:sz w:val="24"/>
              </w:rPr>
              <w:t>+</w:t>
            </w:r>
            <w:r>
              <w:rPr>
                <w:spacing w:val="-1"/>
                <w:w w:val="85"/>
                <w:sz w:val="24"/>
              </w:rPr>
              <w:t> </w:t>
            </w:r>
            <w:r>
              <w:rPr>
                <w:w w:val="85"/>
                <w:sz w:val="24"/>
              </w:rPr>
              <w:t>4D-</w:t>
            </w:r>
            <w:r>
              <w:rPr>
                <w:spacing w:val="-4"/>
                <w:w w:val="85"/>
                <w:sz w:val="24"/>
              </w:rPr>
              <w:t>TPUS</w:t>
            </w:r>
          </w:p>
        </w:tc>
        <w:tc>
          <w:tcPr>
            <w:tcW w:w="1698" w:type="dxa"/>
          </w:tcPr>
          <w:p>
            <w:pPr>
              <w:pStyle w:val="TableParagraph"/>
              <w:spacing w:before="21"/>
              <w:ind w:left="10"/>
              <w:jc w:val="center"/>
              <w:rPr>
                <w:sz w:val="24"/>
              </w:rPr>
            </w:pPr>
            <w:r>
              <w:rPr>
                <w:rFonts w:ascii="Calibri"/>
                <w:i/>
                <w:w w:val="120"/>
                <w:sz w:val="24"/>
              </w:rPr>
              <w:t>&lt;</w:t>
            </w:r>
            <w:r>
              <w:rPr>
                <w:rFonts w:ascii="Calibri"/>
                <w:i/>
                <w:spacing w:val="-13"/>
                <w:w w:val="120"/>
                <w:sz w:val="24"/>
              </w:rPr>
              <w:t> </w:t>
            </w:r>
            <w:r>
              <w:rPr>
                <w:w w:val="105"/>
                <w:sz w:val="24"/>
              </w:rPr>
              <w:t>2.0</w:t>
            </w:r>
            <w:r>
              <w:rPr>
                <w:spacing w:val="-25"/>
                <w:w w:val="105"/>
                <w:sz w:val="24"/>
              </w:rPr>
              <w:t> </w:t>
            </w:r>
            <w:r>
              <w:rPr>
                <w:spacing w:val="-5"/>
                <w:w w:val="105"/>
                <w:sz w:val="24"/>
              </w:rPr>
              <w:t>mm</w:t>
            </w:r>
          </w:p>
        </w:tc>
        <w:tc>
          <w:tcPr>
            <w:tcW w:w="2090" w:type="dxa"/>
          </w:tcPr>
          <w:p>
            <w:pPr>
              <w:pStyle w:val="TableParagraph"/>
              <w:tabs>
                <w:tab w:pos="1711" w:val="left" w:leader="none"/>
              </w:tabs>
              <w:spacing w:line="289" w:lineRule="exact" w:before="21"/>
              <w:ind w:left="104"/>
              <w:jc w:val="both"/>
              <w:rPr>
                <w:sz w:val="24"/>
              </w:rPr>
            </w:pPr>
            <w:r>
              <w:rPr>
                <w:spacing w:val="-2"/>
                <w:sz w:val="24"/>
              </w:rPr>
              <w:t>First</w:t>
            </w:r>
            <w:r>
              <w:rPr>
                <w:sz w:val="24"/>
              </w:rPr>
              <w:tab/>
            </w:r>
            <w:r>
              <w:rPr>
                <w:spacing w:val="-5"/>
                <w:sz w:val="24"/>
              </w:rPr>
              <w:t>UK</w:t>
            </w:r>
          </w:p>
          <w:p>
            <w:pPr>
              <w:pStyle w:val="TableParagraph"/>
              <w:spacing w:before="0"/>
              <w:ind w:left="104" w:right="70"/>
              <w:jc w:val="both"/>
              <w:rPr>
                <w:sz w:val="24"/>
              </w:rPr>
            </w:pPr>
            <w:r>
              <w:rPr>
                <w:spacing w:val="-2"/>
                <w:sz w:val="24"/>
              </w:rPr>
              <w:t>implementation</w:t>
            </w:r>
            <w:r>
              <w:rPr>
                <w:spacing w:val="-17"/>
                <w:sz w:val="24"/>
              </w:rPr>
              <w:t> </w:t>
            </w:r>
            <w:r>
              <w:rPr>
                <w:spacing w:val="-2"/>
                <w:sz w:val="24"/>
              </w:rPr>
              <w:t>of </w:t>
            </w:r>
            <w:r>
              <w:rPr>
                <w:spacing w:val="-4"/>
                <w:sz w:val="24"/>
              </w:rPr>
              <w:t>the</w:t>
            </w:r>
            <w:r>
              <w:rPr>
                <w:spacing w:val="-15"/>
                <w:sz w:val="24"/>
              </w:rPr>
              <w:t> </w:t>
            </w:r>
            <w:r>
              <w:rPr>
                <w:spacing w:val="-4"/>
                <w:sz w:val="24"/>
              </w:rPr>
              <w:t>Clarity</w:t>
            </w:r>
            <w:r>
              <w:rPr>
                <w:spacing w:val="-15"/>
                <w:sz w:val="24"/>
              </w:rPr>
              <w:t> </w:t>
            </w:r>
            <w:r>
              <w:rPr>
                <w:spacing w:val="-4"/>
                <w:sz w:val="24"/>
              </w:rPr>
              <w:t>system; </w:t>
            </w:r>
            <w:r>
              <w:rPr>
                <w:sz w:val="24"/>
              </w:rPr>
              <w:t>confirmed sub-2 mm systematic setup</w:t>
            </w:r>
            <w:r>
              <w:rPr>
                <w:spacing w:val="-10"/>
                <w:sz w:val="24"/>
              </w:rPr>
              <w:t> </w:t>
            </w:r>
            <w:r>
              <w:rPr>
                <w:sz w:val="24"/>
              </w:rPr>
              <w:t>errors</w:t>
            </w:r>
            <w:r>
              <w:rPr>
                <w:spacing w:val="-10"/>
                <w:sz w:val="24"/>
              </w:rPr>
              <w:t> </w:t>
            </w:r>
            <w:hyperlink w:history="true" w:anchor="_bookmark125">
              <w:r>
                <w:rPr>
                  <w:sz w:val="24"/>
                </w:rPr>
                <w:t>[8].</w:t>
              </w:r>
            </w:hyperlink>
          </w:p>
        </w:tc>
      </w:tr>
      <w:tr>
        <w:trPr>
          <w:trHeight w:val="1529" w:hRule="atLeast"/>
        </w:trPr>
        <w:tc>
          <w:tcPr>
            <w:tcW w:w="2500" w:type="dxa"/>
          </w:tcPr>
          <w:p>
            <w:pPr>
              <w:pStyle w:val="TableParagraph"/>
              <w:spacing w:before="21"/>
              <w:rPr>
                <w:sz w:val="24"/>
              </w:rPr>
            </w:pPr>
            <w:r>
              <w:rPr>
                <w:w w:val="90"/>
                <w:sz w:val="24"/>
              </w:rPr>
              <w:t>Lee</w:t>
            </w:r>
            <w:r>
              <w:rPr>
                <w:spacing w:val="-11"/>
                <w:w w:val="90"/>
                <w:sz w:val="24"/>
              </w:rPr>
              <w:t> </w:t>
            </w:r>
            <w:r>
              <w:rPr>
                <w:w w:val="90"/>
                <w:sz w:val="24"/>
              </w:rPr>
              <w:t>et</w:t>
            </w:r>
            <w:r>
              <w:rPr>
                <w:spacing w:val="-10"/>
                <w:w w:val="90"/>
                <w:sz w:val="24"/>
              </w:rPr>
              <w:t> </w:t>
            </w:r>
            <w:r>
              <w:rPr>
                <w:w w:val="90"/>
                <w:sz w:val="24"/>
              </w:rPr>
              <w:t>al.</w:t>
            </w:r>
            <w:r>
              <w:rPr>
                <w:spacing w:val="-1"/>
                <w:w w:val="90"/>
                <w:sz w:val="24"/>
              </w:rPr>
              <w:t> </w:t>
            </w:r>
            <w:r>
              <w:rPr>
                <w:spacing w:val="-2"/>
                <w:w w:val="90"/>
                <w:sz w:val="24"/>
              </w:rPr>
              <w:t>(2021)</w:t>
            </w:r>
          </w:p>
        </w:tc>
        <w:tc>
          <w:tcPr>
            <w:tcW w:w="2035" w:type="dxa"/>
          </w:tcPr>
          <w:p>
            <w:pPr>
              <w:pStyle w:val="TableParagraph"/>
              <w:spacing w:before="21"/>
              <w:ind w:left="9"/>
              <w:jc w:val="center"/>
              <w:rPr>
                <w:sz w:val="24"/>
              </w:rPr>
            </w:pPr>
            <w:r>
              <w:rPr>
                <w:w w:val="85"/>
                <w:sz w:val="24"/>
              </w:rPr>
              <w:t>Linac</w:t>
            </w:r>
            <w:r>
              <w:rPr>
                <w:spacing w:val="-9"/>
                <w:w w:val="85"/>
                <w:sz w:val="24"/>
              </w:rPr>
              <w:t> </w:t>
            </w:r>
            <w:r>
              <w:rPr>
                <w:w w:val="85"/>
                <w:sz w:val="24"/>
              </w:rPr>
              <w:t>+</w:t>
            </w:r>
            <w:r>
              <w:rPr>
                <w:spacing w:val="-8"/>
                <w:w w:val="85"/>
                <w:sz w:val="24"/>
              </w:rPr>
              <w:t> </w:t>
            </w:r>
            <w:r>
              <w:rPr>
                <w:spacing w:val="-2"/>
                <w:w w:val="85"/>
                <w:sz w:val="24"/>
              </w:rPr>
              <w:t>TPUS/CBCT</w:t>
            </w:r>
          </w:p>
        </w:tc>
        <w:tc>
          <w:tcPr>
            <w:tcW w:w="1698" w:type="dxa"/>
          </w:tcPr>
          <w:p>
            <w:pPr>
              <w:pStyle w:val="TableParagraph"/>
              <w:spacing w:before="21"/>
              <w:ind w:left="10"/>
              <w:jc w:val="center"/>
              <w:rPr>
                <w:sz w:val="24"/>
              </w:rPr>
            </w:pPr>
            <w:r>
              <w:rPr>
                <w:w w:val="85"/>
                <w:sz w:val="24"/>
              </w:rPr>
              <w:t>1.0–2.0</w:t>
            </w:r>
            <w:r>
              <w:rPr>
                <w:spacing w:val="3"/>
                <w:sz w:val="24"/>
              </w:rPr>
              <w:t> </w:t>
            </w:r>
            <w:r>
              <w:rPr>
                <w:spacing w:val="-5"/>
                <w:w w:val="85"/>
                <w:sz w:val="24"/>
              </w:rPr>
              <w:t>mm</w:t>
            </w:r>
          </w:p>
        </w:tc>
        <w:tc>
          <w:tcPr>
            <w:tcW w:w="2090" w:type="dxa"/>
          </w:tcPr>
          <w:p>
            <w:pPr>
              <w:pStyle w:val="TableParagraph"/>
              <w:tabs>
                <w:tab w:pos="1091" w:val="left" w:leader="none"/>
                <w:tab w:pos="1587" w:val="left" w:leader="none"/>
              </w:tabs>
              <w:spacing w:before="21"/>
              <w:ind w:left="104" w:right="-58"/>
              <w:rPr>
                <w:sz w:val="24"/>
              </w:rPr>
            </w:pPr>
            <w:r>
              <w:rPr>
                <w:spacing w:val="-2"/>
                <w:sz w:val="24"/>
              </w:rPr>
              <w:t>High-precision hybrid</w:t>
            </w:r>
            <w:r>
              <w:rPr>
                <w:sz w:val="24"/>
              </w:rPr>
              <w:tab/>
            </w:r>
            <w:r>
              <w:rPr>
                <w:spacing w:val="-2"/>
                <w:sz w:val="24"/>
              </w:rPr>
              <w:t>guidance supports</w:t>
            </w:r>
            <w:r>
              <w:rPr>
                <w:sz w:val="24"/>
              </w:rPr>
              <w:tab/>
              <w:tab/>
            </w:r>
            <w:r>
              <w:rPr>
                <w:spacing w:val="-4"/>
                <w:sz w:val="24"/>
              </w:rPr>
              <w:t>safe </w:t>
            </w:r>
            <w:r>
              <w:rPr>
                <w:spacing w:val="-2"/>
                <w:w w:val="90"/>
                <w:sz w:val="24"/>
              </w:rPr>
              <w:t>ultrahypofractionated </w:t>
            </w:r>
            <w:r>
              <w:rPr>
                <w:sz w:val="24"/>
              </w:rPr>
              <w:t>SBRT</w:t>
            </w:r>
            <w:r>
              <w:rPr>
                <w:spacing w:val="-21"/>
                <w:sz w:val="24"/>
              </w:rPr>
              <w:t> </w:t>
            </w:r>
            <w:r>
              <w:rPr>
                <w:sz w:val="24"/>
              </w:rPr>
              <w:t>delivery</w:t>
            </w:r>
            <w:r>
              <w:rPr>
                <w:spacing w:val="-21"/>
                <w:sz w:val="24"/>
              </w:rPr>
              <w:t> </w:t>
            </w:r>
            <w:hyperlink w:history="true" w:anchor="_bookmark121">
              <w:r>
                <w:rPr>
                  <w:sz w:val="24"/>
                </w:rPr>
                <w:t>[4].</w:t>
              </w:r>
            </w:hyperlink>
          </w:p>
        </w:tc>
      </w:tr>
      <w:tr>
        <w:trPr>
          <w:trHeight w:val="1818" w:hRule="atLeast"/>
        </w:trPr>
        <w:tc>
          <w:tcPr>
            <w:tcW w:w="2500" w:type="dxa"/>
          </w:tcPr>
          <w:p>
            <w:pPr>
              <w:pStyle w:val="TableParagraph"/>
              <w:spacing w:before="21"/>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2035" w:type="dxa"/>
          </w:tcPr>
          <w:p>
            <w:pPr>
              <w:pStyle w:val="TableParagraph"/>
              <w:spacing w:before="21"/>
              <w:ind w:left="9"/>
              <w:jc w:val="center"/>
              <w:rPr>
                <w:sz w:val="24"/>
              </w:rPr>
            </w:pPr>
            <w:r>
              <w:rPr>
                <w:w w:val="85"/>
                <w:sz w:val="24"/>
              </w:rPr>
              <w:t>Linac</w:t>
            </w:r>
            <w:r>
              <w:rPr>
                <w:spacing w:val="-4"/>
                <w:w w:val="85"/>
                <w:sz w:val="24"/>
              </w:rPr>
              <w:t> </w:t>
            </w:r>
            <w:r>
              <w:rPr>
                <w:w w:val="85"/>
                <w:sz w:val="24"/>
              </w:rPr>
              <w:t>+</w:t>
            </w:r>
            <w:r>
              <w:rPr>
                <w:spacing w:val="-3"/>
                <w:w w:val="85"/>
                <w:sz w:val="24"/>
              </w:rPr>
              <w:t> </w:t>
            </w:r>
            <w:r>
              <w:rPr>
                <w:w w:val="85"/>
                <w:sz w:val="24"/>
              </w:rPr>
              <w:t>CAS</w:t>
            </w:r>
            <w:r>
              <w:rPr>
                <w:spacing w:val="-3"/>
                <w:w w:val="85"/>
                <w:sz w:val="24"/>
              </w:rPr>
              <w:t> </w:t>
            </w:r>
            <w:r>
              <w:rPr>
                <w:spacing w:val="-2"/>
                <w:w w:val="85"/>
                <w:sz w:val="24"/>
              </w:rPr>
              <w:t>(TPUS)</w:t>
            </w:r>
          </w:p>
        </w:tc>
        <w:tc>
          <w:tcPr>
            <w:tcW w:w="1698" w:type="dxa"/>
          </w:tcPr>
          <w:p>
            <w:pPr>
              <w:pStyle w:val="TableParagraph"/>
              <w:spacing w:before="21"/>
              <w:ind w:left="10"/>
              <w:jc w:val="center"/>
              <w:rPr>
                <w:sz w:val="24"/>
              </w:rPr>
            </w:pPr>
            <w:r>
              <w:rPr>
                <w:w w:val="85"/>
                <w:sz w:val="24"/>
              </w:rPr>
              <w:t>1.0–3.0</w:t>
            </w:r>
            <w:r>
              <w:rPr>
                <w:spacing w:val="-1"/>
                <w:sz w:val="24"/>
              </w:rPr>
              <w:t> </w:t>
            </w:r>
            <w:r>
              <w:rPr>
                <w:spacing w:val="-5"/>
                <w:w w:val="85"/>
                <w:sz w:val="24"/>
              </w:rPr>
              <w:t>mm</w:t>
            </w:r>
          </w:p>
        </w:tc>
        <w:tc>
          <w:tcPr>
            <w:tcW w:w="2090" w:type="dxa"/>
          </w:tcPr>
          <w:p>
            <w:pPr>
              <w:pStyle w:val="TableParagraph"/>
              <w:spacing w:before="21"/>
              <w:ind w:left="95" w:right="89" w:firstLine="8"/>
              <w:jc w:val="both"/>
              <w:rPr>
                <w:sz w:val="24"/>
              </w:rPr>
            </w:pPr>
            <w:r>
              <w:rPr>
                <w:spacing w:val="-2"/>
                <w:sz w:val="24"/>
              </w:rPr>
              <w:t>Real-time</w:t>
            </w:r>
            <w:r>
              <w:rPr>
                <w:spacing w:val="-17"/>
                <w:sz w:val="24"/>
              </w:rPr>
              <w:t> </w:t>
            </w:r>
            <w:r>
              <w:rPr>
                <w:spacing w:val="-2"/>
                <w:sz w:val="24"/>
              </w:rPr>
              <w:t>tracking </w:t>
            </w:r>
            <w:r>
              <w:rPr>
                <w:sz w:val="24"/>
              </w:rPr>
              <w:t>enabled 3 mm posterior margins with maintained </w:t>
            </w:r>
            <w:r>
              <w:rPr>
                <w:w w:val="90"/>
                <w:sz w:val="24"/>
              </w:rPr>
              <w:t>biochemical control </w:t>
            </w:r>
            <w:hyperlink w:history="true" w:anchor="_bookmark118">
              <w:r>
                <w:rPr>
                  <w:spacing w:val="-4"/>
                  <w:sz w:val="24"/>
                </w:rPr>
                <w:t>[1].</w:t>
              </w:r>
            </w:hyperlink>
          </w:p>
        </w:tc>
      </w:tr>
    </w:tbl>
    <w:p>
      <w:pPr>
        <w:pStyle w:val="BodyText"/>
        <w:spacing w:before="61"/>
        <w:rPr>
          <w:sz w:val="22"/>
        </w:rPr>
      </w:pPr>
    </w:p>
    <w:p>
      <w:pPr>
        <w:pStyle w:val="BodyText"/>
        <w:ind w:left="652" w:right="933" w:firstLine="351"/>
        <w:jc w:val="both"/>
      </w:pPr>
      <w:r>
        <w:rPr>
          <w:w w:val="90"/>
        </w:rPr>
        <w:t>The</w:t>
      </w:r>
      <w:r>
        <w:rPr>
          <w:spacing w:val="-11"/>
          <w:w w:val="90"/>
        </w:rPr>
        <w:t> </w:t>
      </w:r>
      <w:r>
        <w:rPr>
          <w:w w:val="90"/>
        </w:rPr>
        <w:t>data</w:t>
      </w:r>
      <w:r>
        <w:rPr>
          <w:spacing w:val="-11"/>
          <w:w w:val="90"/>
        </w:rPr>
        <w:t> </w:t>
      </w:r>
      <w:r>
        <w:rPr>
          <w:w w:val="90"/>
        </w:rPr>
        <w:t>demonstrate</w:t>
      </w:r>
      <w:r>
        <w:rPr>
          <w:spacing w:val="-11"/>
          <w:w w:val="90"/>
        </w:rPr>
        <w:t> </w:t>
      </w:r>
      <w:r>
        <w:rPr>
          <w:w w:val="90"/>
        </w:rPr>
        <w:t>a</w:t>
      </w:r>
      <w:r>
        <w:rPr>
          <w:spacing w:val="-11"/>
          <w:w w:val="90"/>
        </w:rPr>
        <w:t> </w:t>
      </w:r>
      <w:r>
        <w:rPr>
          <w:w w:val="90"/>
        </w:rPr>
        <w:t>clear</w:t>
      </w:r>
      <w:r>
        <w:rPr>
          <w:spacing w:val="-11"/>
          <w:w w:val="90"/>
        </w:rPr>
        <w:t> </w:t>
      </w:r>
      <w:r>
        <w:rPr>
          <w:w w:val="90"/>
        </w:rPr>
        <w:t>trend</w:t>
      </w:r>
      <w:r>
        <w:rPr>
          <w:spacing w:val="-11"/>
          <w:w w:val="90"/>
        </w:rPr>
        <w:t> </w:t>
      </w:r>
      <w:r>
        <w:rPr>
          <w:w w:val="90"/>
        </w:rPr>
        <w:t>in</w:t>
      </w:r>
      <w:r>
        <w:rPr>
          <w:spacing w:val="-11"/>
          <w:w w:val="90"/>
        </w:rPr>
        <w:t> </w:t>
      </w:r>
      <w:r>
        <w:rPr>
          <w:w w:val="90"/>
        </w:rPr>
        <w:t>which</w:t>
      </w:r>
      <w:r>
        <w:rPr>
          <w:spacing w:val="-11"/>
          <w:w w:val="90"/>
        </w:rPr>
        <w:t> </w:t>
      </w:r>
      <w:r>
        <w:rPr>
          <w:w w:val="90"/>
        </w:rPr>
        <w:t>increasing</w:t>
      </w:r>
      <w:r>
        <w:rPr>
          <w:spacing w:val="-11"/>
          <w:w w:val="90"/>
        </w:rPr>
        <w:t> </w:t>
      </w:r>
      <w:r>
        <w:rPr>
          <w:w w:val="90"/>
        </w:rPr>
        <w:t>integration</w:t>
      </w:r>
      <w:r>
        <w:rPr>
          <w:spacing w:val="-11"/>
          <w:w w:val="90"/>
        </w:rPr>
        <w:t> </w:t>
      </w:r>
      <w:r>
        <w:rPr>
          <w:w w:val="90"/>
        </w:rPr>
        <w:t>between</w:t>
      </w:r>
      <w:r>
        <w:rPr>
          <w:spacing w:val="-11"/>
          <w:w w:val="90"/>
        </w:rPr>
        <w:t> </w:t>
      </w:r>
      <w:r>
        <w:rPr>
          <w:w w:val="90"/>
        </w:rPr>
        <w:t>imaging </w:t>
      </w:r>
      <w:r>
        <w:rPr>
          <w:spacing w:val="-6"/>
        </w:rPr>
        <w:t>and</w:t>
      </w:r>
      <w:r>
        <w:rPr>
          <w:spacing w:val="-8"/>
        </w:rPr>
        <w:t> </w:t>
      </w:r>
      <w:r>
        <w:rPr>
          <w:spacing w:val="-6"/>
        </w:rPr>
        <w:t>treatment</w:t>
      </w:r>
      <w:r>
        <w:rPr>
          <w:spacing w:val="-8"/>
        </w:rPr>
        <w:t> </w:t>
      </w:r>
      <w:r>
        <w:rPr>
          <w:spacing w:val="-6"/>
        </w:rPr>
        <w:t>delivery</w:t>
      </w:r>
      <w:r>
        <w:rPr>
          <w:spacing w:val="-8"/>
        </w:rPr>
        <w:t> </w:t>
      </w:r>
      <w:r>
        <w:rPr>
          <w:spacing w:val="-6"/>
        </w:rPr>
        <w:t>systems</w:t>
      </w:r>
      <w:r>
        <w:rPr>
          <w:spacing w:val="-8"/>
        </w:rPr>
        <w:t> </w:t>
      </w:r>
      <w:r>
        <w:rPr>
          <w:spacing w:val="-6"/>
        </w:rPr>
        <w:t>is</w:t>
      </w:r>
      <w:r>
        <w:rPr>
          <w:spacing w:val="-8"/>
        </w:rPr>
        <w:t> </w:t>
      </w:r>
      <w:r>
        <w:rPr>
          <w:spacing w:val="-6"/>
        </w:rPr>
        <w:t>associated</w:t>
      </w:r>
      <w:r>
        <w:rPr>
          <w:spacing w:val="-8"/>
        </w:rPr>
        <w:t> </w:t>
      </w:r>
      <w:r>
        <w:rPr>
          <w:spacing w:val="-6"/>
        </w:rPr>
        <w:t>with</w:t>
      </w:r>
      <w:r>
        <w:rPr>
          <w:spacing w:val="-8"/>
        </w:rPr>
        <w:t> </w:t>
      </w:r>
      <w:r>
        <w:rPr>
          <w:spacing w:val="-6"/>
        </w:rPr>
        <w:t>progressively</w:t>
      </w:r>
      <w:r>
        <w:rPr>
          <w:spacing w:val="-8"/>
        </w:rPr>
        <w:t> </w:t>
      </w:r>
      <w:r>
        <w:rPr>
          <w:spacing w:val="-6"/>
        </w:rPr>
        <w:t>improved</w:t>
      </w:r>
      <w:r>
        <w:rPr>
          <w:spacing w:val="-8"/>
        </w:rPr>
        <w:t> </w:t>
      </w:r>
      <w:r>
        <w:rPr>
          <w:spacing w:val="-6"/>
        </w:rPr>
        <w:t>targeting </w:t>
      </w:r>
      <w:r>
        <w:rPr>
          <w:spacing w:val="-2"/>
        </w:rPr>
        <w:t>precision.</w:t>
      </w:r>
      <w:r>
        <w:rPr>
          <w:spacing w:val="-17"/>
        </w:rPr>
        <w:t> </w:t>
      </w:r>
      <w:r>
        <w:rPr>
          <w:spacing w:val="-2"/>
        </w:rPr>
        <w:t>Conventional</w:t>
      </w:r>
      <w:r>
        <w:rPr>
          <w:spacing w:val="-17"/>
        </w:rPr>
        <w:t> </w:t>
      </w:r>
      <w:r>
        <w:rPr>
          <w:spacing w:val="-2"/>
        </w:rPr>
        <w:t>linac-based</w:t>
      </w:r>
      <w:r>
        <w:rPr>
          <w:spacing w:val="-17"/>
        </w:rPr>
        <w:t> </w:t>
      </w:r>
      <w:r>
        <w:rPr>
          <w:spacing w:val="-2"/>
        </w:rPr>
        <w:t>workflows</w:t>
      </w:r>
      <w:r>
        <w:rPr>
          <w:spacing w:val="-16"/>
        </w:rPr>
        <w:t> </w:t>
      </w:r>
      <w:r>
        <w:rPr>
          <w:spacing w:val="-2"/>
        </w:rPr>
        <w:t>relying</w:t>
      </w:r>
      <w:r>
        <w:rPr>
          <w:spacing w:val="-17"/>
        </w:rPr>
        <w:t> </w:t>
      </w:r>
      <w:r>
        <w:rPr>
          <w:spacing w:val="-2"/>
        </w:rPr>
        <w:t>on</w:t>
      </w:r>
      <w:r>
        <w:rPr>
          <w:spacing w:val="-17"/>
        </w:rPr>
        <w:t> </w:t>
      </w:r>
      <w:r>
        <w:rPr>
          <w:spacing w:val="-2"/>
        </w:rPr>
        <w:t>fiducial</w:t>
      </w:r>
      <w:r>
        <w:rPr>
          <w:spacing w:val="-17"/>
        </w:rPr>
        <w:t> </w:t>
      </w:r>
      <w:r>
        <w:rPr>
          <w:spacing w:val="-2"/>
        </w:rPr>
        <w:t>markers</w:t>
      </w:r>
      <w:r>
        <w:rPr>
          <w:spacing w:val="-16"/>
        </w:rPr>
        <w:t> </w:t>
      </w:r>
      <w:r>
        <w:rPr>
          <w:spacing w:val="-2"/>
        </w:rPr>
        <w:t>achieve </w:t>
      </w:r>
      <w:r>
        <w:rPr>
          <w:w w:val="90"/>
        </w:rPr>
        <w:t>moderate</w:t>
      </w:r>
      <w:r>
        <w:rPr>
          <w:spacing w:val="-4"/>
          <w:w w:val="90"/>
        </w:rPr>
        <w:t> </w:t>
      </w:r>
      <w:r>
        <w:rPr>
          <w:w w:val="90"/>
        </w:rPr>
        <w:t>accuracy</w:t>
      </w:r>
      <w:r>
        <w:rPr>
          <w:spacing w:val="-4"/>
          <w:w w:val="90"/>
        </w:rPr>
        <w:t> </w:t>
      </w:r>
      <w:r>
        <w:rPr>
          <w:w w:val="90"/>
        </w:rPr>
        <w:t>(3–5</w:t>
      </w:r>
      <w:r>
        <w:rPr>
          <w:spacing w:val="-4"/>
          <w:w w:val="90"/>
        </w:rPr>
        <w:t> </w:t>
      </w:r>
      <w:r>
        <w:rPr>
          <w:w w:val="90"/>
        </w:rPr>
        <w:t>mm)</w:t>
      </w:r>
      <w:r>
        <w:rPr>
          <w:spacing w:val="-4"/>
          <w:w w:val="90"/>
        </w:rPr>
        <w:t> </w:t>
      </w:r>
      <w:r>
        <w:rPr>
          <w:w w:val="90"/>
        </w:rPr>
        <w:t>but</w:t>
      </w:r>
      <w:r>
        <w:rPr>
          <w:spacing w:val="-4"/>
          <w:w w:val="90"/>
        </w:rPr>
        <w:t> </w:t>
      </w:r>
      <w:r>
        <w:rPr>
          <w:w w:val="90"/>
        </w:rPr>
        <w:t>remain</w:t>
      </w:r>
      <w:r>
        <w:rPr>
          <w:spacing w:val="-4"/>
          <w:w w:val="90"/>
        </w:rPr>
        <w:t> </w:t>
      </w:r>
      <w:r>
        <w:rPr>
          <w:w w:val="90"/>
        </w:rPr>
        <w:t>limited</w:t>
      </w:r>
      <w:r>
        <w:rPr>
          <w:spacing w:val="-4"/>
          <w:w w:val="90"/>
        </w:rPr>
        <w:t> </w:t>
      </w:r>
      <w:r>
        <w:rPr>
          <w:w w:val="90"/>
        </w:rPr>
        <w:t>by</w:t>
      </w:r>
      <w:r>
        <w:rPr>
          <w:spacing w:val="-4"/>
          <w:w w:val="90"/>
        </w:rPr>
        <w:t> </w:t>
      </w:r>
      <w:r>
        <w:rPr>
          <w:w w:val="90"/>
        </w:rPr>
        <w:t>the</w:t>
      </w:r>
      <w:r>
        <w:rPr>
          <w:spacing w:val="-4"/>
          <w:w w:val="90"/>
        </w:rPr>
        <w:t> </w:t>
      </w:r>
      <w:r>
        <w:rPr>
          <w:w w:val="90"/>
        </w:rPr>
        <w:t>absence</w:t>
      </w:r>
      <w:r>
        <w:rPr>
          <w:spacing w:val="-4"/>
          <w:w w:val="90"/>
        </w:rPr>
        <w:t> </w:t>
      </w:r>
      <w:r>
        <w:rPr>
          <w:w w:val="90"/>
        </w:rPr>
        <w:t>of</w:t>
      </w:r>
      <w:r>
        <w:rPr>
          <w:spacing w:val="-4"/>
          <w:w w:val="90"/>
        </w:rPr>
        <w:t> </w:t>
      </w:r>
      <w:r>
        <w:rPr>
          <w:w w:val="90"/>
        </w:rPr>
        <w:t>intrafraction</w:t>
      </w:r>
      <w:r>
        <w:rPr>
          <w:spacing w:val="-4"/>
          <w:w w:val="90"/>
        </w:rPr>
        <w:t> </w:t>
      </w:r>
      <w:r>
        <w:rPr>
          <w:w w:val="90"/>
        </w:rPr>
        <w:t>motion </w:t>
      </w:r>
      <w:r>
        <w:rPr>
          <w:spacing w:val="-8"/>
        </w:rPr>
        <w:t>monitoring.</w:t>
      </w:r>
      <w:r>
        <w:rPr>
          <w:spacing w:val="24"/>
        </w:rPr>
        <w:t> </w:t>
      </w:r>
      <w:r>
        <w:rPr>
          <w:spacing w:val="-8"/>
        </w:rPr>
        <w:t>In</w:t>
      </w:r>
      <w:r>
        <w:rPr>
          <w:spacing w:val="-3"/>
        </w:rPr>
        <w:t> </w:t>
      </w:r>
      <w:r>
        <w:rPr>
          <w:spacing w:val="-8"/>
        </w:rPr>
        <w:t>contrast,</w:t>
      </w:r>
      <w:r>
        <w:rPr>
          <w:spacing w:val="-2"/>
        </w:rPr>
        <w:t> </w:t>
      </w:r>
      <w:r>
        <w:rPr>
          <w:spacing w:val="-8"/>
        </w:rPr>
        <w:t>systems</w:t>
      </w:r>
      <w:r>
        <w:rPr>
          <w:spacing w:val="-4"/>
        </w:rPr>
        <w:t> </w:t>
      </w:r>
      <w:r>
        <w:rPr>
          <w:spacing w:val="-8"/>
        </w:rPr>
        <w:t>incorporating</w:t>
      </w:r>
      <w:r>
        <w:rPr>
          <w:spacing w:val="-4"/>
        </w:rPr>
        <w:t> </w:t>
      </w:r>
      <w:r>
        <w:rPr>
          <w:spacing w:val="-8"/>
        </w:rPr>
        <w:t>ultrasound-based</w:t>
      </w:r>
      <w:r>
        <w:rPr>
          <w:spacing w:val="-3"/>
        </w:rPr>
        <w:t> </w:t>
      </w:r>
      <w:r>
        <w:rPr>
          <w:spacing w:val="-8"/>
        </w:rPr>
        <w:t>guidance</w:t>
      </w:r>
      <w:r>
        <w:rPr>
          <w:spacing w:val="-4"/>
        </w:rPr>
        <w:t> </w:t>
      </w:r>
      <w:r>
        <w:rPr>
          <w:spacing w:val="-8"/>
        </w:rPr>
        <w:t>or</w:t>
      </w:r>
      <w:r>
        <w:rPr>
          <w:spacing w:val="-4"/>
        </w:rPr>
        <w:t> </w:t>
      </w:r>
      <w:r>
        <w:rPr>
          <w:spacing w:val="-8"/>
        </w:rPr>
        <w:t>hybrid</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47" w:right="933" w:firstLine="5"/>
        <w:jc w:val="both"/>
      </w:pPr>
      <w:r>
        <w:rPr>
          <w:spacing w:val="-4"/>
        </w:rPr>
        <w:t>imaging</w:t>
      </w:r>
      <w:r>
        <w:rPr>
          <w:spacing w:val="-13"/>
        </w:rPr>
        <w:t> </w:t>
      </w:r>
      <w:r>
        <w:rPr>
          <w:spacing w:val="-4"/>
        </w:rPr>
        <w:t>consistently</w:t>
      </w:r>
      <w:r>
        <w:rPr>
          <w:spacing w:val="-13"/>
        </w:rPr>
        <w:t> </w:t>
      </w:r>
      <w:r>
        <w:rPr>
          <w:spacing w:val="-4"/>
        </w:rPr>
        <w:t>achieve</w:t>
      </w:r>
      <w:r>
        <w:rPr>
          <w:spacing w:val="-14"/>
        </w:rPr>
        <w:t> </w:t>
      </w:r>
      <w:r>
        <w:rPr>
          <w:spacing w:val="-4"/>
        </w:rPr>
        <w:t>sub-3</w:t>
      </w:r>
      <w:r>
        <w:rPr>
          <w:spacing w:val="-13"/>
        </w:rPr>
        <w:t> </w:t>
      </w:r>
      <w:r>
        <w:rPr>
          <w:spacing w:val="-4"/>
        </w:rPr>
        <w:t>mm</w:t>
      </w:r>
      <w:r>
        <w:rPr>
          <w:spacing w:val="-13"/>
        </w:rPr>
        <w:t> </w:t>
      </w:r>
      <w:r>
        <w:rPr>
          <w:spacing w:val="-4"/>
        </w:rPr>
        <w:t>precision</w:t>
      </w:r>
      <w:r>
        <w:rPr>
          <w:spacing w:val="-13"/>
        </w:rPr>
        <w:t> </w:t>
      </w:r>
      <w:r>
        <w:rPr>
          <w:spacing w:val="-4"/>
        </w:rPr>
        <w:t>by</w:t>
      </w:r>
      <w:r>
        <w:rPr>
          <w:spacing w:val="-13"/>
        </w:rPr>
        <w:t> </w:t>
      </w:r>
      <w:r>
        <w:rPr>
          <w:spacing w:val="-4"/>
        </w:rPr>
        <w:t>enabling</w:t>
      </w:r>
      <w:r>
        <w:rPr>
          <w:spacing w:val="-13"/>
        </w:rPr>
        <w:t> </w:t>
      </w:r>
      <w:r>
        <w:rPr>
          <w:spacing w:val="-4"/>
        </w:rPr>
        <w:t>improved</w:t>
      </w:r>
      <w:r>
        <w:rPr>
          <w:spacing w:val="-13"/>
        </w:rPr>
        <w:t> </w:t>
      </w:r>
      <w:r>
        <w:rPr>
          <w:spacing w:val="-4"/>
        </w:rPr>
        <w:t>soft-tissue visualization</w:t>
      </w:r>
      <w:r>
        <w:rPr>
          <w:spacing w:val="-15"/>
        </w:rPr>
        <w:t> </w:t>
      </w:r>
      <w:r>
        <w:rPr>
          <w:spacing w:val="-4"/>
        </w:rPr>
        <w:t>and</w:t>
      </w:r>
      <w:r>
        <w:rPr>
          <w:spacing w:val="-15"/>
        </w:rPr>
        <w:t> </w:t>
      </w:r>
      <w:r>
        <w:rPr>
          <w:spacing w:val="-4"/>
        </w:rPr>
        <w:t>more</w:t>
      </w:r>
      <w:r>
        <w:rPr>
          <w:spacing w:val="-15"/>
        </w:rPr>
        <w:t> </w:t>
      </w:r>
      <w:r>
        <w:rPr>
          <w:spacing w:val="-4"/>
        </w:rPr>
        <w:t>frequent</w:t>
      </w:r>
      <w:r>
        <w:rPr>
          <w:spacing w:val="-15"/>
        </w:rPr>
        <w:t> </w:t>
      </w:r>
      <w:r>
        <w:rPr>
          <w:spacing w:val="-4"/>
        </w:rPr>
        <w:t>positional</w:t>
      </w:r>
      <w:r>
        <w:rPr>
          <w:spacing w:val="-15"/>
        </w:rPr>
        <w:t> </w:t>
      </w:r>
      <w:r>
        <w:rPr>
          <w:spacing w:val="-4"/>
        </w:rPr>
        <w:t>verification.</w:t>
      </w:r>
    </w:p>
    <w:p>
      <w:pPr>
        <w:pStyle w:val="BodyText"/>
        <w:ind w:left="645" w:right="933" w:firstLine="358"/>
        <w:jc w:val="both"/>
      </w:pPr>
      <w:r>
        <w:rPr>
          <w:spacing w:val="-2"/>
        </w:rPr>
        <w:t>Importantly,</w:t>
      </w:r>
      <w:r>
        <w:rPr>
          <w:spacing w:val="-7"/>
        </w:rPr>
        <w:t> </w:t>
      </w:r>
      <w:r>
        <w:rPr>
          <w:spacing w:val="-2"/>
        </w:rPr>
        <w:t>4D-TPUS</w:t>
      </w:r>
      <w:r>
        <w:rPr>
          <w:spacing w:val="-15"/>
        </w:rPr>
        <w:t> </w:t>
      </w:r>
      <w:r>
        <w:rPr>
          <w:spacing w:val="-2"/>
        </w:rPr>
        <w:t>and</w:t>
      </w:r>
      <w:r>
        <w:rPr>
          <w:spacing w:val="-15"/>
        </w:rPr>
        <w:t> </w:t>
      </w:r>
      <w:r>
        <w:rPr>
          <w:spacing w:val="-2"/>
        </w:rPr>
        <w:t>hybrid</w:t>
      </w:r>
      <w:r>
        <w:rPr>
          <w:spacing w:val="-15"/>
        </w:rPr>
        <w:t> </w:t>
      </w:r>
      <w:r>
        <w:rPr>
          <w:spacing w:val="-2"/>
        </w:rPr>
        <w:t>TPUS/CBCT</w:t>
      </w:r>
      <w:r>
        <w:rPr>
          <w:spacing w:val="-15"/>
        </w:rPr>
        <w:t> </w:t>
      </w:r>
      <w:r>
        <w:rPr>
          <w:spacing w:val="-2"/>
        </w:rPr>
        <w:t>systems</w:t>
      </w:r>
      <w:r>
        <w:rPr>
          <w:spacing w:val="-16"/>
        </w:rPr>
        <w:t> </w:t>
      </w:r>
      <w:r>
        <w:rPr>
          <w:spacing w:val="-2"/>
        </w:rPr>
        <w:t>demonstrate</w:t>
      </w:r>
      <w:r>
        <w:rPr>
          <w:spacing w:val="-15"/>
        </w:rPr>
        <w:t> </w:t>
      </w:r>
      <w:r>
        <w:rPr>
          <w:spacing w:val="-2"/>
        </w:rPr>
        <w:t>that</w:t>
      </w:r>
      <w:r>
        <w:rPr>
          <w:spacing w:val="-15"/>
        </w:rPr>
        <w:t> </w:t>
      </w:r>
      <w:r>
        <w:rPr>
          <w:spacing w:val="-2"/>
        </w:rPr>
        <w:t>high </w:t>
      </w:r>
      <w:r>
        <w:rPr>
          <w:spacing w:val="-4"/>
        </w:rPr>
        <w:t>geometric</w:t>
      </w:r>
      <w:r>
        <w:rPr>
          <w:spacing w:val="-10"/>
        </w:rPr>
        <w:t> </w:t>
      </w:r>
      <w:r>
        <w:rPr>
          <w:spacing w:val="-4"/>
        </w:rPr>
        <w:t>precision</w:t>
      </w:r>
      <w:r>
        <w:rPr>
          <w:spacing w:val="-10"/>
        </w:rPr>
        <w:t> </w:t>
      </w:r>
      <w:r>
        <w:rPr>
          <w:spacing w:val="-4"/>
        </w:rPr>
        <w:t>is</w:t>
      </w:r>
      <w:r>
        <w:rPr>
          <w:spacing w:val="-10"/>
        </w:rPr>
        <w:t> </w:t>
      </w:r>
      <w:r>
        <w:rPr>
          <w:spacing w:val="-4"/>
        </w:rPr>
        <w:t>not</w:t>
      </w:r>
      <w:r>
        <w:rPr>
          <w:spacing w:val="-10"/>
        </w:rPr>
        <w:t> </w:t>
      </w:r>
      <w:r>
        <w:rPr>
          <w:spacing w:val="-4"/>
        </w:rPr>
        <w:t>solely</w:t>
      </w:r>
      <w:r>
        <w:rPr>
          <w:spacing w:val="-10"/>
        </w:rPr>
        <w:t> </w:t>
      </w:r>
      <w:r>
        <w:rPr>
          <w:spacing w:val="-4"/>
        </w:rPr>
        <w:t>dependent</w:t>
      </w:r>
      <w:r>
        <w:rPr>
          <w:spacing w:val="-10"/>
        </w:rPr>
        <w:t> </w:t>
      </w:r>
      <w:r>
        <w:rPr>
          <w:spacing w:val="-4"/>
        </w:rPr>
        <w:t>on</w:t>
      </w:r>
      <w:r>
        <w:rPr>
          <w:spacing w:val="-10"/>
        </w:rPr>
        <w:t> </w:t>
      </w:r>
      <w:r>
        <w:rPr>
          <w:spacing w:val="-4"/>
        </w:rPr>
        <w:t>spatial</w:t>
      </w:r>
      <w:r>
        <w:rPr>
          <w:spacing w:val="-10"/>
        </w:rPr>
        <w:t> </w:t>
      </w:r>
      <w:r>
        <w:rPr>
          <w:spacing w:val="-4"/>
        </w:rPr>
        <w:t>imaging</w:t>
      </w:r>
      <w:r>
        <w:rPr>
          <w:spacing w:val="-10"/>
        </w:rPr>
        <w:t> </w:t>
      </w:r>
      <w:r>
        <w:rPr>
          <w:spacing w:val="-4"/>
        </w:rPr>
        <w:t>resolution,</w:t>
      </w:r>
      <w:r>
        <w:rPr>
          <w:spacing w:val="-5"/>
        </w:rPr>
        <w:t> </w:t>
      </w:r>
      <w:r>
        <w:rPr>
          <w:spacing w:val="-4"/>
        </w:rPr>
        <w:t>but</w:t>
      </w:r>
      <w:r>
        <w:rPr>
          <w:spacing w:val="-10"/>
        </w:rPr>
        <w:t> </w:t>
      </w:r>
      <w:r>
        <w:rPr>
          <w:spacing w:val="-4"/>
        </w:rPr>
        <w:t>also </w:t>
      </w:r>
      <w:r>
        <w:rPr>
          <w:w w:val="90"/>
        </w:rPr>
        <w:t>on</w:t>
      </w:r>
      <w:r>
        <w:rPr>
          <w:spacing w:val="-2"/>
          <w:w w:val="90"/>
        </w:rPr>
        <w:t> </w:t>
      </w:r>
      <w:r>
        <w:rPr>
          <w:w w:val="90"/>
        </w:rPr>
        <w:t>the</w:t>
      </w:r>
      <w:r>
        <w:rPr>
          <w:spacing w:val="-2"/>
          <w:w w:val="90"/>
        </w:rPr>
        <w:t> </w:t>
      </w:r>
      <w:r>
        <w:rPr>
          <w:w w:val="90"/>
        </w:rPr>
        <w:t>temporal</w:t>
      </w:r>
      <w:r>
        <w:rPr>
          <w:spacing w:val="-2"/>
          <w:w w:val="90"/>
        </w:rPr>
        <w:t> </w:t>
      </w:r>
      <w:r>
        <w:rPr>
          <w:w w:val="90"/>
        </w:rPr>
        <w:t>capability</w:t>
      </w:r>
      <w:r>
        <w:rPr>
          <w:spacing w:val="-2"/>
          <w:w w:val="90"/>
        </w:rPr>
        <w:t> </w:t>
      </w:r>
      <w:r>
        <w:rPr>
          <w:w w:val="90"/>
        </w:rPr>
        <w:t>to</w:t>
      </w:r>
      <w:r>
        <w:rPr>
          <w:spacing w:val="-2"/>
          <w:w w:val="90"/>
        </w:rPr>
        <w:t> </w:t>
      </w:r>
      <w:r>
        <w:rPr>
          <w:w w:val="90"/>
        </w:rPr>
        <w:t>track</w:t>
      </w:r>
      <w:r>
        <w:rPr>
          <w:spacing w:val="-2"/>
          <w:w w:val="90"/>
        </w:rPr>
        <w:t> </w:t>
      </w:r>
      <w:r>
        <w:rPr>
          <w:w w:val="90"/>
        </w:rPr>
        <w:t>motion</w:t>
      </w:r>
      <w:r>
        <w:rPr>
          <w:spacing w:val="-2"/>
          <w:w w:val="90"/>
        </w:rPr>
        <w:t> </w:t>
      </w:r>
      <w:r>
        <w:rPr>
          <w:w w:val="90"/>
        </w:rPr>
        <w:t>during</w:t>
      </w:r>
      <w:r>
        <w:rPr>
          <w:spacing w:val="-2"/>
          <w:w w:val="90"/>
        </w:rPr>
        <w:t> </w:t>
      </w:r>
      <w:r>
        <w:rPr>
          <w:w w:val="90"/>
        </w:rPr>
        <w:t>delivery. The</w:t>
      </w:r>
      <w:r>
        <w:rPr>
          <w:spacing w:val="-2"/>
          <w:w w:val="90"/>
        </w:rPr>
        <w:t> </w:t>
      </w:r>
      <w:r>
        <w:rPr>
          <w:w w:val="90"/>
        </w:rPr>
        <w:t>most</w:t>
      </w:r>
      <w:r>
        <w:rPr>
          <w:spacing w:val="-2"/>
          <w:w w:val="90"/>
        </w:rPr>
        <w:t> </w:t>
      </w:r>
      <w:r>
        <w:rPr>
          <w:w w:val="90"/>
        </w:rPr>
        <w:t>advanced</w:t>
      </w:r>
      <w:r>
        <w:rPr>
          <w:spacing w:val="-2"/>
          <w:w w:val="90"/>
        </w:rPr>
        <w:t> </w:t>
      </w:r>
      <w:r>
        <w:rPr>
          <w:w w:val="90"/>
        </w:rPr>
        <w:t>systems (e.g., CAS-guided TPUS workflows) extend this principle further by enabling real-time </w:t>
      </w:r>
      <w:r>
        <w:rPr>
          <w:spacing w:val="-4"/>
        </w:rPr>
        <w:t>correction, allowing</w:t>
      </w:r>
      <w:r>
        <w:rPr>
          <w:spacing w:val="-9"/>
        </w:rPr>
        <w:t> </w:t>
      </w:r>
      <w:r>
        <w:rPr>
          <w:spacing w:val="-4"/>
        </w:rPr>
        <w:t>for</w:t>
      </w:r>
      <w:r>
        <w:rPr>
          <w:spacing w:val="-9"/>
        </w:rPr>
        <w:t> </w:t>
      </w:r>
      <w:r>
        <w:rPr>
          <w:spacing w:val="-4"/>
        </w:rPr>
        <w:t>tighter</w:t>
      </w:r>
      <w:r>
        <w:rPr>
          <w:spacing w:val="-9"/>
        </w:rPr>
        <w:t> </w:t>
      </w:r>
      <w:r>
        <w:rPr>
          <w:spacing w:val="-4"/>
        </w:rPr>
        <w:t>posterior</w:t>
      </w:r>
      <w:r>
        <w:rPr>
          <w:spacing w:val="-9"/>
        </w:rPr>
        <w:t> </w:t>
      </w:r>
      <w:r>
        <w:rPr>
          <w:spacing w:val="-4"/>
        </w:rPr>
        <w:t>margins</w:t>
      </w:r>
      <w:r>
        <w:rPr>
          <w:spacing w:val="-9"/>
        </w:rPr>
        <w:t> </w:t>
      </w:r>
      <w:r>
        <w:rPr>
          <w:spacing w:val="-4"/>
        </w:rPr>
        <w:t>without</w:t>
      </w:r>
      <w:r>
        <w:rPr>
          <w:spacing w:val="-9"/>
        </w:rPr>
        <w:t> </w:t>
      </w:r>
      <w:r>
        <w:rPr>
          <w:spacing w:val="-4"/>
        </w:rPr>
        <w:t>compromising</w:t>
      </w:r>
      <w:r>
        <w:rPr>
          <w:spacing w:val="-9"/>
        </w:rPr>
        <w:t> </w:t>
      </w:r>
      <w:r>
        <w:rPr>
          <w:spacing w:val="-4"/>
        </w:rPr>
        <w:t>treatment </w:t>
      </w:r>
      <w:r>
        <w:rPr>
          <w:spacing w:val="-2"/>
        </w:rPr>
        <w:t>safety.</w:t>
      </w:r>
    </w:p>
    <w:p>
      <w:pPr>
        <w:pStyle w:val="BodyText"/>
        <w:ind w:left="652" w:right="933" w:firstLine="351"/>
        <w:jc w:val="both"/>
      </w:pPr>
      <w:r>
        <w:rPr>
          <w:spacing w:val="-2"/>
        </w:rPr>
        <w:t>Overall,</w:t>
      </w:r>
      <w:r>
        <w:rPr>
          <w:spacing w:val="-5"/>
        </w:rPr>
        <w:t> </w:t>
      </w:r>
      <w:r>
        <w:rPr>
          <w:spacing w:val="-2"/>
        </w:rPr>
        <w:t>the</w:t>
      </w:r>
      <w:r>
        <w:rPr>
          <w:spacing w:val="-12"/>
        </w:rPr>
        <w:t> </w:t>
      </w:r>
      <w:r>
        <w:rPr>
          <w:spacing w:val="-2"/>
        </w:rPr>
        <w:t>table</w:t>
      </w:r>
      <w:r>
        <w:rPr>
          <w:spacing w:val="-12"/>
        </w:rPr>
        <w:t> </w:t>
      </w:r>
      <w:r>
        <w:rPr>
          <w:spacing w:val="-2"/>
        </w:rPr>
        <w:t>supports</w:t>
      </w:r>
      <w:r>
        <w:rPr>
          <w:spacing w:val="-12"/>
        </w:rPr>
        <w:t> </w:t>
      </w:r>
      <w:r>
        <w:rPr>
          <w:spacing w:val="-2"/>
        </w:rPr>
        <w:t>a</w:t>
      </w:r>
      <w:r>
        <w:rPr>
          <w:spacing w:val="-12"/>
        </w:rPr>
        <w:t> </w:t>
      </w:r>
      <w:r>
        <w:rPr>
          <w:spacing w:val="-2"/>
        </w:rPr>
        <w:t>progressive</w:t>
      </w:r>
      <w:r>
        <w:rPr>
          <w:spacing w:val="-12"/>
        </w:rPr>
        <w:t> </w:t>
      </w:r>
      <w:r>
        <w:rPr>
          <w:spacing w:val="-2"/>
        </w:rPr>
        <w:t>transition</w:t>
      </w:r>
      <w:r>
        <w:rPr>
          <w:spacing w:val="-12"/>
        </w:rPr>
        <w:t> </w:t>
      </w:r>
      <w:r>
        <w:rPr>
          <w:spacing w:val="-2"/>
        </w:rPr>
        <w:t>from</w:t>
      </w:r>
      <w:r>
        <w:rPr>
          <w:spacing w:val="-12"/>
        </w:rPr>
        <w:t> </w:t>
      </w:r>
      <w:r>
        <w:rPr>
          <w:spacing w:val="-2"/>
        </w:rPr>
        <w:t>static,</w:t>
      </w:r>
      <w:r>
        <w:rPr>
          <w:spacing w:val="-5"/>
        </w:rPr>
        <w:t> </w:t>
      </w:r>
      <w:r>
        <w:rPr>
          <w:spacing w:val="-2"/>
        </w:rPr>
        <w:t>pre-treatment </w:t>
      </w:r>
      <w:r>
        <w:rPr>
          <w:spacing w:val="-6"/>
        </w:rPr>
        <w:t>alignment</w:t>
      </w:r>
      <w:r>
        <w:rPr>
          <w:spacing w:val="-7"/>
        </w:rPr>
        <w:t> </w:t>
      </w:r>
      <w:r>
        <w:rPr>
          <w:spacing w:val="-6"/>
        </w:rPr>
        <w:t>paradigms</w:t>
      </w:r>
      <w:r>
        <w:rPr>
          <w:spacing w:val="-7"/>
        </w:rPr>
        <w:t> </w:t>
      </w:r>
      <w:r>
        <w:rPr>
          <w:spacing w:val="-6"/>
        </w:rPr>
        <w:t>toward</w:t>
      </w:r>
      <w:r>
        <w:rPr>
          <w:spacing w:val="-7"/>
        </w:rPr>
        <w:t> </w:t>
      </w:r>
      <w:r>
        <w:rPr>
          <w:spacing w:val="-6"/>
        </w:rPr>
        <w:t>dynamically</w:t>
      </w:r>
      <w:r>
        <w:rPr>
          <w:spacing w:val="-7"/>
        </w:rPr>
        <w:t> </w:t>
      </w:r>
      <w:r>
        <w:rPr>
          <w:spacing w:val="-6"/>
        </w:rPr>
        <w:t>monitored</w:t>
      </w:r>
      <w:r>
        <w:rPr>
          <w:spacing w:val="-7"/>
        </w:rPr>
        <w:t> </w:t>
      </w:r>
      <w:r>
        <w:rPr>
          <w:spacing w:val="-6"/>
        </w:rPr>
        <w:t>radiotherapy</w:t>
      </w:r>
      <w:r>
        <w:rPr>
          <w:spacing w:val="-7"/>
        </w:rPr>
        <w:t> </w:t>
      </w:r>
      <w:r>
        <w:rPr>
          <w:spacing w:val="-6"/>
        </w:rPr>
        <w:t>systems</w:t>
      </w:r>
      <w:r>
        <w:rPr>
          <w:spacing w:val="-7"/>
        </w:rPr>
        <w:t> </w:t>
      </w:r>
      <w:r>
        <w:rPr>
          <w:spacing w:val="-6"/>
        </w:rPr>
        <w:t>in</w:t>
      </w:r>
      <w:r>
        <w:rPr>
          <w:spacing w:val="-7"/>
        </w:rPr>
        <w:t> </w:t>
      </w:r>
      <w:r>
        <w:rPr>
          <w:spacing w:val="-6"/>
        </w:rPr>
        <w:t>which </w:t>
      </w:r>
      <w:r>
        <w:rPr>
          <w:w w:val="90"/>
        </w:rPr>
        <w:t>targeting</w:t>
      </w:r>
      <w:r>
        <w:rPr>
          <w:spacing w:val="-6"/>
          <w:w w:val="90"/>
        </w:rPr>
        <w:t> </w:t>
      </w:r>
      <w:r>
        <w:rPr>
          <w:w w:val="90"/>
        </w:rPr>
        <w:t>accuracy</w:t>
      </w:r>
      <w:r>
        <w:rPr>
          <w:spacing w:val="-6"/>
          <w:w w:val="90"/>
        </w:rPr>
        <w:t> </w:t>
      </w:r>
      <w:r>
        <w:rPr>
          <w:w w:val="90"/>
        </w:rPr>
        <w:t>is</w:t>
      </w:r>
      <w:r>
        <w:rPr>
          <w:spacing w:val="-6"/>
          <w:w w:val="90"/>
        </w:rPr>
        <w:t> </w:t>
      </w:r>
      <w:r>
        <w:rPr>
          <w:w w:val="90"/>
        </w:rPr>
        <w:t>maintained</w:t>
      </w:r>
      <w:r>
        <w:rPr>
          <w:spacing w:val="-6"/>
          <w:w w:val="90"/>
        </w:rPr>
        <w:t> </w:t>
      </w:r>
      <w:r>
        <w:rPr>
          <w:w w:val="90"/>
        </w:rPr>
        <w:t>throughout</w:t>
      </w:r>
      <w:r>
        <w:rPr>
          <w:spacing w:val="-6"/>
          <w:w w:val="90"/>
        </w:rPr>
        <w:t> </w:t>
      </w:r>
      <w:r>
        <w:rPr>
          <w:w w:val="90"/>
        </w:rPr>
        <w:t>the</w:t>
      </w:r>
      <w:r>
        <w:rPr>
          <w:spacing w:val="-6"/>
          <w:w w:val="90"/>
        </w:rPr>
        <w:t> </w:t>
      </w:r>
      <w:r>
        <w:rPr>
          <w:w w:val="90"/>
        </w:rPr>
        <w:t>entire</w:t>
      </w:r>
      <w:r>
        <w:rPr>
          <w:spacing w:val="-6"/>
          <w:w w:val="90"/>
        </w:rPr>
        <w:t> </w:t>
      </w:r>
      <w:r>
        <w:rPr>
          <w:w w:val="90"/>
        </w:rPr>
        <w:t>delivery</w:t>
      </w:r>
      <w:r>
        <w:rPr>
          <w:spacing w:val="-6"/>
          <w:w w:val="90"/>
        </w:rPr>
        <w:t> </w:t>
      </w:r>
      <w:r>
        <w:rPr>
          <w:w w:val="90"/>
        </w:rPr>
        <w:t>process</w:t>
      </w:r>
      <w:r>
        <w:rPr>
          <w:spacing w:val="-6"/>
          <w:w w:val="90"/>
        </w:rPr>
        <w:t> </w:t>
      </w:r>
      <w:r>
        <w:rPr>
          <w:w w:val="90"/>
        </w:rPr>
        <w:t>rather</w:t>
      </w:r>
      <w:r>
        <w:rPr>
          <w:spacing w:val="-6"/>
          <w:w w:val="90"/>
        </w:rPr>
        <w:t> </w:t>
      </w:r>
      <w:r>
        <w:rPr>
          <w:w w:val="90"/>
        </w:rPr>
        <w:t>than</w:t>
      </w:r>
      <w:r>
        <w:rPr>
          <w:spacing w:val="-6"/>
          <w:w w:val="90"/>
        </w:rPr>
        <w:t> </w:t>
      </w:r>
      <w:r>
        <w:rPr>
          <w:w w:val="90"/>
        </w:rPr>
        <w:t>at</w:t>
      </w:r>
      <w:r>
        <w:rPr>
          <w:spacing w:val="-6"/>
          <w:w w:val="90"/>
        </w:rPr>
        <w:t> </w:t>
      </w:r>
      <w:r>
        <w:rPr>
          <w:w w:val="90"/>
        </w:rPr>
        <w:t>a </w:t>
      </w:r>
      <w:bookmarkStart w:name="Clinical Advantages of Fiducial-Free Rea" w:id="101"/>
      <w:bookmarkEnd w:id="101"/>
      <w:r>
        <w:rPr>
          <w:w w:val="89"/>
        </w:rPr>
      </w:r>
      <w:bookmarkStart w:name="_bookmark54" w:id="102"/>
      <w:bookmarkEnd w:id="102"/>
      <w:r>
        <w:rPr/>
        <w:t>single</w:t>
      </w:r>
      <w:r>
        <w:rPr/>
        <w:t> time point.</w:t>
      </w:r>
    </w:p>
    <w:p>
      <w:pPr>
        <w:pStyle w:val="BodyText"/>
        <w:spacing w:before="50"/>
      </w:pPr>
    </w:p>
    <w:p>
      <w:pPr>
        <w:pStyle w:val="Heading3"/>
        <w:numPr>
          <w:ilvl w:val="2"/>
          <w:numId w:val="4"/>
        </w:numPr>
        <w:tabs>
          <w:tab w:pos="1386" w:val="left" w:leader="none"/>
        </w:tabs>
        <w:spacing w:line="240" w:lineRule="auto" w:before="1" w:after="0"/>
        <w:ind w:left="1386" w:right="0" w:hanging="734"/>
        <w:jc w:val="left"/>
      </w:pPr>
      <w:r>
        <w:rPr>
          <w:w w:val="85"/>
        </w:rPr>
        <w:t>Clinical</w:t>
      </w:r>
      <w:r>
        <w:rPr>
          <w:spacing w:val="-6"/>
        </w:rPr>
        <w:t> </w:t>
      </w:r>
      <w:r>
        <w:rPr>
          <w:w w:val="85"/>
        </w:rPr>
        <w:t>Advantages</w:t>
      </w:r>
      <w:r>
        <w:rPr>
          <w:spacing w:val="-5"/>
        </w:rPr>
        <w:t> </w:t>
      </w:r>
      <w:r>
        <w:rPr>
          <w:w w:val="85"/>
        </w:rPr>
        <w:t>of</w:t>
      </w:r>
      <w:r>
        <w:rPr>
          <w:spacing w:val="-5"/>
        </w:rPr>
        <w:t> </w:t>
      </w:r>
      <w:r>
        <w:rPr>
          <w:w w:val="85"/>
        </w:rPr>
        <w:t>Fiducial-Free</w:t>
      </w:r>
      <w:r>
        <w:rPr>
          <w:spacing w:val="-6"/>
        </w:rPr>
        <w:t> </w:t>
      </w:r>
      <w:r>
        <w:rPr>
          <w:w w:val="85"/>
        </w:rPr>
        <w:t>Real-Time</w:t>
      </w:r>
      <w:r>
        <w:rPr>
          <w:spacing w:val="-5"/>
        </w:rPr>
        <w:t> </w:t>
      </w:r>
      <w:r>
        <w:rPr>
          <w:spacing w:val="-2"/>
          <w:w w:val="85"/>
        </w:rPr>
        <w:t>Tracking</w:t>
      </w:r>
    </w:p>
    <w:p>
      <w:pPr>
        <w:pStyle w:val="BodyText"/>
        <w:spacing w:before="150"/>
        <w:ind w:left="652" w:right="891" w:hanging="7"/>
        <w:jc w:val="both"/>
      </w:pPr>
      <w:r>
        <w:rPr>
          <w:w w:val="90"/>
        </w:rPr>
        <w:t>A central question in modern prostate SBRT is whether real-time intrafraction tracking should</w:t>
      </w:r>
      <w:r>
        <w:rPr>
          <w:spacing w:val="-10"/>
          <w:w w:val="90"/>
        </w:rPr>
        <w:t> </w:t>
      </w:r>
      <w:r>
        <w:rPr>
          <w:w w:val="90"/>
        </w:rPr>
        <w:t>rely</w:t>
      </w:r>
      <w:r>
        <w:rPr>
          <w:spacing w:val="-10"/>
          <w:w w:val="90"/>
        </w:rPr>
        <w:t> </w:t>
      </w:r>
      <w:r>
        <w:rPr>
          <w:w w:val="90"/>
        </w:rPr>
        <w:t>on</w:t>
      </w:r>
      <w:r>
        <w:rPr>
          <w:spacing w:val="-11"/>
          <w:w w:val="90"/>
        </w:rPr>
        <w:t> </w:t>
      </w:r>
      <w:r>
        <w:rPr>
          <w:w w:val="90"/>
        </w:rPr>
        <w:t>invasive</w:t>
      </w:r>
      <w:r>
        <w:rPr>
          <w:spacing w:val="-10"/>
          <w:w w:val="90"/>
        </w:rPr>
        <w:t> </w:t>
      </w:r>
      <w:r>
        <w:rPr>
          <w:w w:val="90"/>
        </w:rPr>
        <w:t>electromagnetic</w:t>
      </w:r>
      <w:r>
        <w:rPr>
          <w:spacing w:val="-10"/>
          <w:w w:val="90"/>
        </w:rPr>
        <w:t> </w:t>
      </w:r>
      <w:r>
        <w:rPr>
          <w:w w:val="90"/>
        </w:rPr>
        <w:t>(EM)</w:t>
      </w:r>
      <w:r>
        <w:rPr>
          <w:spacing w:val="-11"/>
          <w:w w:val="90"/>
        </w:rPr>
        <w:t> </w:t>
      </w:r>
      <w:r>
        <w:rPr>
          <w:w w:val="90"/>
        </w:rPr>
        <w:t>transponders</w:t>
      </w:r>
      <w:r>
        <w:rPr>
          <w:spacing w:val="-11"/>
          <w:w w:val="90"/>
        </w:rPr>
        <w:t> </w:t>
      </w:r>
      <w:r>
        <w:rPr>
          <w:w w:val="90"/>
        </w:rPr>
        <w:t>or</w:t>
      </w:r>
      <w:r>
        <w:rPr>
          <w:spacing w:val="-10"/>
          <w:w w:val="90"/>
        </w:rPr>
        <w:t> </w:t>
      </w:r>
      <w:r>
        <w:rPr>
          <w:w w:val="90"/>
        </w:rPr>
        <w:t>non-invasive</w:t>
      </w:r>
      <w:r>
        <w:rPr>
          <w:spacing w:val="-11"/>
          <w:w w:val="90"/>
        </w:rPr>
        <w:t> </w:t>
      </w:r>
      <w:r>
        <w:rPr>
          <w:w w:val="90"/>
        </w:rPr>
        <w:t>systems</w:t>
      </w:r>
      <w:r>
        <w:rPr>
          <w:spacing w:val="-10"/>
          <w:w w:val="90"/>
        </w:rPr>
        <w:t> </w:t>
      </w:r>
      <w:r>
        <w:rPr>
          <w:w w:val="90"/>
        </w:rPr>
        <w:t>such as Transperineal Ultrasound (TPUS). Although both approaches provide continuous or </w:t>
      </w:r>
      <w:r>
        <w:rPr>
          <w:spacing w:val="-6"/>
        </w:rPr>
        <w:t>near-continuous positional information, fiducial-free workflows offer distinct clinical, </w:t>
      </w:r>
      <w:r>
        <w:rPr>
          <w:w w:val="90"/>
        </w:rPr>
        <w:t>biological,</w:t>
      </w:r>
      <w:r>
        <w:rPr>
          <w:spacing w:val="-18"/>
          <w:w w:val="90"/>
        </w:rPr>
        <w:t> </w:t>
      </w:r>
      <w:r>
        <w:rPr>
          <w:w w:val="90"/>
        </w:rPr>
        <w:t>and</w:t>
      </w:r>
      <w:r>
        <w:rPr>
          <w:spacing w:val="-20"/>
          <w:w w:val="90"/>
        </w:rPr>
        <w:t> </w:t>
      </w:r>
      <w:r>
        <w:rPr>
          <w:w w:val="90"/>
        </w:rPr>
        <w:t>logistical</w:t>
      </w:r>
      <w:r>
        <w:rPr>
          <w:spacing w:val="-20"/>
          <w:w w:val="90"/>
        </w:rPr>
        <w:t> </w:t>
      </w:r>
      <w:r>
        <w:rPr>
          <w:w w:val="90"/>
        </w:rPr>
        <w:t>advantages</w:t>
      </w:r>
      <w:r>
        <w:rPr>
          <w:spacing w:val="-20"/>
          <w:w w:val="90"/>
        </w:rPr>
        <w:t> </w:t>
      </w:r>
      <w:r>
        <w:rPr>
          <w:w w:val="90"/>
        </w:rPr>
        <w:t>that</w:t>
      </w:r>
      <w:r>
        <w:rPr>
          <w:spacing w:val="-20"/>
          <w:w w:val="90"/>
        </w:rPr>
        <w:t> </w:t>
      </w:r>
      <w:r>
        <w:rPr>
          <w:w w:val="90"/>
        </w:rPr>
        <w:t>extend</w:t>
      </w:r>
      <w:r>
        <w:rPr>
          <w:spacing w:val="-20"/>
          <w:w w:val="90"/>
        </w:rPr>
        <w:t> </w:t>
      </w:r>
      <w:r>
        <w:rPr>
          <w:w w:val="90"/>
        </w:rPr>
        <w:t>beyond</w:t>
      </w:r>
      <w:r>
        <w:rPr>
          <w:spacing w:val="-19"/>
          <w:w w:val="90"/>
        </w:rPr>
        <w:t> </w:t>
      </w:r>
      <w:r>
        <w:rPr>
          <w:w w:val="90"/>
        </w:rPr>
        <w:t>purely</w:t>
      </w:r>
      <w:r>
        <w:rPr>
          <w:spacing w:val="-20"/>
          <w:w w:val="90"/>
        </w:rPr>
        <w:t> </w:t>
      </w:r>
      <w:r>
        <w:rPr>
          <w:w w:val="90"/>
        </w:rPr>
        <w:t>geometric</w:t>
      </w:r>
      <w:r>
        <w:rPr>
          <w:spacing w:val="-20"/>
          <w:w w:val="90"/>
        </w:rPr>
        <w:t> </w:t>
      </w:r>
      <w:r>
        <w:rPr>
          <w:spacing w:val="-2"/>
          <w:w w:val="90"/>
        </w:rPr>
        <w:t>considerations.</w:t>
      </w:r>
    </w:p>
    <w:p>
      <w:pPr>
        <w:pStyle w:val="ListParagraph"/>
        <w:numPr>
          <w:ilvl w:val="3"/>
          <w:numId w:val="4"/>
        </w:numPr>
        <w:tabs>
          <w:tab w:pos="1238" w:val="left" w:leader="none"/>
        </w:tabs>
        <w:spacing w:line="240" w:lineRule="auto" w:before="255" w:after="0"/>
        <w:ind w:left="1238" w:right="919" w:hanging="237"/>
        <w:jc w:val="both"/>
        <w:rPr>
          <w:sz w:val="24"/>
        </w:rPr>
      </w:pPr>
      <w:r>
        <w:rPr>
          <w:rFonts w:ascii="Trebuchet MS" w:hAnsi="Trebuchet MS"/>
          <w:b/>
          <w:spacing w:val="-8"/>
          <w:sz w:val="24"/>
        </w:rPr>
        <w:t>Mitigation of Procedural Risks:</w:t>
      </w:r>
      <w:r>
        <w:rPr>
          <w:rFonts w:ascii="Trebuchet MS" w:hAnsi="Trebuchet MS"/>
          <w:b/>
          <w:spacing w:val="23"/>
          <w:sz w:val="24"/>
        </w:rPr>
        <w:t> </w:t>
      </w:r>
      <w:r>
        <w:rPr>
          <w:spacing w:val="-8"/>
          <w:sz w:val="24"/>
        </w:rPr>
        <w:t>Invasive fiducial systems, including gold seed </w:t>
      </w:r>
      <w:r>
        <w:rPr>
          <w:spacing w:val="-4"/>
          <w:sz w:val="24"/>
        </w:rPr>
        <w:t>markers</w:t>
      </w:r>
      <w:r>
        <w:rPr>
          <w:spacing w:val="-13"/>
          <w:sz w:val="24"/>
        </w:rPr>
        <w:t> </w:t>
      </w:r>
      <w:r>
        <w:rPr>
          <w:spacing w:val="-4"/>
          <w:sz w:val="24"/>
        </w:rPr>
        <w:t>and</w:t>
      </w:r>
      <w:r>
        <w:rPr>
          <w:spacing w:val="-13"/>
          <w:sz w:val="24"/>
        </w:rPr>
        <w:t> </w:t>
      </w:r>
      <w:r>
        <w:rPr>
          <w:spacing w:val="-4"/>
          <w:sz w:val="24"/>
        </w:rPr>
        <w:t>Calypso</w:t>
      </w:r>
      <w:r>
        <w:rPr>
          <w:spacing w:val="-13"/>
          <w:sz w:val="24"/>
        </w:rPr>
        <w:t> </w:t>
      </w:r>
      <w:r>
        <w:rPr>
          <w:spacing w:val="-4"/>
          <w:sz w:val="24"/>
        </w:rPr>
        <w:t>electromagnetic</w:t>
      </w:r>
      <w:r>
        <w:rPr>
          <w:spacing w:val="-13"/>
          <w:sz w:val="24"/>
        </w:rPr>
        <w:t> </w:t>
      </w:r>
      <w:r>
        <w:rPr>
          <w:spacing w:val="-4"/>
          <w:sz w:val="24"/>
        </w:rPr>
        <w:t>transponders,</w:t>
      </w:r>
      <w:r>
        <w:rPr>
          <w:spacing w:val="-8"/>
          <w:sz w:val="24"/>
        </w:rPr>
        <w:t> </w:t>
      </w:r>
      <w:r>
        <w:rPr>
          <w:spacing w:val="-4"/>
          <w:sz w:val="24"/>
        </w:rPr>
        <w:t>require</w:t>
      </w:r>
      <w:r>
        <w:rPr>
          <w:spacing w:val="-13"/>
          <w:sz w:val="24"/>
        </w:rPr>
        <w:t> </w:t>
      </w:r>
      <w:r>
        <w:rPr>
          <w:spacing w:val="-4"/>
          <w:sz w:val="24"/>
        </w:rPr>
        <w:t>implantation</w:t>
      </w:r>
      <w:r>
        <w:rPr>
          <w:spacing w:val="-13"/>
          <w:sz w:val="24"/>
        </w:rPr>
        <w:t> </w:t>
      </w:r>
      <w:r>
        <w:rPr>
          <w:spacing w:val="-4"/>
          <w:sz w:val="24"/>
        </w:rPr>
        <w:t>via </w:t>
      </w:r>
      <w:r>
        <w:rPr>
          <w:sz w:val="24"/>
        </w:rPr>
        <w:t>transrectal</w:t>
      </w:r>
      <w:r>
        <w:rPr>
          <w:spacing w:val="-19"/>
          <w:sz w:val="24"/>
        </w:rPr>
        <w:t> </w:t>
      </w:r>
      <w:r>
        <w:rPr>
          <w:sz w:val="24"/>
        </w:rPr>
        <w:t>or</w:t>
      </w:r>
      <w:r>
        <w:rPr>
          <w:spacing w:val="-19"/>
          <w:sz w:val="24"/>
        </w:rPr>
        <w:t> </w:t>
      </w:r>
      <w:r>
        <w:rPr>
          <w:sz w:val="24"/>
        </w:rPr>
        <w:t>transperineal</w:t>
      </w:r>
      <w:r>
        <w:rPr>
          <w:spacing w:val="-19"/>
          <w:sz w:val="24"/>
        </w:rPr>
        <w:t> </w:t>
      </w:r>
      <w:r>
        <w:rPr>
          <w:sz w:val="24"/>
        </w:rPr>
        <w:t>procedures.</w:t>
      </w:r>
      <w:r>
        <w:rPr>
          <w:spacing w:val="-18"/>
          <w:sz w:val="24"/>
        </w:rPr>
        <w:t> </w:t>
      </w:r>
      <w:r>
        <w:rPr>
          <w:sz w:val="24"/>
        </w:rPr>
        <w:t>Evidence</w:t>
      </w:r>
      <w:r>
        <w:rPr>
          <w:spacing w:val="-19"/>
          <w:sz w:val="24"/>
        </w:rPr>
        <w:t> </w:t>
      </w:r>
      <w:r>
        <w:rPr>
          <w:sz w:val="24"/>
        </w:rPr>
        <w:t>from</w:t>
      </w:r>
      <w:r>
        <w:rPr>
          <w:spacing w:val="-19"/>
          <w:sz w:val="24"/>
        </w:rPr>
        <w:t> </w:t>
      </w:r>
      <w:r>
        <w:rPr>
          <w:sz w:val="24"/>
        </w:rPr>
        <w:t>Biston</w:t>
      </w:r>
      <w:r>
        <w:rPr>
          <w:spacing w:val="-19"/>
          <w:sz w:val="24"/>
        </w:rPr>
        <w:t> </w:t>
      </w:r>
      <w:r>
        <w:rPr>
          <w:sz w:val="24"/>
        </w:rPr>
        <w:t>et</w:t>
      </w:r>
      <w:r>
        <w:rPr>
          <w:spacing w:val="-18"/>
          <w:sz w:val="24"/>
        </w:rPr>
        <w:t> </w:t>
      </w:r>
      <w:r>
        <w:rPr>
          <w:sz w:val="24"/>
        </w:rPr>
        <w:t>al.</w:t>
      </w:r>
      <w:r>
        <w:rPr>
          <w:spacing w:val="-1"/>
          <w:sz w:val="24"/>
        </w:rPr>
        <w:t> </w:t>
      </w:r>
      <w:r>
        <w:rPr>
          <w:sz w:val="24"/>
        </w:rPr>
        <w:t>(2019) </w:t>
      </w:r>
      <w:r>
        <w:rPr>
          <w:spacing w:val="-2"/>
          <w:sz w:val="24"/>
        </w:rPr>
        <w:t>and</w:t>
      </w:r>
      <w:r>
        <w:rPr>
          <w:spacing w:val="-17"/>
          <w:sz w:val="24"/>
        </w:rPr>
        <w:t> </w:t>
      </w:r>
      <w:r>
        <w:rPr>
          <w:spacing w:val="-2"/>
          <w:sz w:val="24"/>
        </w:rPr>
        <w:t>Fonteyne</w:t>
      </w:r>
      <w:r>
        <w:rPr>
          <w:spacing w:val="-17"/>
          <w:sz w:val="24"/>
        </w:rPr>
        <w:t> </w:t>
      </w:r>
      <w:r>
        <w:rPr>
          <w:spacing w:val="-2"/>
          <w:sz w:val="24"/>
        </w:rPr>
        <w:t>et</w:t>
      </w:r>
      <w:r>
        <w:rPr>
          <w:spacing w:val="-16"/>
          <w:sz w:val="24"/>
        </w:rPr>
        <w:t> </w:t>
      </w:r>
      <w:r>
        <w:rPr>
          <w:spacing w:val="-2"/>
          <w:sz w:val="24"/>
        </w:rPr>
        <w:t>al.</w:t>
      </w:r>
      <w:r>
        <w:rPr>
          <w:spacing w:val="35"/>
          <w:sz w:val="24"/>
        </w:rPr>
        <w:t> </w:t>
      </w:r>
      <w:r>
        <w:rPr>
          <w:spacing w:val="-2"/>
          <w:sz w:val="24"/>
        </w:rPr>
        <w:t>(2011)</w:t>
      </w:r>
      <w:r>
        <w:rPr>
          <w:spacing w:val="-17"/>
          <w:sz w:val="24"/>
        </w:rPr>
        <w:t> </w:t>
      </w:r>
      <w:r>
        <w:rPr>
          <w:spacing w:val="-2"/>
          <w:sz w:val="24"/>
        </w:rPr>
        <w:t>reports</w:t>
      </w:r>
      <w:r>
        <w:rPr>
          <w:spacing w:val="-17"/>
          <w:sz w:val="24"/>
        </w:rPr>
        <w:t> </w:t>
      </w:r>
      <w:r>
        <w:rPr>
          <w:spacing w:val="-2"/>
          <w:sz w:val="24"/>
        </w:rPr>
        <w:t>an</w:t>
      </w:r>
      <w:r>
        <w:rPr>
          <w:spacing w:val="-16"/>
          <w:sz w:val="24"/>
        </w:rPr>
        <w:t> </w:t>
      </w:r>
      <w:r>
        <w:rPr>
          <w:spacing w:val="-2"/>
          <w:sz w:val="24"/>
        </w:rPr>
        <w:t>approximate</w:t>
      </w:r>
      <w:r>
        <w:rPr>
          <w:spacing w:val="-17"/>
          <w:sz w:val="24"/>
        </w:rPr>
        <w:t> </w:t>
      </w:r>
      <w:r>
        <w:rPr>
          <w:spacing w:val="-2"/>
          <w:sz w:val="24"/>
        </w:rPr>
        <w:t>20%</w:t>
      </w:r>
      <w:r>
        <w:rPr>
          <w:spacing w:val="-17"/>
          <w:sz w:val="24"/>
        </w:rPr>
        <w:t> </w:t>
      </w:r>
      <w:r>
        <w:rPr>
          <w:spacing w:val="-2"/>
          <w:sz w:val="24"/>
        </w:rPr>
        <w:t>incidence</w:t>
      </w:r>
      <w:r>
        <w:rPr>
          <w:spacing w:val="-16"/>
          <w:sz w:val="24"/>
        </w:rPr>
        <w:t> </w:t>
      </w:r>
      <w:r>
        <w:rPr>
          <w:spacing w:val="-2"/>
          <w:sz w:val="24"/>
        </w:rPr>
        <w:t>of</w:t>
      </w:r>
      <w:r>
        <w:rPr>
          <w:spacing w:val="-17"/>
          <w:sz w:val="24"/>
        </w:rPr>
        <w:t> </w:t>
      </w:r>
      <w:r>
        <w:rPr>
          <w:spacing w:val="-2"/>
          <w:sz w:val="24"/>
        </w:rPr>
        <w:t>minor </w:t>
      </w:r>
      <w:r>
        <w:rPr>
          <w:sz w:val="24"/>
        </w:rPr>
        <w:t>procedure-related</w:t>
      </w:r>
      <w:r>
        <w:rPr>
          <w:spacing w:val="-16"/>
          <w:sz w:val="24"/>
        </w:rPr>
        <w:t> </w:t>
      </w:r>
      <w:r>
        <w:rPr>
          <w:sz w:val="24"/>
        </w:rPr>
        <w:t>complications,</w:t>
      </w:r>
      <w:r>
        <w:rPr>
          <w:spacing w:val="-7"/>
          <w:sz w:val="24"/>
        </w:rPr>
        <w:t> </w:t>
      </w:r>
      <w:r>
        <w:rPr>
          <w:sz w:val="24"/>
        </w:rPr>
        <w:t>such</w:t>
      </w:r>
      <w:r>
        <w:rPr>
          <w:spacing w:val="-16"/>
          <w:sz w:val="24"/>
        </w:rPr>
        <w:t> </w:t>
      </w:r>
      <w:r>
        <w:rPr>
          <w:sz w:val="24"/>
        </w:rPr>
        <w:t>as</w:t>
      </w:r>
      <w:r>
        <w:rPr>
          <w:spacing w:val="-16"/>
          <w:sz w:val="24"/>
        </w:rPr>
        <w:t> </w:t>
      </w:r>
      <w:r>
        <w:rPr>
          <w:sz w:val="24"/>
        </w:rPr>
        <w:t>hematuria,</w:t>
      </w:r>
      <w:r>
        <w:rPr>
          <w:spacing w:val="-7"/>
          <w:sz w:val="24"/>
        </w:rPr>
        <w:t> </w:t>
      </w:r>
      <w:r>
        <w:rPr>
          <w:sz w:val="24"/>
        </w:rPr>
        <w:t>hematospermia,</w:t>
      </w:r>
      <w:r>
        <w:rPr>
          <w:spacing w:val="-7"/>
          <w:sz w:val="24"/>
        </w:rPr>
        <w:t> </w:t>
      </w:r>
      <w:r>
        <w:rPr>
          <w:sz w:val="24"/>
        </w:rPr>
        <w:t>and </w:t>
      </w:r>
      <w:r>
        <w:rPr>
          <w:w w:val="85"/>
          <w:sz w:val="24"/>
        </w:rPr>
        <w:t>transient prostatitis [</w:t>
      </w:r>
      <w:hyperlink w:history="true" w:anchor="_bookmark131">
        <w:r>
          <w:rPr>
            <w:w w:val="85"/>
            <w:sz w:val="24"/>
          </w:rPr>
          <w:t>14</w:t>
        </w:r>
      </w:hyperlink>
      <w:r>
        <w:rPr>
          <w:w w:val="85"/>
          <w:sz w:val="24"/>
        </w:rPr>
        <w:t>, </w:t>
      </w:r>
      <w:hyperlink w:history="true" w:anchor="_bookmark130">
        <w:r>
          <w:rPr>
            <w:w w:val="85"/>
            <w:sz w:val="24"/>
          </w:rPr>
          <w:t>13</w:t>
        </w:r>
      </w:hyperlink>
      <w:r>
        <w:rPr>
          <w:w w:val="85"/>
          <w:sz w:val="24"/>
        </w:rPr>
        <w:t>].</w:t>
      </w:r>
      <w:r>
        <w:rPr>
          <w:spacing w:val="38"/>
          <w:sz w:val="24"/>
        </w:rPr>
        <w:t> </w:t>
      </w:r>
      <w:r>
        <w:rPr>
          <w:w w:val="85"/>
          <w:sz w:val="24"/>
        </w:rPr>
        <w:t>Although generally self-limiting, these risks are entirely </w:t>
      </w:r>
      <w:r>
        <w:rPr>
          <w:spacing w:val="-6"/>
          <w:sz w:val="24"/>
        </w:rPr>
        <w:t>avoided</w:t>
      </w:r>
      <w:r>
        <w:rPr>
          <w:spacing w:val="-14"/>
          <w:sz w:val="24"/>
        </w:rPr>
        <w:t> </w:t>
      </w:r>
      <w:r>
        <w:rPr>
          <w:spacing w:val="-6"/>
          <w:sz w:val="24"/>
        </w:rPr>
        <w:t>in</w:t>
      </w:r>
      <w:r>
        <w:rPr>
          <w:spacing w:val="-14"/>
          <w:sz w:val="24"/>
        </w:rPr>
        <w:t> </w:t>
      </w:r>
      <w:r>
        <w:rPr>
          <w:spacing w:val="-6"/>
          <w:sz w:val="24"/>
        </w:rPr>
        <w:t>non-invasive</w:t>
      </w:r>
      <w:r>
        <w:rPr>
          <w:spacing w:val="-14"/>
          <w:sz w:val="24"/>
        </w:rPr>
        <w:t> </w:t>
      </w:r>
      <w:r>
        <w:rPr>
          <w:spacing w:val="-6"/>
          <w:sz w:val="24"/>
        </w:rPr>
        <w:t>TPUS-based</w:t>
      </w:r>
      <w:r>
        <w:rPr>
          <w:spacing w:val="-14"/>
          <w:sz w:val="24"/>
        </w:rPr>
        <w:t> </w:t>
      </w:r>
      <w:r>
        <w:rPr>
          <w:spacing w:val="-6"/>
          <w:sz w:val="24"/>
        </w:rPr>
        <w:t>workflows.</w:t>
      </w:r>
    </w:p>
    <w:p>
      <w:pPr>
        <w:pStyle w:val="ListParagraph"/>
        <w:numPr>
          <w:ilvl w:val="3"/>
          <w:numId w:val="4"/>
        </w:numPr>
        <w:tabs>
          <w:tab w:pos="1238" w:val="left" w:leader="none"/>
        </w:tabs>
        <w:spacing w:line="237" w:lineRule="auto" w:before="192" w:after="0"/>
        <w:ind w:left="1238" w:right="933" w:hanging="237"/>
        <w:jc w:val="both"/>
        <w:rPr>
          <w:sz w:val="24"/>
        </w:rPr>
      </w:pPr>
      <w:r>
        <w:rPr>
          <w:rFonts w:ascii="Trebuchet MS" w:hAnsi="Trebuchet MS"/>
          <w:b/>
          <w:w w:val="90"/>
          <w:sz w:val="24"/>
        </w:rPr>
        <w:t>Elimination</w:t>
      </w:r>
      <w:r>
        <w:rPr>
          <w:rFonts w:ascii="Trebuchet MS" w:hAnsi="Trebuchet MS"/>
          <w:b/>
          <w:spacing w:val="-3"/>
          <w:w w:val="90"/>
          <w:sz w:val="24"/>
        </w:rPr>
        <w:t> </w:t>
      </w:r>
      <w:r>
        <w:rPr>
          <w:rFonts w:ascii="Trebuchet MS" w:hAnsi="Trebuchet MS"/>
          <w:b/>
          <w:w w:val="90"/>
          <w:sz w:val="24"/>
        </w:rPr>
        <w:t>of</w:t>
      </w:r>
      <w:r>
        <w:rPr>
          <w:rFonts w:ascii="Trebuchet MS" w:hAnsi="Trebuchet MS"/>
          <w:b/>
          <w:spacing w:val="-2"/>
          <w:w w:val="90"/>
          <w:sz w:val="24"/>
        </w:rPr>
        <w:t> </w:t>
      </w:r>
      <w:r>
        <w:rPr>
          <w:rFonts w:ascii="Trebuchet MS" w:hAnsi="Trebuchet MS"/>
          <w:b/>
          <w:w w:val="90"/>
          <w:sz w:val="24"/>
        </w:rPr>
        <w:t>Marker</w:t>
      </w:r>
      <w:r>
        <w:rPr>
          <w:rFonts w:ascii="Trebuchet MS" w:hAnsi="Trebuchet MS"/>
          <w:b/>
          <w:spacing w:val="-2"/>
          <w:w w:val="90"/>
          <w:sz w:val="24"/>
        </w:rPr>
        <w:t> </w:t>
      </w:r>
      <w:r>
        <w:rPr>
          <w:rFonts w:ascii="Trebuchet MS" w:hAnsi="Trebuchet MS"/>
          <w:b/>
          <w:w w:val="90"/>
          <w:sz w:val="24"/>
        </w:rPr>
        <w:t>Migration: </w:t>
      </w:r>
      <w:r>
        <w:rPr>
          <w:w w:val="90"/>
          <w:sz w:val="24"/>
        </w:rPr>
        <w:t>A</w:t>
      </w:r>
      <w:r>
        <w:rPr>
          <w:spacing w:val="-5"/>
          <w:w w:val="90"/>
          <w:sz w:val="24"/>
        </w:rPr>
        <w:t> </w:t>
      </w:r>
      <w:r>
        <w:rPr>
          <w:w w:val="90"/>
          <w:sz w:val="24"/>
        </w:rPr>
        <w:t>well-documented</w:t>
      </w:r>
      <w:r>
        <w:rPr>
          <w:spacing w:val="-5"/>
          <w:w w:val="90"/>
          <w:sz w:val="24"/>
        </w:rPr>
        <w:t> </w:t>
      </w:r>
      <w:r>
        <w:rPr>
          <w:w w:val="90"/>
          <w:sz w:val="24"/>
        </w:rPr>
        <w:t>limitation</w:t>
      </w:r>
      <w:r>
        <w:rPr>
          <w:spacing w:val="-5"/>
          <w:w w:val="90"/>
          <w:sz w:val="24"/>
        </w:rPr>
        <w:t> </w:t>
      </w:r>
      <w:r>
        <w:rPr>
          <w:w w:val="90"/>
          <w:sz w:val="24"/>
        </w:rPr>
        <w:t>of</w:t>
      </w:r>
      <w:r>
        <w:rPr>
          <w:spacing w:val="-5"/>
          <w:w w:val="90"/>
          <w:sz w:val="24"/>
        </w:rPr>
        <w:t> </w:t>
      </w:r>
      <w:r>
        <w:rPr>
          <w:w w:val="90"/>
          <w:sz w:val="24"/>
        </w:rPr>
        <w:t>fiducial-based image guidance is marker migration, where implanted seeds shift relative to the </w:t>
      </w:r>
      <w:r>
        <w:rPr>
          <w:w w:val="85"/>
          <w:sz w:val="24"/>
        </w:rPr>
        <w:t>surrounding prostate tissue over time.</w:t>
      </w:r>
      <w:r>
        <w:rPr>
          <w:spacing w:val="40"/>
          <w:sz w:val="24"/>
        </w:rPr>
        <w:t> </w:t>
      </w:r>
      <w:r>
        <w:rPr>
          <w:w w:val="85"/>
          <w:sz w:val="24"/>
        </w:rPr>
        <w:t>This introduces a surrogate-based error that </w:t>
      </w:r>
      <w:r>
        <w:rPr>
          <w:spacing w:val="-8"/>
          <w:sz w:val="24"/>
        </w:rPr>
        <w:t>may not accurately reflect true target motion.</w:t>
      </w:r>
      <w:r>
        <w:rPr>
          <w:sz w:val="24"/>
        </w:rPr>
        <w:t> </w:t>
      </w:r>
      <w:r>
        <w:rPr>
          <w:spacing w:val="-8"/>
          <w:sz w:val="24"/>
        </w:rPr>
        <w:t>TPUS circumvents this limitation </w:t>
      </w:r>
      <w:r>
        <w:rPr>
          <w:w w:val="90"/>
          <w:sz w:val="24"/>
        </w:rPr>
        <w:t>by directly visualizing the soft-tissue interface of the prostate, ensuring that the </w:t>
      </w:r>
      <w:r>
        <w:rPr>
          <w:spacing w:val="-6"/>
          <w:sz w:val="24"/>
        </w:rPr>
        <w:t>tracking</w:t>
      </w:r>
      <w:r>
        <w:rPr>
          <w:spacing w:val="-18"/>
          <w:sz w:val="24"/>
        </w:rPr>
        <w:t> </w:t>
      </w:r>
      <w:r>
        <w:rPr>
          <w:spacing w:val="-6"/>
          <w:sz w:val="24"/>
        </w:rPr>
        <w:t>signal</w:t>
      </w:r>
      <w:r>
        <w:rPr>
          <w:spacing w:val="-18"/>
          <w:sz w:val="24"/>
        </w:rPr>
        <w:t> </w:t>
      </w:r>
      <w:r>
        <w:rPr>
          <w:spacing w:val="-6"/>
          <w:sz w:val="24"/>
        </w:rPr>
        <w:t>is</w:t>
      </w:r>
      <w:r>
        <w:rPr>
          <w:spacing w:val="-18"/>
          <w:sz w:val="24"/>
        </w:rPr>
        <w:t> </w:t>
      </w:r>
      <w:r>
        <w:rPr>
          <w:spacing w:val="-6"/>
          <w:sz w:val="24"/>
        </w:rPr>
        <w:t>anatomically</w:t>
      </w:r>
      <w:r>
        <w:rPr>
          <w:spacing w:val="-18"/>
          <w:sz w:val="24"/>
        </w:rPr>
        <w:t> </w:t>
      </w:r>
      <w:r>
        <w:rPr>
          <w:spacing w:val="-6"/>
          <w:sz w:val="24"/>
        </w:rPr>
        <w:t>representative</w:t>
      </w:r>
      <w:r>
        <w:rPr>
          <w:spacing w:val="-18"/>
          <w:sz w:val="24"/>
        </w:rPr>
        <w:t> </w:t>
      </w:r>
      <w:r>
        <w:rPr>
          <w:spacing w:val="-6"/>
          <w:sz w:val="24"/>
        </w:rPr>
        <w:t>of</w:t>
      </w:r>
      <w:r>
        <w:rPr>
          <w:spacing w:val="-18"/>
          <w:sz w:val="24"/>
        </w:rPr>
        <w:t> </w:t>
      </w:r>
      <w:r>
        <w:rPr>
          <w:spacing w:val="-6"/>
          <w:sz w:val="24"/>
        </w:rPr>
        <w:t>the</w:t>
      </w:r>
      <w:r>
        <w:rPr>
          <w:spacing w:val="-18"/>
          <w:sz w:val="24"/>
        </w:rPr>
        <w:t> </w:t>
      </w:r>
      <w:r>
        <w:rPr>
          <w:spacing w:val="-6"/>
          <w:sz w:val="24"/>
        </w:rPr>
        <w:t>target</w:t>
      </w:r>
      <w:r>
        <w:rPr>
          <w:spacing w:val="-18"/>
          <w:sz w:val="24"/>
        </w:rPr>
        <w:t> </w:t>
      </w:r>
      <w:r>
        <w:rPr>
          <w:spacing w:val="-6"/>
          <w:sz w:val="24"/>
        </w:rPr>
        <w:t>itself</w:t>
      </w:r>
      <w:r>
        <w:rPr>
          <w:spacing w:val="-18"/>
          <w:sz w:val="24"/>
        </w:rPr>
        <w:t> </w:t>
      </w:r>
      <w:hyperlink w:history="true" w:anchor="_bookmark124">
        <w:r>
          <w:rPr>
            <w:spacing w:val="-6"/>
            <w:sz w:val="24"/>
          </w:rPr>
          <w:t>[7].</w:t>
        </w:r>
      </w:hyperlink>
    </w:p>
    <w:p>
      <w:pPr>
        <w:pStyle w:val="ListParagraph"/>
        <w:numPr>
          <w:ilvl w:val="3"/>
          <w:numId w:val="4"/>
        </w:numPr>
        <w:tabs>
          <w:tab w:pos="1226" w:val="left" w:leader="none"/>
          <w:tab w:pos="1238" w:val="left" w:leader="none"/>
        </w:tabs>
        <w:spacing w:line="237" w:lineRule="auto" w:before="208" w:after="0"/>
        <w:ind w:left="1238" w:right="903" w:hanging="237"/>
        <w:jc w:val="both"/>
        <w:rPr>
          <w:sz w:val="24"/>
        </w:rPr>
      </w:pPr>
      <w:r>
        <w:rPr>
          <w:rFonts w:ascii="Trebuchet MS" w:hAnsi="Trebuchet MS"/>
          <w:b/>
          <w:w w:val="90"/>
          <w:sz w:val="24"/>
        </w:rPr>
        <w:t>Workflow Efficiency: </w:t>
      </w:r>
      <w:r>
        <w:rPr>
          <w:w w:val="90"/>
          <w:sz w:val="24"/>
        </w:rPr>
        <w:t>Fiducial implantation typically requires a waiting period of </w:t>
      </w:r>
      <w:r>
        <w:rPr>
          <w:spacing w:val="-6"/>
          <w:sz w:val="24"/>
        </w:rPr>
        <w:t>approximately</w:t>
      </w:r>
      <w:r>
        <w:rPr>
          <w:spacing w:val="-10"/>
          <w:sz w:val="24"/>
        </w:rPr>
        <w:t> </w:t>
      </w:r>
      <w:r>
        <w:rPr>
          <w:spacing w:val="-6"/>
          <w:sz w:val="24"/>
        </w:rPr>
        <w:t>7–14</w:t>
      </w:r>
      <w:r>
        <w:rPr>
          <w:spacing w:val="-10"/>
          <w:sz w:val="24"/>
        </w:rPr>
        <w:t> </w:t>
      </w:r>
      <w:r>
        <w:rPr>
          <w:spacing w:val="-6"/>
          <w:sz w:val="24"/>
        </w:rPr>
        <w:t>days</w:t>
      </w:r>
      <w:r>
        <w:rPr>
          <w:spacing w:val="-10"/>
          <w:sz w:val="24"/>
        </w:rPr>
        <w:t> </w:t>
      </w:r>
      <w:r>
        <w:rPr>
          <w:spacing w:val="-6"/>
          <w:sz w:val="24"/>
        </w:rPr>
        <w:t>to</w:t>
      </w:r>
      <w:r>
        <w:rPr>
          <w:spacing w:val="-10"/>
          <w:sz w:val="24"/>
        </w:rPr>
        <w:t> </w:t>
      </w:r>
      <w:r>
        <w:rPr>
          <w:spacing w:val="-6"/>
          <w:sz w:val="24"/>
        </w:rPr>
        <w:t>allow</w:t>
      </w:r>
      <w:r>
        <w:rPr>
          <w:spacing w:val="-10"/>
          <w:sz w:val="24"/>
        </w:rPr>
        <w:t> </w:t>
      </w:r>
      <w:r>
        <w:rPr>
          <w:spacing w:val="-6"/>
          <w:sz w:val="24"/>
        </w:rPr>
        <w:t>resolution</w:t>
      </w:r>
      <w:r>
        <w:rPr>
          <w:spacing w:val="-10"/>
          <w:sz w:val="24"/>
        </w:rPr>
        <w:t> </w:t>
      </w:r>
      <w:r>
        <w:rPr>
          <w:spacing w:val="-6"/>
          <w:sz w:val="24"/>
        </w:rPr>
        <w:t>of</w:t>
      </w:r>
      <w:r>
        <w:rPr>
          <w:spacing w:val="-10"/>
          <w:sz w:val="24"/>
        </w:rPr>
        <w:t> </w:t>
      </w:r>
      <w:r>
        <w:rPr>
          <w:spacing w:val="-6"/>
          <w:sz w:val="24"/>
        </w:rPr>
        <w:t>post-procedural</w:t>
      </w:r>
      <w:r>
        <w:rPr>
          <w:spacing w:val="-10"/>
          <w:sz w:val="24"/>
        </w:rPr>
        <w:t> </w:t>
      </w:r>
      <w:r>
        <w:rPr>
          <w:spacing w:val="-6"/>
          <w:sz w:val="24"/>
        </w:rPr>
        <w:t>edema</w:t>
      </w:r>
      <w:r>
        <w:rPr>
          <w:spacing w:val="-10"/>
          <w:sz w:val="24"/>
        </w:rPr>
        <w:t> </w:t>
      </w:r>
      <w:r>
        <w:rPr>
          <w:spacing w:val="-6"/>
          <w:sz w:val="24"/>
        </w:rPr>
        <w:t>before </w:t>
      </w:r>
      <w:r>
        <w:rPr>
          <w:w w:val="85"/>
          <w:sz w:val="24"/>
        </w:rPr>
        <w:t>simulation imaging and treatment planning.</w:t>
      </w:r>
      <w:r>
        <w:rPr>
          <w:sz w:val="24"/>
        </w:rPr>
        <w:t> </w:t>
      </w:r>
      <w:r>
        <w:rPr>
          <w:w w:val="85"/>
          <w:sz w:val="24"/>
        </w:rPr>
        <w:t>In contrast, TPUS-based systems (e.g., </w:t>
      </w:r>
      <w:r>
        <w:rPr>
          <w:spacing w:val="-8"/>
          <w:sz w:val="24"/>
        </w:rPr>
        <w:t>Clarity) enable immediate transition from diagnosis to simulation and </w:t>
      </w:r>
      <w:r>
        <w:rPr>
          <w:spacing w:val="-8"/>
          <w:sz w:val="24"/>
        </w:rPr>
        <w:t>planning, </w:t>
      </w:r>
      <w:r>
        <w:rPr>
          <w:spacing w:val="-2"/>
          <w:sz w:val="24"/>
        </w:rPr>
        <w:t>thereby</w:t>
      </w:r>
      <w:r>
        <w:rPr>
          <w:spacing w:val="-7"/>
          <w:sz w:val="24"/>
        </w:rPr>
        <w:t> </w:t>
      </w:r>
      <w:r>
        <w:rPr>
          <w:spacing w:val="-2"/>
          <w:sz w:val="24"/>
        </w:rPr>
        <w:t>reducing</w:t>
      </w:r>
      <w:r>
        <w:rPr>
          <w:spacing w:val="-7"/>
          <w:sz w:val="24"/>
        </w:rPr>
        <w:t> </w:t>
      </w:r>
      <w:r>
        <w:rPr>
          <w:spacing w:val="-2"/>
          <w:sz w:val="24"/>
        </w:rPr>
        <w:t>overall</w:t>
      </w:r>
      <w:r>
        <w:rPr>
          <w:spacing w:val="-7"/>
          <w:sz w:val="24"/>
        </w:rPr>
        <w:t> </w:t>
      </w:r>
      <w:r>
        <w:rPr>
          <w:spacing w:val="-2"/>
          <w:sz w:val="24"/>
        </w:rPr>
        <w:t>time-to-treatment</w:t>
      </w:r>
      <w:r>
        <w:rPr>
          <w:spacing w:val="-7"/>
          <w:sz w:val="24"/>
        </w:rPr>
        <w:t> </w:t>
      </w:r>
      <w:r>
        <w:rPr>
          <w:spacing w:val="-2"/>
          <w:sz w:val="24"/>
        </w:rPr>
        <w:t>and</w:t>
      </w:r>
      <w:r>
        <w:rPr>
          <w:spacing w:val="-7"/>
          <w:sz w:val="24"/>
        </w:rPr>
        <w:t> </w:t>
      </w:r>
      <w:r>
        <w:rPr>
          <w:spacing w:val="-2"/>
          <w:sz w:val="24"/>
        </w:rPr>
        <w:t>improving</w:t>
      </w:r>
      <w:r>
        <w:rPr>
          <w:spacing w:val="-7"/>
          <w:sz w:val="24"/>
        </w:rPr>
        <w:t> </w:t>
      </w:r>
      <w:r>
        <w:rPr>
          <w:spacing w:val="-2"/>
          <w:sz w:val="24"/>
        </w:rPr>
        <w:t>clinical</w:t>
      </w:r>
      <w:r>
        <w:rPr>
          <w:spacing w:val="-7"/>
          <w:sz w:val="24"/>
        </w:rPr>
        <w:t> </w:t>
      </w:r>
      <w:r>
        <w:rPr>
          <w:spacing w:val="-2"/>
          <w:sz w:val="24"/>
        </w:rPr>
        <w:t>workflow </w:t>
      </w:r>
      <w:r>
        <w:rPr>
          <w:sz w:val="24"/>
        </w:rPr>
        <w:t>efficiency</w:t>
      </w:r>
      <w:r>
        <w:rPr>
          <w:spacing w:val="-8"/>
          <w:sz w:val="24"/>
        </w:rPr>
        <w:t> </w:t>
      </w:r>
      <w:hyperlink w:history="true" w:anchor="_bookmark126">
        <w:r>
          <w:rPr>
            <w:sz w:val="24"/>
          </w:rPr>
          <w:t>[9].</w:t>
        </w:r>
      </w:hyperlink>
    </w:p>
    <w:p>
      <w:pPr>
        <w:pStyle w:val="ListParagraph"/>
        <w:spacing w:after="0" w:line="237" w:lineRule="auto"/>
        <w:jc w:val="both"/>
        <w:rPr>
          <w:sz w:val="24"/>
        </w:rPr>
        <w:sectPr>
          <w:pgSz w:w="11910" w:h="16840"/>
          <w:pgMar w:header="1243" w:footer="2649" w:top="1580" w:bottom="2840" w:left="1133" w:right="850"/>
        </w:sectPr>
      </w:pPr>
    </w:p>
    <w:p>
      <w:pPr>
        <w:pStyle w:val="BodyText"/>
        <w:spacing w:before="179"/>
      </w:pPr>
    </w:p>
    <w:p>
      <w:pPr>
        <w:pStyle w:val="ListParagraph"/>
        <w:numPr>
          <w:ilvl w:val="3"/>
          <w:numId w:val="4"/>
        </w:numPr>
        <w:tabs>
          <w:tab w:pos="1229" w:val="left" w:leader="none"/>
          <w:tab w:pos="1238" w:val="left" w:leader="none"/>
        </w:tabs>
        <w:spacing w:line="237" w:lineRule="auto" w:before="1" w:after="0"/>
        <w:ind w:left="1238" w:right="928" w:hanging="237"/>
        <w:jc w:val="both"/>
        <w:rPr>
          <w:sz w:val="24"/>
        </w:rPr>
      </w:pPr>
      <w:r>
        <w:rPr>
          <w:rFonts w:ascii="Trebuchet MS" w:hAnsi="Trebuchet MS"/>
          <w:b/>
          <w:w w:val="90"/>
          <w:sz w:val="24"/>
        </w:rPr>
        <w:t>Artifact-Free</w:t>
      </w:r>
      <w:r>
        <w:rPr>
          <w:rFonts w:ascii="Trebuchet MS" w:hAnsi="Trebuchet MS"/>
          <w:b/>
          <w:spacing w:val="-7"/>
          <w:w w:val="90"/>
          <w:sz w:val="24"/>
        </w:rPr>
        <w:t> </w:t>
      </w:r>
      <w:r>
        <w:rPr>
          <w:rFonts w:ascii="Trebuchet MS" w:hAnsi="Trebuchet MS"/>
          <w:b/>
          <w:w w:val="90"/>
          <w:sz w:val="24"/>
        </w:rPr>
        <w:t>Imaging: </w:t>
      </w:r>
      <w:r>
        <w:rPr>
          <w:w w:val="90"/>
          <w:sz w:val="24"/>
        </w:rPr>
        <w:t>Metallic</w:t>
      </w:r>
      <w:r>
        <w:rPr>
          <w:spacing w:val="-9"/>
          <w:w w:val="90"/>
          <w:sz w:val="24"/>
        </w:rPr>
        <w:t> </w:t>
      </w:r>
      <w:r>
        <w:rPr>
          <w:w w:val="90"/>
          <w:sz w:val="24"/>
        </w:rPr>
        <w:t>fiducial</w:t>
      </w:r>
      <w:r>
        <w:rPr>
          <w:spacing w:val="-10"/>
          <w:w w:val="90"/>
          <w:sz w:val="24"/>
        </w:rPr>
        <w:t> </w:t>
      </w:r>
      <w:r>
        <w:rPr>
          <w:w w:val="90"/>
          <w:sz w:val="24"/>
        </w:rPr>
        <w:t>markers</w:t>
      </w:r>
      <w:r>
        <w:rPr>
          <w:spacing w:val="-9"/>
          <w:w w:val="90"/>
          <w:sz w:val="24"/>
        </w:rPr>
        <w:t> </w:t>
      </w:r>
      <w:r>
        <w:rPr>
          <w:w w:val="90"/>
          <w:sz w:val="24"/>
        </w:rPr>
        <w:t>may</w:t>
      </w:r>
      <w:r>
        <w:rPr>
          <w:spacing w:val="-9"/>
          <w:w w:val="90"/>
          <w:sz w:val="24"/>
        </w:rPr>
        <w:t> </w:t>
      </w:r>
      <w:r>
        <w:rPr>
          <w:w w:val="90"/>
          <w:sz w:val="24"/>
        </w:rPr>
        <w:t>introduce</w:t>
      </w:r>
      <w:r>
        <w:rPr>
          <w:spacing w:val="-10"/>
          <w:w w:val="90"/>
          <w:sz w:val="24"/>
        </w:rPr>
        <w:t> </w:t>
      </w:r>
      <w:r>
        <w:rPr>
          <w:w w:val="90"/>
          <w:sz w:val="24"/>
        </w:rPr>
        <w:t>streak</w:t>
      </w:r>
      <w:r>
        <w:rPr>
          <w:spacing w:val="-10"/>
          <w:w w:val="90"/>
          <w:sz w:val="24"/>
        </w:rPr>
        <w:t> </w:t>
      </w:r>
      <w:r>
        <w:rPr>
          <w:w w:val="90"/>
          <w:sz w:val="24"/>
        </w:rPr>
        <w:t>artifacts</w:t>
      </w:r>
      <w:r>
        <w:rPr>
          <w:spacing w:val="-10"/>
          <w:w w:val="90"/>
          <w:sz w:val="24"/>
        </w:rPr>
        <w:t> </w:t>
      </w:r>
      <w:r>
        <w:rPr>
          <w:w w:val="90"/>
          <w:sz w:val="24"/>
        </w:rPr>
        <w:t>on CT and susceptibility artifacts on MRI, potentially affecting contouring accuracy and</w:t>
      </w:r>
      <w:r>
        <w:rPr>
          <w:spacing w:val="-6"/>
          <w:w w:val="90"/>
          <w:sz w:val="24"/>
        </w:rPr>
        <w:t> </w:t>
      </w:r>
      <w:r>
        <w:rPr>
          <w:w w:val="90"/>
          <w:sz w:val="24"/>
        </w:rPr>
        <w:t>dose</w:t>
      </w:r>
      <w:r>
        <w:rPr>
          <w:spacing w:val="-6"/>
          <w:w w:val="90"/>
          <w:sz w:val="24"/>
        </w:rPr>
        <w:t> </w:t>
      </w:r>
      <w:r>
        <w:rPr>
          <w:w w:val="90"/>
          <w:sz w:val="24"/>
        </w:rPr>
        <w:t>calculation</w:t>
      </w:r>
      <w:r>
        <w:rPr>
          <w:spacing w:val="-6"/>
          <w:w w:val="90"/>
          <w:sz w:val="24"/>
        </w:rPr>
        <w:t> </w:t>
      </w:r>
      <w:r>
        <w:rPr>
          <w:w w:val="90"/>
          <w:sz w:val="24"/>
        </w:rPr>
        <w:t>in</w:t>
      </w:r>
      <w:r>
        <w:rPr>
          <w:spacing w:val="-6"/>
          <w:w w:val="90"/>
          <w:sz w:val="24"/>
        </w:rPr>
        <w:t> </w:t>
      </w:r>
      <w:r>
        <w:rPr>
          <w:w w:val="90"/>
          <w:sz w:val="24"/>
        </w:rPr>
        <w:t>high-precision</w:t>
      </w:r>
      <w:r>
        <w:rPr>
          <w:spacing w:val="-6"/>
          <w:w w:val="90"/>
          <w:sz w:val="24"/>
        </w:rPr>
        <w:t> </w:t>
      </w:r>
      <w:r>
        <w:rPr>
          <w:w w:val="90"/>
          <w:sz w:val="24"/>
        </w:rPr>
        <w:t>SBRT</w:t>
      </w:r>
      <w:r>
        <w:rPr>
          <w:spacing w:val="-6"/>
          <w:w w:val="90"/>
          <w:sz w:val="24"/>
        </w:rPr>
        <w:t> </w:t>
      </w:r>
      <w:r>
        <w:rPr>
          <w:w w:val="90"/>
          <w:sz w:val="24"/>
        </w:rPr>
        <w:t>planning. Ultrasound-based</w:t>
      </w:r>
      <w:r>
        <w:rPr>
          <w:spacing w:val="-6"/>
          <w:w w:val="90"/>
          <w:sz w:val="24"/>
        </w:rPr>
        <w:t> </w:t>
      </w:r>
      <w:r>
        <w:rPr>
          <w:w w:val="90"/>
          <w:sz w:val="24"/>
        </w:rPr>
        <w:t>guidance </w:t>
      </w:r>
      <w:r>
        <w:rPr>
          <w:spacing w:val="-4"/>
          <w:sz w:val="24"/>
        </w:rPr>
        <w:t>avoids</w:t>
      </w:r>
      <w:r>
        <w:rPr>
          <w:spacing w:val="-15"/>
          <w:sz w:val="24"/>
        </w:rPr>
        <w:t> </w:t>
      </w:r>
      <w:r>
        <w:rPr>
          <w:spacing w:val="-4"/>
          <w:sz w:val="24"/>
        </w:rPr>
        <w:t>these</w:t>
      </w:r>
      <w:r>
        <w:rPr>
          <w:spacing w:val="-15"/>
          <w:sz w:val="24"/>
        </w:rPr>
        <w:t> </w:t>
      </w:r>
      <w:r>
        <w:rPr>
          <w:spacing w:val="-4"/>
          <w:sz w:val="24"/>
        </w:rPr>
        <w:t>imaging</w:t>
      </w:r>
      <w:r>
        <w:rPr>
          <w:spacing w:val="-15"/>
          <w:sz w:val="24"/>
        </w:rPr>
        <w:t> </w:t>
      </w:r>
      <w:r>
        <w:rPr>
          <w:spacing w:val="-4"/>
          <w:sz w:val="24"/>
        </w:rPr>
        <w:t>distortions</w:t>
      </w:r>
      <w:r>
        <w:rPr>
          <w:spacing w:val="-14"/>
          <w:sz w:val="24"/>
        </w:rPr>
        <w:t> </w:t>
      </w:r>
      <w:r>
        <w:rPr>
          <w:spacing w:val="-4"/>
          <w:sz w:val="24"/>
        </w:rPr>
        <w:t>entirely</w:t>
      </w:r>
      <w:r>
        <w:rPr>
          <w:spacing w:val="-15"/>
          <w:sz w:val="24"/>
        </w:rPr>
        <w:t> </w:t>
      </w:r>
      <w:r>
        <w:rPr>
          <w:spacing w:val="-4"/>
          <w:sz w:val="24"/>
        </w:rPr>
        <w:t>and</w:t>
      </w:r>
      <w:r>
        <w:rPr>
          <w:spacing w:val="-15"/>
          <w:sz w:val="24"/>
        </w:rPr>
        <w:t> </w:t>
      </w:r>
      <w:r>
        <w:rPr>
          <w:spacing w:val="-4"/>
          <w:sz w:val="24"/>
        </w:rPr>
        <w:t>does</w:t>
      </w:r>
      <w:r>
        <w:rPr>
          <w:spacing w:val="-15"/>
          <w:sz w:val="24"/>
        </w:rPr>
        <w:t> </w:t>
      </w:r>
      <w:r>
        <w:rPr>
          <w:spacing w:val="-4"/>
          <w:sz w:val="24"/>
        </w:rPr>
        <w:t>not</w:t>
      </w:r>
      <w:r>
        <w:rPr>
          <w:spacing w:val="-14"/>
          <w:sz w:val="24"/>
        </w:rPr>
        <w:t> </w:t>
      </w:r>
      <w:r>
        <w:rPr>
          <w:spacing w:val="-4"/>
          <w:sz w:val="24"/>
        </w:rPr>
        <w:t>interfere</w:t>
      </w:r>
      <w:r>
        <w:rPr>
          <w:spacing w:val="-15"/>
          <w:sz w:val="24"/>
        </w:rPr>
        <w:t> </w:t>
      </w:r>
      <w:r>
        <w:rPr>
          <w:spacing w:val="-4"/>
          <w:sz w:val="24"/>
        </w:rPr>
        <w:t>with</w:t>
      </w:r>
      <w:r>
        <w:rPr>
          <w:spacing w:val="-15"/>
          <w:sz w:val="24"/>
        </w:rPr>
        <w:t> </w:t>
      </w:r>
      <w:r>
        <w:rPr>
          <w:spacing w:val="-4"/>
          <w:sz w:val="24"/>
        </w:rPr>
        <w:t>electron density</w:t>
      </w:r>
      <w:r>
        <w:rPr>
          <w:spacing w:val="-21"/>
          <w:sz w:val="24"/>
        </w:rPr>
        <w:t> </w:t>
      </w:r>
      <w:r>
        <w:rPr>
          <w:spacing w:val="-4"/>
          <w:sz w:val="24"/>
        </w:rPr>
        <w:t>mapping</w:t>
      </w:r>
      <w:r>
        <w:rPr>
          <w:spacing w:val="-21"/>
          <w:sz w:val="24"/>
        </w:rPr>
        <w:t> </w:t>
      </w:r>
      <w:r>
        <w:rPr>
          <w:spacing w:val="-4"/>
          <w:sz w:val="24"/>
        </w:rPr>
        <w:t>required</w:t>
      </w:r>
      <w:r>
        <w:rPr>
          <w:spacing w:val="-21"/>
          <w:sz w:val="24"/>
        </w:rPr>
        <w:t> </w:t>
      </w:r>
      <w:r>
        <w:rPr>
          <w:spacing w:val="-4"/>
          <w:sz w:val="24"/>
        </w:rPr>
        <w:t>for</w:t>
      </w:r>
      <w:r>
        <w:rPr>
          <w:spacing w:val="-21"/>
          <w:sz w:val="24"/>
        </w:rPr>
        <w:t> </w:t>
      </w:r>
      <w:r>
        <w:rPr>
          <w:spacing w:val="-4"/>
          <w:sz w:val="24"/>
        </w:rPr>
        <w:t>dose</w:t>
      </w:r>
      <w:r>
        <w:rPr>
          <w:spacing w:val="-21"/>
          <w:sz w:val="24"/>
        </w:rPr>
        <w:t> </w:t>
      </w:r>
      <w:r>
        <w:rPr>
          <w:spacing w:val="-4"/>
          <w:sz w:val="24"/>
        </w:rPr>
        <w:t>computation</w:t>
      </w:r>
      <w:r>
        <w:rPr>
          <w:spacing w:val="-21"/>
          <w:sz w:val="24"/>
        </w:rPr>
        <w:t> </w:t>
      </w:r>
      <w:hyperlink w:history="true" w:anchor="_bookmark120">
        <w:r>
          <w:rPr>
            <w:spacing w:val="-4"/>
            <w:sz w:val="24"/>
          </w:rPr>
          <w:t>[3].</w:t>
        </w:r>
      </w:hyperlink>
    </w:p>
    <w:p>
      <w:pPr>
        <w:pStyle w:val="BodyText"/>
        <w:spacing w:before="165"/>
        <w:ind w:left="647" w:right="903" w:firstLine="356"/>
        <w:jc w:val="both"/>
      </w:pPr>
      <w:r>
        <w:rPr>
          <w:rFonts w:ascii="Trebuchet MS" w:hAnsi="Trebuchet MS"/>
          <w:b/>
          <w:w w:val="90"/>
        </w:rPr>
        <w:t>Integrated Interpretation:</w:t>
      </w:r>
      <w:r>
        <w:rPr>
          <w:rFonts w:ascii="Trebuchet MS" w:hAnsi="Trebuchet MS"/>
          <w:b/>
        </w:rPr>
        <w:t> </w:t>
      </w:r>
      <w:r>
        <w:rPr>
          <w:w w:val="90"/>
        </w:rPr>
        <w:t>Despite differences in technical implementation, both </w:t>
      </w:r>
      <w:r>
        <w:rPr>
          <w:spacing w:val="-4"/>
        </w:rPr>
        <w:t>fiducial-based</w:t>
      </w:r>
      <w:r>
        <w:rPr>
          <w:spacing w:val="-14"/>
        </w:rPr>
        <w:t> </w:t>
      </w:r>
      <w:r>
        <w:rPr>
          <w:spacing w:val="-4"/>
        </w:rPr>
        <w:t>and</w:t>
      </w:r>
      <w:r>
        <w:rPr>
          <w:spacing w:val="-14"/>
        </w:rPr>
        <w:t> </w:t>
      </w:r>
      <w:r>
        <w:rPr>
          <w:spacing w:val="-4"/>
        </w:rPr>
        <w:t>fiducial-free</w:t>
      </w:r>
      <w:r>
        <w:rPr>
          <w:spacing w:val="-14"/>
        </w:rPr>
        <w:t> </w:t>
      </w:r>
      <w:r>
        <w:rPr>
          <w:spacing w:val="-4"/>
        </w:rPr>
        <w:t>real-time</w:t>
      </w:r>
      <w:r>
        <w:rPr>
          <w:spacing w:val="-14"/>
        </w:rPr>
        <w:t> </w:t>
      </w:r>
      <w:r>
        <w:rPr>
          <w:spacing w:val="-4"/>
        </w:rPr>
        <w:t>tracking</w:t>
      </w:r>
      <w:r>
        <w:rPr>
          <w:spacing w:val="-14"/>
        </w:rPr>
        <w:t> </w:t>
      </w:r>
      <w:r>
        <w:rPr>
          <w:spacing w:val="-4"/>
        </w:rPr>
        <w:t>systems</w:t>
      </w:r>
      <w:r>
        <w:rPr>
          <w:spacing w:val="-14"/>
        </w:rPr>
        <w:t> </w:t>
      </w:r>
      <w:r>
        <w:rPr>
          <w:spacing w:val="-4"/>
        </w:rPr>
        <w:t>are</w:t>
      </w:r>
      <w:r>
        <w:rPr>
          <w:spacing w:val="-14"/>
        </w:rPr>
        <w:t> </w:t>
      </w:r>
      <w:r>
        <w:rPr>
          <w:spacing w:val="-4"/>
        </w:rPr>
        <w:t>capable</w:t>
      </w:r>
      <w:r>
        <w:rPr>
          <w:spacing w:val="-14"/>
        </w:rPr>
        <w:t> </w:t>
      </w:r>
      <w:r>
        <w:rPr>
          <w:spacing w:val="-4"/>
        </w:rPr>
        <w:t>of</w:t>
      </w:r>
      <w:r>
        <w:rPr>
          <w:spacing w:val="-14"/>
        </w:rPr>
        <w:t> </w:t>
      </w:r>
      <w:r>
        <w:rPr>
          <w:spacing w:val="-4"/>
        </w:rPr>
        <w:t>achieving </w:t>
      </w:r>
      <w:r>
        <w:rPr>
          <w:spacing w:val="-2"/>
        </w:rPr>
        <w:t>comparable</w:t>
      </w:r>
      <w:r>
        <w:rPr>
          <w:spacing w:val="-16"/>
        </w:rPr>
        <w:t> </w:t>
      </w:r>
      <w:r>
        <w:rPr>
          <w:spacing w:val="-2"/>
        </w:rPr>
        <w:t>targeting</w:t>
      </w:r>
      <w:r>
        <w:rPr>
          <w:spacing w:val="-16"/>
        </w:rPr>
        <w:t> </w:t>
      </w:r>
      <w:r>
        <w:rPr>
          <w:spacing w:val="-2"/>
        </w:rPr>
        <w:t>precision</w:t>
      </w:r>
      <w:r>
        <w:rPr>
          <w:spacing w:val="-16"/>
        </w:rPr>
        <w:t> </w:t>
      </w:r>
      <w:r>
        <w:rPr>
          <w:spacing w:val="-2"/>
        </w:rPr>
        <w:t>in</w:t>
      </w:r>
      <w:r>
        <w:rPr>
          <w:spacing w:val="-16"/>
        </w:rPr>
        <w:t> </w:t>
      </w:r>
      <w:r>
        <w:rPr>
          <w:spacing w:val="-2"/>
        </w:rPr>
        <w:t>the</w:t>
      </w:r>
      <w:r>
        <w:rPr>
          <w:spacing w:val="-16"/>
        </w:rPr>
        <w:t> </w:t>
      </w:r>
      <w:r>
        <w:rPr>
          <w:spacing w:val="-2"/>
        </w:rPr>
        <w:t>range</w:t>
      </w:r>
      <w:r>
        <w:rPr>
          <w:spacing w:val="-16"/>
        </w:rPr>
        <w:t> </w:t>
      </w:r>
      <w:r>
        <w:rPr>
          <w:spacing w:val="-2"/>
        </w:rPr>
        <w:t>of</w:t>
      </w:r>
      <w:r>
        <w:rPr>
          <w:spacing w:val="-16"/>
        </w:rPr>
        <w:t> </w:t>
      </w:r>
      <w:r>
        <w:rPr>
          <w:spacing w:val="-2"/>
        </w:rPr>
        <w:t>approximately</w:t>
      </w:r>
      <w:r>
        <w:rPr>
          <w:spacing w:val="-16"/>
        </w:rPr>
        <w:t> </w:t>
      </w:r>
      <w:r>
        <w:rPr>
          <w:spacing w:val="-2"/>
        </w:rPr>
        <w:t>2–3</w:t>
      </w:r>
      <w:r>
        <w:rPr>
          <w:spacing w:val="-16"/>
        </w:rPr>
        <w:t> </w:t>
      </w:r>
      <w:r>
        <w:rPr>
          <w:spacing w:val="-2"/>
        </w:rPr>
        <w:t>mm.</w:t>
      </w:r>
      <w:r>
        <w:rPr>
          <w:spacing w:val="37"/>
        </w:rPr>
        <w:t> </w:t>
      </w:r>
      <w:r>
        <w:rPr>
          <w:spacing w:val="-2"/>
        </w:rPr>
        <w:t>However, </w:t>
      </w:r>
      <w:r>
        <w:rPr>
          <w:w w:val="90"/>
        </w:rPr>
        <w:t>TPUS-based fiducial-free approaches achieve this level of accuracy without introducing </w:t>
      </w:r>
      <w:r>
        <w:rPr>
          <w:spacing w:val="-8"/>
        </w:rPr>
        <w:t>procedural risk, surrogate-based uncertainty, or imaging artifacts.</w:t>
      </w:r>
      <w:r>
        <w:rPr>
          <w:spacing w:val="13"/>
        </w:rPr>
        <w:t> </w:t>
      </w:r>
      <w:r>
        <w:rPr>
          <w:spacing w:val="-8"/>
        </w:rPr>
        <w:t>This indicates that </w:t>
      </w:r>
      <w:r>
        <w:rPr>
          <w:spacing w:val="-4"/>
        </w:rPr>
        <w:t>modern</w:t>
      </w:r>
      <w:r>
        <w:rPr>
          <w:spacing w:val="-11"/>
        </w:rPr>
        <w:t> </w:t>
      </w:r>
      <w:r>
        <w:rPr>
          <w:spacing w:val="-4"/>
        </w:rPr>
        <w:t>SBRT</w:t>
      </w:r>
      <w:r>
        <w:rPr>
          <w:spacing w:val="-11"/>
        </w:rPr>
        <w:t> </w:t>
      </w:r>
      <w:r>
        <w:rPr>
          <w:spacing w:val="-4"/>
        </w:rPr>
        <w:t>precision</w:t>
      </w:r>
      <w:r>
        <w:rPr>
          <w:spacing w:val="-10"/>
        </w:rPr>
        <w:t> </w:t>
      </w:r>
      <w:r>
        <w:rPr>
          <w:spacing w:val="-4"/>
        </w:rPr>
        <w:t>is</w:t>
      </w:r>
      <w:r>
        <w:rPr>
          <w:spacing w:val="-11"/>
        </w:rPr>
        <w:t> </w:t>
      </w:r>
      <w:r>
        <w:rPr>
          <w:spacing w:val="-4"/>
        </w:rPr>
        <w:t>no</w:t>
      </w:r>
      <w:r>
        <w:rPr>
          <w:spacing w:val="-10"/>
        </w:rPr>
        <w:t> </w:t>
      </w:r>
      <w:r>
        <w:rPr>
          <w:spacing w:val="-4"/>
        </w:rPr>
        <w:t>longer</w:t>
      </w:r>
      <w:r>
        <w:rPr>
          <w:spacing w:val="-11"/>
        </w:rPr>
        <w:t> </w:t>
      </w:r>
      <w:r>
        <w:rPr>
          <w:spacing w:val="-4"/>
        </w:rPr>
        <w:t>exclusively</w:t>
      </w:r>
      <w:r>
        <w:rPr>
          <w:spacing w:val="-11"/>
        </w:rPr>
        <w:t> </w:t>
      </w:r>
      <w:r>
        <w:rPr>
          <w:spacing w:val="-4"/>
        </w:rPr>
        <w:t>dependent</w:t>
      </w:r>
      <w:r>
        <w:rPr>
          <w:spacing w:val="-11"/>
        </w:rPr>
        <w:t> </w:t>
      </w:r>
      <w:r>
        <w:rPr>
          <w:spacing w:val="-4"/>
        </w:rPr>
        <w:t>on</w:t>
      </w:r>
      <w:r>
        <w:rPr>
          <w:spacing w:val="-10"/>
        </w:rPr>
        <w:t> </w:t>
      </w:r>
      <w:r>
        <w:rPr>
          <w:spacing w:val="-4"/>
        </w:rPr>
        <w:t>implanted</w:t>
      </w:r>
      <w:r>
        <w:rPr>
          <w:spacing w:val="-10"/>
        </w:rPr>
        <w:t> </w:t>
      </w:r>
      <w:r>
        <w:rPr>
          <w:spacing w:val="-4"/>
        </w:rPr>
        <w:t>reference </w:t>
      </w:r>
      <w:r>
        <w:rPr>
          <w:spacing w:val="-6"/>
        </w:rPr>
        <w:t>markers, but</w:t>
      </w:r>
      <w:r>
        <w:rPr>
          <w:spacing w:val="-8"/>
        </w:rPr>
        <w:t> </w:t>
      </w:r>
      <w:r>
        <w:rPr>
          <w:spacing w:val="-6"/>
        </w:rPr>
        <w:t>can</w:t>
      </w:r>
      <w:r>
        <w:rPr>
          <w:spacing w:val="-8"/>
        </w:rPr>
        <w:t> </w:t>
      </w:r>
      <w:r>
        <w:rPr>
          <w:spacing w:val="-6"/>
        </w:rPr>
        <w:t>be</w:t>
      </w:r>
      <w:r>
        <w:rPr>
          <w:spacing w:val="-8"/>
        </w:rPr>
        <w:t> </w:t>
      </w:r>
      <w:r>
        <w:rPr>
          <w:spacing w:val="-6"/>
        </w:rPr>
        <w:t>achieved</w:t>
      </w:r>
      <w:r>
        <w:rPr>
          <w:spacing w:val="-8"/>
        </w:rPr>
        <w:t> </w:t>
      </w:r>
      <w:r>
        <w:rPr>
          <w:spacing w:val="-6"/>
        </w:rPr>
        <w:t>through</w:t>
      </w:r>
      <w:r>
        <w:rPr>
          <w:spacing w:val="-8"/>
        </w:rPr>
        <w:t> </w:t>
      </w:r>
      <w:r>
        <w:rPr>
          <w:spacing w:val="-6"/>
        </w:rPr>
        <w:t>direct</w:t>
      </w:r>
      <w:r>
        <w:rPr>
          <w:spacing w:val="-8"/>
        </w:rPr>
        <w:t> </w:t>
      </w:r>
      <w:r>
        <w:rPr>
          <w:spacing w:val="-6"/>
        </w:rPr>
        <w:t>soft-tissue</w:t>
      </w:r>
      <w:r>
        <w:rPr>
          <w:spacing w:val="-8"/>
        </w:rPr>
        <w:t> </w:t>
      </w:r>
      <w:r>
        <w:rPr>
          <w:spacing w:val="-6"/>
        </w:rPr>
        <w:t>visualization</w:t>
      </w:r>
      <w:r>
        <w:rPr>
          <w:spacing w:val="-8"/>
        </w:rPr>
        <w:t> </w:t>
      </w:r>
      <w:r>
        <w:rPr>
          <w:spacing w:val="-6"/>
        </w:rPr>
        <w:t>combined</w:t>
      </w:r>
      <w:r>
        <w:rPr>
          <w:spacing w:val="-8"/>
        </w:rPr>
        <w:t> </w:t>
      </w:r>
      <w:r>
        <w:rPr>
          <w:spacing w:val="-6"/>
        </w:rPr>
        <w:t>with </w:t>
      </w:r>
      <w:r>
        <w:rPr/>
        <w:t>real-time</w:t>
      </w:r>
      <w:r>
        <w:rPr>
          <w:spacing w:val="-21"/>
        </w:rPr>
        <w:t> </w:t>
      </w:r>
      <w:r>
        <w:rPr/>
        <w:t>motion</w:t>
      </w:r>
      <w:r>
        <w:rPr>
          <w:spacing w:val="-21"/>
        </w:rPr>
        <w:t> </w:t>
      </w:r>
      <w:r>
        <w:rPr/>
        <w:t>monitoring.</w:t>
      </w:r>
    </w:p>
    <w:p>
      <w:pPr>
        <w:pStyle w:val="BodyText"/>
        <w:ind w:left="652" w:right="933" w:firstLine="351"/>
        <w:jc w:val="both"/>
      </w:pPr>
      <w:r>
        <w:rPr>
          <w:w w:val="90"/>
        </w:rPr>
        <w:t>Overall, the transition toward fiducial-free tracking represents a shift from invasive surrogate-based localization toward non-invasive anatomy-driven guidance, improving </w:t>
      </w:r>
      <w:r>
        <w:rPr>
          <w:spacing w:val="-2"/>
        </w:rPr>
        <w:t>both</w:t>
      </w:r>
      <w:r>
        <w:rPr>
          <w:spacing w:val="-9"/>
        </w:rPr>
        <w:t> </w:t>
      </w:r>
      <w:r>
        <w:rPr>
          <w:spacing w:val="-2"/>
        </w:rPr>
        <w:t>patient</w:t>
      </w:r>
      <w:r>
        <w:rPr>
          <w:spacing w:val="-9"/>
        </w:rPr>
        <w:t> </w:t>
      </w:r>
      <w:r>
        <w:rPr>
          <w:spacing w:val="-2"/>
        </w:rPr>
        <w:t>safety</w:t>
      </w:r>
      <w:r>
        <w:rPr>
          <w:spacing w:val="-9"/>
        </w:rPr>
        <w:t> </w:t>
      </w:r>
      <w:r>
        <w:rPr>
          <w:spacing w:val="-2"/>
        </w:rPr>
        <w:t>and</w:t>
      </w:r>
      <w:r>
        <w:rPr>
          <w:spacing w:val="-9"/>
        </w:rPr>
        <w:t> </w:t>
      </w:r>
      <w:r>
        <w:rPr>
          <w:spacing w:val="-2"/>
        </w:rPr>
        <w:t>clinical</w:t>
      </w:r>
      <w:r>
        <w:rPr>
          <w:spacing w:val="-9"/>
        </w:rPr>
        <w:t> </w:t>
      </w:r>
      <w:r>
        <w:rPr>
          <w:spacing w:val="-2"/>
        </w:rPr>
        <w:t>efficiency</w:t>
      </w:r>
      <w:r>
        <w:rPr>
          <w:spacing w:val="-9"/>
        </w:rPr>
        <w:t> </w:t>
      </w:r>
      <w:r>
        <w:rPr>
          <w:spacing w:val="-2"/>
        </w:rPr>
        <w:t>while</w:t>
      </w:r>
      <w:r>
        <w:rPr>
          <w:spacing w:val="-9"/>
        </w:rPr>
        <w:t> </w:t>
      </w:r>
      <w:r>
        <w:rPr>
          <w:spacing w:val="-2"/>
        </w:rPr>
        <w:t>maintaining</w:t>
      </w:r>
      <w:r>
        <w:rPr>
          <w:spacing w:val="-9"/>
        </w:rPr>
        <w:t> </w:t>
      </w:r>
      <w:r>
        <w:rPr>
          <w:spacing w:val="-2"/>
        </w:rPr>
        <w:t>equivalent</w:t>
      </w:r>
      <w:r>
        <w:rPr>
          <w:spacing w:val="-9"/>
        </w:rPr>
        <w:t> </w:t>
      </w:r>
      <w:r>
        <w:rPr>
          <w:spacing w:val="-2"/>
        </w:rPr>
        <w:t>geometric </w:t>
      </w:r>
      <w:bookmarkStart w:name="System-Specific Advantages and Constrain" w:id="103"/>
      <w:bookmarkEnd w:id="103"/>
      <w:r>
        <w:rPr>
          <w:w w:val="98"/>
        </w:rPr>
      </w:r>
      <w:bookmarkStart w:name="_bookmark55" w:id="104"/>
      <w:bookmarkEnd w:id="104"/>
      <w:r>
        <w:rPr>
          <w:spacing w:val="-2"/>
        </w:rPr>
        <w:t>accu</w:t>
      </w:r>
      <w:r>
        <w:rPr>
          <w:spacing w:val="-2"/>
        </w:rPr>
        <w:t>racy.</w:t>
      </w:r>
    </w:p>
    <w:p>
      <w:pPr>
        <w:pStyle w:val="BodyText"/>
        <w:spacing w:before="33"/>
      </w:pPr>
    </w:p>
    <w:p>
      <w:pPr>
        <w:pStyle w:val="Heading3"/>
        <w:numPr>
          <w:ilvl w:val="2"/>
          <w:numId w:val="4"/>
        </w:numPr>
        <w:tabs>
          <w:tab w:pos="1392" w:val="left" w:leader="none"/>
        </w:tabs>
        <w:spacing w:line="240" w:lineRule="auto" w:before="0" w:after="0"/>
        <w:ind w:left="1392" w:right="0" w:hanging="740"/>
        <w:jc w:val="left"/>
      </w:pPr>
      <w:r>
        <w:rPr>
          <w:w w:val="85"/>
        </w:rPr>
        <w:t>System-Specific</w:t>
      </w:r>
      <w:r>
        <w:rPr>
          <w:spacing w:val="20"/>
        </w:rPr>
        <w:t> </w:t>
      </w:r>
      <w:r>
        <w:rPr>
          <w:w w:val="85"/>
        </w:rPr>
        <w:t>Advantages</w:t>
      </w:r>
      <w:r>
        <w:rPr>
          <w:spacing w:val="20"/>
        </w:rPr>
        <w:t> </w:t>
      </w:r>
      <w:r>
        <w:rPr>
          <w:w w:val="85"/>
        </w:rPr>
        <w:t>and</w:t>
      </w:r>
      <w:r>
        <w:rPr>
          <w:spacing w:val="20"/>
        </w:rPr>
        <w:t> </w:t>
      </w:r>
      <w:r>
        <w:rPr>
          <w:spacing w:val="-2"/>
          <w:w w:val="85"/>
        </w:rPr>
        <w:t>Constraints</w:t>
      </w:r>
    </w:p>
    <w:p>
      <w:pPr>
        <w:pStyle w:val="BodyText"/>
        <w:spacing w:before="150"/>
        <w:ind w:left="652" w:right="904"/>
        <w:jc w:val="both"/>
      </w:pPr>
      <w:r>
        <w:rPr>
          <w:spacing w:val="-2"/>
        </w:rPr>
        <w:t>Different</w:t>
      </w:r>
      <w:r>
        <w:rPr>
          <w:spacing w:val="-17"/>
        </w:rPr>
        <w:t> </w:t>
      </w:r>
      <w:r>
        <w:rPr>
          <w:spacing w:val="-2"/>
        </w:rPr>
        <w:t>radiotherapy</w:t>
      </w:r>
      <w:r>
        <w:rPr>
          <w:spacing w:val="-17"/>
        </w:rPr>
        <w:t> </w:t>
      </w:r>
      <w:r>
        <w:rPr>
          <w:spacing w:val="-2"/>
        </w:rPr>
        <w:t>platforms</w:t>
      </w:r>
      <w:r>
        <w:rPr>
          <w:spacing w:val="-17"/>
        </w:rPr>
        <w:t> </w:t>
      </w:r>
      <w:r>
        <w:rPr>
          <w:spacing w:val="-2"/>
        </w:rPr>
        <w:t>offer</w:t>
      </w:r>
      <w:r>
        <w:rPr>
          <w:spacing w:val="-16"/>
        </w:rPr>
        <w:t> </w:t>
      </w:r>
      <w:r>
        <w:rPr>
          <w:spacing w:val="-2"/>
        </w:rPr>
        <w:t>distinct</w:t>
      </w:r>
      <w:r>
        <w:rPr>
          <w:spacing w:val="-17"/>
        </w:rPr>
        <w:t> </w:t>
      </w:r>
      <w:r>
        <w:rPr>
          <w:spacing w:val="-2"/>
        </w:rPr>
        <w:t>trade-offs</w:t>
      </w:r>
      <w:r>
        <w:rPr>
          <w:spacing w:val="-17"/>
        </w:rPr>
        <w:t> </w:t>
      </w:r>
      <w:r>
        <w:rPr>
          <w:spacing w:val="-2"/>
        </w:rPr>
        <w:t>between</w:t>
      </w:r>
      <w:r>
        <w:rPr>
          <w:spacing w:val="-17"/>
        </w:rPr>
        <w:t> </w:t>
      </w:r>
      <w:r>
        <w:rPr>
          <w:spacing w:val="-2"/>
        </w:rPr>
        <w:t>imaging</w:t>
      </w:r>
      <w:r>
        <w:rPr>
          <w:spacing w:val="-16"/>
        </w:rPr>
        <w:t> </w:t>
      </w:r>
      <w:r>
        <w:rPr>
          <w:spacing w:val="-2"/>
        </w:rPr>
        <w:t>fidelity, </w:t>
      </w:r>
      <w:r>
        <w:rPr>
          <w:spacing w:val="-8"/>
        </w:rPr>
        <w:t>invasiveness, workflow efficiency, and real-time motion management capability.</w:t>
      </w:r>
      <w:r>
        <w:rPr>
          <w:spacing w:val="14"/>
        </w:rPr>
        <w:t> </w:t>
      </w:r>
      <w:r>
        <w:rPr>
          <w:spacing w:val="-8"/>
        </w:rPr>
        <w:t>The </w:t>
      </w:r>
      <w:r>
        <w:rPr>
          <w:w w:val="90"/>
        </w:rPr>
        <w:t>choice of system therefore reflects a balance between achievable geometric precision </w:t>
      </w:r>
      <w:r>
        <w:rPr>
          <w:spacing w:val="-4"/>
        </w:rPr>
        <w:t>and</w:t>
      </w:r>
      <w:r>
        <w:rPr>
          <w:spacing w:val="-21"/>
        </w:rPr>
        <w:t> </w:t>
      </w:r>
      <w:r>
        <w:rPr>
          <w:spacing w:val="-4"/>
        </w:rPr>
        <w:t>clinical</w:t>
      </w:r>
      <w:r>
        <w:rPr>
          <w:spacing w:val="-21"/>
        </w:rPr>
        <w:t> </w:t>
      </w:r>
      <w:r>
        <w:rPr>
          <w:spacing w:val="-4"/>
        </w:rPr>
        <w:t>practicality</w:t>
      </w:r>
      <w:r>
        <w:rPr>
          <w:spacing w:val="-21"/>
        </w:rPr>
        <w:t> </w:t>
      </w:r>
      <w:r>
        <w:rPr>
          <w:spacing w:val="-4"/>
        </w:rPr>
        <w:t>in</w:t>
      </w:r>
      <w:r>
        <w:rPr>
          <w:spacing w:val="-21"/>
        </w:rPr>
        <w:t> </w:t>
      </w:r>
      <w:r>
        <w:rPr>
          <w:spacing w:val="-4"/>
        </w:rPr>
        <w:t>prostate</w:t>
      </w:r>
      <w:r>
        <w:rPr>
          <w:spacing w:val="-21"/>
        </w:rPr>
        <w:t> </w:t>
      </w:r>
      <w:r>
        <w:rPr>
          <w:spacing w:val="-4"/>
        </w:rPr>
        <w:t>SBRT.</w:t>
      </w:r>
    </w:p>
    <w:p>
      <w:pPr>
        <w:pStyle w:val="ListParagraph"/>
        <w:numPr>
          <w:ilvl w:val="3"/>
          <w:numId w:val="4"/>
        </w:numPr>
        <w:tabs>
          <w:tab w:pos="1231" w:val="left" w:leader="none"/>
          <w:tab w:pos="1237" w:val="left" w:leader="none"/>
        </w:tabs>
        <w:spacing w:line="237" w:lineRule="auto" w:before="160" w:after="0"/>
        <w:ind w:left="1231" w:right="928" w:hanging="230"/>
        <w:jc w:val="both"/>
        <w:rPr>
          <w:sz w:val="24"/>
        </w:rPr>
      </w:pPr>
      <w:r>
        <w:rPr>
          <w:rFonts w:ascii="Trebuchet MS" w:hAnsi="Trebuchet MS"/>
          <w:b/>
          <w:w w:val="85"/>
          <w:sz w:val="24"/>
        </w:rPr>
        <w:t>C</w:t>
      </w:r>
      <w:r>
        <w:rPr>
          <w:rFonts w:ascii="Trebuchet MS" w:hAnsi="Trebuchet MS"/>
          <w:b/>
          <w:spacing w:val="-8"/>
          <w:w w:val="85"/>
          <w:sz w:val="24"/>
        </w:rPr>
        <w:t> </w:t>
      </w:r>
      <w:r>
        <w:rPr>
          <w:rFonts w:ascii="Trebuchet MS" w:hAnsi="Trebuchet MS"/>
          <w:b/>
          <w:w w:val="85"/>
          <w:sz w:val="24"/>
        </w:rPr>
        <w:t>-arm</w:t>
      </w:r>
      <w:r>
        <w:rPr>
          <w:rFonts w:ascii="Trebuchet MS" w:hAnsi="Trebuchet MS"/>
          <w:b/>
          <w:spacing w:val="-7"/>
          <w:w w:val="85"/>
          <w:sz w:val="24"/>
        </w:rPr>
        <w:t> </w:t>
      </w:r>
      <w:r>
        <w:rPr>
          <w:rFonts w:ascii="Trebuchet MS" w:hAnsi="Trebuchet MS"/>
          <w:b/>
          <w:w w:val="85"/>
          <w:sz w:val="24"/>
        </w:rPr>
        <w:t>Linacs</w:t>
      </w:r>
      <w:r>
        <w:rPr>
          <w:rFonts w:ascii="Trebuchet MS" w:hAnsi="Trebuchet MS"/>
          <w:b/>
          <w:spacing w:val="-1"/>
          <w:w w:val="85"/>
          <w:sz w:val="24"/>
        </w:rPr>
        <w:t> </w:t>
      </w:r>
      <w:r>
        <w:rPr>
          <w:rFonts w:ascii="Trebuchet MS" w:hAnsi="Trebuchet MS"/>
          <w:b/>
          <w:w w:val="85"/>
          <w:sz w:val="24"/>
        </w:rPr>
        <w:t>with 4D-TPUS: </w:t>
      </w:r>
      <w:r>
        <w:rPr>
          <w:w w:val="85"/>
          <w:sz w:val="24"/>
        </w:rPr>
        <w:t>Systems such as the Elekta Clarity platform provide a </w:t>
      </w:r>
      <w:r>
        <w:rPr>
          <w:spacing w:val="-8"/>
          <w:sz w:val="24"/>
        </w:rPr>
        <w:t>non-invasive, radiation-free solution for continuous prostate monitoring during </w:t>
      </w:r>
      <w:r>
        <w:rPr>
          <w:sz w:val="24"/>
        </w:rPr>
        <w:t>treatment</w:t>
      </w:r>
      <w:r>
        <w:rPr>
          <w:spacing w:val="-19"/>
          <w:sz w:val="24"/>
        </w:rPr>
        <w:t> </w:t>
      </w:r>
      <w:r>
        <w:rPr>
          <w:sz w:val="24"/>
        </w:rPr>
        <w:t>delivery</w:t>
      </w:r>
      <w:r>
        <w:rPr>
          <w:spacing w:val="-19"/>
          <w:sz w:val="24"/>
        </w:rPr>
        <w:t> </w:t>
      </w:r>
      <w:r>
        <w:rPr>
          <w:sz w:val="24"/>
        </w:rPr>
        <w:t>[</w:t>
      </w:r>
      <w:hyperlink w:history="true" w:anchor="_bookmark124">
        <w:r>
          <w:rPr>
            <w:sz w:val="24"/>
          </w:rPr>
          <w:t>7</w:t>
        </w:r>
      </w:hyperlink>
      <w:r>
        <w:rPr>
          <w:sz w:val="24"/>
        </w:rPr>
        <w:t>,</w:t>
      </w:r>
      <w:r>
        <w:rPr>
          <w:spacing w:val="-19"/>
          <w:sz w:val="24"/>
        </w:rPr>
        <w:t> </w:t>
      </w:r>
      <w:hyperlink w:history="true" w:anchor="_bookmark129">
        <w:r>
          <w:rPr>
            <w:sz w:val="24"/>
          </w:rPr>
          <w:t>12</w:t>
        </w:r>
      </w:hyperlink>
      <w:r>
        <w:rPr>
          <w:sz w:val="24"/>
        </w:rPr>
        <w:t>,</w:t>
      </w:r>
      <w:r>
        <w:rPr>
          <w:spacing w:val="-18"/>
          <w:sz w:val="24"/>
        </w:rPr>
        <w:t> </w:t>
      </w:r>
      <w:hyperlink w:history="true" w:anchor="_bookmark123">
        <w:r>
          <w:rPr>
            <w:sz w:val="24"/>
          </w:rPr>
          <w:t>6</w:t>
        </w:r>
      </w:hyperlink>
      <w:r>
        <w:rPr>
          <w:sz w:val="24"/>
        </w:rPr>
        <w:t>].</w:t>
      </w:r>
      <w:r>
        <w:rPr>
          <w:spacing w:val="-19"/>
          <w:sz w:val="24"/>
        </w:rPr>
        <w:t> </w:t>
      </w:r>
      <w:r>
        <w:rPr>
          <w:sz w:val="24"/>
        </w:rPr>
        <w:t>These</w:t>
      </w:r>
      <w:r>
        <w:rPr>
          <w:spacing w:val="-19"/>
          <w:sz w:val="24"/>
        </w:rPr>
        <w:t> </w:t>
      </w:r>
      <w:r>
        <w:rPr>
          <w:sz w:val="24"/>
        </w:rPr>
        <w:t>systems</w:t>
      </w:r>
      <w:r>
        <w:rPr>
          <w:spacing w:val="-19"/>
          <w:sz w:val="24"/>
        </w:rPr>
        <w:t> </w:t>
      </w:r>
      <w:r>
        <w:rPr>
          <w:sz w:val="24"/>
        </w:rPr>
        <w:t>are</w:t>
      </w:r>
      <w:r>
        <w:rPr>
          <w:spacing w:val="-18"/>
          <w:sz w:val="24"/>
        </w:rPr>
        <w:t> </w:t>
      </w:r>
      <w:r>
        <w:rPr>
          <w:sz w:val="24"/>
        </w:rPr>
        <w:t>particularly</w:t>
      </w:r>
      <w:r>
        <w:rPr>
          <w:spacing w:val="-19"/>
          <w:sz w:val="24"/>
        </w:rPr>
        <w:t> </w:t>
      </w:r>
      <w:r>
        <w:rPr>
          <w:sz w:val="24"/>
        </w:rPr>
        <w:t>well</w:t>
      </w:r>
      <w:r>
        <w:rPr>
          <w:spacing w:val="-19"/>
          <w:sz w:val="24"/>
        </w:rPr>
        <w:t> </w:t>
      </w:r>
      <w:r>
        <w:rPr>
          <w:sz w:val="24"/>
        </w:rPr>
        <w:t>suited</w:t>
      </w:r>
      <w:r>
        <w:rPr>
          <w:spacing w:val="-19"/>
          <w:sz w:val="24"/>
        </w:rPr>
        <w:t> </w:t>
      </w:r>
      <w:r>
        <w:rPr>
          <w:sz w:val="24"/>
        </w:rPr>
        <w:t>for Volumetric</w:t>
      </w:r>
      <w:r>
        <w:rPr>
          <w:spacing w:val="-21"/>
          <w:sz w:val="24"/>
        </w:rPr>
        <w:t> </w:t>
      </w:r>
      <w:r>
        <w:rPr>
          <w:sz w:val="24"/>
        </w:rPr>
        <w:t>Modulated</w:t>
      </w:r>
      <w:r>
        <w:rPr>
          <w:spacing w:val="-19"/>
          <w:sz w:val="24"/>
        </w:rPr>
        <w:t> </w:t>
      </w:r>
      <w:r>
        <w:rPr>
          <w:sz w:val="24"/>
        </w:rPr>
        <w:t>Arc</w:t>
      </w:r>
      <w:r>
        <w:rPr>
          <w:spacing w:val="-19"/>
          <w:sz w:val="24"/>
        </w:rPr>
        <w:t> </w:t>
      </w:r>
      <w:r>
        <w:rPr>
          <w:sz w:val="24"/>
        </w:rPr>
        <w:t>Therapy</w:t>
      </w:r>
      <w:r>
        <w:rPr>
          <w:spacing w:val="-18"/>
          <w:sz w:val="24"/>
        </w:rPr>
        <w:t> </w:t>
      </w:r>
      <w:r>
        <w:rPr>
          <w:sz w:val="24"/>
        </w:rPr>
        <w:t>(VMAT),</w:t>
      </w:r>
      <w:r>
        <w:rPr>
          <w:spacing w:val="-19"/>
          <w:sz w:val="24"/>
        </w:rPr>
        <w:t> </w:t>
      </w:r>
      <w:r>
        <w:rPr>
          <w:sz w:val="24"/>
        </w:rPr>
        <w:t>as</w:t>
      </w:r>
      <w:r>
        <w:rPr>
          <w:spacing w:val="-19"/>
          <w:sz w:val="24"/>
        </w:rPr>
        <w:t> </w:t>
      </w:r>
      <w:r>
        <w:rPr>
          <w:sz w:val="24"/>
        </w:rPr>
        <w:t>they</w:t>
      </w:r>
      <w:r>
        <w:rPr>
          <w:spacing w:val="-19"/>
          <w:sz w:val="24"/>
        </w:rPr>
        <w:t> </w:t>
      </w:r>
      <w:r>
        <w:rPr>
          <w:sz w:val="24"/>
        </w:rPr>
        <w:t>enable</w:t>
      </w:r>
      <w:r>
        <w:rPr>
          <w:spacing w:val="-18"/>
          <w:sz w:val="24"/>
        </w:rPr>
        <w:t> </w:t>
      </w:r>
      <w:r>
        <w:rPr>
          <w:sz w:val="24"/>
        </w:rPr>
        <w:t>high-frequency </w:t>
      </w:r>
      <w:r>
        <w:rPr>
          <w:w w:val="85"/>
          <w:sz w:val="24"/>
        </w:rPr>
        <w:t>positional updates (up to approximately 2 Hz) during short treatment arcs, allowing </w:t>
      </w:r>
      <w:r>
        <w:rPr>
          <w:spacing w:val="-6"/>
          <w:sz w:val="24"/>
        </w:rPr>
        <w:t>intrafraction</w:t>
      </w:r>
      <w:r>
        <w:rPr>
          <w:spacing w:val="-21"/>
          <w:sz w:val="24"/>
        </w:rPr>
        <w:t> </w:t>
      </w:r>
      <w:r>
        <w:rPr>
          <w:spacing w:val="-6"/>
          <w:sz w:val="24"/>
        </w:rPr>
        <w:t>motion</w:t>
      </w:r>
      <w:r>
        <w:rPr>
          <w:spacing w:val="-21"/>
          <w:sz w:val="24"/>
        </w:rPr>
        <w:t> </w:t>
      </w:r>
      <w:r>
        <w:rPr>
          <w:spacing w:val="-6"/>
          <w:sz w:val="24"/>
        </w:rPr>
        <w:t>to</w:t>
      </w:r>
      <w:r>
        <w:rPr>
          <w:spacing w:val="-21"/>
          <w:sz w:val="24"/>
        </w:rPr>
        <w:t> </w:t>
      </w:r>
      <w:r>
        <w:rPr>
          <w:spacing w:val="-6"/>
          <w:sz w:val="24"/>
        </w:rPr>
        <w:t>be</w:t>
      </w:r>
      <w:r>
        <w:rPr>
          <w:spacing w:val="-21"/>
          <w:sz w:val="24"/>
        </w:rPr>
        <w:t> </w:t>
      </w:r>
      <w:r>
        <w:rPr>
          <w:spacing w:val="-6"/>
          <w:sz w:val="24"/>
        </w:rPr>
        <w:t>detected</w:t>
      </w:r>
      <w:r>
        <w:rPr>
          <w:spacing w:val="-21"/>
          <w:sz w:val="24"/>
        </w:rPr>
        <w:t> </w:t>
      </w:r>
      <w:r>
        <w:rPr>
          <w:spacing w:val="-6"/>
          <w:sz w:val="24"/>
        </w:rPr>
        <w:t>and</w:t>
      </w:r>
      <w:r>
        <w:rPr>
          <w:spacing w:val="-21"/>
          <w:sz w:val="24"/>
        </w:rPr>
        <w:t> </w:t>
      </w:r>
      <w:r>
        <w:rPr>
          <w:spacing w:val="-6"/>
          <w:sz w:val="24"/>
        </w:rPr>
        <w:t>managed</w:t>
      </w:r>
      <w:r>
        <w:rPr>
          <w:spacing w:val="-21"/>
          <w:sz w:val="24"/>
        </w:rPr>
        <w:t> </w:t>
      </w:r>
      <w:r>
        <w:rPr>
          <w:spacing w:val="-6"/>
          <w:sz w:val="24"/>
        </w:rPr>
        <w:t>in</w:t>
      </w:r>
      <w:r>
        <w:rPr>
          <w:spacing w:val="-21"/>
          <w:sz w:val="24"/>
        </w:rPr>
        <w:t> </w:t>
      </w:r>
      <w:r>
        <w:rPr>
          <w:spacing w:val="-6"/>
          <w:sz w:val="24"/>
        </w:rPr>
        <w:t>near</w:t>
      </w:r>
      <w:r>
        <w:rPr>
          <w:spacing w:val="-21"/>
          <w:sz w:val="24"/>
        </w:rPr>
        <w:t> </w:t>
      </w:r>
      <w:r>
        <w:rPr>
          <w:spacing w:val="-6"/>
          <w:sz w:val="24"/>
        </w:rPr>
        <w:t>real</w:t>
      </w:r>
      <w:r>
        <w:rPr>
          <w:spacing w:val="-21"/>
          <w:sz w:val="24"/>
        </w:rPr>
        <w:t> </w:t>
      </w:r>
      <w:r>
        <w:rPr>
          <w:spacing w:val="-6"/>
          <w:sz w:val="24"/>
        </w:rPr>
        <w:t>time</w:t>
      </w:r>
      <w:r>
        <w:rPr>
          <w:spacing w:val="-21"/>
          <w:sz w:val="24"/>
        </w:rPr>
        <w:t> </w:t>
      </w:r>
      <w:hyperlink w:history="true" w:anchor="_bookmark130">
        <w:r>
          <w:rPr>
            <w:spacing w:val="-6"/>
            <w:sz w:val="24"/>
          </w:rPr>
          <w:t>[13,</w:t>
        </w:r>
      </w:hyperlink>
      <w:r>
        <w:rPr>
          <w:spacing w:val="-21"/>
          <w:sz w:val="24"/>
        </w:rPr>
        <w:t> </w:t>
      </w:r>
      <w:hyperlink w:history="true" w:anchor="_bookmark129">
        <w:r>
          <w:rPr>
            <w:spacing w:val="-6"/>
            <w:sz w:val="24"/>
          </w:rPr>
          <w:t>12].</w:t>
        </w:r>
      </w:hyperlink>
    </w:p>
    <w:p>
      <w:pPr>
        <w:pStyle w:val="ListParagraph"/>
        <w:numPr>
          <w:ilvl w:val="3"/>
          <w:numId w:val="4"/>
        </w:numPr>
        <w:tabs>
          <w:tab w:pos="1230" w:val="left" w:leader="none"/>
          <w:tab w:pos="1237" w:val="left" w:leader="none"/>
        </w:tabs>
        <w:spacing w:line="240" w:lineRule="auto" w:before="181" w:after="0"/>
        <w:ind w:left="1230" w:right="903" w:hanging="229"/>
        <w:jc w:val="both"/>
        <w:rPr>
          <w:sz w:val="24"/>
        </w:rPr>
      </w:pPr>
      <w:r>
        <w:rPr>
          <w:rFonts w:ascii="Trebuchet MS" w:hAnsi="Trebuchet MS"/>
          <w:b/>
          <w:w w:val="85"/>
          <w:sz w:val="24"/>
        </w:rPr>
        <w:t>Electromagnetic</w:t>
      </w:r>
      <w:r>
        <w:rPr>
          <w:rFonts w:ascii="Trebuchet MS" w:hAnsi="Trebuchet MS"/>
          <w:b/>
          <w:w w:val="85"/>
          <w:sz w:val="24"/>
        </w:rPr>
        <w:t> (EM) Tracking vs. Ultrasound: </w:t>
      </w:r>
      <w:r>
        <w:rPr>
          <w:w w:val="85"/>
          <w:sz w:val="24"/>
        </w:rPr>
        <w:t>Electromagnetic tracking systems (e.g., RayPilot) provide highly accurate active positional signals but require invasive </w:t>
      </w:r>
      <w:r>
        <w:rPr>
          <w:spacing w:val="-4"/>
          <w:sz w:val="24"/>
        </w:rPr>
        <w:t>implantation</w:t>
      </w:r>
      <w:r>
        <w:rPr>
          <w:spacing w:val="-13"/>
          <w:sz w:val="24"/>
        </w:rPr>
        <w:t> </w:t>
      </w:r>
      <w:r>
        <w:rPr>
          <w:spacing w:val="-4"/>
          <w:sz w:val="24"/>
        </w:rPr>
        <w:t>of</w:t>
      </w:r>
      <w:r>
        <w:rPr>
          <w:spacing w:val="-13"/>
          <w:sz w:val="24"/>
        </w:rPr>
        <w:t> </w:t>
      </w:r>
      <w:r>
        <w:rPr>
          <w:spacing w:val="-4"/>
          <w:sz w:val="24"/>
        </w:rPr>
        <w:t>electromagnetic</w:t>
      </w:r>
      <w:r>
        <w:rPr>
          <w:spacing w:val="-13"/>
          <w:sz w:val="24"/>
        </w:rPr>
        <w:t> </w:t>
      </w:r>
      <w:r>
        <w:rPr>
          <w:spacing w:val="-4"/>
          <w:sz w:val="24"/>
        </w:rPr>
        <w:t>transponders</w:t>
      </w:r>
      <w:r>
        <w:rPr>
          <w:spacing w:val="-13"/>
          <w:sz w:val="24"/>
        </w:rPr>
        <w:t> </w:t>
      </w:r>
      <w:r>
        <w:rPr>
          <w:spacing w:val="-4"/>
          <w:sz w:val="24"/>
        </w:rPr>
        <w:t>[</w:t>
      </w:r>
      <w:hyperlink w:history="true" w:anchor="_bookmark131">
        <w:r>
          <w:rPr>
            <w:spacing w:val="-4"/>
            <w:sz w:val="24"/>
          </w:rPr>
          <w:t>14</w:t>
        </w:r>
      </w:hyperlink>
      <w:r>
        <w:rPr>
          <w:spacing w:val="-4"/>
          <w:sz w:val="24"/>
        </w:rPr>
        <w:t>].</w:t>
      </w:r>
      <w:r>
        <w:rPr>
          <w:spacing w:val="40"/>
          <w:sz w:val="24"/>
        </w:rPr>
        <w:t> </w:t>
      </w:r>
      <w:r>
        <w:rPr>
          <w:spacing w:val="-4"/>
          <w:sz w:val="24"/>
        </w:rPr>
        <w:t>In</w:t>
      </w:r>
      <w:r>
        <w:rPr>
          <w:spacing w:val="-13"/>
          <w:sz w:val="24"/>
        </w:rPr>
        <w:t> </w:t>
      </w:r>
      <w:r>
        <w:rPr>
          <w:spacing w:val="-4"/>
          <w:sz w:val="24"/>
        </w:rPr>
        <w:t>contrast,</w:t>
      </w:r>
      <w:r>
        <w:rPr>
          <w:spacing w:val="-7"/>
          <w:sz w:val="24"/>
        </w:rPr>
        <w:t> </w:t>
      </w:r>
      <w:r>
        <w:rPr>
          <w:spacing w:val="-4"/>
          <w:sz w:val="24"/>
        </w:rPr>
        <w:t>TPUS-based </w:t>
      </w:r>
      <w:r>
        <w:rPr>
          <w:w w:val="90"/>
          <w:sz w:val="24"/>
        </w:rPr>
        <w:t>systems achieve comparable tracking performance without surgical implantation, </w:t>
      </w:r>
      <w:r>
        <w:rPr>
          <w:spacing w:val="-2"/>
          <w:sz w:val="24"/>
        </w:rPr>
        <w:t>thereby</w:t>
      </w:r>
      <w:r>
        <w:rPr>
          <w:spacing w:val="-17"/>
          <w:sz w:val="24"/>
        </w:rPr>
        <w:t> </w:t>
      </w:r>
      <w:r>
        <w:rPr>
          <w:spacing w:val="-2"/>
          <w:sz w:val="24"/>
        </w:rPr>
        <w:t>eliminating</w:t>
      </w:r>
      <w:r>
        <w:rPr>
          <w:spacing w:val="-17"/>
          <w:sz w:val="24"/>
        </w:rPr>
        <w:t> </w:t>
      </w:r>
      <w:r>
        <w:rPr>
          <w:spacing w:val="-2"/>
          <w:sz w:val="24"/>
        </w:rPr>
        <w:t>risks</w:t>
      </w:r>
      <w:r>
        <w:rPr>
          <w:spacing w:val="-17"/>
          <w:sz w:val="24"/>
        </w:rPr>
        <w:t> </w:t>
      </w:r>
      <w:r>
        <w:rPr>
          <w:spacing w:val="-2"/>
          <w:sz w:val="24"/>
        </w:rPr>
        <w:t>associated</w:t>
      </w:r>
      <w:r>
        <w:rPr>
          <w:spacing w:val="-16"/>
          <w:sz w:val="24"/>
        </w:rPr>
        <w:t> </w:t>
      </w:r>
      <w:r>
        <w:rPr>
          <w:spacing w:val="-2"/>
          <w:sz w:val="24"/>
        </w:rPr>
        <w:t>with</w:t>
      </w:r>
      <w:r>
        <w:rPr>
          <w:spacing w:val="-17"/>
          <w:sz w:val="24"/>
        </w:rPr>
        <w:t> </w:t>
      </w:r>
      <w:r>
        <w:rPr>
          <w:spacing w:val="-2"/>
          <w:sz w:val="24"/>
        </w:rPr>
        <w:t>infection,</w:t>
      </w:r>
      <w:r>
        <w:rPr>
          <w:spacing w:val="-17"/>
          <w:sz w:val="24"/>
        </w:rPr>
        <w:t> </w:t>
      </w:r>
      <w:r>
        <w:rPr>
          <w:spacing w:val="-2"/>
          <w:sz w:val="24"/>
        </w:rPr>
        <w:t>discomfort,</w:t>
      </w:r>
      <w:r>
        <w:rPr>
          <w:spacing w:val="-17"/>
          <w:sz w:val="24"/>
        </w:rPr>
        <w:t> </w:t>
      </w:r>
      <w:r>
        <w:rPr>
          <w:spacing w:val="-2"/>
          <w:sz w:val="24"/>
        </w:rPr>
        <w:t>and</w:t>
      </w:r>
      <w:r>
        <w:rPr>
          <w:spacing w:val="-16"/>
          <w:sz w:val="24"/>
        </w:rPr>
        <w:t> </w:t>
      </w:r>
      <w:r>
        <w:rPr>
          <w:spacing w:val="-2"/>
          <w:sz w:val="24"/>
        </w:rPr>
        <w:t>potential </w:t>
      </w:r>
      <w:r>
        <w:rPr>
          <w:spacing w:val="-2"/>
          <w:w w:val="90"/>
          <w:sz w:val="24"/>
        </w:rPr>
        <w:t>transponder</w:t>
      </w:r>
      <w:r>
        <w:rPr>
          <w:spacing w:val="-3"/>
          <w:w w:val="90"/>
          <w:sz w:val="24"/>
        </w:rPr>
        <w:t> </w:t>
      </w:r>
      <w:r>
        <w:rPr>
          <w:spacing w:val="-2"/>
          <w:w w:val="90"/>
          <w:sz w:val="24"/>
        </w:rPr>
        <w:t>migration.</w:t>
      </w:r>
      <w:r>
        <w:rPr>
          <w:sz w:val="24"/>
        </w:rPr>
        <w:t> </w:t>
      </w:r>
      <w:r>
        <w:rPr>
          <w:spacing w:val="-2"/>
          <w:w w:val="90"/>
          <w:sz w:val="24"/>
        </w:rPr>
        <w:t>This</w:t>
      </w:r>
      <w:r>
        <w:rPr>
          <w:spacing w:val="-3"/>
          <w:w w:val="90"/>
          <w:sz w:val="24"/>
        </w:rPr>
        <w:t> </w:t>
      </w:r>
      <w:r>
        <w:rPr>
          <w:spacing w:val="-2"/>
          <w:w w:val="90"/>
          <w:sz w:val="24"/>
        </w:rPr>
        <w:t>represents</w:t>
      </w:r>
      <w:r>
        <w:rPr>
          <w:spacing w:val="-3"/>
          <w:w w:val="90"/>
          <w:sz w:val="24"/>
        </w:rPr>
        <w:t> </w:t>
      </w:r>
      <w:r>
        <w:rPr>
          <w:spacing w:val="-2"/>
          <w:w w:val="90"/>
          <w:sz w:val="24"/>
        </w:rPr>
        <w:t>a</w:t>
      </w:r>
      <w:r>
        <w:rPr>
          <w:spacing w:val="-3"/>
          <w:w w:val="90"/>
          <w:sz w:val="24"/>
        </w:rPr>
        <w:t> </w:t>
      </w:r>
      <w:r>
        <w:rPr>
          <w:spacing w:val="-2"/>
          <w:w w:val="90"/>
          <w:sz w:val="24"/>
        </w:rPr>
        <w:t>key</w:t>
      </w:r>
      <w:r>
        <w:rPr>
          <w:spacing w:val="-3"/>
          <w:w w:val="90"/>
          <w:sz w:val="24"/>
        </w:rPr>
        <w:t> </w:t>
      </w:r>
      <w:r>
        <w:rPr>
          <w:spacing w:val="-2"/>
          <w:w w:val="90"/>
          <w:sz w:val="24"/>
        </w:rPr>
        <w:t>shift</w:t>
      </w:r>
      <w:r>
        <w:rPr>
          <w:spacing w:val="-3"/>
          <w:w w:val="90"/>
          <w:sz w:val="24"/>
        </w:rPr>
        <w:t> </w:t>
      </w:r>
      <w:r>
        <w:rPr>
          <w:spacing w:val="-2"/>
          <w:w w:val="90"/>
          <w:sz w:val="24"/>
        </w:rPr>
        <w:t>from</w:t>
      </w:r>
      <w:r>
        <w:rPr>
          <w:spacing w:val="-3"/>
          <w:w w:val="90"/>
          <w:sz w:val="24"/>
        </w:rPr>
        <w:t> </w:t>
      </w:r>
      <w:r>
        <w:rPr>
          <w:spacing w:val="-2"/>
          <w:w w:val="90"/>
          <w:sz w:val="24"/>
        </w:rPr>
        <w:t>invasive</w:t>
      </w:r>
      <w:r>
        <w:rPr>
          <w:spacing w:val="-3"/>
          <w:w w:val="90"/>
          <w:sz w:val="24"/>
        </w:rPr>
        <w:t> </w:t>
      </w:r>
      <w:r>
        <w:rPr>
          <w:spacing w:val="-2"/>
          <w:w w:val="90"/>
          <w:sz w:val="24"/>
        </w:rPr>
        <w:t>surrogate</w:t>
      </w:r>
      <w:r>
        <w:rPr>
          <w:spacing w:val="-3"/>
          <w:w w:val="90"/>
          <w:sz w:val="24"/>
        </w:rPr>
        <w:t> </w:t>
      </w:r>
      <w:r>
        <w:rPr>
          <w:spacing w:val="-2"/>
          <w:w w:val="90"/>
          <w:sz w:val="24"/>
        </w:rPr>
        <w:t>tracking </w:t>
      </w:r>
      <w:r>
        <w:rPr>
          <w:spacing w:val="-6"/>
          <w:sz w:val="24"/>
        </w:rPr>
        <w:t>toward</w:t>
      </w:r>
      <w:r>
        <w:rPr>
          <w:spacing w:val="-16"/>
          <w:sz w:val="24"/>
        </w:rPr>
        <w:t> </w:t>
      </w:r>
      <w:r>
        <w:rPr>
          <w:spacing w:val="-6"/>
          <w:sz w:val="24"/>
        </w:rPr>
        <w:t>non-invasive</w:t>
      </w:r>
      <w:r>
        <w:rPr>
          <w:spacing w:val="-16"/>
          <w:sz w:val="24"/>
        </w:rPr>
        <w:t> </w:t>
      </w:r>
      <w:r>
        <w:rPr>
          <w:spacing w:val="-6"/>
          <w:sz w:val="24"/>
        </w:rPr>
        <w:t>anatomical</w:t>
      </w:r>
      <w:r>
        <w:rPr>
          <w:spacing w:val="-16"/>
          <w:sz w:val="24"/>
        </w:rPr>
        <w:t> </w:t>
      </w:r>
      <w:r>
        <w:rPr>
          <w:spacing w:val="-6"/>
          <w:sz w:val="24"/>
        </w:rPr>
        <w:t>monitoring</w:t>
      </w:r>
      <w:r>
        <w:rPr>
          <w:spacing w:val="-16"/>
          <w:sz w:val="24"/>
        </w:rPr>
        <w:t> </w:t>
      </w:r>
      <w:hyperlink w:history="true" w:anchor="_bookmark131">
        <w:r>
          <w:rPr>
            <w:spacing w:val="-6"/>
            <w:sz w:val="24"/>
          </w:rPr>
          <w:t>[14].</w:t>
        </w:r>
      </w:hyperlink>
    </w:p>
    <w:p>
      <w:pPr>
        <w:pStyle w:val="ListParagraph"/>
        <w:numPr>
          <w:ilvl w:val="3"/>
          <w:numId w:val="4"/>
        </w:numPr>
        <w:tabs>
          <w:tab w:pos="1238" w:val="left" w:leader="none"/>
        </w:tabs>
        <w:spacing w:line="235" w:lineRule="auto" w:before="170" w:after="0"/>
        <w:ind w:left="1238" w:right="933" w:hanging="237"/>
        <w:jc w:val="both"/>
        <w:rPr>
          <w:sz w:val="24"/>
        </w:rPr>
      </w:pPr>
      <w:r>
        <w:rPr>
          <w:rFonts w:ascii="Trebuchet MS" w:hAnsi="Trebuchet MS"/>
          <w:b/>
          <w:w w:val="90"/>
          <w:sz w:val="24"/>
        </w:rPr>
        <w:t>MRI-Guided Radiotherapy (MRIgRT): </w:t>
      </w:r>
      <w:r>
        <w:rPr>
          <w:w w:val="90"/>
          <w:sz w:val="24"/>
        </w:rPr>
        <w:t>MR-Linac systems are widely regarded as </w:t>
      </w:r>
      <w:r>
        <w:rPr>
          <w:spacing w:val="-6"/>
          <w:sz w:val="24"/>
        </w:rPr>
        <w:t>the</w:t>
      </w:r>
      <w:r>
        <w:rPr>
          <w:spacing w:val="-16"/>
          <w:sz w:val="24"/>
        </w:rPr>
        <w:t> </w:t>
      </w:r>
      <w:r>
        <w:rPr>
          <w:spacing w:val="-6"/>
          <w:sz w:val="24"/>
        </w:rPr>
        <w:t>current</w:t>
      </w:r>
      <w:r>
        <w:rPr>
          <w:spacing w:val="-16"/>
          <w:sz w:val="24"/>
        </w:rPr>
        <w:t> </w:t>
      </w:r>
      <w:r>
        <w:rPr>
          <w:spacing w:val="-6"/>
          <w:sz w:val="24"/>
        </w:rPr>
        <w:t>reference</w:t>
      </w:r>
      <w:r>
        <w:rPr>
          <w:spacing w:val="-16"/>
          <w:sz w:val="24"/>
        </w:rPr>
        <w:t> </w:t>
      </w:r>
      <w:r>
        <w:rPr>
          <w:spacing w:val="-6"/>
          <w:sz w:val="24"/>
        </w:rPr>
        <w:t>standard</w:t>
      </w:r>
      <w:r>
        <w:rPr>
          <w:spacing w:val="-16"/>
          <w:sz w:val="24"/>
        </w:rPr>
        <w:t> </w:t>
      </w:r>
      <w:r>
        <w:rPr>
          <w:spacing w:val="-6"/>
          <w:sz w:val="24"/>
        </w:rPr>
        <w:t>for</w:t>
      </w:r>
      <w:r>
        <w:rPr>
          <w:spacing w:val="-16"/>
          <w:sz w:val="24"/>
        </w:rPr>
        <w:t> </w:t>
      </w:r>
      <w:r>
        <w:rPr>
          <w:spacing w:val="-6"/>
          <w:sz w:val="24"/>
        </w:rPr>
        <w:t>soft-tissue</w:t>
      </w:r>
      <w:r>
        <w:rPr>
          <w:spacing w:val="-16"/>
          <w:sz w:val="24"/>
        </w:rPr>
        <w:t> </w:t>
      </w:r>
      <w:r>
        <w:rPr>
          <w:spacing w:val="-6"/>
          <w:sz w:val="24"/>
        </w:rPr>
        <w:t>visualization</w:t>
      </w:r>
      <w:r>
        <w:rPr>
          <w:spacing w:val="-16"/>
          <w:sz w:val="24"/>
        </w:rPr>
        <w:t> </w:t>
      </w:r>
      <w:r>
        <w:rPr>
          <w:spacing w:val="-6"/>
          <w:sz w:val="24"/>
        </w:rPr>
        <w:t>in</w:t>
      </w:r>
      <w:r>
        <w:rPr>
          <w:spacing w:val="-16"/>
          <w:sz w:val="24"/>
        </w:rPr>
        <w:t> </w:t>
      </w:r>
      <w:r>
        <w:rPr>
          <w:spacing w:val="-6"/>
          <w:sz w:val="24"/>
        </w:rPr>
        <w:t>radiotherapy</w:t>
      </w:r>
      <w:r>
        <w:rPr>
          <w:spacing w:val="-16"/>
          <w:sz w:val="24"/>
        </w:rPr>
        <w:t> </w:t>
      </w:r>
      <w:r>
        <w:rPr>
          <w:spacing w:val="-6"/>
          <w:sz w:val="24"/>
        </w:rPr>
        <w:t>due</w:t>
      </w:r>
    </w:p>
    <w:p>
      <w:pPr>
        <w:pStyle w:val="ListParagraph"/>
        <w:spacing w:after="0" w:line="235" w:lineRule="auto"/>
        <w:jc w:val="both"/>
        <w:rPr>
          <w:sz w:val="24"/>
        </w:rPr>
        <w:sectPr>
          <w:pgSz w:w="11910" w:h="16840"/>
          <w:pgMar w:header="1243" w:footer="2649" w:top="1580" w:bottom="2840" w:left="1133" w:right="850"/>
        </w:sectPr>
      </w:pPr>
    </w:p>
    <w:p>
      <w:pPr>
        <w:pStyle w:val="BodyText"/>
        <w:spacing w:before="177"/>
      </w:pPr>
    </w:p>
    <w:p>
      <w:pPr>
        <w:pStyle w:val="BodyText"/>
        <w:ind w:left="1238" w:right="933"/>
        <w:jc w:val="both"/>
      </w:pPr>
      <w:r>
        <w:rPr>
          <w:spacing w:val="-2"/>
        </w:rPr>
        <w:t>to</w:t>
      </w:r>
      <w:r>
        <w:rPr>
          <w:spacing w:val="-14"/>
        </w:rPr>
        <w:t> </w:t>
      </w:r>
      <w:r>
        <w:rPr>
          <w:spacing w:val="-2"/>
        </w:rPr>
        <w:t>their</w:t>
      </w:r>
      <w:r>
        <w:rPr>
          <w:spacing w:val="-14"/>
        </w:rPr>
        <w:t> </w:t>
      </w:r>
      <w:r>
        <w:rPr>
          <w:spacing w:val="-2"/>
        </w:rPr>
        <w:t>superior</w:t>
      </w:r>
      <w:r>
        <w:rPr>
          <w:spacing w:val="-14"/>
        </w:rPr>
        <w:t> </w:t>
      </w:r>
      <w:r>
        <w:rPr>
          <w:spacing w:val="-2"/>
        </w:rPr>
        <w:t>anatomical</w:t>
      </w:r>
      <w:r>
        <w:rPr>
          <w:spacing w:val="-14"/>
        </w:rPr>
        <w:t> </w:t>
      </w:r>
      <w:r>
        <w:rPr>
          <w:spacing w:val="-2"/>
        </w:rPr>
        <w:t>contrast</w:t>
      </w:r>
      <w:r>
        <w:rPr>
          <w:spacing w:val="-14"/>
        </w:rPr>
        <w:t> </w:t>
      </w:r>
      <w:r>
        <w:rPr>
          <w:spacing w:val="-2"/>
        </w:rPr>
        <w:t>and</w:t>
      </w:r>
      <w:r>
        <w:rPr>
          <w:spacing w:val="-14"/>
        </w:rPr>
        <w:t> </w:t>
      </w:r>
      <w:r>
        <w:rPr>
          <w:spacing w:val="-2"/>
        </w:rPr>
        <w:t>direct</w:t>
      </w:r>
      <w:r>
        <w:rPr>
          <w:spacing w:val="-14"/>
        </w:rPr>
        <w:t> </w:t>
      </w:r>
      <w:r>
        <w:rPr>
          <w:spacing w:val="-2"/>
        </w:rPr>
        <w:t>visualization</w:t>
      </w:r>
      <w:r>
        <w:rPr>
          <w:spacing w:val="-14"/>
        </w:rPr>
        <w:t> </w:t>
      </w:r>
      <w:r>
        <w:rPr>
          <w:spacing w:val="-2"/>
        </w:rPr>
        <w:t>of</w:t>
      </w:r>
      <w:r>
        <w:rPr>
          <w:spacing w:val="-14"/>
        </w:rPr>
        <w:t> </w:t>
      </w:r>
      <w:r>
        <w:rPr>
          <w:spacing w:val="-2"/>
        </w:rPr>
        <w:t>the</w:t>
      </w:r>
      <w:r>
        <w:rPr>
          <w:spacing w:val="-14"/>
        </w:rPr>
        <w:t> </w:t>
      </w:r>
      <w:r>
        <w:rPr>
          <w:spacing w:val="-2"/>
        </w:rPr>
        <w:t>prostate </w:t>
      </w:r>
      <w:r>
        <w:rPr>
          <w:spacing w:val="-6"/>
        </w:rPr>
        <w:t>during</w:t>
      </w:r>
      <w:r>
        <w:rPr>
          <w:spacing w:val="-12"/>
        </w:rPr>
        <w:t> </w:t>
      </w:r>
      <w:r>
        <w:rPr>
          <w:spacing w:val="-6"/>
        </w:rPr>
        <w:t>treatment</w:t>
      </w:r>
      <w:r>
        <w:rPr>
          <w:spacing w:val="-12"/>
        </w:rPr>
        <w:t> </w:t>
      </w:r>
      <w:r>
        <w:rPr>
          <w:spacing w:val="-6"/>
        </w:rPr>
        <w:t>[</w:t>
      </w:r>
      <w:hyperlink w:history="true" w:anchor="_bookmark119">
        <w:r>
          <w:rPr>
            <w:spacing w:val="-6"/>
          </w:rPr>
          <w:t>2</w:t>
        </w:r>
      </w:hyperlink>
      <w:r>
        <w:rPr>
          <w:spacing w:val="-6"/>
        </w:rPr>
        <w:t>,</w:t>
      </w:r>
      <w:r>
        <w:rPr>
          <w:spacing w:val="-12"/>
        </w:rPr>
        <w:t> </w:t>
      </w:r>
      <w:hyperlink w:history="true" w:anchor="_bookmark121">
        <w:r>
          <w:rPr>
            <w:spacing w:val="-6"/>
          </w:rPr>
          <w:t>4</w:t>
        </w:r>
      </w:hyperlink>
      <w:r>
        <w:rPr>
          <w:spacing w:val="-6"/>
        </w:rPr>
        <w:t>,</w:t>
      </w:r>
      <w:r>
        <w:rPr>
          <w:spacing w:val="-12"/>
        </w:rPr>
        <w:t> </w:t>
      </w:r>
      <w:hyperlink w:history="true" w:anchor="_bookmark128">
        <w:r>
          <w:rPr>
            <w:spacing w:val="-6"/>
          </w:rPr>
          <w:t>11</w:t>
        </w:r>
      </w:hyperlink>
      <w:r>
        <w:rPr>
          <w:spacing w:val="-6"/>
        </w:rPr>
        <w:t>].</w:t>
      </w:r>
      <w:r>
        <w:rPr>
          <w:spacing w:val="25"/>
        </w:rPr>
        <w:t> </w:t>
      </w:r>
      <w:r>
        <w:rPr>
          <w:spacing w:val="-6"/>
        </w:rPr>
        <w:t>However,</w:t>
      </w:r>
      <w:r>
        <w:rPr>
          <w:spacing w:val="-8"/>
        </w:rPr>
        <w:t> </w:t>
      </w:r>
      <w:r>
        <w:rPr>
          <w:spacing w:val="-6"/>
        </w:rPr>
        <w:t>their</w:t>
      </w:r>
      <w:r>
        <w:rPr>
          <w:spacing w:val="-12"/>
        </w:rPr>
        <w:t> </w:t>
      </w:r>
      <w:r>
        <w:rPr>
          <w:spacing w:val="-6"/>
        </w:rPr>
        <w:t>clinical</w:t>
      </w:r>
      <w:r>
        <w:rPr>
          <w:spacing w:val="-12"/>
        </w:rPr>
        <w:t> </w:t>
      </w:r>
      <w:r>
        <w:rPr>
          <w:spacing w:val="-6"/>
        </w:rPr>
        <w:t>adoption</w:t>
      </w:r>
      <w:r>
        <w:rPr>
          <w:spacing w:val="-12"/>
        </w:rPr>
        <w:t> </w:t>
      </w:r>
      <w:r>
        <w:rPr>
          <w:spacing w:val="-6"/>
        </w:rPr>
        <w:t>is</w:t>
      </w:r>
      <w:r>
        <w:rPr>
          <w:spacing w:val="-12"/>
        </w:rPr>
        <w:t> </w:t>
      </w:r>
      <w:r>
        <w:rPr>
          <w:spacing w:val="-6"/>
        </w:rPr>
        <w:t>limited</w:t>
      </w:r>
      <w:r>
        <w:rPr>
          <w:spacing w:val="-12"/>
        </w:rPr>
        <w:t> </w:t>
      </w:r>
      <w:r>
        <w:rPr>
          <w:spacing w:val="-6"/>
        </w:rPr>
        <w:t>by</w:t>
      </w:r>
      <w:r>
        <w:rPr>
          <w:spacing w:val="-12"/>
        </w:rPr>
        <w:t> </w:t>
      </w:r>
      <w:r>
        <w:rPr>
          <w:spacing w:val="-6"/>
        </w:rPr>
        <w:t>high operational</w:t>
      </w:r>
      <w:r>
        <w:rPr>
          <w:spacing w:val="-9"/>
        </w:rPr>
        <w:t> </w:t>
      </w:r>
      <w:r>
        <w:rPr>
          <w:spacing w:val="-6"/>
        </w:rPr>
        <w:t>cost, longer</w:t>
      </w:r>
      <w:r>
        <w:rPr>
          <w:spacing w:val="-9"/>
        </w:rPr>
        <w:t> </w:t>
      </w:r>
      <w:r>
        <w:rPr>
          <w:spacing w:val="-6"/>
        </w:rPr>
        <w:t>treatment</w:t>
      </w:r>
      <w:r>
        <w:rPr>
          <w:spacing w:val="-9"/>
        </w:rPr>
        <w:t> </w:t>
      </w:r>
      <w:r>
        <w:rPr>
          <w:spacing w:val="-6"/>
        </w:rPr>
        <w:t>times, and</w:t>
      </w:r>
      <w:r>
        <w:rPr>
          <w:spacing w:val="-9"/>
        </w:rPr>
        <w:t> </w:t>
      </w:r>
      <w:r>
        <w:rPr>
          <w:spacing w:val="-6"/>
        </w:rPr>
        <w:t>reduced</w:t>
      </w:r>
      <w:r>
        <w:rPr>
          <w:spacing w:val="-9"/>
        </w:rPr>
        <w:t> </w:t>
      </w:r>
      <w:r>
        <w:rPr>
          <w:spacing w:val="-6"/>
        </w:rPr>
        <w:t>patient</w:t>
      </w:r>
      <w:r>
        <w:rPr>
          <w:spacing w:val="-9"/>
        </w:rPr>
        <w:t> </w:t>
      </w:r>
      <w:r>
        <w:rPr>
          <w:spacing w:val="-6"/>
        </w:rPr>
        <w:t>throughput.</w:t>
      </w:r>
      <w:r>
        <w:rPr>
          <w:spacing w:val="24"/>
        </w:rPr>
        <w:t> </w:t>
      </w:r>
      <w:r>
        <w:rPr>
          <w:spacing w:val="-6"/>
        </w:rPr>
        <w:t>In </w:t>
      </w:r>
      <w:r>
        <w:rPr>
          <w:w w:val="90"/>
        </w:rPr>
        <w:t>contrast,</w:t>
      </w:r>
      <w:r>
        <w:rPr>
          <w:spacing w:val="-12"/>
          <w:w w:val="90"/>
        </w:rPr>
        <w:t> </w:t>
      </w:r>
      <w:r>
        <w:rPr>
          <w:w w:val="90"/>
        </w:rPr>
        <w:t>TPUS-guided</w:t>
      </w:r>
      <w:r>
        <w:rPr>
          <w:spacing w:val="-11"/>
          <w:w w:val="90"/>
        </w:rPr>
        <w:t> </w:t>
      </w:r>
      <w:r>
        <w:rPr>
          <w:w w:val="90"/>
        </w:rPr>
        <w:t>VMAT</w:t>
      </w:r>
      <w:r>
        <w:rPr>
          <w:spacing w:val="-11"/>
          <w:w w:val="90"/>
        </w:rPr>
        <w:t> </w:t>
      </w:r>
      <w:r>
        <w:rPr>
          <w:w w:val="90"/>
        </w:rPr>
        <w:t>workflows</w:t>
      </w:r>
      <w:r>
        <w:rPr>
          <w:spacing w:val="-11"/>
          <w:w w:val="90"/>
        </w:rPr>
        <w:t> </w:t>
      </w:r>
      <w:r>
        <w:rPr>
          <w:w w:val="90"/>
        </w:rPr>
        <w:t>provide</w:t>
      </w:r>
      <w:r>
        <w:rPr>
          <w:spacing w:val="-11"/>
          <w:w w:val="90"/>
        </w:rPr>
        <w:t> </w:t>
      </w:r>
      <w:r>
        <w:rPr>
          <w:w w:val="90"/>
        </w:rPr>
        <w:t>a</w:t>
      </w:r>
      <w:r>
        <w:rPr>
          <w:spacing w:val="-11"/>
          <w:w w:val="90"/>
        </w:rPr>
        <w:t> </w:t>
      </w:r>
      <w:r>
        <w:rPr>
          <w:w w:val="90"/>
        </w:rPr>
        <w:t>more</w:t>
      </w:r>
      <w:r>
        <w:rPr>
          <w:spacing w:val="-12"/>
          <w:w w:val="90"/>
        </w:rPr>
        <w:t> </w:t>
      </w:r>
      <w:r>
        <w:rPr>
          <w:w w:val="90"/>
        </w:rPr>
        <w:t>accessible</w:t>
      </w:r>
      <w:r>
        <w:rPr>
          <w:spacing w:val="-11"/>
          <w:w w:val="90"/>
        </w:rPr>
        <w:t> </w:t>
      </w:r>
      <w:r>
        <w:rPr>
          <w:w w:val="90"/>
        </w:rPr>
        <w:t>alternative</w:t>
      </w:r>
      <w:r>
        <w:rPr>
          <w:spacing w:val="-11"/>
          <w:w w:val="90"/>
        </w:rPr>
        <w:t> </w:t>
      </w:r>
      <w:r>
        <w:rPr>
          <w:w w:val="90"/>
        </w:rPr>
        <w:t>that achieves clinically comparable geometric accuracy while maintaining shorter </w:t>
      </w:r>
      <w:r>
        <w:rPr>
          <w:w w:val="90"/>
        </w:rPr>
        <w:t>and </w:t>
      </w:r>
      <w:r>
        <w:rPr>
          <w:spacing w:val="-8"/>
        </w:rPr>
        <w:t>more</w:t>
      </w:r>
      <w:r>
        <w:rPr>
          <w:spacing w:val="-12"/>
        </w:rPr>
        <w:t> </w:t>
      </w:r>
      <w:r>
        <w:rPr>
          <w:spacing w:val="-8"/>
        </w:rPr>
        <w:t>efficient</w:t>
      </w:r>
      <w:r>
        <w:rPr>
          <w:spacing w:val="-12"/>
        </w:rPr>
        <w:t> </w:t>
      </w:r>
      <w:r>
        <w:rPr>
          <w:spacing w:val="-8"/>
        </w:rPr>
        <w:t>treatment</w:t>
      </w:r>
      <w:r>
        <w:rPr>
          <w:spacing w:val="-12"/>
        </w:rPr>
        <w:t> </w:t>
      </w:r>
      <w:r>
        <w:rPr>
          <w:spacing w:val="-8"/>
        </w:rPr>
        <w:t>delivery</w:t>
      </w:r>
      <w:r>
        <w:rPr>
          <w:spacing w:val="-12"/>
        </w:rPr>
        <w:t> </w:t>
      </w:r>
      <w:r>
        <w:rPr>
          <w:spacing w:val="-8"/>
        </w:rPr>
        <w:t>schedules</w:t>
      </w:r>
      <w:r>
        <w:rPr>
          <w:spacing w:val="-12"/>
        </w:rPr>
        <w:t> </w:t>
      </w:r>
      <w:hyperlink w:history="true" w:anchor="_bookmark118">
        <w:r>
          <w:rPr>
            <w:spacing w:val="-8"/>
          </w:rPr>
          <w:t>[1,</w:t>
        </w:r>
      </w:hyperlink>
      <w:r>
        <w:rPr>
          <w:spacing w:val="-12"/>
        </w:rPr>
        <w:t> </w:t>
      </w:r>
      <w:hyperlink w:history="true" w:anchor="_bookmark128">
        <w:r>
          <w:rPr>
            <w:spacing w:val="-8"/>
          </w:rPr>
          <w:t>11].</w:t>
        </w:r>
      </w:hyperlink>
    </w:p>
    <w:p>
      <w:pPr>
        <w:pStyle w:val="BodyText"/>
        <w:spacing w:before="255"/>
        <w:ind w:left="652" w:right="928" w:firstLine="351"/>
        <w:jc w:val="both"/>
      </w:pPr>
      <w:r>
        <w:rPr>
          <w:spacing w:val="-4"/>
        </w:rPr>
        <w:t>Overall, while</w:t>
      </w:r>
      <w:r>
        <w:rPr>
          <w:spacing w:val="-8"/>
        </w:rPr>
        <w:t> </w:t>
      </w:r>
      <w:r>
        <w:rPr>
          <w:spacing w:val="-4"/>
        </w:rPr>
        <w:t>conventional</w:t>
      </w:r>
      <w:r>
        <w:rPr>
          <w:spacing w:val="-8"/>
        </w:rPr>
        <w:t> </w:t>
      </w:r>
      <w:r>
        <w:rPr>
          <w:spacing w:val="-4"/>
        </w:rPr>
        <w:t>C-arm</w:t>
      </w:r>
      <w:r>
        <w:rPr>
          <w:spacing w:val="-8"/>
        </w:rPr>
        <w:t> </w:t>
      </w:r>
      <w:r>
        <w:rPr>
          <w:spacing w:val="-4"/>
        </w:rPr>
        <w:t>linacs</w:t>
      </w:r>
      <w:r>
        <w:rPr>
          <w:spacing w:val="-8"/>
        </w:rPr>
        <w:t> </w:t>
      </w:r>
      <w:r>
        <w:rPr>
          <w:spacing w:val="-4"/>
        </w:rPr>
        <w:t>provide</w:t>
      </w:r>
      <w:r>
        <w:rPr>
          <w:spacing w:val="-8"/>
        </w:rPr>
        <w:t> </w:t>
      </w:r>
      <w:r>
        <w:rPr>
          <w:spacing w:val="-4"/>
        </w:rPr>
        <w:t>a</w:t>
      </w:r>
      <w:r>
        <w:rPr>
          <w:spacing w:val="-8"/>
        </w:rPr>
        <w:t> </w:t>
      </w:r>
      <w:r>
        <w:rPr>
          <w:spacing w:val="-4"/>
        </w:rPr>
        <w:t>robust</w:t>
      </w:r>
      <w:r>
        <w:rPr>
          <w:spacing w:val="-8"/>
        </w:rPr>
        <w:t> </w:t>
      </w:r>
      <w:r>
        <w:rPr>
          <w:spacing w:val="-4"/>
        </w:rPr>
        <w:t>baseline</w:t>
      </w:r>
      <w:r>
        <w:rPr>
          <w:spacing w:val="-8"/>
        </w:rPr>
        <w:t> </w:t>
      </w:r>
      <w:r>
        <w:rPr>
          <w:spacing w:val="-4"/>
        </w:rPr>
        <w:t>platform</w:t>
      </w:r>
      <w:r>
        <w:rPr>
          <w:spacing w:val="-8"/>
        </w:rPr>
        <w:t> </w:t>
      </w:r>
      <w:r>
        <w:rPr>
          <w:spacing w:val="-4"/>
        </w:rPr>
        <w:t>for </w:t>
      </w:r>
      <w:r>
        <w:rPr>
          <w:spacing w:val="-2"/>
        </w:rPr>
        <w:t>prostate</w:t>
      </w:r>
      <w:r>
        <w:rPr>
          <w:spacing w:val="-12"/>
        </w:rPr>
        <w:t> </w:t>
      </w:r>
      <w:r>
        <w:rPr>
          <w:spacing w:val="-2"/>
        </w:rPr>
        <w:t>radiotherapy,</w:t>
      </w:r>
      <w:r>
        <w:rPr>
          <w:spacing w:val="-5"/>
        </w:rPr>
        <w:t> </w:t>
      </w:r>
      <w:r>
        <w:rPr>
          <w:spacing w:val="-2"/>
        </w:rPr>
        <w:t>their</w:t>
      </w:r>
      <w:r>
        <w:rPr>
          <w:spacing w:val="-12"/>
        </w:rPr>
        <w:t> </w:t>
      </w:r>
      <w:r>
        <w:rPr>
          <w:spacing w:val="-2"/>
        </w:rPr>
        <w:t>integration</w:t>
      </w:r>
      <w:r>
        <w:rPr>
          <w:spacing w:val="-12"/>
        </w:rPr>
        <w:t> </w:t>
      </w:r>
      <w:r>
        <w:rPr>
          <w:spacing w:val="-2"/>
        </w:rPr>
        <w:t>with</w:t>
      </w:r>
      <w:r>
        <w:rPr>
          <w:spacing w:val="-12"/>
        </w:rPr>
        <w:t> </w:t>
      </w:r>
      <w:r>
        <w:rPr>
          <w:spacing w:val="-2"/>
        </w:rPr>
        <w:t>real-time</w:t>
      </w:r>
      <w:r>
        <w:rPr>
          <w:spacing w:val="-12"/>
        </w:rPr>
        <w:t> </w:t>
      </w:r>
      <w:r>
        <w:rPr>
          <w:spacing w:val="-2"/>
        </w:rPr>
        <w:t>4D</w:t>
      </w:r>
      <w:r>
        <w:rPr>
          <w:spacing w:val="-12"/>
        </w:rPr>
        <w:t> </w:t>
      </w:r>
      <w:r>
        <w:rPr>
          <w:spacing w:val="-2"/>
        </w:rPr>
        <w:t>ultrasound</w:t>
      </w:r>
      <w:r>
        <w:rPr>
          <w:spacing w:val="-12"/>
        </w:rPr>
        <w:t> </w:t>
      </w:r>
      <w:r>
        <w:rPr>
          <w:spacing w:val="-2"/>
        </w:rPr>
        <w:t>significantly </w:t>
      </w:r>
      <w:r>
        <w:rPr/>
        <w:t>enhances</w:t>
      </w:r>
      <w:r>
        <w:rPr>
          <w:spacing w:val="-19"/>
        </w:rPr>
        <w:t> </w:t>
      </w:r>
      <w:r>
        <w:rPr/>
        <w:t>their</w:t>
      </w:r>
      <w:r>
        <w:rPr>
          <w:spacing w:val="-19"/>
        </w:rPr>
        <w:t> </w:t>
      </w:r>
      <w:r>
        <w:rPr/>
        <w:t>ability</w:t>
      </w:r>
      <w:r>
        <w:rPr>
          <w:spacing w:val="-19"/>
        </w:rPr>
        <w:t> </w:t>
      </w:r>
      <w:r>
        <w:rPr/>
        <w:t>to</w:t>
      </w:r>
      <w:r>
        <w:rPr>
          <w:spacing w:val="-18"/>
        </w:rPr>
        <w:t> </w:t>
      </w:r>
      <w:r>
        <w:rPr/>
        <w:t>manage</w:t>
      </w:r>
      <w:r>
        <w:rPr>
          <w:spacing w:val="-19"/>
        </w:rPr>
        <w:t> </w:t>
      </w:r>
      <w:r>
        <w:rPr/>
        <w:t>intrafraction</w:t>
      </w:r>
      <w:r>
        <w:rPr>
          <w:spacing w:val="-19"/>
        </w:rPr>
        <w:t> </w:t>
      </w:r>
      <w:r>
        <w:rPr/>
        <w:t>motion.</w:t>
      </w:r>
      <w:r>
        <w:rPr>
          <w:spacing w:val="6"/>
        </w:rPr>
        <w:t> </w:t>
      </w:r>
      <w:r>
        <w:rPr/>
        <w:t>This</w:t>
      </w:r>
      <w:r>
        <w:rPr>
          <w:spacing w:val="-19"/>
        </w:rPr>
        <w:t> </w:t>
      </w:r>
      <w:r>
        <w:rPr/>
        <w:t>combination</w:t>
      </w:r>
      <w:r>
        <w:rPr>
          <w:spacing w:val="-19"/>
        </w:rPr>
        <w:t> </w:t>
      </w:r>
      <w:r>
        <w:rPr/>
        <w:t>enables </w:t>
      </w:r>
      <w:r>
        <w:rPr>
          <w:spacing w:val="-2"/>
        </w:rPr>
        <w:t>standard</w:t>
      </w:r>
      <w:r>
        <w:rPr>
          <w:spacing w:val="-17"/>
        </w:rPr>
        <w:t> </w:t>
      </w:r>
      <w:r>
        <w:rPr>
          <w:spacing w:val="-2"/>
        </w:rPr>
        <w:t>linear</w:t>
      </w:r>
      <w:r>
        <w:rPr>
          <w:spacing w:val="-17"/>
        </w:rPr>
        <w:t> </w:t>
      </w:r>
      <w:r>
        <w:rPr>
          <w:spacing w:val="-2"/>
        </w:rPr>
        <w:t>accelerators</w:t>
      </w:r>
      <w:r>
        <w:rPr>
          <w:spacing w:val="-17"/>
        </w:rPr>
        <w:t> </w:t>
      </w:r>
      <w:r>
        <w:rPr>
          <w:spacing w:val="-2"/>
        </w:rPr>
        <w:t>to</w:t>
      </w:r>
      <w:r>
        <w:rPr>
          <w:spacing w:val="-16"/>
        </w:rPr>
        <w:t> </w:t>
      </w:r>
      <w:r>
        <w:rPr>
          <w:spacing w:val="-2"/>
        </w:rPr>
        <w:t>achieve</w:t>
      </w:r>
      <w:r>
        <w:rPr>
          <w:spacing w:val="-17"/>
        </w:rPr>
        <w:t> </w:t>
      </w:r>
      <w:r>
        <w:rPr>
          <w:spacing w:val="-2"/>
        </w:rPr>
        <w:t>SBRT-level</w:t>
      </w:r>
      <w:r>
        <w:rPr>
          <w:spacing w:val="-17"/>
        </w:rPr>
        <w:t> </w:t>
      </w:r>
      <w:r>
        <w:rPr>
          <w:spacing w:val="-2"/>
        </w:rPr>
        <w:t>precision</w:t>
      </w:r>
      <w:r>
        <w:rPr>
          <w:spacing w:val="-17"/>
        </w:rPr>
        <w:t> </w:t>
      </w:r>
      <w:r>
        <w:rPr>
          <w:spacing w:val="-2"/>
        </w:rPr>
        <w:t>without</w:t>
      </w:r>
      <w:r>
        <w:rPr>
          <w:spacing w:val="-16"/>
        </w:rPr>
        <w:t> </w:t>
      </w:r>
      <w:r>
        <w:rPr>
          <w:spacing w:val="-2"/>
        </w:rPr>
        <w:t>requiring</w:t>
      </w:r>
      <w:r>
        <w:rPr>
          <w:spacing w:val="-17"/>
        </w:rPr>
        <w:t> </w:t>
      </w:r>
      <w:r>
        <w:rPr>
          <w:spacing w:val="-2"/>
        </w:rPr>
        <w:t>the </w:t>
      </w:r>
      <w:r>
        <w:rPr>
          <w:w w:val="90"/>
        </w:rPr>
        <w:t>infrastructural</w:t>
      </w:r>
      <w:r>
        <w:rPr>
          <w:spacing w:val="-10"/>
          <w:w w:val="90"/>
        </w:rPr>
        <w:t> </w:t>
      </w:r>
      <w:r>
        <w:rPr>
          <w:w w:val="90"/>
        </w:rPr>
        <w:t>complexity</w:t>
      </w:r>
      <w:r>
        <w:rPr>
          <w:spacing w:val="-10"/>
          <w:w w:val="90"/>
        </w:rPr>
        <w:t> </w:t>
      </w:r>
      <w:r>
        <w:rPr>
          <w:w w:val="90"/>
        </w:rPr>
        <w:t>of</w:t>
      </w:r>
      <w:r>
        <w:rPr>
          <w:spacing w:val="-10"/>
          <w:w w:val="90"/>
        </w:rPr>
        <w:t> </w:t>
      </w:r>
      <w:r>
        <w:rPr>
          <w:w w:val="90"/>
        </w:rPr>
        <w:t>MRI-guided</w:t>
      </w:r>
      <w:r>
        <w:rPr>
          <w:spacing w:val="-10"/>
          <w:w w:val="90"/>
        </w:rPr>
        <w:t> </w:t>
      </w:r>
      <w:r>
        <w:rPr>
          <w:w w:val="90"/>
        </w:rPr>
        <w:t>systems</w:t>
      </w:r>
      <w:r>
        <w:rPr>
          <w:spacing w:val="-10"/>
          <w:w w:val="90"/>
        </w:rPr>
        <w:t> </w:t>
      </w:r>
      <w:r>
        <w:rPr>
          <w:w w:val="90"/>
        </w:rPr>
        <w:t>or</w:t>
      </w:r>
      <w:r>
        <w:rPr>
          <w:spacing w:val="-10"/>
          <w:w w:val="90"/>
        </w:rPr>
        <w:t> </w:t>
      </w:r>
      <w:r>
        <w:rPr>
          <w:w w:val="90"/>
        </w:rPr>
        <w:t>the</w:t>
      </w:r>
      <w:r>
        <w:rPr>
          <w:spacing w:val="-10"/>
          <w:w w:val="90"/>
        </w:rPr>
        <w:t> </w:t>
      </w:r>
      <w:r>
        <w:rPr>
          <w:w w:val="90"/>
        </w:rPr>
        <w:t>invasiveness</w:t>
      </w:r>
      <w:r>
        <w:rPr>
          <w:spacing w:val="-10"/>
          <w:w w:val="90"/>
        </w:rPr>
        <w:t> </w:t>
      </w:r>
      <w:r>
        <w:rPr>
          <w:w w:val="90"/>
        </w:rPr>
        <w:t>of</w:t>
      </w:r>
      <w:r>
        <w:rPr>
          <w:spacing w:val="-10"/>
          <w:w w:val="90"/>
        </w:rPr>
        <w:t> </w:t>
      </w:r>
      <w:r>
        <w:rPr>
          <w:w w:val="90"/>
        </w:rPr>
        <w:t>electromagnetic </w:t>
      </w:r>
      <w:r>
        <w:rPr>
          <w:spacing w:val="-2"/>
        </w:rPr>
        <w:t>tracking.</w:t>
      </w:r>
    </w:p>
    <w:p>
      <w:pPr>
        <w:pStyle w:val="BodyText"/>
        <w:ind w:left="652" w:right="903" w:firstLine="351"/>
        <w:jc w:val="both"/>
      </w:pPr>
      <w:r>
        <w:rPr>
          <w:spacing w:val="-2"/>
        </w:rPr>
        <w:t>This</w:t>
      </w:r>
      <w:r>
        <w:rPr>
          <w:spacing w:val="-17"/>
        </w:rPr>
        <w:t> </w:t>
      </w:r>
      <w:r>
        <w:rPr>
          <w:spacing w:val="-2"/>
        </w:rPr>
        <w:t>comparison</w:t>
      </w:r>
      <w:r>
        <w:rPr>
          <w:spacing w:val="-17"/>
        </w:rPr>
        <w:t> </w:t>
      </w:r>
      <w:r>
        <w:rPr>
          <w:spacing w:val="-2"/>
        </w:rPr>
        <w:t>demonstrates</w:t>
      </w:r>
      <w:r>
        <w:rPr>
          <w:spacing w:val="-17"/>
        </w:rPr>
        <w:t> </w:t>
      </w:r>
      <w:r>
        <w:rPr>
          <w:spacing w:val="-2"/>
        </w:rPr>
        <w:t>that</w:t>
      </w:r>
      <w:r>
        <w:rPr>
          <w:spacing w:val="-16"/>
        </w:rPr>
        <w:t> </w:t>
      </w:r>
      <w:r>
        <w:rPr>
          <w:spacing w:val="-2"/>
        </w:rPr>
        <w:t>advances</w:t>
      </w:r>
      <w:r>
        <w:rPr>
          <w:spacing w:val="-17"/>
        </w:rPr>
        <w:t> </w:t>
      </w:r>
      <w:r>
        <w:rPr>
          <w:spacing w:val="-2"/>
        </w:rPr>
        <w:t>in</w:t>
      </w:r>
      <w:r>
        <w:rPr>
          <w:spacing w:val="-17"/>
        </w:rPr>
        <w:t> </w:t>
      </w:r>
      <w:r>
        <w:rPr>
          <w:spacing w:val="-2"/>
        </w:rPr>
        <w:t>real-time</w:t>
      </w:r>
      <w:r>
        <w:rPr>
          <w:spacing w:val="-17"/>
        </w:rPr>
        <w:t> </w:t>
      </w:r>
      <w:r>
        <w:rPr>
          <w:spacing w:val="-2"/>
        </w:rPr>
        <w:t>imaging</w:t>
      </w:r>
      <w:r>
        <w:rPr>
          <w:spacing w:val="-16"/>
        </w:rPr>
        <w:t> </w:t>
      </w:r>
      <w:r>
        <w:rPr>
          <w:spacing w:val="-2"/>
        </w:rPr>
        <w:t>integration, </w:t>
      </w:r>
      <w:r>
        <w:rPr>
          <w:spacing w:val="-6"/>
        </w:rPr>
        <w:t>rather</w:t>
      </w:r>
      <w:r>
        <w:rPr>
          <w:spacing w:val="-9"/>
        </w:rPr>
        <w:t> </w:t>
      </w:r>
      <w:r>
        <w:rPr>
          <w:spacing w:val="-6"/>
        </w:rPr>
        <w:t>than</w:t>
      </w:r>
      <w:r>
        <w:rPr>
          <w:spacing w:val="-9"/>
        </w:rPr>
        <w:t> </w:t>
      </w:r>
      <w:r>
        <w:rPr>
          <w:spacing w:val="-6"/>
        </w:rPr>
        <w:t>changes</w:t>
      </w:r>
      <w:r>
        <w:rPr>
          <w:spacing w:val="-9"/>
        </w:rPr>
        <w:t> </w:t>
      </w:r>
      <w:r>
        <w:rPr>
          <w:spacing w:val="-6"/>
        </w:rPr>
        <w:t>in</w:t>
      </w:r>
      <w:r>
        <w:rPr>
          <w:spacing w:val="-9"/>
        </w:rPr>
        <w:t> </w:t>
      </w:r>
      <w:r>
        <w:rPr>
          <w:spacing w:val="-6"/>
        </w:rPr>
        <w:t>radiation</w:t>
      </w:r>
      <w:r>
        <w:rPr>
          <w:spacing w:val="-9"/>
        </w:rPr>
        <w:t> </w:t>
      </w:r>
      <w:r>
        <w:rPr>
          <w:spacing w:val="-6"/>
        </w:rPr>
        <w:t>delivery</w:t>
      </w:r>
      <w:r>
        <w:rPr>
          <w:spacing w:val="-9"/>
        </w:rPr>
        <w:t> </w:t>
      </w:r>
      <w:r>
        <w:rPr>
          <w:spacing w:val="-6"/>
        </w:rPr>
        <w:t>hardware</w:t>
      </w:r>
      <w:r>
        <w:rPr>
          <w:spacing w:val="-9"/>
        </w:rPr>
        <w:t> </w:t>
      </w:r>
      <w:r>
        <w:rPr>
          <w:spacing w:val="-6"/>
        </w:rPr>
        <w:t>alone,</w:t>
      </w:r>
      <w:r>
        <w:rPr>
          <w:spacing w:val="-7"/>
        </w:rPr>
        <w:t> </w:t>
      </w:r>
      <w:r>
        <w:rPr>
          <w:spacing w:val="-6"/>
        </w:rPr>
        <w:t>are</w:t>
      </w:r>
      <w:r>
        <w:rPr>
          <w:spacing w:val="-9"/>
        </w:rPr>
        <w:t> </w:t>
      </w:r>
      <w:r>
        <w:rPr>
          <w:spacing w:val="-6"/>
        </w:rPr>
        <w:t>the</w:t>
      </w:r>
      <w:r>
        <w:rPr>
          <w:spacing w:val="-9"/>
        </w:rPr>
        <w:t> </w:t>
      </w:r>
      <w:r>
        <w:rPr>
          <w:spacing w:val="-6"/>
        </w:rPr>
        <w:t>primary</w:t>
      </w:r>
      <w:r>
        <w:rPr>
          <w:spacing w:val="-9"/>
        </w:rPr>
        <w:t> </w:t>
      </w:r>
      <w:r>
        <w:rPr>
          <w:spacing w:val="-6"/>
        </w:rPr>
        <w:t>drivers</w:t>
      </w:r>
      <w:r>
        <w:rPr>
          <w:spacing w:val="-9"/>
        </w:rPr>
        <w:t> </w:t>
      </w:r>
      <w:r>
        <w:rPr>
          <w:spacing w:val="-6"/>
        </w:rPr>
        <w:t>of </w:t>
      </w:r>
      <w:r>
        <w:rPr>
          <w:w w:val="90"/>
        </w:rPr>
        <w:t>improved targeting precision in modern prostate SBRT. Systems capable of continuous </w:t>
      </w:r>
      <w:r>
        <w:rPr>
          <w:spacing w:val="-4"/>
        </w:rPr>
        <w:t>or</w:t>
      </w:r>
      <w:r>
        <w:rPr>
          <w:spacing w:val="-15"/>
        </w:rPr>
        <w:t> </w:t>
      </w:r>
      <w:r>
        <w:rPr>
          <w:spacing w:val="-4"/>
        </w:rPr>
        <w:t>high-frequency</w:t>
      </w:r>
      <w:r>
        <w:rPr>
          <w:spacing w:val="-14"/>
        </w:rPr>
        <w:t> </w:t>
      </w:r>
      <w:r>
        <w:rPr>
          <w:spacing w:val="-4"/>
        </w:rPr>
        <w:t>motion</w:t>
      </w:r>
      <w:r>
        <w:rPr>
          <w:spacing w:val="-15"/>
        </w:rPr>
        <w:t> </w:t>
      </w:r>
      <w:r>
        <w:rPr>
          <w:spacing w:val="-4"/>
        </w:rPr>
        <w:t>tracking</w:t>
      </w:r>
      <w:r>
        <w:rPr>
          <w:spacing w:val="-14"/>
        </w:rPr>
        <w:t> </w:t>
      </w:r>
      <w:r>
        <w:rPr>
          <w:spacing w:val="-4"/>
        </w:rPr>
        <w:t>significantly</w:t>
      </w:r>
      <w:r>
        <w:rPr>
          <w:spacing w:val="-15"/>
        </w:rPr>
        <w:t> </w:t>
      </w:r>
      <w:r>
        <w:rPr>
          <w:spacing w:val="-4"/>
        </w:rPr>
        <w:t>reduce</w:t>
      </w:r>
      <w:r>
        <w:rPr>
          <w:spacing w:val="-14"/>
        </w:rPr>
        <w:t> </w:t>
      </w:r>
      <w:r>
        <w:rPr>
          <w:spacing w:val="-4"/>
        </w:rPr>
        <w:t>the</w:t>
      </w:r>
      <w:r>
        <w:rPr>
          <w:spacing w:val="-15"/>
        </w:rPr>
        <w:t> </w:t>
      </w:r>
      <w:r>
        <w:rPr>
          <w:spacing w:val="-4"/>
        </w:rPr>
        <w:t>reliance</w:t>
      </w:r>
      <w:r>
        <w:rPr>
          <w:spacing w:val="-14"/>
        </w:rPr>
        <w:t> </w:t>
      </w:r>
      <w:r>
        <w:rPr>
          <w:spacing w:val="-4"/>
        </w:rPr>
        <w:t>on</w:t>
      </w:r>
      <w:r>
        <w:rPr>
          <w:spacing w:val="-15"/>
        </w:rPr>
        <w:t> </w:t>
      </w:r>
      <w:r>
        <w:rPr>
          <w:spacing w:val="-4"/>
        </w:rPr>
        <w:t>conservative </w:t>
      </w:r>
      <w:r>
        <w:rPr/>
        <w:t>geometric</w:t>
      </w:r>
      <w:r>
        <w:rPr>
          <w:spacing w:val="-2"/>
        </w:rPr>
        <w:t> </w:t>
      </w:r>
      <w:r>
        <w:rPr/>
        <w:t>margins, thereby</w:t>
      </w:r>
      <w:r>
        <w:rPr>
          <w:spacing w:val="-2"/>
        </w:rPr>
        <w:t> </w:t>
      </w:r>
      <w:r>
        <w:rPr/>
        <w:t>improving</w:t>
      </w:r>
      <w:r>
        <w:rPr>
          <w:spacing w:val="-2"/>
        </w:rPr>
        <w:t> </w:t>
      </w:r>
      <w:r>
        <w:rPr/>
        <w:t>both</w:t>
      </w:r>
      <w:r>
        <w:rPr>
          <w:spacing w:val="-2"/>
        </w:rPr>
        <w:t> </w:t>
      </w:r>
      <w:r>
        <w:rPr/>
        <w:t>dosimetric</w:t>
      </w:r>
      <w:r>
        <w:rPr>
          <w:spacing w:val="-2"/>
        </w:rPr>
        <w:t> </w:t>
      </w:r>
      <w:r>
        <w:rPr/>
        <w:t>accuracy</w:t>
      </w:r>
      <w:r>
        <w:rPr>
          <w:spacing w:val="-2"/>
        </w:rPr>
        <w:t> </w:t>
      </w:r>
      <w:r>
        <w:rPr/>
        <w:t>and</w:t>
      </w:r>
      <w:r>
        <w:rPr>
          <w:spacing w:val="-2"/>
        </w:rPr>
        <w:t> </w:t>
      </w:r>
      <w:r>
        <w:rPr/>
        <w:t>treatment </w:t>
      </w:r>
      <w:bookmarkStart w:name="Comparison of Adaptive and Non-Adaptive " w:id="105"/>
      <w:bookmarkEnd w:id="105"/>
      <w:r>
        <w:rPr>
          <w:w w:val="101"/>
        </w:rPr>
      </w:r>
      <w:bookmarkStart w:name="_bookmark56" w:id="106"/>
      <w:bookmarkEnd w:id="106"/>
      <w:r>
        <w:rPr>
          <w:spacing w:val="-2"/>
        </w:rPr>
        <w:t>e</w:t>
      </w:r>
      <w:r>
        <w:rPr>
          <w:spacing w:val="-2"/>
        </w:rPr>
        <w:t>fficiency.</w:t>
      </w:r>
    </w:p>
    <w:p>
      <w:pPr>
        <w:pStyle w:val="BodyText"/>
        <w:spacing w:before="82"/>
      </w:pPr>
    </w:p>
    <w:p>
      <w:pPr>
        <w:pStyle w:val="Heading2"/>
        <w:numPr>
          <w:ilvl w:val="1"/>
          <w:numId w:val="4"/>
        </w:numPr>
        <w:tabs>
          <w:tab w:pos="1322" w:val="left" w:leader="none"/>
        </w:tabs>
        <w:spacing w:line="240" w:lineRule="auto" w:before="0" w:after="0"/>
        <w:ind w:left="1322" w:right="0" w:hanging="670"/>
        <w:jc w:val="left"/>
      </w:pPr>
      <w:r>
        <w:rPr>
          <w:w w:val="90"/>
        </w:rPr>
        <w:t>Comparison</w:t>
      </w:r>
      <w:r>
        <w:rPr>
          <w:spacing w:val="5"/>
        </w:rPr>
        <w:t> </w:t>
      </w:r>
      <w:r>
        <w:rPr>
          <w:w w:val="90"/>
        </w:rPr>
        <w:t>of</w:t>
      </w:r>
      <w:r>
        <w:rPr>
          <w:spacing w:val="6"/>
        </w:rPr>
        <w:t> </w:t>
      </w:r>
      <w:r>
        <w:rPr>
          <w:w w:val="90"/>
        </w:rPr>
        <w:t>Adaptive</w:t>
      </w:r>
      <w:r>
        <w:rPr>
          <w:spacing w:val="6"/>
        </w:rPr>
        <w:t> </w:t>
      </w:r>
      <w:r>
        <w:rPr>
          <w:w w:val="90"/>
        </w:rPr>
        <w:t>and</w:t>
      </w:r>
      <w:r>
        <w:rPr>
          <w:spacing w:val="6"/>
        </w:rPr>
        <w:t> </w:t>
      </w:r>
      <w:r>
        <w:rPr>
          <w:w w:val="90"/>
        </w:rPr>
        <w:t>Non-Adaptive</w:t>
      </w:r>
      <w:r>
        <w:rPr>
          <w:spacing w:val="5"/>
        </w:rPr>
        <w:t> </w:t>
      </w:r>
      <w:r>
        <w:rPr>
          <w:spacing w:val="-2"/>
          <w:w w:val="90"/>
        </w:rPr>
        <w:t>Radiotherapy</w:t>
      </w:r>
    </w:p>
    <w:p>
      <w:pPr>
        <w:pStyle w:val="BodyText"/>
        <w:spacing w:before="141"/>
        <w:ind w:left="652" w:right="904" w:hanging="7"/>
        <w:jc w:val="both"/>
      </w:pPr>
      <w:r>
        <w:rPr/>
        <w:t>A central distinction in modern prostate radiotherapy lies in whether treatment </w:t>
      </w:r>
      <w:r>
        <w:rPr>
          <w:w w:val="90"/>
        </w:rPr>
        <w:t>delivery is based on a fixed geometric assumption or continuously updated anatomical </w:t>
      </w:r>
      <w:r>
        <w:rPr>
          <w:spacing w:val="-6"/>
        </w:rPr>
        <w:t>information.</w:t>
      </w:r>
      <w:r>
        <w:rPr>
          <w:spacing w:val="12"/>
        </w:rPr>
        <w:t> </w:t>
      </w:r>
      <w:r>
        <w:rPr>
          <w:spacing w:val="-6"/>
        </w:rPr>
        <w:t>Non-adaptive</w:t>
      </w:r>
      <w:r>
        <w:rPr>
          <w:spacing w:val="-10"/>
        </w:rPr>
        <w:t> </w:t>
      </w:r>
      <w:r>
        <w:rPr>
          <w:spacing w:val="-6"/>
        </w:rPr>
        <w:t>radiotherapy</w:t>
      </w:r>
      <w:r>
        <w:rPr>
          <w:spacing w:val="-10"/>
        </w:rPr>
        <w:t> </w:t>
      </w:r>
      <w:r>
        <w:rPr>
          <w:spacing w:val="-6"/>
        </w:rPr>
        <w:t>relies</w:t>
      </w:r>
      <w:r>
        <w:rPr>
          <w:spacing w:val="-10"/>
        </w:rPr>
        <w:t> </w:t>
      </w:r>
      <w:r>
        <w:rPr>
          <w:spacing w:val="-6"/>
        </w:rPr>
        <w:t>on</w:t>
      </w:r>
      <w:r>
        <w:rPr>
          <w:spacing w:val="-10"/>
        </w:rPr>
        <w:t> </w:t>
      </w:r>
      <w:r>
        <w:rPr>
          <w:spacing w:val="-6"/>
        </w:rPr>
        <w:t>a</w:t>
      </w:r>
      <w:r>
        <w:rPr>
          <w:spacing w:val="-10"/>
        </w:rPr>
        <w:t> </w:t>
      </w:r>
      <w:r>
        <w:rPr>
          <w:spacing w:val="-6"/>
        </w:rPr>
        <w:t>single</w:t>
      </w:r>
      <w:r>
        <w:rPr>
          <w:spacing w:val="-10"/>
        </w:rPr>
        <w:t> </w:t>
      </w:r>
      <w:r>
        <w:rPr>
          <w:spacing w:val="-6"/>
        </w:rPr>
        <w:t>planning</w:t>
      </w:r>
      <w:r>
        <w:rPr>
          <w:spacing w:val="-10"/>
        </w:rPr>
        <w:t> </w:t>
      </w:r>
      <w:r>
        <w:rPr>
          <w:spacing w:val="-6"/>
        </w:rPr>
        <w:t>dataset</w:t>
      </w:r>
      <w:r>
        <w:rPr>
          <w:spacing w:val="-10"/>
        </w:rPr>
        <w:t> </w:t>
      </w:r>
      <w:r>
        <w:rPr>
          <w:spacing w:val="-6"/>
        </w:rPr>
        <w:t>acquired </w:t>
      </w:r>
      <w:r>
        <w:rPr>
          <w:spacing w:val="-8"/>
        </w:rPr>
        <w:t>prior to treatment, with all subsequent fractions delivered under the assumption that </w:t>
      </w:r>
      <w:r>
        <w:rPr>
          <w:w w:val="90"/>
        </w:rPr>
        <w:t>patient</w:t>
      </w:r>
      <w:r>
        <w:rPr>
          <w:spacing w:val="-12"/>
          <w:w w:val="90"/>
        </w:rPr>
        <w:t> </w:t>
      </w:r>
      <w:r>
        <w:rPr>
          <w:w w:val="90"/>
        </w:rPr>
        <w:t>anatomy</w:t>
      </w:r>
      <w:r>
        <w:rPr>
          <w:spacing w:val="-11"/>
          <w:w w:val="90"/>
        </w:rPr>
        <w:t> </w:t>
      </w:r>
      <w:r>
        <w:rPr>
          <w:w w:val="90"/>
        </w:rPr>
        <w:t>and</w:t>
      </w:r>
      <w:r>
        <w:rPr>
          <w:spacing w:val="-11"/>
          <w:w w:val="90"/>
        </w:rPr>
        <w:t> </w:t>
      </w:r>
      <w:r>
        <w:rPr>
          <w:w w:val="90"/>
        </w:rPr>
        <w:t>target</w:t>
      </w:r>
      <w:r>
        <w:rPr>
          <w:spacing w:val="-11"/>
          <w:w w:val="90"/>
        </w:rPr>
        <w:t> </w:t>
      </w:r>
      <w:r>
        <w:rPr>
          <w:w w:val="90"/>
        </w:rPr>
        <w:t>position</w:t>
      </w:r>
      <w:r>
        <w:rPr>
          <w:spacing w:val="-12"/>
          <w:w w:val="90"/>
        </w:rPr>
        <w:t> </w:t>
      </w:r>
      <w:r>
        <w:rPr>
          <w:w w:val="90"/>
        </w:rPr>
        <w:t>remain</w:t>
      </w:r>
      <w:r>
        <w:rPr>
          <w:spacing w:val="-11"/>
          <w:w w:val="90"/>
        </w:rPr>
        <w:t> </w:t>
      </w:r>
      <w:r>
        <w:rPr>
          <w:w w:val="90"/>
        </w:rPr>
        <w:t>statistically</w:t>
      </w:r>
      <w:r>
        <w:rPr>
          <w:spacing w:val="-11"/>
          <w:w w:val="90"/>
        </w:rPr>
        <w:t> </w:t>
      </w:r>
      <w:r>
        <w:rPr>
          <w:w w:val="90"/>
        </w:rPr>
        <w:t>consistent</w:t>
      </w:r>
      <w:r>
        <w:rPr>
          <w:spacing w:val="-11"/>
          <w:w w:val="90"/>
        </w:rPr>
        <w:t> </w:t>
      </w:r>
      <w:r>
        <w:rPr>
          <w:w w:val="90"/>
        </w:rPr>
        <w:t>over</w:t>
      </w:r>
      <w:r>
        <w:rPr>
          <w:spacing w:val="-12"/>
          <w:w w:val="90"/>
        </w:rPr>
        <w:t> </w:t>
      </w:r>
      <w:r>
        <w:rPr>
          <w:w w:val="90"/>
        </w:rPr>
        <w:t>time.</w:t>
      </w:r>
      <w:r>
        <w:rPr>
          <w:spacing w:val="-11"/>
          <w:w w:val="90"/>
        </w:rPr>
        <w:t> </w:t>
      </w:r>
      <w:r>
        <w:rPr>
          <w:w w:val="90"/>
        </w:rPr>
        <w:t>In</w:t>
      </w:r>
      <w:r>
        <w:rPr>
          <w:spacing w:val="-11"/>
          <w:w w:val="90"/>
        </w:rPr>
        <w:t> </w:t>
      </w:r>
      <w:r>
        <w:rPr>
          <w:w w:val="90"/>
        </w:rPr>
        <w:t>contrast, adaptive radiotherapy (ART) incorporates either periodic or real-time imaging feedback </w:t>
      </w:r>
      <w:r>
        <w:rPr>
          <w:spacing w:val="-4"/>
        </w:rPr>
        <w:t>to</w:t>
      </w:r>
      <w:r>
        <w:rPr>
          <w:spacing w:val="-21"/>
        </w:rPr>
        <w:t> </w:t>
      </w:r>
      <w:r>
        <w:rPr>
          <w:spacing w:val="-4"/>
        </w:rPr>
        <w:t>modify</w:t>
      </w:r>
      <w:r>
        <w:rPr>
          <w:spacing w:val="-21"/>
        </w:rPr>
        <w:t> </w:t>
      </w:r>
      <w:r>
        <w:rPr>
          <w:spacing w:val="-4"/>
        </w:rPr>
        <w:t>treatment</w:t>
      </w:r>
      <w:r>
        <w:rPr>
          <w:spacing w:val="-21"/>
        </w:rPr>
        <w:t> </w:t>
      </w:r>
      <w:r>
        <w:rPr>
          <w:spacing w:val="-4"/>
        </w:rPr>
        <w:t>parameters</w:t>
      </w:r>
      <w:r>
        <w:rPr>
          <w:spacing w:val="-21"/>
        </w:rPr>
        <w:t> </w:t>
      </w:r>
      <w:r>
        <w:rPr>
          <w:spacing w:val="-4"/>
        </w:rPr>
        <w:t>in</w:t>
      </w:r>
      <w:r>
        <w:rPr>
          <w:spacing w:val="-21"/>
        </w:rPr>
        <w:t> </w:t>
      </w:r>
      <w:r>
        <w:rPr>
          <w:spacing w:val="-4"/>
        </w:rPr>
        <w:t>response</w:t>
      </w:r>
      <w:r>
        <w:rPr>
          <w:spacing w:val="-21"/>
        </w:rPr>
        <w:t> </w:t>
      </w:r>
      <w:r>
        <w:rPr>
          <w:spacing w:val="-4"/>
        </w:rPr>
        <w:t>to</w:t>
      </w:r>
      <w:r>
        <w:rPr>
          <w:spacing w:val="-21"/>
        </w:rPr>
        <w:t> </w:t>
      </w:r>
      <w:r>
        <w:rPr>
          <w:spacing w:val="-4"/>
        </w:rPr>
        <w:t>anatomical</w:t>
      </w:r>
      <w:r>
        <w:rPr>
          <w:spacing w:val="-21"/>
        </w:rPr>
        <w:t> </w:t>
      </w:r>
      <w:r>
        <w:rPr>
          <w:spacing w:val="-4"/>
        </w:rPr>
        <w:t>variation.</w:t>
      </w:r>
    </w:p>
    <w:p>
      <w:pPr>
        <w:pStyle w:val="BodyText"/>
        <w:ind w:left="652" w:right="933" w:firstLine="351"/>
        <w:jc w:val="both"/>
      </w:pPr>
      <w:r>
        <w:rPr>
          <w:w w:val="90"/>
        </w:rPr>
        <w:t>In</w:t>
      </w:r>
      <w:r>
        <w:rPr>
          <w:spacing w:val="-10"/>
          <w:w w:val="90"/>
        </w:rPr>
        <w:t> </w:t>
      </w:r>
      <w:r>
        <w:rPr>
          <w:w w:val="90"/>
        </w:rPr>
        <w:t>non-adaptive</w:t>
      </w:r>
      <w:r>
        <w:rPr>
          <w:spacing w:val="-10"/>
          <w:w w:val="90"/>
        </w:rPr>
        <w:t> </w:t>
      </w:r>
      <w:r>
        <w:rPr>
          <w:w w:val="90"/>
        </w:rPr>
        <w:t>workflows,</w:t>
      </w:r>
      <w:r>
        <w:rPr>
          <w:spacing w:val="-10"/>
          <w:w w:val="90"/>
        </w:rPr>
        <w:t> </w:t>
      </w:r>
      <w:r>
        <w:rPr>
          <w:w w:val="90"/>
        </w:rPr>
        <w:t>uncertainties</w:t>
      </w:r>
      <w:r>
        <w:rPr>
          <w:spacing w:val="-10"/>
          <w:w w:val="90"/>
        </w:rPr>
        <w:t> </w:t>
      </w:r>
      <w:r>
        <w:rPr>
          <w:w w:val="90"/>
        </w:rPr>
        <w:t>arising</w:t>
      </w:r>
      <w:r>
        <w:rPr>
          <w:spacing w:val="-10"/>
          <w:w w:val="90"/>
        </w:rPr>
        <w:t> </w:t>
      </w:r>
      <w:r>
        <w:rPr>
          <w:w w:val="90"/>
        </w:rPr>
        <w:t>from</w:t>
      </w:r>
      <w:r>
        <w:rPr>
          <w:spacing w:val="-10"/>
          <w:w w:val="90"/>
        </w:rPr>
        <w:t> </w:t>
      </w:r>
      <w:r>
        <w:rPr>
          <w:w w:val="90"/>
        </w:rPr>
        <w:t>inter-fraction</w:t>
      </w:r>
      <w:r>
        <w:rPr>
          <w:spacing w:val="-10"/>
          <w:w w:val="90"/>
        </w:rPr>
        <w:t> </w:t>
      </w:r>
      <w:r>
        <w:rPr>
          <w:w w:val="90"/>
        </w:rPr>
        <w:t>setup</w:t>
      </w:r>
      <w:r>
        <w:rPr>
          <w:spacing w:val="-10"/>
          <w:w w:val="90"/>
        </w:rPr>
        <w:t> </w:t>
      </w:r>
      <w:r>
        <w:rPr>
          <w:w w:val="90"/>
        </w:rPr>
        <w:t>errors</w:t>
      </w:r>
      <w:r>
        <w:rPr>
          <w:spacing w:val="-10"/>
          <w:w w:val="90"/>
        </w:rPr>
        <w:t> </w:t>
      </w:r>
      <w:r>
        <w:rPr>
          <w:w w:val="90"/>
        </w:rPr>
        <w:t>and intrafraction</w:t>
      </w:r>
      <w:r>
        <w:rPr>
          <w:spacing w:val="-12"/>
          <w:w w:val="90"/>
        </w:rPr>
        <w:t> </w:t>
      </w:r>
      <w:r>
        <w:rPr>
          <w:w w:val="90"/>
        </w:rPr>
        <w:t>motion</w:t>
      </w:r>
      <w:r>
        <w:rPr>
          <w:spacing w:val="-11"/>
          <w:w w:val="90"/>
        </w:rPr>
        <w:t> </w:t>
      </w:r>
      <w:r>
        <w:rPr>
          <w:w w:val="90"/>
        </w:rPr>
        <w:t>are</w:t>
      </w:r>
      <w:r>
        <w:rPr>
          <w:spacing w:val="-11"/>
          <w:w w:val="90"/>
        </w:rPr>
        <w:t> </w:t>
      </w:r>
      <w:r>
        <w:rPr>
          <w:w w:val="90"/>
        </w:rPr>
        <w:t>accounted</w:t>
      </w:r>
      <w:r>
        <w:rPr>
          <w:spacing w:val="-11"/>
          <w:w w:val="90"/>
        </w:rPr>
        <w:t> </w:t>
      </w:r>
      <w:r>
        <w:rPr>
          <w:w w:val="90"/>
        </w:rPr>
        <w:t>for</w:t>
      </w:r>
      <w:r>
        <w:rPr>
          <w:spacing w:val="-12"/>
          <w:w w:val="90"/>
        </w:rPr>
        <w:t> </w:t>
      </w:r>
      <w:r>
        <w:rPr>
          <w:w w:val="90"/>
        </w:rPr>
        <w:t>through</w:t>
      </w:r>
      <w:r>
        <w:rPr>
          <w:spacing w:val="-11"/>
          <w:w w:val="90"/>
        </w:rPr>
        <w:t> </w:t>
      </w:r>
      <w:r>
        <w:rPr>
          <w:w w:val="90"/>
        </w:rPr>
        <w:t>conservative</w:t>
      </w:r>
      <w:r>
        <w:rPr>
          <w:spacing w:val="-11"/>
          <w:w w:val="90"/>
        </w:rPr>
        <w:t> </w:t>
      </w:r>
      <w:r>
        <w:rPr>
          <w:w w:val="90"/>
        </w:rPr>
        <w:t>PTV</w:t>
      </w:r>
      <w:r>
        <w:rPr>
          <w:spacing w:val="-11"/>
          <w:w w:val="90"/>
        </w:rPr>
        <w:t> </w:t>
      </w:r>
      <w:r>
        <w:rPr>
          <w:w w:val="90"/>
        </w:rPr>
        <w:t>margin</w:t>
      </w:r>
      <w:r>
        <w:rPr>
          <w:spacing w:val="-12"/>
          <w:w w:val="90"/>
        </w:rPr>
        <w:t> </w:t>
      </w:r>
      <w:r>
        <w:rPr>
          <w:w w:val="90"/>
        </w:rPr>
        <w:t>expansion.</w:t>
      </w:r>
      <w:r>
        <w:rPr>
          <w:spacing w:val="-11"/>
          <w:w w:val="90"/>
        </w:rPr>
        <w:t> </w:t>
      </w:r>
      <w:r>
        <w:rPr>
          <w:w w:val="90"/>
        </w:rPr>
        <w:t>This </w:t>
      </w:r>
      <w:r>
        <w:rPr>
          <w:spacing w:val="-2"/>
          <w:w w:val="90"/>
        </w:rPr>
        <w:t>approach</w:t>
      </w:r>
      <w:r>
        <w:rPr>
          <w:spacing w:val="-3"/>
          <w:w w:val="90"/>
        </w:rPr>
        <w:t> </w:t>
      </w:r>
      <w:r>
        <w:rPr>
          <w:spacing w:val="-2"/>
          <w:w w:val="90"/>
        </w:rPr>
        <w:t>ensures</w:t>
      </w:r>
      <w:r>
        <w:rPr>
          <w:spacing w:val="-3"/>
          <w:w w:val="90"/>
        </w:rPr>
        <w:t> </w:t>
      </w:r>
      <w:r>
        <w:rPr>
          <w:spacing w:val="-2"/>
          <w:w w:val="90"/>
        </w:rPr>
        <w:t>robust</w:t>
      </w:r>
      <w:r>
        <w:rPr>
          <w:spacing w:val="-3"/>
          <w:w w:val="90"/>
        </w:rPr>
        <w:t> </w:t>
      </w:r>
      <w:r>
        <w:rPr>
          <w:spacing w:val="-2"/>
          <w:w w:val="90"/>
        </w:rPr>
        <w:t>target coverage</w:t>
      </w:r>
      <w:r>
        <w:rPr>
          <w:spacing w:val="-3"/>
          <w:w w:val="90"/>
        </w:rPr>
        <w:t> </w:t>
      </w:r>
      <w:r>
        <w:rPr>
          <w:spacing w:val="-2"/>
          <w:w w:val="90"/>
        </w:rPr>
        <w:t>but</w:t>
      </w:r>
      <w:r>
        <w:rPr>
          <w:spacing w:val="-3"/>
          <w:w w:val="90"/>
        </w:rPr>
        <w:t> </w:t>
      </w:r>
      <w:r>
        <w:rPr>
          <w:spacing w:val="-2"/>
          <w:w w:val="90"/>
        </w:rPr>
        <w:t>inherently</w:t>
      </w:r>
      <w:r>
        <w:rPr>
          <w:spacing w:val="-3"/>
          <w:w w:val="90"/>
        </w:rPr>
        <w:t> </w:t>
      </w:r>
      <w:r>
        <w:rPr>
          <w:spacing w:val="-2"/>
          <w:w w:val="90"/>
        </w:rPr>
        <w:t>embeds</w:t>
      </w:r>
      <w:r>
        <w:rPr>
          <w:spacing w:val="-3"/>
          <w:w w:val="90"/>
        </w:rPr>
        <w:t> </w:t>
      </w:r>
      <w:r>
        <w:rPr>
          <w:spacing w:val="-2"/>
          <w:w w:val="90"/>
        </w:rPr>
        <w:t>worst-case</w:t>
      </w:r>
      <w:r>
        <w:rPr>
          <w:spacing w:val="-3"/>
          <w:w w:val="90"/>
        </w:rPr>
        <w:t> </w:t>
      </w:r>
      <w:r>
        <w:rPr>
          <w:spacing w:val="-2"/>
          <w:w w:val="90"/>
        </w:rPr>
        <w:t>assumptions </w:t>
      </w:r>
      <w:r>
        <w:rPr>
          <w:w w:val="90"/>
        </w:rPr>
        <w:t>into the treatment geometry, often increasing the irradiation of surrounding organs at </w:t>
      </w:r>
      <w:r>
        <w:rPr>
          <w:spacing w:val="-4"/>
        </w:rPr>
        <w:t>risk</w:t>
      </w:r>
      <w:r>
        <w:rPr>
          <w:spacing w:val="-18"/>
        </w:rPr>
        <w:t> </w:t>
      </w:r>
      <w:r>
        <w:rPr>
          <w:spacing w:val="-4"/>
        </w:rPr>
        <w:t>such</w:t>
      </w:r>
      <w:r>
        <w:rPr>
          <w:spacing w:val="-18"/>
        </w:rPr>
        <w:t> </w:t>
      </w:r>
      <w:r>
        <w:rPr>
          <w:spacing w:val="-4"/>
        </w:rPr>
        <w:t>as</w:t>
      </w:r>
      <w:r>
        <w:rPr>
          <w:spacing w:val="-18"/>
        </w:rPr>
        <w:t> </w:t>
      </w:r>
      <w:r>
        <w:rPr>
          <w:spacing w:val="-4"/>
        </w:rPr>
        <w:t>the</w:t>
      </w:r>
      <w:r>
        <w:rPr>
          <w:spacing w:val="-18"/>
        </w:rPr>
        <w:t> </w:t>
      </w:r>
      <w:r>
        <w:rPr>
          <w:spacing w:val="-4"/>
        </w:rPr>
        <w:t>rectum</w:t>
      </w:r>
      <w:r>
        <w:rPr>
          <w:spacing w:val="-18"/>
        </w:rPr>
        <w:t> </w:t>
      </w:r>
      <w:r>
        <w:rPr>
          <w:spacing w:val="-4"/>
        </w:rPr>
        <w:t>and</w:t>
      </w:r>
      <w:r>
        <w:rPr>
          <w:spacing w:val="-18"/>
        </w:rPr>
        <w:t> </w:t>
      </w:r>
      <w:r>
        <w:rPr>
          <w:spacing w:val="-4"/>
        </w:rPr>
        <w:t>bladder.</w:t>
      </w:r>
    </w:p>
    <w:p>
      <w:pPr>
        <w:pStyle w:val="BodyText"/>
        <w:ind w:left="652" w:right="894" w:firstLine="351"/>
        <w:jc w:val="right"/>
      </w:pPr>
      <w:r>
        <w:rPr>
          <w:spacing w:val="-2"/>
        </w:rPr>
        <w:t>Adaptive</w:t>
      </w:r>
      <w:r>
        <w:rPr>
          <w:spacing w:val="-6"/>
        </w:rPr>
        <w:t> </w:t>
      </w:r>
      <w:r>
        <w:rPr>
          <w:spacing w:val="-2"/>
        </w:rPr>
        <w:t>radiotherapy</w:t>
      </w:r>
      <w:r>
        <w:rPr>
          <w:spacing w:val="-6"/>
        </w:rPr>
        <w:t> </w:t>
      </w:r>
      <w:r>
        <w:rPr>
          <w:spacing w:val="-2"/>
        </w:rPr>
        <w:t>fundamentally</w:t>
      </w:r>
      <w:r>
        <w:rPr>
          <w:spacing w:val="-6"/>
        </w:rPr>
        <w:t> </w:t>
      </w:r>
      <w:r>
        <w:rPr>
          <w:spacing w:val="-2"/>
        </w:rPr>
        <w:t>modifies</w:t>
      </w:r>
      <w:r>
        <w:rPr>
          <w:spacing w:val="-6"/>
        </w:rPr>
        <w:t> </w:t>
      </w:r>
      <w:r>
        <w:rPr>
          <w:spacing w:val="-2"/>
        </w:rPr>
        <w:t>this</w:t>
      </w:r>
      <w:r>
        <w:rPr>
          <w:spacing w:val="-6"/>
        </w:rPr>
        <w:t> </w:t>
      </w:r>
      <w:r>
        <w:rPr>
          <w:spacing w:val="-2"/>
        </w:rPr>
        <w:t>paradigm</w:t>
      </w:r>
      <w:r>
        <w:rPr>
          <w:spacing w:val="-6"/>
        </w:rPr>
        <w:t> </w:t>
      </w:r>
      <w:r>
        <w:rPr>
          <w:spacing w:val="-2"/>
        </w:rPr>
        <w:t>by</w:t>
      </w:r>
      <w:r>
        <w:rPr>
          <w:spacing w:val="-6"/>
        </w:rPr>
        <w:t> </w:t>
      </w:r>
      <w:r>
        <w:rPr>
          <w:spacing w:val="-2"/>
        </w:rPr>
        <w:t>introducing</w:t>
      </w:r>
      <w:r>
        <w:rPr>
          <w:spacing w:val="-6"/>
        </w:rPr>
        <w:t> </w:t>
      </w:r>
      <w:r>
        <w:rPr>
          <w:spacing w:val="-2"/>
        </w:rPr>
        <w:t>a </w:t>
      </w:r>
      <w:r>
        <w:rPr>
          <w:w w:val="90"/>
        </w:rPr>
        <w:t>feedback</w:t>
      </w:r>
      <w:r>
        <w:rPr>
          <w:spacing w:val="-5"/>
          <w:w w:val="90"/>
        </w:rPr>
        <w:t> </w:t>
      </w:r>
      <w:r>
        <w:rPr>
          <w:w w:val="90"/>
        </w:rPr>
        <w:t>loop</w:t>
      </w:r>
      <w:r>
        <w:rPr>
          <w:spacing w:val="-5"/>
          <w:w w:val="90"/>
        </w:rPr>
        <w:t> </w:t>
      </w:r>
      <w:r>
        <w:rPr>
          <w:w w:val="90"/>
        </w:rPr>
        <w:t>between</w:t>
      </w:r>
      <w:r>
        <w:rPr>
          <w:spacing w:val="-5"/>
          <w:w w:val="90"/>
        </w:rPr>
        <w:t> </w:t>
      </w:r>
      <w:r>
        <w:rPr>
          <w:w w:val="90"/>
        </w:rPr>
        <w:t>imaging</w:t>
      </w:r>
      <w:r>
        <w:rPr>
          <w:spacing w:val="-5"/>
          <w:w w:val="90"/>
        </w:rPr>
        <w:t> </w:t>
      </w:r>
      <w:r>
        <w:rPr>
          <w:w w:val="90"/>
        </w:rPr>
        <w:t>and</w:t>
      </w:r>
      <w:r>
        <w:rPr>
          <w:spacing w:val="-5"/>
          <w:w w:val="90"/>
        </w:rPr>
        <w:t> </w:t>
      </w:r>
      <w:r>
        <w:rPr>
          <w:w w:val="90"/>
        </w:rPr>
        <w:t>delivery. Rather</w:t>
      </w:r>
      <w:r>
        <w:rPr>
          <w:spacing w:val="-5"/>
          <w:w w:val="90"/>
        </w:rPr>
        <w:t> </w:t>
      </w:r>
      <w:r>
        <w:rPr>
          <w:w w:val="90"/>
        </w:rPr>
        <w:t>than</w:t>
      </w:r>
      <w:r>
        <w:rPr>
          <w:spacing w:val="-5"/>
          <w:w w:val="90"/>
        </w:rPr>
        <w:t> </w:t>
      </w:r>
      <w:r>
        <w:rPr>
          <w:w w:val="90"/>
        </w:rPr>
        <w:t>compensating</w:t>
      </w:r>
      <w:r>
        <w:rPr>
          <w:spacing w:val="-5"/>
          <w:w w:val="90"/>
        </w:rPr>
        <w:t> </w:t>
      </w:r>
      <w:r>
        <w:rPr>
          <w:w w:val="90"/>
        </w:rPr>
        <w:t>for</w:t>
      </w:r>
      <w:r>
        <w:rPr>
          <w:spacing w:val="-5"/>
          <w:w w:val="90"/>
        </w:rPr>
        <w:t> </w:t>
      </w:r>
      <w:r>
        <w:rPr>
          <w:w w:val="90"/>
        </w:rPr>
        <w:t>uncertainty </w:t>
      </w:r>
      <w:r>
        <w:rPr>
          <w:spacing w:val="-4"/>
        </w:rPr>
        <w:t>solely</w:t>
      </w:r>
      <w:r>
        <w:rPr>
          <w:spacing w:val="-15"/>
        </w:rPr>
        <w:t> </w:t>
      </w:r>
      <w:r>
        <w:rPr>
          <w:spacing w:val="-4"/>
        </w:rPr>
        <w:t>through</w:t>
      </w:r>
      <w:r>
        <w:rPr>
          <w:spacing w:val="-15"/>
        </w:rPr>
        <w:t> </w:t>
      </w:r>
      <w:r>
        <w:rPr>
          <w:spacing w:val="-4"/>
        </w:rPr>
        <w:t>geometric</w:t>
      </w:r>
      <w:r>
        <w:rPr>
          <w:spacing w:val="-15"/>
        </w:rPr>
        <w:t> </w:t>
      </w:r>
      <w:r>
        <w:rPr>
          <w:spacing w:val="-4"/>
        </w:rPr>
        <w:t>expansion,</w:t>
      </w:r>
      <w:r>
        <w:rPr>
          <w:spacing w:val="-14"/>
        </w:rPr>
        <w:t> </w:t>
      </w:r>
      <w:r>
        <w:rPr>
          <w:spacing w:val="-4"/>
        </w:rPr>
        <w:t>ART</w:t>
      </w:r>
      <w:r>
        <w:rPr>
          <w:spacing w:val="-15"/>
        </w:rPr>
        <w:t> </w:t>
      </w:r>
      <w:r>
        <w:rPr>
          <w:spacing w:val="-4"/>
        </w:rPr>
        <w:t>reduces</w:t>
      </w:r>
      <w:r>
        <w:rPr>
          <w:spacing w:val="-15"/>
        </w:rPr>
        <w:t> </w:t>
      </w:r>
      <w:r>
        <w:rPr>
          <w:spacing w:val="-4"/>
        </w:rPr>
        <w:t>uncertainty</w:t>
      </w:r>
      <w:r>
        <w:rPr>
          <w:spacing w:val="-15"/>
        </w:rPr>
        <w:t> </w:t>
      </w:r>
      <w:r>
        <w:rPr>
          <w:spacing w:val="-4"/>
        </w:rPr>
        <w:t>by</w:t>
      </w:r>
      <w:r>
        <w:rPr>
          <w:spacing w:val="-14"/>
        </w:rPr>
        <w:t> </w:t>
      </w:r>
      <w:r>
        <w:rPr>
          <w:spacing w:val="-4"/>
        </w:rPr>
        <w:t>directly</w:t>
      </w:r>
      <w:r>
        <w:rPr>
          <w:spacing w:val="-15"/>
        </w:rPr>
        <w:t> </w:t>
      </w:r>
      <w:r>
        <w:rPr>
          <w:spacing w:val="-4"/>
        </w:rPr>
        <w:t>observing and</w:t>
      </w:r>
      <w:r>
        <w:rPr>
          <w:spacing w:val="-15"/>
        </w:rPr>
        <w:t> </w:t>
      </w:r>
      <w:r>
        <w:rPr>
          <w:spacing w:val="-4"/>
        </w:rPr>
        <w:t>correcting</w:t>
      </w:r>
      <w:r>
        <w:rPr>
          <w:spacing w:val="-15"/>
        </w:rPr>
        <w:t> </w:t>
      </w:r>
      <w:r>
        <w:rPr>
          <w:spacing w:val="-4"/>
        </w:rPr>
        <w:t>anatomical</w:t>
      </w:r>
      <w:r>
        <w:rPr>
          <w:spacing w:val="-14"/>
        </w:rPr>
        <w:t> </w:t>
      </w:r>
      <w:r>
        <w:rPr>
          <w:spacing w:val="-4"/>
        </w:rPr>
        <w:t>changes</w:t>
      </w:r>
      <w:r>
        <w:rPr>
          <w:spacing w:val="-15"/>
        </w:rPr>
        <w:t> </w:t>
      </w:r>
      <w:r>
        <w:rPr>
          <w:spacing w:val="-4"/>
        </w:rPr>
        <w:t>during</w:t>
      </w:r>
      <w:r>
        <w:rPr>
          <w:spacing w:val="-15"/>
        </w:rPr>
        <w:t> </w:t>
      </w:r>
      <w:r>
        <w:rPr>
          <w:spacing w:val="-4"/>
        </w:rPr>
        <w:t>the</w:t>
      </w:r>
      <w:r>
        <w:rPr>
          <w:spacing w:val="-14"/>
        </w:rPr>
        <w:t> </w:t>
      </w:r>
      <w:r>
        <w:rPr>
          <w:spacing w:val="-4"/>
        </w:rPr>
        <w:t>treatment</w:t>
      </w:r>
      <w:r>
        <w:rPr>
          <w:spacing w:val="-15"/>
        </w:rPr>
        <w:t> </w:t>
      </w:r>
      <w:r>
        <w:rPr>
          <w:spacing w:val="-4"/>
        </w:rPr>
        <w:t>course.</w:t>
      </w:r>
      <w:r>
        <w:rPr>
          <w:spacing w:val="25"/>
        </w:rPr>
        <w:t> </w:t>
      </w:r>
      <w:r>
        <w:rPr>
          <w:spacing w:val="-4"/>
        </w:rPr>
        <w:t>This</w:t>
      </w:r>
      <w:r>
        <w:rPr>
          <w:spacing w:val="-15"/>
        </w:rPr>
        <w:t> </w:t>
      </w:r>
      <w:r>
        <w:rPr>
          <w:spacing w:val="-4"/>
        </w:rPr>
        <w:t>shift</w:t>
      </w:r>
      <w:r>
        <w:rPr>
          <w:spacing w:val="-15"/>
        </w:rPr>
        <w:t> </w:t>
      </w:r>
      <w:r>
        <w:rPr>
          <w:spacing w:val="-4"/>
        </w:rPr>
        <w:t>enables </w:t>
      </w:r>
      <w:r>
        <w:rPr>
          <w:w w:val="90"/>
        </w:rPr>
        <w:t>progressive</w:t>
      </w:r>
      <w:r>
        <w:rPr>
          <w:spacing w:val="-6"/>
          <w:w w:val="90"/>
        </w:rPr>
        <w:t> </w:t>
      </w:r>
      <w:r>
        <w:rPr>
          <w:w w:val="90"/>
        </w:rPr>
        <w:t>margin</w:t>
      </w:r>
      <w:r>
        <w:rPr>
          <w:spacing w:val="-3"/>
          <w:w w:val="90"/>
        </w:rPr>
        <w:t> </w:t>
      </w:r>
      <w:r>
        <w:rPr>
          <w:w w:val="90"/>
        </w:rPr>
        <w:t>reduction</w:t>
      </w:r>
      <w:r>
        <w:rPr>
          <w:spacing w:val="-3"/>
          <w:w w:val="90"/>
        </w:rPr>
        <w:t> </w:t>
      </w:r>
      <w:r>
        <w:rPr>
          <w:w w:val="90"/>
        </w:rPr>
        <w:t>while</w:t>
      </w:r>
      <w:r>
        <w:rPr>
          <w:spacing w:val="-3"/>
          <w:w w:val="90"/>
        </w:rPr>
        <w:t> </w:t>
      </w:r>
      <w:r>
        <w:rPr>
          <w:w w:val="90"/>
        </w:rPr>
        <w:t>maintaining</w:t>
      </w:r>
      <w:r>
        <w:rPr>
          <w:spacing w:val="-3"/>
          <w:w w:val="90"/>
        </w:rPr>
        <w:t> </w:t>
      </w:r>
      <w:r>
        <w:rPr>
          <w:w w:val="90"/>
        </w:rPr>
        <w:t>or</w:t>
      </w:r>
      <w:r>
        <w:rPr>
          <w:spacing w:val="-5"/>
          <w:w w:val="90"/>
        </w:rPr>
        <w:t> </w:t>
      </w:r>
      <w:r>
        <w:rPr>
          <w:w w:val="90"/>
        </w:rPr>
        <w:t>improving</w:t>
      </w:r>
      <w:r>
        <w:rPr>
          <w:spacing w:val="-3"/>
          <w:w w:val="90"/>
        </w:rPr>
        <w:t> </w:t>
      </w:r>
      <w:r>
        <w:rPr>
          <w:w w:val="90"/>
        </w:rPr>
        <w:t>target</w:t>
      </w:r>
      <w:r>
        <w:rPr>
          <w:spacing w:val="-3"/>
          <w:w w:val="90"/>
        </w:rPr>
        <w:t> </w:t>
      </w:r>
      <w:r>
        <w:rPr>
          <w:w w:val="90"/>
        </w:rPr>
        <w:t>coverage</w:t>
      </w:r>
      <w:r>
        <w:rPr>
          <w:spacing w:val="-3"/>
          <w:w w:val="90"/>
        </w:rPr>
        <w:t> </w:t>
      </w:r>
      <w:r>
        <w:rPr>
          <w:spacing w:val="-2"/>
          <w:w w:val="90"/>
        </w:rPr>
        <w:t>reliability.</w:t>
      </w:r>
    </w:p>
    <w:p>
      <w:pPr>
        <w:pStyle w:val="BodyText"/>
        <w:ind w:left="652" w:right="928" w:firstLine="351"/>
        <w:jc w:val="right"/>
      </w:pPr>
      <w:r>
        <w:rPr>
          <w:w w:val="90"/>
        </w:rPr>
        <w:t>From a clinical perspective, this distinction reflects a transition from static planning </w:t>
      </w:r>
      <w:r>
        <w:rPr>
          <w:spacing w:val="-6"/>
        </w:rPr>
        <w:t>to</w:t>
      </w:r>
      <w:r>
        <w:rPr>
          <w:spacing w:val="-13"/>
        </w:rPr>
        <w:t> </w:t>
      </w:r>
      <w:r>
        <w:rPr>
          <w:spacing w:val="-6"/>
        </w:rPr>
        <w:t>dynamic</w:t>
      </w:r>
      <w:r>
        <w:rPr>
          <w:spacing w:val="-13"/>
        </w:rPr>
        <w:t> </w:t>
      </w:r>
      <w:r>
        <w:rPr>
          <w:spacing w:val="-6"/>
        </w:rPr>
        <w:t>treatment</w:t>
      </w:r>
      <w:r>
        <w:rPr>
          <w:spacing w:val="-13"/>
        </w:rPr>
        <w:t> </w:t>
      </w:r>
      <w:r>
        <w:rPr>
          <w:spacing w:val="-6"/>
        </w:rPr>
        <w:t>regulation,</w:t>
      </w:r>
      <w:r>
        <w:rPr>
          <w:spacing w:val="-11"/>
        </w:rPr>
        <w:t> </w:t>
      </w:r>
      <w:r>
        <w:rPr>
          <w:spacing w:val="-6"/>
        </w:rPr>
        <w:t>where</w:t>
      </w:r>
      <w:r>
        <w:rPr>
          <w:spacing w:val="-13"/>
        </w:rPr>
        <w:t> </w:t>
      </w:r>
      <w:r>
        <w:rPr>
          <w:spacing w:val="-6"/>
        </w:rPr>
        <w:t>anatomical</w:t>
      </w:r>
      <w:r>
        <w:rPr>
          <w:spacing w:val="-13"/>
        </w:rPr>
        <w:t> </w:t>
      </w:r>
      <w:r>
        <w:rPr>
          <w:spacing w:val="-6"/>
        </w:rPr>
        <w:t>variability</w:t>
      </w:r>
      <w:r>
        <w:rPr>
          <w:spacing w:val="-13"/>
        </w:rPr>
        <w:t> </w:t>
      </w:r>
      <w:r>
        <w:rPr>
          <w:spacing w:val="-6"/>
        </w:rPr>
        <w:t>is</w:t>
      </w:r>
      <w:r>
        <w:rPr>
          <w:spacing w:val="-12"/>
        </w:rPr>
        <w:t> </w:t>
      </w:r>
      <w:r>
        <w:rPr>
          <w:spacing w:val="-6"/>
        </w:rPr>
        <w:t>no</w:t>
      </w:r>
      <w:r>
        <w:rPr>
          <w:spacing w:val="-13"/>
        </w:rPr>
        <w:t> </w:t>
      </w:r>
      <w:r>
        <w:rPr>
          <w:spacing w:val="-6"/>
        </w:rPr>
        <w:t>longer</w:t>
      </w:r>
      <w:r>
        <w:rPr>
          <w:spacing w:val="-13"/>
        </w:rPr>
        <w:t> </w:t>
      </w:r>
      <w:r>
        <w:rPr>
          <w:spacing w:val="-6"/>
        </w:rPr>
        <w:t>implicitly</w:t>
      </w:r>
    </w:p>
    <w:p>
      <w:pPr>
        <w:pStyle w:val="BodyText"/>
        <w:spacing w:after="0"/>
        <w:jc w:val="right"/>
        <w:sectPr>
          <w:pgSz w:w="11910" w:h="16840"/>
          <w:pgMar w:header="1243" w:footer="2649" w:top="1580" w:bottom="2880" w:left="1133" w:right="850"/>
        </w:sectPr>
      </w:pPr>
    </w:p>
    <w:p>
      <w:pPr>
        <w:pStyle w:val="BodyText"/>
        <w:spacing w:before="177"/>
      </w:pPr>
    </w:p>
    <w:p>
      <w:pPr>
        <w:pStyle w:val="BodyText"/>
        <w:ind w:left="652"/>
        <w:jc w:val="both"/>
      </w:pPr>
      <w:bookmarkStart w:name="Physiological Drivers of Prostate Displa" w:id="107"/>
      <w:bookmarkEnd w:id="107"/>
      <w:r>
        <w:rPr/>
      </w:r>
      <w:bookmarkStart w:name="_bookmark57" w:id="108"/>
      <w:bookmarkEnd w:id="108"/>
      <w:r>
        <w:rPr/>
      </w:r>
      <w:r>
        <w:rPr>
          <w:w w:val="90"/>
        </w:rPr>
        <w:t>absorbed</w:t>
      </w:r>
      <w:r>
        <w:rPr/>
        <w:t> </w:t>
      </w:r>
      <w:r>
        <w:rPr>
          <w:w w:val="90"/>
        </w:rPr>
        <w:t>by</w:t>
      </w:r>
      <w:r>
        <w:rPr/>
        <w:t> </w:t>
      </w:r>
      <w:r>
        <w:rPr>
          <w:w w:val="90"/>
        </w:rPr>
        <w:t>margins</w:t>
      </w:r>
      <w:r>
        <w:rPr/>
        <w:t> </w:t>
      </w:r>
      <w:r>
        <w:rPr>
          <w:w w:val="90"/>
        </w:rPr>
        <w:t>but</w:t>
      </w:r>
      <w:r>
        <w:rPr/>
        <w:t> </w:t>
      </w:r>
      <w:r>
        <w:rPr>
          <w:w w:val="90"/>
        </w:rPr>
        <w:t>explicitly</w:t>
      </w:r>
      <w:r>
        <w:rPr/>
        <w:t> </w:t>
      </w:r>
      <w:r>
        <w:rPr>
          <w:w w:val="90"/>
        </w:rPr>
        <w:t>managed</w:t>
      </w:r>
      <w:r>
        <w:rPr/>
        <w:t> </w:t>
      </w:r>
      <w:r>
        <w:rPr>
          <w:w w:val="90"/>
        </w:rPr>
        <w:t>through</w:t>
      </w:r>
      <w:r>
        <w:rPr/>
        <w:t> </w:t>
      </w:r>
      <w:r>
        <w:rPr>
          <w:w w:val="90"/>
        </w:rPr>
        <w:t>imaging-guided</w:t>
      </w:r>
      <w:r>
        <w:rPr/>
        <w:t> </w:t>
      </w:r>
      <w:r>
        <w:rPr>
          <w:w w:val="90"/>
        </w:rPr>
        <w:t>decision-</w:t>
      </w:r>
      <w:r>
        <w:rPr>
          <w:spacing w:val="-2"/>
          <w:w w:val="90"/>
        </w:rPr>
        <w:t>making.</w:t>
      </w:r>
    </w:p>
    <w:p>
      <w:pPr>
        <w:pStyle w:val="BodyText"/>
        <w:spacing w:before="59"/>
      </w:pPr>
    </w:p>
    <w:p>
      <w:pPr>
        <w:pStyle w:val="Heading3"/>
        <w:numPr>
          <w:ilvl w:val="2"/>
          <w:numId w:val="4"/>
        </w:numPr>
        <w:tabs>
          <w:tab w:pos="1350" w:val="left" w:leader="none"/>
        </w:tabs>
        <w:spacing w:line="240" w:lineRule="auto" w:before="0" w:after="0"/>
        <w:ind w:left="1350" w:right="0" w:hanging="698"/>
        <w:jc w:val="left"/>
      </w:pPr>
      <w:r>
        <w:rPr>
          <w:w w:val="85"/>
        </w:rPr>
        <w:t>Physiological</w:t>
      </w:r>
      <w:r>
        <w:rPr>
          <w:spacing w:val="6"/>
        </w:rPr>
        <w:t> </w:t>
      </w:r>
      <w:r>
        <w:rPr>
          <w:w w:val="85"/>
        </w:rPr>
        <w:t>Drivers</w:t>
      </w:r>
      <w:r>
        <w:rPr>
          <w:spacing w:val="6"/>
        </w:rPr>
        <w:t> </w:t>
      </w:r>
      <w:r>
        <w:rPr>
          <w:w w:val="85"/>
        </w:rPr>
        <w:t>of</w:t>
      </w:r>
      <w:r>
        <w:rPr>
          <w:spacing w:val="6"/>
        </w:rPr>
        <w:t> </w:t>
      </w:r>
      <w:r>
        <w:rPr>
          <w:w w:val="85"/>
        </w:rPr>
        <w:t>Prostate</w:t>
      </w:r>
      <w:r>
        <w:rPr>
          <w:spacing w:val="6"/>
        </w:rPr>
        <w:t> </w:t>
      </w:r>
      <w:r>
        <w:rPr>
          <w:spacing w:val="-2"/>
          <w:w w:val="85"/>
        </w:rPr>
        <w:t>Displacement</w:t>
      </w:r>
    </w:p>
    <w:p>
      <w:pPr>
        <w:pStyle w:val="BodyText"/>
        <w:spacing w:before="150"/>
        <w:ind w:left="652" w:right="891"/>
        <w:jc w:val="both"/>
      </w:pPr>
      <w:r>
        <w:rPr/>
        <w:t>Effective</w:t>
      </w:r>
      <w:r>
        <w:rPr>
          <w:spacing w:val="-3"/>
        </w:rPr>
        <w:t> </w:t>
      </w:r>
      <w:r>
        <w:rPr/>
        <w:t>management</w:t>
      </w:r>
      <w:r>
        <w:rPr>
          <w:spacing w:val="-3"/>
        </w:rPr>
        <w:t> </w:t>
      </w:r>
      <w:r>
        <w:rPr/>
        <w:t>of</w:t>
      </w:r>
      <w:r>
        <w:rPr>
          <w:spacing w:val="-3"/>
        </w:rPr>
        <w:t> </w:t>
      </w:r>
      <w:r>
        <w:rPr/>
        <w:t>intrafraction</w:t>
      </w:r>
      <w:r>
        <w:rPr>
          <w:spacing w:val="-3"/>
        </w:rPr>
        <w:t> </w:t>
      </w:r>
      <w:r>
        <w:rPr/>
        <w:t>motion</w:t>
      </w:r>
      <w:r>
        <w:rPr>
          <w:spacing w:val="-3"/>
        </w:rPr>
        <w:t> </w:t>
      </w:r>
      <w:r>
        <w:rPr/>
        <w:t>requires</w:t>
      </w:r>
      <w:r>
        <w:rPr>
          <w:spacing w:val="-3"/>
        </w:rPr>
        <w:t> </w:t>
      </w:r>
      <w:r>
        <w:rPr/>
        <w:t>an</w:t>
      </w:r>
      <w:r>
        <w:rPr>
          <w:spacing w:val="-3"/>
        </w:rPr>
        <w:t> </w:t>
      </w:r>
      <w:r>
        <w:rPr/>
        <w:t>understanding</w:t>
      </w:r>
      <w:r>
        <w:rPr>
          <w:spacing w:val="-3"/>
        </w:rPr>
        <w:t> </w:t>
      </w:r>
      <w:r>
        <w:rPr/>
        <w:t>of</w:t>
      </w:r>
      <w:r>
        <w:rPr>
          <w:spacing w:val="-3"/>
        </w:rPr>
        <w:t> </w:t>
      </w:r>
      <w:r>
        <w:rPr/>
        <w:t>the </w:t>
      </w:r>
      <w:r>
        <w:rPr>
          <w:w w:val="90"/>
        </w:rPr>
        <w:t>underlying</w:t>
      </w:r>
      <w:r>
        <w:rPr>
          <w:spacing w:val="-8"/>
          <w:w w:val="90"/>
        </w:rPr>
        <w:t> </w:t>
      </w:r>
      <w:r>
        <w:rPr>
          <w:w w:val="90"/>
        </w:rPr>
        <w:t>physiological</w:t>
      </w:r>
      <w:r>
        <w:rPr>
          <w:spacing w:val="-8"/>
          <w:w w:val="90"/>
        </w:rPr>
        <w:t> </w:t>
      </w:r>
      <w:r>
        <w:rPr>
          <w:w w:val="90"/>
        </w:rPr>
        <w:t>mechanisms</w:t>
      </w:r>
      <w:r>
        <w:rPr>
          <w:spacing w:val="-8"/>
          <w:w w:val="90"/>
        </w:rPr>
        <w:t> </w:t>
      </w:r>
      <w:r>
        <w:rPr>
          <w:w w:val="90"/>
        </w:rPr>
        <w:t>that</w:t>
      </w:r>
      <w:r>
        <w:rPr>
          <w:spacing w:val="-8"/>
          <w:w w:val="90"/>
        </w:rPr>
        <w:t> </w:t>
      </w:r>
      <w:r>
        <w:rPr>
          <w:w w:val="90"/>
        </w:rPr>
        <w:t>drive</w:t>
      </w:r>
      <w:r>
        <w:rPr>
          <w:spacing w:val="-8"/>
          <w:w w:val="90"/>
        </w:rPr>
        <w:t> </w:t>
      </w:r>
      <w:r>
        <w:rPr>
          <w:w w:val="90"/>
        </w:rPr>
        <w:t>prostate</w:t>
      </w:r>
      <w:r>
        <w:rPr>
          <w:spacing w:val="-8"/>
          <w:w w:val="90"/>
        </w:rPr>
        <w:t> </w:t>
      </w:r>
      <w:r>
        <w:rPr>
          <w:w w:val="90"/>
        </w:rPr>
        <w:t>displacement</w:t>
      </w:r>
      <w:r>
        <w:rPr>
          <w:spacing w:val="-8"/>
          <w:w w:val="90"/>
        </w:rPr>
        <w:t> </w:t>
      </w:r>
      <w:r>
        <w:rPr>
          <w:w w:val="90"/>
        </w:rPr>
        <w:t>during</w:t>
      </w:r>
      <w:r>
        <w:rPr>
          <w:spacing w:val="-8"/>
          <w:w w:val="90"/>
        </w:rPr>
        <w:t> </w:t>
      </w:r>
      <w:r>
        <w:rPr>
          <w:w w:val="90"/>
        </w:rPr>
        <w:t>treatment. </w:t>
      </w:r>
      <w:r>
        <w:rPr>
          <w:spacing w:val="-4"/>
        </w:rPr>
        <w:t>Clinical</w:t>
      </w:r>
      <w:r>
        <w:rPr>
          <w:spacing w:val="-8"/>
        </w:rPr>
        <w:t> </w:t>
      </w:r>
      <w:r>
        <w:rPr>
          <w:spacing w:val="-4"/>
        </w:rPr>
        <w:t>evidence</w:t>
      </w:r>
      <w:r>
        <w:rPr>
          <w:spacing w:val="-9"/>
        </w:rPr>
        <w:t> </w:t>
      </w:r>
      <w:r>
        <w:rPr>
          <w:spacing w:val="-4"/>
        </w:rPr>
        <w:t>from</w:t>
      </w:r>
      <w:r>
        <w:rPr>
          <w:spacing w:val="-8"/>
        </w:rPr>
        <w:t> </w:t>
      </w:r>
      <w:r>
        <w:rPr>
          <w:spacing w:val="-4"/>
        </w:rPr>
        <w:t>the</w:t>
      </w:r>
      <w:r>
        <w:rPr>
          <w:spacing w:val="-9"/>
        </w:rPr>
        <w:t> </w:t>
      </w:r>
      <w:r>
        <w:rPr>
          <w:spacing w:val="-4"/>
        </w:rPr>
        <w:t>reviewed</w:t>
      </w:r>
      <w:r>
        <w:rPr>
          <w:spacing w:val="-8"/>
        </w:rPr>
        <w:t> </w:t>
      </w:r>
      <w:r>
        <w:rPr>
          <w:spacing w:val="-4"/>
        </w:rPr>
        <w:t>studies</w:t>
      </w:r>
      <w:r>
        <w:rPr>
          <w:spacing w:val="-9"/>
        </w:rPr>
        <w:t> </w:t>
      </w:r>
      <w:r>
        <w:rPr>
          <w:spacing w:val="-4"/>
        </w:rPr>
        <w:t>indicates</w:t>
      </w:r>
      <w:r>
        <w:rPr>
          <w:spacing w:val="-8"/>
        </w:rPr>
        <w:t> </w:t>
      </w:r>
      <w:r>
        <w:rPr>
          <w:spacing w:val="-4"/>
        </w:rPr>
        <w:t>that</w:t>
      </w:r>
      <w:r>
        <w:rPr>
          <w:spacing w:val="-9"/>
        </w:rPr>
        <w:t> </w:t>
      </w:r>
      <w:r>
        <w:rPr>
          <w:spacing w:val="-4"/>
        </w:rPr>
        <w:t>prostate</w:t>
      </w:r>
      <w:r>
        <w:rPr>
          <w:spacing w:val="-8"/>
        </w:rPr>
        <w:t> </w:t>
      </w:r>
      <w:r>
        <w:rPr>
          <w:spacing w:val="-4"/>
        </w:rPr>
        <w:t>motion</w:t>
      </w:r>
      <w:r>
        <w:rPr>
          <w:spacing w:val="-9"/>
        </w:rPr>
        <w:t> </w:t>
      </w:r>
      <w:r>
        <w:rPr>
          <w:spacing w:val="-4"/>
        </w:rPr>
        <w:t>is</w:t>
      </w:r>
      <w:r>
        <w:rPr>
          <w:spacing w:val="-9"/>
        </w:rPr>
        <w:t> </w:t>
      </w:r>
      <w:r>
        <w:rPr>
          <w:spacing w:val="-4"/>
        </w:rPr>
        <w:t>rarely </w:t>
      </w:r>
      <w:r>
        <w:rPr>
          <w:w w:val="90"/>
        </w:rPr>
        <w:t>random in origin; instead, it is predominantly induced by time-dependent variations in </w:t>
      </w:r>
      <w:r>
        <w:rPr>
          <w:spacing w:val="-8"/>
        </w:rPr>
        <w:t>adjacent organs at risk (OARs), which mechanically influence prostate position within </w:t>
      </w:r>
      <w:r>
        <w:rPr/>
        <w:t>the</w:t>
      </w:r>
      <w:r>
        <w:rPr>
          <w:spacing w:val="-7"/>
        </w:rPr>
        <w:t> </w:t>
      </w:r>
      <w:r>
        <w:rPr/>
        <w:t>pelvic</w:t>
      </w:r>
      <w:r>
        <w:rPr>
          <w:spacing w:val="-7"/>
        </w:rPr>
        <w:t> </w:t>
      </w:r>
      <w:r>
        <w:rPr/>
        <w:t>cavity.</w:t>
      </w:r>
    </w:p>
    <w:p>
      <w:pPr>
        <w:pStyle w:val="ListParagraph"/>
        <w:numPr>
          <w:ilvl w:val="3"/>
          <w:numId w:val="4"/>
        </w:numPr>
        <w:tabs>
          <w:tab w:pos="1238" w:val="left" w:leader="none"/>
        </w:tabs>
        <w:spacing w:line="237" w:lineRule="auto" w:before="257" w:after="0"/>
        <w:ind w:left="1238" w:right="904" w:hanging="237"/>
        <w:jc w:val="both"/>
        <w:rPr>
          <w:sz w:val="24"/>
        </w:rPr>
      </w:pPr>
      <w:r>
        <w:rPr>
          <w:rFonts w:ascii="Trebuchet MS" w:hAnsi="Trebuchet MS"/>
          <w:b/>
          <w:w w:val="90"/>
          <w:sz w:val="24"/>
        </w:rPr>
        <w:t>Bladder Filling: </w:t>
      </w:r>
      <w:r>
        <w:rPr>
          <w:w w:val="90"/>
          <w:sz w:val="24"/>
        </w:rPr>
        <w:t>Continuous urine production during the treatment fraction leads to progressive bladder filling, generating gradual inferior and posterior pressure on</w:t>
      </w:r>
      <w:r>
        <w:rPr>
          <w:spacing w:val="-8"/>
          <w:w w:val="90"/>
          <w:sz w:val="24"/>
        </w:rPr>
        <w:t> </w:t>
      </w:r>
      <w:r>
        <w:rPr>
          <w:w w:val="90"/>
          <w:sz w:val="24"/>
        </w:rPr>
        <w:t>the</w:t>
      </w:r>
      <w:r>
        <w:rPr>
          <w:spacing w:val="-7"/>
          <w:w w:val="90"/>
          <w:sz w:val="24"/>
        </w:rPr>
        <w:t> </w:t>
      </w:r>
      <w:r>
        <w:rPr>
          <w:w w:val="90"/>
          <w:sz w:val="24"/>
        </w:rPr>
        <w:t>prostate</w:t>
      </w:r>
      <w:r>
        <w:rPr>
          <w:spacing w:val="-8"/>
          <w:w w:val="90"/>
          <w:sz w:val="24"/>
        </w:rPr>
        <w:t> </w:t>
      </w:r>
      <w:r>
        <w:rPr>
          <w:w w:val="90"/>
          <w:sz w:val="24"/>
        </w:rPr>
        <w:t>base. This</w:t>
      </w:r>
      <w:r>
        <w:rPr>
          <w:spacing w:val="-7"/>
          <w:w w:val="90"/>
          <w:sz w:val="24"/>
        </w:rPr>
        <w:t> </w:t>
      </w:r>
      <w:r>
        <w:rPr>
          <w:w w:val="90"/>
          <w:sz w:val="24"/>
        </w:rPr>
        <w:t>results</w:t>
      </w:r>
      <w:r>
        <w:rPr>
          <w:spacing w:val="-7"/>
          <w:w w:val="90"/>
          <w:sz w:val="24"/>
        </w:rPr>
        <w:t> </w:t>
      </w:r>
      <w:r>
        <w:rPr>
          <w:w w:val="90"/>
          <w:sz w:val="24"/>
        </w:rPr>
        <w:t>in</w:t>
      </w:r>
      <w:r>
        <w:rPr>
          <w:spacing w:val="-8"/>
          <w:w w:val="90"/>
          <w:sz w:val="24"/>
        </w:rPr>
        <w:t> </w:t>
      </w:r>
      <w:r>
        <w:rPr>
          <w:w w:val="90"/>
          <w:sz w:val="24"/>
        </w:rPr>
        <w:t>slow</w:t>
      </w:r>
      <w:r>
        <w:rPr>
          <w:spacing w:val="-8"/>
          <w:w w:val="90"/>
          <w:sz w:val="24"/>
        </w:rPr>
        <w:t> </w:t>
      </w:r>
      <w:r>
        <w:rPr>
          <w:w w:val="90"/>
          <w:sz w:val="24"/>
        </w:rPr>
        <w:t>but</w:t>
      </w:r>
      <w:r>
        <w:rPr>
          <w:spacing w:val="-7"/>
          <w:w w:val="90"/>
          <w:sz w:val="24"/>
        </w:rPr>
        <w:t> </w:t>
      </w:r>
      <w:r>
        <w:rPr>
          <w:w w:val="90"/>
          <w:sz w:val="24"/>
        </w:rPr>
        <w:t>systematic</w:t>
      </w:r>
      <w:r>
        <w:rPr>
          <w:spacing w:val="-8"/>
          <w:w w:val="90"/>
          <w:sz w:val="24"/>
        </w:rPr>
        <w:t> </w:t>
      </w:r>
      <w:r>
        <w:rPr>
          <w:w w:val="90"/>
          <w:sz w:val="24"/>
        </w:rPr>
        <w:t>positional</w:t>
      </w:r>
      <w:r>
        <w:rPr>
          <w:spacing w:val="-7"/>
          <w:w w:val="90"/>
          <w:sz w:val="24"/>
        </w:rPr>
        <w:t> </w:t>
      </w:r>
      <w:r>
        <w:rPr>
          <w:w w:val="90"/>
          <w:sz w:val="24"/>
        </w:rPr>
        <w:t>drift</w:t>
      </w:r>
      <w:r>
        <w:rPr>
          <w:spacing w:val="-8"/>
          <w:w w:val="90"/>
          <w:sz w:val="24"/>
        </w:rPr>
        <w:t> </w:t>
      </w:r>
      <w:r>
        <w:rPr>
          <w:w w:val="90"/>
          <w:sz w:val="24"/>
        </w:rPr>
        <w:t>over</w:t>
      </w:r>
      <w:r>
        <w:rPr>
          <w:spacing w:val="-8"/>
          <w:w w:val="90"/>
          <w:sz w:val="24"/>
        </w:rPr>
        <w:t> </w:t>
      </w:r>
      <w:r>
        <w:rPr>
          <w:w w:val="90"/>
          <w:sz w:val="24"/>
        </w:rPr>
        <w:t>time, </w:t>
      </w:r>
      <w:r>
        <w:rPr>
          <w:spacing w:val="-4"/>
          <w:sz w:val="24"/>
        </w:rPr>
        <w:t>particularly</w:t>
      </w:r>
      <w:r>
        <w:rPr>
          <w:spacing w:val="-18"/>
          <w:sz w:val="24"/>
        </w:rPr>
        <w:t> </w:t>
      </w:r>
      <w:r>
        <w:rPr>
          <w:spacing w:val="-4"/>
          <w:sz w:val="24"/>
        </w:rPr>
        <w:t>relevant</w:t>
      </w:r>
      <w:r>
        <w:rPr>
          <w:spacing w:val="-18"/>
          <w:sz w:val="24"/>
        </w:rPr>
        <w:t> </w:t>
      </w:r>
      <w:r>
        <w:rPr>
          <w:spacing w:val="-4"/>
          <w:sz w:val="24"/>
        </w:rPr>
        <w:t>in</w:t>
      </w:r>
      <w:r>
        <w:rPr>
          <w:spacing w:val="-18"/>
          <w:sz w:val="24"/>
        </w:rPr>
        <w:t> </w:t>
      </w:r>
      <w:r>
        <w:rPr>
          <w:spacing w:val="-4"/>
          <w:sz w:val="24"/>
        </w:rPr>
        <w:t>longer</w:t>
      </w:r>
      <w:r>
        <w:rPr>
          <w:spacing w:val="-18"/>
          <w:sz w:val="24"/>
        </w:rPr>
        <w:t> </w:t>
      </w:r>
      <w:r>
        <w:rPr>
          <w:spacing w:val="-4"/>
          <w:sz w:val="24"/>
        </w:rPr>
        <w:t>treatment</w:t>
      </w:r>
      <w:r>
        <w:rPr>
          <w:spacing w:val="-18"/>
          <w:sz w:val="24"/>
        </w:rPr>
        <w:t> </w:t>
      </w:r>
      <w:r>
        <w:rPr>
          <w:spacing w:val="-4"/>
          <w:sz w:val="24"/>
        </w:rPr>
        <w:t>sessions.</w:t>
      </w:r>
    </w:p>
    <w:p>
      <w:pPr>
        <w:pStyle w:val="ListParagraph"/>
        <w:numPr>
          <w:ilvl w:val="3"/>
          <w:numId w:val="4"/>
        </w:numPr>
        <w:tabs>
          <w:tab w:pos="1238" w:val="left" w:leader="none"/>
        </w:tabs>
        <w:spacing w:line="235" w:lineRule="auto" w:before="206" w:after="0"/>
        <w:ind w:left="1238" w:right="928" w:hanging="237"/>
        <w:jc w:val="both"/>
        <w:rPr>
          <w:sz w:val="24"/>
        </w:rPr>
      </w:pPr>
      <w:r>
        <w:rPr>
          <w:rFonts w:ascii="Trebuchet MS" w:hAnsi="Trebuchet MS"/>
          <w:b/>
          <w:sz w:val="24"/>
        </w:rPr>
        <w:t>Rectal</w:t>
      </w:r>
      <w:r>
        <w:rPr>
          <w:rFonts w:ascii="Trebuchet MS" w:hAnsi="Trebuchet MS"/>
          <w:b/>
          <w:spacing w:val="-6"/>
          <w:sz w:val="24"/>
        </w:rPr>
        <w:t> </w:t>
      </w:r>
      <w:r>
        <w:rPr>
          <w:rFonts w:ascii="Trebuchet MS" w:hAnsi="Trebuchet MS"/>
          <w:b/>
          <w:sz w:val="24"/>
        </w:rPr>
        <w:t>Peristalsis:</w:t>
      </w:r>
      <w:r>
        <w:rPr>
          <w:rFonts w:ascii="Trebuchet MS" w:hAnsi="Trebuchet MS"/>
          <w:b/>
          <w:spacing w:val="39"/>
          <w:sz w:val="24"/>
        </w:rPr>
        <w:t> </w:t>
      </w:r>
      <w:r>
        <w:rPr>
          <w:sz w:val="24"/>
        </w:rPr>
        <w:t>Transient</w:t>
      </w:r>
      <w:r>
        <w:rPr>
          <w:spacing w:val="-8"/>
          <w:sz w:val="24"/>
        </w:rPr>
        <w:t> </w:t>
      </w:r>
      <w:r>
        <w:rPr>
          <w:sz w:val="24"/>
        </w:rPr>
        <w:t>rectal</w:t>
      </w:r>
      <w:r>
        <w:rPr>
          <w:spacing w:val="-8"/>
          <w:sz w:val="24"/>
        </w:rPr>
        <w:t> </w:t>
      </w:r>
      <w:r>
        <w:rPr>
          <w:sz w:val="24"/>
        </w:rPr>
        <w:t>activity, including</w:t>
      </w:r>
      <w:r>
        <w:rPr>
          <w:spacing w:val="-8"/>
          <w:sz w:val="24"/>
        </w:rPr>
        <w:t> </w:t>
      </w:r>
      <w:r>
        <w:rPr>
          <w:sz w:val="24"/>
        </w:rPr>
        <w:t>gas</w:t>
      </w:r>
      <w:r>
        <w:rPr>
          <w:spacing w:val="-8"/>
          <w:sz w:val="24"/>
        </w:rPr>
        <w:t> </w:t>
      </w:r>
      <w:r>
        <w:rPr>
          <w:sz w:val="24"/>
        </w:rPr>
        <w:t>movement</w:t>
      </w:r>
      <w:r>
        <w:rPr>
          <w:spacing w:val="-8"/>
          <w:sz w:val="24"/>
        </w:rPr>
        <w:t> </w:t>
      </w:r>
      <w:r>
        <w:rPr>
          <w:sz w:val="24"/>
        </w:rPr>
        <w:t>and </w:t>
      </w:r>
      <w:r>
        <w:rPr>
          <w:spacing w:val="-4"/>
          <w:sz w:val="24"/>
        </w:rPr>
        <w:t>fecal</w:t>
      </w:r>
      <w:r>
        <w:rPr>
          <w:spacing w:val="-11"/>
          <w:sz w:val="24"/>
        </w:rPr>
        <w:t> </w:t>
      </w:r>
      <w:r>
        <w:rPr>
          <w:spacing w:val="-4"/>
          <w:sz w:val="24"/>
        </w:rPr>
        <w:t>redistribution,</w:t>
      </w:r>
      <w:r>
        <w:rPr>
          <w:spacing w:val="-7"/>
          <w:sz w:val="24"/>
        </w:rPr>
        <w:t> </w:t>
      </w:r>
      <w:r>
        <w:rPr>
          <w:spacing w:val="-4"/>
          <w:sz w:val="24"/>
        </w:rPr>
        <w:t>represents</w:t>
      </w:r>
      <w:r>
        <w:rPr>
          <w:spacing w:val="-11"/>
          <w:sz w:val="24"/>
        </w:rPr>
        <w:t> </w:t>
      </w:r>
      <w:r>
        <w:rPr>
          <w:spacing w:val="-4"/>
          <w:sz w:val="24"/>
        </w:rPr>
        <w:t>the</w:t>
      </w:r>
      <w:r>
        <w:rPr>
          <w:spacing w:val="-11"/>
          <w:sz w:val="24"/>
        </w:rPr>
        <w:t> </w:t>
      </w:r>
      <w:r>
        <w:rPr>
          <w:spacing w:val="-4"/>
          <w:sz w:val="24"/>
        </w:rPr>
        <w:t>primary</w:t>
      </w:r>
      <w:r>
        <w:rPr>
          <w:spacing w:val="-11"/>
          <w:sz w:val="24"/>
        </w:rPr>
        <w:t> </w:t>
      </w:r>
      <w:r>
        <w:rPr>
          <w:spacing w:val="-4"/>
          <w:sz w:val="24"/>
        </w:rPr>
        <w:t>source</w:t>
      </w:r>
      <w:r>
        <w:rPr>
          <w:spacing w:val="-11"/>
          <w:sz w:val="24"/>
        </w:rPr>
        <w:t> </w:t>
      </w:r>
      <w:r>
        <w:rPr>
          <w:spacing w:val="-4"/>
          <w:sz w:val="24"/>
        </w:rPr>
        <w:t>of</w:t>
      </w:r>
      <w:r>
        <w:rPr>
          <w:spacing w:val="-11"/>
          <w:sz w:val="24"/>
        </w:rPr>
        <w:t> </w:t>
      </w:r>
      <w:r>
        <w:rPr>
          <w:spacing w:val="-4"/>
          <w:sz w:val="24"/>
        </w:rPr>
        <w:t>abrupt,</w:t>
      </w:r>
      <w:r>
        <w:rPr>
          <w:spacing w:val="-6"/>
          <w:sz w:val="24"/>
        </w:rPr>
        <w:t> </w:t>
      </w:r>
      <w:r>
        <w:rPr>
          <w:spacing w:val="-4"/>
          <w:sz w:val="24"/>
        </w:rPr>
        <w:t>high-amplitude </w:t>
      </w:r>
      <w:r>
        <w:rPr>
          <w:w w:val="90"/>
          <w:sz w:val="24"/>
        </w:rPr>
        <w:t>displacements (often </w:t>
      </w:r>
      <w:r>
        <w:rPr>
          <w:rFonts w:ascii="Calibri" w:hAnsi="Calibri"/>
          <w:i/>
          <w:w w:val="90"/>
          <w:sz w:val="24"/>
        </w:rPr>
        <w:t>&gt;</w:t>
      </w:r>
      <w:r>
        <w:rPr>
          <w:w w:val="90"/>
          <w:sz w:val="24"/>
        </w:rPr>
        <w:t>5 mm). These stochastic events are particularly clinically </w:t>
      </w:r>
      <w:r>
        <w:rPr>
          <w:spacing w:val="-6"/>
          <w:sz w:val="24"/>
        </w:rPr>
        <w:t>significant</w:t>
      </w:r>
      <w:r>
        <w:rPr>
          <w:spacing w:val="-8"/>
          <w:sz w:val="24"/>
        </w:rPr>
        <w:t> </w:t>
      </w:r>
      <w:r>
        <w:rPr>
          <w:spacing w:val="-6"/>
          <w:sz w:val="24"/>
        </w:rPr>
        <w:t>in</w:t>
      </w:r>
      <w:r>
        <w:rPr>
          <w:spacing w:val="-8"/>
          <w:sz w:val="24"/>
        </w:rPr>
        <w:t> </w:t>
      </w:r>
      <w:r>
        <w:rPr>
          <w:spacing w:val="-6"/>
          <w:sz w:val="24"/>
        </w:rPr>
        <w:t>SBRT</w:t>
      </w:r>
      <w:r>
        <w:rPr>
          <w:spacing w:val="-8"/>
          <w:sz w:val="24"/>
        </w:rPr>
        <w:t> </w:t>
      </w:r>
      <w:r>
        <w:rPr>
          <w:spacing w:val="-6"/>
          <w:sz w:val="24"/>
        </w:rPr>
        <w:t>due</w:t>
      </w:r>
      <w:r>
        <w:rPr>
          <w:spacing w:val="-8"/>
          <w:sz w:val="24"/>
        </w:rPr>
        <w:t> </w:t>
      </w:r>
      <w:r>
        <w:rPr>
          <w:spacing w:val="-6"/>
          <w:sz w:val="24"/>
        </w:rPr>
        <w:t>to</w:t>
      </w:r>
      <w:r>
        <w:rPr>
          <w:spacing w:val="-8"/>
          <w:sz w:val="24"/>
        </w:rPr>
        <w:t> </w:t>
      </w:r>
      <w:r>
        <w:rPr>
          <w:spacing w:val="-6"/>
          <w:sz w:val="24"/>
        </w:rPr>
        <w:t>their</w:t>
      </w:r>
      <w:r>
        <w:rPr>
          <w:spacing w:val="-8"/>
          <w:sz w:val="24"/>
        </w:rPr>
        <w:t> </w:t>
      </w:r>
      <w:r>
        <w:rPr>
          <w:spacing w:val="-6"/>
          <w:sz w:val="24"/>
        </w:rPr>
        <w:t>potential</w:t>
      </w:r>
      <w:r>
        <w:rPr>
          <w:spacing w:val="-8"/>
          <w:sz w:val="24"/>
        </w:rPr>
        <w:t> </w:t>
      </w:r>
      <w:r>
        <w:rPr>
          <w:spacing w:val="-6"/>
          <w:sz w:val="24"/>
        </w:rPr>
        <w:t>to</w:t>
      </w:r>
      <w:r>
        <w:rPr>
          <w:spacing w:val="-8"/>
          <w:sz w:val="24"/>
        </w:rPr>
        <w:t> </w:t>
      </w:r>
      <w:r>
        <w:rPr>
          <w:spacing w:val="-6"/>
          <w:sz w:val="24"/>
        </w:rPr>
        <w:t>shift</w:t>
      </w:r>
      <w:r>
        <w:rPr>
          <w:spacing w:val="-8"/>
          <w:sz w:val="24"/>
        </w:rPr>
        <w:t> </w:t>
      </w:r>
      <w:r>
        <w:rPr>
          <w:spacing w:val="-6"/>
          <w:sz w:val="24"/>
        </w:rPr>
        <w:t>the</w:t>
      </w:r>
      <w:r>
        <w:rPr>
          <w:spacing w:val="-8"/>
          <w:sz w:val="24"/>
        </w:rPr>
        <w:t> </w:t>
      </w:r>
      <w:r>
        <w:rPr>
          <w:spacing w:val="-6"/>
          <w:sz w:val="24"/>
        </w:rPr>
        <w:t>rectal</w:t>
      </w:r>
      <w:r>
        <w:rPr>
          <w:spacing w:val="-8"/>
          <w:sz w:val="24"/>
        </w:rPr>
        <w:t> </w:t>
      </w:r>
      <w:r>
        <w:rPr>
          <w:spacing w:val="-6"/>
          <w:sz w:val="24"/>
        </w:rPr>
        <w:t>wall</w:t>
      </w:r>
      <w:r>
        <w:rPr>
          <w:spacing w:val="-8"/>
          <w:sz w:val="24"/>
        </w:rPr>
        <w:t> </w:t>
      </w:r>
      <w:r>
        <w:rPr>
          <w:spacing w:val="-6"/>
          <w:sz w:val="24"/>
        </w:rPr>
        <w:t>into</w:t>
      </w:r>
      <w:r>
        <w:rPr>
          <w:spacing w:val="-8"/>
          <w:sz w:val="24"/>
        </w:rPr>
        <w:t> </w:t>
      </w:r>
      <w:r>
        <w:rPr>
          <w:spacing w:val="-6"/>
          <w:sz w:val="24"/>
        </w:rPr>
        <w:t>high-dose </w:t>
      </w:r>
      <w:r>
        <w:rPr>
          <w:sz w:val="24"/>
        </w:rPr>
        <w:t>regions</w:t>
      </w:r>
      <w:r>
        <w:rPr>
          <w:spacing w:val="-21"/>
          <w:sz w:val="24"/>
        </w:rPr>
        <w:t> </w:t>
      </w:r>
      <w:r>
        <w:rPr>
          <w:sz w:val="24"/>
        </w:rPr>
        <w:t>within</w:t>
      </w:r>
      <w:r>
        <w:rPr>
          <w:spacing w:val="-21"/>
          <w:sz w:val="24"/>
        </w:rPr>
        <w:t> </w:t>
      </w:r>
      <w:r>
        <w:rPr>
          <w:sz w:val="24"/>
        </w:rPr>
        <w:t>seconds.</w:t>
      </w:r>
    </w:p>
    <w:p>
      <w:pPr>
        <w:pStyle w:val="ListParagraph"/>
        <w:numPr>
          <w:ilvl w:val="3"/>
          <w:numId w:val="4"/>
        </w:numPr>
        <w:tabs>
          <w:tab w:pos="1231" w:val="left" w:leader="none"/>
          <w:tab w:pos="1237" w:val="left" w:leader="none"/>
        </w:tabs>
        <w:spacing w:line="237" w:lineRule="auto" w:before="204" w:after="0"/>
        <w:ind w:left="1231" w:right="933" w:hanging="230"/>
        <w:jc w:val="both"/>
        <w:rPr>
          <w:sz w:val="24"/>
        </w:rPr>
      </w:pPr>
      <w:r>
        <w:rPr>
          <w:rFonts w:ascii="Trebuchet MS" w:hAnsi="Trebuchet MS"/>
          <w:b/>
          <w:w w:val="90"/>
          <w:sz w:val="24"/>
        </w:rPr>
        <w:t>Patient</w:t>
      </w:r>
      <w:r>
        <w:rPr>
          <w:rFonts w:ascii="Trebuchet MS" w:hAnsi="Trebuchet MS"/>
          <w:b/>
          <w:w w:val="90"/>
          <w:sz w:val="24"/>
        </w:rPr>
        <w:t> Relaxation and Musculoskeletal Drift:</w:t>
      </w:r>
      <w:r>
        <w:rPr>
          <w:rFonts w:ascii="Trebuchet MS" w:hAnsi="Trebuchet MS"/>
          <w:b/>
          <w:sz w:val="24"/>
        </w:rPr>
        <w:t> </w:t>
      </w:r>
      <w:r>
        <w:rPr>
          <w:w w:val="90"/>
          <w:sz w:val="24"/>
        </w:rPr>
        <w:t>Progressive relaxation of pelvic floor musculature, combined with subtle respiratory coupling effects, contributes to</w:t>
      </w:r>
      <w:r>
        <w:rPr>
          <w:spacing w:val="-10"/>
          <w:w w:val="90"/>
          <w:sz w:val="24"/>
        </w:rPr>
        <w:t> </w:t>
      </w:r>
      <w:r>
        <w:rPr>
          <w:w w:val="90"/>
          <w:sz w:val="24"/>
        </w:rPr>
        <w:t>low-frequency</w:t>
      </w:r>
      <w:r>
        <w:rPr>
          <w:spacing w:val="-10"/>
          <w:w w:val="90"/>
          <w:sz w:val="24"/>
        </w:rPr>
        <w:t> </w:t>
      </w:r>
      <w:r>
        <w:rPr>
          <w:w w:val="90"/>
          <w:sz w:val="24"/>
        </w:rPr>
        <w:t>systematic</w:t>
      </w:r>
      <w:r>
        <w:rPr>
          <w:spacing w:val="-10"/>
          <w:w w:val="90"/>
          <w:sz w:val="24"/>
        </w:rPr>
        <w:t> </w:t>
      </w:r>
      <w:r>
        <w:rPr>
          <w:w w:val="90"/>
          <w:sz w:val="24"/>
        </w:rPr>
        <w:t>motion. This</w:t>
      </w:r>
      <w:r>
        <w:rPr>
          <w:spacing w:val="-10"/>
          <w:w w:val="90"/>
          <w:sz w:val="24"/>
        </w:rPr>
        <w:t> </w:t>
      </w:r>
      <w:r>
        <w:rPr>
          <w:w w:val="90"/>
          <w:sz w:val="24"/>
        </w:rPr>
        <w:t>type</w:t>
      </w:r>
      <w:r>
        <w:rPr>
          <w:spacing w:val="-10"/>
          <w:w w:val="90"/>
          <w:sz w:val="24"/>
        </w:rPr>
        <w:t> </w:t>
      </w:r>
      <w:r>
        <w:rPr>
          <w:w w:val="90"/>
          <w:sz w:val="24"/>
        </w:rPr>
        <w:t>of</w:t>
      </w:r>
      <w:r>
        <w:rPr>
          <w:spacing w:val="-10"/>
          <w:w w:val="90"/>
          <w:sz w:val="24"/>
        </w:rPr>
        <w:t> </w:t>
      </w:r>
      <w:r>
        <w:rPr>
          <w:w w:val="90"/>
          <w:sz w:val="24"/>
        </w:rPr>
        <w:t>displacement</w:t>
      </w:r>
      <w:r>
        <w:rPr>
          <w:spacing w:val="-10"/>
          <w:w w:val="90"/>
          <w:sz w:val="24"/>
        </w:rPr>
        <w:t> </w:t>
      </w:r>
      <w:r>
        <w:rPr>
          <w:w w:val="90"/>
          <w:sz w:val="24"/>
        </w:rPr>
        <w:t>is</w:t>
      </w:r>
      <w:r>
        <w:rPr>
          <w:spacing w:val="-10"/>
          <w:w w:val="90"/>
          <w:sz w:val="24"/>
        </w:rPr>
        <w:t> </w:t>
      </w:r>
      <w:r>
        <w:rPr>
          <w:w w:val="90"/>
          <w:sz w:val="24"/>
        </w:rPr>
        <w:t>typically</w:t>
      </w:r>
      <w:r>
        <w:rPr>
          <w:spacing w:val="-10"/>
          <w:w w:val="90"/>
          <w:sz w:val="24"/>
        </w:rPr>
        <w:t> </w:t>
      </w:r>
      <w:r>
        <w:rPr>
          <w:w w:val="90"/>
          <w:sz w:val="24"/>
        </w:rPr>
        <w:t>gradual and</w:t>
      </w:r>
      <w:r>
        <w:rPr>
          <w:spacing w:val="-3"/>
          <w:w w:val="90"/>
          <w:sz w:val="24"/>
        </w:rPr>
        <w:t> </w:t>
      </w:r>
      <w:r>
        <w:rPr>
          <w:w w:val="90"/>
          <w:sz w:val="24"/>
        </w:rPr>
        <w:t>is</w:t>
      </w:r>
      <w:r>
        <w:rPr>
          <w:spacing w:val="-3"/>
          <w:w w:val="90"/>
          <w:sz w:val="24"/>
        </w:rPr>
        <w:t> </w:t>
      </w:r>
      <w:r>
        <w:rPr>
          <w:w w:val="90"/>
          <w:sz w:val="24"/>
        </w:rPr>
        <w:t>best</w:t>
      </w:r>
      <w:r>
        <w:rPr>
          <w:spacing w:val="-3"/>
          <w:w w:val="90"/>
          <w:sz w:val="24"/>
        </w:rPr>
        <w:t> </w:t>
      </w:r>
      <w:r>
        <w:rPr>
          <w:w w:val="90"/>
          <w:sz w:val="24"/>
        </w:rPr>
        <w:t>mitigated</w:t>
      </w:r>
      <w:r>
        <w:rPr>
          <w:spacing w:val="-3"/>
          <w:w w:val="90"/>
          <w:sz w:val="24"/>
        </w:rPr>
        <w:t> </w:t>
      </w:r>
      <w:r>
        <w:rPr>
          <w:w w:val="90"/>
          <w:sz w:val="24"/>
        </w:rPr>
        <w:t>through</w:t>
      </w:r>
      <w:r>
        <w:rPr>
          <w:spacing w:val="-3"/>
          <w:w w:val="90"/>
          <w:sz w:val="24"/>
        </w:rPr>
        <w:t> </w:t>
      </w:r>
      <w:r>
        <w:rPr>
          <w:w w:val="90"/>
          <w:sz w:val="24"/>
        </w:rPr>
        <w:t>shorter</w:t>
      </w:r>
      <w:r>
        <w:rPr>
          <w:spacing w:val="-3"/>
          <w:w w:val="90"/>
          <w:sz w:val="24"/>
        </w:rPr>
        <w:t> </w:t>
      </w:r>
      <w:r>
        <w:rPr>
          <w:w w:val="90"/>
          <w:sz w:val="24"/>
        </w:rPr>
        <w:t>delivery</w:t>
      </w:r>
      <w:r>
        <w:rPr>
          <w:spacing w:val="-3"/>
          <w:w w:val="90"/>
          <w:sz w:val="24"/>
        </w:rPr>
        <w:t> </w:t>
      </w:r>
      <w:r>
        <w:rPr>
          <w:w w:val="90"/>
          <w:sz w:val="24"/>
        </w:rPr>
        <w:t>times,</w:t>
      </w:r>
      <w:r>
        <w:rPr>
          <w:spacing w:val="-3"/>
          <w:w w:val="90"/>
          <w:sz w:val="24"/>
        </w:rPr>
        <w:t> </w:t>
      </w:r>
      <w:r>
        <w:rPr>
          <w:w w:val="90"/>
          <w:sz w:val="24"/>
        </w:rPr>
        <w:t>such</w:t>
      </w:r>
      <w:r>
        <w:rPr>
          <w:spacing w:val="-3"/>
          <w:w w:val="90"/>
          <w:sz w:val="24"/>
        </w:rPr>
        <w:t> </w:t>
      </w:r>
      <w:r>
        <w:rPr>
          <w:w w:val="90"/>
          <w:sz w:val="24"/>
        </w:rPr>
        <w:t>as</w:t>
      </w:r>
      <w:r>
        <w:rPr>
          <w:spacing w:val="-3"/>
          <w:w w:val="90"/>
          <w:sz w:val="24"/>
        </w:rPr>
        <w:t> </w:t>
      </w:r>
      <w:r>
        <w:rPr>
          <w:w w:val="90"/>
          <w:sz w:val="24"/>
        </w:rPr>
        <w:t>those</w:t>
      </w:r>
      <w:r>
        <w:rPr>
          <w:spacing w:val="-3"/>
          <w:w w:val="90"/>
          <w:sz w:val="24"/>
        </w:rPr>
        <w:t> </w:t>
      </w:r>
      <w:r>
        <w:rPr>
          <w:w w:val="90"/>
          <w:sz w:val="24"/>
        </w:rPr>
        <w:t>achieved</w:t>
      </w:r>
      <w:r>
        <w:rPr>
          <w:spacing w:val="-3"/>
          <w:w w:val="90"/>
          <w:sz w:val="24"/>
        </w:rPr>
        <w:t> </w:t>
      </w:r>
      <w:r>
        <w:rPr>
          <w:w w:val="90"/>
          <w:sz w:val="24"/>
        </w:rPr>
        <w:t>with </w:t>
      </w:r>
      <w:r>
        <w:rPr>
          <w:spacing w:val="-4"/>
          <w:sz w:val="24"/>
        </w:rPr>
        <w:t>VMAT-based</w:t>
      </w:r>
      <w:r>
        <w:rPr>
          <w:spacing w:val="-21"/>
          <w:sz w:val="24"/>
        </w:rPr>
        <w:t> </w:t>
      </w:r>
      <w:r>
        <w:rPr>
          <w:spacing w:val="-4"/>
          <w:sz w:val="24"/>
        </w:rPr>
        <w:t>SBRT.</w:t>
      </w:r>
    </w:p>
    <w:p>
      <w:pPr>
        <w:pStyle w:val="BodyText"/>
        <w:spacing w:before="263"/>
        <w:ind w:left="652" w:right="928" w:firstLine="351"/>
        <w:jc w:val="both"/>
      </w:pPr>
      <w:r>
        <w:rPr>
          <w:spacing w:val="-8"/>
        </w:rPr>
        <w:t>These physiological mechanisms explain why intrafraction motion cannot be fully </w:t>
      </w:r>
      <w:r>
        <w:rPr>
          <w:w w:val="90"/>
        </w:rPr>
        <w:t>predicted using pre-treatment imaging alone. While CBCT provides an accurate static </w:t>
      </w:r>
      <w:r>
        <w:rPr>
          <w:spacing w:val="-8"/>
        </w:rPr>
        <w:t>snapshot</w:t>
      </w:r>
      <w:r>
        <w:rPr>
          <w:spacing w:val="-9"/>
        </w:rPr>
        <w:t> </w:t>
      </w:r>
      <w:r>
        <w:rPr>
          <w:spacing w:val="-8"/>
        </w:rPr>
        <w:t>of</w:t>
      </w:r>
      <w:r>
        <w:rPr>
          <w:spacing w:val="-9"/>
        </w:rPr>
        <w:t> </w:t>
      </w:r>
      <w:r>
        <w:rPr>
          <w:spacing w:val="-8"/>
        </w:rPr>
        <w:t>initial</w:t>
      </w:r>
      <w:r>
        <w:rPr>
          <w:spacing w:val="-9"/>
        </w:rPr>
        <w:t> </w:t>
      </w:r>
      <w:r>
        <w:rPr>
          <w:spacing w:val="-8"/>
        </w:rPr>
        <w:t>anatomy,</w:t>
      </w:r>
      <w:r>
        <w:rPr>
          <w:spacing w:val="-9"/>
        </w:rPr>
        <w:t> </w:t>
      </w:r>
      <w:r>
        <w:rPr>
          <w:spacing w:val="-8"/>
        </w:rPr>
        <w:t>it</w:t>
      </w:r>
      <w:r>
        <w:rPr>
          <w:spacing w:val="-9"/>
        </w:rPr>
        <w:t> </w:t>
      </w:r>
      <w:r>
        <w:rPr>
          <w:spacing w:val="-8"/>
        </w:rPr>
        <w:t>cannot</w:t>
      </w:r>
      <w:r>
        <w:rPr>
          <w:spacing w:val="-9"/>
        </w:rPr>
        <w:t> </w:t>
      </w:r>
      <w:r>
        <w:rPr>
          <w:spacing w:val="-8"/>
        </w:rPr>
        <w:t>capture</w:t>
      </w:r>
      <w:r>
        <w:rPr>
          <w:spacing w:val="-9"/>
        </w:rPr>
        <w:t> </w:t>
      </w:r>
      <w:r>
        <w:rPr>
          <w:spacing w:val="-8"/>
        </w:rPr>
        <w:t>time-dependent</w:t>
      </w:r>
      <w:r>
        <w:rPr>
          <w:spacing w:val="-9"/>
        </w:rPr>
        <w:t> </w:t>
      </w:r>
      <w:r>
        <w:rPr>
          <w:spacing w:val="-8"/>
        </w:rPr>
        <w:t>organ</w:t>
      </w:r>
      <w:r>
        <w:rPr>
          <w:spacing w:val="-9"/>
        </w:rPr>
        <w:t> </w:t>
      </w:r>
      <w:r>
        <w:rPr>
          <w:spacing w:val="-8"/>
        </w:rPr>
        <w:t>deformation.</w:t>
      </w:r>
      <w:r>
        <w:rPr/>
        <w:t> </w:t>
      </w:r>
      <w:r>
        <w:rPr>
          <w:spacing w:val="-8"/>
        </w:rPr>
        <w:t>In </w:t>
      </w:r>
      <w:r>
        <w:rPr>
          <w:w w:val="90"/>
        </w:rPr>
        <w:t>contrast,</w:t>
      </w:r>
      <w:r>
        <w:rPr>
          <w:spacing w:val="-12"/>
          <w:w w:val="90"/>
        </w:rPr>
        <w:t> </w:t>
      </w:r>
      <w:r>
        <w:rPr>
          <w:w w:val="90"/>
        </w:rPr>
        <w:t>real-time</w:t>
      </w:r>
      <w:r>
        <w:rPr>
          <w:spacing w:val="-11"/>
          <w:w w:val="90"/>
        </w:rPr>
        <w:t> </w:t>
      </w:r>
      <w:r>
        <w:rPr>
          <w:w w:val="90"/>
        </w:rPr>
        <w:t>imaging</w:t>
      </w:r>
      <w:r>
        <w:rPr>
          <w:spacing w:val="-11"/>
          <w:w w:val="90"/>
        </w:rPr>
        <w:t> </w:t>
      </w:r>
      <w:r>
        <w:rPr>
          <w:w w:val="90"/>
        </w:rPr>
        <w:t>modalities</w:t>
      </w:r>
      <w:r>
        <w:rPr>
          <w:spacing w:val="-11"/>
          <w:w w:val="90"/>
        </w:rPr>
        <w:t> </w:t>
      </w:r>
      <w:r>
        <w:rPr>
          <w:w w:val="90"/>
        </w:rPr>
        <w:t>such</w:t>
      </w:r>
      <w:r>
        <w:rPr>
          <w:spacing w:val="-12"/>
          <w:w w:val="90"/>
        </w:rPr>
        <w:t> </w:t>
      </w:r>
      <w:r>
        <w:rPr>
          <w:w w:val="90"/>
        </w:rPr>
        <w:t>as</w:t>
      </w:r>
      <w:r>
        <w:rPr>
          <w:spacing w:val="-11"/>
          <w:w w:val="90"/>
        </w:rPr>
        <w:t> </w:t>
      </w:r>
      <w:r>
        <w:rPr>
          <w:w w:val="90"/>
        </w:rPr>
        <w:t>4D-TPUS</w:t>
      </w:r>
      <w:r>
        <w:rPr>
          <w:spacing w:val="-11"/>
          <w:w w:val="90"/>
        </w:rPr>
        <w:t> </w:t>
      </w:r>
      <w:r>
        <w:rPr>
          <w:w w:val="90"/>
        </w:rPr>
        <w:t>enable</w:t>
      </w:r>
      <w:r>
        <w:rPr>
          <w:spacing w:val="-11"/>
          <w:w w:val="90"/>
        </w:rPr>
        <w:t> </w:t>
      </w:r>
      <w:r>
        <w:rPr>
          <w:w w:val="90"/>
        </w:rPr>
        <w:t>continuous</w:t>
      </w:r>
      <w:r>
        <w:rPr>
          <w:spacing w:val="-12"/>
          <w:w w:val="90"/>
        </w:rPr>
        <w:t> </w:t>
      </w:r>
      <w:r>
        <w:rPr>
          <w:w w:val="90"/>
        </w:rPr>
        <w:t>monitoring</w:t>
      </w:r>
      <w:r>
        <w:rPr>
          <w:spacing w:val="-11"/>
          <w:w w:val="90"/>
        </w:rPr>
        <w:t> </w:t>
      </w:r>
      <w:r>
        <w:rPr>
          <w:w w:val="90"/>
        </w:rPr>
        <w:t>of these dynamic changes, allowing immediate detection and correction of motion during </w:t>
      </w:r>
      <w:bookmarkStart w:name="Technological Drivers of Adaptation" w:id="109"/>
      <w:bookmarkEnd w:id="109"/>
      <w:r>
        <w:rPr>
          <w:w w:val="92"/>
        </w:rPr>
      </w:r>
      <w:bookmarkStart w:name="_bookmark58" w:id="110"/>
      <w:bookmarkEnd w:id="110"/>
      <w:r>
        <w:rPr/>
        <w:t>dose</w:t>
      </w:r>
      <w:r>
        <w:rPr>
          <w:spacing w:val="-8"/>
        </w:rPr>
        <w:t> </w:t>
      </w:r>
      <w:r>
        <w:rPr/>
        <w:t>delivery.</w:t>
      </w:r>
    </w:p>
    <w:p>
      <w:pPr>
        <w:pStyle w:val="BodyText"/>
        <w:spacing w:before="55"/>
      </w:pPr>
    </w:p>
    <w:p>
      <w:pPr>
        <w:pStyle w:val="Heading3"/>
        <w:numPr>
          <w:ilvl w:val="2"/>
          <w:numId w:val="4"/>
        </w:numPr>
        <w:tabs>
          <w:tab w:pos="1394" w:val="left" w:leader="none"/>
        </w:tabs>
        <w:spacing w:line="240" w:lineRule="auto" w:before="0" w:after="0"/>
        <w:ind w:left="1394" w:right="0" w:hanging="742"/>
        <w:jc w:val="left"/>
      </w:pPr>
      <w:r>
        <w:rPr>
          <w:w w:val="85"/>
        </w:rPr>
        <w:t>Technological</w:t>
      </w:r>
      <w:r>
        <w:rPr>
          <w:spacing w:val="-7"/>
        </w:rPr>
        <w:t> </w:t>
      </w:r>
      <w:r>
        <w:rPr>
          <w:w w:val="85"/>
        </w:rPr>
        <w:t>Drivers</w:t>
      </w:r>
      <w:r>
        <w:rPr>
          <w:spacing w:val="-6"/>
        </w:rPr>
        <w:t> </w:t>
      </w:r>
      <w:r>
        <w:rPr>
          <w:w w:val="85"/>
        </w:rPr>
        <w:t>of</w:t>
      </w:r>
      <w:r>
        <w:rPr>
          <w:spacing w:val="-7"/>
        </w:rPr>
        <w:t> </w:t>
      </w:r>
      <w:r>
        <w:rPr>
          <w:spacing w:val="-2"/>
          <w:w w:val="85"/>
        </w:rPr>
        <w:t>Adaptation</w:t>
      </w:r>
    </w:p>
    <w:p>
      <w:pPr>
        <w:pStyle w:val="BodyText"/>
        <w:spacing w:before="150"/>
        <w:ind w:left="652" w:right="903" w:hanging="7"/>
        <w:jc w:val="both"/>
      </w:pPr>
      <w:r>
        <w:rPr/>
        <w:t>Adaptive</w:t>
      </w:r>
      <w:r>
        <w:rPr>
          <w:spacing w:val="-18"/>
        </w:rPr>
        <w:t> </w:t>
      </w:r>
      <w:r>
        <w:rPr/>
        <w:t>radiotherapy</w:t>
      </w:r>
      <w:r>
        <w:rPr>
          <w:spacing w:val="-19"/>
        </w:rPr>
        <w:t> </w:t>
      </w:r>
      <w:r>
        <w:rPr/>
        <w:t>primarily</w:t>
      </w:r>
      <w:r>
        <w:rPr>
          <w:spacing w:val="-18"/>
        </w:rPr>
        <w:t> </w:t>
      </w:r>
      <w:r>
        <w:rPr/>
        <w:t>enhances</w:t>
      </w:r>
      <w:r>
        <w:rPr>
          <w:spacing w:val="-18"/>
        </w:rPr>
        <w:t> </w:t>
      </w:r>
      <w:r>
        <w:rPr/>
        <w:t>geometric</w:t>
      </w:r>
      <w:r>
        <w:rPr>
          <w:spacing w:val="-18"/>
        </w:rPr>
        <w:t> </w:t>
      </w:r>
      <w:r>
        <w:rPr/>
        <w:t>and</w:t>
      </w:r>
      <w:r>
        <w:rPr>
          <w:spacing w:val="-18"/>
        </w:rPr>
        <w:t> </w:t>
      </w:r>
      <w:r>
        <w:rPr/>
        <w:t>dosimetric</w:t>
      </w:r>
      <w:r>
        <w:rPr>
          <w:spacing w:val="-18"/>
        </w:rPr>
        <w:t> </w:t>
      </w:r>
      <w:r>
        <w:rPr/>
        <w:t>precision</w:t>
      </w:r>
      <w:r>
        <w:rPr>
          <w:spacing w:val="-18"/>
        </w:rPr>
        <w:t> </w:t>
      </w:r>
      <w:r>
        <w:rPr/>
        <w:t>by </w:t>
      </w:r>
      <w:r>
        <w:rPr>
          <w:spacing w:val="-2"/>
          <w:w w:val="90"/>
        </w:rPr>
        <w:t>incorporating</w:t>
      </w:r>
      <w:r>
        <w:rPr>
          <w:spacing w:val="-9"/>
          <w:w w:val="90"/>
        </w:rPr>
        <w:t> </w:t>
      </w:r>
      <w:r>
        <w:rPr>
          <w:spacing w:val="-2"/>
          <w:w w:val="90"/>
        </w:rPr>
        <w:t>temporal</w:t>
      </w:r>
      <w:r>
        <w:rPr>
          <w:spacing w:val="-9"/>
          <w:w w:val="90"/>
        </w:rPr>
        <w:t> </w:t>
      </w:r>
      <w:r>
        <w:rPr>
          <w:spacing w:val="-2"/>
          <w:w w:val="90"/>
        </w:rPr>
        <w:t>information</w:t>
      </w:r>
      <w:r>
        <w:rPr>
          <w:spacing w:val="-9"/>
          <w:w w:val="90"/>
        </w:rPr>
        <w:t> </w:t>
      </w:r>
      <w:r>
        <w:rPr>
          <w:spacing w:val="-2"/>
          <w:w w:val="90"/>
        </w:rPr>
        <w:t>into</w:t>
      </w:r>
      <w:r>
        <w:rPr>
          <w:spacing w:val="-9"/>
          <w:w w:val="90"/>
        </w:rPr>
        <w:t> </w:t>
      </w:r>
      <w:r>
        <w:rPr>
          <w:spacing w:val="-2"/>
          <w:w w:val="90"/>
        </w:rPr>
        <w:t>the</w:t>
      </w:r>
      <w:r>
        <w:rPr>
          <w:spacing w:val="-9"/>
          <w:w w:val="90"/>
        </w:rPr>
        <w:t> </w:t>
      </w:r>
      <w:r>
        <w:rPr>
          <w:spacing w:val="-2"/>
          <w:w w:val="90"/>
        </w:rPr>
        <w:t>treatment</w:t>
      </w:r>
      <w:r>
        <w:rPr>
          <w:spacing w:val="-9"/>
          <w:w w:val="90"/>
        </w:rPr>
        <w:t> </w:t>
      </w:r>
      <w:r>
        <w:rPr>
          <w:spacing w:val="-2"/>
          <w:w w:val="90"/>
        </w:rPr>
        <w:t>delivery</w:t>
      </w:r>
      <w:r>
        <w:rPr>
          <w:spacing w:val="-8"/>
          <w:w w:val="90"/>
        </w:rPr>
        <w:t> </w:t>
      </w:r>
      <w:r>
        <w:rPr>
          <w:spacing w:val="-2"/>
          <w:w w:val="90"/>
        </w:rPr>
        <w:t>process.</w:t>
      </w:r>
      <w:r>
        <w:rPr>
          <w:spacing w:val="12"/>
        </w:rPr>
        <w:t> </w:t>
      </w:r>
      <w:r>
        <w:rPr>
          <w:spacing w:val="-2"/>
          <w:w w:val="90"/>
        </w:rPr>
        <w:t>In</w:t>
      </w:r>
      <w:r>
        <w:rPr>
          <w:spacing w:val="-8"/>
          <w:w w:val="90"/>
        </w:rPr>
        <w:t> </w:t>
      </w:r>
      <w:r>
        <w:rPr>
          <w:spacing w:val="-2"/>
          <w:w w:val="90"/>
        </w:rPr>
        <w:t>prostate</w:t>
      </w:r>
      <w:r>
        <w:rPr>
          <w:spacing w:val="-9"/>
          <w:w w:val="90"/>
        </w:rPr>
        <w:t> </w:t>
      </w:r>
      <w:r>
        <w:rPr>
          <w:spacing w:val="-2"/>
          <w:w w:val="90"/>
        </w:rPr>
        <w:t>SBRT, </w:t>
      </w:r>
      <w:r>
        <w:rPr>
          <w:spacing w:val="-6"/>
        </w:rPr>
        <w:t>continuous</w:t>
      </w:r>
      <w:r>
        <w:rPr>
          <w:spacing w:val="-7"/>
        </w:rPr>
        <w:t> </w:t>
      </w:r>
      <w:r>
        <w:rPr>
          <w:spacing w:val="-6"/>
        </w:rPr>
        <w:t>anatomical variability</w:t>
      </w:r>
      <w:r>
        <w:rPr>
          <w:spacing w:val="-7"/>
        </w:rPr>
        <w:t> </w:t>
      </w:r>
      <w:r>
        <w:rPr>
          <w:spacing w:val="-6"/>
        </w:rPr>
        <w:t>arises from</w:t>
      </w:r>
      <w:r>
        <w:rPr>
          <w:spacing w:val="-7"/>
        </w:rPr>
        <w:t> </w:t>
      </w:r>
      <w:r>
        <w:rPr>
          <w:spacing w:val="-6"/>
        </w:rPr>
        <w:t>bladder filling</w:t>
      </w:r>
      <w:r>
        <w:rPr>
          <w:spacing w:val="-7"/>
        </w:rPr>
        <w:t> </w:t>
      </w:r>
      <w:r>
        <w:rPr>
          <w:spacing w:val="-6"/>
        </w:rPr>
        <w:t>dynamics, rectal</w:t>
      </w:r>
      <w:r>
        <w:rPr>
          <w:spacing w:val="-7"/>
        </w:rPr>
        <w:t> </w:t>
      </w:r>
      <w:r>
        <w:rPr>
          <w:spacing w:val="-6"/>
        </w:rPr>
        <w:t>volume </w:t>
      </w:r>
      <w:r>
        <w:rPr>
          <w:w w:val="90"/>
        </w:rPr>
        <w:t>fluctuations, and patient-specific musculoskeletal relaxation, all of which contribute to </w:t>
      </w:r>
      <w:r>
        <w:rPr>
          <w:spacing w:val="-2"/>
        </w:rPr>
        <w:t>time-dependent</w:t>
      </w:r>
      <w:r>
        <w:rPr>
          <w:spacing w:val="-21"/>
        </w:rPr>
        <w:t> </w:t>
      </w:r>
      <w:r>
        <w:rPr>
          <w:spacing w:val="-2"/>
        </w:rPr>
        <w:t>target</w:t>
      </w:r>
      <w:r>
        <w:rPr>
          <w:spacing w:val="-21"/>
        </w:rPr>
        <w:t> </w:t>
      </w:r>
      <w:r>
        <w:rPr>
          <w:spacing w:val="-2"/>
        </w:rPr>
        <w:t>displacement.</w:t>
      </w:r>
    </w:p>
    <w:p>
      <w:pPr>
        <w:pStyle w:val="BodyText"/>
        <w:spacing w:after="0"/>
        <w:jc w:val="both"/>
        <w:sectPr>
          <w:pgSz w:w="11910" w:h="16840"/>
          <w:pgMar w:header="1243" w:footer="2649" w:top="1580" w:bottom="2880" w:left="1133" w:right="850"/>
        </w:sectPr>
      </w:pPr>
    </w:p>
    <w:p>
      <w:pPr>
        <w:pStyle w:val="BodyText"/>
        <w:spacing w:before="179"/>
      </w:pPr>
    </w:p>
    <w:p>
      <w:pPr>
        <w:pStyle w:val="ListParagraph"/>
        <w:numPr>
          <w:ilvl w:val="3"/>
          <w:numId w:val="4"/>
        </w:numPr>
        <w:tabs>
          <w:tab w:pos="1229" w:val="left" w:leader="none"/>
          <w:tab w:pos="1237" w:val="left" w:leader="none"/>
        </w:tabs>
        <w:spacing w:line="237" w:lineRule="auto" w:before="1" w:after="0"/>
        <w:ind w:left="1229" w:right="891" w:hanging="228"/>
        <w:jc w:val="both"/>
        <w:rPr>
          <w:sz w:val="24"/>
        </w:rPr>
      </w:pPr>
      <w:r>
        <w:rPr>
          <w:rFonts w:ascii="Trebuchet MS" w:hAnsi="Trebuchet MS"/>
          <w:b/>
          <w:spacing w:val="-2"/>
          <w:w w:val="90"/>
          <w:sz w:val="24"/>
        </w:rPr>
        <w:t>Non</w:t>
      </w:r>
      <w:r>
        <w:rPr>
          <w:rFonts w:ascii="Trebuchet MS" w:hAnsi="Trebuchet MS"/>
          <w:b/>
          <w:spacing w:val="-9"/>
          <w:w w:val="90"/>
          <w:sz w:val="24"/>
        </w:rPr>
        <w:t> </w:t>
      </w:r>
      <w:r>
        <w:rPr>
          <w:rFonts w:ascii="Trebuchet MS" w:hAnsi="Trebuchet MS"/>
          <w:b/>
          <w:spacing w:val="-2"/>
          <w:w w:val="90"/>
          <w:sz w:val="24"/>
        </w:rPr>
        <w:t>-Adaptive</w:t>
      </w:r>
      <w:r>
        <w:rPr>
          <w:rFonts w:ascii="Trebuchet MS" w:hAnsi="Trebuchet MS"/>
          <w:b/>
          <w:spacing w:val="-9"/>
          <w:w w:val="90"/>
          <w:sz w:val="24"/>
        </w:rPr>
        <w:t> </w:t>
      </w:r>
      <w:r>
        <w:rPr>
          <w:rFonts w:ascii="Trebuchet MS" w:hAnsi="Trebuchet MS"/>
          <w:b/>
          <w:spacing w:val="-2"/>
          <w:w w:val="90"/>
          <w:sz w:val="24"/>
        </w:rPr>
        <w:t>Workflows:</w:t>
      </w:r>
      <w:r>
        <w:rPr>
          <w:rFonts w:ascii="Trebuchet MS" w:hAnsi="Trebuchet MS"/>
          <w:b/>
          <w:spacing w:val="-9"/>
          <w:w w:val="90"/>
          <w:sz w:val="24"/>
        </w:rPr>
        <w:t> </w:t>
      </w:r>
      <w:r>
        <w:rPr>
          <w:spacing w:val="-2"/>
          <w:w w:val="90"/>
          <w:sz w:val="24"/>
        </w:rPr>
        <w:t>Conventional</w:t>
      </w:r>
      <w:r>
        <w:rPr>
          <w:spacing w:val="-7"/>
          <w:w w:val="90"/>
          <w:sz w:val="24"/>
        </w:rPr>
        <w:t> </w:t>
      </w:r>
      <w:r>
        <w:rPr>
          <w:spacing w:val="-2"/>
          <w:w w:val="90"/>
          <w:sz w:val="24"/>
        </w:rPr>
        <w:t>workflows rely on pre-treatment imaging, </w:t>
      </w:r>
      <w:r>
        <w:rPr>
          <w:w w:val="90"/>
          <w:sz w:val="24"/>
        </w:rPr>
        <w:t>most commonly Cone-Beam CT (CBCT), for patient alignment prior to irradiation. </w:t>
      </w:r>
      <w:r>
        <w:rPr>
          <w:spacing w:val="-6"/>
          <w:sz w:val="24"/>
        </w:rPr>
        <w:t>Once</w:t>
      </w:r>
      <w:r>
        <w:rPr>
          <w:spacing w:val="-12"/>
          <w:sz w:val="24"/>
        </w:rPr>
        <w:t> </w:t>
      </w:r>
      <w:r>
        <w:rPr>
          <w:spacing w:val="-6"/>
          <w:sz w:val="24"/>
        </w:rPr>
        <w:t>setup</w:t>
      </w:r>
      <w:r>
        <w:rPr>
          <w:spacing w:val="-12"/>
          <w:sz w:val="24"/>
        </w:rPr>
        <w:t> </w:t>
      </w:r>
      <w:r>
        <w:rPr>
          <w:spacing w:val="-6"/>
          <w:sz w:val="24"/>
        </w:rPr>
        <w:t>is</w:t>
      </w:r>
      <w:r>
        <w:rPr>
          <w:spacing w:val="-12"/>
          <w:sz w:val="24"/>
        </w:rPr>
        <w:t> </w:t>
      </w:r>
      <w:r>
        <w:rPr>
          <w:spacing w:val="-6"/>
          <w:sz w:val="24"/>
        </w:rPr>
        <w:t>completed,</w:t>
      </w:r>
      <w:r>
        <w:rPr>
          <w:spacing w:val="-11"/>
          <w:sz w:val="24"/>
        </w:rPr>
        <w:t> </w:t>
      </w:r>
      <w:r>
        <w:rPr>
          <w:spacing w:val="-6"/>
          <w:sz w:val="24"/>
        </w:rPr>
        <w:t>no</w:t>
      </w:r>
      <w:r>
        <w:rPr>
          <w:spacing w:val="-12"/>
          <w:sz w:val="24"/>
        </w:rPr>
        <w:t> </w:t>
      </w:r>
      <w:r>
        <w:rPr>
          <w:spacing w:val="-6"/>
          <w:sz w:val="24"/>
        </w:rPr>
        <w:t>further</w:t>
      </w:r>
      <w:r>
        <w:rPr>
          <w:spacing w:val="-12"/>
          <w:sz w:val="24"/>
        </w:rPr>
        <w:t> </w:t>
      </w:r>
      <w:r>
        <w:rPr>
          <w:spacing w:val="-6"/>
          <w:sz w:val="24"/>
        </w:rPr>
        <w:t>correction</w:t>
      </w:r>
      <w:r>
        <w:rPr>
          <w:spacing w:val="-12"/>
          <w:sz w:val="24"/>
        </w:rPr>
        <w:t> </w:t>
      </w:r>
      <w:r>
        <w:rPr>
          <w:spacing w:val="-6"/>
          <w:sz w:val="24"/>
        </w:rPr>
        <w:t>is</w:t>
      </w:r>
      <w:r>
        <w:rPr>
          <w:spacing w:val="-12"/>
          <w:sz w:val="24"/>
        </w:rPr>
        <w:t> </w:t>
      </w:r>
      <w:r>
        <w:rPr>
          <w:spacing w:val="-6"/>
          <w:sz w:val="24"/>
        </w:rPr>
        <w:t>applied</w:t>
      </w:r>
      <w:r>
        <w:rPr>
          <w:spacing w:val="-12"/>
          <w:sz w:val="24"/>
        </w:rPr>
        <w:t> </w:t>
      </w:r>
      <w:r>
        <w:rPr>
          <w:spacing w:val="-6"/>
          <w:sz w:val="24"/>
        </w:rPr>
        <w:t>during</w:t>
      </w:r>
      <w:r>
        <w:rPr>
          <w:spacing w:val="-12"/>
          <w:sz w:val="24"/>
        </w:rPr>
        <w:t> </w:t>
      </w:r>
      <w:r>
        <w:rPr>
          <w:spacing w:val="-6"/>
          <w:sz w:val="24"/>
        </w:rPr>
        <w:t>dose</w:t>
      </w:r>
      <w:r>
        <w:rPr>
          <w:spacing w:val="-12"/>
          <w:sz w:val="24"/>
        </w:rPr>
        <w:t> </w:t>
      </w:r>
      <w:r>
        <w:rPr>
          <w:spacing w:val="-6"/>
          <w:sz w:val="24"/>
        </w:rPr>
        <w:t>delivery. </w:t>
      </w:r>
      <w:r>
        <w:rPr>
          <w:w w:val="90"/>
          <w:sz w:val="24"/>
        </w:rPr>
        <w:t>As a result, any intrafraction motion remains unaccounted for, requiring the use </w:t>
      </w:r>
      <w:r>
        <w:rPr>
          <w:spacing w:val="-4"/>
          <w:sz w:val="24"/>
        </w:rPr>
        <w:t>of</w:t>
      </w:r>
      <w:r>
        <w:rPr>
          <w:spacing w:val="-15"/>
          <w:sz w:val="24"/>
        </w:rPr>
        <w:t> </w:t>
      </w:r>
      <w:r>
        <w:rPr>
          <w:spacing w:val="-4"/>
          <w:sz w:val="24"/>
        </w:rPr>
        <w:t>larger</w:t>
      </w:r>
      <w:r>
        <w:rPr>
          <w:spacing w:val="-15"/>
          <w:sz w:val="24"/>
        </w:rPr>
        <w:t> </w:t>
      </w:r>
      <w:r>
        <w:rPr>
          <w:spacing w:val="-4"/>
          <w:sz w:val="24"/>
        </w:rPr>
        <w:t>PTV</w:t>
      </w:r>
      <w:r>
        <w:rPr>
          <w:spacing w:val="-15"/>
          <w:sz w:val="24"/>
        </w:rPr>
        <w:t> </w:t>
      </w:r>
      <w:r>
        <w:rPr>
          <w:spacing w:val="-4"/>
          <w:sz w:val="24"/>
        </w:rPr>
        <w:t>margins</w:t>
      </w:r>
      <w:r>
        <w:rPr>
          <w:spacing w:val="-14"/>
          <w:sz w:val="24"/>
        </w:rPr>
        <w:t> </w:t>
      </w:r>
      <w:r>
        <w:rPr>
          <w:spacing w:val="-4"/>
          <w:sz w:val="24"/>
        </w:rPr>
        <w:t>(typically</w:t>
      </w:r>
      <w:r>
        <w:rPr>
          <w:spacing w:val="-15"/>
          <w:sz w:val="24"/>
        </w:rPr>
        <w:t> </w:t>
      </w:r>
      <w:r>
        <w:rPr>
          <w:spacing w:val="-4"/>
          <w:sz w:val="24"/>
        </w:rPr>
        <w:t>7–10</w:t>
      </w:r>
      <w:r>
        <w:rPr>
          <w:spacing w:val="-15"/>
          <w:sz w:val="24"/>
        </w:rPr>
        <w:t> </w:t>
      </w:r>
      <w:r>
        <w:rPr>
          <w:spacing w:val="-4"/>
          <w:sz w:val="24"/>
        </w:rPr>
        <w:t>mm)</w:t>
      </w:r>
      <w:r>
        <w:rPr>
          <w:spacing w:val="-15"/>
          <w:sz w:val="24"/>
        </w:rPr>
        <w:t> </w:t>
      </w:r>
      <w:r>
        <w:rPr>
          <w:spacing w:val="-4"/>
          <w:sz w:val="24"/>
        </w:rPr>
        <w:t>to</w:t>
      </w:r>
      <w:r>
        <w:rPr>
          <w:spacing w:val="-14"/>
          <w:sz w:val="24"/>
        </w:rPr>
        <w:t> </w:t>
      </w:r>
      <w:r>
        <w:rPr>
          <w:spacing w:val="-4"/>
          <w:sz w:val="24"/>
        </w:rPr>
        <w:t>maintain</w:t>
      </w:r>
      <w:r>
        <w:rPr>
          <w:spacing w:val="-15"/>
          <w:sz w:val="24"/>
        </w:rPr>
        <w:t> </w:t>
      </w:r>
      <w:r>
        <w:rPr>
          <w:spacing w:val="-4"/>
          <w:sz w:val="24"/>
        </w:rPr>
        <w:t>target</w:t>
      </w:r>
      <w:r>
        <w:rPr>
          <w:spacing w:val="-15"/>
          <w:sz w:val="24"/>
        </w:rPr>
        <w:t> </w:t>
      </w:r>
      <w:r>
        <w:rPr>
          <w:spacing w:val="-4"/>
          <w:sz w:val="24"/>
        </w:rPr>
        <w:t>coverage</w:t>
      </w:r>
      <w:r>
        <w:rPr>
          <w:spacing w:val="-15"/>
          <w:sz w:val="24"/>
        </w:rPr>
        <w:t> </w:t>
      </w:r>
      <w:r>
        <w:rPr>
          <w:spacing w:val="-4"/>
          <w:sz w:val="24"/>
        </w:rPr>
        <w:t>under </w:t>
      </w:r>
      <w:r>
        <w:rPr>
          <w:spacing w:val="-2"/>
          <w:sz w:val="24"/>
        </w:rPr>
        <w:t>worst-case</w:t>
      </w:r>
      <w:r>
        <w:rPr>
          <w:spacing w:val="-21"/>
          <w:sz w:val="24"/>
        </w:rPr>
        <w:t> </w:t>
      </w:r>
      <w:r>
        <w:rPr>
          <w:spacing w:val="-2"/>
          <w:sz w:val="24"/>
        </w:rPr>
        <w:t>assumptions.</w:t>
      </w:r>
    </w:p>
    <w:p>
      <w:pPr>
        <w:pStyle w:val="ListParagraph"/>
        <w:numPr>
          <w:ilvl w:val="3"/>
          <w:numId w:val="4"/>
        </w:numPr>
        <w:tabs>
          <w:tab w:pos="1229" w:val="left" w:leader="none"/>
          <w:tab w:pos="1238" w:val="left" w:leader="none"/>
        </w:tabs>
        <w:spacing w:line="240" w:lineRule="auto" w:before="206" w:after="0"/>
        <w:ind w:left="1238" w:right="927" w:hanging="237"/>
        <w:jc w:val="both"/>
        <w:rPr>
          <w:sz w:val="24"/>
        </w:rPr>
      </w:pPr>
      <w:r>
        <w:rPr>
          <w:rFonts w:ascii="Trebuchet MS" w:hAnsi="Trebuchet MS"/>
          <w:b/>
          <w:w w:val="90"/>
          <w:sz w:val="24"/>
        </w:rPr>
        <w:t>Adaptive</w:t>
      </w:r>
      <w:r>
        <w:rPr>
          <w:rFonts w:ascii="Trebuchet MS" w:hAnsi="Trebuchet MS"/>
          <w:b/>
          <w:spacing w:val="-6"/>
          <w:w w:val="90"/>
          <w:sz w:val="24"/>
        </w:rPr>
        <w:t> </w:t>
      </w:r>
      <w:r>
        <w:rPr>
          <w:rFonts w:ascii="Trebuchet MS" w:hAnsi="Trebuchet MS"/>
          <w:b/>
          <w:w w:val="90"/>
          <w:sz w:val="24"/>
        </w:rPr>
        <w:t>Workflows: </w:t>
      </w:r>
      <w:r>
        <w:rPr>
          <w:w w:val="90"/>
          <w:sz w:val="24"/>
        </w:rPr>
        <w:t>In</w:t>
      </w:r>
      <w:r>
        <w:rPr>
          <w:spacing w:val="-9"/>
          <w:w w:val="90"/>
          <w:sz w:val="24"/>
        </w:rPr>
        <w:t> </w:t>
      </w:r>
      <w:r>
        <w:rPr>
          <w:w w:val="90"/>
          <w:sz w:val="24"/>
        </w:rPr>
        <w:t>contrast,</w:t>
      </w:r>
      <w:r>
        <w:rPr>
          <w:spacing w:val="-9"/>
          <w:w w:val="90"/>
          <w:sz w:val="24"/>
        </w:rPr>
        <w:t> </w:t>
      </w:r>
      <w:r>
        <w:rPr>
          <w:w w:val="90"/>
          <w:sz w:val="24"/>
        </w:rPr>
        <w:t>adaptive</w:t>
      </w:r>
      <w:r>
        <w:rPr>
          <w:spacing w:val="-9"/>
          <w:w w:val="90"/>
          <w:sz w:val="24"/>
        </w:rPr>
        <w:t> </w:t>
      </w:r>
      <w:r>
        <w:rPr>
          <w:w w:val="90"/>
          <w:sz w:val="24"/>
        </w:rPr>
        <w:t>strategies</w:t>
      </w:r>
      <w:r>
        <w:rPr>
          <w:spacing w:val="-9"/>
          <w:w w:val="90"/>
          <w:sz w:val="24"/>
        </w:rPr>
        <w:t> </w:t>
      </w:r>
      <w:r>
        <w:rPr>
          <w:w w:val="90"/>
          <w:sz w:val="24"/>
        </w:rPr>
        <w:t>integrate</w:t>
      </w:r>
      <w:r>
        <w:rPr>
          <w:spacing w:val="-9"/>
          <w:w w:val="90"/>
          <w:sz w:val="24"/>
        </w:rPr>
        <w:t> </w:t>
      </w:r>
      <w:r>
        <w:rPr>
          <w:w w:val="90"/>
          <w:sz w:val="24"/>
        </w:rPr>
        <w:t>real-time</w:t>
      </w:r>
      <w:r>
        <w:rPr>
          <w:spacing w:val="-9"/>
          <w:w w:val="90"/>
          <w:sz w:val="24"/>
        </w:rPr>
        <w:t> </w:t>
      </w:r>
      <w:r>
        <w:rPr>
          <w:w w:val="90"/>
          <w:sz w:val="24"/>
        </w:rPr>
        <w:t>imaging </w:t>
      </w:r>
      <w:r>
        <w:rPr>
          <w:spacing w:val="-4"/>
          <w:sz w:val="24"/>
        </w:rPr>
        <w:t>feedback,</w:t>
      </w:r>
      <w:r>
        <w:rPr>
          <w:spacing w:val="-8"/>
          <w:sz w:val="24"/>
        </w:rPr>
        <w:t> </w:t>
      </w:r>
      <w:r>
        <w:rPr>
          <w:spacing w:val="-4"/>
          <w:sz w:val="24"/>
        </w:rPr>
        <w:t>such</w:t>
      </w:r>
      <w:r>
        <w:rPr>
          <w:spacing w:val="-13"/>
          <w:sz w:val="24"/>
        </w:rPr>
        <w:t> </w:t>
      </w:r>
      <w:r>
        <w:rPr>
          <w:spacing w:val="-4"/>
          <w:sz w:val="24"/>
        </w:rPr>
        <w:t>as</w:t>
      </w:r>
      <w:r>
        <w:rPr>
          <w:spacing w:val="-13"/>
          <w:sz w:val="24"/>
        </w:rPr>
        <w:t> </w:t>
      </w:r>
      <w:r>
        <w:rPr>
          <w:spacing w:val="-4"/>
          <w:sz w:val="24"/>
        </w:rPr>
        <w:t>Transperineal</w:t>
      </w:r>
      <w:r>
        <w:rPr>
          <w:spacing w:val="-13"/>
          <w:sz w:val="24"/>
        </w:rPr>
        <w:t> </w:t>
      </w:r>
      <w:r>
        <w:rPr>
          <w:spacing w:val="-4"/>
          <w:sz w:val="24"/>
        </w:rPr>
        <w:t>Ultrasound</w:t>
      </w:r>
      <w:r>
        <w:rPr>
          <w:spacing w:val="-13"/>
          <w:sz w:val="24"/>
        </w:rPr>
        <w:t> </w:t>
      </w:r>
      <w:r>
        <w:rPr>
          <w:spacing w:val="-4"/>
          <w:sz w:val="24"/>
        </w:rPr>
        <w:t>(TPUS),</w:t>
      </w:r>
      <w:r>
        <w:rPr>
          <w:spacing w:val="-13"/>
          <w:sz w:val="24"/>
        </w:rPr>
        <w:t> </w:t>
      </w:r>
      <w:r>
        <w:rPr>
          <w:spacing w:val="-4"/>
          <w:sz w:val="24"/>
        </w:rPr>
        <w:t>to</w:t>
      </w:r>
      <w:r>
        <w:rPr>
          <w:spacing w:val="-13"/>
          <w:sz w:val="24"/>
        </w:rPr>
        <w:t> </w:t>
      </w:r>
      <w:r>
        <w:rPr>
          <w:spacing w:val="-4"/>
          <w:sz w:val="24"/>
        </w:rPr>
        <w:t>enable</w:t>
      </w:r>
      <w:r>
        <w:rPr>
          <w:spacing w:val="-13"/>
          <w:sz w:val="24"/>
        </w:rPr>
        <w:t> </w:t>
      </w:r>
      <w:r>
        <w:rPr>
          <w:spacing w:val="-4"/>
          <w:sz w:val="24"/>
        </w:rPr>
        <w:t>continuous</w:t>
      </w:r>
      <w:r>
        <w:rPr>
          <w:spacing w:val="-13"/>
          <w:sz w:val="24"/>
        </w:rPr>
        <w:t> </w:t>
      </w:r>
      <w:r>
        <w:rPr>
          <w:spacing w:val="-4"/>
          <w:sz w:val="24"/>
        </w:rPr>
        <w:t>or interval-based</w:t>
      </w:r>
      <w:r>
        <w:rPr>
          <w:spacing w:val="-15"/>
          <w:sz w:val="24"/>
        </w:rPr>
        <w:t> </w:t>
      </w:r>
      <w:r>
        <w:rPr>
          <w:spacing w:val="-4"/>
          <w:sz w:val="24"/>
        </w:rPr>
        <w:t>motion</w:t>
      </w:r>
      <w:r>
        <w:rPr>
          <w:spacing w:val="-15"/>
          <w:sz w:val="24"/>
        </w:rPr>
        <w:t> </w:t>
      </w:r>
      <w:r>
        <w:rPr>
          <w:spacing w:val="-4"/>
          <w:sz w:val="24"/>
        </w:rPr>
        <w:t>assessment.</w:t>
      </w:r>
      <w:r>
        <w:rPr>
          <w:spacing w:val="18"/>
          <w:sz w:val="24"/>
        </w:rPr>
        <w:t> </w:t>
      </w:r>
      <w:r>
        <w:rPr>
          <w:spacing w:val="-4"/>
          <w:sz w:val="24"/>
        </w:rPr>
        <w:t>This</w:t>
      </w:r>
      <w:r>
        <w:rPr>
          <w:spacing w:val="-15"/>
          <w:sz w:val="24"/>
        </w:rPr>
        <w:t> </w:t>
      </w:r>
      <w:r>
        <w:rPr>
          <w:spacing w:val="-4"/>
          <w:sz w:val="24"/>
        </w:rPr>
        <w:t>allows</w:t>
      </w:r>
      <w:r>
        <w:rPr>
          <w:spacing w:val="-15"/>
          <w:sz w:val="24"/>
        </w:rPr>
        <w:t> </w:t>
      </w:r>
      <w:r>
        <w:rPr>
          <w:spacing w:val="-4"/>
          <w:sz w:val="24"/>
        </w:rPr>
        <w:t>for</w:t>
      </w:r>
      <w:r>
        <w:rPr>
          <w:spacing w:val="-15"/>
          <w:sz w:val="24"/>
        </w:rPr>
        <w:t> </w:t>
      </w:r>
      <w:r>
        <w:rPr>
          <w:spacing w:val="-4"/>
          <w:sz w:val="24"/>
        </w:rPr>
        <w:t>threshold-based</w:t>
      </w:r>
      <w:r>
        <w:rPr>
          <w:spacing w:val="-14"/>
          <w:sz w:val="24"/>
        </w:rPr>
        <w:t> </w:t>
      </w:r>
      <w:r>
        <w:rPr>
          <w:spacing w:val="-4"/>
          <w:sz w:val="24"/>
        </w:rPr>
        <w:t>gating</w:t>
      </w:r>
      <w:r>
        <w:rPr>
          <w:spacing w:val="-15"/>
          <w:sz w:val="24"/>
        </w:rPr>
        <w:t> </w:t>
      </w:r>
      <w:r>
        <w:rPr>
          <w:spacing w:val="-4"/>
          <w:sz w:val="24"/>
        </w:rPr>
        <w:t>or </w:t>
      </w:r>
      <w:r>
        <w:rPr>
          <w:w w:val="90"/>
          <w:sz w:val="24"/>
        </w:rPr>
        <w:t>online</w:t>
      </w:r>
      <w:r>
        <w:rPr>
          <w:spacing w:val="-6"/>
          <w:w w:val="90"/>
          <w:sz w:val="24"/>
        </w:rPr>
        <w:t> </w:t>
      </w:r>
      <w:r>
        <w:rPr>
          <w:w w:val="90"/>
          <w:sz w:val="24"/>
        </w:rPr>
        <w:t>plan</w:t>
      </w:r>
      <w:r>
        <w:rPr>
          <w:spacing w:val="-6"/>
          <w:w w:val="90"/>
          <w:sz w:val="24"/>
        </w:rPr>
        <w:t> </w:t>
      </w:r>
      <w:r>
        <w:rPr>
          <w:w w:val="90"/>
          <w:sz w:val="24"/>
        </w:rPr>
        <w:t>adaptation,</w:t>
      </w:r>
      <w:r>
        <w:rPr>
          <w:spacing w:val="-6"/>
          <w:w w:val="90"/>
          <w:sz w:val="24"/>
        </w:rPr>
        <w:t> </w:t>
      </w:r>
      <w:r>
        <w:rPr>
          <w:w w:val="90"/>
          <w:sz w:val="24"/>
        </w:rPr>
        <w:t>where</w:t>
      </w:r>
      <w:r>
        <w:rPr>
          <w:spacing w:val="-6"/>
          <w:w w:val="90"/>
          <w:sz w:val="24"/>
        </w:rPr>
        <w:t> </w:t>
      </w:r>
      <w:r>
        <w:rPr>
          <w:w w:val="90"/>
          <w:sz w:val="24"/>
        </w:rPr>
        <w:t>beam</w:t>
      </w:r>
      <w:r>
        <w:rPr>
          <w:spacing w:val="-6"/>
          <w:w w:val="90"/>
          <w:sz w:val="24"/>
        </w:rPr>
        <w:t> </w:t>
      </w:r>
      <w:r>
        <w:rPr>
          <w:w w:val="90"/>
          <w:sz w:val="24"/>
        </w:rPr>
        <w:t>delivery</w:t>
      </w:r>
      <w:r>
        <w:rPr>
          <w:spacing w:val="-6"/>
          <w:w w:val="90"/>
          <w:sz w:val="24"/>
        </w:rPr>
        <w:t> </w:t>
      </w:r>
      <w:r>
        <w:rPr>
          <w:w w:val="90"/>
          <w:sz w:val="24"/>
        </w:rPr>
        <w:t>is</w:t>
      </w:r>
      <w:r>
        <w:rPr>
          <w:spacing w:val="-6"/>
          <w:w w:val="90"/>
          <w:sz w:val="24"/>
        </w:rPr>
        <w:t> </w:t>
      </w:r>
      <w:r>
        <w:rPr>
          <w:w w:val="90"/>
          <w:sz w:val="24"/>
        </w:rPr>
        <w:t>paused</w:t>
      </w:r>
      <w:r>
        <w:rPr>
          <w:spacing w:val="-7"/>
          <w:w w:val="90"/>
          <w:sz w:val="24"/>
        </w:rPr>
        <w:t> </w:t>
      </w:r>
      <w:r>
        <w:rPr>
          <w:w w:val="90"/>
          <w:sz w:val="24"/>
        </w:rPr>
        <w:t>or</w:t>
      </w:r>
      <w:r>
        <w:rPr>
          <w:spacing w:val="-6"/>
          <w:w w:val="90"/>
          <w:sz w:val="24"/>
        </w:rPr>
        <w:t> </w:t>
      </w:r>
      <w:r>
        <w:rPr>
          <w:w w:val="90"/>
          <w:sz w:val="24"/>
        </w:rPr>
        <w:t>adjusted</w:t>
      </w:r>
      <w:r>
        <w:rPr>
          <w:spacing w:val="-6"/>
          <w:w w:val="90"/>
          <w:sz w:val="24"/>
        </w:rPr>
        <w:t> </w:t>
      </w:r>
      <w:r>
        <w:rPr>
          <w:w w:val="90"/>
          <w:sz w:val="24"/>
        </w:rPr>
        <w:t>when</w:t>
      </w:r>
      <w:r>
        <w:rPr>
          <w:spacing w:val="-7"/>
          <w:w w:val="90"/>
          <w:sz w:val="24"/>
        </w:rPr>
        <w:t> </w:t>
      </w:r>
      <w:r>
        <w:rPr>
          <w:w w:val="90"/>
          <w:sz w:val="24"/>
        </w:rPr>
        <w:t>prostate </w:t>
      </w:r>
      <w:r>
        <w:rPr>
          <w:spacing w:val="-8"/>
          <w:sz w:val="24"/>
        </w:rPr>
        <w:t>displacement</w:t>
      </w:r>
      <w:r>
        <w:rPr>
          <w:spacing w:val="-11"/>
          <w:sz w:val="24"/>
        </w:rPr>
        <w:t> </w:t>
      </w:r>
      <w:r>
        <w:rPr>
          <w:spacing w:val="-8"/>
          <w:sz w:val="24"/>
        </w:rPr>
        <w:t>exceeds</w:t>
      </w:r>
      <w:r>
        <w:rPr>
          <w:spacing w:val="-11"/>
          <w:sz w:val="24"/>
        </w:rPr>
        <w:t> </w:t>
      </w:r>
      <w:r>
        <w:rPr>
          <w:spacing w:val="-8"/>
          <w:sz w:val="24"/>
        </w:rPr>
        <w:t>a</w:t>
      </w:r>
      <w:r>
        <w:rPr>
          <w:spacing w:val="-11"/>
          <w:sz w:val="24"/>
        </w:rPr>
        <w:t> </w:t>
      </w:r>
      <w:r>
        <w:rPr>
          <w:spacing w:val="-8"/>
          <w:sz w:val="24"/>
        </w:rPr>
        <w:t>predefined</w:t>
      </w:r>
      <w:r>
        <w:rPr>
          <w:spacing w:val="-10"/>
          <w:sz w:val="24"/>
        </w:rPr>
        <w:t> </w:t>
      </w:r>
      <w:r>
        <w:rPr>
          <w:spacing w:val="-8"/>
          <w:sz w:val="24"/>
        </w:rPr>
        <w:t>tolerance</w:t>
      </w:r>
      <w:r>
        <w:rPr>
          <w:spacing w:val="-11"/>
          <w:sz w:val="24"/>
        </w:rPr>
        <w:t> </w:t>
      </w:r>
      <w:r>
        <w:rPr>
          <w:spacing w:val="-8"/>
          <w:sz w:val="24"/>
        </w:rPr>
        <w:t>(e.g.,</w:t>
      </w:r>
      <w:r>
        <w:rPr>
          <w:spacing w:val="-10"/>
          <w:sz w:val="24"/>
        </w:rPr>
        <w:t> </w:t>
      </w:r>
      <w:r>
        <w:rPr>
          <w:spacing w:val="-8"/>
          <w:sz w:val="24"/>
        </w:rPr>
        <w:t>2</w:t>
      </w:r>
      <w:r>
        <w:rPr>
          <w:spacing w:val="-11"/>
          <w:sz w:val="24"/>
        </w:rPr>
        <w:t> </w:t>
      </w:r>
      <w:r>
        <w:rPr>
          <w:spacing w:val="-8"/>
          <w:sz w:val="24"/>
        </w:rPr>
        <w:t>mm).</w:t>
      </w:r>
      <w:r>
        <w:rPr>
          <w:spacing w:val="14"/>
          <w:sz w:val="24"/>
        </w:rPr>
        <w:t> </w:t>
      </w:r>
      <w:r>
        <w:rPr>
          <w:spacing w:val="-8"/>
          <w:sz w:val="24"/>
        </w:rPr>
        <w:t>Consequently,</w:t>
      </w:r>
      <w:r>
        <w:rPr>
          <w:spacing w:val="-9"/>
          <w:sz w:val="24"/>
        </w:rPr>
        <w:t> </w:t>
      </w:r>
      <w:r>
        <w:rPr>
          <w:spacing w:val="-8"/>
          <w:sz w:val="24"/>
        </w:rPr>
        <w:t>PTV </w:t>
      </w:r>
      <w:r>
        <w:rPr>
          <w:w w:val="85"/>
          <w:sz w:val="24"/>
        </w:rPr>
        <w:t>margins can be substantially reduced, as geometric uncertainty is actively managed </w:t>
      </w:r>
      <w:r>
        <w:rPr>
          <w:spacing w:val="-4"/>
          <w:sz w:val="24"/>
        </w:rPr>
        <w:t>rather</w:t>
      </w:r>
      <w:r>
        <w:rPr>
          <w:spacing w:val="-12"/>
          <w:sz w:val="24"/>
        </w:rPr>
        <w:t> </w:t>
      </w:r>
      <w:r>
        <w:rPr>
          <w:spacing w:val="-4"/>
          <w:sz w:val="24"/>
        </w:rPr>
        <w:t>than</w:t>
      </w:r>
      <w:r>
        <w:rPr>
          <w:spacing w:val="-12"/>
          <w:sz w:val="24"/>
        </w:rPr>
        <w:t> </w:t>
      </w:r>
      <w:r>
        <w:rPr>
          <w:spacing w:val="-4"/>
          <w:sz w:val="24"/>
        </w:rPr>
        <w:t>passively</w:t>
      </w:r>
      <w:r>
        <w:rPr>
          <w:spacing w:val="-12"/>
          <w:sz w:val="24"/>
        </w:rPr>
        <w:t> </w:t>
      </w:r>
      <w:r>
        <w:rPr>
          <w:spacing w:val="-4"/>
          <w:sz w:val="24"/>
        </w:rPr>
        <w:t>compensated.</w:t>
      </w:r>
    </w:p>
    <w:p>
      <w:pPr>
        <w:pStyle w:val="BodyText"/>
        <w:spacing w:before="50"/>
      </w:pPr>
    </w:p>
    <w:p>
      <w:pPr>
        <w:pStyle w:val="Heading3"/>
        <w:numPr>
          <w:ilvl w:val="2"/>
          <w:numId w:val="4"/>
        </w:numPr>
        <w:tabs>
          <w:tab w:pos="1395" w:val="left" w:leader="none"/>
        </w:tabs>
        <w:spacing w:line="240" w:lineRule="auto" w:before="0" w:after="0"/>
        <w:ind w:left="1395" w:right="0" w:hanging="743"/>
        <w:jc w:val="left"/>
      </w:pPr>
      <w:bookmarkStart w:name="Comparative Analysis of Adaptive Strateg" w:id="111"/>
      <w:bookmarkEnd w:id="111"/>
      <w:r>
        <w:rPr>
          <w:b w:val="0"/>
        </w:rPr>
      </w:r>
      <w:bookmarkStart w:name="_bookmark59" w:id="112"/>
      <w:bookmarkEnd w:id="112"/>
      <w:r>
        <w:rPr>
          <w:b w:val="0"/>
        </w:rPr>
      </w:r>
      <w:r>
        <w:rPr>
          <w:w w:val="85"/>
        </w:rPr>
        <w:t>Comparative</w:t>
      </w:r>
      <w:r>
        <w:rPr>
          <w:spacing w:val="14"/>
        </w:rPr>
        <w:t> </w:t>
      </w:r>
      <w:r>
        <w:rPr>
          <w:w w:val="85"/>
        </w:rPr>
        <w:t>Analysis</w:t>
      </w:r>
      <w:r>
        <w:rPr>
          <w:spacing w:val="14"/>
        </w:rPr>
        <w:t> </w:t>
      </w:r>
      <w:r>
        <w:rPr>
          <w:w w:val="85"/>
        </w:rPr>
        <w:t>of</w:t>
      </w:r>
      <w:r>
        <w:rPr>
          <w:spacing w:val="15"/>
        </w:rPr>
        <w:t> </w:t>
      </w:r>
      <w:r>
        <w:rPr>
          <w:w w:val="85"/>
        </w:rPr>
        <w:t>Adaptive</w:t>
      </w:r>
      <w:r>
        <w:rPr>
          <w:spacing w:val="14"/>
        </w:rPr>
        <w:t> </w:t>
      </w:r>
      <w:r>
        <w:rPr>
          <w:spacing w:val="-2"/>
          <w:w w:val="85"/>
        </w:rPr>
        <w:t>Strategies</w:t>
      </w:r>
    </w:p>
    <w:p>
      <w:pPr>
        <w:pStyle w:val="BodyText"/>
        <w:spacing w:before="150"/>
        <w:ind w:left="652" w:right="933" w:hanging="6"/>
        <w:jc w:val="both"/>
      </w:pPr>
      <w:r>
        <w:rPr/>
        <w:t>Table </w:t>
      </w:r>
      <w:hyperlink w:history="true" w:anchor="_bookmark60">
        <w:r>
          <w:rPr/>
          <w:t>8</w:t>
        </w:r>
      </w:hyperlink>
      <w:r>
        <w:rPr/>
        <w:t> summarizes reported clinical outcomes for adaptive and non-adaptive </w:t>
      </w:r>
      <w:r>
        <w:rPr>
          <w:spacing w:val="-6"/>
        </w:rPr>
        <w:t>radiotherapy strategies, highlighting the relationship between motion management </w:t>
      </w:r>
      <w:r>
        <w:rPr>
          <w:spacing w:val="-4"/>
        </w:rPr>
        <w:t>capability</w:t>
      </w:r>
      <w:r>
        <w:rPr>
          <w:spacing w:val="-21"/>
        </w:rPr>
        <w:t> </w:t>
      </w:r>
      <w:r>
        <w:rPr>
          <w:spacing w:val="-4"/>
        </w:rPr>
        <w:t>and</w:t>
      </w:r>
      <w:r>
        <w:rPr>
          <w:spacing w:val="-21"/>
        </w:rPr>
        <w:t> </w:t>
      </w:r>
      <w:r>
        <w:rPr>
          <w:spacing w:val="-4"/>
        </w:rPr>
        <w:t>achievable</w:t>
      </w:r>
      <w:r>
        <w:rPr>
          <w:spacing w:val="-21"/>
        </w:rPr>
        <w:t> </w:t>
      </w:r>
      <w:r>
        <w:rPr>
          <w:spacing w:val="-4"/>
        </w:rPr>
        <w:t>PTV</w:t>
      </w:r>
      <w:r>
        <w:rPr>
          <w:spacing w:val="-21"/>
        </w:rPr>
        <w:t> </w:t>
      </w:r>
      <w:r>
        <w:rPr>
          <w:spacing w:val="-4"/>
        </w:rPr>
        <w:t>margin</w:t>
      </w:r>
      <w:r>
        <w:rPr>
          <w:spacing w:val="-21"/>
        </w:rPr>
        <w:t> </w:t>
      </w:r>
      <w:r>
        <w:rPr>
          <w:spacing w:val="-4"/>
        </w:rPr>
        <w:t>reduction.</w:t>
      </w:r>
    </w:p>
    <w:p>
      <w:pPr>
        <w:pStyle w:val="BodyText"/>
        <w:spacing w:after="0"/>
        <w:jc w:val="both"/>
        <w:sectPr>
          <w:pgSz w:w="11910" w:h="16840"/>
          <w:pgMar w:header="1243" w:footer="2649" w:top="1580" w:bottom="2880" w:left="1133" w:right="850"/>
        </w:sectPr>
      </w:pPr>
    </w:p>
    <w:p>
      <w:pPr>
        <w:pStyle w:val="BodyText"/>
        <w:spacing w:before="172"/>
        <w:rPr>
          <w:sz w:val="22"/>
        </w:rPr>
      </w:pPr>
    </w:p>
    <w:p>
      <w:pPr>
        <w:spacing w:before="0"/>
        <w:ind w:left="31" w:right="317" w:firstLine="0"/>
        <w:jc w:val="center"/>
        <w:rPr>
          <w:sz w:val="22"/>
        </w:rPr>
      </w:pPr>
      <w:bookmarkStart w:name="_bookmark60" w:id="113"/>
      <w:bookmarkEnd w:id="113"/>
      <w:r>
        <w:rPr/>
      </w:r>
      <w:r>
        <w:rPr>
          <w:rFonts w:ascii="Trebuchet MS"/>
          <w:b/>
          <w:w w:val="90"/>
          <w:sz w:val="22"/>
        </w:rPr>
        <w:t>Table</w:t>
      </w:r>
      <w:r>
        <w:rPr>
          <w:rFonts w:ascii="Trebuchet MS"/>
          <w:b/>
          <w:spacing w:val="-7"/>
          <w:sz w:val="22"/>
        </w:rPr>
        <w:t> </w:t>
      </w:r>
      <w:r>
        <w:rPr>
          <w:rFonts w:ascii="Trebuchet MS"/>
          <w:b/>
          <w:w w:val="90"/>
          <w:sz w:val="22"/>
        </w:rPr>
        <w:t>8:</w:t>
      </w:r>
      <w:r>
        <w:rPr>
          <w:rFonts w:ascii="Trebuchet MS"/>
          <w:b/>
          <w:spacing w:val="3"/>
          <w:sz w:val="22"/>
        </w:rPr>
        <w:t> </w:t>
      </w:r>
      <w:r>
        <w:rPr>
          <w:w w:val="90"/>
          <w:sz w:val="22"/>
        </w:rPr>
        <w:t>Comparison</w:t>
      </w:r>
      <w:r>
        <w:rPr>
          <w:spacing w:val="-3"/>
          <w:w w:val="90"/>
          <w:sz w:val="22"/>
        </w:rPr>
        <w:t> </w:t>
      </w:r>
      <w:r>
        <w:rPr>
          <w:w w:val="90"/>
          <w:sz w:val="22"/>
        </w:rPr>
        <w:t>of</w:t>
      </w:r>
      <w:r>
        <w:rPr>
          <w:spacing w:val="-3"/>
          <w:w w:val="90"/>
          <w:sz w:val="22"/>
        </w:rPr>
        <w:t> </w:t>
      </w:r>
      <w:r>
        <w:rPr>
          <w:w w:val="90"/>
          <w:sz w:val="22"/>
        </w:rPr>
        <w:t>Adaptive</w:t>
      </w:r>
      <w:r>
        <w:rPr>
          <w:spacing w:val="-3"/>
          <w:w w:val="90"/>
          <w:sz w:val="22"/>
        </w:rPr>
        <w:t> </w:t>
      </w:r>
      <w:r>
        <w:rPr>
          <w:w w:val="90"/>
          <w:sz w:val="22"/>
        </w:rPr>
        <w:t>and</w:t>
      </w:r>
      <w:r>
        <w:rPr>
          <w:spacing w:val="-3"/>
          <w:w w:val="90"/>
          <w:sz w:val="22"/>
        </w:rPr>
        <w:t> </w:t>
      </w:r>
      <w:r>
        <w:rPr>
          <w:w w:val="90"/>
          <w:sz w:val="22"/>
        </w:rPr>
        <w:t>Non-Adaptive</w:t>
      </w:r>
      <w:r>
        <w:rPr>
          <w:spacing w:val="-2"/>
          <w:w w:val="90"/>
          <w:sz w:val="22"/>
        </w:rPr>
        <w:t> </w:t>
      </w:r>
      <w:r>
        <w:rPr>
          <w:w w:val="90"/>
          <w:sz w:val="22"/>
        </w:rPr>
        <w:t>Radiotherapy</w:t>
      </w:r>
      <w:r>
        <w:rPr>
          <w:spacing w:val="-3"/>
          <w:w w:val="90"/>
          <w:sz w:val="22"/>
        </w:rPr>
        <w:t> </w:t>
      </w:r>
      <w:r>
        <w:rPr>
          <w:spacing w:val="-2"/>
          <w:w w:val="90"/>
          <w:sz w:val="22"/>
        </w:rPr>
        <w:t>Metrics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49"/>
        <w:gridCol w:w="1508"/>
        <w:gridCol w:w="2666"/>
      </w:tblGrid>
      <w:tr>
        <w:trPr>
          <w:trHeight w:val="373" w:hRule="atLeast"/>
        </w:trPr>
        <w:tc>
          <w:tcPr>
            <w:tcW w:w="2500" w:type="dxa"/>
          </w:tcPr>
          <w:p>
            <w:pPr>
              <w:pStyle w:val="TableParagraph"/>
              <w:spacing w:before="36"/>
              <w:rPr>
                <w:rFonts w:ascii="Trebuchet MS"/>
                <w:b/>
                <w:sz w:val="24"/>
              </w:rPr>
            </w:pPr>
            <w:r>
              <w:rPr>
                <w:rFonts w:ascii="Trebuchet MS"/>
                <w:b/>
                <w:spacing w:val="-2"/>
                <w:sz w:val="24"/>
              </w:rPr>
              <w:t>Study</w:t>
            </w:r>
          </w:p>
        </w:tc>
        <w:tc>
          <w:tcPr>
            <w:tcW w:w="1649" w:type="dxa"/>
          </w:tcPr>
          <w:p>
            <w:pPr>
              <w:pStyle w:val="TableParagraph"/>
              <w:spacing w:before="36"/>
              <w:ind w:left="9"/>
              <w:jc w:val="center"/>
              <w:rPr>
                <w:rFonts w:ascii="Trebuchet MS"/>
                <w:b/>
                <w:sz w:val="24"/>
              </w:rPr>
            </w:pPr>
            <w:r>
              <w:rPr>
                <w:rFonts w:ascii="Trebuchet MS"/>
                <w:b/>
                <w:spacing w:val="-2"/>
                <w:w w:val="95"/>
                <w:sz w:val="24"/>
              </w:rPr>
              <w:t>Technique</w:t>
            </w:r>
          </w:p>
        </w:tc>
        <w:tc>
          <w:tcPr>
            <w:tcW w:w="1508" w:type="dxa"/>
          </w:tcPr>
          <w:p>
            <w:pPr>
              <w:pStyle w:val="TableParagraph"/>
              <w:spacing w:before="36"/>
              <w:ind w:left="10"/>
              <w:jc w:val="center"/>
              <w:rPr>
                <w:rFonts w:ascii="Trebuchet MS"/>
                <w:b/>
                <w:sz w:val="24"/>
              </w:rPr>
            </w:pPr>
            <w:r>
              <w:rPr>
                <w:rFonts w:ascii="Trebuchet MS"/>
                <w:b/>
                <w:spacing w:val="-8"/>
                <w:sz w:val="24"/>
              </w:rPr>
              <w:t>Margin </w:t>
            </w:r>
            <w:r>
              <w:rPr>
                <w:rFonts w:ascii="Trebuchet MS"/>
                <w:b/>
                <w:spacing w:val="-4"/>
                <w:sz w:val="24"/>
              </w:rPr>
              <w:t>(mm)</w:t>
            </w:r>
          </w:p>
        </w:tc>
        <w:tc>
          <w:tcPr>
            <w:tcW w:w="2666" w:type="dxa"/>
          </w:tcPr>
          <w:p>
            <w:pPr>
              <w:pStyle w:val="TableParagraph"/>
              <w:spacing w:before="36"/>
              <w:ind w:left="104"/>
              <w:rPr>
                <w:rFonts w:ascii="Trebuchet MS"/>
                <w:b/>
                <w:sz w:val="24"/>
              </w:rPr>
            </w:pPr>
            <w:r>
              <w:rPr>
                <w:rFonts w:ascii="Trebuchet MS"/>
                <w:b/>
                <w:spacing w:val="-2"/>
                <w:sz w:val="24"/>
              </w:rPr>
              <w:t>Observation</w:t>
            </w:r>
          </w:p>
        </w:tc>
      </w:tr>
      <w:tr>
        <w:trPr>
          <w:trHeight w:val="1240" w:hRule="atLeast"/>
        </w:trPr>
        <w:tc>
          <w:tcPr>
            <w:tcW w:w="2500" w:type="dxa"/>
          </w:tcPr>
          <w:p>
            <w:pPr>
              <w:pStyle w:val="TableParagraph"/>
              <w:spacing w:before="21"/>
              <w:rPr>
                <w:sz w:val="24"/>
              </w:rPr>
            </w:pPr>
            <w:r>
              <w:rPr>
                <w:w w:val="90"/>
                <w:sz w:val="24"/>
              </w:rPr>
              <w:t>Richardson</w:t>
            </w:r>
            <w:r>
              <w:rPr>
                <w:spacing w:val="-3"/>
                <w:w w:val="90"/>
                <w:sz w:val="24"/>
              </w:rPr>
              <w:t> </w:t>
            </w:r>
            <w:r>
              <w:rPr>
                <w:w w:val="90"/>
                <w:sz w:val="24"/>
              </w:rPr>
              <w:t>et</w:t>
            </w:r>
            <w:r>
              <w:rPr>
                <w:spacing w:val="-3"/>
                <w:w w:val="90"/>
                <w:sz w:val="24"/>
              </w:rPr>
              <w:t> </w:t>
            </w:r>
            <w:r>
              <w:rPr>
                <w:w w:val="90"/>
                <w:sz w:val="24"/>
              </w:rPr>
              <w:t>al.</w:t>
            </w:r>
            <w:r>
              <w:rPr>
                <w:spacing w:val="1"/>
                <w:sz w:val="24"/>
              </w:rPr>
              <w:t> </w:t>
            </w:r>
            <w:r>
              <w:rPr>
                <w:spacing w:val="-2"/>
                <w:w w:val="90"/>
                <w:sz w:val="24"/>
              </w:rPr>
              <w:t>(2017)</w:t>
            </w:r>
          </w:p>
        </w:tc>
        <w:tc>
          <w:tcPr>
            <w:tcW w:w="1649" w:type="dxa"/>
          </w:tcPr>
          <w:p>
            <w:pPr>
              <w:pStyle w:val="TableParagraph"/>
              <w:spacing w:before="21"/>
              <w:ind w:left="9"/>
              <w:jc w:val="center"/>
              <w:rPr>
                <w:sz w:val="24"/>
              </w:rPr>
            </w:pPr>
            <w:r>
              <w:rPr>
                <w:w w:val="90"/>
                <w:sz w:val="24"/>
              </w:rPr>
              <w:t>Non-</w:t>
            </w:r>
            <w:r>
              <w:rPr>
                <w:spacing w:val="-2"/>
                <w:w w:val="95"/>
                <w:sz w:val="24"/>
              </w:rPr>
              <w:t>Adaptive</w:t>
            </w:r>
          </w:p>
        </w:tc>
        <w:tc>
          <w:tcPr>
            <w:tcW w:w="1508" w:type="dxa"/>
          </w:tcPr>
          <w:p>
            <w:pPr>
              <w:pStyle w:val="TableParagraph"/>
              <w:spacing w:before="21"/>
              <w:ind w:left="10"/>
              <w:jc w:val="center"/>
              <w:rPr>
                <w:sz w:val="24"/>
              </w:rPr>
            </w:pPr>
            <w:r>
              <w:rPr>
                <w:w w:val="80"/>
                <w:sz w:val="24"/>
              </w:rPr>
              <w:t>10</w:t>
            </w:r>
            <w:r>
              <w:rPr>
                <w:spacing w:val="-11"/>
                <w:sz w:val="24"/>
              </w:rPr>
              <w:t> </w:t>
            </w:r>
            <w:r>
              <w:rPr>
                <w:spacing w:val="-5"/>
                <w:sz w:val="24"/>
              </w:rPr>
              <w:t>mm</w:t>
            </w:r>
          </w:p>
        </w:tc>
        <w:tc>
          <w:tcPr>
            <w:tcW w:w="2666" w:type="dxa"/>
          </w:tcPr>
          <w:p>
            <w:pPr>
              <w:pStyle w:val="TableParagraph"/>
              <w:tabs>
                <w:tab w:pos="1261" w:val="left" w:leader="none"/>
              </w:tabs>
              <w:spacing w:before="21"/>
              <w:ind w:left="104" w:right="89"/>
              <w:jc w:val="both"/>
              <w:rPr>
                <w:sz w:val="24"/>
              </w:rPr>
            </w:pPr>
            <w:r>
              <w:rPr>
                <w:sz w:val="24"/>
              </w:rPr>
              <w:t>Fixed large </w:t>
            </w:r>
            <w:r>
              <w:rPr>
                <w:sz w:val="24"/>
              </w:rPr>
              <w:t>margins applied to compensate </w:t>
            </w:r>
            <w:r>
              <w:rPr>
                <w:spacing w:val="-4"/>
                <w:sz w:val="24"/>
              </w:rPr>
              <w:t>for</w:t>
            </w:r>
            <w:r>
              <w:rPr>
                <w:sz w:val="24"/>
              </w:rPr>
              <w:tab/>
            </w:r>
            <w:r>
              <w:rPr>
                <w:spacing w:val="-6"/>
                <w:sz w:val="24"/>
              </w:rPr>
              <w:t>unmonitored </w:t>
            </w:r>
            <w:r>
              <w:rPr>
                <w:sz w:val="24"/>
              </w:rPr>
              <w:t>intrafraction</w:t>
            </w:r>
            <w:r>
              <w:rPr>
                <w:spacing w:val="-8"/>
                <w:sz w:val="24"/>
              </w:rPr>
              <w:t> </w:t>
            </w:r>
            <w:r>
              <w:rPr>
                <w:sz w:val="24"/>
              </w:rPr>
              <w:t>motion.</w:t>
            </w:r>
          </w:p>
        </w:tc>
      </w:tr>
      <w:tr>
        <w:trPr>
          <w:trHeight w:val="1240" w:hRule="atLeast"/>
        </w:trPr>
        <w:tc>
          <w:tcPr>
            <w:tcW w:w="2500" w:type="dxa"/>
          </w:tcPr>
          <w:p>
            <w:pPr>
              <w:pStyle w:val="TableParagraph"/>
              <w:spacing w:before="21"/>
              <w:rPr>
                <w:sz w:val="24"/>
              </w:rPr>
            </w:pPr>
            <w:r>
              <w:rPr>
                <w:w w:val="90"/>
                <w:sz w:val="24"/>
              </w:rPr>
              <w:t>Arcadipane</w:t>
            </w:r>
            <w:r>
              <w:rPr>
                <w:spacing w:val="-8"/>
                <w:sz w:val="24"/>
              </w:rPr>
              <w:t> </w:t>
            </w:r>
            <w:r>
              <w:rPr>
                <w:w w:val="90"/>
                <w:sz w:val="24"/>
              </w:rPr>
              <w:t>et</w:t>
            </w:r>
            <w:r>
              <w:rPr>
                <w:spacing w:val="-7"/>
                <w:sz w:val="24"/>
              </w:rPr>
              <w:t> </w:t>
            </w:r>
            <w:r>
              <w:rPr>
                <w:w w:val="90"/>
                <w:sz w:val="24"/>
              </w:rPr>
              <w:t>al.</w:t>
            </w:r>
            <w:r>
              <w:rPr>
                <w:spacing w:val="5"/>
                <w:sz w:val="24"/>
              </w:rPr>
              <w:t> </w:t>
            </w:r>
            <w:r>
              <w:rPr>
                <w:spacing w:val="-2"/>
                <w:w w:val="90"/>
                <w:sz w:val="24"/>
              </w:rPr>
              <w:t>(2015)</w:t>
            </w:r>
          </w:p>
        </w:tc>
        <w:tc>
          <w:tcPr>
            <w:tcW w:w="1649" w:type="dxa"/>
          </w:tcPr>
          <w:p>
            <w:pPr>
              <w:pStyle w:val="TableParagraph"/>
              <w:spacing w:before="21"/>
              <w:ind w:left="9"/>
              <w:jc w:val="center"/>
              <w:rPr>
                <w:sz w:val="24"/>
              </w:rPr>
            </w:pPr>
            <w:r>
              <w:rPr>
                <w:w w:val="90"/>
                <w:sz w:val="24"/>
              </w:rPr>
              <w:t>Non-</w:t>
            </w:r>
            <w:r>
              <w:rPr>
                <w:spacing w:val="-2"/>
                <w:w w:val="95"/>
                <w:sz w:val="24"/>
              </w:rPr>
              <w:t>Adaptive</w:t>
            </w:r>
          </w:p>
        </w:tc>
        <w:tc>
          <w:tcPr>
            <w:tcW w:w="1508" w:type="dxa"/>
          </w:tcPr>
          <w:p>
            <w:pPr>
              <w:pStyle w:val="TableParagraph"/>
              <w:spacing w:before="21"/>
              <w:ind w:left="10"/>
              <w:jc w:val="center"/>
              <w:rPr>
                <w:sz w:val="24"/>
              </w:rPr>
            </w:pPr>
            <w:r>
              <w:rPr>
                <w:w w:val="85"/>
                <w:sz w:val="24"/>
              </w:rPr>
              <w:t>8–10</w:t>
            </w:r>
            <w:r>
              <w:rPr>
                <w:spacing w:val="-6"/>
                <w:sz w:val="24"/>
              </w:rPr>
              <w:t> </w:t>
            </w:r>
            <w:r>
              <w:rPr>
                <w:spacing w:val="-5"/>
                <w:w w:val="85"/>
                <w:sz w:val="24"/>
              </w:rPr>
              <w:t>mm</w:t>
            </w:r>
          </w:p>
        </w:tc>
        <w:tc>
          <w:tcPr>
            <w:tcW w:w="2666" w:type="dxa"/>
          </w:tcPr>
          <w:p>
            <w:pPr>
              <w:pStyle w:val="TableParagraph"/>
              <w:spacing w:before="21"/>
              <w:ind w:left="104" w:right="89"/>
              <w:jc w:val="both"/>
              <w:rPr>
                <w:sz w:val="24"/>
              </w:rPr>
            </w:pPr>
            <w:r>
              <w:rPr>
                <w:spacing w:val="-6"/>
                <w:sz w:val="24"/>
              </w:rPr>
              <w:t>Non-uniform</w:t>
            </w:r>
            <w:r>
              <w:rPr>
                <w:spacing w:val="-13"/>
                <w:sz w:val="24"/>
              </w:rPr>
              <w:t> </w:t>
            </w:r>
            <w:r>
              <w:rPr>
                <w:spacing w:val="-6"/>
                <w:sz w:val="24"/>
              </w:rPr>
              <w:t>expansions </w:t>
            </w:r>
            <w:r>
              <w:rPr>
                <w:sz w:val="24"/>
              </w:rPr>
              <w:t>required to manage combined setup and </w:t>
            </w:r>
            <w:r>
              <w:rPr>
                <w:spacing w:val="-6"/>
                <w:sz w:val="24"/>
              </w:rPr>
              <w:t>motion</w:t>
            </w:r>
            <w:r>
              <w:rPr>
                <w:spacing w:val="-21"/>
                <w:sz w:val="24"/>
              </w:rPr>
              <w:t> </w:t>
            </w:r>
            <w:r>
              <w:rPr>
                <w:spacing w:val="-6"/>
                <w:sz w:val="24"/>
              </w:rPr>
              <w:t>uncertainties</w:t>
            </w:r>
            <w:r>
              <w:rPr>
                <w:spacing w:val="-21"/>
                <w:sz w:val="24"/>
              </w:rPr>
              <w:t> </w:t>
            </w:r>
            <w:hyperlink w:history="true" w:anchor="_bookmark124">
              <w:r>
                <w:rPr>
                  <w:spacing w:val="-6"/>
                  <w:sz w:val="24"/>
                </w:rPr>
                <w:t>[7].</w:t>
              </w:r>
            </w:hyperlink>
          </w:p>
        </w:tc>
      </w:tr>
      <w:tr>
        <w:trPr>
          <w:trHeight w:val="1529" w:hRule="atLeast"/>
        </w:trPr>
        <w:tc>
          <w:tcPr>
            <w:tcW w:w="2500" w:type="dxa"/>
          </w:tcPr>
          <w:p>
            <w:pPr>
              <w:pStyle w:val="TableParagraph"/>
              <w:spacing w:before="21"/>
              <w:rPr>
                <w:sz w:val="24"/>
              </w:rPr>
            </w:pPr>
            <w:r>
              <w:rPr>
                <w:w w:val="90"/>
                <w:sz w:val="24"/>
              </w:rPr>
              <w:t>Fonteyne</w:t>
            </w:r>
            <w:r>
              <w:rPr>
                <w:spacing w:val="-5"/>
                <w:w w:val="90"/>
                <w:sz w:val="24"/>
              </w:rPr>
              <w:t> </w:t>
            </w:r>
            <w:r>
              <w:rPr>
                <w:w w:val="90"/>
                <w:sz w:val="24"/>
              </w:rPr>
              <w:t>et</w:t>
            </w:r>
            <w:r>
              <w:rPr>
                <w:spacing w:val="-5"/>
                <w:w w:val="90"/>
                <w:sz w:val="24"/>
              </w:rPr>
              <w:t> </w:t>
            </w:r>
            <w:r>
              <w:rPr>
                <w:w w:val="90"/>
                <w:sz w:val="24"/>
              </w:rPr>
              <w:t>al.</w:t>
            </w:r>
            <w:r>
              <w:rPr>
                <w:spacing w:val="-2"/>
                <w:sz w:val="24"/>
              </w:rPr>
              <w:t> </w:t>
            </w:r>
            <w:r>
              <w:rPr>
                <w:spacing w:val="-2"/>
                <w:w w:val="90"/>
                <w:sz w:val="24"/>
              </w:rPr>
              <w:t>(2011)</w:t>
            </w:r>
          </w:p>
        </w:tc>
        <w:tc>
          <w:tcPr>
            <w:tcW w:w="1649" w:type="dxa"/>
          </w:tcPr>
          <w:p>
            <w:pPr>
              <w:pStyle w:val="TableParagraph"/>
              <w:spacing w:before="21"/>
              <w:ind w:left="9"/>
              <w:jc w:val="center"/>
              <w:rPr>
                <w:sz w:val="24"/>
              </w:rPr>
            </w:pPr>
            <w:r>
              <w:rPr>
                <w:w w:val="90"/>
                <w:sz w:val="24"/>
              </w:rPr>
              <w:t>Non-</w:t>
            </w:r>
            <w:r>
              <w:rPr>
                <w:spacing w:val="-2"/>
                <w:w w:val="95"/>
                <w:sz w:val="24"/>
              </w:rPr>
              <w:t>Adaptive</w:t>
            </w:r>
          </w:p>
        </w:tc>
        <w:tc>
          <w:tcPr>
            <w:tcW w:w="1508" w:type="dxa"/>
          </w:tcPr>
          <w:p>
            <w:pPr>
              <w:pStyle w:val="TableParagraph"/>
              <w:spacing w:before="21"/>
              <w:ind w:left="10"/>
              <w:jc w:val="center"/>
              <w:rPr>
                <w:sz w:val="24"/>
              </w:rPr>
            </w:pPr>
            <w:r>
              <w:rPr>
                <w:w w:val="80"/>
                <w:sz w:val="24"/>
              </w:rPr>
              <w:t>7</w:t>
            </w:r>
            <w:r>
              <w:rPr>
                <w:spacing w:val="-1"/>
                <w:w w:val="80"/>
                <w:sz w:val="24"/>
              </w:rPr>
              <w:t> </w:t>
            </w:r>
            <w:r>
              <w:rPr>
                <w:spacing w:val="-5"/>
                <w:w w:val="95"/>
                <w:sz w:val="24"/>
              </w:rPr>
              <w:t>mm</w:t>
            </w:r>
          </w:p>
        </w:tc>
        <w:tc>
          <w:tcPr>
            <w:tcW w:w="2666" w:type="dxa"/>
          </w:tcPr>
          <w:p>
            <w:pPr>
              <w:pStyle w:val="TableParagraph"/>
              <w:spacing w:before="21"/>
              <w:ind w:left="104" w:right="84"/>
              <w:jc w:val="both"/>
              <w:rPr>
                <w:sz w:val="24"/>
              </w:rPr>
            </w:pPr>
            <w:r>
              <w:rPr>
                <w:sz w:val="24"/>
              </w:rPr>
              <w:t>Fiducial-based </w:t>
            </w:r>
            <w:r>
              <w:rPr>
                <w:sz w:val="24"/>
              </w:rPr>
              <w:t>IGRT improved initial setup accuracy but did not provide intrafraction correction</w:t>
            </w:r>
            <w:r>
              <w:rPr>
                <w:spacing w:val="-21"/>
                <w:sz w:val="24"/>
              </w:rPr>
              <w:t> </w:t>
            </w:r>
            <w:hyperlink w:history="true" w:anchor="_bookmark130">
              <w:r>
                <w:rPr>
                  <w:sz w:val="24"/>
                </w:rPr>
                <w:t>[13].</w:t>
              </w:r>
            </w:hyperlink>
          </w:p>
        </w:tc>
      </w:tr>
      <w:tr>
        <w:trPr>
          <w:trHeight w:val="1529" w:hRule="atLeast"/>
        </w:trPr>
        <w:tc>
          <w:tcPr>
            <w:tcW w:w="2500" w:type="dxa"/>
          </w:tcPr>
          <w:p>
            <w:pPr>
              <w:pStyle w:val="TableParagraph"/>
              <w:spacing w:before="21"/>
              <w:rPr>
                <w:sz w:val="24"/>
              </w:rPr>
            </w:pPr>
            <w:r>
              <w:rPr>
                <w:w w:val="90"/>
                <w:sz w:val="24"/>
              </w:rPr>
              <w:t>Lee</w:t>
            </w:r>
            <w:r>
              <w:rPr>
                <w:spacing w:val="-11"/>
                <w:w w:val="90"/>
                <w:sz w:val="24"/>
              </w:rPr>
              <w:t> </w:t>
            </w:r>
            <w:r>
              <w:rPr>
                <w:w w:val="90"/>
                <w:sz w:val="24"/>
              </w:rPr>
              <w:t>et</w:t>
            </w:r>
            <w:r>
              <w:rPr>
                <w:spacing w:val="-10"/>
                <w:w w:val="90"/>
                <w:sz w:val="24"/>
              </w:rPr>
              <w:t> </w:t>
            </w:r>
            <w:r>
              <w:rPr>
                <w:w w:val="90"/>
                <w:sz w:val="24"/>
              </w:rPr>
              <w:t>al.</w:t>
            </w:r>
            <w:r>
              <w:rPr>
                <w:spacing w:val="-1"/>
                <w:w w:val="90"/>
                <w:sz w:val="24"/>
              </w:rPr>
              <w:t> </w:t>
            </w:r>
            <w:r>
              <w:rPr>
                <w:spacing w:val="-2"/>
                <w:w w:val="90"/>
                <w:sz w:val="24"/>
              </w:rPr>
              <w:t>(2021)</w:t>
            </w:r>
          </w:p>
        </w:tc>
        <w:tc>
          <w:tcPr>
            <w:tcW w:w="1649" w:type="dxa"/>
          </w:tcPr>
          <w:p>
            <w:pPr>
              <w:pStyle w:val="TableParagraph"/>
              <w:spacing w:before="21"/>
              <w:ind w:left="9"/>
              <w:jc w:val="center"/>
              <w:rPr>
                <w:sz w:val="24"/>
              </w:rPr>
            </w:pPr>
            <w:r>
              <w:rPr>
                <w:w w:val="90"/>
                <w:sz w:val="24"/>
              </w:rPr>
              <w:t>Adaptive</w:t>
            </w:r>
            <w:r>
              <w:rPr>
                <w:spacing w:val="11"/>
                <w:sz w:val="24"/>
              </w:rPr>
              <w:t> </w:t>
            </w:r>
            <w:r>
              <w:rPr>
                <w:spacing w:val="-2"/>
                <w:w w:val="95"/>
                <w:sz w:val="24"/>
              </w:rPr>
              <w:t>(ART)</w:t>
            </w:r>
          </w:p>
        </w:tc>
        <w:tc>
          <w:tcPr>
            <w:tcW w:w="1508" w:type="dxa"/>
          </w:tcPr>
          <w:p>
            <w:pPr>
              <w:pStyle w:val="TableParagraph"/>
              <w:spacing w:before="21"/>
              <w:ind w:left="10"/>
              <w:jc w:val="center"/>
              <w:rPr>
                <w:sz w:val="24"/>
              </w:rPr>
            </w:pPr>
            <w:r>
              <w:rPr>
                <w:w w:val="85"/>
                <w:sz w:val="24"/>
              </w:rPr>
              <w:t>3–5</w:t>
            </w:r>
            <w:r>
              <w:rPr>
                <w:spacing w:val="-6"/>
                <w:sz w:val="24"/>
              </w:rPr>
              <w:t> </w:t>
            </w:r>
            <w:r>
              <w:rPr>
                <w:spacing w:val="-5"/>
                <w:w w:val="85"/>
                <w:sz w:val="24"/>
              </w:rPr>
              <w:t>mm</w:t>
            </w:r>
          </w:p>
        </w:tc>
        <w:tc>
          <w:tcPr>
            <w:tcW w:w="2666" w:type="dxa"/>
          </w:tcPr>
          <w:p>
            <w:pPr>
              <w:pStyle w:val="TableParagraph"/>
              <w:spacing w:before="21"/>
              <w:ind w:left="104" w:right="89"/>
              <w:jc w:val="both"/>
              <w:rPr>
                <w:sz w:val="24"/>
              </w:rPr>
            </w:pPr>
            <w:r>
              <w:rPr>
                <w:spacing w:val="-2"/>
                <w:sz w:val="24"/>
              </w:rPr>
              <w:t>TPUS-based</w:t>
            </w:r>
            <w:r>
              <w:rPr>
                <w:spacing w:val="-17"/>
                <w:sz w:val="24"/>
              </w:rPr>
              <w:t> </w:t>
            </w:r>
            <w:r>
              <w:rPr>
                <w:spacing w:val="-2"/>
                <w:sz w:val="24"/>
              </w:rPr>
              <w:t>monitoring </w:t>
            </w:r>
            <w:r>
              <w:rPr>
                <w:sz w:val="24"/>
              </w:rPr>
              <w:t>enabled real-time detection of positional shifts and margin reduction</w:t>
            </w:r>
            <w:r>
              <w:rPr>
                <w:spacing w:val="-8"/>
                <w:sz w:val="24"/>
              </w:rPr>
              <w:t> </w:t>
            </w:r>
            <w:hyperlink w:history="true" w:anchor="_bookmark121">
              <w:r>
                <w:rPr>
                  <w:sz w:val="24"/>
                </w:rPr>
                <w:t>[4].</w:t>
              </w:r>
            </w:hyperlink>
          </w:p>
        </w:tc>
      </w:tr>
      <w:tr>
        <w:trPr>
          <w:trHeight w:val="1240" w:hRule="atLeast"/>
        </w:trPr>
        <w:tc>
          <w:tcPr>
            <w:tcW w:w="2500" w:type="dxa"/>
          </w:tcPr>
          <w:p>
            <w:pPr>
              <w:pStyle w:val="TableParagraph"/>
              <w:spacing w:before="21"/>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1649" w:type="dxa"/>
          </w:tcPr>
          <w:p>
            <w:pPr>
              <w:pStyle w:val="TableParagraph"/>
              <w:spacing w:before="21"/>
              <w:ind w:left="9"/>
              <w:jc w:val="center"/>
              <w:rPr>
                <w:sz w:val="24"/>
              </w:rPr>
            </w:pPr>
            <w:r>
              <w:rPr>
                <w:w w:val="90"/>
                <w:sz w:val="24"/>
              </w:rPr>
              <w:t>Adaptive</w:t>
            </w:r>
            <w:r>
              <w:rPr>
                <w:spacing w:val="11"/>
                <w:sz w:val="24"/>
              </w:rPr>
              <w:t> </w:t>
            </w:r>
            <w:r>
              <w:rPr>
                <w:spacing w:val="-2"/>
                <w:w w:val="95"/>
                <w:sz w:val="24"/>
              </w:rPr>
              <w:t>(ART)</w:t>
            </w:r>
          </w:p>
        </w:tc>
        <w:tc>
          <w:tcPr>
            <w:tcW w:w="1508" w:type="dxa"/>
          </w:tcPr>
          <w:p>
            <w:pPr>
              <w:pStyle w:val="TableParagraph"/>
              <w:spacing w:before="21"/>
              <w:ind w:left="10"/>
              <w:jc w:val="center"/>
              <w:rPr>
                <w:sz w:val="24"/>
              </w:rPr>
            </w:pPr>
            <w:r>
              <w:rPr>
                <w:w w:val="85"/>
                <w:sz w:val="24"/>
              </w:rPr>
              <w:t>3–5</w:t>
            </w:r>
            <w:r>
              <w:rPr>
                <w:spacing w:val="-6"/>
                <w:sz w:val="24"/>
              </w:rPr>
              <w:t> </w:t>
            </w:r>
            <w:r>
              <w:rPr>
                <w:spacing w:val="-5"/>
                <w:w w:val="85"/>
                <w:sz w:val="24"/>
              </w:rPr>
              <w:t>mm</w:t>
            </w:r>
          </w:p>
        </w:tc>
        <w:tc>
          <w:tcPr>
            <w:tcW w:w="2666" w:type="dxa"/>
          </w:tcPr>
          <w:p>
            <w:pPr>
              <w:pStyle w:val="TableParagraph"/>
              <w:spacing w:before="21"/>
              <w:ind w:left="104" w:right="89"/>
              <w:jc w:val="both"/>
              <w:rPr>
                <w:sz w:val="24"/>
              </w:rPr>
            </w:pPr>
            <w:r>
              <w:rPr>
                <w:spacing w:val="-6"/>
                <w:sz w:val="24"/>
              </w:rPr>
              <w:t>Continuous</w:t>
            </w:r>
            <w:r>
              <w:rPr>
                <w:spacing w:val="-13"/>
                <w:sz w:val="24"/>
              </w:rPr>
              <w:t> </w:t>
            </w:r>
            <w:r>
              <w:rPr>
                <w:spacing w:val="-6"/>
                <w:sz w:val="24"/>
              </w:rPr>
              <w:t>CAS</w:t>
            </w:r>
            <w:r>
              <w:rPr>
                <w:spacing w:val="-13"/>
                <w:sz w:val="24"/>
              </w:rPr>
              <w:t> </w:t>
            </w:r>
            <w:r>
              <w:rPr>
                <w:spacing w:val="-6"/>
                <w:sz w:val="24"/>
              </w:rPr>
              <w:t>tracking </w:t>
            </w:r>
            <w:r>
              <w:rPr>
                <w:sz w:val="24"/>
              </w:rPr>
              <w:t>allowed asymmetric </w:t>
            </w:r>
            <w:r>
              <w:rPr>
                <w:w w:val="90"/>
                <w:sz w:val="24"/>
              </w:rPr>
              <w:t>margins prioritizing rectal </w:t>
            </w:r>
            <w:r>
              <w:rPr>
                <w:sz w:val="24"/>
              </w:rPr>
              <w:t>sparing</w:t>
            </w:r>
            <w:r>
              <w:rPr>
                <w:spacing w:val="-21"/>
                <w:sz w:val="24"/>
              </w:rPr>
              <w:t> </w:t>
            </w:r>
            <w:hyperlink w:history="true" w:anchor="_bookmark118">
              <w:r>
                <w:rPr>
                  <w:sz w:val="24"/>
                </w:rPr>
                <w:t>[1].</w:t>
              </w:r>
            </w:hyperlink>
          </w:p>
        </w:tc>
      </w:tr>
      <w:tr>
        <w:trPr>
          <w:trHeight w:val="1529" w:hRule="atLeast"/>
        </w:trPr>
        <w:tc>
          <w:tcPr>
            <w:tcW w:w="2500" w:type="dxa"/>
          </w:tcPr>
          <w:p>
            <w:pPr>
              <w:pStyle w:val="TableParagraph"/>
              <w:spacing w:before="21"/>
              <w:rPr>
                <w:sz w:val="24"/>
              </w:rPr>
            </w:pPr>
            <w:r>
              <w:rPr>
                <w:w w:val="90"/>
                <w:sz w:val="24"/>
              </w:rPr>
              <w:t>Guo</w:t>
            </w:r>
            <w:r>
              <w:rPr>
                <w:spacing w:val="-6"/>
                <w:w w:val="90"/>
                <w:sz w:val="24"/>
              </w:rPr>
              <w:t> </w:t>
            </w:r>
            <w:r>
              <w:rPr>
                <w:w w:val="90"/>
                <w:sz w:val="24"/>
              </w:rPr>
              <w:t>et</w:t>
            </w:r>
            <w:r>
              <w:rPr>
                <w:spacing w:val="-6"/>
                <w:w w:val="90"/>
                <w:sz w:val="24"/>
              </w:rPr>
              <w:t> </w:t>
            </w:r>
            <w:r>
              <w:rPr>
                <w:w w:val="90"/>
                <w:sz w:val="24"/>
              </w:rPr>
              <w:t>al.</w:t>
            </w:r>
            <w:r>
              <w:rPr>
                <w:spacing w:val="-2"/>
                <w:sz w:val="24"/>
              </w:rPr>
              <w:t> </w:t>
            </w:r>
            <w:r>
              <w:rPr>
                <w:spacing w:val="-2"/>
                <w:w w:val="90"/>
                <w:sz w:val="24"/>
              </w:rPr>
              <w:t>(2023)</w:t>
            </w:r>
          </w:p>
        </w:tc>
        <w:tc>
          <w:tcPr>
            <w:tcW w:w="1649" w:type="dxa"/>
          </w:tcPr>
          <w:p>
            <w:pPr>
              <w:pStyle w:val="TableParagraph"/>
              <w:spacing w:before="21"/>
              <w:ind w:left="9"/>
              <w:jc w:val="center"/>
              <w:rPr>
                <w:sz w:val="24"/>
              </w:rPr>
            </w:pPr>
            <w:r>
              <w:rPr>
                <w:w w:val="90"/>
                <w:sz w:val="24"/>
              </w:rPr>
              <w:t>Adaptive</w:t>
            </w:r>
            <w:r>
              <w:rPr>
                <w:spacing w:val="11"/>
                <w:sz w:val="24"/>
              </w:rPr>
              <w:t> </w:t>
            </w:r>
            <w:r>
              <w:rPr>
                <w:spacing w:val="-2"/>
                <w:w w:val="95"/>
                <w:sz w:val="24"/>
              </w:rPr>
              <w:t>(ART)</w:t>
            </w:r>
          </w:p>
        </w:tc>
        <w:tc>
          <w:tcPr>
            <w:tcW w:w="1508" w:type="dxa"/>
          </w:tcPr>
          <w:p>
            <w:pPr>
              <w:pStyle w:val="TableParagraph"/>
              <w:spacing w:before="21"/>
              <w:ind w:left="10"/>
              <w:jc w:val="center"/>
              <w:rPr>
                <w:sz w:val="24"/>
              </w:rPr>
            </w:pPr>
            <w:r>
              <w:rPr>
                <w:w w:val="85"/>
                <w:sz w:val="24"/>
              </w:rPr>
              <w:t>2–3</w:t>
            </w:r>
            <w:r>
              <w:rPr>
                <w:spacing w:val="-6"/>
                <w:sz w:val="24"/>
              </w:rPr>
              <w:t> </w:t>
            </w:r>
            <w:r>
              <w:rPr>
                <w:spacing w:val="-5"/>
                <w:w w:val="85"/>
                <w:sz w:val="24"/>
              </w:rPr>
              <w:t>mm</w:t>
            </w:r>
          </w:p>
        </w:tc>
        <w:tc>
          <w:tcPr>
            <w:tcW w:w="2666" w:type="dxa"/>
          </w:tcPr>
          <w:p>
            <w:pPr>
              <w:pStyle w:val="TableParagraph"/>
              <w:spacing w:before="21"/>
              <w:ind w:left="104" w:right="89"/>
              <w:jc w:val="both"/>
              <w:rPr>
                <w:sz w:val="24"/>
              </w:rPr>
            </w:pPr>
            <w:r>
              <w:rPr>
                <w:spacing w:val="-2"/>
                <w:sz w:val="24"/>
              </w:rPr>
              <w:t>Threshold-based</w:t>
            </w:r>
            <w:r>
              <w:rPr>
                <w:spacing w:val="-17"/>
                <w:sz w:val="24"/>
              </w:rPr>
              <w:t> </w:t>
            </w:r>
            <w:r>
              <w:rPr>
                <w:spacing w:val="-2"/>
                <w:sz w:val="24"/>
              </w:rPr>
              <w:t>gating </w:t>
            </w:r>
            <w:r>
              <w:rPr>
                <w:sz w:val="24"/>
              </w:rPr>
              <w:t>supported ultra-tight margins</w:t>
            </w:r>
            <w:r>
              <w:rPr>
                <w:spacing w:val="-19"/>
                <w:sz w:val="24"/>
              </w:rPr>
              <w:t> </w:t>
            </w:r>
            <w:r>
              <w:rPr>
                <w:sz w:val="24"/>
              </w:rPr>
              <w:t>by</w:t>
            </w:r>
            <w:r>
              <w:rPr>
                <w:spacing w:val="-19"/>
                <w:sz w:val="24"/>
              </w:rPr>
              <w:t> </w:t>
            </w:r>
            <w:r>
              <w:rPr>
                <w:sz w:val="24"/>
              </w:rPr>
              <w:t>interrupting beam delivery during motion</w:t>
            </w:r>
            <w:r>
              <w:rPr>
                <w:spacing w:val="-21"/>
                <w:sz w:val="24"/>
              </w:rPr>
              <w:t> </w:t>
            </w:r>
            <w:r>
              <w:rPr>
                <w:sz w:val="24"/>
              </w:rPr>
              <w:t>excursions</w:t>
            </w:r>
            <w:r>
              <w:rPr>
                <w:spacing w:val="-21"/>
                <w:sz w:val="24"/>
              </w:rPr>
              <w:t> </w:t>
            </w:r>
            <w:hyperlink w:history="true" w:anchor="_bookmark126">
              <w:r>
                <w:rPr>
                  <w:sz w:val="24"/>
                </w:rPr>
                <w:t>[9].</w:t>
              </w:r>
            </w:hyperlink>
          </w:p>
        </w:tc>
      </w:tr>
    </w:tbl>
    <w:p>
      <w:pPr>
        <w:pStyle w:val="BodyText"/>
        <w:spacing w:before="28"/>
        <w:rPr>
          <w:sz w:val="22"/>
        </w:rPr>
      </w:pPr>
    </w:p>
    <w:p>
      <w:pPr>
        <w:pStyle w:val="BodyText"/>
        <w:ind w:left="652" w:right="933" w:firstLine="351"/>
        <w:jc w:val="both"/>
      </w:pPr>
      <w:r>
        <w:rPr>
          <w:spacing w:val="-2"/>
        </w:rPr>
        <w:t>The</w:t>
      </w:r>
      <w:r>
        <w:rPr>
          <w:spacing w:val="-17"/>
        </w:rPr>
        <w:t> </w:t>
      </w:r>
      <w:r>
        <w:rPr>
          <w:spacing w:val="-2"/>
        </w:rPr>
        <w:t>data</w:t>
      </w:r>
      <w:r>
        <w:rPr>
          <w:spacing w:val="-17"/>
        </w:rPr>
        <w:t> </w:t>
      </w:r>
      <w:r>
        <w:rPr>
          <w:spacing w:val="-2"/>
        </w:rPr>
        <w:t>in</w:t>
      </w:r>
      <w:r>
        <w:rPr>
          <w:spacing w:val="-17"/>
        </w:rPr>
        <w:t> </w:t>
      </w:r>
      <w:r>
        <w:rPr>
          <w:spacing w:val="-2"/>
        </w:rPr>
        <w:t>Table</w:t>
      </w:r>
      <w:r>
        <w:rPr>
          <w:spacing w:val="-16"/>
        </w:rPr>
        <w:t> </w:t>
      </w:r>
      <w:hyperlink w:history="true" w:anchor="_bookmark60">
        <w:r>
          <w:rPr>
            <w:spacing w:val="-2"/>
          </w:rPr>
          <w:t>8</w:t>
        </w:r>
      </w:hyperlink>
      <w:r>
        <w:rPr>
          <w:spacing w:val="-17"/>
        </w:rPr>
        <w:t> </w:t>
      </w:r>
      <w:r>
        <w:rPr>
          <w:spacing w:val="-2"/>
        </w:rPr>
        <w:t>demonstrates</w:t>
      </w:r>
      <w:r>
        <w:rPr>
          <w:spacing w:val="-17"/>
        </w:rPr>
        <w:t> </w:t>
      </w:r>
      <w:r>
        <w:rPr>
          <w:spacing w:val="-2"/>
        </w:rPr>
        <w:t>a</w:t>
      </w:r>
      <w:r>
        <w:rPr>
          <w:spacing w:val="-17"/>
        </w:rPr>
        <w:t> </w:t>
      </w:r>
      <w:r>
        <w:rPr>
          <w:spacing w:val="-2"/>
        </w:rPr>
        <w:t>consistent</w:t>
      </w:r>
      <w:r>
        <w:rPr>
          <w:spacing w:val="-16"/>
        </w:rPr>
        <w:t> </w:t>
      </w:r>
      <w:r>
        <w:rPr>
          <w:spacing w:val="-2"/>
        </w:rPr>
        <w:t>reduction</w:t>
      </w:r>
      <w:r>
        <w:rPr>
          <w:spacing w:val="-17"/>
        </w:rPr>
        <w:t> </w:t>
      </w:r>
      <w:r>
        <w:rPr>
          <w:spacing w:val="-2"/>
        </w:rPr>
        <w:t>in</w:t>
      </w:r>
      <w:r>
        <w:rPr>
          <w:spacing w:val="-17"/>
        </w:rPr>
        <w:t> </w:t>
      </w:r>
      <w:r>
        <w:rPr>
          <w:spacing w:val="-2"/>
        </w:rPr>
        <w:t>PTV</w:t>
      </w:r>
      <w:r>
        <w:rPr>
          <w:spacing w:val="-17"/>
        </w:rPr>
        <w:t> </w:t>
      </w:r>
      <w:r>
        <w:rPr>
          <w:spacing w:val="-2"/>
        </w:rPr>
        <w:t>margins</w:t>
      </w:r>
      <w:r>
        <w:rPr>
          <w:spacing w:val="-16"/>
        </w:rPr>
        <w:t> </w:t>
      </w:r>
      <w:r>
        <w:rPr>
          <w:spacing w:val="-2"/>
        </w:rPr>
        <w:t>when </w:t>
      </w:r>
      <w:r>
        <w:rPr>
          <w:spacing w:val="-4"/>
        </w:rPr>
        <w:t>transitioning</w:t>
      </w:r>
      <w:r>
        <w:rPr>
          <w:spacing w:val="-15"/>
        </w:rPr>
        <w:t> </w:t>
      </w:r>
      <w:r>
        <w:rPr>
          <w:spacing w:val="-4"/>
        </w:rPr>
        <w:t>from</w:t>
      </w:r>
      <w:r>
        <w:rPr>
          <w:spacing w:val="-15"/>
        </w:rPr>
        <w:t> </w:t>
      </w:r>
      <w:r>
        <w:rPr>
          <w:spacing w:val="-4"/>
        </w:rPr>
        <w:t>non-adaptive</w:t>
      </w:r>
      <w:r>
        <w:rPr>
          <w:spacing w:val="-15"/>
        </w:rPr>
        <w:t> </w:t>
      </w:r>
      <w:r>
        <w:rPr>
          <w:spacing w:val="-4"/>
        </w:rPr>
        <w:t>to</w:t>
      </w:r>
      <w:r>
        <w:rPr>
          <w:spacing w:val="-14"/>
        </w:rPr>
        <w:t> </w:t>
      </w:r>
      <w:r>
        <w:rPr>
          <w:spacing w:val="-4"/>
        </w:rPr>
        <w:t>adaptive</w:t>
      </w:r>
      <w:r>
        <w:rPr>
          <w:spacing w:val="-15"/>
        </w:rPr>
        <w:t> </w:t>
      </w:r>
      <w:r>
        <w:rPr>
          <w:spacing w:val="-4"/>
        </w:rPr>
        <w:t>radiotherapy</w:t>
      </w:r>
      <w:r>
        <w:rPr>
          <w:spacing w:val="-15"/>
        </w:rPr>
        <w:t> </w:t>
      </w:r>
      <w:r>
        <w:rPr>
          <w:spacing w:val="-4"/>
        </w:rPr>
        <w:t>strategies.</w:t>
      </w:r>
      <w:r>
        <w:rPr>
          <w:spacing w:val="20"/>
        </w:rPr>
        <w:t> </w:t>
      </w:r>
      <w:r>
        <w:rPr>
          <w:spacing w:val="-4"/>
        </w:rPr>
        <w:t>Non-adaptive </w:t>
      </w:r>
      <w:r>
        <w:rPr>
          <w:w w:val="90"/>
        </w:rPr>
        <w:t>approaches rely on conservative geometric expansion to compensate for unobserved intrafraction</w:t>
      </w:r>
      <w:r>
        <w:rPr>
          <w:spacing w:val="-12"/>
          <w:w w:val="90"/>
        </w:rPr>
        <w:t> </w:t>
      </w:r>
      <w:r>
        <w:rPr>
          <w:w w:val="90"/>
        </w:rPr>
        <w:t>motion,</w:t>
      </w:r>
      <w:r>
        <w:rPr>
          <w:spacing w:val="-11"/>
          <w:w w:val="90"/>
        </w:rPr>
        <w:t> </w:t>
      </w:r>
      <w:r>
        <w:rPr>
          <w:w w:val="90"/>
        </w:rPr>
        <w:t>resulting</w:t>
      </w:r>
      <w:r>
        <w:rPr>
          <w:spacing w:val="-11"/>
          <w:w w:val="90"/>
        </w:rPr>
        <w:t> </w:t>
      </w:r>
      <w:r>
        <w:rPr>
          <w:w w:val="90"/>
        </w:rPr>
        <w:t>in</w:t>
      </w:r>
      <w:r>
        <w:rPr>
          <w:spacing w:val="-11"/>
          <w:w w:val="90"/>
        </w:rPr>
        <w:t> </w:t>
      </w:r>
      <w:r>
        <w:rPr>
          <w:w w:val="90"/>
        </w:rPr>
        <w:t>margins</w:t>
      </w:r>
      <w:r>
        <w:rPr>
          <w:spacing w:val="-12"/>
          <w:w w:val="90"/>
        </w:rPr>
        <w:t> </w:t>
      </w:r>
      <w:r>
        <w:rPr>
          <w:w w:val="90"/>
        </w:rPr>
        <w:t>in</w:t>
      </w:r>
      <w:r>
        <w:rPr>
          <w:spacing w:val="-11"/>
          <w:w w:val="90"/>
        </w:rPr>
        <w:t> </w:t>
      </w:r>
      <w:r>
        <w:rPr>
          <w:w w:val="90"/>
        </w:rPr>
        <w:t>the</w:t>
      </w:r>
      <w:r>
        <w:rPr>
          <w:spacing w:val="-11"/>
          <w:w w:val="90"/>
        </w:rPr>
        <w:t> </w:t>
      </w:r>
      <w:r>
        <w:rPr>
          <w:w w:val="90"/>
        </w:rPr>
        <w:t>range</w:t>
      </w:r>
      <w:r>
        <w:rPr>
          <w:spacing w:val="-11"/>
          <w:w w:val="90"/>
        </w:rPr>
        <w:t> </w:t>
      </w:r>
      <w:r>
        <w:rPr>
          <w:w w:val="90"/>
        </w:rPr>
        <w:t>of</w:t>
      </w:r>
      <w:r>
        <w:rPr>
          <w:spacing w:val="-12"/>
          <w:w w:val="90"/>
        </w:rPr>
        <w:t> </w:t>
      </w:r>
      <w:r>
        <w:rPr>
          <w:w w:val="90"/>
        </w:rPr>
        <w:t>7–10</w:t>
      </w:r>
      <w:r>
        <w:rPr>
          <w:spacing w:val="-11"/>
          <w:w w:val="90"/>
        </w:rPr>
        <w:t> </w:t>
      </w:r>
      <w:r>
        <w:rPr>
          <w:w w:val="90"/>
        </w:rPr>
        <w:t>mm.</w:t>
      </w:r>
      <w:r>
        <w:rPr>
          <w:spacing w:val="-11"/>
          <w:w w:val="90"/>
        </w:rPr>
        <w:t> </w:t>
      </w:r>
      <w:r>
        <w:rPr>
          <w:w w:val="90"/>
        </w:rPr>
        <w:t>In</w:t>
      </w:r>
      <w:r>
        <w:rPr>
          <w:spacing w:val="-11"/>
          <w:w w:val="90"/>
        </w:rPr>
        <w:t> </w:t>
      </w:r>
      <w:r>
        <w:rPr>
          <w:w w:val="90"/>
        </w:rPr>
        <w:t>contrast,</w:t>
      </w:r>
      <w:r>
        <w:rPr>
          <w:spacing w:val="-12"/>
          <w:w w:val="90"/>
        </w:rPr>
        <w:t> </w:t>
      </w:r>
      <w:r>
        <w:rPr>
          <w:w w:val="90"/>
        </w:rPr>
        <w:t>adaptive strategies</w:t>
      </w:r>
      <w:r>
        <w:rPr>
          <w:spacing w:val="-12"/>
          <w:w w:val="90"/>
        </w:rPr>
        <w:t> </w:t>
      </w:r>
      <w:r>
        <w:rPr>
          <w:w w:val="90"/>
        </w:rPr>
        <w:t>actively</w:t>
      </w:r>
      <w:r>
        <w:rPr>
          <w:spacing w:val="-11"/>
          <w:w w:val="90"/>
        </w:rPr>
        <w:t> </w:t>
      </w:r>
      <w:r>
        <w:rPr>
          <w:w w:val="90"/>
        </w:rPr>
        <w:t>incorporate</w:t>
      </w:r>
      <w:r>
        <w:rPr>
          <w:spacing w:val="-11"/>
          <w:w w:val="90"/>
        </w:rPr>
        <w:t> </w:t>
      </w:r>
      <w:r>
        <w:rPr>
          <w:w w:val="90"/>
        </w:rPr>
        <w:t>real-time</w:t>
      </w:r>
      <w:r>
        <w:rPr>
          <w:spacing w:val="-11"/>
          <w:w w:val="90"/>
        </w:rPr>
        <w:t> </w:t>
      </w:r>
      <w:r>
        <w:rPr>
          <w:w w:val="90"/>
        </w:rPr>
        <w:t>or</w:t>
      </w:r>
      <w:r>
        <w:rPr>
          <w:spacing w:val="-12"/>
          <w:w w:val="90"/>
        </w:rPr>
        <w:t> </w:t>
      </w:r>
      <w:r>
        <w:rPr>
          <w:w w:val="90"/>
        </w:rPr>
        <w:t>near-real-time</w:t>
      </w:r>
      <w:r>
        <w:rPr>
          <w:spacing w:val="-11"/>
          <w:w w:val="90"/>
        </w:rPr>
        <w:t> </w:t>
      </w:r>
      <w:r>
        <w:rPr>
          <w:w w:val="90"/>
        </w:rPr>
        <w:t>anatomical</w:t>
      </w:r>
      <w:r>
        <w:rPr>
          <w:spacing w:val="-11"/>
          <w:w w:val="90"/>
        </w:rPr>
        <w:t> </w:t>
      </w:r>
      <w:r>
        <w:rPr>
          <w:w w:val="90"/>
        </w:rPr>
        <w:t>feedback,</w:t>
      </w:r>
      <w:r>
        <w:rPr>
          <w:spacing w:val="-11"/>
          <w:w w:val="90"/>
        </w:rPr>
        <w:t> </w:t>
      </w:r>
      <w:r>
        <w:rPr>
          <w:w w:val="90"/>
        </w:rPr>
        <w:t>enabling </w:t>
      </w:r>
      <w:r>
        <w:rPr>
          <w:spacing w:val="-6"/>
        </w:rPr>
        <w:t>systematic</w:t>
      </w:r>
      <w:r>
        <w:rPr>
          <w:spacing w:val="-15"/>
        </w:rPr>
        <w:t> </w:t>
      </w:r>
      <w:r>
        <w:rPr>
          <w:spacing w:val="-6"/>
        </w:rPr>
        <w:t>margin</w:t>
      </w:r>
      <w:r>
        <w:rPr>
          <w:spacing w:val="-15"/>
        </w:rPr>
        <w:t> </w:t>
      </w:r>
      <w:r>
        <w:rPr>
          <w:spacing w:val="-6"/>
        </w:rPr>
        <w:t>reduction</w:t>
      </w:r>
      <w:r>
        <w:rPr>
          <w:spacing w:val="-15"/>
        </w:rPr>
        <w:t> </w:t>
      </w:r>
      <w:r>
        <w:rPr>
          <w:spacing w:val="-6"/>
        </w:rPr>
        <w:t>to</w:t>
      </w:r>
      <w:r>
        <w:rPr>
          <w:spacing w:val="-15"/>
        </w:rPr>
        <w:t> </w:t>
      </w:r>
      <w:r>
        <w:rPr>
          <w:spacing w:val="-6"/>
        </w:rPr>
        <w:t>the</w:t>
      </w:r>
      <w:r>
        <w:rPr>
          <w:spacing w:val="-15"/>
        </w:rPr>
        <w:t> </w:t>
      </w:r>
      <w:r>
        <w:rPr>
          <w:spacing w:val="-6"/>
        </w:rPr>
        <w:t>2–5</w:t>
      </w:r>
      <w:r>
        <w:rPr>
          <w:spacing w:val="-15"/>
        </w:rPr>
        <w:t> </w:t>
      </w:r>
      <w:r>
        <w:rPr>
          <w:spacing w:val="-6"/>
        </w:rPr>
        <w:t>mm</w:t>
      </w:r>
      <w:r>
        <w:rPr>
          <w:spacing w:val="-15"/>
        </w:rPr>
        <w:t> </w:t>
      </w:r>
      <w:r>
        <w:rPr>
          <w:spacing w:val="-6"/>
        </w:rPr>
        <w:t>range.</w:t>
      </w:r>
    </w:p>
    <w:p>
      <w:pPr>
        <w:pStyle w:val="BodyText"/>
        <w:ind w:left="652" w:right="903" w:firstLine="351"/>
        <w:jc w:val="both"/>
      </w:pPr>
      <w:r>
        <w:rPr>
          <w:spacing w:val="-6"/>
        </w:rPr>
        <w:t>This reduction should not be interpreted solely as a technological improvement, but</w:t>
      </w:r>
      <w:r>
        <w:rPr>
          <w:spacing w:val="-20"/>
        </w:rPr>
        <w:t> </w:t>
      </w:r>
      <w:r>
        <w:rPr>
          <w:spacing w:val="-6"/>
        </w:rPr>
        <w:t>rather</w:t>
      </w:r>
      <w:r>
        <w:rPr>
          <w:spacing w:val="-20"/>
        </w:rPr>
        <w:t> </w:t>
      </w:r>
      <w:r>
        <w:rPr>
          <w:spacing w:val="-6"/>
        </w:rPr>
        <w:t>as</w:t>
      </w:r>
      <w:r>
        <w:rPr>
          <w:spacing w:val="-20"/>
        </w:rPr>
        <w:t> </w:t>
      </w:r>
      <w:r>
        <w:rPr>
          <w:spacing w:val="-6"/>
        </w:rPr>
        <w:t>a</w:t>
      </w:r>
      <w:r>
        <w:rPr>
          <w:spacing w:val="-20"/>
        </w:rPr>
        <w:t> </w:t>
      </w:r>
      <w:r>
        <w:rPr>
          <w:spacing w:val="-6"/>
        </w:rPr>
        <w:t>fundamental</w:t>
      </w:r>
      <w:r>
        <w:rPr>
          <w:spacing w:val="-20"/>
        </w:rPr>
        <w:t> </w:t>
      </w:r>
      <w:r>
        <w:rPr>
          <w:spacing w:val="-6"/>
        </w:rPr>
        <w:t>shift</w:t>
      </w:r>
      <w:r>
        <w:rPr>
          <w:spacing w:val="-20"/>
        </w:rPr>
        <w:t> </w:t>
      </w:r>
      <w:r>
        <w:rPr>
          <w:spacing w:val="-6"/>
        </w:rPr>
        <w:t>in</w:t>
      </w:r>
      <w:r>
        <w:rPr>
          <w:spacing w:val="-20"/>
        </w:rPr>
        <w:t> </w:t>
      </w:r>
      <w:r>
        <w:rPr>
          <w:spacing w:val="-6"/>
        </w:rPr>
        <w:t>uncertainty</w:t>
      </w:r>
      <w:r>
        <w:rPr>
          <w:spacing w:val="-20"/>
        </w:rPr>
        <w:t> </w:t>
      </w:r>
      <w:r>
        <w:rPr>
          <w:spacing w:val="-6"/>
        </w:rPr>
        <w:t>management.</w:t>
      </w:r>
      <w:r>
        <w:rPr>
          <w:spacing w:val="-10"/>
        </w:rPr>
        <w:t> </w:t>
      </w:r>
      <w:r>
        <w:rPr>
          <w:spacing w:val="-6"/>
        </w:rPr>
        <w:t>Instead</w:t>
      </w:r>
      <w:r>
        <w:rPr>
          <w:spacing w:val="-20"/>
        </w:rPr>
        <w:t> </w:t>
      </w:r>
      <w:r>
        <w:rPr>
          <w:spacing w:val="-6"/>
        </w:rPr>
        <w:t>of</w:t>
      </w:r>
      <w:r>
        <w:rPr>
          <w:spacing w:val="-20"/>
        </w:rPr>
        <w:t> </w:t>
      </w:r>
      <w:r>
        <w:rPr>
          <w:spacing w:val="-6"/>
        </w:rPr>
        <w:t>embedding</w:t>
      </w:r>
    </w:p>
    <w:p>
      <w:pPr>
        <w:pStyle w:val="BodyText"/>
        <w:spacing w:after="0"/>
        <w:jc w:val="both"/>
        <w:sectPr>
          <w:pgSz w:w="11910" w:h="16840"/>
          <w:pgMar w:header="1243" w:footer="2649" w:top="1580" w:bottom="2840" w:left="1133" w:right="850"/>
        </w:sectPr>
      </w:pPr>
    </w:p>
    <w:p>
      <w:pPr>
        <w:pStyle w:val="BodyText"/>
        <w:spacing w:before="177"/>
      </w:pPr>
    </w:p>
    <w:p>
      <w:pPr>
        <w:pStyle w:val="BodyText"/>
        <w:ind w:left="652" w:right="928" w:hanging="9"/>
        <w:jc w:val="both"/>
      </w:pPr>
      <w:r>
        <w:rPr>
          <w:spacing w:val="-4"/>
        </w:rPr>
        <w:t>worst-case</w:t>
      </w:r>
      <w:r>
        <w:rPr>
          <w:spacing w:val="-7"/>
        </w:rPr>
        <w:t> </w:t>
      </w:r>
      <w:r>
        <w:rPr>
          <w:spacing w:val="-4"/>
        </w:rPr>
        <w:t>motion</w:t>
      </w:r>
      <w:r>
        <w:rPr>
          <w:spacing w:val="-7"/>
        </w:rPr>
        <w:t> </w:t>
      </w:r>
      <w:r>
        <w:rPr>
          <w:spacing w:val="-4"/>
        </w:rPr>
        <w:t>assumptions</w:t>
      </w:r>
      <w:r>
        <w:rPr>
          <w:spacing w:val="-7"/>
        </w:rPr>
        <w:t> </w:t>
      </w:r>
      <w:r>
        <w:rPr>
          <w:spacing w:val="-4"/>
        </w:rPr>
        <w:t>into</w:t>
      </w:r>
      <w:r>
        <w:rPr>
          <w:spacing w:val="-7"/>
        </w:rPr>
        <w:t> </w:t>
      </w:r>
      <w:r>
        <w:rPr>
          <w:spacing w:val="-4"/>
        </w:rPr>
        <w:t>the</w:t>
      </w:r>
      <w:r>
        <w:rPr>
          <w:spacing w:val="-7"/>
        </w:rPr>
        <w:t> </w:t>
      </w:r>
      <w:r>
        <w:rPr>
          <w:spacing w:val="-4"/>
        </w:rPr>
        <w:t>treatment</w:t>
      </w:r>
      <w:r>
        <w:rPr>
          <w:spacing w:val="-7"/>
        </w:rPr>
        <w:t> </w:t>
      </w:r>
      <w:r>
        <w:rPr>
          <w:spacing w:val="-4"/>
        </w:rPr>
        <w:t>volume, adaptive</w:t>
      </w:r>
      <w:r>
        <w:rPr>
          <w:spacing w:val="-7"/>
        </w:rPr>
        <w:t> </w:t>
      </w:r>
      <w:r>
        <w:rPr>
          <w:spacing w:val="-4"/>
        </w:rPr>
        <w:t>radiotherapy reduces</w:t>
      </w:r>
      <w:r>
        <w:rPr>
          <w:spacing w:val="-7"/>
        </w:rPr>
        <w:t> </w:t>
      </w:r>
      <w:r>
        <w:rPr>
          <w:spacing w:val="-4"/>
        </w:rPr>
        <w:t>uncertainty</w:t>
      </w:r>
      <w:r>
        <w:rPr>
          <w:spacing w:val="-7"/>
        </w:rPr>
        <w:t> </w:t>
      </w:r>
      <w:r>
        <w:rPr>
          <w:spacing w:val="-4"/>
        </w:rPr>
        <w:t>through</w:t>
      </w:r>
      <w:r>
        <w:rPr>
          <w:spacing w:val="-7"/>
        </w:rPr>
        <w:t> </w:t>
      </w:r>
      <w:r>
        <w:rPr>
          <w:spacing w:val="-4"/>
        </w:rPr>
        <w:t>continuous</w:t>
      </w:r>
      <w:r>
        <w:rPr>
          <w:spacing w:val="-7"/>
        </w:rPr>
        <w:t> </w:t>
      </w:r>
      <w:r>
        <w:rPr>
          <w:spacing w:val="-4"/>
        </w:rPr>
        <w:t>observation</w:t>
      </w:r>
      <w:r>
        <w:rPr>
          <w:spacing w:val="-7"/>
        </w:rPr>
        <w:t> </w:t>
      </w:r>
      <w:r>
        <w:rPr>
          <w:spacing w:val="-4"/>
        </w:rPr>
        <w:t>and</w:t>
      </w:r>
      <w:r>
        <w:rPr>
          <w:spacing w:val="-7"/>
        </w:rPr>
        <w:t> </w:t>
      </w:r>
      <w:r>
        <w:rPr>
          <w:spacing w:val="-4"/>
        </w:rPr>
        <w:t>intervention</w:t>
      </w:r>
      <w:r>
        <w:rPr>
          <w:spacing w:val="-7"/>
        </w:rPr>
        <w:t> </w:t>
      </w:r>
      <w:r>
        <w:rPr>
          <w:spacing w:val="-4"/>
        </w:rPr>
        <w:t>during</w:t>
      </w:r>
      <w:r>
        <w:rPr>
          <w:spacing w:val="-7"/>
        </w:rPr>
        <w:t> </w:t>
      </w:r>
      <w:r>
        <w:rPr>
          <w:spacing w:val="-4"/>
        </w:rPr>
        <w:t>dose </w:t>
      </w:r>
      <w:r>
        <w:rPr>
          <w:spacing w:val="-2"/>
        </w:rPr>
        <w:t>delivery.</w:t>
      </w:r>
    </w:p>
    <w:p>
      <w:pPr>
        <w:pStyle w:val="BodyText"/>
        <w:ind w:left="652" w:right="904" w:firstLine="351"/>
        <w:jc w:val="both"/>
      </w:pPr>
      <w:r>
        <w:rPr>
          <w:spacing w:val="-4"/>
        </w:rPr>
        <w:t>Clinically, this</w:t>
      </w:r>
      <w:r>
        <w:rPr>
          <w:spacing w:val="-7"/>
        </w:rPr>
        <w:t> </w:t>
      </w:r>
      <w:r>
        <w:rPr>
          <w:spacing w:val="-4"/>
        </w:rPr>
        <w:t>transition</w:t>
      </w:r>
      <w:r>
        <w:rPr>
          <w:spacing w:val="-7"/>
        </w:rPr>
        <w:t> </w:t>
      </w:r>
      <w:r>
        <w:rPr>
          <w:spacing w:val="-4"/>
        </w:rPr>
        <w:t>directly</w:t>
      </w:r>
      <w:r>
        <w:rPr>
          <w:spacing w:val="-7"/>
        </w:rPr>
        <w:t> </w:t>
      </w:r>
      <w:r>
        <w:rPr>
          <w:spacing w:val="-4"/>
        </w:rPr>
        <w:t>translates</w:t>
      </w:r>
      <w:r>
        <w:rPr>
          <w:spacing w:val="-7"/>
        </w:rPr>
        <w:t> </w:t>
      </w:r>
      <w:r>
        <w:rPr>
          <w:spacing w:val="-4"/>
        </w:rPr>
        <w:t>into</w:t>
      </w:r>
      <w:r>
        <w:rPr>
          <w:spacing w:val="-7"/>
        </w:rPr>
        <w:t> </w:t>
      </w:r>
      <w:r>
        <w:rPr>
          <w:spacing w:val="-4"/>
        </w:rPr>
        <w:t>improved</w:t>
      </w:r>
      <w:r>
        <w:rPr>
          <w:spacing w:val="-7"/>
        </w:rPr>
        <w:t> </w:t>
      </w:r>
      <w:r>
        <w:rPr>
          <w:spacing w:val="-4"/>
        </w:rPr>
        <w:t>organ-at-risk</w:t>
      </w:r>
      <w:r>
        <w:rPr>
          <w:spacing w:val="-7"/>
        </w:rPr>
        <w:t> </w:t>
      </w:r>
      <w:r>
        <w:rPr>
          <w:spacing w:val="-4"/>
        </w:rPr>
        <w:t>sparing, </w:t>
      </w:r>
      <w:r>
        <w:rPr>
          <w:w w:val="90"/>
        </w:rPr>
        <w:t>particularly</w:t>
      </w:r>
      <w:r>
        <w:rPr>
          <w:spacing w:val="-6"/>
          <w:w w:val="90"/>
        </w:rPr>
        <w:t> </w:t>
      </w:r>
      <w:r>
        <w:rPr>
          <w:w w:val="90"/>
        </w:rPr>
        <w:t>for</w:t>
      </w:r>
      <w:r>
        <w:rPr>
          <w:spacing w:val="-6"/>
          <w:w w:val="90"/>
        </w:rPr>
        <w:t> </w:t>
      </w:r>
      <w:r>
        <w:rPr>
          <w:w w:val="90"/>
        </w:rPr>
        <w:t>the</w:t>
      </w:r>
      <w:r>
        <w:rPr>
          <w:spacing w:val="-6"/>
          <w:w w:val="90"/>
        </w:rPr>
        <w:t> </w:t>
      </w:r>
      <w:r>
        <w:rPr>
          <w:w w:val="90"/>
        </w:rPr>
        <w:t>rectum</w:t>
      </w:r>
      <w:r>
        <w:rPr>
          <w:spacing w:val="-6"/>
          <w:w w:val="90"/>
        </w:rPr>
        <w:t> </w:t>
      </w:r>
      <w:r>
        <w:rPr>
          <w:w w:val="90"/>
        </w:rPr>
        <w:t>and</w:t>
      </w:r>
      <w:r>
        <w:rPr>
          <w:spacing w:val="-6"/>
          <w:w w:val="90"/>
        </w:rPr>
        <w:t> </w:t>
      </w:r>
      <w:r>
        <w:rPr>
          <w:w w:val="90"/>
        </w:rPr>
        <w:t>bladder,</w:t>
      </w:r>
      <w:r>
        <w:rPr>
          <w:spacing w:val="-5"/>
          <w:w w:val="90"/>
        </w:rPr>
        <w:t> </w:t>
      </w:r>
      <w:r>
        <w:rPr>
          <w:w w:val="90"/>
        </w:rPr>
        <w:t>while</w:t>
      </w:r>
      <w:r>
        <w:rPr>
          <w:spacing w:val="-6"/>
          <w:w w:val="90"/>
        </w:rPr>
        <w:t> </w:t>
      </w:r>
      <w:r>
        <w:rPr>
          <w:w w:val="90"/>
        </w:rPr>
        <w:t>maintaining</w:t>
      </w:r>
      <w:r>
        <w:rPr>
          <w:spacing w:val="-6"/>
          <w:w w:val="90"/>
        </w:rPr>
        <w:t> </w:t>
      </w:r>
      <w:r>
        <w:rPr>
          <w:w w:val="90"/>
        </w:rPr>
        <w:t>equivalent</w:t>
      </w:r>
      <w:r>
        <w:rPr>
          <w:spacing w:val="-6"/>
          <w:w w:val="90"/>
        </w:rPr>
        <w:t> </w:t>
      </w:r>
      <w:r>
        <w:rPr>
          <w:w w:val="90"/>
        </w:rPr>
        <w:t>or</w:t>
      </w:r>
      <w:r>
        <w:rPr>
          <w:spacing w:val="-6"/>
          <w:w w:val="90"/>
        </w:rPr>
        <w:t> </w:t>
      </w:r>
      <w:r>
        <w:rPr>
          <w:w w:val="90"/>
        </w:rPr>
        <w:t>improved</w:t>
      </w:r>
      <w:r>
        <w:rPr>
          <w:spacing w:val="-6"/>
          <w:w w:val="90"/>
        </w:rPr>
        <w:t> </w:t>
      </w:r>
      <w:r>
        <w:rPr>
          <w:w w:val="90"/>
        </w:rPr>
        <w:t>target coverage. The findings therefore support adaptive radiotherapy as a motion-managed </w:t>
      </w:r>
      <w:bookmarkStart w:name="Impact on Clinical Efficiency and Toxici" w:id="114"/>
      <w:bookmarkEnd w:id="114"/>
      <w:r>
        <w:rPr>
          <w:w w:val="94"/>
        </w:rPr>
      </w:r>
      <w:bookmarkStart w:name="_bookmark61" w:id="115"/>
      <w:bookmarkEnd w:id="115"/>
      <w:r>
        <w:rPr>
          <w:spacing w:val="-6"/>
        </w:rPr>
        <w:t>pa</w:t>
      </w:r>
      <w:r>
        <w:rPr>
          <w:spacing w:val="-6"/>
        </w:rPr>
        <w:t>radigm</w:t>
      </w:r>
      <w:r>
        <w:rPr>
          <w:spacing w:val="-12"/>
        </w:rPr>
        <w:t> </w:t>
      </w:r>
      <w:r>
        <w:rPr>
          <w:spacing w:val="-6"/>
        </w:rPr>
        <w:t>rather</w:t>
      </w:r>
      <w:r>
        <w:rPr>
          <w:spacing w:val="-12"/>
        </w:rPr>
        <w:t> </w:t>
      </w:r>
      <w:r>
        <w:rPr>
          <w:spacing w:val="-6"/>
        </w:rPr>
        <w:t>than</w:t>
      </w:r>
      <w:r>
        <w:rPr>
          <w:spacing w:val="-12"/>
        </w:rPr>
        <w:t> </w:t>
      </w:r>
      <w:r>
        <w:rPr>
          <w:spacing w:val="-6"/>
        </w:rPr>
        <w:t>a</w:t>
      </w:r>
      <w:r>
        <w:rPr>
          <w:spacing w:val="-12"/>
        </w:rPr>
        <w:t> </w:t>
      </w:r>
      <w:r>
        <w:rPr>
          <w:spacing w:val="-6"/>
        </w:rPr>
        <w:t>simple</w:t>
      </w:r>
      <w:r>
        <w:rPr>
          <w:spacing w:val="-12"/>
        </w:rPr>
        <w:t> </w:t>
      </w:r>
      <w:r>
        <w:rPr>
          <w:spacing w:val="-6"/>
        </w:rPr>
        <w:t>refinement</w:t>
      </w:r>
      <w:r>
        <w:rPr>
          <w:spacing w:val="-12"/>
        </w:rPr>
        <w:t> </w:t>
      </w:r>
      <w:r>
        <w:rPr>
          <w:spacing w:val="-6"/>
        </w:rPr>
        <w:t>of</w:t>
      </w:r>
      <w:r>
        <w:rPr>
          <w:spacing w:val="-12"/>
        </w:rPr>
        <w:t> </w:t>
      </w:r>
      <w:r>
        <w:rPr>
          <w:spacing w:val="-6"/>
        </w:rPr>
        <w:t>conventional</w:t>
      </w:r>
      <w:r>
        <w:rPr>
          <w:spacing w:val="-12"/>
        </w:rPr>
        <w:t> </w:t>
      </w:r>
      <w:r>
        <w:rPr>
          <w:spacing w:val="-6"/>
        </w:rPr>
        <w:t>planning.</w:t>
      </w:r>
    </w:p>
    <w:p>
      <w:pPr>
        <w:pStyle w:val="BodyText"/>
        <w:spacing w:before="54"/>
      </w:pPr>
    </w:p>
    <w:p>
      <w:pPr>
        <w:pStyle w:val="Heading3"/>
        <w:numPr>
          <w:ilvl w:val="2"/>
          <w:numId w:val="4"/>
        </w:numPr>
        <w:tabs>
          <w:tab w:pos="1402" w:val="left" w:leader="none"/>
        </w:tabs>
        <w:spacing w:line="240" w:lineRule="auto" w:before="1" w:after="0"/>
        <w:ind w:left="1402" w:right="0" w:hanging="750"/>
        <w:jc w:val="left"/>
      </w:pPr>
      <w:r>
        <w:rPr>
          <w:w w:val="85"/>
        </w:rPr>
        <w:t>Impact</w:t>
      </w:r>
      <w:r>
        <w:rPr>
          <w:spacing w:val="-7"/>
        </w:rPr>
        <w:t> </w:t>
      </w:r>
      <w:r>
        <w:rPr>
          <w:w w:val="85"/>
        </w:rPr>
        <w:t>on</w:t>
      </w:r>
      <w:r>
        <w:rPr>
          <w:spacing w:val="-6"/>
        </w:rPr>
        <w:t> </w:t>
      </w:r>
      <w:r>
        <w:rPr>
          <w:w w:val="85"/>
        </w:rPr>
        <w:t>Clinical</w:t>
      </w:r>
      <w:r>
        <w:rPr>
          <w:spacing w:val="-7"/>
        </w:rPr>
        <w:t> </w:t>
      </w:r>
      <w:r>
        <w:rPr>
          <w:w w:val="85"/>
        </w:rPr>
        <w:t>Efficiency</w:t>
      </w:r>
      <w:r>
        <w:rPr>
          <w:spacing w:val="-6"/>
        </w:rPr>
        <w:t> </w:t>
      </w:r>
      <w:r>
        <w:rPr>
          <w:w w:val="85"/>
        </w:rPr>
        <w:t>and</w:t>
      </w:r>
      <w:r>
        <w:rPr>
          <w:spacing w:val="-7"/>
        </w:rPr>
        <w:t> </w:t>
      </w:r>
      <w:r>
        <w:rPr>
          <w:spacing w:val="-2"/>
          <w:w w:val="85"/>
        </w:rPr>
        <w:t>Toxicity</w:t>
      </w:r>
    </w:p>
    <w:p>
      <w:pPr>
        <w:pStyle w:val="BodyText"/>
        <w:spacing w:before="149"/>
        <w:ind w:left="647" w:right="891" w:hanging="2"/>
        <w:jc w:val="both"/>
      </w:pPr>
      <w:r>
        <w:rPr>
          <w:spacing w:val="-2"/>
        </w:rPr>
        <w:t>Although</w:t>
      </w:r>
      <w:r>
        <w:rPr>
          <w:spacing w:val="-17"/>
        </w:rPr>
        <w:t> </w:t>
      </w:r>
      <w:r>
        <w:rPr>
          <w:spacing w:val="-2"/>
        </w:rPr>
        <w:t>adaptive</w:t>
      </w:r>
      <w:r>
        <w:rPr>
          <w:spacing w:val="-17"/>
        </w:rPr>
        <w:t> </w:t>
      </w:r>
      <w:r>
        <w:rPr>
          <w:spacing w:val="-2"/>
        </w:rPr>
        <w:t>radiotherapy</w:t>
      </w:r>
      <w:r>
        <w:rPr>
          <w:spacing w:val="-17"/>
        </w:rPr>
        <w:t> </w:t>
      </w:r>
      <w:r>
        <w:rPr>
          <w:spacing w:val="-2"/>
        </w:rPr>
        <w:t>offers</w:t>
      </w:r>
      <w:r>
        <w:rPr>
          <w:spacing w:val="-16"/>
        </w:rPr>
        <w:t> </w:t>
      </w:r>
      <w:r>
        <w:rPr>
          <w:spacing w:val="-2"/>
        </w:rPr>
        <w:t>superior</w:t>
      </w:r>
      <w:r>
        <w:rPr>
          <w:spacing w:val="-17"/>
        </w:rPr>
        <w:t> </w:t>
      </w:r>
      <w:r>
        <w:rPr>
          <w:spacing w:val="-2"/>
        </w:rPr>
        <w:t>dosimetric</w:t>
      </w:r>
      <w:r>
        <w:rPr>
          <w:spacing w:val="-17"/>
        </w:rPr>
        <w:t> </w:t>
      </w:r>
      <w:r>
        <w:rPr>
          <w:spacing w:val="-2"/>
        </w:rPr>
        <w:t>precision</w:t>
      </w:r>
      <w:r>
        <w:rPr>
          <w:spacing w:val="-17"/>
        </w:rPr>
        <w:t> </w:t>
      </w:r>
      <w:r>
        <w:rPr>
          <w:spacing w:val="-2"/>
        </w:rPr>
        <w:t>and</w:t>
      </w:r>
      <w:r>
        <w:rPr>
          <w:spacing w:val="-16"/>
        </w:rPr>
        <w:t> </w:t>
      </w:r>
      <w:r>
        <w:rPr>
          <w:spacing w:val="-2"/>
        </w:rPr>
        <w:t>improved </w:t>
      </w:r>
      <w:r>
        <w:rPr>
          <w:w w:val="90"/>
        </w:rPr>
        <w:t>target</w:t>
      </w:r>
      <w:r>
        <w:rPr>
          <w:spacing w:val="-4"/>
          <w:w w:val="90"/>
        </w:rPr>
        <w:t> </w:t>
      </w:r>
      <w:r>
        <w:rPr>
          <w:w w:val="90"/>
        </w:rPr>
        <w:t>conformity,</w:t>
      </w:r>
      <w:r>
        <w:rPr>
          <w:spacing w:val="-2"/>
          <w:w w:val="90"/>
        </w:rPr>
        <w:t> </w:t>
      </w:r>
      <w:r>
        <w:rPr>
          <w:w w:val="90"/>
        </w:rPr>
        <w:t>it</w:t>
      </w:r>
      <w:r>
        <w:rPr>
          <w:spacing w:val="-4"/>
          <w:w w:val="90"/>
        </w:rPr>
        <w:t> </w:t>
      </w:r>
      <w:r>
        <w:rPr>
          <w:w w:val="90"/>
        </w:rPr>
        <w:t>introduces</w:t>
      </w:r>
      <w:r>
        <w:rPr>
          <w:spacing w:val="-4"/>
          <w:w w:val="90"/>
        </w:rPr>
        <w:t> </w:t>
      </w:r>
      <w:r>
        <w:rPr>
          <w:w w:val="90"/>
        </w:rPr>
        <w:t>additional</w:t>
      </w:r>
      <w:r>
        <w:rPr>
          <w:spacing w:val="-4"/>
          <w:w w:val="90"/>
        </w:rPr>
        <w:t> </w:t>
      </w:r>
      <w:r>
        <w:rPr>
          <w:w w:val="90"/>
        </w:rPr>
        <w:t>operational</w:t>
      </w:r>
      <w:r>
        <w:rPr>
          <w:spacing w:val="-4"/>
          <w:w w:val="90"/>
        </w:rPr>
        <w:t> </w:t>
      </w:r>
      <w:r>
        <w:rPr>
          <w:w w:val="90"/>
        </w:rPr>
        <w:t>complexity</w:t>
      </w:r>
      <w:r>
        <w:rPr>
          <w:spacing w:val="-4"/>
          <w:w w:val="90"/>
        </w:rPr>
        <w:t> </w:t>
      </w:r>
      <w:r>
        <w:rPr>
          <w:w w:val="90"/>
        </w:rPr>
        <w:t>into</w:t>
      </w:r>
      <w:r>
        <w:rPr>
          <w:spacing w:val="-4"/>
          <w:w w:val="90"/>
        </w:rPr>
        <w:t> </w:t>
      </w:r>
      <w:r>
        <w:rPr>
          <w:w w:val="90"/>
        </w:rPr>
        <w:t>clinical</w:t>
      </w:r>
      <w:r>
        <w:rPr>
          <w:spacing w:val="-4"/>
          <w:w w:val="90"/>
        </w:rPr>
        <w:t> </w:t>
      </w:r>
      <w:r>
        <w:rPr>
          <w:w w:val="90"/>
        </w:rPr>
        <w:t>workflows. </w:t>
      </w:r>
      <w:r>
        <w:rPr>
          <w:spacing w:val="-4"/>
        </w:rPr>
        <w:t>This</w:t>
      </w:r>
      <w:r>
        <w:rPr>
          <w:spacing w:val="-17"/>
        </w:rPr>
        <w:t> </w:t>
      </w:r>
      <w:r>
        <w:rPr>
          <w:spacing w:val="-4"/>
        </w:rPr>
        <w:t>trade-off</w:t>
      </w:r>
      <w:r>
        <w:rPr>
          <w:spacing w:val="-15"/>
        </w:rPr>
        <w:t> </w:t>
      </w:r>
      <w:r>
        <w:rPr>
          <w:spacing w:val="-4"/>
        </w:rPr>
        <w:t>between</w:t>
      </w:r>
      <w:r>
        <w:rPr>
          <w:spacing w:val="-15"/>
        </w:rPr>
        <w:t> </w:t>
      </w:r>
      <w:r>
        <w:rPr>
          <w:spacing w:val="-4"/>
        </w:rPr>
        <w:t>accuracy</w:t>
      </w:r>
      <w:r>
        <w:rPr>
          <w:spacing w:val="-14"/>
        </w:rPr>
        <w:t> </w:t>
      </w:r>
      <w:r>
        <w:rPr>
          <w:spacing w:val="-4"/>
        </w:rPr>
        <w:t>and</w:t>
      </w:r>
      <w:r>
        <w:rPr>
          <w:spacing w:val="-15"/>
        </w:rPr>
        <w:t> </w:t>
      </w:r>
      <w:r>
        <w:rPr>
          <w:spacing w:val="-4"/>
        </w:rPr>
        <w:t>resource</w:t>
      </w:r>
      <w:r>
        <w:rPr>
          <w:spacing w:val="-15"/>
        </w:rPr>
        <w:t> </w:t>
      </w:r>
      <w:r>
        <w:rPr>
          <w:spacing w:val="-4"/>
        </w:rPr>
        <w:t>demand</w:t>
      </w:r>
      <w:r>
        <w:rPr>
          <w:spacing w:val="-15"/>
        </w:rPr>
        <w:t> </w:t>
      </w:r>
      <w:r>
        <w:rPr>
          <w:spacing w:val="-4"/>
        </w:rPr>
        <w:t>is</w:t>
      </w:r>
      <w:r>
        <w:rPr>
          <w:spacing w:val="-14"/>
        </w:rPr>
        <w:t> </w:t>
      </w:r>
      <w:r>
        <w:rPr>
          <w:spacing w:val="-4"/>
        </w:rPr>
        <w:t>a</w:t>
      </w:r>
      <w:r>
        <w:rPr>
          <w:spacing w:val="-15"/>
        </w:rPr>
        <w:t> </w:t>
      </w:r>
      <w:r>
        <w:rPr>
          <w:spacing w:val="-4"/>
        </w:rPr>
        <w:t>key</w:t>
      </w:r>
      <w:r>
        <w:rPr>
          <w:spacing w:val="-15"/>
        </w:rPr>
        <w:t> </w:t>
      </w:r>
      <w:r>
        <w:rPr>
          <w:spacing w:val="-4"/>
        </w:rPr>
        <w:t>consideration</w:t>
      </w:r>
      <w:r>
        <w:rPr>
          <w:spacing w:val="-15"/>
        </w:rPr>
        <w:t> </w:t>
      </w:r>
      <w:r>
        <w:rPr>
          <w:spacing w:val="-4"/>
        </w:rPr>
        <w:t>in</w:t>
      </w:r>
      <w:r>
        <w:rPr>
          <w:spacing w:val="-14"/>
        </w:rPr>
        <w:t> </w:t>
      </w:r>
      <w:r>
        <w:rPr>
          <w:spacing w:val="-4"/>
        </w:rPr>
        <w:t>the </w:t>
      </w:r>
      <w:r>
        <w:rPr>
          <w:spacing w:val="-6"/>
        </w:rPr>
        <w:t>implementation</w:t>
      </w:r>
      <w:r>
        <w:rPr>
          <w:spacing w:val="-13"/>
        </w:rPr>
        <w:t> </w:t>
      </w:r>
      <w:r>
        <w:rPr>
          <w:spacing w:val="-6"/>
        </w:rPr>
        <w:t>of</w:t>
      </w:r>
      <w:r>
        <w:rPr>
          <w:spacing w:val="-13"/>
        </w:rPr>
        <w:t> </w:t>
      </w:r>
      <w:r>
        <w:rPr>
          <w:spacing w:val="-6"/>
        </w:rPr>
        <w:t>advanced</w:t>
      </w:r>
      <w:r>
        <w:rPr>
          <w:spacing w:val="-13"/>
        </w:rPr>
        <w:t> </w:t>
      </w:r>
      <w:r>
        <w:rPr>
          <w:spacing w:val="-6"/>
        </w:rPr>
        <w:t>prostate</w:t>
      </w:r>
      <w:r>
        <w:rPr>
          <w:spacing w:val="-13"/>
        </w:rPr>
        <w:t> </w:t>
      </w:r>
      <w:r>
        <w:rPr>
          <w:spacing w:val="-6"/>
        </w:rPr>
        <w:t>SBRT</w:t>
      </w:r>
      <w:r>
        <w:rPr>
          <w:spacing w:val="-13"/>
        </w:rPr>
        <w:t> </w:t>
      </w:r>
      <w:r>
        <w:rPr>
          <w:spacing w:val="-6"/>
        </w:rPr>
        <w:t>techniques.</w:t>
      </w:r>
    </w:p>
    <w:p>
      <w:pPr>
        <w:pStyle w:val="ListParagraph"/>
        <w:numPr>
          <w:ilvl w:val="3"/>
          <w:numId w:val="4"/>
        </w:numPr>
        <w:tabs>
          <w:tab w:pos="1238" w:val="left" w:leader="none"/>
        </w:tabs>
        <w:spacing w:line="237" w:lineRule="auto" w:before="259" w:after="0"/>
        <w:ind w:left="1238" w:right="933" w:hanging="237"/>
        <w:jc w:val="both"/>
        <w:rPr>
          <w:sz w:val="24"/>
        </w:rPr>
      </w:pPr>
      <w:r>
        <w:rPr>
          <w:rFonts w:ascii="Trebuchet MS" w:hAnsi="Trebuchet MS"/>
          <w:b/>
          <w:spacing w:val="-2"/>
          <w:w w:val="90"/>
          <w:sz w:val="24"/>
        </w:rPr>
        <w:t>Precision versus Resource Requirements:</w:t>
      </w:r>
      <w:r>
        <w:rPr>
          <w:rFonts w:ascii="Trebuchet MS" w:hAnsi="Trebuchet MS"/>
          <w:b/>
          <w:sz w:val="24"/>
        </w:rPr>
        <w:t> </w:t>
      </w:r>
      <w:r>
        <w:rPr>
          <w:spacing w:val="-2"/>
          <w:w w:val="90"/>
          <w:sz w:val="24"/>
        </w:rPr>
        <w:t>Adaptive</w:t>
      </w:r>
      <w:r>
        <w:rPr>
          <w:spacing w:val="-4"/>
          <w:w w:val="90"/>
          <w:sz w:val="24"/>
        </w:rPr>
        <w:t> </w:t>
      </w:r>
      <w:r>
        <w:rPr>
          <w:spacing w:val="-2"/>
          <w:w w:val="90"/>
          <w:sz w:val="24"/>
        </w:rPr>
        <w:t>strategies</w:t>
      </w:r>
      <w:r>
        <w:rPr>
          <w:spacing w:val="-4"/>
          <w:w w:val="90"/>
          <w:sz w:val="24"/>
        </w:rPr>
        <w:t> </w:t>
      </w:r>
      <w:r>
        <w:rPr>
          <w:spacing w:val="-2"/>
          <w:w w:val="90"/>
          <w:sz w:val="24"/>
        </w:rPr>
        <w:t>rely</w:t>
      </w:r>
      <w:r>
        <w:rPr>
          <w:spacing w:val="-4"/>
          <w:w w:val="90"/>
          <w:sz w:val="24"/>
        </w:rPr>
        <w:t> </w:t>
      </w:r>
      <w:r>
        <w:rPr>
          <w:spacing w:val="-2"/>
          <w:w w:val="90"/>
          <w:sz w:val="24"/>
        </w:rPr>
        <w:t>on</w:t>
      </w:r>
      <w:r>
        <w:rPr>
          <w:spacing w:val="-4"/>
          <w:w w:val="90"/>
          <w:sz w:val="24"/>
        </w:rPr>
        <w:t> </w:t>
      </w:r>
      <w:r>
        <w:rPr>
          <w:spacing w:val="-2"/>
          <w:w w:val="90"/>
          <w:sz w:val="24"/>
        </w:rPr>
        <w:t>specialized </w:t>
      </w:r>
      <w:r>
        <w:rPr>
          <w:spacing w:val="-6"/>
          <w:sz w:val="24"/>
        </w:rPr>
        <w:t>infrastructure, such</w:t>
      </w:r>
      <w:r>
        <w:rPr>
          <w:spacing w:val="-8"/>
          <w:sz w:val="24"/>
        </w:rPr>
        <w:t> </w:t>
      </w:r>
      <w:r>
        <w:rPr>
          <w:spacing w:val="-6"/>
          <w:sz w:val="24"/>
        </w:rPr>
        <w:t>as</w:t>
      </w:r>
      <w:r>
        <w:rPr>
          <w:spacing w:val="-8"/>
          <w:sz w:val="24"/>
        </w:rPr>
        <w:t> </w:t>
      </w:r>
      <w:r>
        <w:rPr>
          <w:spacing w:val="-6"/>
          <w:sz w:val="24"/>
        </w:rPr>
        <w:t>Transperineal</w:t>
      </w:r>
      <w:r>
        <w:rPr>
          <w:spacing w:val="-8"/>
          <w:sz w:val="24"/>
        </w:rPr>
        <w:t> </w:t>
      </w:r>
      <w:r>
        <w:rPr>
          <w:spacing w:val="-6"/>
          <w:sz w:val="24"/>
        </w:rPr>
        <w:t>Ultrasound</w:t>
      </w:r>
      <w:r>
        <w:rPr>
          <w:spacing w:val="-8"/>
          <w:sz w:val="24"/>
        </w:rPr>
        <w:t> </w:t>
      </w:r>
      <w:r>
        <w:rPr>
          <w:spacing w:val="-6"/>
          <w:sz w:val="24"/>
        </w:rPr>
        <w:t>(TPUS)</w:t>
      </w:r>
      <w:r>
        <w:rPr>
          <w:spacing w:val="-8"/>
          <w:sz w:val="24"/>
        </w:rPr>
        <w:t> </w:t>
      </w:r>
      <w:r>
        <w:rPr>
          <w:spacing w:val="-6"/>
          <w:sz w:val="24"/>
        </w:rPr>
        <w:t>systems</w:t>
      </w:r>
      <w:r>
        <w:rPr>
          <w:spacing w:val="-8"/>
          <w:sz w:val="24"/>
        </w:rPr>
        <w:t> </w:t>
      </w:r>
      <w:r>
        <w:rPr>
          <w:spacing w:val="-6"/>
          <w:sz w:val="24"/>
        </w:rPr>
        <w:t>or</w:t>
      </w:r>
      <w:r>
        <w:rPr>
          <w:spacing w:val="-8"/>
          <w:sz w:val="24"/>
        </w:rPr>
        <w:t> </w:t>
      </w:r>
      <w:r>
        <w:rPr>
          <w:spacing w:val="-6"/>
          <w:sz w:val="24"/>
        </w:rPr>
        <w:t>MR-</w:t>
      </w:r>
      <w:r>
        <w:rPr>
          <w:spacing w:val="-6"/>
          <w:sz w:val="24"/>
        </w:rPr>
        <w:t>Linac </w:t>
      </w:r>
      <w:r>
        <w:rPr>
          <w:spacing w:val="-2"/>
          <w:sz w:val="24"/>
        </w:rPr>
        <w:t>platforms,</w:t>
      </w:r>
      <w:r>
        <w:rPr>
          <w:spacing w:val="-17"/>
          <w:sz w:val="24"/>
        </w:rPr>
        <w:t> </w:t>
      </w:r>
      <w:r>
        <w:rPr>
          <w:spacing w:val="-2"/>
          <w:sz w:val="24"/>
        </w:rPr>
        <w:t>as</w:t>
      </w:r>
      <w:r>
        <w:rPr>
          <w:spacing w:val="-17"/>
          <w:sz w:val="24"/>
        </w:rPr>
        <w:t> </w:t>
      </w:r>
      <w:r>
        <w:rPr>
          <w:spacing w:val="-2"/>
          <w:sz w:val="24"/>
        </w:rPr>
        <w:t>well</w:t>
      </w:r>
      <w:r>
        <w:rPr>
          <w:spacing w:val="-17"/>
          <w:sz w:val="24"/>
        </w:rPr>
        <w:t> </w:t>
      </w:r>
      <w:r>
        <w:rPr>
          <w:spacing w:val="-2"/>
          <w:sz w:val="24"/>
        </w:rPr>
        <w:t>as</w:t>
      </w:r>
      <w:r>
        <w:rPr>
          <w:spacing w:val="-16"/>
          <w:sz w:val="24"/>
        </w:rPr>
        <w:t> </w:t>
      </w:r>
      <w:r>
        <w:rPr>
          <w:spacing w:val="-2"/>
          <w:sz w:val="24"/>
        </w:rPr>
        <w:t>dedicated</w:t>
      </w:r>
      <w:r>
        <w:rPr>
          <w:spacing w:val="-17"/>
          <w:sz w:val="24"/>
        </w:rPr>
        <w:t> </w:t>
      </w:r>
      <w:r>
        <w:rPr>
          <w:spacing w:val="-2"/>
          <w:sz w:val="24"/>
        </w:rPr>
        <w:t>staff</w:t>
      </w:r>
      <w:r>
        <w:rPr>
          <w:spacing w:val="-17"/>
          <w:sz w:val="24"/>
        </w:rPr>
        <w:t> </w:t>
      </w:r>
      <w:r>
        <w:rPr>
          <w:spacing w:val="-2"/>
          <w:sz w:val="24"/>
        </w:rPr>
        <w:t>training</w:t>
      </w:r>
      <w:r>
        <w:rPr>
          <w:spacing w:val="-17"/>
          <w:sz w:val="24"/>
        </w:rPr>
        <w:t> </w:t>
      </w:r>
      <w:r>
        <w:rPr>
          <w:spacing w:val="-2"/>
          <w:sz w:val="24"/>
        </w:rPr>
        <w:t>to</w:t>
      </w:r>
      <w:r>
        <w:rPr>
          <w:spacing w:val="-16"/>
          <w:sz w:val="24"/>
        </w:rPr>
        <w:t> </w:t>
      </w:r>
      <w:r>
        <w:rPr>
          <w:spacing w:val="-2"/>
          <w:sz w:val="24"/>
        </w:rPr>
        <w:t>ensure</w:t>
      </w:r>
      <w:r>
        <w:rPr>
          <w:spacing w:val="-17"/>
          <w:sz w:val="24"/>
        </w:rPr>
        <w:t> </w:t>
      </w:r>
      <w:r>
        <w:rPr>
          <w:spacing w:val="-2"/>
          <w:sz w:val="24"/>
        </w:rPr>
        <w:t>reliable</w:t>
      </w:r>
      <w:r>
        <w:rPr>
          <w:spacing w:val="-17"/>
          <w:sz w:val="24"/>
        </w:rPr>
        <w:t> </w:t>
      </w:r>
      <w:r>
        <w:rPr>
          <w:spacing w:val="-2"/>
          <w:sz w:val="24"/>
        </w:rPr>
        <w:t>identification </w:t>
      </w:r>
      <w:r>
        <w:rPr>
          <w:w w:val="90"/>
          <w:sz w:val="24"/>
        </w:rPr>
        <w:t>and tracking of soft-tissue boundaries. These requirements increase procedural </w:t>
      </w:r>
      <w:r>
        <w:rPr>
          <w:spacing w:val="-6"/>
          <w:sz w:val="24"/>
        </w:rPr>
        <w:t>complexity</w:t>
      </w:r>
      <w:r>
        <w:rPr>
          <w:spacing w:val="-7"/>
          <w:sz w:val="24"/>
        </w:rPr>
        <w:t> </w:t>
      </w:r>
      <w:r>
        <w:rPr>
          <w:spacing w:val="-6"/>
          <w:sz w:val="24"/>
        </w:rPr>
        <w:t>compared</w:t>
      </w:r>
      <w:r>
        <w:rPr>
          <w:spacing w:val="-7"/>
          <w:sz w:val="24"/>
        </w:rPr>
        <w:t> </w:t>
      </w:r>
      <w:r>
        <w:rPr>
          <w:spacing w:val="-6"/>
          <w:sz w:val="24"/>
        </w:rPr>
        <w:t>to</w:t>
      </w:r>
      <w:r>
        <w:rPr>
          <w:spacing w:val="-7"/>
          <w:sz w:val="24"/>
        </w:rPr>
        <w:t> </w:t>
      </w:r>
      <w:r>
        <w:rPr>
          <w:spacing w:val="-6"/>
          <w:sz w:val="24"/>
        </w:rPr>
        <w:t>conventional</w:t>
      </w:r>
      <w:r>
        <w:rPr>
          <w:spacing w:val="-7"/>
          <w:sz w:val="24"/>
        </w:rPr>
        <w:t> </w:t>
      </w:r>
      <w:r>
        <w:rPr>
          <w:spacing w:val="-6"/>
          <w:sz w:val="24"/>
        </w:rPr>
        <w:t>non-adaptive</w:t>
      </w:r>
      <w:r>
        <w:rPr>
          <w:spacing w:val="-7"/>
          <w:sz w:val="24"/>
        </w:rPr>
        <w:t> </w:t>
      </w:r>
      <w:r>
        <w:rPr>
          <w:spacing w:val="-6"/>
          <w:sz w:val="24"/>
        </w:rPr>
        <w:t>workflows.</w:t>
      </w:r>
    </w:p>
    <w:p>
      <w:pPr>
        <w:pStyle w:val="ListParagraph"/>
        <w:numPr>
          <w:ilvl w:val="3"/>
          <w:numId w:val="4"/>
        </w:numPr>
        <w:tabs>
          <w:tab w:pos="1238" w:val="left" w:leader="none"/>
        </w:tabs>
        <w:spacing w:line="237" w:lineRule="auto" w:before="206" w:after="0"/>
        <w:ind w:left="1238" w:right="925" w:hanging="237"/>
        <w:jc w:val="both"/>
        <w:rPr>
          <w:sz w:val="24"/>
        </w:rPr>
      </w:pPr>
      <w:r>
        <w:rPr>
          <w:rFonts w:ascii="Trebuchet MS" w:hAnsi="Trebuchet MS"/>
          <w:b/>
          <w:w w:val="85"/>
          <w:sz w:val="24"/>
        </w:rPr>
        <w:t>Intrafraction</w:t>
      </w:r>
      <w:r>
        <w:rPr>
          <w:rFonts w:ascii="Trebuchet MS" w:hAnsi="Trebuchet MS"/>
          <w:b/>
          <w:spacing w:val="-5"/>
          <w:w w:val="85"/>
          <w:sz w:val="24"/>
        </w:rPr>
        <w:t> </w:t>
      </w:r>
      <w:r>
        <w:rPr>
          <w:rFonts w:ascii="Trebuchet MS" w:hAnsi="Trebuchet MS"/>
          <w:b/>
          <w:w w:val="85"/>
          <w:sz w:val="24"/>
        </w:rPr>
        <w:t>Correction</w:t>
      </w:r>
      <w:r>
        <w:rPr>
          <w:rFonts w:ascii="Trebuchet MS" w:hAnsi="Trebuchet MS"/>
          <w:b/>
          <w:spacing w:val="-5"/>
          <w:w w:val="85"/>
          <w:sz w:val="24"/>
        </w:rPr>
        <w:t> </w:t>
      </w:r>
      <w:r>
        <w:rPr>
          <w:rFonts w:ascii="Trebuchet MS" w:hAnsi="Trebuchet MS"/>
          <w:b/>
          <w:w w:val="85"/>
          <w:sz w:val="24"/>
        </w:rPr>
        <w:t>Frequency:</w:t>
      </w:r>
      <w:r>
        <w:rPr>
          <w:rFonts w:ascii="Trebuchet MS" w:hAnsi="Trebuchet MS"/>
          <w:b/>
          <w:spacing w:val="10"/>
          <w:sz w:val="24"/>
        </w:rPr>
        <w:t> </w:t>
      </w:r>
      <w:r>
        <w:rPr>
          <w:w w:val="85"/>
          <w:sz w:val="24"/>
        </w:rPr>
        <w:t>Clinical</w:t>
      </w:r>
      <w:r>
        <w:rPr>
          <w:spacing w:val="-8"/>
          <w:w w:val="85"/>
          <w:sz w:val="24"/>
        </w:rPr>
        <w:t> </w:t>
      </w:r>
      <w:r>
        <w:rPr>
          <w:w w:val="85"/>
          <w:sz w:val="24"/>
        </w:rPr>
        <w:t>data</w:t>
      </w:r>
      <w:r>
        <w:rPr>
          <w:spacing w:val="-7"/>
          <w:w w:val="85"/>
          <w:sz w:val="24"/>
        </w:rPr>
        <w:t> </w:t>
      </w:r>
      <w:r>
        <w:rPr>
          <w:w w:val="85"/>
          <w:sz w:val="24"/>
        </w:rPr>
        <w:t>indicate</w:t>
      </w:r>
      <w:r>
        <w:rPr>
          <w:spacing w:val="-8"/>
          <w:w w:val="85"/>
          <w:sz w:val="24"/>
        </w:rPr>
        <w:t> </w:t>
      </w:r>
      <w:r>
        <w:rPr>
          <w:w w:val="85"/>
          <w:sz w:val="24"/>
        </w:rPr>
        <w:t>that</w:t>
      </w:r>
      <w:r>
        <w:rPr>
          <w:spacing w:val="-7"/>
          <w:w w:val="85"/>
          <w:sz w:val="24"/>
        </w:rPr>
        <w:t> </w:t>
      </w:r>
      <w:r>
        <w:rPr>
          <w:w w:val="85"/>
          <w:sz w:val="24"/>
        </w:rPr>
        <w:t>approximately</w:t>
      </w:r>
      <w:r>
        <w:rPr>
          <w:spacing w:val="-8"/>
          <w:w w:val="85"/>
          <w:sz w:val="24"/>
        </w:rPr>
        <w:t> </w:t>
      </w:r>
      <w:r>
        <w:rPr>
          <w:w w:val="85"/>
          <w:sz w:val="24"/>
        </w:rPr>
        <w:t>32.1% </w:t>
      </w:r>
      <w:r>
        <w:rPr>
          <w:spacing w:val="-4"/>
          <w:sz w:val="24"/>
        </w:rPr>
        <w:t>of</w:t>
      </w:r>
      <w:r>
        <w:rPr>
          <w:spacing w:val="-15"/>
          <w:sz w:val="24"/>
        </w:rPr>
        <w:t> </w:t>
      </w:r>
      <w:r>
        <w:rPr>
          <w:spacing w:val="-4"/>
          <w:sz w:val="24"/>
        </w:rPr>
        <w:t>treatment</w:t>
      </w:r>
      <w:r>
        <w:rPr>
          <w:spacing w:val="-15"/>
          <w:sz w:val="24"/>
        </w:rPr>
        <w:t> </w:t>
      </w:r>
      <w:r>
        <w:rPr>
          <w:spacing w:val="-4"/>
          <w:sz w:val="24"/>
        </w:rPr>
        <w:t>fractions</w:t>
      </w:r>
      <w:r>
        <w:rPr>
          <w:spacing w:val="-15"/>
          <w:sz w:val="24"/>
        </w:rPr>
        <w:t> </w:t>
      </w:r>
      <w:r>
        <w:rPr>
          <w:spacing w:val="-4"/>
          <w:sz w:val="24"/>
        </w:rPr>
        <w:t>in</w:t>
      </w:r>
      <w:r>
        <w:rPr>
          <w:spacing w:val="-14"/>
          <w:sz w:val="24"/>
        </w:rPr>
        <w:t> </w:t>
      </w:r>
      <w:r>
        <w:rPr>
          <w:spacing w:val="-4"/>
          <w:sz w:val="24"/>
        </w:rPr>
        <w:t>adaptive</w:t>
      </w:r>
      <w:r>
        <w:rPr>
          <w:spacing w:val="-15"/>
          <w:sz w:val="24"/>
        </w:rPr>
        <w:t> </w:t>
      </w:r>
      <w:r>
        <w:rPr>
          <w:spacing w:val="-4"/>
          <w:sz w:val="24"/>
        </w:rPr>
        <w:t>workflows</w:t>
      </w:r>
      <w:r>
        <w:rPr>
          <w:spacing w:val="-15"/>
          <w:sz w:val="24"/>
        </w:rPr>
        <w:t> </w:t>
      </w:r>
      <w:r>
        <w:rPr>
          <w:spacing w:val="-4"/>
          <w:sz w:val="24"/>
        </w:rPr>
        <w:t>require</w:t>
      </w:r>
      <w:r>
        <w:rPr>
          <w:spacing w:val="-15"/>
          <w:sz w:val="24"/>
        </w:rPr>
        <w:t> </w:t>
      </w:r>
      <w:r>
        <w:rPr>
          <w:spacing w:val="-4"/>
          <w:sz w:val="24"/>
        </w:rPr>
        <w:t>at</w:t>
      </w:r>
      <w:r>
        <w:rPr>
          <w:spacing w:val="-14"/>
          <w:sz w:val="24"/>
        </w:rPr>
        <w:t> </w:t>
      </w:r>
      <w:r>
        <w:rPr>
          <w:spacing w:val="-4"/>
          <w:sz w:val="24"/>
        </w:rPr>
        <w:t>least</w:t>
      </w:r>
      <w:r>
        <w:rPr>
          <w:spacing w:val="-15"/>
          <w:sz w:val="24"/>
        </w:rPr>
        <w:t> </w:t>
      </w:r>
      <w:r>
        <w:rPr>
          <w:spacing w:val="-4"/>
          <w:sz w:val="24"/>
        </w:rPr>
        <w:t>one</w:t>
      </w:r>
      <w:r>
        <w:rPr>
          <w:spacing w:val="-15"/>
          <w:sz w:val="24"/>
        </w:rPr>
        <w:t> </w:t>
      </w:r>
      <w:r>
        <w:rPr>
          <w:spacing w:val="-4"/>
          <w:sz w:val="24"/>
        </w:rPr>
        <w:t>intrafraction </w:t>
      </w:r>
      <w:r>
        <w:rPr>
          <w:w w:val="90"/>
          <w:sz w:val="24"/>
        </w:rPr>
        <w:t>correction</w:t>
      </w:r>
      <w:r>
        <w:rPr>
          <w:spacing w:val="-6"/>
          <w:w w:val="90"/>
          <w:sz w:val="24"/>
        </w:rPr>
        <w:t> </w:t>
      </w:r>
      <w:r>
        <w:rPr>
          <w:w w:val="90"/>
          <w:sz w:val="24"/>
        </w:rPr>
        <w:t>to</w:t>
      </w:r>
      <w:r>
        <w:rPr>
          <w:spacing w:val="-6"/>
          <w:w w:val="90"/>
          <w:sz w:val="24"/>
        </w:rPr>
        <w:t> </w:t>
      </w:r>
      <w:r>
        <w:rPr>
          <w:w w:val="90"/>
          <w:sz w:val="24"/>
        </w:rPr>
        <w:t>maintain</w:t>
      </w:r>
      <w:r>
        <w:rPr>
          <w:spacing w:val="-6"/>
          <w:w w:val="90"/>
          <w:sz w:val="24"/>
        </w:rPr>
        <w:t> </w:t>
      </w:r>
      <w:r>
        <w:rPr>
          <w:w w:val="90"/>
          <w:sz w:val="24"/>
        </w:rPr>
        <w:t>target</w:t>
      </w:r>
      <w:r>
        <w:rPr>
          <w:spacing w:val="-6"/>
          <w:w w:val="90"/>
          <w:sz w:val="24"/>
        </w:rPr>
        <w:t> </w:t>
      </w:r>
      <w:r>
        <w:rPr>
          <w:w w:val="90"/>
          <w:sz w:val="24"/>
        </w:rPr>
        <w:t>alignment</w:t>
      </w:r>
      <w:r>
        <w:rPr>
          <w:spacing w:val="-6"/>
          <w:w w:val="90"/>
          <w:sz w:val="24"/>
        </w:rPr>
        <w:t> </w:t>
      </w:r>
      <w:r>
        <w:rPr>
          <w:w w:val="90"/>
          <w:sz w:val="24"/>
        </w:rPr>
        <w:t>within</w:t>
      </w:r>
      <w:r>
        <w:rPr>
          <w:spacing w:val="-6"/>
          <w:w w:val="90"/>
          <w:sz w:val="24"/>
        </w:rPr>
        <w:t> </w:t>
      </w:r>
      <w:r>
        <w:rPr>
          <w:w w:val="90"/>
          <w:sz w:val="24"/>
        </w:rPr>
        <w:t>predefined</w:t>
      </w:r>
      <w:r>
        <w:rPr>
          <w:spacing w:val="-6"/>
          <w:w w:val="90"/>
          <w:sz w:val="24"/>
        </w:rPr>
        <w:t> </w:t>
      </w:r>
      <w:r>
        <w:rPr>
          <w:w w:val="90"/>
          <w:sz w:val="24"/>
        </w:rPr>
        <w:t>motion</w:t>
      </w:r>
      <w:r>
        <w:rPr>
          <w:spacing w:val="-6"/>
          <w:w w:val="90"/>
          <w:sz w:val="24"/>
        </w:rPr>
        <w:t> </w:t>
      </w:r>
      <w:r>
        <w:rPr>
          <w:w w:val="90"/>
          <w:sz w:val="24"/>
        </w:rPr>
        <w:t>thresholds.</w:t>
      </w:r>
      <w:r>
        <w:rPr>
          <w:sz w:val="24"/>
        </w:rPr>
        <w:t> </w:t>
      </w:r>
      <w:r>
        <w:rPr>
          <w:w w:val="90"/>
          <w:sz w:val="24"/>
        </w:rPr>
        <w:t>This </w:t>
      </w:r>
      <w:r>
        <w:rPr>
          <w:spacing w:val="-6"/>
          <w:sz w:val="24"/>
        </w:rPr>
        <w:t>highlights</w:t>
      </w:r>
      <w:r>
        <w:rPr>
          <w:spacing w:val="-15"/>
          <w:sz w:val="24"/>
        </w:rPr>
        <w:t> </w:t>
      </w:r>
      <w:r>
        <w:rPr>
          <w:spacing w:val="-6"/>
          <w:sz w:val="24"/>
        </w:rPr>
        <w:t>the</w:t>
      </w:r>
      <w:r>
        <w:rPr>
          <w:spacing w:val="-15"/>
          <w:sz w:val="24"/>
        </w:rPr>
        <w:t> </w:t>
      </w:r>
      <w:r>
        <w:rPr>
          <w:spacing w:val="-6"/>
          <w:sz w:val="24"/>
        </w:rPr>
        <w:t>dynamic</w:t>
      </w:r>
      <w:r>
        <w:rPr>
          <w:spacing w:val="-15"/>
          <w:sz w:val="24"/>
        </w:rPr>
        <w:t> </w:t>
      </w:r>
      <w:r>
        <w:rPr>
          <w:spacing w:val="-6"/>
          <w:sz w:val="24"/>
        </w:rPr>
        <w:t>nature</w:t>
      </w:r>
      <w:r>
        <w:rPr>
          <w:spacing w:val="-15"/>
          <w:sz w:val="24"/>
        </w:rPr>
        <w:t> </w:t>
      </w:r>
      <w:r>
        <w:rPr>
          <w:spacing w:val="-6"/>
          <w:sz w:val="24"/>
        </w:rPr>
        <w:t>of</w:t>
      </w:r>
      <w:r>
        <w:rPr>
          <w:spacing w:val="-15"/>
          <w:sz w:val="24"/>
        </w:rPr>
        <w:t> </w:t>
      </w:r>
      <w:r>
        <w:rPr>
          <w:spacing w:val="-6"/>
          <w:sz w:val="24"/>
        </w:rPr>
        <w:t>prostate</w:t>
      </w:r>
      <w:r>
        <w:rPr>
          <w:spacing w:val="-15"/>
          <w:sz w:val="24"/>
        </w:rPr>
        <w:t> </w:t>
      </w:r>
      <w:r>
        <w:rPr>
          <w:spacing w:val="-6"/>
          <w:sz w:val="24"/>
        </w:rPr>
        <w:t>positioning</w:t>
      </w:r>
      <w:r>
        <w:rPr>
          <w:spacing w:val="-15"/>
          <w:sz w:val="24"/>
        </w:rPr>
        <w:t> </w:t>
      </w:r>
      <w:r>
        <w:rPr>
          <w:spacing w:val="-6"/>
          <w:sz w:val="24"/>
        </w:rPr>
        <w:t>during</w:t>
      </w:r>
      <w:r>
        <w:rPr>
          <w:spacing w:val="-15"/>
          <w:sz w:val="24"/>
        </w:rPr>
        <w:t> </w:t>
      </w:r>
      <w:r>
        <w:rPr>
          <w:spacing w:val="-6"/>
          <w:sz w:val="24"/>
        </w:rPr>
        <w:t>dose</w:t>
      </w:r>
      <w:r>
        <w:rPr>
          <w:spacing w:val="-15"/>
          <w:sz w:val="24"/>
        </w:rPr>
        <w:t> </w:t>
      </w:r>
      <w:r>
        <w:rPr>
          <w:spacing w:val="-6"/>
          <w:sz w:val="24"/>
        </w:rPr>
        <w:t>delivery.</w:t>
      </w:r>
    </w:p>
    <w:p>
      <w:pPr>
        <w:pStyle w:val="ListParagraph"/>
        <w:numPr>
          <w:ilvl w:val="3"/>
          <w:numId w:val="4"/>
        </w:numPr>
        <w:tabs>
          <w:tab w:pos="1231" w:val="left" w:leader="none"/>
          <w:tab w:pos="1238" w:val="left" w:leader="none"/>
        </w:tabs>
        <w:spacing w:line="237" w:lineRule="auto" w:before="204" w:after="0"/>
        <w:ind w:left="1238" w:right="928" w:hanging="237"/>
        <w:jc w:val="both"/>
        <w:rPr>
          <w:sz w:val="24"/>
        </w:rPr>
      </w:pPr>
      <w:r>
        <w:rPr>
          <w:rFonts w:ascii="Trebuchet MS" w:hAnsi="Trebuchet MS"/>
          <w:b/>
          <w:sz w:val="24"/>
        </w:rPr>
        <w:t>Toxicity Outcomes:</w:t>
      </w:r>
      <w:r>
        <w:rPr>
          <w:rFonts w:ascii="Trebuchet MS" w:hAnsi="Trebuchet MS"/>
          <w:b/>
          <w:spacing w:val="40"/>
          <w:sz w:val="24"/>
        </w:rPr>
        <w:t> </w:t>
      </w:r>
      <w:r>
        <w:rPr>
          <w:sz w:val="24"/>
        </w:rPr>
        <w:t>Despite increased operational demands, adaptive </w:t>
      </w:r>
      <w:r>
        <w:rPr>
          <w:w w:val="90"/>
          <w:sz w:val="24"/>
        </w:rPr>
        <w:t>radiotherapy is associated with a reduction in Grade 2 or higher gastrointestinal </w:t>
      </w:r>
      <w:r>
        <w:rPr>
          <w:sz w:val="24"/>
        </w:rPr>
        <w:t>and</w:t>
      </w:r>
      <w:r>
        <w:rPr>
          <w:spacing w:val="-19"/>
          <w:sz w:val="24"/>
        </w:rPr>
        <w:t> </w:t>
      </w:r>
      <w:r>
        <w:rPr>
          <w:sz w:val="24"/>
        </w:rPr>
        <w:t>genitourinary</w:t>
      </w:r>
      <w:r>
        <w:rPr>
          <w:spacing w:val="-19"/>
          <w:sz w:val="24"/>
        </w:rPr>
        <w:t> </w:t>
      </w:r>
      <w:r>
        <w:rPr>
          <w:sz w:val="24"/>
        </w:rPr>
        <w:t>toxicities.</w:t>
      </w:r>
      <w:r>
        <w:rPr>
          <w:spacing w:val="34"/>
          <w:sz w:val="24"/>
        </w:rPr>
        <w:t> </w:t>
      </w:r>
      <w:r>
        <w:rPr>
          <w:sz w:val="24"/>
        </w:rPr>
        <w:t>By</w:t>
      </w:r>
      <w:r>
        <w:rPr>
          <w:spacing w:val="-19"/>
          <w:sz w:val="24"/>
        </w:rPr>
        <w:t> </w:t>
      </w:r>
      <w:r>
        <w:rPr>
          <w:sz w:val="24"/>
        </w:rPr>
        <w:t>actively</w:t>
      </w:r>
      <w:r>
        <w:rPr>
          <w:spacing w:val="-19"/>
          <w:sz w:val="24"/>
        </w:rPr>
        <w:t> </w:t>
      </w:r>
      <w:r>
        <w:rPr>
          <w:sz w:val="24"/>
        </w:rPr>
        <w:t>compensating</w:t>
      </w:r>
      <w:r>
        <w:rPr>
          <w:spacing w:val="-19"/>
          <w:sz w:val="24"/>
        </w:rPr>
        <w:t> </w:t>
      </w:r>
      <w:r>
        <w:rPr>
          <w:sz w:val="24"/>
        </w:rPr>
        <w:t>for</w:t>
      </w:r>
      <w:r>
        <w:rPr>
          <w:spacing w:val="-18"/>
          <w:sz w:val="24"/>
        </w:rPr>
        <w:t> </w:t>
      </w:r>
      <w:r>
        <w:rPr>
          <w:sz w:val="24"/>
        </w:rPr>
        <w:t>time-dependent </w:t>
      </w:r>
      <w:r>
        <w:rPr>
          <w:spacing w:val="-4"/>
          <w:sz w:val="24"/>
        </w:rPr>
        <w:t>intrafraction</w:t>
      </w:r>
      <w:r>
        <w:rPr>
          <w:spacing w:val="-7"/>
          <w:sz w:val="24"/>
        </w:rPr>
        <w:t> </w:t>
      </w:r>
      <w:r>
        <w:rPr>
          <w:spacing w:val="-4"/>
          <w:sz w:val="24"/>
        </w:rPr>
        <w:t>motion, adaptive</w:t>
      </w:r>
      <w:r>
        <w:rPr>
          <w:spacing w:val="-7"/>
          <w:sz w:val="24"/>
        </w:rPr>
        <w:t> </w:t>
      </w:r>
      <w:r>
        <w:rPr>
          <w:spacing w:val="-4"/>
          <w:sz w:val="24"/>
        </w:rPr>
        <w:t>workflows</w:t>
      </w:r>
      <w:r>
        <w:rPr>
          <w:spacing w:val="-7"/>
          <w:sz w:val="24"/>
        </w:rPr>
        <w:t> </w:t>
      </w:r>
      <w:r>
        <w:rPr>
          <w:spacing w:val="-4"/>
          <w:sz w:val="24"/>
        </w:rPr>
        <w:t>reduce</w:t>
      </w:r>
      <w:r>
        <w:rPr>
          <w:spacing w:val="-7"/>
          <w:sz w:val="24"/>
        </w:rPr>
        <w:t> </w:t>
      </w:r>
      <w:r>
        <w:rPr>
          <w:spacing w:val="-4"/>
          <w:sz w:val="24"/>
        </w:rPr>
        <w:t>incidental</w:t>
      </w:r>
      <w:r>
        <w:rPr>
          <w:spacing w:val="-7"/>
          <w:sz w:val="24"/>
        </w:rPr>
        <w:t> </w:t>
      </w:r>
      <w:r>
        <w:rPr>
          <w:spacing w:val="-4"/>
          <w:sz w:val="24"/>
        </w:rPr>
        <w:t>dose</w:t>
      </w:r>
      <w:r>
        <w:rPr>
          <w:spacing w:val="-7"/>
          <w:sz w:val="24"/>
        </w:rPr>
        <w:t> </w:t>
      </w:r>
      <w:r>
        <w:rPr>
          <w:spacing w:val="-4"/>
          <w:sz w:val="24"/>
        </w:rPr>
        <w:t>exposure</w:t>
      </w:r>
      <w:r>
        <w:rPr>
          <w:spacing w:val="-7"/>
          <w:sz w:val="24"/>
        </w:rPr>
        <w:t> </w:t>
      </w:r>
      <w:r>
        <w:rPr>
          <w:spacing w:val="-4"/>
          <w:sz w:val="24"/>
        </w:rPr>
        <w:t>to </w:t>
      </w:r>
      <w:r>
        <w:rPr>
          <w:spacing w:val="-2"/>
          <w:sz w:val="24"/>
        </w:rPr>
        <w:t>the</w:t>
      </w:r>
      <w:r>
        <w:rPr>
          <w:spacing w:val="-13"/>
          <w:sz w:val="24"/>
        </w:rPr>
        <w:t> </w:t>
      </w:r>
      <w:r>
        <w:rPr>
          <w:spacing w:val="-2"/>
          <w:sz w:val="24"/>
        </w:rPr>
        <w:t>rectum</w:t>
      </w:r>
      <w:r>
        <w:rPr>
          <w:spacing w:val="-13"/>
          <w:sz w:val="24"/>
        </w:rPr>
        <w:t> </w:t>
      </w:r>
      <w:r>
        <w:rPr>
          <w:spacing w:val="-2"/>
          <w:sz w:val="24"/>
        </w:rPr>
        <w:t>and</w:t>
      </w:r>
      <w:r>
        <w:rPr>
          <w:spacing w:val="-13"/>
          <w:sz w:val="24"/>
        </w:rPr>
        <w:t> </w:t>
      </w:r>
      <w:r>
        <w:rPr>
          <w:spacing w:val="-2"/>
          <w:sz w:val="24"/>
        </w:rPr>
        <w:t>bladder,</w:t>
      </w:r>
      <w:r>
        <w:rPr>
          <w:spacing w:val="-7"/>
          <w:sz w:val="24"/>
        </w:rPr>
        <w:t> </w:t>
      </w:r>
      <w:r>
        <w:rPr>
          <w:spacing w:val="-2"/>
          <w:sz w:val="24"/>
        </w:rPr>
        <w:t>enabling</w:t>
      </w:r>
      <w:r>
        <w:rPr>
          <w:spacing w:val="-13"/>
          <w:sz w:val="24"/>
        </w:rPr>
        <w:t> </w:t>
      </w:r>
      <w:r>
        <w:rPr>
          <w:spacing w:val="-2"/>
          <w:sz w:val="24"/>
        </w:rPr>
        <w:t>safer</w:t>
      </w:r>
      <w:r>
        <w:rPr>
          <w:spacing w:val="-13"/>
          <w:sz w:val="24"/>
        </w:rPr>
        <w:t> </w:t>
      </w:r>
      <w:r>
        <w:rPr>
          <w:spacing w:val="-2"/>
          <w:sz w:val="24"/>
        </w:rPr>
        <w:t>dose</w:t>
      </w:r>
      <w:r>
        <w:rPr>
          <w:spacing w:val="-13"/>
          <w:sz w:val="24"/>
        </w:rPr>
        <w:t> </w:t>
      </w:r>
      <w:r>
        <w:rPr>
          <w:spacing w:val="-2"/>
          <w:sz w:val="24"/>
        </w:rPr>
        <w:t>escalation</w:t>
      </w:r>
      <w:r>
        <w:rPr>
          <w:spacing w:val="-13"/>
          <w:sz w:val="24"/>
        </w:rPr>
        <w:t> </w:t>
      </w:r>
      <w:r>
        <w:rPr>
          <w:spacing w:val="-2"/>
          <w:sz w:val="24"/>
        </w:rPr>
        <w:t>in</w:t>
      </w:r>
      <w:r>
        <w:rPr>
          <w:spacing w:val="-13"/>
          <w:sz w:val="24"/>
        </w:rPr>
        <w:t> </w:t>
      </w:r>
      <w:r>
        <w:rPr>
          <w:spacing w:val="-2"/>
          <w:sz w:val="24"/>
        </w:rPr>
        <w:t>stereotactic</w:t>
      </w:r>
      <w:r>
        <w:rPr>
          <w:spacing w:val="-13"/>
          <w:sz w:val="24"/>
        </w:rPr>
        <w:t> </w:t>
      </w:r>
      <w:r>
        <w:rPr>
          <w:spacing w:val="-2"/>
          <w:sz w:val="24"/>
        </w:rPr>
        <w:t>body radiotherapy</w:t>
      </w:r>
      <w:r>
        <w:rPr>
          <w:spacing w:val="-21"/>
          <w:sz w:val="24"/>
        </w:rPr>
        <w:t> </w:t>
      </w:r>
      <w:r>
        <w:rPr>
          <w:spacing w:val="-2"/>
          <w:sz w:val="24"/>
        </w:rPr>
        <w:t>(SBRT).</w:t>
      </w:r>
    </w:p>
    <w:p>
      <w:pPr>
        <w:pStyle w:val="BodyText"/>
        <w:spacing w:before="66"/>
      </w:pPr>
    </w:p>
    <w:p>
      <w:pPr>
        <w:pStyle w:val="Heading3"/>
        <w:numPr>
          <w:ilvl w:val="2"/>
          <w:numId w:val="4"/>
        </w:numPr>
        <w:tabs>
          <w:tab w:pos="1395" w:val="left" w:leader="none"/>
        </w:tabs>
        <w:spacing w:line="240" w:lineRule="auto" w:before="0" w:after="0"/>
        <w:ind w:left="1395" w:right="0" w:hanging="743"/>
        <w:jc w:val="left"/>
      </w:pPr>
      <w:bookmarkStart w:name="Intrafraction Intervention Rate Analysis" w:id="116"/>
      <w:bookmarkEnd w:id="116"/>
      <w:r>
        <w:rPr>
          <w:b w:val="0"/>
        </w:rPr>
      </w:r>
      <w:bookmarkStart w:name="_bookmark62" w:id="117"/>
      <w:bookmarkEnd w:id="117"/>
      <w:r>
        <w:rPr>
          <w:b w:val="0"/>
        </w:rPr>
      </w:r>
      <w:r>
        <w:rPr>
          <w:w w:val="85"/>
        </w:rPr>
        <w:t>Intrafraction</w:t>
      </w:r>
      <w:r>
        <w:rPr>
          <w:spacing w:val="6"/>
        </w:rPr>
        <w:t> </w:t>
      </w:r>
      <w:r>
        <w:rPr>
          <w:w w:val="85"/>
        </w:rPr>
        <w:t>Intervention</w:t>
      </w:r>
      <w:r>
        <w:rPr>
          <w:spacing w:val="6"/>
        </w:rPr>
        <w:t> </w:t>
      </w:r>
      <w:r>
        <w:rPr>
          <w:w w:val="85"/>
        </w:rPr>
        <w:t>Rate</w:t>
      </w:r>
      <w:r>
        <w:rPr>
          <w:spacing w:val="7"/>
        </w:rPr>
        <w:t> </w:t>
      </w:r>
      <w:r>
        <w:rPr>
          <w:spacing w:val="-2"/>
          <w:w w:val="85"/>
        </w:rPr>
        <w:t>Analysis</w:t>
      </w:r>
    </w:p>
    <w:p>
      <w:pPr>
        <w:pStyle w:val="BodyText"/>
        <w:spacing w:before="150"/>
        <w:ind w:left="652" w:right="904" w:hanging="6"/>
        <w:jc w:val="both"/>
      </w:pPr>
      <w:r>
        <w:rPr>
          <w:spacing w:val="-2"/>
        </w:rPr>
        <w:t>To</w:t>
      </w:r>
      <w:r>
        <w:rPr>
          <w:spacing w:val="-17"/>
        </w:rPr>
        <w:t> </w:t>
      </w:r>
      <w:r>
        <w:rPr>
          <w:spacing w:val="-2"/>
        </w:rPr>
        <w:t>quantify</w:t>
      </w:r>
      <w:r>
        <w:rPr>
          <w:spacing w:val="-17"/>
        </w:rPr>
        <w:t> </w:t>
      </w:r>
      <w:r>
        <w:rPr>
          <w:spacing w:val="-2"/>
        </w:rPr>
        <w:t>the</w:t>
      </w:r>
      <w:r>
        <w:rPr>
          <w:spacing w:val="-16"/>
        </w:rPr>
        <w:t> </w:t>
      </w:r>
      <w:r>
        <w:rPr>
          <w:spacing w:val="-2"/>
        </w:rPr>
        <w:t>frequency</w:t>
      </w:r>
      <w:r>
        <w:rPr>
          <w:spacing w:val="-17"/>
        </w:rPr>
        <w:t> </w:t>
      </w:r>
      <w:r>
        <w:rPr>
          <w:spacing w:val="-2"/>
        </w:rPr>
        <w:t>with</w:t>
      </w:r>
      <w:r>
        <w:rPr>
          <w:spacing w:val="-17"/>
        </w:rPr>
        <w:t> </w:t>
      </w:r>
      <w:r>
        <w:rPr>
          <w:spacing w:val="-2"/>
        </w:rPr>
        <w:t>which</w:t>
      </w:r>
      <w:r>
        <w:rPr>
          <w:spacing w:val="-16"/>
        </w:rPr>
        <w:t> </w:t>
      </w:r>
      <w:r>
        <w:rPr>
          <w:spacing w:val="-2"/>
        </w:rPr>
        <w:t>real-time</w:t>
      </w:r>
      <w:r>
        <w:rPr>
          <w:spacing w:val="-17"/>
        </w:rPr>
        <w:t> </w:t>
      </w:r>
      <w:r>
        <w:rPr>
          <w:spacing w:val="-2"/>
        </w:rPr>
        <w:t>motion</w:t>
      </w:r>
      <w:r>
        <w:rPr>
          <w:spacing w:val="-17"/>
        </w:rPr>
        <w:t> </w:t>
      </w:r>
      <w:r>
        <w:rPr>
          <w:spacing w:val="-2"/>
        </w:rPr>
        <w:t>monitoring</w:t>
      </w:r>
      <w:r>
        <w:rPr>
          <w:spacing w:val="-16"/>
        </w:rPr>
        <w:t> </w:t>
      </w:r>
      <w:r>
        <w:rPr>
          <w:spacing w:val="-2"/>
        </w:rPr>
        <w:t>triggers</w:t>
      </w:r>
      <w:r>
        <w:rPr>
          <w:spacing w:val="-17"/>
        </w:rPr>
        <w:t> </w:t>
      </w:r>
      <w:r>
        <w:rPr>
          <w:spacing w:val="-2"/>
        </w:rPr>
        <w:t>clinical </w:t>
      </w:r>
      <w:r>
        <w:rPr/>
        <w:t>intervention during prostate SBRT delivery, intrafraction correction rates were </w:t>
      </w:r>
      <w:r>
        <w:rPr>
          <w:w w:val="90"/>
        </w:rPr>
        <w:t>extracted from studies employing threshold-based adaptive protocols. For comparison, </w:t>
      </w:r>
      <w:r>
        <w:rPr>
          <w:spacing w:val="-8"/>
        </w:rPr>
        <w:t>non-adaptive</w:t>
      </w:r>
      <w:r>
        <w:rPr>
          <w:spacing w:val="-9"/>
        </w:rPr>
        <w:t> </w:t>
      </w:r>
      <w:r>
        <w:rPr>
          <w:spacing w:val="-8"/>
        </w:rPr>
        <w:t>CBCT-only</w:t>
      </w:r>
      <w:r>
        <w:rPr>
          <w:spacing w:val="-9"/>
        </w:rPr>
        <w:t> </w:t>
      </w:r>
      <w:r>
        <w:rPr>
          <w:spacing w:val="-8"/>
        </w:rPr>
        <w:t>workflows</w:t>
      </w:r>
      <w:r>
        <w:rPr>
          <w:spacing w:val="-9"/>
        </w:rPr>
        <w:t> </w:t>
      </w:r>
      <w:r>
        <w:rPr>
          <w:spacing w:val="-8"/>
        </w:rPr>
        <w:t>were</w:t>
      </w:r>
      <w:r>
        <w:rPr>
          <w:spacing w:val="-9"/>
        </w:rPr>
        <w:t> </w:t>
      </w:r>
      <w:r>
        <w:rPr>
          <w:spacing w:val="-8"/>
        </w:rPr>
        <w:t>included</w:t>
      </w:r>
      <w:r>
        <w:rPr>
          <w:spacing w:val="-9"/>
        </w:rPr>
        <w:t> </w:t>
      </w:r>
      <w:r>
        <w:rPr>
          <w:spacing w:val="-8"/>
        </w:rPr>
        <w:t>as</w:t>
      </w:r>
      <w:r>
        <w:rPr>
          <w:spacing w:val="-9"/>
        </w:rPr>
        <w:t> </w:t>
      </w:r>
      <w:r>
        <w:rPr>
          <w:spacing w:val="-8"/>
        </w:rPr>
        <w:t>a</w:t>
      </w:r>
      <w:r>
        <w:rPr>
          <w:spacing w:val="-9"/>
        </w:rPr>
        <w:t> </w:t>
      </w:r>
      <w:r>
        <w:rPr>
          <w:spacing w:val="-8"/>
        </w:rPr>
        <w:t>reference</w:t>
      </w:r>
      <w:r>
        <w:rPr>
          <w:spacing w:val="-9"/>
        </w:rPr>
        <w:t> </w:t>
      </w:r>
      <w:r>
        <w:rPr>
          <w:spacing w:val="-8"/>
        </w:rPr>
        <w:t>group</w:t>
      </w:r>
      <w:r>
        <w:rPr>
          <w:spacing w:val="-9"/>
        </w:rPr>
        <w:t> </w:t>
      </w:r>
      <w:r>
        <w:rPr>
          <w:spacing w:val="-8"/>
        </w:rPr>
        <w:t>and</w:t>
      </w:r>
      <w:r>
        <w:rPr>
          <w:spacing w:val="-9"/>
        </w:rPr>
        <w:t> </w:t>
      </w:r>
      <w:r>
        <w:rPr>
          <w:spacing w:val="-8"/>
        </w:rPr>
        <w:t>assigned </w:t>
      </w:r>
      <w:r>
        <w:rPr>
          <w:w w:val="90"/>
        </w:rPr>
        <w:t>an intervention rate of 0%, reflecting the absence of intrafraction correction capability </w:t>
      </w:r>
      <w:r>
        <w:rPr>
          <w:spacing w:val="-6"/>
        </w:rPr>
        <w:t>rather</w:t>
      </w:r>
      <w:r>
        <w:rPr>
          <w:spacing w:val="-21"/>
        </w:rPr>
        <w:t> </w:t>
      </w:r>
      <w:r>
        <w:rPr>
          <w:spacing w:val="-6"/>
        </w:rPr>
        <w:t>than</w:t>
      </w:r>
      <w:r>
        <w:rPr>
          <w:spacing w:val="-21"/>
        </w:rPr>
        <w:t> </w:t>
      </w:r>
      <w:r>
        <w:rPr>
          <w:spacing w:val="-6"/>
        </w:rPr>
        <w:t>the</w:t>
      </w:r>
      <w:r>
        <w:rPr>
          <w:spacing w:val="-21"/>
        </w:rPr>
        <w:t> </w:t>
      </w:r>
      <w:r>
        <w:rPr>
          <w:spacing w:val="-6"/>
        </w:rPr>
        <w:t>absence</w:t>
      </w:r>
      <w:r>
        <w:rPr>
          <w:spacing w:val="-21"/>
        </w:rPr>
        <w:t> </w:t>
      </w:r>
      <w:r>
        <w:rPr>
          <w:spacing w:val="-6"/>
        </w:rPr>
        <w:t>of</w:t>
      </w:r>
      <w:r>
        <w:rPr>
          <w:spacing w:val="-21"/>
        </w:rPr>
        <w:t> </w:t>
      </w:r>
      <w:r>
        <w:rPr>
          <w:spacing w:val="-6"/>
        </w:rPr>
        <w:t>motion.</w:t>
      </w:r>
      <w:r>
        <w:rPr>
          <w:spacing w:val="-12"/>
        </w:rPr>
        <w:t> </w:t>
      </w:r>
      <w:r>
        <w:rPr>
          <w:spacing w:val="-6"/>
        </w:rPr>
        <w:t>The</w:t>
      </w:r>
      <w:r>
        <w:rPr>
          <w:spacing w:val="-21"/>
        </w:rPr>
        <w:t> </w:t>
      </w:r>
      <w:r>
        <w:rPr>
          <w:spacing w:val="-6"/>
        </w:rPr>
        <w:t>extracted</w:t>
      </w:r>
      <w:r>
        <w:rPr>
          <w:spacing w:val="-21"/>
        </w:rPr>
        <w:t> </w:t>
      </w:r>
      <w:r>
        <w:rPr>
          <w:spacing w:val="-6"/>
        </w:rPr>
        <w:t>data</w:t>
      </w:r>
      <w:r>
        <w:rPr>
          <w:spacing w:val="-21"/>
        </w:rPr>
        <w:t> </w:t>
      </w:r>
      <w:r>
        <w:rPr>
          <w:spacing w:val="-6"/>
        </w:rPr>
        <w:t>are</w:t>
      </w:r>
      <w:r>
        <w:rPr>
          <w:spacing w:val="-21"/>
        </w:rPr>
        <w:t> </w:t>
      </w:r>
      <w:r>
        <w:rPr>
          <w:spacing w:val="-6"/>
        </w:rPr>
        <w:t>summarised</w:t>
      </w:r>
      <w:r>
        <w:rPr>
          <w:spacing w:val="-21"/>
        </w:rPr>
        <w:t> </w:t>
      </w:r>
      <w:r>
        <w:rPr>
          <w:spacing w:val="-6"/>
        </w:rPr>
        <w:t>in</w:t>
      </w:r>
      <w:r>
        <w:rPr>
          <w:spacing w:val="-21"/>
        </w:rPr>
        <w:t> </w:t>
      </w:r>
      <w:r>
        <w:rPr>
          <w:spacing w:val="-6"/>
        </w:rPr>
        <w:t>Table</w:t>
      </w:r>
      <w:r>
        <w:rPr>
          <w:spacing w:val="-21"/>
        </w:rPr>
        <w:t> </w:t>
      </w:r>
      <w:hyperlink w:history="true" w:anchor="_bookmark63">
        <w:r>
          <w:rPr>
            <w:spacing w:val="-6"/>
          </w:rPr>
          <w:t>9.</w:t>
        </w:r>
      </w:hyperlink>
    </w:p>
    <w:p>
      <w:pPr>
        <w:pStyle w:val="BodyText"/>
        <w:spacing w:after="0"/>
        <w:jc w:val="both"/>
        <w:sectPr>
          <w:pgSz w:w="11910" w:h="16840"/>
          <w:pgMar w:header="1243" w:footer="2649" w:top="1580" w:bottom="2880" w:left="1133" w:right="850"/>
        </w:sectPr>
      </w:pPr>
    </w:p>
    <w:p>
      <w:pPr>
        <w:pStyle w:val="BodyText"/>
        <w:spacing w:before="172"/>
        <w:rPr>
          <w:sz w:val="22"/>
        </w:rPr>
      </w:pPr>
    </w:p>
    <w:p>
      <w:pPr>
        <w:spacing w:before="0"/>
        <w:ind w:left="1111" w:right="0" w:firstLine="0"/>
        <w:jc w:val="both"/>
        <w:rPr>
          <w:sz w:val="22"/>
        </w:rPr>
      </w:pPr>
      <w:bookmarkStart w:name="_bookmark63" w:id="118"/>
      <w:bookmarkEnd w:id="118"/>
      <w:r>
        <w:rPr/>
      </w:r>
      <w:r>
        <w:rPr>
          <w:rFonts w:ascii="Trebuchet MS"/>
          <w:b/>
          <w:w w:val="90"/>
          <w:sz w:val="22"/>
        </w:rPr>
        <w:t>Table</w:t>
      </w:r>
      <w:r>
        <w:rPr>
          <w:rFonts w:ascii="Trebuchet MS"/>
          <w:b/>
          <w:spacing w:val="-4"/>
          <w:w w:val="90"/>
          <w:sz w:val="22"/>
        </w:rPr>
        <w:t> </w:t>
      </w:r>
      <w:r>
        <w:rPr>
          <w:rFonts w:ascii="Trebuchet MS"/>
          <w:b/>
          <w:w w:val="90"/>
          <w:sz w:val="22"/>
        </w:rPr>
        <w:t>9:</w:t>
      </w:r>
      <w:r>
        <w:rPr>
          <w:rFonts w:ascii="Trebuchet MS"/>
          <w:b/>
          <w:spacing w:val="-1"/>
          <w:sz w:val="22"/>
        </w:rPr>
        <w:t> </w:t>
      </w:r>
      <w:r>
        <w:rPr>
          <w:w w:val="90"/>
          <w:sz w:val="22"/>
        </w:rPr>
        <w:t>Intrafraction</w:t>
      </w:r>
      <w:r>
        <w:rPr>
          <w:spacing w:val="-6"/>
          <w:w w:val="90"/>
          <w:sz w:val="22"/>
        </w:rPr>
        <w:t> </w:t>
      </w:r>
      <w:r>
        <w:rPr>
          <w:w w:val="90"/>
          <w:sz w:val="22"/>
        </w:rPr>
        <w:t>correction</w:t>
      </w:r>
      <w:r>
        <w:rPr>
          <w:spacing w:val="-7"/>
          <w:w w:val="90"/>
          <w:sz w:val="22"/>
        </w:rPr>
        <w:t> </w:t>
      </w:r>
      <w:r>
        <w:rPr>
          <w:w w:val="90"/>
          <w:sz w:val="22"/>
        </w:rPr>
        <w:t>rates</w:t>
      </w:r>
      <w:r>
        <w:rPr>
          <w:spacing w:val="-6"/>
          <w:w w:val="90"/>
          <w:sz w:val="22"/>
        </w:rPr>
        <w:t> </w:t>
      </w:r>
      <w:r>
        <w:rPr>
          <w:w w:val="90"/>
          <w:sz w:val="22"/>
        </w:rPr>
        <w:t>across</w:t>
      </w:r>
      <w:r>
        <w:rPr>
          <w:spacing w:val="-6"/>
          <w:w w:val="90"/>
          <w:sz w:val="22"/>
        </w:rPr>
        <w:t> </w:t>
      </w:r>
      <w:r>
        <w:rPr>
          <w:w w:val="90"/>
          <w:sz w:val="22"/>
        </w:rPr>
        <w:t>selected</w:t>
      </w:r>
      <w:r>
        <w:rPr>
          <w:spacing w:val="-6"/>
          <w:w w:val="90"/>
          <w:sz w:val="22"/>
        </w:rPr>
        <w:t> </w:t>
      </w:r>
      <w:r>
        <w:rPr>
          <w:w w:val="90"/>
          <w:sz w:val="22"/>
        </w:rPr>
        <w:t>prostate</w:t>
      </w:r>
      <w:r>
        <w:rPr>
          <w:spacing w:val="-7"/>
          <w:w w:val="90"/>
          <w:sz w:val="22"/>
        </w:rPr>
        <w:t> </w:t>
      </w:r>
      <w:r>
        <w:rPr>
          <w:w w:val="90"/>
          <w:sz w:val="22"/>
        </w:rPr>
        <w:t>radiotherapy</w:t>
      </w:r>
      <w:r>
        <w:rPr>
          <w:spacing w:val="-6"/>
          <w:w w:val="90"/>
          <w:sz w:val="22"/>
        </w:rPr>
        <w:t> </w:t>
      </w:r>
      <w:r>
        <w:rPr>
          <w:spacing w:val="-2"/>
          <w:w w:val="90"/>
          <w:sz w:val="22"/>
        </w:rPr>
        <w:t>studies.</w:t>
      </w:r>
    </w:p>
    <w:p>
      <w:pPr>
        <w:pStyle w:val="BodyText"/>
        <w:spacing w:before="2"/>
        <w:rPr>
          <w:sz w:val="19"/>
        </w:rPr>
      </w:pPr>
    </w:p>
    <w:tbl>
      <w:tblPr>
        <w:tblW w:w="0" w:type="auto"/>
        <w:jc w:val="left"/>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95"/>
        <w:gridCol w:w="1196"/>
        <w:gridCol w:w="2227"/>
      </w:tblGrid>
      <w:tr>
        <w:trPr>
          <w:trHeight w:val="344" w:hRule="atLeast"/>
        </w:trPr>
        <w:tc>
          <w:tcPr>
            <w:tcW w:w="2500" w:type="dxa"/>
          </w:tcPr>
          <w:p>
            <w:pPr>
              <w:pStyle w:val="TableParagraph"/>
              <w:spacing w:before="16"/>
              <w:rPr>
                <w:rFonts w:ascii="Trebuchet MS"/>
                <w:b/>
                <w:sz w:val="24"/>
              </w:rPr>
            </w:pPr>
            <w:r>
              <w:rPr>
                <w:rFonts w:ascii="Trebuchet MS"/>
                <w:b/>
                <w:spacing w:val="-2"/>
                <w:sz w:val="24"/>
              </w:rPr>
              <w:t>Study</w:t>
            </w:r>
          </w:p>
        </w:tc>
        <w:tc>
          <w:tcPr>
            <w:tcW w:w="1695" w:type="dxa"/>
          </w:tcPr>
          <w:p>
            <w:pPr>
              <w:pStyle w:val="TableParagraph"/>
              <w:spacing w:before="16"/>
              <w:rPr>
                <w:rFonts w:ascii="Trebuchet MS"/>
                <w:b/>
                <w:sz w:val="24"/>
              </w:rPr>
            </w:pPr>
            <w:r>
              <w:rPr>
                <w:rFonts w:ascii="Trebuchet MS"/>
                <w:b/>
                <w:spacing w:val="-2"/>
                <w:sz w:val="24"/>
              </w:rPr>
              <w:t>Guidance</w:t>
            </w:r>
          </w:p>
        </w:tc>
        <w:tc>
          <w:tcPr>
            <w:tcW w:w="1196" w:type="dxa"/>
          </w:tcPr>
          <w:p>
            <w:pPr>
              <w:pStyle w:val="TableParagraph"/>
              <w:spacing w:before="16"/>
              <w:ind w:left="8"/>
              <w:jc w:val="center"/>
              <w:rPr>
                <w:rFonts w:ascii="Trebuchet MS"/>
                <w:b/>
                <w:sz w:val="24"/>
              </w:rPr>
            </w:pPr>
            <w:r>
              <w:rPr>
                <w:rFonts w:ascii="Trebuchet MS"/>
                <w:b/>
                <w:spacing w:val="-2"/>
                <w:sz w:val="24"/>
              </w:rPr>
              <w:t>Threshold</w:t>
            </w:r>
          </w:p>
        </w:tc>
        <w:tc>
          <w:tcPr>
            <w:tcW w:w="2227" w:type="dxa"/>
          </w:tcPr>
          <w:p>
            <w:pPr>
              <w:pStyle w:val="TableParagraph"/>
              <w:spacing w:before="16"/>
              <w:ind w:left="7"/>
              <w:jc w:val="center"/>
              <w:rPr>
                <w:rFonts w:ascii="Trebuchet MS"/>
                <w:b/>
                <w:sz w:val="24"/>
              </w:rPr>
            </w:pPr>
            <w:r>
              <w:rPr>
                <w:rFonts w:ascii="Trebuchet MS"/>
                <w:b/>
                <w:w w:val="85"/>
                <w:sz w:val="24"/>
              </w:rPr>
              <w:t>Intervention</w:t>
            </w:r>
            <w:r>
              <w:rPr>
                <w:rFonts w:ascii="Trebuchet MS"/>
                <w:b/>
                <w:spacing w:val="17"/>
                <w:sz w:val="24"/>
              </w:rPr>
              <w:t> </w:t>
            </w:r>
            <w:r>
              <w:rPr>
                <w:rFonts w:ascii="Trebuchet MS"/>
                <w:b/>
                <w:spacing w:val="-4"/>
                <w:sz w:val="24"/>
              </w:rPr>
              <w:t>Rate</w:t>
            </w:r>
          </w:p>
        </w:tc>
      </w:tr>
      <w:tr>
        <w:trPr>
          <w:trHeight w:val="324" w:hRule="atLeast"/>
        </w:trPr>
        <w:tc>
          <w:tcPr>
            <w:tcW w:w="2500" w:type="dxa"/>
            <w:tcBorders>
              <w:bottom w:val="nil"/>
            </w:tcBorders>
          </w:tcPr>
          <w:p>
            <w:pPr>
              <w:pStyle w:val="TableParagraph"/>
              <w:spacing w:before="1"/>
              <w:rPr>
                <w:sz w:val="24"/>
              </w:rPr>
            </w:pPr>
            <w:r>
              <w:rPr>
                <w:w w:val="90"/>
                <w:sz w:val="24"/>
              </w:rPr>
              <w:t>Richardson</w:t>
            </w:r>
            <w:r>
              <w:rPr>
                <w:spacing w:val="-3"/>
                <w:w w:val="90"/>
                <w:sz w:val="24"/>
              </w:rPr>
              <w:t> </w:t>
            </w:r>
            <w:r>
              <w:rPr>
                <w:w w:val="90"/>
                <w:sz w:val="24"/>
              </w:rPr>
              <w:t>et</w:t>
            </w:r>
            <w:r>
              <w:rPr>
                <w:spacing w:val="-3"/>
                <w:w w:val="90"/>
                <w:sz w:val="24"/>
              </w:rPr>
              <w:t> </w:t>
            </w:r>
            <w:r>
              <w:rPr>
                <w:w w:val="90"/>
                <w:sz w:val="24"/>
              </w:rPr>
              <w:t>al.</w:t>
            </w:r>
            <w:r>
              <w:rPr>
                <w:spacing w:val="1"/>
                <w:sz w:val="24"/>
              </w:rPr>
              <w:t> </w:t>
            </w:r>
            <w:r>
              <w:rPr>
                <w:spacing w:val="-2"/>
                <w:w w:val="90"/>
                <w:sz w:val="24"/>
              </w:rPr>
              <w:t>(2017)</w:t>
            </w:r>
          </w:p>
        </w:tc>
        <w:tc>
          <w:tcPr>
            <w:tcW w:w="1695" w:type="dxa"/>
            <w:tcBorders>
              <w:bottom w:val="nil"/>
            </w:tcBorders>
          </w:tcPr>
          <w:p>
            <w:pPr>
              <w:pStyle w:val="TableParagraph"/>
              <w:spacing w:before="1"/>
              <w:rPr>
                <w:sz w:val="24"/>
              </w:rPr>
            </w:pPr>
            <w:r>
              <w:rPr>
                <w:spacing w:val="-4"/>
                <w:sz w:val="24"/>
              </w:rPr>
              <w:t>TPUS</w:t>
            </w:r>
          </w:p>
        </w:tc>
        <w:tc>
          <w:tcPr>
            <w:tcW w:w="1196" w:type="dxa"/>
            <w:tcBorders>
              <w:bottom w:val="nil"/>
            </w:tcBorders>
          </w:tcPr>
          <w:p>
            <w:pPr>
              <w:pStyle w:val="TableParagraph"/>
              <w:spacing w:before="1"/>
              <w:ind w:left="8"/>
              <w:jc w:val="center"/>
              <w:rPr>
                <w:sz w:val="24"/>
              </w:rPr>
            </w:pPr>
            <w:r>
              <w:rPr>
                <w:w w:val="85"/>
                <w:sz w:val="24"/>
              </w:rPr>
              <w:t>3</w:t>
            </w:r>
            <w:r>
              <w:rPr>
                <w:spacing w:val="-5"/>
                <w:w w:val="85"/>
                <w:sz w:val="24"/>
              </w:rPr>
              <w:t> </w:t>
            </w:r>
            <w:r>
              <w:rPr>
                <w:spacing w:val="-5"/>
                <w:sz w:val="24"/>
              </w:rPr>
              <w:t>mm</w:t>
            </w:r>
          </w:p>
        </w:tc>
        <w:tc>
          <w:tcPr>
            <w:tcW w:w="2227" w:type="dxa"/>
            <w:tcBorders>
              <w:bottom w:val="nil"/>
            </w:tcBorders>
          </w:tcPr>
          <w:p>
            <w:pPr>
              <w:pStyle w:val="TableParagraph"/>
              <w:spacing w:before="1"/>
              <w:ind w:left="7"/>
              <w:jc w:val="center"/>
              <w:rPr>
                <w:sz w:val="24"/>
              </w:rPr>
            </w:pPr>
            <w:r>
              <w:rPr>
                <w:spacing w:val="-2"/>
                <w:w w:val="95"/>
                <w:sz w:val="24"/>
              </w:rPr>
              <w:t>52.0%</w:t>
            </w:r>
          </w:p>
        </w:tc>
      </w:tr>
      <w:tr>
        <w:trPr>
          <w:trHeight w:val="346" w:hRule="atLeast"/>
        </w:trPr>
        <w:tc>
          <w:tcPr>
            <w:tcW w:w="2500" w:type="dxa"/>
            <w:tcBorders>
              <w:top w:val="nil"/>
              <w:bottom w:val="nil"/>
            </w:tcBorders>
          </w:tcPr>
          <w:p>
            <w:pPr>
              <w:pStyle w:val="TableParagraph"/>
              <w:spacing w:before="23"/>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1695" w:type="dxa"/>
            <w:tcBorders>
              <w:top w:val="nil"/>
              <w:bottom w:val="nil"/>
            </w:tcBorders>
          </w:tcPr>
          <w:p>
            <w:pPr>
              <w:pStyle w:val="TableParagraph"/>
              <w:spacing w:before="23"/>
              <w:rPr>
                <w:sz w:val="24"/>
              </w:rPr>
            </w:pPr>
            <w:r>
              <w:rPr>
                <w:w w:val="90"/>
                <w:sz w:val="24"/>
              </w:rPr>
              <w:t>Real-time</w:t>
            </w:r>
            <w:r>
              <w:rPr>
                <w:spacing w:val="-5"/>
                <w:sz w:val="24"/>
              </w:rPr>
              <w:t> </w:t>
            </w:r>
            <w:r>
              <w:rPr>
                <w:spacing w:val="-4"/>
                <w:w w:val="90"/>
                <w:sz w:val="24"/>
              </w:rPr>
              <w:t>TPUS</w:t>
            </w:r>
          </w:p>
        </w:tc>
        <w:tc>
          <w:tcPr>
            <w:tcW w:w="1196" w:type="dxa"/>
            <w:tcBorders>
              <w:top w:val="nil"/>
              <w:bottom w:val="nil"/>
            </w:tcBorders>
          </w:tcPr>
          <w:p>
            <w:pPr>
              <w:pStyle w:val="TableParagraph"/>
              <w:spacing w:before="23"/>
              <w:ind w:left="8"/>
              <w:jc w:val="center"/>
              <w:rPr>
                <w:sz w:val="24"/>
              </w:rPr>
            </w:pPr>
            <w:r>
              <w:rPr>
                <w:w w:val="85"/>
                <w:sz w:val="24"/>
              </w:rPr>
              <w:t>2</w:t>
            </w:r>
            <w:r>
              <w:rPr>
                <w:spacing w:val="-5"/>
                <w:w w:val="85"/>
                <w:sz w:val="24"/>
              </w:rPr>
              <w:t> </w:t>
            </w:r>
            <w:r>
              <w:rPr>
                <w:spacing w:val="-5"/>
                <w:sz w:val="24"/>
              </w:rPr>
              <w:t>mm</w:t>
            </w:r>
          </w:p>
        </w:tc>
        <w:tc>
          <w:tcPr>
            <w:tcW w:w="2227" w:type="dxa"/>
            <w:tcBorders>
              <w:top w:val="nil"/>
              <w:bottom w:val="nil"/>
            </w:tcBorders>
          </w:tcPr>
          <w:p>
            <w:pPr>
              <w:pStyle w:val="TableParagraph"/>
              <w:spacing w:before="23"/>
              <w:ind w:left="7"/>
              <w:jc w:val="center"/>
              <w:rPr>
                <w:sz w:val="24"/>
              </w:rPr>
            </w:pPr>
            <w:r>
              <w:rPr>
                <w:spacing w:val="-4"/>
                <w:w w:val="90"/>
                <w:sz w:val="24"/>
              </w:rPr>
              <w:t>32.1%</w:t>
            </w:r>
          </w:p>
        </w:tc>
      </w:tr>
      <w:tr>
        <w:trPr>
          <w:trHeight w:val="346" w:hRule="atLeast"/>
        </w:trPr>
        <w:tc>
          <w:tcPr>
            <w:tcW w:w="2500" w:type="dxa"/>
            <w:tcBorders>
              <w:top w:val="nil"/>
              <w:bottom w:val="nil"/>
            </w:tcBorders>
          </w:tcPr>
          <w:p>
            <w:pPr>
              <w:pStyle w:val="TableParagraph"/>
              <w:spacing w:before="23"/>
              <w:rPr>
                <w:sz w:val="24"/>
              </w:rPr>
            </w:pPr>
            <w:r>
              <w:rPr>
                <w:w w:val="90"/>
                <w:sz w:val="24"/>
              </w:rPr>
              <w:t>Guo</w:t>
            </w:r>
            <w:r>
              <w:rPr>
                <w:spacing w:val="-6"/>
                <w:w w:val="90"/>
                <w:sz w:val="24"/>
              </w:rPr>
              <w:t> </w:t>
            </w:r>
            <w:r>
              <w:rPr>
                <w:w w:val="90"/>
                <w:sz w:val="24"/>
              </w:rPr>
              <w:t>et</w:t>
            </w:r>
            <w:r>
              <w:rPr>
                <w:spacing w:val="-6"/>
                <w:w w:val="90"/>
                <w:sz w:val="24"/>
              </w:rPr>
              <w:t> </w:t>
            </w:r>
            <w:r>
              <w:rPr>
                <w:w w:val="90"/>
                <w:sz w:val="24"/>
              </w:rPr>
              <w:t>al.</w:t>
            </w:r>
            <w:r>
              <w:rPr>
                <w:spacing w:val="-2"/>
                <w:sz w:val="24"/>
              </w:rPr>
              <w:t> </w:t>
            </w:r>
            <w:r>
              <w:rPr>
                <w:spacing w:val="-2"/>
                <w:w w:val="90"/>
                <w:sz w:val="24"/>
              </w:rPr>
              <w:t>(2023)</w:t>
            </w:r>
          </w:p>
        </w:tc>
        <w:tc>
          <w:tcPr>
            <w:tcW w:w="1695" w:type="dxa"/>
            <w:tcBorders>
              <w:top w:val="nil"/>
              <w:bottom w:val="nil"/>
            </w:tcBorders>
          </w:tcPr>
          <w:p>
            <w:pPr>
              <w:pStyle w:val="TableParagraph"/>
              <w:spacing w:before="23"/>
              <w:rPr>
                <w:sz w:val="24"/>
              </w:rPr>
            </w:pPr>
            <w:r>
              <w:rPr>
                <w:w w:val="90"/>
                <w:sz w:val="24"/>
              </w:rPr>
              <w:t>Gated</w:t>
            </w:r>
            <w:r>
              <w:rPr>
                <w:spacing w:val="-4"/>
                <w:sz w:val="24"/>
              </w:rPr>
              <w:t> </w:t>
            </w:r>
            <w:r>
              <w:rPr>
                <w:spacing w:val="-4"/>
                <w:w w:val="95"/>
                <w:sz w:val="24"/>
              </w:rPr>
              <w:t>TPUS</w:t>
            </w:r>
          </w:p>
        </w:tc>
        <w:tc>
          <w:tcPr>
            <w:tcW w:w="1196" w:type="dxa"/>
            <w:tcBorders>
              <w:top w:val="nil"/>
              <w:bottom w:val="nil"/>
            </w:tcBorders>
          </w:tcPr>
          <w:p>
            <w:pPr>
              <w:pStyle w:val="TableParagraph"/>
              <w:spacing w:before="23"/>
              <w:ind w:left="8"/>
              <w:jc w:val="center"/>
              <w:rPr>
                <w:sz w:val="24"/>
              </w:rPr>
            </w:pPr>
            <w:r>
              <w:rPr>
                <w:w w:val="85"/>
                <w:sz w:val="24"/>
              </w:rPr>
              <w:t>2</w:t>
            </w:r>
            <w:r>
              <w:rPr>
                <w:spacing w:val="-5"/>
                <w:w w:val="85"/>
                <w:sz w:val="24"/>
              </w:rPr>
              <w:t> </w:t>
            </w:r>
            <w:r>
              <w:rPr>
                <w:spacing w:val="-5"/>
                <w:sz w:val="24"/>
              </w:rPr>
              <w:t>mm</w:t>
            </w:r>
          </w:p>
        </w:tc>
        <w:tc>
          <w:tcPr>
            <w:tcW w:w="2227" w:type="dxa"/>
            <w:tcBorders>
              <w:top w:val="nil"/>
              <w:bottom w:val="nil"/>
            </w:tcBorders>
          </w:tcPr>
          <w:p>
            <w:pPr>
              <w:pStyle w:val="TableParagraph"/>
              <w:spacing w:before="23"/>
              <w:ind w:left="7"/>
              <w:jc w:val="center"/>
              <w:rPr>
                <w:sz w:val="24"/>
              </w:rPr>
            </w:pPr>
            <w:r>
              <w:rPr>
                <w:spacing w:val="-2"/>
                <w:w w:val="90"/>
                <w:sz w:val="24"/>
              </w:rPr>
              <w:t>21.0%</w:t>
            </w:r>
          </w:p>
        </w:tc>
      </w:tr>
      <w:tr>
        <w:trPr>
          <w:trHeight w:val="346" w:hRule="atLeast"/>
        </w:trPr>
        <w:tc>
          <w:tcPr>
            <w:tcW w:w="2500" w:type="dxa"/>
            <w:tcBorders>
              <w:top w:val="nil"/>
              <w:bottom w:val="nil"/>
            </w:tcBorders>
          </w:tcPr>
          <w:p>
            <w:pPr>
              <w:pStyle w:val="TableParagraph"/>
              <w:spacing w:before="23"/>
              <w:rPr>
                <w:sz w:val="24"/>
              </w:rPr>
            </w:pPr>
            <w:r>
              <w:rPr>
                <w:w w:val="90"/>
                <w:sz w:val="24"/>
              </w:rPr>
              <w:t>Fonteyne</w:t>
            </w:r>
            <w:r>
              <w:rPr>
                <w:spacing w:val="-5"/>
                <w:w w:val="90"/>
                <w:sz w:val="24"/>
              </w:rPr>
              <w:t> </w:t>
            </w:r>
            <w:r>
              <w:rPr>
                <w:w w:val="90"/>
                <w:sz w:val="24"/>
              </w:rPr>
              <w:t>et</w:t>
            </w:r>
            <w:r>
              <w:rPr>
                <w:spacing w:val="-5"/>
                <w:w w:val="90"/>
                <w:sz w:val="24"/>
              </w:rPr>
              <w:t> </w:t>
            </w:r>
            <w:r>
              <w:rPr>
                <w:w w:val="90"/>
                <w:sz w:val="24"/>
              </w:rPr>
              <w:t>al.</w:t>
            </w:r>
            <w:r>
              <w:rPr>
                <w:spacing w:val="-2"/>
                <w:sz w:val="24"/>
              </w:rPr>
              <w:t> </w:t>
            </w:r>
            <w:r>
              <w:rPr>
                <w:spacing w:val="-2"/>
                <w:w w:val="90"/>
                <w:sz w:val="24"/>
              </w:rPr>
              <w:t>(2011)</w:t>
            </w:r>
          </w:p>
        </w:tc>
        <w:tc>
          <w:tcPr>
            <w:tcW w:w="1695" w:type="dxa"/>
            <w:tcBorders>
              <w:top w:val="nil"/>
              <w:bottom w:val="nil"/>
            </w:tcBorders>
          </w:tcPr>
          <w:p>
            <w:pPr>
              <w:pStyle w:val="TableParagraph"/>
              <w:spacing w:before="23"/>
              <w:rPr>
                <w:sz w:val="24"/>
              </w:rPr>
            </w:pPr>
            <w:r>
              <w:rPr>
                <w:w w:val="85"/>
                <w:sz w:val="24"/>
              </w:rPr>
              <w:t>CBCT</w:t>
            </w:r>
            <w:r>
              <w:rPr>
                <w:spacing w:val="-6"/>
                <w:sz w:val="24"/>
              </w:rPr>
              <w:t> </w:t>
            </w:r>
            <w:r>
              <w:rPr>
                <w:spacing w:val="-4"/>
                <w:sz w:val="24"/>
              </w:rPr>
              <w:t>only</w:t>
            </w:r>
          </w:p>
        </w:tc>
        <w:tc>
          <w:tcPr>
            <w:tcW w:w="1196" w:type="dxa"/>
            <w:tcBorders>
              <w:top w:val="nil"/>
              <w:bottom w:val="nil"/>
            </w:tcBorders>
          </w:tcPr>
          <w:p>
            <w:pPr>
              <w:pStyle w:val="TableParagraph"/>
              <w:spacing w:before="23"/>
              <w:ind w:left="8"/>
              <w:jc w:val="center"/>
              <w:rPr>
                <w:sz w:val="24"/>
              </w:rPr>
            </w:pPr>
            <w:r>
              <w:rPr>
                <w:spacing w:val="-4"/>
                <w:sz w:val="24"/>
              </w:rPr>
              <w:t>None</w:t>
            </w:r>
          </w:p>
        </w:tc>
        <w:tc>
          <w:tcPr>
            <w:tcW w:w="2227" w:type="dxa"/>
            <w:tcBorders>
              <w:top w:val="nil"/>
              <w:bottom w:val="nil"/>
            </w:tcBorders>
          </w:tcPr>
          <w:p>
            <w:pPr>
              <w:pStyle w:val="TableParagraph"/>
              <w:spacing w:before="21"/>
              <w:ind w:left="7" w:right="7"/>
              <w:jc w:val="center"/>
              <w:rPr>
                <w:rFonts w:ascii="Cambria" w:hAnsi="Cambria"/>
                <w:position w:val="9"/>
                <w:sz w:val="16"/>
              </w:rPr>
            </w:pPr>
            <w:r>
              <w:rPr>
                <w:spacing w:val="-2"/>
                <w:sz w:val="24"/>
              </w:rPr>
              <w:t>0.0%</w:t>
            </w:r>
            <w:r>
              <w:rPr>
                <w:rFonts w:ascii="Cambria" w:hAnsi="Cambria"/>
                <w:spacing w:val="-2"/>
                <w:position w:val="9"/>
                <w:sz w:val="16"/>
              </w:rPr>
              <w:t>†</w:t>
            </w:r>
          </w:p>
        </w:tc>
      </w:tr>
      <w:tr>
        <w:trPr>
          <w:trHeight w:val="366" w:hRule="atLeast"/>
        </w:trPr>
        <w:tc>
          <w:tcPr>
            <w:tcW w:w="2500" w:type="dxa"/>
            <w:tcBorders>
              <w:top w:val="nil"/>
            </w:tcBorders>
          </w:tcPr>
          <w:p>
            <w:pPr>
              <w:pStyle w:val="TableParagraph"/>
              <w:spacing w:before="23"/>
              <w:rPr>
                <w:sz w:val="24"/>
              </w:rPr>
            </w:pPr>
            <w:r>
              <w:rPr>
                <w:w w:val="90"/>
                <w:sz w:val="24"/>
              </w:rPr>
              <w:t>Arcadipane</w:t>
            </w:r>
            <w:r>
              <w:rPr>
                <w:spacing w:val="-8"/>
                <w:sz w:val="24"/>
              </w:rPr>
              <w:t> </w:t>
            </w:r>
            <w:r>
              <w:rPr>
                <w:w w:val="90"/>
                <w:sz w:val="24"/>
              </w:rPr>
              <w:t>et</w:t>
            </w:r>
            <w:r>
              <w:rPr>
                <w:spacing w:val="-7"/>
                <w:sz w:val="24"/>
              </w:rPr>
              <w:t> </w:t>
            </w:r>
            <w:r>
              <w:rPr>
                <w:w w:val="90"/>
                <w:sz w:val="24"/>
              </w:rPr>
              <w:t>al.</w:t>
            </w:r>
            <w:r>
              <w:rPr>
                <w:spacing w:val="5"/>
                <w:sz w:val="24"/>
              </w:rPr>
              <w:t> </w:t>
            </w:r>
            <w:r>
              <w:rPr>
                <w:spacing w:val="-2"/>
                <w:w w:val="90"/>
                <w:sz w:val="24"/>
              </w:rPr>
              <w:t>(2015)</w:t>
            </w:r>
          </w:p>
        </w:tc>
        <w:tc>
          <w:tcPr>
            <w:tcW w:w="1695" w:type="dxa"/>
            <w:tcBorders>
              <w:top w:val="nil"/>
            </w:tcBorders>
          </w:tcPr>
          <w:p>
            <w:pPr>
              <w:pStyle w:val="TableParagraph"/>
              <w:spacing w:before="23"/>
              <w:rPr>
                <w:sz w:val="24"/>
              </w:rPr>
            </w:pPr>
            <w:r>
              <w:rPr>
                <w:w w:val="85"/>
                <w:sz w:val="24"/>
              </w:rPr>
              <w:t>CBCT</w:t>
            </w:r>
            <w:r>
              <w:rPr>
                <w:spacing w:val="-6"/>
                <w:sz w:val="24"/>
              </w:rPr>
              <w:t> </w:t>
            </w:r>
            <w:r>
              <w:rPr>
                <w:spacing w:val="-4"/>
                <w:sz w:val="24"/>
              </w:rPr>
              <w:t>only</w:t>
            </w:r>
          </w:p>
        </w:tc>
        <w:tc>
          <w:tcPr>
            <w:tcW w:w="1196" w:type="dxa"/>
            <w:tcBorders>
              <w:top w:val="nil"/>
            </w:tcBorders>
          </w:tcPr>
          <w:p>
            <w:pPr>
              <w:pStyle w:val="TableParagraph"/>
              <w:spacing w:before="23"/>
              <w:ind w:left="8"/>
              <w:jc w:val="center"/>
              <w:rPr>
                <w:sz w:val="24"/>
              </w:rPr>
            </w:pPr>
            <w:r>
              <w:rPr>
                <w:spacing w:val="-4"/>
                <w:sz w:val="24"/>
              </w:rPr>
              <w:t>None</w:t>
            </w:r>
          </w:p>
        </w:tc>
        <w:tc>
          <w:tcPr>
            <w:tcW w:w="2227" w:type="dxa"/>
            <w:tcBorders>
              <w:top w:val="nil"/>
            </w:tcBorders>
          </w:tcPr>
          <w:p>
            <w:pPr>
              <w:pStyle w:val="TableParagraph"/>
              <w:spacing w:before="21"/>
              <w:ind w:left="7" w:right="7"/>
              <w:jc w:val="center"/>
              <w:rPr>
                <w:rFonts w:ascii="Cambria" w:hAnsi="Cambria"/>
                <w:position w:val="9"/>
                <w:sz w:val="16"/>
              </w:rPr>
            </w:pPr>
            <w:r>
              <w:rPr>
                <w:spacing w:val="-2"/>
                <w:sz w:val="24"/>
              </w:rPr>
              <w:t>0.0%</w:t>
            </w:r>
            <w:r>
              <w:rPr>
                <w:rFonts w:ascii="Cambria" w:hAnsi="Cambria"/>
                <w:spacing w:val="-2"/>
                <w:position w:val="9"/>
                <w:sz w:val="16"/>
              </w:rPr>
              <w:t>†</w:t>
            </w:r>
          </w:p>
        </w:tc>
      </w:tr>
    </w:tbl>
    <w:p>
      <w:pPr>
        <w:pStyle w:val="BodyText"/>
        <w:spacing w:before="2"/>
        <w:ind w:left="1106"/>
        <w:jc w:val="both"/>
      </w:pPr>
      <w:r>
        <w:rPr>
          <w:rFonts w:ascii="Cambria" w:hAnsi="Cambria"/>
          <w:w w:val="90"/>
          <w:position w:val="9"/>
          <w:sz w:val="16"/>
        </w:rPr>
        <w:t>†</w:t>
      </w:r>
      <w:r>
        <w:rPr>
          <w:w w:val="90"/>
        </w:rPr>
        <w:t>Motion</w:t>
      </w:r>
      <w:r>
        <w:rPr>
          <w:spacing w:val="5"/>
        </w:rPr>
        <w:t> </w:t>
      </w:r>
      <w:r>
        <w:rPr>
          <w:w w:val="90"/>
        </w:rPr>
        <w:t>is</w:t>
      </w:r>
      <w:r>
        <w:rPr>
          <w:spacing w:val="5"/>
        </w:rPr>
        <w:t> </w:t>
      </w:r>
      <w:r>
        <w:rPr>
          <w:w w:val="90"/>
        </w:rPr>
        <w:t>present</w:t>
      </w:r>
      <w:r>
        <w:rPr>
          <w:spacing w:val="5"/>
        </w:rPr>
        <w:t> </w:t>
      </w:r>
      <w:r>
        <w:rPr>
          <w:w w:val="90"/>
        </w:rPr>
        <w:t>but</w:t>
      </w:r>
      <w:r>
        <w:rPr>
          <w:spacing w:val="6"/>
        </w:rPr>
        <w:t> </w:t>
      </w:r>
      <w:r>
        <w:rPr>
          <w:w w:val="90"/>
        </w:rPr>
        <w:t>not</w:t>
      </w:r>
      <w:r>
        <w:rPr>
          <w:spacing w:val="5"/>
        </w:rPr>
        <w:t> </w:t>
      </w:r>
      <w:r>
        <w:rPr>
          <w:w w:val="90"/>
        </w:rPr>
        <w:t>detected</w:t>
      </w:r>
      <w:r>
        <w:rPr>
          <w:spacing w:val="5"/>
        </w:rPr>
        <w:t> </w:t>
      </w:r>
      <w:r>
        <w:rPr>
          <w:w w:val="90"/>
        </w:rPr>
        <w:t>or</w:t>
      </w:r>
      <w:r>
        <w:rPr>
          <w:spacing w:val="5"/>
        </w:rPr>
        <w:t> </w:t>
      </w:r>
      <w:r>
        <w:rPr>
          <w:w w:val="90"/>
        </w:rPr>
        <w:t>corrected</w:t>
      </w:r>
      <w:r>
        <w:rPr>
          <w:spacing w:val="6"/>
        </w:rPr>
        <w:t> </w:t>
      </w:r>
      <w:r>
        <w:rPr>
          <w:w w:val="90"/>
        </w:rPr>
        <w:t>in</w:t>
      </w:r>
      <w:r>
        <w:rPr>
          <w:spacing w:val="5"/>
        </w:rPr>
        <w:t> </w:t>
      </w:r>
      <w:r>
        <w:rPr>
          <w:w w:val="90"/>
        </w:rPr>
        <w:t>non-adaptive</w:t>
      </w:r>
      <w:r>
        <w:rPr>
          <w:spacing w:val="5"/>
        </w:rPr>
        <w:t> </w:t>
      </w:r>
      <w:r>
        <w:rPr>
          <w:spacing w:val="-2"/>
          <w:w w:val="90"/>
        </w:rPr>
        <w:t>workflows.</w:t>
      </w:r>
    </w:p>
    <w:p>
      <w:pPr>
        <w:pStyle w:val="BodyText"/>
        <w:spacing w:before="93"/>
      </w:pPr>
    </w:p>
    <w:p>
      <w:pPr>
        <w:pStyle w:val="BodyText"/>
        <w:ind w:left="652" w:right="933" w:firstLine="351"/>
        <w:jc w:val="both"/>
      </w:pPr>
      <w:r>
        <w:rPr>
          <w:spacing w:val="-6"/>
        </w:rPr>
        <w:t>Across</w:t>
      </w:r>
      <w:r>
        <w:rPr>
          <w:spacing w:val="-10"/>
        </w:rPr>
        <w:t> </w:t>
      </w:r>
      <w:r>
        <w:rPr>
          <w:spacing w:val="-6"/>
        </w:rPr>
        <w:t>the</w:t>
      </w:r>
      <w:r>
        <w:rPr>
          <w:spacing w:val="-10"/>
        </w:rPr>
        <w:t> </w:t>
      </w:r>
      <w:r>
        <w:rPr>
          <w:spacing w:val="-6"/>
        </w:rPr>
        <w:t>adaptive</w:t>
      </w:r>
      <w:r>
        <w:rPr>
          <w:spacing w:val="-10"/>
        </w:rPr>
        <w:t> </w:t>
      </w:r>
      <w:r>
        <w:rPr>
          <w:spacing w:val="-6"/>
        </w:rPr>
        <w:t>studies</w:t>
      </w:r>
      <w:r>
        <w:rPr>
          <w:spacing w:val="-10"/>
        </w:rPr>
        <w:t> </w:t>
      </w:r>
      <w:r>
        <w:rPr>
          <w:spacing w:val="-6"/>
        </w:rPr>
        <w:t>(n</w:t>
      </w:r>
      <w:r>
        <w:rPr>
          <w:spacing w:val="-10"/>
        </w:rPr>
        <w:t> </w:t>
      </w:r>
      <w:r>
        <w:rPr>
          <w:spacing w:val="-6"/>
        </w:rPr>
        <w:t>=</w:t>
      </w:r>
      <w:r>
        <w:rPr>
          <w:spacing w:val="-11"/>
        </w:rPr>
        <w:t> </w:t>
      </w:r>
      <w:r>
        <w:rPr>
          <w:spacing w:val="-6"/>
        </w:rPr>
        <w:t>177</w:t>
      </w:r>
      <w:r>
        <w:rPr>
          <w:spacing w:val="-10"/>
        </w:rPr>
        <w:t> </w:t>
      </w:r>
      <w:r>
        <w:rPr>
          <w:spacing w:val="-6"/>
        </w:rPr>
        <w:t>patients), the</w:t>
      </w:r>
      <w:r>
        <w:rPr>
          <w:spacing w:val="-10"/>
        </w:rPr>
        <w:t> </w:t>
      </w:r>
      <w:r>
        <w:rPr>
          <w:spacing w:val="-6"/>
        </w:rPr>
        <w:t>weighted</w:t>
      </w:r>
      <w:r>
        <w:rPr>
          <w:spacing w:val="-10"/>
        </w:rPr>
        <w:t> </w:t>
      </w:r>
      <w:r>
        <w:rPr>
          <w:spacing w:val="-6"/>
        </w:rPr>
        <w:t>mean</w:t>
      </w:r>
      <w:r>
        <w:rPr>
          <w:spacing w:val="-10"/>
        </w:rPr>
        <w:t> </w:t>
      </w:r>
      <w:r>
        <w:rPr>
          <w:spacing w:val="-6"/>
        </w:rPr>
        <w:t>intrafraction </w:t>
      </w:r>
      <w:r>
        <w:rPr>
          <w:w w:val="90"/>
        </w:rPr>
        <w:t>correction</w:t>
      </w:r>
      <w:r>
        <w:rPr>
          <w:spacing w:val="-6"/>
          <w:w w:val="90"/>
        </w:rPr>
        <w:t> </w:t>
      </w:r>
      <w:r>
        <w:rPr>
          <w:w w:val="90"/>
        </w:rPr>
        <w:t>rate</w:t>
      </w:r>
      <w:r>
        <w:rPr>
          <w:spacing w:val="-6"/>
          <w:w w:val="90"/>
        </w:rPr>
        <w:t> </w:t>
      </w:r>
      <w:r>
        <w:rPr>
          <w:w w:val="90"/>
        </w:rPr>
        <w:t>was</w:t>
      </w:r>
      <w:r>
        <w:rPr>
          <w:spacing w:val="-6"/>
          <w:w w:val="90"/>
        </w:rPr>
        <w:t> </w:t>
      </w:r>
      <w:r>
        <w:rPr>
          <w:w w:val="90"/>
        </w:rPr>
        <w:t>31.8%,</w:t>
      </w:r>
      <w:r>
        <w:rPr>
          <w:spacing w:val="-6"/>
          <w:w w:val="90"/>
        </w:rPr>
        <w:t> </w:t>
      </w:r>
      <w:r>
        <w:rPr>
          <w:w w:val="90"/>
        </w:rPr>
        <w:t>indicating</w:t>
      </w:r>
      <w:r>
        <w:rPr>
          <w:spacing w:val="-6"/>
          <w:w w:val="90"/>
        </w:rPr>
        <w:t> </w:t>
      </w:r>
      <w:r>
        <w:rPr>
          <w:w w:val="90"/>
        </w:rPr>
        <w:t>that</w:t>
      </w:r>
      <w:r>
        <w:rPr>
          <w:spacing w:val="-6"/>
          <w:w w:val="90"/>
        </w:rPr>
        <w:t> </w:t>
      </w:r>
      <w:r>
        <w:rPr>
          <w:w w:val="90"/>
        </w:rPr>
        <w:t>approximately</w:t>
      </w:r>
      <w:r>
        <w:rPr>
          <w:spacing w:val="-6"/>
          <w:w w:val="90"/>
        </w:rPr>
        <w:t> </w:t>
      </w:r>
      <w:r>
        <w:rPr>
          <w:w w:val="90"/>
        </w:rPr>
        <w:t>one</w:t>
      </w:r>
      <w:r>
        <w:rPr>
          <w:spacing w:val="-6"/>
          <w:w w:val="90"/>
        </w:rPr>
        <w:t> </w:t>
      </w:r>
      <w:r>
        <w:rPr>
          <w:w w:val="90"/>
        </w:rPr>
        <w:t>in</w:t>
      </w:r>
      <w:r>
        <w:rPr>
          <w:spacing w:val="-6"/>
          <w:w w:val="90"/>
        </w:rPr>
        <w:t> </w:t>
      </w:r>
      <w:r>
        <w:rPr>
          <w:w w:val="90"/>
        </w:rPr>
        <w:t>three</w:t>
      </w:r>
      <w:r>
        <w:rPr>
          <w:spacing w:val="-6"/>
          <w:w w:val="90"/>
        </w:rPr>
        <w:t> </w:t>
      </w:r>
      <w:r>
        <w:rPr>
          <w:w w:val="90"/>
        </w:rPr>
        <w:t>fractions</w:t>
      </w:r>
      <w:r>
        <w:rPr>
          <w:spacing w:val="-6"/>
          <w:w w:val="90"/>
        </w:rPr>
        <w:t> </w:t>
      </w:r>
      <w:r>
        <w:rPr>
          <w:w w:val="90"/>
        </w:rPr>
        <w:t>requires </w:t>
      </w:r>
      <w:r>
        <w:rPr>
          <w:spacing w:val="-6"/>
        </w:rPr>
        <w:t>at</w:t>
      </w:r>
      <w:r>
        <w:rPr>
          <w:spacing w:val="-8"/>
        </w:rPr>
        <w:t> </w:t>
      </w:r>
      <w:r>
        <w:rPr>
          <w:spacing w:val="-6"/>
        </w:rPr>
        <w:t>least</w:t>
      </w:r>
      <w:r>
        <w:rPr>
          <w:spacing w:val="-8"/>
        </w:rPr>
        <w:t> </w:t>
      </w:r>
      <w:r>
        <w:rPr>
          <w:spacing w:val="-6"/>
        </w:rPr>
        <w:t>one</w:t>
      </w:r>
      <w:r>
        <w:rPr>
          <w:spacing w:val="-8"/>
        </w:rPr>
        <w:t> </w:t>
      </w:r>
      <w:r>
        <w:rPr>
          <w:spacing w:val="-6"/>
        </w:rPr>
        <w:t>intervention</w:t>
      </w:r>
      <w:r>
        <w:rPr>
          <w:spacing w:val="-8"/>
        </w:rPr>
        <w:t> </w:t>
      </w:r>
      <w:r>
        <w:rPr>
          <w:spacing w:val="-6"/>
        </w:rPr>
        <w:t>when</w:t>
      </w:r>
      <w:r>
        <w:rPr>
          <w:spacing w:val="-8"/>
        </w:rPr>
        <w:t> </w:t>
      </w:r>
      <w:r>
        <w:rPr>
          <w:spacing w:val="-6"/>
        </w:rPr>
        <w:t>real-time</w:t>
      </w:r>
      <w:r>
        <w:rPr>
          <w:spacing w:val="-8"/>
        </w:rPr>
        <w:t> </w:t>
      </w:r>
      <w:r>
        <w:rPr>
          <w:spacing w:val="-6"/>
        </w:rPr>
        <w:t>monitoring</w:t>
      </w:r>
      <w:r>
        <w:rPr>
          <w:spacing w:val="-8"/>
        </w:rPr>
        <w:t> </w:t>
      </w:r>
      <w:r>
        <w:rPr>
          <w:spacing w:val="-6"/>
        </w:rPr>
        <w:t>is</w:t>
      </w:r>
      <w:r>
        <w:rPr>
          <w:spacing w:val="-8"/>
        </w:rPr>
        <w:t> </w:t>
      </w:r>
      <w:r>
        <w:rPr>
          <w:spacing w:val="-6"/>
        </w:rPr>
        <w:t>applied</w:t>
      </w:r>
      <w:r>
        <w:rPr>
          <w:spacing w:val="-8"/>
        </w:rPr>
        <w:t> </w:t>
      </w:r>
      <w:r>
        <w:rPr>
          <w:spacing w:val="-6"/>
        </w:rPr>
        <w:t>with</w:t>
      </w:r>
      <w:r>
        <w:rPr>
          <w:spacing w:val="-8"/>
        </w:rPr>
        <w:t> </w:t>
      </w:r>
      <w:r>
        <w:rPr>
          <w:spacing w:val="-6"/>
        </w:rPr>
        <w:t>2–3</w:t>
      </w:r>
      <w:r>
        <w:rPr>
          <w:spacing w:val="-8"/>
        </w:rPr>
        <w:t> </w:t>
      </w:r>
      <w:r>
        <w:rPr>
          <w:spacing w:val="-6"/>
        </w:rPr>
        <w:t>mm</w:t>
      </w:r>
      <w:r>
        <w:rPr>
          <w:spacing w:val="-8"/>
        </w:rPr>
        <w:t> </w:t>
      </w:r>
      <w:r>
        <w:rPr>
          <w:spacing w:val="-6"/>
        </w:rPr>
        <w:t>motion </w:t>
      </w:r>
      <w:r>
        <w:rPr>
          <w:spacing w:val="-2"/>
        </w:rPr>
        <w:t>thresholds.</w:t>
      </w:r>
    </w:p>
    <w:p>
      <w:pPr>
        <w:pStyle w:val="BodyText"/>
        <w:spacing w:line="237" w:lineRule="auto"/>
        <w:ind w:left="645" w:right="929" w:firstLine="358"/>
        <w:jc w:val="both"/>
      </w:pPr>
      <w:r>
        <w:rPr>
          <w:spacing w:val="-4"/>
        </w:rPr>
        <w:t>A</w:t>
      </w:r>
      <w:r>
        <w:rPr>
          <w:spacing w:val="-12"/>
        </w:rPr>
        <w:t> </w:t>
      </w:r>
      <w:r>
        <w:rPr>
          <w:spacing w:val="-4"/>
        </w:rPr>
        <w:t>linear</w:t>
      </w:r>
      <w:r>
        <w:rPr>
          <w:spacing w:val="-12"/>
        </w:rPr>
        <w:t> </w:t>
      </w:r>
      <w:r>
        <w:rPr>
          <w:spacing w:val="-4"/>
        </w:rPr>
        <w:t>regression</w:t>
      </w:r>
      <w:r>
        <w:rPr>
          <w:spacing w:val="-12"/>
        </w:rPr>
        <w:t> </w:t>
      </w:r>
      <w:r>
        <w:rPr>
          <w:spacing w:val="-4"/>
        </w:rPr>
        <w:t>analysis</w:t>
      </w:r>
      <w:r>
        <w:rPr>
          <w:spacing w:val="-12"/>
        </w:rPr>
        <w:t> </w:t>
      </w:r>
      <w:r>
        <w:rPr>
          <w:spacing w:val="-4"/>
        </w:rPr>
        <w:t>of</w:t>
      </w:r>
      <w:r>
        <w:rPr>
          <w:spacing w:val="-12"/>
        </w:rPr>
        <w:t> </w:t>
      </w:r>
      <w:r>
        <w:rPr>
          <w:spacing w:val="-4"/>
        </w:rPr>
        <w:t>motion</w:t>
      </w:r>
      <w:r>
        <w:rPr>
          <w:spacing w:val="-12"/>
        </w:rPr>
        <w:t> </w:t>
      </w:r>
      <w:r>
        <w:rPr>
          <w:spacing w:val="-4"/>
        </w:rPr>
        <w:t>threshold</w:t>
      </w:r>
      <w:r>
        <w:rPr>
          <w:spacing w:val="-12"/>
        </w:rPr>
        <w:t> </w:t>
      </w:r>
      <w:r>
        <w:rPr>
          <w:spacing w:val="-4"/>
        </w:rPr>
        <w:t>versus</w:t>
      </w:r>
      <w:r>
        <w:rPr>
          <w:spacing w:val="-12"/>
        </w:rPr>
        <w:t> </w:t>
      </w:r>
      <w:r>
        <w:rPr>
          <w:spacing w:val="-4"/>
        </w:rPr>
        <w:t>intervention</w:t>
      </w:r>
      <w:r>
        <w:rPr>
          <w:spacing w:val="-12"/>
        </w:rPr>
        <w:t> </w:t>
      </w:r>
      <w:r>
        <w:rPr>
          <w:spacing w:val="-4"/>
        </w:rPr>
        <w:t>rate</w:t>
      </w:r>
      <w:r>
        <w:rPr>
          <w:spacing w:val="-12"/>
        </w:rPr>
        <w:t> </w:t>
      </w:r>
      <w:r>
        <w:rPr>
          <w:spacing w:val="-4"/>
        </w:rPr>
        <w:t>across adaptive</w:t>
      </w:r>
      <w:r>
        <w:rPr>
          <w:spacing w:val="-15"/>
        </w:rPr>
        <w:t> </w:t>
      </w:r>
      <w:r>
        <w:rPr>
          <w:spacing w:val="-4"/>
        </w:rPr>
        <w:t>studies</w:t>
      </w:r>
      <w:r>
        <w:rPr>
          <w:spacing w:val="-15"/>
        </w:rPr>
        <w:t> </w:t>
      </w:r>
      <w:r>
        <w:rPr>
          <w:spacing w:val="-4"/>
        </w:rPr>
        <w:t>yielded</w:t>
      </w:r>
      <w:r>
        <w:rPr>
          <w:spacing w:val="-15"/>
        </w:rPr>
        <w:t> </w:t>
      </w:r>
      <w:r>
        <w:rPr>
          <w:rFonts w:ascii="Calibri"/>
          <w:i/>
          <w:spacing w:val="-4"/>
        </w:rPr>
        <w:t>R</w:t>
      </w:r>
      <w:r>
        <w:rPr>
          <w:rFonts w:ascii="Calibri"/>
          <w:spacing w:val="-4"/>
          <w:vertAlign w:val="superscript"/>
        </w:rPr>
        <w:t>2</w:t>
      </w:r>
      <w:r>
        <w:rPr>
          <w:rFonts w:ascii="Calibri"/>
          <w:spacing w:val="25"/>
          <w:vertAlign w:val="baseline"/>
        </w:rPr>
        <w:t> </w:t>
      </w:r>
      <w:r>
        <w:rPr>
          <w:rFonts w:ascii="Calibri"/>
          <w:spacing w:val="-4"/>
          <w:vertAlign w:val="baseline"/>
        </w:rPr>
        <w:t>=</w:t>
      </w:r>
      <w:r>
        <w:rPr>
          <w:rFonts w:ascii="Calibri"/>
          <w:spacing w:val="21"/>
          <w:vertAlign w:val="baseline"/>
        </w:rPr>
        <w:t> </w:t>
      </w:r>
      <w:r>
        <w:rPr>
          <w:rFonts w:ascii="Calibri"/>
          <w:spacing w:val="-4"/>
          <w:vertAlign w:val="baseline"/>
        </w:rPr>
        <w:t>0</w:t>
      </w:r>
      <w:r>
        <w:rPr>
          <w:rFonts w:ascii="Calibri"/>
          <w:i/>
          <w:spacing w:val="-4"/>
          <w:vertAlign w:val="baseline"/>
        </w:rPr>
        <w:t>.</w:t>
      </w:r>
      <w:r>
        <w:rPr>
          <w:rFonts w:ascii="Calibri"/>
          <w:spacing w:val="-4"/>
          <w:vertAlign w:val="baseline"/>
        </w:rPr>
        <w:t>88</w:t>
      </w:r>
      <w:r>
        <w:rPr>
          <w:spacing w:val="-4"/>
          <w:vertAlign w:val="baseline"/>
        </w:rPr>
        <w:t>,</w:t>
      </w:r>
      <w:r>
        <w:rPr>
          <w:spacing w:val="-15"/>
          <w:vertAlign w:val="baseline"/>
        </w:rPr>
        <w:t> </w:t>
      </w:r>
      <w:r>
        <w:rPr>
          <w:spacing w:val="-4"/>
          <w:vertAlign w:val="baseline"/>
        </w:rPr>
        <w:t>indicating</w:t>
      </w:r>
      <w:r>
        <w:rPr>
          <w:spacing w:val="-15"/>
          <w:vertAlign w:val="baseline"/>
        </w:rPr>
        <w:t> </w:t>
      </w:r>
      <w:r>
        <w:rPr>
          <w:spacing w:val="-4"/>
          <w:vertAlign w:val="baseline"/>
        </w:rPr>
        <w:t>a</w:t>
      </w:r>
      <w:r>
        <w:rPr>
          <w:spacing w:val="-15"/>
          <w:vertAlign w:val="baseline"/>
        </w:rPr>
        <w:t> </w:t>
      </w:r>
      <w:r>
        <w:rPr>
          <w:spacing w:val="-4"/>
          <w:vertAlign w:val="baseline"/>
        </w:rPr>
        <w:t>strong</w:t>
      </w:r>
      <w:r>
        <w:rPr>
          <w:spacing w:val="-14"/>
          <w:vertAlign w:val="baseline"/>
        </w:rPr>
        <w:t> </w:t>
      </w:r>
      <w:r>
        <w:rPr>
          <w:spacing w:val="-4"/>
          <w:vertAlign w:val="baseline"/>
        </w:rPr>
        <w:t>inverse</w:t>
      </w:r>
      <w:r>
        <w:rPr>
          <w:spacing w:val="-15"/>
          <w:vertAlign w:val="baseline"/>
        </w:rPr>
        <w:t> </w:t>
      </w:r>
      <w:r>
        <w:rPr>
          <w:spacing w:val="-4"/>
          <w:vertAlign w:val="baseline"/>
        </w:rPr>
        <w:t>relationship</w:t>
      </w:r>
      <w:r>
        <w:rPr>
          <w:spacing w:val="-15"/>
          <w:vertAlign w:val="baseline"/>
        </w:rPr>
        <w:t> </w:t>
      </w:r>
      <w:r>
        <w:rPr>
          <w:spacing w:val="-4"/>
          <w:vertAlign w:val="baseline"/>
        </w:rPr>
        <w:t>between </w:t>
      </w:r>
      <w:r>
        <w:rPr>
          <w:vertAlign w:val="baseline"/>
        </w:rPr>
        <w:t>threshold</w:t>
      </w:r>
      <w:r>
        <w:rPr>
          <w:spacing w:val="-8"/>
          <w:vertAlign w:val="baseline"/>
        </w:rPr>
        <w:t> </w:t>
      </w:r>
      <w:r>
        <w:rPr>
          <w:vertAlign w:val="baseline"/>
        </w:rPr>
        <w:t>strictness</w:t>
      </w:r>
      <w:r>
        <w:rPr>
          <w:spacing w:val="-9"/>
          <w:vertAlign w:val="baseline"/>
        </w:rPr>
        <w:t> </w:t>
      </w:r>
      <w:r>
        <w:rPr>
          <w:vertAlign w:val="baseline"/>
        </w:rPr>
        <w:t>and</w:t>
      </w:r>
      <w:r>
        <w:rPr>
          <w:spacing w:val="-8"/>
          <w:vertAlign w:val="baseline"/>
        </w:rPr>
        <w:t> </w:t>
      </w:r>
      <w:r>
        <w:rPr>
          <w:vertAlign w:val="baseline"/>
        </w:rPr>
        <w:t>intervention</w:t>
      </w:r>
      <w:r>
        <w:rPr>
          <w:spacing w:val="-9"/>
          <w:vertAlign w:val="baseline"/>
        </w:rPr>
        <w:t> </w:t>
      </w:r>
      <w:r>
        <w:rPr>
          <w:vertAlign w:val="baseline"/>
        </w:rPr>
        <w:t>frequency.</w:t>
      </w:r>
      <w:r>
        <w:rPr>
          <w:spacing w:val="40"/>
          <w:vertAlign w:val="baseline"/>
        </w:rPr>
        <w:t> </w:t>
      </w:r>
      <w:r>
        <w:rPr>
          <w:vertAlign w:val="baseline"/>
        </w:rPr>
        <w:t>Specifically, a</w:t>
      </w:r>
      <w:r>
        <w:rPr>
          <w:spacing w:val="-9"/>
          <w:vertAlign w:val="baseline"/>
        </w:rPr>
        <w:t> </w:t>
      </w:r>
      <w:r>
        <w:rPr>
          <w:vertAlign w:val="baseline"/>
        </w:rPr>
        <w:t>3</w:t>
      </w:r>
      <w:r>
        <w:rPr>
          <w:spacing w:val="-8"/>
          <w:vertAlign w:val="baseline"/>
        </w:rPr>
        <w:t> </w:t>
      </w:r>
      <w:r>
        <w:rPr>
          <w:vertAlign w:val="baseline"/>
        </w:rPr>
        <w:t>mm</w:t>
      </w:r>
      <w:r>
        <w:rPr>
          <w:spacing w:val="-8"/>
          <w:vertAlign w:val="baseline"/>
        </w:rPr>
        <w:t> </w:t>
      </w:r>
      <w:r>
        <w:rPr>
          <w:vertAlign w:val="baseline"/>
        </w:rPr>
        <w:t>threshold </w:t>
      </w:r>
      <w:r>
        <w:rPr>
          <w:spacing w:val="-6"/>
          <w:vertAlign w:val="baseline"/>
        </w:rPr>
        <w:t>(Richardson</w:t>
      </w:r>
      <w:r>
        <w:rPr>
          <w:spacing w:val="-13"/>
          <w:vertAlign w:val="baseline"/>
        </w:rPr>
        <w:t> </w:t>
      </w:r>
      <w:r>
        <w:rPr>
          <w:spacing w:val="-6"/>
          <w:vertAlign w:val="baseline"/>
        </w:rPr>
        <w:t>et</w:t>
      </w:r>
      <w:r>
        <w:rPr>
          <w:spacing w:val="-13"/>
          <w:vertAlign w:val="baseline"/>
        </w:rPr>
        <w:t> </w:t>
      </w:r>
      <w:r>
        <w:rPr>
          <w:spacing w:val="-6"/>
          <w:vertAlign w:val="baseline"/>
        </w:rPr>
        <w:t>al.)</w:t>
      </w:r>
      <w:r>
        <w:rPr>
          <w:spacing w:val="-13"/>
          <w:vertAlign w:val="baseline"/>
        </w:rPr>
        <w:t> </w:t>
      </w:r>
      <w:r>
        <w:rPr>
          <w:spacing w:val="-6"/>
          <w:vertAlign w:val="baseline"/>
        </w:rPr>
        <w:t>was</w:t>
      </w:r>
      <w:r>
        <w:rPr>
          <w:spacing w:val="-12"/>
          <w:vertAlign w:val="baseline"/>
        </w:rPr>
        <w:t> </w:t>
      </w:r>
      <w:r>
        <w:rPr>
          <w:spacing w:val="-6"/>
          <w:vertAlign w:val="baseline"/>
        </w:rPr>
        <w:t>associated</w:t>
      </w:r>
      <w:r>
        <w:rPr>
          <w:spacing w:val="-13"/>
          <w:vertAlign w:val="baseline"/>
        </w:rPr>
        <w:t> </w:t>
      </w:r>
      <w:r>
        <w:rPr>
          <w:spacing w:val="-6"/>
          <w:vertAlign w:val="baseline"/>
        </w:rPr>
        <w:t>with</w:t>
      </w:r>
      <w:r>
        <w:rPr>
          <w:spacing w:val="-13"/>
          <w:vertAlign w:val="baseline"/>
        </w:rPr>
        <w:t> </w:t>
      </w:r>
      <w:r>
        <w:rPr>
          <w:spacing w:val="-6"/>
          <w:vertAlign w:val="baseline"/>
        </w:rPr>
        <w:t>a</w:t>
      </w:r>
      <w:r>
        <w:rPr>
          <w:spacing w:val="-13"/>
          <w:vertAlign w:val="baseline"/>
        </w:rPr>
        <w:t> </w:t>
      </w:r>
      <w:r>
        <w:rPr>
          <w:spacing w:val="-6"/>
          <w:vertAlign w:val="baseline"/>
        </w:rPr>
        <w:t>higher</w:t>
      </w:r>
      <w:r>
        <w:rPr>
          <w:spacing w:val="-12"/>
          <w:vertAlign w:val="baseline"/>
        </w:rPr>
        <w:t> </w:t>
      </w:r>
      <w:r>
        <w:rPr>
          <w:spacing w:val="-6"/>
          <w:vertAlign w:val="baseline"/>
        </w:rPr>
        <w:t>correction</w:t>
      </w:r>
      <w:r>
        <w:rPr>
          <w:spacing w:val="-13"/>
          <w:vertAlign w:val="baseline"/>
        </w:rPr>
        <w:t> </w:t>
      </w:r>
      <w:r>
        <w:rPr>
          <w:spacing w:val="-6"/>
          <w:vertAlign w:val="baseline"/>
        </w:rPr>
        <w:t>rate</w:t>
      </w:r>
      <w:r>
        <w:rPr>
          <w:spacing w:val="-13"/>
          <w:vertAlign w:val="baseline"/>
        </w:rPr>
        <w:t> </w:t>
      </w:r>
      <w:r>
        <w:rPr>
          <w:spacing w:val="-6"/>
          <w:vertAlign w:val="baseline"/>
        </w:rPr>
        <w:t>(52.0%),</w:t>
      </w:r>
      <w:r>
        <w:rPr>
          <w:spacing w:val="-13"/>
          <w:vertAlign w:val="baseline"/>
        </w:rPr>
        <w:t> </w:t>
      </w:r>
      <w:r>
        <w:rPr>
          <w:spacing w:val="-6"/>
          <w:vertAlign w:val="baseline"/>
        </w:rPr>
        <w:t>whereas</w:t>
      </w:r>
      <w:r>
        <w:rPr>
          <w:spacing w:val="-12"/>
          <w:vertAlign w:val="baseline"/>
        </w:rPr>
        <w:t> </w:t>
      </w:r>
      <w:r>
        <w:rPr>
          <w:spacing w:val="-6"/>
          <w:vertAlign w:val="baseline"/>
        </w:rPr>
        <w:t>2 </w:t>
      </w:r>
      <w:r>
        <w:rPr>
          <w:w w:val="90"/>
          <w:vertAlign w:val="baseline"/>
        </w:rPr>
        <w:t>mm</w:t>
      </w:r>
      <w:r>
        <w:rPr>
          <w:spacing w:val="-3"/>
          <w:w w:val="90"/>
          <w:vertAlign w:val="baseline"/>
        </w:rPr>
        <w:t> </w:t>
      </w:r>
      <w:r>
        <w:rPr>
          <w:w w:val="90"/>
          <w:vertAlign w:val="baseline"/>
        </w:rPr>
        <w:t>thresholds</w:t>
      </w:r>
      <w:r>
        <w:rPr>
          <w:spacing w:val="-3"/>
          <w:w w:val="90"/>
          <w:vertAlign w:val="baseline"/>
        </w:rPr>
        <w:t> </w:t>
      </w:r>
      <w:r>
        <w:rPr>
          <w:w w:val="90"/>
          <w:vertAlign w:val="baseline"/>
        </w:rPr>
        <w:t>(Takai</w:t>
      </w:r>
      <w:r>
        <w:rPr>
          <w:spacing w:val="-3"/>
          <w:w w:val="90"/>
          <w:vertAlign w:val="baseline"/>
        </w:rPr>
        <w:t> </w:t>
      </w:r>
      <w:r>
        <w:rPr>
          <w:w w:val="90"/>
          <w:vertAlign w:val="baseline"/>
        </w:rPr>
        <w:t>et</w:t>
      </w:r>
      <w:r>
        <w:rPr>
          <w:spacing w:val="-3"/>
          <w:w w:val="90"/>
          <w:vertAlign w:val="baseline"/>
        </w:rPr>
        <w:t> </w:t>
      </w:r>
      <w:r>
        <w:rPr>
          <w:w w:val="90"/>
          <w:vertAlign w:val="baseline"/>
        </w:rPr>
        <w:t>al.,</w:t>
      </w:r>
      <w:r>
        <w:rPr>
          <w:spacing w:val="-3"/>
          <w:w w:val="90"/>
          <w:vertAlign w:val="baseline"/>
        </w:rPr>
        <w:t> </w:t>
      </w:r>
      <w:r>
        <w:rPr>
          <w:w w:val="90"/>
          <w:vertAlign w:val="baseline"/>
        </w:rPr>
        <w:t>Guo</w:t>
      </w:r>
      <w:r>
        <w:rPr>
          <w:spacing w:val="-3"/>
          <w:w w:val="90"/>
          <w:vertAlign w:val="baseline"/>
        </w:rPr>
        <w:t> </w:t>
      </w:r>
      <w:r>
        <w:rPr>
          <w:w w:val="90"/>
          <w:vertAlign w:val="baseline"/>
        </w:rPr>
        <w:t>et</w:t>
      </w:r>
      <w:r>
        <w:rPr>
          <w:spacing w:val="-3"/>
          <w:w w:val="90"/>
          <w:vertAlign w:val="baseline"/>
        </w:rPr>
        <w:t> </w:t>
      </w:r>
      <w:r>
        <w:rPr>
          <w:w w:val="90"/>
          <w:vertAlign w:val="baseline"/>
        </w:rPr>
        <w:t>al.) produced</w:t>
      </w:r>
      <w:r>
        <w:rPr>
          <w:spacing w:val="-3"/>
          <w:w w:val="90"/>
          <w:vertAlign w:val="baseline"/>
        </w:rPr>
        <w:t> </w:t>
      </w:r>
      <w:r>
        <w:rPr>
          <w:w w:val="90"/>
          <w:vertAlign w:val="baseline"/>
        </w:rPr>
        <w:t>lower</w:t>
      </w:r>
      <w:r>
        <w:rPr>
          <w:spacing w:val="-3"/>
          <w:w w:val="90"/>
          <w:vertAlign w:val="baseline"/>
        </w:rPr>
        <w:t> </w:t>
      </w:r>
      <w:r>
        <w:rPr>
          <w:w w:val="90"/>
          <w:vertAlign w:val="baseline"/>
        </w:rPr>
        <w:t>but</w:t>
      </w:r>
      <w:r>
        <w:rPr>
          <w:spacing w:val="-3"/>
          <w:w w:val="90"/>
          <w:vertAlign w:val="baseline"/>
        </w:rPr>
        <w:t> </w:t>
      </w:r>
      <w:r>
        <w:rPr>
          <w:w w:val="90"/>
          <w:vertAlign w:val="baseline"/>
        </w:rPr>
        <w:t>more</w:t>
      </w:r>
      <w:r>
        <w:rPr>
          <w:spacing w:val="-3"/>
          <w:w w:val="90"/>
          <w:vertAlign w:val="baseline"/>
        </w:rPr>
        <w:t> </w:t>
      </w:r>
      <w:r>
        <w:rPr>
          <w:w w:val="90"/>
          <w:vertAlign w:val="baseline"/>
        </w:rPr>
        <w:t>selective</w:t>
      </w:r>
      <w:r>
        <w:rPr>
          <w:spacing w:val="-3"/>
          <w:w w:val="90"/>
          <w:vertAlign w:val="baseline"/>
        </w:rPr>
        <w:t> </w:t>
      </w:r>
      <w:r>
        <w:rPr>
          <w:w w:val="90"/>
          <w:vertAlign w:val="baseline"/>
        </w:rPr>
        <w:t>intervention rates of 32.1% and 21.0%, respectively.</w:t>
      </w:r>
      <w:r>
        <w:rPr>
          <w:vertAlign w:val="baseline"/>
        </w:rPr>
        <w:t> </w:t>
      </w:r>
      <w:r>
        <w:rPr>
          <w:w w:val="90"/>
          <w:vertAlign w:val="baseline"/>
        </w:rPr>
        <w:t>This trend reflects the expected behaviour of threshold-based</w:t>
      </w:r>
      <w:r>
        <w:rPr>
          <w:spacing w:val="-3"/>
          <w:w w:val="90"/>
          <w:vertAlign w:val="baseline"/>
        </w:rPr>
        <w:t> </w:t>
      </w:r>
      <w:r>
        <w:rPr>
          <w:w w:val="90"/>
          <w:vertAlign w:val="baseline"/>
        </w:rPr>
        <w:t>gating</w:t>
      </w:r>
      <w:r>
        <w:rPr>
          <w:spacing w:val="-3"/>
          <w:w w:val="90"/>
          <w:vertAlign w:val="baseline"/>
        </w:rPr>
        <w:t> </w:t>
      </w:r>
      <w:r>
        <w:rPr>
          <w:w w:val="90"/>
          <w:vertAlign w:val="baseline"/>
        </w:rPr>
        <w:t>systems,</w:t>
      </w:r>
      <w:r>
        <w:rPr>
          <w:spacing w:val="-3"/>
          <w:w w:val="90"/>
          <w:vertAlign w:val="baseline"/>
        </w:rPr>
        <w:t> </w:t>
      </w:r>
      <w:r>
        <w:rPr>
          <w:w w:val="90"/>
          <w:vertAlign w:val="baseline"/>
        </w:rPr>
        <w:t>where</w:t>
      </w:r>
      <w:r>
        <w:rPr>
          <w:spacing w:val="-3"/>
          <w:w w:val="90"/>
          <w:vertAlign w:val="baseline"/>
        </w:rPr>
        <w:t> </w:t>
      </w:r>
      <w:r>
        <w:rPr>
          <w:w w:val="90"/>
          <w:vertAlign w:val="baseline"/>
        </w:rPr>
        <w:t>tighter</w:t>
      </w:r>
      <w:r>
        <w:rPr>
          <w:spacing w:val="-3"/>
          <w:w w:val="90"/>
          <w:vertAlign w:val="baseline"/>
        </w:rPr>
        <w:t> </w:t>
      </w:r>
      <w:r>
        <w:rPr>
          <w:w w:val="90"/>
          <w:vertAlign w:val="baseline"/>
        </w:rPr>
        <w:t>tolerances</w:t>
      </w:r>
      <w:r>
        <w:rPr>
          <w:spacing w:val="-3"/>
          <w:w w:val="90"/>
          <w:vertAlign w:val="baseline"/>
        </w:rPr>
        <w:t> </w:t>
      </w:r>
      <w:r>
        <w:rPr>
          <w:w w:val="90"/>
          <w:vertAlign w:val="baseline"/>
        </w:rPr>
        <w:t>increase</w:t>
      </w:r>
      <w:r>
        <w:rPr>
          <w:spacing w:val="-3"/>
          <w:w w:val="90"/>
          <w:vertAlign w:val="baseline"/>
        </w:rPr>
        <w:t> </w:t>
      </w:r>
      <w:r>
        <w:rPr>
          <w:w w:val="90"/>
          <w:vertAlign w:val="baseline"/>
        </w:rPr>
        <w:t>sensitivity</w:t>
      </w:r>
      <w:r>
        <w:rPr>
          <w:spacing w:val="-3"/>
          <w:w w:val="90"/>
          <w:vertAlign w:val="baseline"/>
        </w:rPr>
        <w:t> </w:t>
      </w:r>
      <w:r>
        <w:rPr>
          <w:w w:val="90"/>
          <w:vertAlign w:val="baseline"/>
        </w:rPr>
        <w:t>to</w:t>
      </w:r>
      <w:r>
        <w:rPr>
          <w:spacing w:val="-3"/>
          <w:w w:val="90"/>
          <w:vertAlign w:val="baseline"/>
        </w:rPr>
        <w:t> </w:t>
      </w:r>
      <w:r>
        <w:rPr>
          <w:w w:val="90"/>
          <w:vertAlign w:val="baseline"/>
        </w:rPr>
        <w:t>smaller </w:t>
      </w:r>
      <w:r>
        <w:rPr>
          <w:spacing w:val="-6"/>
          <w:vertAlign w:val="baseline"/>
        </w:rPr>
        <w:t>motion</w:t>
      </w:r>
      <w:r>
        <w:rPr>
          <w:spacing w:val="-11"/>
          <w:vertAlign w:val="baseline"/>
        </w:rPr>
        <w:t> </w:t>
      </w:r>
      <w:r>
        <w:rPr>
          <w:spacing w:val="-6"/>
          <w:vertAlign w:val="baseline"/>
        </w:rPr>
        <w:t>excursions</w:t>
      </w:r>
      <w:r>
        <w:rPr>
          <w:spacing w:val="-11"/>
          <w:vertAlign w:val="baseline"/>
        </w:rPr>
        <w:t> </w:t>
      </w:r>
      <w:r>
        <w:rPr>
          <w:spacing w:val="-6"/>
          <w:vertAlign w:val="baseline"/>
        </w:rPr>
        <w:t>but</w:t>
      </w:r>
      <w:r>
        <w:rPr>
          <w:spacing w:val="-11"/>
          <w:vertAlign w:val="baseline"/>
        </w:rPr>
        <w:t> </w:t>
      </w:r>
      <w:r>
        <w:rPr>
          <w:spacing w:val="-6"/>
          <w:vertAlign w:val="baseline"/>
        </w:rPr>
        <w:t>may</w:t>
      </w:r>
      <w:r>
        <w:rPr>
          <w:spacing w:val="-11"/>
          <w:vertAlign w:val="baseline"/>
        </w:rPr>
        <w:t> </w:t>
      </w:r>
      <w:r>
        <w:rPr>
          <w:spacing w:val="-6"/>
          <w:vertAlign w:val="baseline"/>
        </w:rPr>
        <w:t>also</w:t>
      </w:r>
      <w:r>
        <w:rPr>
          <w:spacing w:val="-11"/>
          <w:vertAlign w:val="baseline"/>
        </w:rPr>
        <w:t> </w:t>
      </w:r>
      <w:r>
        <w:rPr>
          <w:spacing w:val="-6"/>
          <w:vertAlign w:val="baseline"/>
        </w:rPr>
        <w:t>optimise</w:t>
      </w:r>
      <w:r>
        <w:rPr>
          <w:spacing w:val="-11"/>
          <w:vertAlign w:val="baseline"/>
        </w:rPr>
        <w:t> </w:t>
      </w:r>
      <w:r>
        <w:rPr>
          <w:spacing w:val="-6"/>
          <w:vertAlign w:val="baseline"/>
        </w:rPr>
        <w:t>beam</w:t>
      </w:r>
      <w:r>
        <w:rPr>
          <w:spacing w:val="-11"/>
          <w:vertAlign w:val="baseline"/>
        </w:rPr>
        <w:t> </w:t>
      </w:r>
      <w:r>
        <w:rPr>
          <w:spacing w:val="-6"/>
          <w:vertAlign w:val="baseline"/>
        </w:rPr>
        <w:t>delivery</w:t>
      </w:r>
      <w:r>
        <w:rPr>
          <w:spacing w:val="-11"/>
          <w:vertAlign w:val="baseline"/>
        </w:rPr>
        <w:t> </w:t>
      </w:r>
      <w:r>
        <w:rPr>
          <w:spacing w:val="-6"/>
          <w:vertAlign w:val="baseline"/>
        </w:rPr>
        <w:t>precision.</w:t>
      </w:r>
    </w:p>
    <w:p>
      <w:pPr>
        <w:pStyle w:val="BodyText"/>
        <w:spacing w:line="289" w:lineRule="exact"/>
        <w:ind w:left="1004"/>
        <w:jc w:val="both"/>
      </w:pPr>
      <w:r>
        <w:rPr>
          <w:w w:val="90"/>
        </w:rPr>
        <w:t>The</w:t>
      </w:r>
      <w:r>
        <w:rPr>
          <w:spacing w:val="-3"/>
          <w:w w:val="90"/>
        </w:rPr>
        <w:t> </w:t>
      </w:r>
      <w:r>
        <w:rPr>
          <w:w w:val="90"/>
        </w:rPr>
        <w:t>results</w:t>
      </w:r>
      <w:r>
        <w:rPr>
          <w:spacing w:val="-3"/>
          <w:w w:val="90"/>
        </w:rPr>
        <w:t> </w:t>
      </w:r>
      <w:r>
        <w:rPr>
          <w:w w:val="90"/>
        </w:rPr>
        <w:t>are</w:t>
      </w:r>
      <w:r>
        <w:rPr>
          <w:spacing w:val="-2"/>
          <w:w w:val="90"/>
        </w:rPr>
        <w:t> </w:t>
      </w:r>
      <w:r>
        <w:rPr>
          <w:w w:val="90"/>
        </w:rPr>
        <w:t>presented</w:t>
      </w:r>
      <w:r>
        <w:rPr>
          <w:spacing w:val="-3"/>
          <w:w w:val="90"/>
        </w:rPr>
        <w:t> </w:t>
      </w:r>
      <w:r>
        <w:rPr>
          <w:w w:val="90"/>
        </w:rPr>
        <w:t>in</w:t>
      </w:r>
      <w:r>
        <w:rPr>
          <w:spacing w:val="-3"/>
          <w:w w:val="90"/>
        </w:rPr>
        <w:t> </w:t>
      </w:r>
      <w:r>
        <w:rPr>
          <w:w w:val="90"/>
        </w:rPr>
        <w:t>Figure</w:t>
      </w:r>
      <w:r>
        <w:rPr>
          <w:spacing w:val="-2"/>
          <w:w w:val="90"/>
        </w:rPr>
        <w:t> </w:t>
      </w:r>
      <w:hyperlink w:history="true" w:anchor="_bookmark64">
        <w:r>
          <w:rPr>
            <w:spacing w:val="-5"/>
            <w:w w:val="90"/>
          </w:rPr>
          <w:t>4.</w:t>
        </w:r>
      </w:hyperlink>
    </w:p>
    <w:p>
      <w:pPr>
        <w:pStyle w:val="BodyText"/>
        <w:spacing w:after="0" w:line="289" w:lineRule="exact"/>
        <w:jc w:val="both"/>
        <w:sectPr>
          <w:pgSz w:w="11910" w:h="16840"/>
          <w:pgMar w:header="1243" w:footer="2649" w:top="1580" w:bottom="2880" w:left="1133" w:right="850"/>
        </w:sectPr>
      </w:pPr>
    </w:p>
    <w:p>
      <w:pPr>
        <w:pStyle w:val="BodyText"/>
        <w:rPr>
          <w:sz w:val="20"/>
        </w:rPr>
      </w:pPr>
    </w:p>
    <w:p>
      <w:pPr>
        <w:pStyle w:val="BodyText"/>
        <w:spacing w:before="11"/>
        <w:rPr>
          <w:sz w:val="20"/>
        </w:rPr>
      </w:pPr>
    </w:p>
    <w:p>
      <w:pPr>
        <w:spacing w:line="240" w:lineRule="auto"/>
        <w:ind w:left="704" w:right="0" w:firstLine="0"/>
        <w:rPr>
          <w:sz w:val="20"/>
        </w:rPr>
      </w:pPr>
      <w:r>
        <w:rPr>
          <w:sz w:val="20"/>
        </w:rPr>
        <w:drawing>
          <wp:inline distT="0" distB="0" distL="0" distR="0">
            <wp:extent cx="5280660" cy="199491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5280660" cy="1994916"/>
                    </a:xfrm>
                    <a:prstGeom prst="rect">
                      <a:avLst/>
                    </a:prstGeom>
                  </pic:spPr>
                </pic:pic>
              </a:graphicData>
            </a:graphic>
          </wp:inline>
        </w:drawing>
      </w:r>
      <w:r>
        <w:rPr>
          <w:sz w:val="20"/>
        </w:rPr>
      </w:r>
    </w:p>
    <w:p>
      <w:pPr>
        <w:spacing w:line="244" w:lineRule="auto" w:before="154"/>
        <w:ind w:left="646" w:right="895" w:firstLine="6"/>
        <w:jc w:val="both"/>
        <w:rPr>
          <w:sz w:val="22"/>
        </w:rPr>
      </w:pPr>
      <w:bookmarkStart w:name="_bookmark64" w:id="119"/>
      <w:bookmarkEnd w:id="119"/>
      <w:r>
        <w:rPr/>
      </w:r>
      <w:r>
        <w:rPr>
          <w:rFonts w:ascii="Trebuchet MS"/>
          <w:b/>
          <w:w w:val="90"/>
          <w:sz w:val="22"/>
        </w:rPr>
        <w:t>Figure 4: </w:t>
      </w:r>
      <w:r>
        <w:rPr>
          <w:w w:val="90"/>
          <w:sz w:val="22"/>
        </w:rPr>
        <w:t>Left: Intrafraction correction rates across guidance strategies. Green bars represent adaptive real-time TPUS-based workflows with defined motion thresholds. Red bars represent </w:t>
      </w:r>
      <w:r>
        <w:rPr>
          <w:spacing w:val="-4"/>
          <w:sz w:val="22"/>
        </w:rPr>
        <w:t>non-adaptive</w:t>
      </w:r>
      <w:r>
        <w:rPr>
          <w:spacing w:val="-10"/>
          <w:sz w:val="22"/>
        </w:rPr>
        <w:t> </w:t>
      </w:r>
      <w:r>
        <w:rPr>
          <w:spacing w:val="-4"/>
          <w:sz w:val="22"/>
        </w:rPr>
        <w:t>CBCT-only</w:t>
      </w:r>
      <w:r>
        <w:rPr>
          <w:spacing w:val="-10"/>
          <w:sz w:val="22"/>
        </w:rPr>
        <w:t> </w:t>
      </w:r>
      <w:r>
        <w:rPr>
          <w:spacing w:val="-4"/>
          <w:sz w:val="22"/>
        </w:rPr>
        <w:t>workflows,</w:t>
      </w:r>
      <w:r>
        <w:rPr>
          <w:spacing w:val="-6"/>
          <w:sz w:val="22"/>
        </w:rPr>
        <w:t> </w:t>
      </w:r>
      <w:r>
        <w:rPr>
          <w:spacing w:val="-4"/>
          <w:sz w:val="22"/>
        </w:rPr>
        <w:t>where</w:t>
      </w:r>
      <w:r>
        <w:rPr>
          <w:spacing w:val="-10"/>
          <w:sz w:val="22"/>
        </w:rPr>
        <w:t> </w:t>
      </w:r>
      <w:r>
        <w:rPr>
          <w:spacing w:val="-4"/>
          <w:sz w:val="22"/>
        </w:rPr>
        <w:t>motion</w:t>
      </w:r>
      <w:r>
        <w:rPr>
          <w:spacing w:val="-10"/>
          <w:sz w:val="22"/>
        </w:rPr>
        <w:t> </w:t>
      </w:r>
      <w:r>
        <w:rPr>
          <w:spacing w:val="-4"/>
          <w:sz w:val="22"/>
        </w:rPr>
        <w:t>occurs</w:t>
      </w:r>
      <w:r>
        <w:rPr>
          <w:spacing w:val="-10"/>
          <w:sz w:val="22"/>
        </w:rPr>
        <w:t> </w:t>
      </w:r>
      <w:r>
        <w:rPr>
          <w:spacing w:val="-4"/>
          <w:sz w:val="22"/>
        </w:rPr>
        <w:t>but</w:t>
      </w:r>
      <w:r>
        <w:rPr>
          <w:spacing w:val="-10"/>
          <w:sz w:val="22"/>
        </w:rPr>
        <w:t> </w:t>
      </w:r>
      <w:r>
        <w:rPr>
          <w:spacing w:val="-4"/>
          <w:sz w:val="22"/>
        </w:rPr>
        <w:t>is</w:t>
      </w:r>
      <w:r>
        <w:rPr>
          <w:spacing w:val="-10"/>
          <w:sz w:val="22"/>
        </w:rPr>
        <w:t> </w:t>
      </w:r>
      <w:r>
        <w:rPr>
          <w:spacing w:val="-4"/>
          <w:sz w:val="22"/>
        </w:rPr>
        <w:t>not</w:t>
      </w:r>
      <w:r>
        <w:rPr>
          <w:spacing w:val="-10"/>
          <w:sz w:val="22"/>
        </w:rPr>
        <w:t> </w:t>
      </w:r>
      <w:r>
        <w:rPr>
          <w:spacing w:val="-4"/>
          <w:sz w:val="22"/>
        </w:rPr>
        <w:t>detected</w:t>
      </w:r>
      <w:r>
        <w:rPr>
          <w:spacing w:val="-10"/>
          <w:sz w:val="22"/>
        </w:rPr>
        <w:t> </w:t>
      </w:r>
      <w:r>
        <w:rPr>
          <w:spacing w:val="-4"/>
          <w:sz w:val="22"/>
        </w:rPr>
        <w:t>or</w:t>
      </w:r>
      <w:r>
        <w:rPr>
          <w:spacing w:val="-10"/>
          <w:sz w:val="22"/>
        </w:rPr>
        <w:t> </w:t>
      </w:r>
      <w:r>
        <w:rPr>
          <w:spacing w:val="-4"/>
          <w:sz w:val="22"/>
        </w:rPr>
        <w:t>corrected. </w:t>
      </w:r>
      <w:r>
        <w:rPr>
          <w:spacing w:val="-6"/>
          <w:sz w:val="22"/>
        </w:rPr>
        <w:t>Right:</w:t>
      </w:r>
      <w:r>
        <w:rPr>
          <w:spacing w:val="-12"/>
          <w:sz w:val="22"/>
        </w:rPr>
        <w:t> </w:t>
      </w:r>
      <w:r>
        <w:rPr>
          <w:spacing w:val="-6"/>
          <w:sz w:val="22"/>
        </w:rPr>
        <w:t>Linear</w:t>
      </w:r>
      <w:r>
        <w:rPr>
          <w:spacing w:val="-11"/>
          <w:sz w:val="22"/>
        </w:rPr>
        <w:t> </w:t>
      </w:r>
      <w:r>
        <w:rPr>
          <w:spacing w:val="-6"/>
          <w:sz w:val="22"/>
        </w:rPr>
        <w:t>regression</w:t>
      </w:r>
      <w:r>
        <w:rPr>
          <w:spacing w:val="-11"/>
          <w:sz w:val="22"/>
        </w:rPr>
        <w:t> </w:t>
      </w:r>
      <w:r>
        <w:rPr>
          <w:spacing w:val="-6"/>
          <w:sz w:val="22"/>
        </w:rPr>
        <w:t>of</w:t>
      </w:r>
      <w:r>
        <w:rPr>
          <w:spacing w:val="-11"/>
          <w:sz w:val="22"/>
        </w:rPr>
        <w:t> </w:t>
      </w:r>
      <w:r>
        <w:rPr>
          <w:spacing w:val="-6"/>
          <w:sz w:val="22"/>
        </w:rPr>
        <w:t>motion</w:t>
      </w:r>
      <w:r>
        <w:rPr>
          <w:spacing w:val="-11"/>
          <w:sz w:val="22"/>
        </w:rPr>
        <w:t> </w:t>
      </w:r>
      <w:r>
        <w:rPr>
          <w:spacing w:val="-6"/>
          <w:sz w:val="22"/>
        </w:rPr>
        <w:t>threshold</w:t>
      </w:r>
      <w:r>
        <w:rPr>
          <w:spacing w:val="-12"/>
          <w:sz w:val="22"/>
        </w:rPr>
        <w:t> </w:t>
      </w:r>
      <w:r>
        <w:rPr>
          <w:spacing w:val="-6"/>
          <w:sz w:val="22"/>
        </w:rPr>
        <w:t>versus</w:t>
      </w:r>
      <w:r>
        <w:rPr>
          <w:spacing w:val="-11"/>
          <w:sz w:val="22"/>
        </w:rPr>
        <w:t> </w:t>
      </w:r>
      <w:r>
        <w:rPr>
          <w:spacing w:val="-6"/>
          <w:sz w:val="22"/>
        </w:rPr>
        <w:t>intervention</w:t>
      </w:r>
      <w:r>
        <w:rPr>
          <w:spacing w:val="-11"/>
          <w:sz w:val="22"/>
        </w:rPr>
        <w:t> </w:t>
      </w:r>
      <w:r>
        <w:rPr>
          <w:spacing w:val="-6"/>
          <w:sz w:val="22"/>
        </w:rPr>
        <w:t>rate</w:t>
      </w:r>
      <w:r>
        <w:rPr>
          <w:spacing w:val="-11"/>
          <w:sz w:val="22"/>
        </w:rPr>
        <w:t> </w:t>
      </w:r>
      <w:r>
        <w:rPr>
          <w:spacing w:val="-6"/>
          <w:sz w:val="22"/>
        </w:rPr>
        <w:t>across</w:t>
      </w:r>
      <w:r>
        <w:rPr>
          <w:spacing w:val="-11"/>
          <w:sz w:val="22"/>
        </w:rPr>
        <w:t> </w:t>
      </w:r>
      <w:r>
        <w:rPr>
          <w:spacing w:val="-6"/>
          <w:sz w:val="22"/>
        </w:rPr>
        <w:t>adaptive</w:t>
      </w:r>
      <w:r>
        <w:rPr>
          <w:spacing w:val="-12"/>
          <w:sz w:val="22"/>
        </w:rPr>
        <w:t> </w:t>
      </w:r>
      <w:r>
        <w:rPr>
          <w:spacing w:val="-6"/>
          <w:sz w:val="22"/>
        </w:rPr>
        <w:t>studies </w:t>
      </w:r>
      <w:r>
        <w:rPr>
          <w:spacing w:val="-2"/>
          <w:sz w:val="22"/>
        </w:rPr>
        <w:t>(</w:t>
      </w:r>
      <w:r>
        <w:rPr>
          <w:rFonts w:ascii="Verdana"/>
          <w:i/>
          <w:spacing w:val="-2"/>
          <w:sz w:val="22"/>
        </w:rPr>
        <w:t>R</w:t>
      </w:r>
      <w:r>
        <w:rPr>
          <w:rFonts w:ascii="Calibri"/>
          <w:spacing w:val="-2"/>
          <w:sz w:val="22"/>
          <w:vertAlign w:val="superscript"/>
        </w:rPr>
        <w:t>2</w:t>
      </w:r>
      <w:r>
        <w:rPr>
          <w:rFonts w:ascii="Calibri"/>
          <w:spacing w:val="6"/>
          <w:w w:val="120"/>
          <w:sz w:val="22"/>
          <w:vertAlign w:val="baseline"/>
        </w:rPr>
        <w:t> </w:t>
      </w:r>
      <w:r>
        <w:rPr>
          <w:rFonts w:ascii="Calibri"/>
          <w:spacing w:val="-2"/>
          <w:w w:val="120"/>
          <w:sz w:val="22"/>
          <w:vertAlign w:val="baseline"/>
        </w:rPr>
        <w:t>= </w:t>
      </w:r>
      <w:r>
        <w:rPr>
          <w:rFonts w:ascii="Calibri"/>
          <w:spacing w:val="-2"/>
          <w:sz w:val="22"/>
          <w:vertAlign w:val="baseline"/>
        </w:rPr>
        <w:t>0</w:t>
      </w:r>
      <w:r>
        <w:rPr>
          <w:rFonts w:ascii="Verdana"/>
          <w:i/>
          <w:spacing w:val="-2"/>
          <w:sz w:val="22"/>
          <w:vertAlign w:val="baseline"/>
        </w:rPr>
        <w:t>.</w:t>
      </w:r>
      <w:r>
        <w:rPr>
          <w:rFonts w:ascii="Calibri"/>
          <w:spacing w:val="-2"/>
          <w:sz w:val="22"/>
          <w:vertAlign w:val="baseline"/>
        </w:rPr>
        <w:t>88</w:t>
      </w:r>
      <w:r>
        <w:rPr>
          <w:spacing w:val="-2"/>
          <w:sz w:val="22"/>
          <w:vertAlign w:val="baseline"/>
        </w:rPr>
        <w:t>).</w:t>
      </w:r>
      <w:r>
        <w:rPr>
          <w:spacing w:val="-13"/>
          <w:sz w:val="22"/>
          <w:vertAlign w:val="baseline"/>
        </w:rPr>
        <w:t> </w:t>
      </w:r>
      <w:r>
        <w:rPr>
          <w:spacing w:val="-2"/>
          <w:sz w:val="22"/>
          <w:vertAlign w:val="baseline"/>
        </w:rPr>
        <w:t>Marker</w:t>
      </w:r>
      <w:r>
        <w:rPr>
          <w:spacing w:val="-20"/>
          <w:sz w:val="22"/>
          <w:vertAlign w:val="baseline"/>
        </w:rPr>
        <w:t> </w:t>
      </w:r>
      <w:r>
        <w:rPr>
          <w:spacing w:val="-2"/>
          <w:sz w:val="22"/>
          <w:vertAlign w:val="baseline"/>
        </w:rPr>
        <w:t>size</w:t>
      </w:r>
      <w:r>
        <w:rPr>
          <w:spacing w:val="-20"/>
          <w:sz w:val="22"/>
          <w:vertAlign w:val="baseline"/>
        </w:rPr>
        <w:t> </w:t>
      </w:r>
      <w:r>
        <w:rPr>
          <w:spacing w:val="-2"/>
          <w:sz w:val="22"/>
          <w:vertAlign w:val="baseline"/>
        </w:rPr>
        <w:t>is</w:t>
      </w:r>
      <w:r>
        <w:rPr>
          <w:spacing w:val="-20"/>
          <w:sz w:val="22"/>
          <w:vertAlign w:val="baseline"/>
        </w:rPr>
        <w:t> </w:t>
      </w:r>
      <w:r>
        <w:rPr>
          <w:spacing w:val="-2"/>
          <w:sz w:val="22"/>
          <w:vertAlign w:val="baseline"/>
        </w:rPr>
        <w:t>proportional</w:t>
      </w:r>
      <w:r>
        <w:rPr>
          <w:spacing w:val="-20"/>
          <w:sz w:val="22"/>
          <w:vertAlign w:val="baseline"/>
        </w:rPr>
        <w:t> </w:t>
      </w:r>
      <w:r>
        <w:rPr>
          <w:spacing w:val="-2"/>
          <w:sz w:val="22"/>
          <w:vertAlign w:val="baseline"/>
        </w:rPr>
        <w:t>to</w:t>
      </w:r>
      <w:r>
        <w:rPr>
          <w:spacing w:val="-20"/>
          <w:sz w:val="22"/>
          <w:vertAlign w:val="baseline"/>
        </w:rPr>
        <w:t> </w:t>
      </w:r>
      <w:r>
        <w:rPr>
          <w:spacing w:val="-2"/>
          <w:sz w:val="22"/>
          <w:vertAlign w:val="baseline"/>
        </w:rPr>
        <w:t>patient</w:t>
      </w:r>
      <w:r>
        <w:rPr>
          <w:spacing w:val="-20"/>
          <w:sz w:val="22"/>
          <w:vertAlign w:val="baseline"/>
        </w:rPr>
        <w:t> </w:t>
      </w:r>
      <w:r>
        <w:rPr>
          <w:spacing w:val="-2"/>
          <w:sz w:val="22"/>
          <w:vertAlign w:val="baseline"/>
        </w:rPr>
        <w:t>cohort</w:t>
      </w:r>
      <w:r>
        <w:rPr>
          <w:spacing w:val="-20"/>
          <w:sz w:val="22"/>
          <w:vertAlign w:val="baseline"/>
        </w:rPr>
        <w:t> </w:t>
      </w:r>
      <w:r>
        <w:rPr>
          <w:spacing w:val="-2"/>
          <w:sz w:val="22"/>
          <w:vertAlign w:val="baseline"/>
        </w:rPr>
        <w:t>size.</w:t>
      </w:r>
    </w:p>
    <w:p>
      <w:pPr>
        <w:pStyle w:val="BodyText"/>
        <w:spacing w:before="75"/>
        <w:rPr>
          <w:sz w:val="22"/>
        </w:rPr>
      </w:pPr>
    </w:p>
    <w:p>
      <w:pPr>
        <w:pStyle w:val="BodyText"/>
        <w:ind w:left="652" w:right="933" w:firstLine="351"/>
        <w:jc w:val="both"/>
      </w:pPr>
      <w:r>
        <w:rPr>
          <w:w w:val="85"/>
        </w:rPr>
        <w:t>The observed mean correction rate of 31.8% demonstrates that intrafraction prostate </w:t>
      </w:r>
      <w:r>
        <w:rPr>
          <w:spacing w:val="-2"/>
        </w:rPr>
        <w:t>motion</w:t>
      </w:r>
      <w:r>
        <w:rPr>
          <w:spacing w:val="-17"/>
        </w:rPr>
        <w:t> </w:t>
      </w:r>
      <w:r>
        <w:rPr>
          <w:spacing w:val="-2"/>
        </w:rPr>
        <w:t>is</w:t>
      </w:r>
      <w:r>
        <w:rPr>
          <w:spacing w:val="-17"/>
        </w:rPr>
        <w:t> </w:t>
      </w:r>
      <w:r>
        <w:rPr>
          <w:spacing w:val="-2"/>
        </w:rPr>
        <w:t>a</w:t>
      </w:r>
      <w:r>
        <w:rPr>
          <w:spacing w:val="-17"/>
        </w:rPr>
        <w:t> </w:t>
      </w:r>
      <w:r>
        <w:rPr>
          <w:spacing w:val="-2"/>
        </w:rPr>
        <w:t>frequent</w:t>
      </w:r>
      <w:r>
        <w:rPr>
          <w:spacing w:val="-16"/>
        </w:rPr>
        <w:t> </w:t>
      </w:r>
      <w:r>
        <w:rPr>
          <w:spacing w:val="-2"/>
        </w:rPr>
        <w:t>clinical</w:t>
      </w:r>
      <w:r>
        <w:rPr>
          <w:spacing w:val="-17"/>
        </w:rPr>
        <w:t> </w:t>
      </w:r>
      <w:r>
        <w:rPr>
          <w:spacing w:val="-2"/>
        </w:rPr>
        <w:t>event</w:t>
      </w:r>
      <w:r>
        <w:rPr>
          <w:spacing w:val="-17"/>
        </w:rPr>
        <w:t> </w:t>
      </w:r>
      <w:r>
        <w:rPr>
          <w:spacing w:val="-2"/>
        </w:rPr>
        <w:t>rather</w:t>
      </w:r>
      <w:r>
        <w:rPr>
          <w:spacing w:val="-17"/>
        </w:rPr>
        <w:t> </w:t>
      </w:r>
      <w:r>
        <w:rPr>
          <w:spacing w:val="-2"/>
        </w:rPr>
        <w:t>than</w:t>
      </w:r>
      <w:r>
        <w:rPr>
          <w:spacing w:val="-16"/>
        </w:rPr>
        <w:t> </w:t>
      </w:r>
      <w:r>
        <w:rPr>
          <w:spacing w:val="-2"/>
        </w:rPr>
        <w:t>an</w:t>
      </w:r>
      <w:r>
        <w:rPr>
          <w:spacing w:val="-17"/>
        </w:rPr>
        <w:t> </w:t>
      </w:r>
      <w:r>
        <w:rPr>
          <w:spacing w:val="-2"/>
        </w:rPr>
        <w:t>occasional</w:t>
      </w:r>
      <w:r>
        <w:rPr>
          <w:spacing w:val="-17"/>
        </w:rPr>
        <w:t> </w:t>
      </w:r>
      <w:r>
        <w:rPr>
          <w:spacing w:val="-2"/>
        </w:rPr>
        <w:t>outlier.</w:t>
      </w:r>
      <w:r>
        <w:rPr>
          <w:spacing w:val="-7"/>
        </w:rPr>
        <w:t> </w:t>
      </w:r>
      <w:r>
        <w:rPr>
          <w:spacing w:val="-2"/>
        </w:rPr>
        <w:t>This</w:t>
      </w:r>
      <w:r>
        <w:rPr>
          <w:spacing w:val="-16"/>
        </w:rPr>
        <w:t> </w:t>
      </w:r>
      <w:r>
        <w:rPr>
          <w:spacing w:val="-2"/>
        </w:rPr>
        <w:t>confirms </w:t>
      </w:r>
      <w:r>
        <w:rPr>
          <w:w w:val="90"/>
        </w:rPr>
        <w:t>that static CBCT-based workflows inherently fail to manage a substantial proportion of </w:t>
      </w:r>
      <w:r>
        <w:rPr>
          <w:spacing w:val="-4"/>
        </w:rPr>
        <w:t>clinically</w:t>
      </w:r>
      <w:r>
        <w:rPr>
          <w:spacing w:val="-21"/>
        </w:rPr>
        <w:t> </w:t>
      </w:r>
      <w:r>
        <w:rPr>
          <w:spacing w:val="-4"/>
        </w:rPr>
        <w:t>relevant</w:t>
      </w:r>
      <w:r>
        <w:rPr>
          <w:spacing w:val="-21"/>
        </w:rPr>
        <w:t> </w:t>
      </w:r>
      <w:r>
        <w:rPr>
          <w:spacing w:val="-4"/>
        </w:rPr>
        <w:t>motion</w:t>
      </w:r>
      <w:r>
        <w:rPr>
          <w:spacing w:val="-21"/>
        </w:rPr>
        <w:t> </w:t>
      </w:r>
      <w:r>
        <w:rPr>
          <w:spacing w:val="-4"/>
        </w:rPr>
        <w:t>occurring</w:t>
      </w:r>
      <w:r>
        <w:rPr>
          <w:spacing w:val="-21"/>
        </w:rPr>
        <w:t> </w:t>
      </w:r>
      <w:r>
        <w:rPr>
          <w:spacing w:val="-4"/>
        </w:rPr>
        <w:t>during</w:t>
      </w:r>
      <w:r>
        <w:rPr>
          <w:spacing w:val="-21"/>
        </w:rPr>
        <w:t> </w:t>
      </w:r>
      <w:r>
        <w:rPr>
          <w:spacing w:val="-4"/>
        </w:rPr>
        <w:t>beam</w:t>
      </w:r>
      <w:r>
        <w:rPr>
          <w:spacing w:val="-21"/>
        </w:rPr>
        <w:t> </w:t>
      </w:r>
      <w:r>
        <w:rPr>
          <w:spacing w:val="-4"/>
        </w:rPr>
        <w:t>delivery.</w:t>
      </w:r>
    </w:p>
    <w:p>
      <w:pPr>
        <w:pStyle w:val="BodyText"/>
        <w:spacing w:line="237" w:lineRule="auto"/>
        <w:ind w:left="645" w:right="928" w:firstLine="358"/>
        <w:jc w:val="both"/>
      </w:pPr>
      <w:r>
        <w:rPr>
          <w:w w:val="90"/>
        </w:rPr>
        <w:t>Furthermore,</w:t>
      </w:r>
      <w:r>
        <w:rPr>
          <w:spacing w:val="-3"/>
          <w:w w:val="90"/>
        </w:rPr>
        <w:t> </w:t>
      </w:r>
      <w:r>
        <w:rPr>
          <w:w w:val="90"/>
        </w:rPr>
        <w:t>the</w:t>
      </w:r>
      <w:r>
        <w:rPr>
          <w:spacing w:val="-6"/>
          <w:w w:val="90"/>
        </w:rPr>
        <w:t> </w:t>
      </w:r>
      <w:r>
        <w:rPr>
          <w:w w:val="90"/>
        </w:rPr>
        <w:t>strong</w:t>
      </w:r>
      <w:r>
        <w:rPr>
          <w:spacing w:val="-6"/>
          <w:w w:val="90"/>
        </w:rPr>
        <w:t> </w:t>
      </w:r>
      <w:r>
        <w:rPr>
          <w:w w:val="90"/>
        </w:rPr>
        <w:t>correlation</w:t>
      </w:r>
      <w:r>
        <w:rPr>
          <w:spacing w:val="-6"/>
          <w:w w:val="90"/>
        </w:rPr>
        <w:t> </w:t>
      </w:r>
      <w:r>
        <w:rPr>
          <w:w w:val="90"/>
        </w:rPr>
        <w:t>between</w:t>
      </w:r>
      <w:r>
        <w:rPr>
          <w:spacing w:val="-6"/>
          <w:w w:val="90"/>
        </w:rPr>
        <w:t> </w:t>
      </w:r>
      <w:r>
        <w:rPr>
          <w:w w:val="90"/>
        </w:rPr>
        <w:t>motion</w:t>
      </w:r>
      <w:r>
        <w:rPr>
          <w:spacing w:val="-6"/>
          <w:w w:val="90"/>
        </w:rPr>
        <w:t> </w:t>
      </w:r>
      <w:r>
        <w:rPr>
          <w:w w:val="90"/>
        </w:rPr>
        <w:t>threshold</w:t>
      </w:r>
      <w:r>
        <w:rPr>
          <w:spacing w:val="-6"/>
          <w:w w:val="90"/>
        </w:rPr>
        <w:t> </w:t>
      </w:r>
      <w:r>
        <w:rPr>
          <w:w w:val="90"/>
        </w:rPr>
        <w:t>and</w:t>
      </w:r>
      <w:r>
        <w:rPr>
          <w:spacing w:val="-6"/>
          <w:w w:val="90"/>
        </w:rPr>
        <w:t> </w:t>
      </w:r>
      <w:r>
        <w:rPr>
          <w:w w:val="90"/>
        </w:rPr>
        <w:t>intervention</w:t>
      </w:r>
      <w:r>
        <w:rPr>
          <w:spacing w:val="-6"/>
          <w:w w:val="90"/>
        </w:rPr>
        <w:t> </w:t>
      </w:r>
      <w:r>
        <w:rPr>
          <w:w w:val="90"/>
        </w:rPr>
        <w:t>rate (</w:t>
      </w:r>
      <w:r>
        <w:rPr>
          <w:rFonts w:ascii="Calibri"/>
          <w:i/>
          <w:w w:val="90"/>
        </w:rPr>
        <w:t>R</w:t>
      </w:r>
      <w:r>
        <w:rPr>
          <w:rFonts w:ascii="Calibri"/>
          <w:w w:val="90"/>
          <w:vertAlign w:val="superscript"/>
        </w:rPr>
        <w:t>2</w:t>
      </w:r>
      <w:r>
        <w:rPr>
          <w:rFonts w:ascii="Calibri"/>
          <w:spacing w:val="40"/>
          <w:vertAlign w:val="baseline"/>
        </w:rPr>
        <w:t> </w:t>
      </w:r>
      <w:r>
        <w:rPr>
          <w:rFonts w:ascii="Calibri"/>
          <w:w w:val="90"/>
          <w:vertAlign w:val="baseline"/>
        </w:rPr>
        <w:t>=</w:t>
      </w:r>
      <w:r>
        <w:rPr>
          <w:rFonts w:ascii="Calibri"/>
          <w:spacing w:val="40"/>
          <w:vertAlign w:val="baseline"/>
        </w:rPr>
        <w:t> </w:t>
      </w:r>
      <w:r>
        <w:rPr>
          <w:rFonts w:ascii="Calibri"/>
          <w:w w:val="90"/>
          <w:vertAlign w:val="baseline"/>
        </w:rPr>
        <w:t>0</w:t>
      </w:r>
      <w:r>
        <w:rPr>
          <w:rFonts w:ascii="Calibri"/>
          <w:i/>
          <w:w w:val="90"/>
          <w:vertAlign w:val="baseline"/>
        </w:rPr>
        <w:t>.</w:t>
      </w:r>
      <w:r>
        <w:rPr>
          <w:rFonts w:ascii="Calibri"/>
          <w:w w:val="90"/>
          <w:vertAlign w:val="baseline"/>
        </w:rPr>
        <w:t>88</w:t>
      </w:r>
      <w:r>
        <w:rPr>
          <w:w w:val="90"/>
          <w:vertAlign w:val="baseline"/>
        </w:rPr>
        <w:t>)</w:t>
      </w:r>
      <w:r>
        <w:rPr>
          <w:spacing w:val="-3"/>
          <w:w w:val="90"/>
          <w:vertAlign w:val="baseline"/>
        </w:rPr>
        <w:t> </w:t>
      </w:r>
      <w:r>
        <w:rPr>
          <w:w w:val="90"/>
          <w:vertAlign w:val="baseline"/>
        </w:rPr>
        <w:t>indicates</w:t>
      </w:r>
      <w:r>
        <w:rPr>
          <w:spacing w:val="-3"/>
          <w:w w:val="90"/>
          <w:vertAlign w:val="baseline"/>
        </w:rPr>
        <w:t> </w:t>
      </w:r>
      <w:r>
        <w:rPr>
          <w:w w:val="90"/>
          <w:vertAlign w:val="baseline"/>
        </w:rPr>
        <w:t>that</w:t>
      </w:r>
      <w:r>
        <w:rPr>
          <w:spacing w:val="-3"/>
          <w:w w:val="90"/>
          <w:vertAlign w:val="baseline"/>
        </w:rPr>
        <w:t> </w:t>
      </w:r>
      <w:r>
        <w:rPr>
          <w:w w:val="90"/>
          <w:vertAlign w:val="baseline"/>
        </w:rPr>
        <w:t>intervention</w:t>
      </w:r>
      <w:r>
        <w:rPr>
          <w:spacing w:val="-3"/>
          <w:w w:val="90"/>
          <w:vertAlign w:val="baseline"/>
        </w:rPr>
        <w:t> </w:t>
      </w:r>
      <w:r>
        <w:rPr>
          <w:w w:val="90"/>
          <w:vertAlign w:val="baseline"/>
        </w:rPr>
        <w:t>frequency</w:t>
      </w:r>
      <w:r>
        <w:rPr>
          <w:spacing w:val="-3"/>
          <w:w w:val="90"/>
          <w:vertAlign w:val="baseline"/>
        </w:rPr>
        <w:t> </w:t>
      </w:r>
      <w:r>
        <w:rPr>
          <w:w w:val="90"/>
          <w:vertAlign w:val="baseline"/>
        </w:rPr>
        <w:t>is</w:t>
      </w:r>
      <w:r>
        <w:rPr>
          <w:spacing w:val="-3"/>
          <w:w w:val="90"/>
          <w:vertAlign w:val="baseline"/>
        </w:rPr>
        <w:t> </w:t>
      </w:r>
      <w:r>
        <w:rPr>
          <w:w w:val="90"/>
          <w:vertAlign w:val="baseline"/>
        </w:rPr>
        <w:t>primarily</w:t>
      </w:r>
      <w:r>
        <w:rPr>
          <w:spacing w:val="-3"/>
          <w:w w:val="90"/>
          <w:vertAlign w:val="baseline"/>
        </w:rPr>
        <w:t> </w:t>
      </w:r>
      <w:r>
        <w:rPr>
          <w:w w:val="90"/>
          <w:vertAlign w:val="baseline"/>
        </w:rPr>
        <w:t>governed</w:t>
      </w:r>
      <w:r>
        <w:rPr>
          <w:spacing w:val="-3"/>
          <w:w w:val="90"/>
          <w:vertAlign w:val="baseline"/>
        </w:rPr>
        <w:t> </w:t>
      </w:r>
      <w:r>
        <w:rPr>
          <w:w w:val="90"/>
          <w:vertAlign w:val="baseline"/>
        </w:rPr>
        <w:t>by</w:t>
      </w:r>
      <w:r>
        <w:rPr>
          <w:spacing w:val="-3"/>
          <w:w w:val="90"/>
          <w:vertAlign w:val="baseline"/>
        </w:rPr>
        <w:t> </w:t>
      </w:r>
      <w:r>
        <w:rPr>
          <w:w w:val="90"/>
          <w:vertAlign w:val="baseline"/>
        </w:rPr>
        <w:t>the</w:t>
      </w:r>
      <w:r>
        <w:rPr>
          <w:spacing w:val="-3"/>
          <w:w w:val="90"/>
          <w:vertAlign w:val="baseline"/>
        </w:rPr>
        <w:t> </w:t>
      </w:r>
      <w:r>
        <w:rPr>
          <w:w w:val="90"/>
          <w:vertAlign w:val="baseline"/>
        </w:rPr>
        <w:t>sensitivity </w:t>
      </w:r>
      <w:r>
        <w:rPr>
          <w:spacing w:val="-8"/>
          <w:vertAlign w:val="baseline"/>
        </w:rPr>
        <w:t>of the monitoring system rather than random variability.</w:t>
      </w:r>
      <w:r>
        <w:rPr>
          <w:spacing w:val="10"/>
          <w:vertAlign w:val="baseline"/>
        </w:rPr>
        <w:t> </w:t>
      </w:r>
      <w:r>
        <w:rPr>
          <w:spacing w:val="-8"/>
          <w:vertAlign w:val="baseline"/>
        </w:rPr>
        <w:t>Clinically, this suggests that </w:t>
      </w:r>
      <w:r>
        <w:rPr>
          <w:spacing w:val="-4"/>
          <w:vertAlign w:val="baseline"/>
        </w:rPr>
        <w:t>2</w:t>
      </w:r>
      <w:r>
        <w:rPr>
          <w:spacing w:val="-15"/>
          <w:vertAlign w:val="baseline"/>
        </w:rPr>
        <w:t> </w:t>
      </w:r>
      <w:r>
        <w:rPr>
          <w:spacing w:val="-4"/>
          <w:vertAlign w:val="baseline"/>
        </w:rPr>
        <w:t>mm</w:t>
      </w:r>
      <w:r>
        <w:rPr>
          <w:spacing w:val="-15"/>
          <w:vertAlign w:val="baseline"/>
        </w:rPr>
        <w:t> </w:t>
      </w:r>
      <w:r>
        <w:rPr>
          <w:spacing w:val="-4"/>
          <w:vertAlign w:val="baseline"/>
        </w:rPr>
        <w:t>threshold</w:t>
      </w:r>
      <w:r>
        <w:rPr>
          <w:spacing w:val="-15"/>
          <w:vertAlign w:val="baseline"/>
        </w:rPr>
        <w:t> </w:t>
      </w:r>
      <w:r>
        <w:rPr>
          <w:spacing w:val="-4"/>
          <w:vertAlign w:val="baseline"/>
        </w:rPr>
        <w:t>strategies</w:t>
      </w:r>
      <w:r>
        <w:rPr>
          <w:spacing w:val="-14"/>
          <w:vertAlign w:val="baseline"/>
        </w:rPr>
        <w:t> </w:t>
      </w:r>
      <w:r>
        <w:rPr>
          <w:spacing w:val="-4"/>
          <w:vertAlign w:val="baseline"/>
        </w:rPr>
        <w:t>provide</w:t>
      </w:r>
      <w:r>
        <w:rPr>
          <w:spacing w:val="-15"/>
          <w:vertAlign w:val="baseline"/>
        </w:rPr>
        <w:t> </w:t>
      </w:r>
      <w:r>
        <w:rPr>
          <w:spacing w:val="-4"/>
          <w:vertAlign w:val="baseline"/>
        </w:rPr>
        <w:t>a</w:t>
      </w:r>
      <w:r>
        <w:rPr>
          <w:spacing w:val="-15"/>
          <w:vertAlign w:val="baseline"/>
        </w:rPr>
        <w:t> </w:t>
      </w:r>
      <w:r>
        <w:rPr>
          <w:spacing w:val="-4"/>
          <w:vertAlign w:val="baseline"/>
        </w:rPr>
        <w:t>balanced</w:t>
      </w:r>
      <w:r>
        <w:rPr>
          <w:spacing w:val="-15"/>
          <w:vertAlign w:val="baseline"/>
        </w:rPr>
        <w:t> </w:t>
      </w:r>
      <w:r>
        <w:rPr>
          <w:spacing w:val="-4"/>
          <w:vertAlign w:val="baseline"/>
        </w:rPr>
        <w:t>trade-off</w:t>
      </w:r>
      <w:r>
        <w:rPr>
          <w:spacing w:val="-14"/>
          <w:vertAlign w:val="baseline"/>
        </w:rPr>
        <w:t> </w:t>
      </w:r>
      <w:r>
        <w:rPr>
          <w:spacing w:val="-4"/>
          <w:vertAlign w:val="baseline"/>
        </w:rPr>
        <w:t>between</w:t>
      </w:r>
      <w:r>
        <w:rPr>
          <w:spacing w:val="-15"/>
          <w:vertAlign w:val="baseline"/>
        </w:rPr>
        <w:t> </w:t>
      </w:r>
      <w:r>
        <w:rPr>
          <w:spacing w:val="-4"/>
          <w:vertAlign w:val="baseline"/>
        </w:rPr>
        <w:t>motion</w:t>
      </w:r>
      <w:r>
        <w:rPr>
          <w:spacing w:val="-15"/>
          <w:vertAlign w:val="baseline"/>
        </w:rPr>
        <w:t> </w:t>
      </w:r>
      <w:r>
        <w:rPr>
          <w:spacing w:val="-4"/>
          <w:vertAlign w:val="baseline"/>
        </w:rPr>
        <w:t>sensitivity </w:t>
      </w:r>
      <w:r>
        <w:rPr>
          <w:w w:val="90"/>
          <w:vertAlign w:val="baseline"/>
        </w:rPr>
        <w:t>and workflow efficiency, as they maintain tighter geometric control without excessively </w:t>
      </w:r>
      <w:r>
        <w:rPr>
          <w:spacing w:val="-2"/>
          <w:vertAlign w:val="baseline"/>
        </w:rPr>
        <w:t>increasing</w:t>
      </w:r>
      <w:r>
        <w:rPr>
          <w:spacing w:val="-19"/>
          <w:vertAlign w:val="baseline"/>
        </w:rPr>
        <w:t> </w:t>
      </w:r>
      <w:r>
        <w:rPr>
          <w:spacing w:val="-2"/>
          <w:vertAlign w:val="baseline"/>
        </w:rPr>
        <w:t>intervention</w:t>
      </w:r>
      <w:r>
        <w:rPr>
          <w:spacing w:val="-19"/>
          <w:vertAlign w:val="baseline"/>
        </w:rPr>
        <w:t> </w:t>
      </w:r>
      <w:r>
        <w:rPr>
          <w:spacing w:val="-2"/>
          <w:vertAlign w:val="baseline"/>
        </w:rPr>
        <w:t>burden.</w:t>
      </w:r>
    </w:p>
    <w:p>
      <w:pPr>
        <w:pStyle w:val="BodyText"/>
        <w:ind w:left="652" w:right="933" w:firstLine="351"/>
        <w:jc w:val="both"/>
      </w:pPr>
      <w:r>
        <w:rPr>
          <w:spacing w:val="-2"/>
        </w:rPr>
        <w:t>Overall,</w:t>
      </w:r>
      <w:r>
        <w:rPr>
          <w:spacing w:val="-11"/>
        </w:rPr>
        <w:t> </w:t>
      </w:r>
      <w:r>
        <w:rPr>
          <w:spacing w:val="-2"/>
        </w:rPr>
        <w:t>these</w:t>
      </w:r>
      <w:r>
        <w:rPr>
          <w:spacing w:val="-17"/>
        </w:rPr>
        <w:t> </w:t>
      </w:r>
      <w:r>
        <w:rPr>
          <w:spacing w:val="-2"/>
        </w:rPr>
        <w:t>findings</w:t>
      </w:r>
      <w:r>
        <w:rPr>
          <w:spacing w:val="-17"/>
        </w:rPr>
        <w:t> </w:t>
      </w:r>
      <w:r>
        <w:rPr>
          <w:spacing w:val="-2"/>
        </w:rPr>
        <w:t>demonstrate</w:t>
      </w:r>
      <w:r>
        <w:rPr>
          <w:spacing w:val="-16"/>
        </w:rPr>
        <w:t> </w:t>
      </w:r>
      <w:r>
        <w:rPr>
          <w:spacing w:val="-2"/>
        </w:rPr>
        <w:t>that</w:t>
      </w:r>
      <w:r>
        <w:rPr>
          <w:spacing w:val="-17"/>
        </w:rPr>
        <w:t> </w:t>
      </w:r>
      <w:r>
        <w:rPr>
          <w:spacing w:val="-2"/>
        </w:rPr>
        <w:t>real-time</w:t>
      </w:r>
      <w:r>
        <w:rPr>
          <w:spacing w:val="-17"/>
        </w:rPr>
        <w:t> </w:t>
      </w:r>
      <w:r>
        <w:rPr>
          <w:spacing w:val="-2"/>
        </w:rPr>
        <w:t>ultrasound-guided</w:t>
      </w:r>
      <w:r>
        <w:rPr>
          <w:spacing w:val="-17"/>
        </w:rPr>
        <w:t> </w:t>
      </w:r>
      <w:r>
        <w:rPr>
          <w:spacing w:val="-2"/>
        </w:rPr>
        <w:t>systems </w:t>
      </w:r>
      <w:r>
        <w:rPr/>
        <w:t>actively detect and manage motion events that remain entirely uncorrected in </w:t>
      </w:r>
      <w:r>
        <w:rPr>
          <w:spacing w:val="-4"/>
        </w:rPr>
        <w:t>conventional</w:t>
      </w:r>
      <w:r>
        <w:rPr>
          <w:spacing w:val="-15"/>
        </w:rPr>
        <w:t> </w:t>
      </w:r>
      <w:r>
        <w:rPr>
          <w:spacing w:val="-4"/>
        </w:rPr>
        <w:t>workflows.</w:t>
      </w:r>
      <w:r>
        <w:rPr>
          <w:spacing w:val="8"/>
        </w:rPr>
        <w:t> </w:t>
      </w:r>
      <w:r>
        <w:rPr>
          <w:spacing w:val="-4"/>
        </w:rPr>
        <w:t>The</w:t>
      </w:r>
      <w:r>
        <w:rPr>
          <w:spacing w:val="-15"/>
        </w:rPr>
        <w:t> </w:t>
      </w:r>
      <w:r>
        <w:rPr>
          <w:spacing w:val="-4"/>
        </w:rPr>
        <w:t>quantitative</w:t>
      </w:r>
      <w:r>
        <w:rPr>
          <w:spacing w:val="-14"/>
        </w:rPr>
        <w:t> </w:t>
      </w:r>
      <w:r>
        <w:rPr>
          <w:spacing w:val="-4"/>
        </w:rPr>
        <w:t>relationship</w:t>
      </w:r>
      <w:r>
        <w:rPr>
          <w:spacing w:val="-15"/>
        </w:rPr>
        <w:t> </w:t>
      </w:r>
      <w:r>
        <w:rPr>
          <w:spacing w:val="-4"/>
        </w:rPr>
        <w:t>between</w:t>
      </w:r>
      <w:r>
        <w:rPr>
          <w:spacing w:val="-15"/>
        </w:rPr>
        <w:t> </w:t>
      </w:r>
      <w:r>
        <w:rPr>
          <w:spacing w:val="-4"/>
        </w:rPr>
        <w:t>threshold</w:t>
      </w:r>
      <w:r>
        <w:rPr>
          <w:spacing w:val="-15"/>
        </w:rPr>
        <w:t> </w:t>
      </w:r>
      <w:r>
        <w:rPr>
          <w:spacing w:val="-4"/>
        </w:rPr>
        <w:t>selection </w:t>
      </w:r>
      <w:r>
        <w:rPr>
          <w:spacing w:val="-8"/>
        </w:rPr>
        <w:t>and intervention rate provides an evidence-based framework for optimizing adaptive </w:t>
      </w:r>
      <w:bookmarkStart w:name="Dosimetric Outcomes" w:id="120"/>
      <w:bookmarkEnd w:id="120"/>
      <w:r>
        <w:rPr>
          <w:w w:val="95"/>
        </w:rPr>
      </w:r>
      <w:bookmarkStart w:name="_bookmark65" w:id="121"/>
      <w:bookmarkEnd w:id="121"/>
      <w:r>
        <w:rPr>
          <w:spacing w:val="-6"/>
        </w:rPr>
        <w:t>motion</w:t>
      </w:r>
      <w:r>
        <w:rPr>
          <w:spacing w:val="-21"/>
        </w:rPr>
        <w:t> </w:t>
      </w:r>
      <w:r>
        <w:rPr>
          <w:spacing w:val="-6"/>
        </w:rPr>
        <w:t>management</w:t>
      </w:r>
      <w:r>
        <w:rPr>
          <w:spacing w:val="-21"/>
        </w:rPr>
        <w:t> </w:t>
      </w:r>
      <w:r>
        <w:rPr>
          <w:spacing w:val="-6"/>
        </w:rPr>
        <w:t>strategies</w:t>
      </w:r>
      <w:r>
        <w:rPr>
          <w:spacing w:val="-21"/>
        </w:rPr>
        <w:t> </w:t>
      </w:r>
      <w:r>
        <w:rPr>
          <w:spacing w:val="-6"/>
        </w:rPr>
        <w:t>in</w:t>
      </w:r>
      <w:r>
        <w:rPr>
          <w:spacing w:val="-21"/>
        </w:rPr>
        <w:t> </w:t>
      </w:r>
      <w:r>
        <w:rPr>
          <w:spacing w:val="-6"/>
        </w:rPr>
        <w:t>prostate</w:t>
      </w:r>
      <w:r>
        <w:rPr>
          <w:spacing w:val="-21"/>
        </w:rPr>
        <w:t> </w:t>
      </w:r>
      <w:r>
        <w:rPr>
          <w:spacing w:val="-6"/>
        </w:rPr>
        <w:t>SBRT.</w:t>
      </w:r>
    </w:p>
    <w:p>
      <w:pPr>
        <w:pStyle w:val="BodyText"/>
        <w:spacing w:before="83"/>
      </w:pPr>
    </w:p>
    <w:p>
      <w:pPr>
        <w:pStyle w:val="Heading2"/>
        <w:numPr>
          <w:ilvl w:val="1"/>
          <w:numId w:val="4"/>
        </w:numPr>
        <w:tabs>
          <w:tab w:pos="1313" w:val="left" w:leader="none"/>
        </w:tabs>
        <w:spacing w:line="240" w:lineRule="auto" w:before="0" w:after="0"/>
        <w:ind w:left="1313" w:right="0" w:hanging="661"/>
        <w:jc w:val="left"/>
      </w:pPr>
      <w:r>
        <w:rPr>
          <w:w w:val="90"/>
        </w:rPr>
        <w:t>Dosimetric</w:t>
      </w:r>
      <w:r>
        <w:rPr>
          <w:spacing w:val="1"/>
        </w:rPr>
        <w:t> </w:t>
      </w:r>
      <w:r>
        <w:rPr>
          <w:spacing w:val="-2"/>
        </w:rPr>
        <w:t>Outcomes</w:t>
      </w:r>
    </w:p>
    <w:p>
      <w:pPr>
        <w:pStyle w:val="BodyText"/>
        <w:spacing w:before="141"/>
        <w:ind w:left="652" w:right="928" w:hanging="6"/>
        <w:jc w:val="both"/>
      </w:pPr>
      <w:r>
        <w:rPr/>
        <w:t>This section evaluates how different radiotherapy delivery techniques and </w:t>
      </w:r>
      <w:r>
        <w:rPr>
          <w:spacing w:val="-8"/>
        </w:rPr>
        <w:t>image-guidance strategies influence dose distribution in prostate SBRT. The primary </w:t>
      </w:r>
      <w:r>
        <w:rPr>
          <w:w w:val="90"/>
        </w:rPr>
        <w:t>objective of stereotactic body radiotherapy (SBRT) is to achieve highly conformal dose </w:t>
      </w:r>
      <w:r>
        <w:rPr>
          <w:spacing w:val="-6"/>
        </w:rPr>
        <w:t>delivery</w:t>
      </w:r>
      <w:r>
        <w:rPr>
          <w:spacing w:val="-13"/>
        </w:rPr>
        <w:t> </w:t>
      </w:r>
      <w:r>
        <w:rPr>
          <w:spacing w:val="-6"/>
        </w:rPr>
        <w:t>to</w:t>
      </w:r>
      <w:r>
        <w:rPr>
          <w:spacing w:val="-12"/>
        </w:rPr>
        <w:t> </w:t>
      </w:r>
      <w:r>
        <w:rPr>
          <w:spacing w:val="-6"/>
        </w:rPr>
        <w:t>the</w:t>
      </w:r>
      <w:r>
        <w:rPr>
          <w:spacing w:val="-12"/>
        </w:rPr>
        <w:t> </w:t>
      </w:r>
      <w:r>
        <w:rPr>
          <w:spacing w:val="-6"/>
        </w:rPr>
        <w:t>planning</w:t>
      </w:r>
      <w:r>
        <w:rPr>
          <w:spacing w:val="-12"/>
        </w:rPr>
        <w:t> </w:t>
      </w:r>
      <w:r>
        <w:rPr>
          <w:spacing w:val="-6"/>
        </w:rPr>
        <w:t>target</w:t>
      </w:r>
      <w:r>
        <w:rPr>
          <w:spacing w:val="-12"/>
        </w:rPr>
        <w:t> </w:t>
      </w:r>
      <w:r>
        <w:rPr>
          <w:spacing w:val="-6"/>
        </w:rPr>
        <w:t>volume</w:t>
      </w:r>
      <w:r>
        <w:rPr>
          <w:spacing w:val="-13"/>
        </w:rPr>
        <w:t> </w:t>
      </w:r>
      <w:r>
        <w:rPr>
          <w:spacing w:val="-6"/>
        </w:rPr>
        <w:t>(PTV)</w:t>
      </w:r>
      <w:r>
        <w:rPr>
          <w:spacing w:val="-12"/>
        </w:rPr>
        <w:t> </w:t>
      </w:r>
      <w:r>
        <w:rPr>
          <w:spacing w:val="-6"/>
        </w:rPr>
        <w:t>while</w:t>
      </w:r>
      <w:r>
        <w:rPr>
          <w:spacing w:val="-12"/>
        </w:rPr>
        <w:t> </w:t>
      </w:r>
      <w:r>
        <w:rPr>
          <w:spacing w:val="-6"/>
        </w:rPr>
        <w:t>minimizing</w:t>
      </w:r>
      <w:r>
        <w:rPr>
          <w:spacing w:val="-13"/>
        </w:rPr>
        <w:t> </w:t>
      </w:r>
      <w:r>
        <w:rPr>
          <w:spacing w:val="-6"/>
        </w:rPr>
        <w:t>radiation</w:t>
      </w:r>
      <w:r>
        <w:rPr>
          <w:spacing w:val="-12"/>
        </w:rPr>
        <w:t> </w:t>
      </w:r>
      <w:r>
        <w:rPr>
          <w:spacing w:val="-6"/>
        </w:rPr>
        <w:t>exposure</w:t>
      </w:r>
      <w:r>
        <w:rPr>
          <w:spacing w:val="-12"/>
        </w:rPr>
        <w:t> </w:t>
      </w:r>
      <w:r>
        <w:rPr>
          <w:spacing w:val="-6"/>
        </w:rPr>
        <w:t>to </w:t>
      </w:r>
      <w:r>
        <w:rPr>
          <w:w w:val="90"/>
        </w:rPr>
        <w:t>adjacent organs at risk (OARs), particularly the rectum and bladder </w:t>
      </w:r>
      <w:hyperlink w:history="true" w:anchor="_bookmark118">
        <w:r>
          <w:rPr>
            <w:w w:val="90"/>
          </w:rPr>
          <w:t>[1,</w:t>
        </w:r>
      </w:hyperlink>
      <w:r>
        <w:rPr>
          <w:w w:val="90"/>
        </w:rPr>
        <w:t> </w:t>
      </w:r>
      <w:hyperlink w:history="true" w:anchor="_bookmark128">
        <w:r>
          <w:rPr>
            <w:w w:val="90"/>
          </w:rPr>
          <w:t>11].</w:t>
        </w:r>
      </w:hyperlink>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33" w:firstLine="351"/>
        <w:jc w:val="both"/>
      </w:pPr>
      <w:r>
        <w:rPr/>
        <w:t>In</w:t>
      </w:r>
      <w:r>
        <w:rPr>
          <w:spacing w:val="-5"/>
        </w:rPr>
        <w:t> </w:t>
      </w:r>
      <w:r>
        <w:rPr/>
        <w:t>this</w:t>
      </w:r>
      <w:r>
        <w:rPr>
          <w:spacing w:val="-5"/>
        </w:rPr>
        <w:t> </w:t>
      </w:r>
      <w:r>
        <w:rPr/>
        <w:t>context, dosimetric</w:t>
      </w:r>
      <w:r>
        <w:rPr>
          <w:spacing w:val="-5"/>
        </w:rPr>
        <w:t> </w:t>
      </w:r>
      <w:r>
        <w:rPr/>
        <w:t>performance</w:t>
      </w:r>
      <w:r>
        <w:rPr>
          <w:spacing w:val="-5"/>
        </w:rPr>
        <w:t> </w:t>
      </w:r>
      <w:r>
        <w:rPr/>
        <w:t>is</w:t>
      </w:r>
      <w:r>
        <w:rPr>
          <w:spacing w:val="-5"/>
        </w:rPr>
        <w:t> </w:t>
      </w:r>
      <w:r>
        <w:rPr/>
        <w:t>directly</w:t>
      </w:r>
      <w:r>
        <w:rPr>
          <w:spacing w:val="-5"/>
        </w:rPr>
        <w:t> </w:t>
      </w:r>
      <w:r>
        <w:rPr/>
        <w:t>influenced</w:t>
      </w:r>
      <w:r>
        <w:rPr>
          <w:spacing w:val="-5"/>
        </w:rPr>
        <w:t> </w:t>
      </w:r>
      <w:r>
        <w:rPr/>
        <w:t>by</w:t>
      </w:r>
      <w:r>
        <w:rPr>
          <w:spacing w:val="-5"/>
        </w:rPr>
        <w:t> </w:t>
      </w:r>
      <w:r>
        <w:rPr/>
        <w:t>the</w:t>
      </w:r>
      <w:r>
        <w:rPr>
          <w:spacing w:val="-5"/>
        </w:rPr>
        <w:t> </w:t>
      </w:r>
      <w:r>
        <w:rPr/>
        <w:t>level</w:t>
      </w:r>
      <w:r>
        <w:rPr>
          <w:spacing w:val="-5"/>
        </w:rPr>
        <w:t> </w:t>
      </w:r>
      <w:r>
        <w:rPr/>
        <w:t>of </w:t>
      </w:r>
      <w:r>
        <w:rPr>
          <w:spacing w:val="-2"/>
        </w:rPr>
        <w:t>geometric</w:t>
      </w:r>
      <w:r>
        <w:rPr>
          <w:spacing w:val="-17"/>
        </w:rPr>
        <w:t> </w:t>
      </w:r>
      <w:r>
        <w:rPr>
          <w:spacing w:val="-2"/>
        </w:rPr>
        <w:t>uncertainty</w:t>
      </w:r>
      <w:r>
        <w:rPr>
          <w:spacing w:val="-17"/>
        </w:rPr>
        <w:t> </w:t>
      </w:r>
      <w:r>
        <w:rPr>
          <w:spacing w:val="-2"/>
        </w:rPr>
        <w:t>present</w:t>
      </w:r>
      <w:r>
        <w:rPr>
          <w:spacing w:val="-17"/>
        </w:rPr>
        <w:t> </w:t>
      </w:r>
      <w:r>
        <w:rPr>
          <w:spacing w:val="-2"/>
        </w:rPr>
        <w:t>during</w:t>
      </w:r>
      <w:r>
        <w:rPr>
          <w:spacing w:val="-16"/>
        </w:rPr>
        <w:t> </w:t>
      </w:r>
      <w:r>
        <w:rPr>
          <w:spacing w:val="-2"/>
        </w:rPr>
        <w:t>treatment</w:t>
      </w:r>
      <w:r>
        <w:rPr>
          <w:spacing w:val="-17"/>
        </w:rPr>
        <w:t> </w:t>
      </w:r>
      <w:r>
        <w:rPr>
          <w:spacing w:val="-2"/>
        </w:rPr>
        <w:t>delivery.</w:t>
      </w:r>
      <w:r>
        <w:rPr>
          <w:spacing w:val="19"/>
        </w:rPr>
        <w:t> </w:t>
      </w:r>
      <w:r>
        <w:rPr>
          <w:spacing w:val="-2"/>
        </w:rPr>
        <w:t>As</w:t>
      </w:r>
      <w:r>
        <w:rPr>
          <w:spacing w:val="-16"/>
        </w:rPr>
        <w:t> </w:t>
      </w:r>
      <w:r>
        <w:rPr>
          <w:spacing w:val="-2"/>
        </w:rPr>
        <w:t>demonstrated</w:t>
      </w:r>
      <w:r>
        <w:rPr>
          <w:spacing w:val="-17"/>
        </w:rPr>
        <w:t> </w:t>
      </w:r>
      <w:r>
        <w:rPr>
          <w:spacing w:val="-2"/>
        </w:rPr>
        <w:t>in</w:t>
      </w:r>
      <w:r>
        <w:rPr>
          <w:spacing w:val="-17"/>
        </w:rPr>
        <w:t> </w:t>
      </w:r>
      <w:r>
        <w:rPr>
          <w:spacing w:val="-2"/>
        </w:rPr>
        <w:t>the </w:t>
      </w:r>
      <w:r>
        <w:rPr/>
        <w:t>previous</w:t>
      </w:r>
      <w:r>
        <w:rPr>
          <w:spacing w:val="-15"/>
        </w:rPr>
        <w:t> </w:t>
      </w:r>
      <w:r>
        <w:rPr/>
        <w:t>sections,</w:t>
      </w:r>
      <w:r>
        <w:rPr>
          <w:spacing w:val="-7"/>
        </w:rPr>
        <w:t> </w:t>
      </w:r>
      <w:r>
        <w:rPr/>
        <w:t>improved</w:t>
      </w:r>
      <w:r>
        <w:rPr>
          <w:spacing w:val="-15"/>
        </w:rPr>
        <w:t> </w:t>
      </w:r>
      <w:r>
        <w:rPr/>
        <w:t>imaging</w:t>
      </w:r>
      <w:r>
        <w:rPr>
          <w:spacing w:val="-15"/>
        </w:rPr>
        <w:t> </w:t>
      </w:r>
      <w:r>
        <w:rPr/>
        <w:t>and</w:t>
      </w:r>
      <w:r>
        <w:rPr>
          <w:spacing w:val="-15"/>
        </w:rPr>
        <w:t> </w:t>
      </w:r>
      <w:r>
        <w:rPr/>
        <w:t>real-time</w:t>
      </w:r>
      <w:r>
        <w:rPr>
          <w:spacing w:val="-15"/>
        </w:rPr>
        <w:t> </w:t>
      </w:r>
      <w:r>
        <w:rPr/>
        <w:t>motion</w:t>
      </w:r>
      <w:r>
        <w:rPr>
          <w:spacing w:val="-15"/>
        </w:rPr>
        <w:t> </w:t>
      </w:r>
      <w:r>
        <w:rPr/>
        <w:t>management</w:t>
      </w:r>
      <w:r>
        <w:rPr>
          <w:spacing w:val="-15"/>
        </w:rPr>
        <w:t> </w:t>
      </w:r>
      <w:r>
        <w:rPr/>
        <w:t>reduce </w:t>
      </w:r>
      <w:r>
        <w:rPr>
          <w:spacing w:val="-4"/>
        </w:rPr>
        <w:t>intrafraction</w:t>
      </w:r>
      <w:r>
        <w:rPr>
          <w:spacing w:val="-11"/>
        </w:rPr>
        <w:t> </w:t>
      </w:r>
      <w:r>
        <w:rPr>
          <w:spacing w:val="-4"/>
        </w:rPr>
        <w:t>displacement,</w:t>
      </w:r>
      <w:r>
        <w:rPr>
          <w:spacing w:val="-5"/>
        </w:rPr>
        <w:t> </w:t>
      </w:r>
      <w:r>
        <w:rPr>
          <w:spacing w:val="-4"/>
        </w:rPr>
        <w:t>enabling</w:t>
      </w:r>
      <w:r>
        <w:rPr>
          <w:spacing w:val="-11"/>
        </w:rPr>
        <w:t> </w:t>
      </w:r>
      <w:r>
        <w:rPr>
          <w:spacing w:val="-4"/>
        </w:rPr>
        <w:t>tighter</w:t>
      </w:r>
      <w:r>
        <w:rPr>
          <w:spacing w:val="-11"/>
        </w:rPr>
        <w:t> </w:t>
      </w:r>
      <w:r>
        <w:rPr>
          <w:spacing w:val="-4"/>
        </w:rPr>
        <w:t>PTV</w:t>
      </w:r>
      <w:r>
        <w:rPr>
          <w:spacing w:val="-11"/>
        </w:rPr>
        <w:t> </w:t>
      </w:r>
      <w:r>
        <w:rPr>
          <w:spacing w:val="-4"/>
        </w:rPr>
        <w:t>margins</w:t>
      </w:r>
      <w:r>
        <w:rPr>
          <w:spacing w:val="-11"/>
        </w:rPr>
        <w:t> </w:t>
      </w:r>
      <w:r>
        <w:rPr>
          <w:spacing w:val="-4"/>
        </w:rPr>
        <w:t>and</w:t>
      </w:r>
      <w:r>
        <w:rPr>
          <w:spacing w:val="-11"/>
        </w:rPr>
        <w:t> </w:t>
      </w:r>
      <w:r>
        <w:rPr>
          <w:spacing w:val="-4"/>
        </w:rPr>
        <w:t>more</w:t>
      </w:r>
      <w:r>
        <w:rPr>
          <w:spacing w:val="-11"/>
        </w:rPr>
        <w:t> </w:t>
      </w:r>
      <w:r>
        <w:rPr>
          <w:spacing w:val="-4"/>
        </w:rPr>
        <w:t>favorable</w:t>
      </w:r>
      <w:r>
        <w:rPr>
          <w:spacing w:val="-11"/>
        </w:rPr>
        <w:t> </w:t>
      </w:r>
      <w:r>
        <w:rPr>
          <w:spacing w:val="-4"/>
        </w:rPr>
        <w:t>dose </w:t>
      </w:r>
      <w:r>
        <w:rPr>
          <w:spacing w:val="-6"/>
        </w:rPr>
        <w:t>gradients.</w:t>
      </w:r>
      <w:r>
        <w:rPr>
          <w:spacing w:val="26"/>
        </w:rPr>
        <w:t> </w:t>
      </w:r>
      <w:r>
        <w:rPr>
          <w:spacing w:val="-6"/>
        </w:rPr>
        <w:t>Consequently,</w:t>
      </w:r>
      <w:r>
        <w:rPr>
          <w:spacing w:val="-7"/>
        </w:rPr>
        <w:t> </w:t>
      </w:r>
      <w:r>
        <w:rPr>
          <w:spacing w:val="-6"/>
        </w:rPr>
        <w:t>differences</w:t>
      </w:r>
      <w:r>
        <w:rPr>
          <w:spacing w:val="-10"/>
        </w:rPr>
        <w:t> </w:t>
      </w:r>
      <w:r>
        <w:rPr>
          <w:spacing w:val="-6"/>
        </w:rPr>
        <w:t>in</w:t>
      </w:r>
      <w:r>
        <w:rPr>
          <w:spacing w:val="-10"/>
        </w:rPr>
        <w:t> </w:t>
      </w:r>
      <w:r>
        <w:rPr>
          <w:spacing w:val="-6"/>
        </w:rPr>
        <w:t>dosimetric</w:t>
      </w:r>
      <w:r>
        <w:rPr>
          <w:spacing w:val="-10"/>
        </w:rPr>
        <w:t> </w:t>
      </w:r>
      <w:r>
        <w:rPr>
          <w:spacing w:val="-6"/>
        </w:rPr>
        <w:t>outcomes</w:t>
      </w:r>
      <w:r>
        <w:rPr>
          <w:spacing w:val="-10"/>
        </w:rPr>
        <w:t> </w:t>
      </w:r>
      <w:r>
        <w:rPr>
          <w:spacing w:val="-6"/>
        </w:rPr>
        <w:t>across</w:t>
      </w:r>
      <w:r>
        <w:rPr>
          <w:spacing w:val="-10"/>
        </w:rPr>
        <w:t> </w:t>
      </w:r>
      <w:r>
        <w:rPr>
          <w:spacing w:val="-6"/>
        </w:rPr>
        <w:t>techniques</w:t>
      </w:r>
      <w:r>
        <w:rPr>
          <w:spacing w:val="-10"/>
        </w:rPr>
        <w:t> </w:t>
      </w:r>
      <w:r>
        <w:rPr>
          <w:spacing w:val="-6"/>
        </w:rPr>
        <w:t>can </w:t>
      </w:r>
      <w:bookmarkStart w:name="Dose Conformity and Gradient Steepness" w:id="122"/>
      <w:bookmarkEnd w:id="122"/>
      <w:r>
        <w:rPr>
          <w:w w:val="94"/>
        </w:rPr>
      </w:r>
      <w:bookmarkStart w:name="_bookmark66" w:id="123"/>
      <w:bookmarkEnd w:id="123"/>
      <w:r>
        <w:rPr>
          <w:spacing w:val="-6"/>
        </w:rPr>
        <w:t>be</w:t>
      </w:r>
      <w:r>
        <w:rPr>
          <w:spacing w:val="-19"/>
        </w:rPr>
        <w:t> </w:t>
      </w:r>
      <w:r>
        <w:rPr>
          <w:spacing w:val="-6"/>
        </w:rPr>
        <w:t>interpreted</w:t>
      </w:r>
      <w:r>
        <w:rPr>
          <w:spacing w:val="-19"/>
        </w:rPr>
        <w:t> </w:t>
      </w:r>
      <w:r>
        <w:rPr>
          <w:spacing w:val="-6"/>
        </w:rPr>
        <w:t>as</w:t>
      </w:r>
      <w:r>
        <w:rPr>
          <w:spacing w:val="-19"/>
        </w:rPr>
        <w:t> </w:t>
      </w:r>
      <w:r>
        <w:rPr>
          <w:spacing w:val="-6"/>
        </w:rPr>
        <w:t>a</w:t>
      </w:r>
      <w:r>
        <w:rPr>
          <w:spacing w:val="-19"/>
        </w:rPr>
        <w:t> </w:t>
      </w:r>
      <w:r>
        <w:rPr>
          <w:spacing w:val="-6"/>
        </w:rPr>
        <w:t>downstream</w:t>
      </w:r>
      <w:r>
        <w:rPr>
          <w:spacing w:val="-19"/>
        </w:rPr>
        <w:t> </w:t>
      </w:r>
      <w:r>
        <w:rPr>
          <w:spacing w:val="-6"/>
        </w:rPr>
        <w:t>effect</w:t>
      </w:r>
      <w:r>
        <w:rPr>
          <w:spacing w:val="-19"/>
        </w:rPr>
        <w:t> </w:t>
      </w:r>
      <w:r>
        <w:rPr>
          <w:spacing w:val="-6"/>
        </w:rPr>
        <w:t>of</w:t>
      </w:r>
      <w:r>
        <w:rPr>
          <w:spacing w:val="-19"/>
        </w:rPr>
        <w:t> </w:t>
      </w:r>
      <w:r>
        <w:rPr>
          <w:spacing w:val="-6"/>
        </w:rPr>
        <w:t>their</w:t>
      </w:r>
      <w:r>
        <w:rPr>
          <w:spacing w:val="-19"/>
        </w:rPr>
        <w:t> </w:t>
      </w:r>
      <w:r>
        <w:rPr>
          <w:spacing w:val="-6"/>
        </w:rPr>
        <w:t>respective</w:t>
      </w:r>
      <w:r>
        <w:rPr>
          <w:spacing w:val="-19"/>
        </w:rPr>
        <w:t> </w:t>
      </w:r>
      <w:r>
        <w:rPr>
          <w:spacing w:val="-6"/>
        </w:rPr>
        <w:t>motion</w:t>
      </w:r>
      <w:r>
        <w:rPr>
          <w:spacing w:val="-19"/>
        </w:rPr>
        <w:t> </w:t>
      </w:r>
      <w:r>
        <w:rPr>
          <w:spacing w:val="-6"/>
        </w:rPr>
        <w:t>control</w:t>
      </w:r>
      <w:r>
        <w:rPr>
          <w:spacing w:val="-19"/>
        </w:rPr>
        <w:t> </w:t>
      </w:r>
      <w:r>
        <w:rPr>
          <w:spacing w:val="-6"/>
        </w:rPr>
        <w:t>capabilities.</w:t>
      </w:r>
    </w:p>
    <w:p>
      <w:pPr>
        <w:pStyle w:val="BodyText"/>
        <w:spacing w:before="55"/>
      </w:pPr>
    </w:p>
    <w:p>
      <w:pPr>
        <w:pStyle w:val="Heading3"/>
        <w:numPr>
          <w:ilvl w:val="2"/>
          <w:numId w:val="4"/>
        </w:numPr>
        <w:tabs>
          <w:tab w:pos="1338" w:val="left" w:leader="none"/>
        </w:tabs>
        <w:spacing w:line="240" w:lineRule="auto" w:before="0" w:after="0"/>
        <w:ind w:left="1338" w:right="0" w:hanging="686"/>
        <w:jc w:val="left"/>
      </w:pPr>
      <w:r>
        <w:rPr>
          <w:w w:val="85"/>
        </w:rPr>
        <w:t>Dose</w:t>
      </w:r>
      <w:r>
        <w:rPr>
          <w:spacing w:val="16"/>
        </w:rPr>
        <w:t> </w:t>
      </w:r>
      <w:r>
        <w:rPr>
          <w:w w:val="85"/>
        </w:rPr>
        <w:t>Conformity</w:t>
      </w:r>
      <w:r>
        <w:rPr>
          <w:spacing w:val="17"/>
        </w:rPr>
        <w:t> </w:t>
      </w:r>
      <w:r>
        <w:rPr>
          <w:w w:val="85"/>
        </w:rPr>
        <w:t>and</w:t>
      </w:r>
      <w:r>
        <w:rPr>
          <w:spacing w:val="17"/>
        </w:rPr>
        <w:t> </w:t>
      </w:r>
      <w:r>
        <w:rPr>
          <w:w w:val="85"/>
        </w:rPr>
        <w:t>Gradient</w:t>
      </w:r>
      <w:r>
        <w:rPr>
          <w:spacing w:val="16"/>
        </w:rPr>
        <w:t> </w:t>
      </w:r>
      <w:r>
        <w:rPr>
          <w:spacing w:val="-2"/>
          <w:w w:val="85"/>
        </w:rPr>
        <w:t>Steepness</w:t>
      </w:r>
    </w:p>
    <w:p>
      <w:pPr>
        <w:pStyle w:val="ListParagraph"/>
        <w:numPr>
          <w:ilvl w:val="3"/>
          <w:numId w:val="4"/>
        </w:numPr>
        <w:tabs>
          <w:tab w:pos="1229" w:val="left" w:leader="none"/>
          <w:tab w:pos="1238" w:val="left" w:leader="none"/>
        </w:tabs>
        <w:spacing w:line="240" w:lineRule="auto" w:before="150" w:after="0"/>
        <w:ind w:left="1238" w:right="891" w:hanging="237"/>
        <w:jc w:val="both"/>
        <w:rPr>
          <w:sz w:val="24"/>
        </w:rPr>
      </w:pPr>
      <w:r>
        <w:rPr>
          <w:rFonts w:ascii="Trebuchet MS" w:hAnsi="Trebuchet MS"/>
          <w:b/>
          <w:w w:val="90"/>
          <w:sz w:val="24"/>
        </w:rPr>
        <w:t>VMAT</w:t>
      </w:r>
      <w:r>
        <w:rPr>
          <w:rFonts w:ascii="Trebuchet MS" w:hAnsi="Trebuchet MS"/>
          <w:b/>
          <w:spacing w:val="-2"/>
          <w:w w:val="90"/>
          <w:sz w:val="24"/>
        </w:rPr>
        <w:t> </w:t>
      </w:r>
      <w:r>
        <w:rPr>
          <w:rFonts w:ascii="Trebuchet MS" w:hAnsi="Trebuchet MS"/>
          <w:b/>
          <w:w w:val="90"/>
          <w:sz w:val="24"/>
        </w:rPr>
        <w:t>vs. SS-IMRT:</w:t>
      </w:r>
      <w:r>
        <w:rPr>
          <w:rFonts w:ascii="Trebuchet MS" w:hAnsi="Trebuchet MS"/>
          <w:b/>
          <w:spacing w:val="-2"/>
          <w:w w:val="90"/>
          <w:sz w:val="24"/>
        </w:rPr>
        <w:t> </w:t>
      </w:r>
      <w:r>
        <w:rPr>
          <w:w w:val="90"/>
          <w:sz w:val="24"/>
        </w:rPr>
        <w:t>Volumetric</w:t>
      </w:r>
      <w:r>
        <w:rPr>
          <w:spacing w:val="-5"/>
          <w:w w:val="90"/>
          <w:sz w:val="24"/>
        </w:rPr>
        <w:t> </w:t>
      </w:r>
      <w:r>
        <w:rPr>
          <w:w w:val="90"/>
          <w:sz w:val="24"/>
        </w:rPr>
        <w:t>Modulated</w:t>
      </w:r>
      <w:r>
        <w:rPr>
          <w:spacing w:val="-5"/>
          <w:w w:val="90"/>
          <w:sz w:val="24"/>
        </w:rPr>
        <w:t> </w:t>
      </w:r>
      <w:r>
        <w:rPr>
          <w:w w:val="90"/>
          <w:sz w:val="24"/>
        </w:rPr>
        <w:t>Arc</w:t>
      </w:r>
      <w:r>
        <w:rPr>
          <w:spacing w:val="-5"/>
          <w:w w:val="90"/>
          <w:sz w:val="24"/>
        </w:rPr>
        <w:t> </w:t>
      </w:r>
      <w:r>
        <w:rPr>
          <w:w w:val="90"/>
          <w:sz w:val="24"/>
        </w:rPr>
        <w:t>Therapy</w:t>
      </w:r>
      <w:r>
        <w:rPr>
          <w:spacing w:val="-5"/>
          <w:w w:val="90"/>
          <w:sz w:val="24"/>
        </w:rPr>
        <w:t> </w:t>
      </w:r>
      <w:r>
        <w:rPr>
          <w:w w:val="90"/>
          <w:sz w:val="24"/>
        </w:rPr>
        <w:t>(VMAT)</w:t>
      </w:r>
      <w:r>
        <w:rPr>
          <w:spacing w:val="-4"/>
          <w:w w:val="90"/>
          <w:sz w:val="24"/>
        </w:rPr>
        <w:t> </w:t>
      </w:r>
      <w:r>
        <w:rPr>
          <w:w w:val="90"/>
          <w:sz w:val="24"/>
        </w:rPr>
        <w:t>generally</w:t>
      </w:r>
      <w:r>
        <w:rPr>
          <w:spacing w:val="-5"/>
          <w:w w:val="90"/>
          <w:sz w:val="24"/>
        </w:rPr>
        <w:t> </w:t>
      </w:r>
      <w:r>
        <w:rPr>
          <w:w w:val="90"/>
          <w:sz w:val="24"/>
        </w:rPr>
        <w:t>provides </w:t>
      </w:r>
      <w:r>
        <w:rPr>
          <w:spacing w:val="-8"/>
          <w:sz w:val="24"/>
        </w:rPr>
        <w:t>superior</w:t>
      </w:r>
      <w:r>
        <w:rPr>
          <w:spacing w:val="-11"/>
          <w:sz w:val="24"/>
        </w:rPr>
        <w:t> </w:t>
      </w:r>
      <w:r>
        <w:rPr>
          <w:spacing w:val="-8"/>
          <w:sz w:val="24"/>
        </w:rPr>
        <w:t>dose</w:t>
      </w:r>
      <w:r>
        <w:rPr>
          <w:spacing w:val="-11"/>
          <w:sz w:val="24"/>
        </w:rPr>
        <w:t> </w:t>
      </w:r>
      <w:r>
        <w:rPr>
          <w:spacing w:val="-8"/>
          <w:sz w:val="24"/>
        </w:rPr>
        <w:t>conformity</w:t>
      </w:r>
      <w:r>
        <w:rPr>
          <w:spacing w:val="-11"/>
          <w:sz w:val="24"/>
        </w:rPr>
        <w:t> </w:t>
      </w:r>
      <w:r>
        <w:rPr>
          <w:spacing w:val="-8"/>
          <w:sz w:val="24"/>
        </w:rPr>
        <w:t>compared</w:t>
      </w:r>
      <w:r>
        <w:rPr>
          <w:spacing w:val="-10"/>
          <w:sz w:val="24"/>
        </w:rPr>
        <w:t> </w:t>
      </w:r>
      <w:r>
        <w:rPr>
          <w:spacing w:val="-8"/>
          <w:sz w:val="24"/>
        </w:rPr>
        <w:t>to</w:t>
      </w:r>
      <w:r>
        <w:rPr>
          <w:spacing w:val="-11"/>
          <w:sz w:val="24"/>
        </w:rPr>
        <w:t> </w:t>
      </w:r>
      <w:r>
        <w:rPr>
          <w:spacing w:val="-8"/>
          <w:sz w:val="24"/>
        </w:rPr>
        <w:t>Step-and-Shoot</w:t>
      </w:r>
      <w:r>
        <w:rPr>
          <w:spacing w:val="-11"/>
          <w:sz w:val="24"/>
        </w:rPr>
        <w:t> </w:t>
      </w:r>
      <w:r>
        <w:rPr>
          <w:spacing w:val="-8"/>
          <w:sz w:val="24"/>
        </w:rPr>
        <w:t>IMRT</w:t>
      </w:r>
      <w:r>
        <w:rPr>
          <w:spacing w:val="-11"/>
          <w:sz w:val="24"/>
        </w:rPr>
        <w:t> </w:t>
      </w:r>
      <w:r>
        <w:rPr>
          <w:spacing w:val="-8"/>
          <w:sz w:val="24"/>
        </w:rPr>
        <w:t>(SS-IMRT)</w:t>
      </w:r>
      <w:r>
        <w:rPr>
          <w:spacing w:val="-10"/>
          <w:sz w:val="24"/>
        </w:rPr>
        <w:t> </w:t>
      </w:r>
      <w:r>
        <w:rPr>
          <w:spacing w:val="-8"/>
          <w:sz w:val="24"/>
        </w:rPr>
        <w:t>[</w:t>
      </w:r>
      <w:hyperlink w:history="true" w:anchor="_bookmark122">
        <w:r>
          <w:rPr>
            <w:spacing w:val="-8"/>
            <w:sz w:val="24"/>
          </w:rPr>
          <w:t>5</w:t>
        </w:r>
      </w:hyperlink>
      <w:r>
        <w:rPr>
          <w:spacing w:val="-8"/>
          <w:sz w:val="24"/>
        </w:rPr>
        <w:t>].</w:t>
      </w:r>
      <w:r>
        <w:rPr>
          <w:spacing w:val="-10"/>
          <w:sz w:val="24"/>
        </w:rPr>
        <w:t> </w:t>
      </w:r>
      <w:r>
        <w:rPr>
          <w:spacing w:val="-8"/>
          <w:sz w:val="24"/>
        </w:rPr>
        <w:t>By </w:t>
      </w:r>
      <w:r>
        <w:rPr>
          <w:w w:val="90"/>
          <w:sz w:val="24"/>
        </w:rPr>
        <w:t>delivering radiation continuously over a 360-degree arc, VMAT produces steeper </w:t>
      </w:r>
      <w:r>
        <w:rPr>
          <w:spacing w:val="-6"/>
          <w:sz w:val="24"/>
        </w:rPr>
        <w:t>and</w:t>
      </w:r>
      <w:r>
        <w:rPr>
          <w:spacing w:val="-7"/>
          <w:sz w:val="24"/>
        </w:rPr>
        <w:t> </w:t>
      </w:r>
      <w:r>
        <w:rPr>
          <w:spacing w:val="-6"/>
          <w:sz w:val="24"/>
        </w:rPr>
        <w:t>more</w:t>
      </w:r>
      <w:r>
        <w:rPr>
          <w:spacing w:val="-7"/>
          <w:sz w:val="24"/>
        </w:rPr>
        <w:t> </w:t>
      </w:r>
      <w:r>
        <w:rPr>
          <w:spacing w:val="-6"/>
          <w:sz w:val="24"/>
        </w:rPr>
        <w:t>continuous</w:t>
      </w:r>
      <w:r>
        <w:rPr>
          <w:spacing w:val="-7"/>
          <w:sz w:val="24"/>
        </w:rPr>
        <w:t> </w:t>
      </w:r>
      <w:r>
        <w:rPr>
          <w:spacing w:val="-6"/>
          <w:sz w:val="24"/>
        </w:rPr>
        <w:t>dose</w:t>
      </w:r>
      <w:r>
        <w:rPr>
          <w:spacing w:val="-7"/>
          <w:sz w:val="24"/>
        </w:rPr>
        <w:t> </w:t>
      </w:r>
      <w:r>
        <w:rPr>
          <w:spacing w:val="-6"/>
          <w:sz w:val="24"/>
        </w:rPr>
        <w:t>gradients, which</w:t>
      </w:r>
      <w:r>
        <w:rPr>
          <w:spacing w:val="-7"/>
          <w:sz w:val="24"/>
        </w:rPr>
        <w:t> </w:t>
      </w:r>
      <w:r>
        <w:rPr>
          <w:spacing w:val="-6"/>
          <w:sz w:val="24"/>
        </w:rPr>
        <w:t>is</w:t>
      </w:r>
      <w:r>
        <w:rPr>
          <w:spacing w:val="-7"/>
          <w:sz w:val="24"/>
        </w:rPr>
        <w:t> </w:t>
      </w:r>
      <w:r>
        <w:rPr>
          <w:spacing w:val="-6"/>
          <w:sz w:val="24"/>
        </w:rPr>
        <w:t>particularly</w:t>
      </w:r>
      <w:r>
        <w:rPr>
          <w:spacing w:val="-7"/>
          <w:sz w:val="24"/>
        </w:rPr>
        <w:t> </w:t>
      </w:r>
      <w:r>
        <w:rPr>
          <w:spacing w:val="-6"/>
          <w:sz w:val="24"/>
        </w:rPr>
        <w:t>important</w:t>
      </w:r>
      <w:r>
        <w:rPr>
          <w:spacing w:val="-7"/>
          <w:sz w:val="24"/>
        </w:rPr>
        <w:t> </w:t>
      </w:r>
      <w:r>
        <w:rPr>
          <w:spacing w:val="-6"/>
          <w:sz w:val="24"/>
        </w:rPr>
        <w:t>for</w:t>
      </w:r>
      <w:r>
        <w:rPr>
          <w:spacing w:val="-7"/>
          <w:sz w:val="24"/>
        </w:rPr>
        <w:t> </w:t>
      </w:r>
      <w:r>
        <w:rPr>
          <w:spacing w:val="-6"/>
          <w:sz w:val="24"/>
        </w:rPr>
        <w:t>rectal </w:t>
      </w:r>
      <w:r>
        <w:rPr>
          <w:w w:val="85"/>
          <w:sz w:val="24"/>
        </w:rPr>
        <w:t>and bladder sparing when PTV margins are reduced to as little as 3 mm [</w:t>
      </w:r>
      <w:hyperlink w:history="true" w:anchor="_bookmark122">
        <w:r>
          <w:rPr>
            <w:w w:val="85"/>
            <w:sz w:val="24"/>
          </w:rPr>
          <w:t>5</w:t>
        </w:r>
      </w:hyperlink>
      <w:r>
        <w:rPr>
          <w:w w:val="85"/>
          <w:sz w:val="24"/>
        </w:rPr>
        <w:t>, </w:t>
      </w:r>
      <w:hyperlink w:history="true" w:anchor="_bookmark128">
        <w:r>
          <w:rPr>
            <w:w w:val="85"/>
            <w:sz w:val="24"/>
          </w:rPr>
          <w:t>11</w:t>
        </w:r>
      </w:hyperlink>
      <w:r>
        <w:rPr>
          <w:w w:val="85"/>
          <w:sz w:val="24"/>
        </w:rPr>
        <w:t>].</w:t>
      </w:r>
      <w:r>
        <w:rPr>
          <w:sz w:val="24"/>
        </w:rPr>
        <w:t> </w:t>
      </w:r>
      <w:r>
        <w:rPr>
          <w:w w:val="85"/>
          <w:sz w:val="24"/>
        </w:rPr>
        <w:t>This </w:t>
      </w:r>
      <w:r>
        <w:rPr>
          <w:w w:val="90"/>
          <w:sz w:val="24"/>
        </w:rPr>
        <w:t>improved gradient control becomes increasingly</w:t>
      </w:r>
      <w:r>
        <w:rPr>
          <w:spacing w:val="-1"/>
          <w:w w:val="90"/>
          <w:sz w:val="24"/>
        </w:rPr>
        <w:t> </w:t>
      </w:r>
      <w:r>
        <w:rPr>
          <w:w w:val="90"/>
          <w:sz w:val="24"/>
        </w:rPr>
        <w:t>critical in</w:t>
      </w:r>
      <w:r>
        <w:rPr>
          <w:spacing w:val="-1"/>
          <w:w w:val="90"/>
          <w:sz w:val="24"/>
        </w:rPr>
        <w:t> </w:t>
      </w:r>
      <w:r>
        <w:rPr>
          <w:w w:val="90"/>
          <w:sz w:val="24"/>
        </w:rPr>
        <w:t>SBRT, where high dose per</w:t>
      </w:r>
      <w:r>
        <w:rPr>
          <w:spacing w:val="-7"/>
          <w:w w:val="90"/>
          <w:sz w:val="24"/>
        </w:rPr>
        <w:t> </w:t>
      </w:r>
      <w:r>
        <w:rPr>
          <w:w w:val="90"/>
          <w:sz w:val="24"/>
        </w:rPr>
        <w:t>fraction</w:t>
      </w:r>
      <w:r>
        <w:rPr>
          <w:spacing w:val="-8"/>
          <w:w w:val="90"/>
          <w:sz w:val="24"/>
        </w:rPr>
        <w:t> </w:t>
      </w:r>
      <w:r>
        <w:rPr>
          <w:w w:val="90"/>
          <w:sz w:val="24"/>
        </w:rPr>
        <w:t>amplifies</w:t>
      </w:r>
      <w:r>
        <w:rPr>
          <w:spacing w:val="-7"/>
          <w:w w:val="90"/>
          <w:sz w:val="24"/>
        </w:rPr>
        <w:t> </w:t>
      </w:r>
      <w:r>
        <w:rPr>
          <w:w w:val="90"/>
          <w:sz w:val="24"/>
        </w:rPr>
        <w:t>the</w:t>
      </w:r>
      <w:r>
        <w:rPr>
          <w:spacing w:val="-7"/>
          <w:w w:val="90"/>
          <w:sz w:val="24"/>
        </w:rPr>
        <w:t> </w:t>
      </w:r>
      <w:r>
        <w:rPr>
          <w:w w:val="90"/>
          <w:sz w:val="24"/>
        </w:rPr>
        <w:t>dosimetric</w:t>
      </w:r>
      <w:r>
        <w:rPr>
          <w:spacing w:val="-7"/>
          <w:w w:val="90"/>
          <w:sz w:val="24"/>
        </w:rPr>
        <w:t> </w:t>
      </w:r>
      <w:r>
        <w:rPr>
          <w:w w:val="90"/>
          <w:sz w:val="24"/>
        </w:rPr>
        <w:t>impact</w:t>
      </w:r>
      <w:r>
        <w:rPr>
          <w:spacing w:val="-7"/>
          <w:w w:val="90"/>
          <w:sz w:val="24"/>
        </w:rPr>
        <w:t> </w:t>
      </w:r>
      <w:r>
        <w:rPr>
          <w:w w:val="90"/>
          <w:sz w:val="24"/>
        </w:rPr>
        <w:t>of</w:t>
      </w:r>
      <w:r>
        <w:rPr>
          <w:spacing w:val="-8"/>
          <w:w w:val="90"/>
          <w:sz w:val="24"/>
        </w:rPr>
        <w:t> </w:t>
      </w:r>
      <w:r>
        <w:rPr>
          <w:w w:val="90"/>
          <w:sz w:val="24"/>
        </w:rPr>
        <w:t>even</w:t>
      </w:r>
      <w:r>
        <w:rPr>
          <w:spacing w:val="-7"/>
          <w:w w:val="90"/>
          <w:sz w:val="24"/>
        </w:rPr>
        <w:t> </w:t>
      </w:r>
      <w:r>
        <w:rPr>
          <w:w w:val="90"/>
          <w:sz w:val="24"/>
        </w:rPr>
        <w:t>small</w:t>
      </w:r>
      <w:r>
        <w:rPr>
          <w:spacing w:val="-8"/>
          <w:w w:val="90"/>
          <w:sz w:val="24"/>
        </w:rPr>
        <w:t> </w:t>
      </w:r>
      <w:r>
        <w:rPr>
          <w:w w:val="90"/>
          <w:sz w:val="24"/>
        </w:rPr>
        <w:t>geometric</w:t>
      </w:r>
      <w:r>
        <w:rPr>
          <w:spacing w:val="-7"/>
          <w:w w:val="90"/>
          <w:sz w:val="24"/>
        </w:rPr>
        <w:t> </w:t>
      </w:r>
      <w:r>
        <w:rPr>
          <w:w w:val="90"/>
          <w:sz w:val="24"/>
        </w:rPr>
        <w:t>uncertainties.</w:t>
      </w:r>
    </w:p>
    <w:p>
      <w:pPr>
        <w:pStyle w:val="ListParagraph"/>
        <w:numPr>
          <w:ilvl w:val="3"/>
          <w:numId w:val="4"/>
        </w:numPr>
        <w:tabs>
          <w:tab w:pos="1238" w:val="left" w:leader="none"/>
        </w:tabs>
        <w:spacing w:line="237" w:lineRule="auto" w:before="193" w:after="0"/>
        <w:ind w:left="1238" w:right="933" w:hanging="237"/>
        <w:jc w:val="both"/>
        <w:rPr>
          <w:sz w:val="24"/>
        </w:rPr>
      </w:pPr>
      <w:r>
        <w:rPr>
          <w:rFonts w:ascii="Trebuchet MS" w:hAnsi="Trebuchet MS"/>
          <w:b/>
          <w:w w:val="90"/>
          <w:sz w:val="24"/>
        </w:rPr>
        <w:t>Low-Dose Bath: </w:t>
      </w:r>
      <w:r>
        <w:rPr>
          <w:w w:val="90"/>
          <w:sz w:val="24"/>
        </w:rPr>
        <w:t>VMAT is more effective at reducing the low-dose bath—defined </w:t>
      </w:r>
      <w:r>
        <w:rPr>
          <w:sz w:val="24"/>
        </w:rPr>
        <w:t>as the volume of healthy tissue receiving low-to-moderate radiation doses—compared</w:t>
      </w:r>
      <w:r>
        <w:rPr>
          <w:spacing w:val="-19"/>
          <w:sz w:val="24"/>
        </w:rPr>
        <w:t> </w:t>
      </w:r>
      <w:r>
        <w:rPr>
          <w:sz w:val="24"/>
        </w:rPr>
        <w:t>to</w:t>
      </w:r>
      <w:r>
        <w:rPr>
          <w:spacing w:val="-19"/>
          <w:sz w:val="24"/>
        </w:rPr>
        <w:t> </w:t>
      </w:r>
      <w:r>
        <w:rPr>
          <w:sz w:val="24"/>
        </w:rPr>
        <w:t>static-field</w:t>
      </w:r>
      <w:r>
        <w:rPr>
          <w:spacing w:val="-19"/>
          <w:sz w:val="24"/>
        </w:rPr>
        <w:t> </w:t>
      </w:r>
      <w:r>
        <w:rPr>
          <w:sz w:val="24"/>
        </w:rPr>
        <w:t>IMRT</w:t>
      </w:r>
      <w:r>
        <w:rPr>
          <w:spacing w:val="-18"/>
          <w:sz w:val="24"/>
        </w:rPr>
        <w:t> </w:t>
      </w:r>
      <w:r>
        <w:rPr>
          <w:sz w:val="24"/>
        </w:rPr>
        <w:t>techniques</w:t>
      </w:r>
      <w:r>
        <w:rPr>
          <w:spacing w:val="-19"/>
          <w:sz w:val="24"/>
        </w:rPr>
        <w:t> </w:t>
      </w:r>
      <w:r>
        <w:rPr>
          <w:sz w:val="24"/>
        </w:rPr>
        <w:t>[</w:t>
      </w:r>
      <w:hyperlink w:history="true" w:anchor="_bookmark122">
        <w:r>
          <w:rPr>
            <w:sz w:val="24"/>
          </w:rPr>
          <w:t>5</w:t>
        </w:r>
      </w:hyperlink>
      <w:r>
        <w:rPr>
          <w:sz w:val="24"/>
        </w:rPr>
        <w:t>,</w:t>
      </w:r>
      <w:r>
        <w:rPr>
          <w:spacing w:val="-19"/>
          <w:sz w:val="24"/>
        </w:rPr>
        <w:t> </w:t>
      </w:r>
      <w:hyperlink w:history="true" w:anchor="_bookmark128">
        <w:r>
          <w:rPr>
            <w:sz w:val="24"/>
          </w:rPr>
          <w:t>11</w:t>
        </w:r>
      </w:hyperlink>
      <w:r>
        <w:rPr>
          <w:sz w:val="24"/>
        </w:rPr>
        <w:t>].</w:t>
      </w:r>
      <w:r>
        <w:rPr>
          <w:spacing w:val="8"/>
          <w:sz w:val="24"/>
        </w:rPr>
        <w:t> </w:t>
      </w:r>
      <w:r>
        <w:rPr>
          <w:sz w:val="24"/>
        </w:rPr>
        <w:t>This</w:t>
      </w:r>
      <w:r>
        <w:rPr>
          <w:spacing w:val="-19"/>
          <w:sz w:val="24"/>
        </w:rPr>
        <w:t> </w:t>
      </w:r>
      <w:r>
        <w:rPr>
          <w:sz w:val="24"/>
        </w:rPr>
        <w:t>reduction</w:t>
      </w:r>
      <w:r>
        <w:rPr>
          <w:spacing w:val="-19"/>
          <w:sz w:val="24"/>
        </w:rPr>
        <w:t> </w:t>
      </w:r>
      <w:r>
        <w:rPr>
          <w:sz w:val="24"/>
        </w:rPr>
        <w:t>is </w:t>
      </w:r>
      <w:r>
        <w:rPr>
          <w:spacing w:val="-6"/>
          <w:sz w:val="24"/>
        </w:rPr>
        <w:t>clinically</w:t>
      </w:r>
      <w:r>
        <w:rPr>
          <w:spacing w:val="-13"/>
          <w:sz w:val="24"/>
        </w:rPr>
        <w:t> </w:t>
      </w:r>
      <w:r>
        <w:rPr>
          <w:spacing w:val="-6"/>
          <w:sz w:val="24"/>
        </w:rPr>
        <w:t>relevant</w:t>
      </w:r>
      <w:r>
        <w:rPr>
          <w:spacing w:val="-13"/>
          <w:sz w:val="24"/>
        </w:rPr>
        <w:t> </w:t>
      </w:r>
      <w:r>
        <w:rPr>
          <w:spacing w:val="-6"/>
          <w:sz w:val="24"/>
        </w:rPr>
        <w:t>because</w:t>
      </w:r>
      <w:r>
        <w:rPr>
          <w:spacing w:val="-13"/>
          <w:sz w:val="24"/>
        </w:rPr>
        <w:t> </w:t>
      </w:r>
      <w:r>
        <w:rPr>
          <w:spacing w:val="-6"/>
          <w:sz w:val="24"/>
        </w:rPr>
        <w:t>it</w:t>
      </w:r>
      <w:r>
        <w:rPr>
          <w:spacing w:val="-12"/>
          <w:sz w:val="24"/>
        </w:rPr>
        <w:t> </w:t>
      </w:r>
      <w:r>
        <w:rPr>
          <w:spacing w:val="-6"/>
          <w:sz w:val="24"/>
        </w:rPr>
        <w:t>directly</w:t>
      </w:r>
      <w:r>
        <w:rPr>
          <w:spacing w:val="-13"/>
          <w:sz w:val="24"/>
        </w:rPr>
        <w:t> </w:t>
      </w:r>
      <w:r>
        <w:rPr>
          <w:spacing w:val="-6"/>
          <w:sz w:val="24"/>
        </w:rPr>
        <w:t>correlates</w:t>
      </w:r>
      <w:r>
        <w:rPr>
          <w:spacing w:val="-13"/>
          <w:sz w:val="24"/>
        </w:rPr>
        <w:t> </w:t>
      </w:r>
      <w:r>
        <w:rPr>
          <w:spacing w:val="-6"/>
          <w:sz w:val="24"/>
        </w:rPr>
        <w:t>with</w:t>
      </w:r>
      <w:r>
        <w:rPr>
          <w:spacing w:val="-13"/>
          <w:sz w:val="24"/>
        </w:rPr>
        <w:t> </w:t>
      </w:r>
      <w:r>
        <w:rPr>
          <w:spacing w:val="-6"/>
          <w:sz w:val="24"/>
        </w:rPr>
        <w:t>decreased</w:t>
      </w:r>
      <w:r>
        <w:rPr>
          <w:spacing w:val="-12"/>
          <w:sz w:val="24"/>
        </w:rPr>
        <w:t> </w:t>
      </w:r>
      <w:r>
        <w:rPr>
          <w:spacing w:val="-6"/>
          <w:sz w:val="24"/>
        </w:rPr>
        <w:t>integral</w:t>
      </w:r>
      <w:r>
        <w:rPr>
          <w:spacing w:val="-13"/>
          <w:sz w:val="24"/>
        </w:rPr>
        <w:t> </w:t>
      </w:r>
      <w:r>
        <w:rPr>
          <w:spacing w:val="-6"/>
          <w:sz w:val="24"/>
        </w:rPr>
        <w:t>dose</w:t>
      </w:r>
      <w:r>
        <w:rPr>
          <w:spacing w:val="-13"/>
          <w:sz w:val="24"/>
        </w:rPr>
        <w:t> </w:t>
      </w:r>
      <w:r>
        <w:rPr>
          <w:spacing w:val="-6"/>
          <w:sz w:val="24"/>
        </w:rPr>
        <w:t>to surrounding</w:t>
      </w:r>
      <w:r>
        <w:rPr>
          <w:spacing w:val="-13"/>
          <w:sz w:val="24"/>
        </w:rPr>
        <w:t> </w:t>
      </w:r>
      <w:r>
        <w:rPr>
          <w:spacing w:val="-6"/>
          <w:sz w:val="24"/>
        </w:rPr>
        <w:t>pelvic</w:t>
      </w:r>
      <w:r>
        <w:rPr>
          <w:spacing w:val="-13"/>
          <w:sz w:val="24"/>
        </w:rPr>
        <w:t> </w:t>
      </w:r>
      <w:r>
        <w:rPr>
          <w:spacing w:val="-6"/>
          <w:sz w:val="24"/>
        </w:rPr>
        <w:t>tissues,</w:t>
      </w:r>
      <w:r>
        <w:rPr>
          <w:spacing w:val="-13"/>
          <w:sz w:val="24"/>
        </w:rPr>
        <w:t> </w:t>
      </w:r>
      <w:r>
        <w:rPr>
          <w:spacing w:val="-6"/>
          <w:sz w:val="24"/>
        </w:rPr>
        <w:t>potentially</w:t>
      </w:r>
      <w:r>
        <w:rPr>
          <w:spacing w:val="-13"/>
          <w:sz w:val="24"/>
        </w:rPr>
        <w:t> </w:t>
      </w:r>
      <w:r>
        <w:rPr>
          <w:spacing w:val="-6"/>
          <w:sz w:val="24"/>
        </w:rPr>
        <w:t>lowering</w:t>
      </w:r>
      <w:r>
        <w:rPr>
          <w:spacing w:val="-13"/>
          <w:sz w:val="24"/>
        </w:rPr>
        <w:t> </w:t>
      </w:r>
      <w:r>
        <w:rPr>
          <w:spacing w:val="-6"/>
          <w:sz w:val="24"/>
        </w:rPr>
        <w:t>the</w:t>
      </w:r>
      <w:r>
        <w:rPr>
          <w:spacing w:val="-13"/>
          <w:sz w:val="24"/>
        </w:rPr>
        <w:t> </w:t>
      </w:r>
      <w:r>
        <w:rPr>
          <w:spacing w:val="-6"/>
          <w:sz w:val="24"/>
        </w:rPr>
        <w:t>risk</w:t>
      </w:r>
      <w:r>
        <w:rPr>
          <w:spacing w:val="-13"/>
          <w:sz w:val="24"/>
        </w:rPr>
        <w:t> </w:t>
      </w:r>
      <w:r>
        <w:rPr>
          <w:spacing w:val="-6"/>
          <w:sz w:val="24"/>
        </w:rPr>
        <w:t>of</w:t>
      </w:r>
      <w:r>
        <w:rPr>
          <w:spacing w:val="-13"/>
          <w:sz w:val="24"/>
        </w:rPr>
        <w:t> </w:t>
      </w:r>
      <w:r>
        <w:rPr>
          <w:spacing w:val="-6"/>
          <w:sz w:val="24"/>
        </w:rPr>
        <w:t>long-term</w:t>
      </w:r>
      <w:r>
        <w:rPr>
          <w:spacing w:val="-13"/>
          <w:sz w:val="24"/>
        </w:rPr>
        <w:t> </w:t>
      </w:r>
      <w:r>
        <w:rPr>
          <w:spacing w:val="-6"/>
          <w:sz w:val="24"/>
        </w:rPr>
        <w:t>toxicity.</w:t>
      </w:r>
    </w:p>
    <w:p>
      <w:pPr>
        <w:pStyle w:val="ListParagraph"/>
        <w:numPr>
          <w:ilvl w:val="3"/>
          <w:numId w:val="4"/>
        </w:numPr>
        <w:tabs>
          <w:tab w:pos="1230" w:val="left" w:leader="none"/>
        </w:tabs>
        <w:spacing w:line="237" w:lineRule="auto" w:before="206" w:after="0"/>
        <w:ind w:left="1230" w:right="919" w:hanging="229"/>
        <w:jc w:val="both"/>
        <w:rPr>
          <w:sz w:val="24"/>
        </w:rPr>
      </w:pPr>
      <w:r>
        <w:rPr>
          <w:rFonts w:ascii="Trebuchet MS" w:hAnsi="Trebuchet MS"/>
          <w:b/>
          <w:spacing w:val="-6"/>
          <w:sz w:val="24"/>
        </w:rPr>
        <w:t>Target</w:t>
      </w:r>
      <w:r>
        <w:rPr>
          <w:rFonts w:ascii="Trebuchet MS" w:hAnsi="Trebuchet MS"/>
          <w:b/>
          <w:spacing w:val="-13"/>
          <w:sz w:val="24"/>
        </w:rPr>
        <w:t> </w:t>
      </w:r>
      <w:r>
        <w:rPr>
          <w:rFonts w:ascii="Trebuchet MS" w:hAnsi="Trebuchet MS"/>
          <w:b/>
          <w:spacing w:val="-6"/>
          <w:sz w:val="24"/>
        </w:rPr>
        <w:t>Coverage</w:t>
      </w:r>
      <w:r>
        <w:rPr>
          <w:rFonts w:ascii="Trebuchet MS" w:hAnsi="Trebuchet MS"/>
          <w:b/>
          <w:spacing w:val="-12"/>
          <w:sz w:val="24"/>
        </w:rPr>
        <w:t> </w:t>
      </w:r>
      <w:r>
        <w:rPr>
          <w:rFonts w:ascii="Trebuchet MS" w:hAnsi="Trebuchet MS"/>
          <w:b/>
          <w:spacing w:val="-6"/>
          <w:sz w:val="24"/>
        </w:rPr>
        <w:t>(CTV</w:t>
      </w:r>
      <w:r>
        <w:rPr>
          <w:rFonts w:ascii="Trebuchet MS" w:hAnsi="Trebuchet MS"/>
          <w:b/>
          <w:spacing w:val="-12"/>
          <w:sz w:val="24"/>
        </w:rPr>
        <w:t> </w:t>
      </w:r>
      <w:r>
        <w:rPr>
          <w:rFonts w:ascii="Calibri" w:hAnsi="Calibri"/>
          <w:i/>
          <w:spacing w:val="-6"/>
          <w:sz w:val="24"/>
        </w:rPr>
        <w:t>V</w:t>
      </w:r>
      <w:r>
        <w:rPr>
          <w:rFonts w:ascii="Calibri" w:hAnsi="Calibri"/>
          <w:spacing w:val="-6"/>
          <w:sz w:val="24"/>
          <w:vertAlign w:val="subscript"/>
        </w:rPr>
        <w:t>100%</w:t>
      </w:r>
      <w:r>
        <w:rPr>
          <w:rFonts w:ascii="Trebuchet MS" w:hAnsi="Trebuchet MS"/>
          <w:b/>
          <w:spacing w:val="-6"/>
          <w:sz w:val="24"/>
          <w:vertAlign w:val="baseline"/>
        </w:rPr>
        <w:t>):</w:t>
      </w:r>
      <w:r>
        <w:rPr>
          <w:rFonts w:ascii="Trebuchet MS" w:hAnsi="Trebuchet MS"/>
          <w:b/>
          <w:spacing w:val="-12"/>
          <w:sz w:val="24"/>
          <w:vertAlign w:val="baseline"/>
        </w:rPr>
        <w:t> </w:t>
      </w:r>
      <w:r>
        <w:rPr>
          <w:spacing w:val="-6"/>
          <w:sz w:val="24"/>
          <w:vertAlign w:val="baseline"/>
        </w:rPr>
        <w:t>Clinical</w:t>
      </w:r>
      <w:r>
        <w:rPr>
          <w:spacing w:val="-13"/>
          <w:sz w:val="24"/>
          <w:vertAlign w:val="baseline"/>
        </w:rPr>
        <w:t> </w:t>
      </w:r>
      <w:r>
        <w:rPr>
          <w:spacing w:val="-6"/>
          <w:sz w:val="24"/>
          <w:vertAlign w:val="baseline"/>
        </w:rPr>
        <w:t>evidence</w:t>
      </w:r>
      <w:r>
        <w:rPr>
          <w:spacing w:val="-12"/>
          <w:sz w:val="24"/>
          <w:vertAlign w:val="baseline"/>
        </w:rPr>
        <w:t> </w:t>
      </w:r>
      <w:r>
        <w:rPr>
          <w:spacing w:val="-6"/>
          <w:sz w:val="24"/>
          <w:vertAlign w:val="baseline"/>
        </w:rPr>
        <w:t>demonstrates</w:t>
      </w:r>
      <w:r>
        <w:rPr>
          <w:spacing w:val="-13"/>
          <w:sz w:val="24"/>
          <w:vertAlign w:val="baseline"/>
        </w:rPr>
        <w:t> </w:t>
      </w:r>
      <w:r>
        <w:rPr>
          <w:spacing w:val="-6"/>
          <w:sz w:val="24"/>
          <w:vertAlign w:val="baseline"/>
        </w:rPr>
        <w:t>that</w:t>
      </w:r>
      <w:r>
        <w:rPr>
          <w:spacing w:val="-13"/>
          <w:sz w:val="24"/>
          <w:vertAlign w:val="baseline"/>
        </w:rPr>
        <w:t> </w:t>
      </w:r>
      <w:r>
        <w:rPr>
          <w:spacing w:val="-6"/>
          <w:sz w:val="24"/>
          <w:vertAlign w:val="baseline"/>
        </w:rPr>
        <w:t>even</w:t>
      </w:r>
      <w:r>
        <w:rPr>
          <w:spacing w:val="-13"/>
          <w:sz w:val="24"/>
          <w:vertAlign w:val="baseline"/>
        </w:rPr>
        <w:t> </w:t>
      </w:r>
      <w:r>
        <w:rPr>
          <w:spacing w:val="-6"/>
          <w:sz w:val="24"/>
          <w:vertAlign w:val="baseline"/>
        </w:rPr>
        <w:t>in</w:t>
      </w:r>
      <w:r>
        <w:rPr>
          <w:spacing w:val="-12"/>
          <w:sz w:val="24"/>
          <w:vertAlign w:val="baseline"/>
        </w:rPr>
        <w:t> </w:t>
      </w:r>
      <w:r>
        <w:rPr>
          <w:spacing w:val="-6"/>
          <w:sz w:val="24"/>
          <w:vertAlign w:val="baseline"/>
        </w:rPr>
        <w:t>the </w:t>
      </w:r>
      <w:r>
        <w:rPr>
          <w:spacing w:val="-4"/>
          <w:sz w:val="24"/>
          <w:vertAlign w:val="baseline"/>
        </w:rPr>
        <w:t>presence</w:t>
      </w:r>
      <w:r>
        <w:rPr>
          <w:spacing w:val="-15"/>
          <w:sz w:val="24"/>
          <w:vertAlign w:val="baseline"/>
        </w:rPr>
        <w:t> </w:t>
      </w:r>
      <w:r>
        <w:rPr>
          <w:spacing w:val="-4"/>
          <w:sz w:val="24"/>
          <w:vertAlign w:val="baseline"/>
        </w:rPr>
        <w:t>of</w:t>
      </w:r>
      <w:r>
        <w:rPr>
          <w:spacing w:val="-14"/>
          <w:sz w:val="24"/>
          <w:vertAlign w:val="baseline"/>
        </w:rPr>
        <w:t> </w:t>
      </w:r>
      <w:r>
        <w:rPr>
          <w:spacing w:val="-4"/>
          <w:sz w:val="24"/>
          <w:vertAlign w:val="baseline"/>
        </w:rPr>
        <w:t>intrafraction</w:t>
      </w:r>
      <w:r>
        <w:rPr>
          <w:spacing w:val="-15"/>
          <w:sz w:val="24"/>
          <w:vertAlign w:val="baseline"/>
        </w:rPr>
        <w:t> </w:t>
      </w:r>
      <w:r>
        <w:rPr>
          <w:spacing w:val="-4"/>
          <w:sz w:val="24"/>
          <w:vertAlign w:val="baseline"/>
        </w:rPr>
        <w:t>motion,</w:t>
      </w:r>
      <w:r>
        <w:rPr>
          <w:spacing w:val="-10"/>
          <w:sz w:val="24"/>
          <w:vertAlign w:val="baseline"/>
        </w:rPr>
        <w:t> </w:t>
      </w:r>
      <w:r>
        <w:rPr>
          <w:spacing w:val="-4"/>
          <w:sz w:val="24"/>
          <w:vertAlign w:val="baseline"/>
        </w:rPr>
        <w:t>the</w:t>
      </w:r>
      <w:r>
        <w:rPr>
          <w:spacing w:val="-15"/>
          <w:sz w:val="24"/>
          <w:vertAlign w:val="baseline"/>
        </w:rPr>
        <w:t> </w:t>
      </w:r>
      <w:r>
        <w:rPr>
          <w:spacing w:val="-4"/>
          <w:sz w:val="24"/>
          <w:vertAlign w:val="baseline"/>
        </w:rPr>
        <w:t>integration</w:t>
      </w:r>
      <w:r>
        <w:rPr>
          <w:spacing w:val="-14"/>
          <w:sz w:val="24"/>
          <w:vertAlign w:val="baseline"/>
        </w:rPr>
        <w:t> </w:t>
      </w:r>
      <w:r>
        <w:rPr>
          <w:spacing w:val="-4"/>
          <w:sz w:val="24"/>
          <w:vertAlign w:val="baseline"/>
        </w:rPr>
        <w:t>of</w:t>
      </w:r>
      <w:r>
        <w:rPr>
          <w:spacing w:val="-15"/>
          <w:sz w:val="24"/>
          <w:vertAlign w:val="baseline"/>
        </w:rPr>
        <w:t> </w:t>
      </w:r>
      <w:r>
        <w:rPr>
          <w:spacing w:val="-4"/>
          <w:sz w:val="24"/>
          <w:vertAlign w:val="baseline"/>
        </w:rPr>
        <w:t>real-time</w:t>
      </w:r>
      <w:r>
        <w:rPr>
          <w:spacing w:val="-14"/>
          <w:sz w:val="24"/>
          <w:vertAlign w:val="baseline"/>
        </w:rPr>
        <w:t> </w:t>
      </w:r>
      <w:r>
        <w:rPr>
          <w:spacing w:val="-4"/>
          <w:sz w:val="24"/>
          <w:vertAlign w:val="baseline"/>
        </w:rPr>
        <w:t>tracking</w:t>
      </w:r>
      <w:r>
        <w:rPr>
          <w:spacing w:val="-15"/>
          <w:sz w:val="24"/>
          <w:vertAlign w:val="baseline"/>
        </w:rPr>
        <w:t> </w:t>
      </w:r>
      <w:r>
        <w:rPr>
          <w:spacing w:val="-4"/>
          <w:sz w:val="24"/>
          <w:vertAlign w:val="baseline"/>
        </w:rPr>
        <w:t>(TPUS) </w:t>
      </w:r>
      <w:r>
        <w:rPr>
          <w:spacing w:val="-8"/>
          <w:sz w:val="24"/>
          <w:vertAlign w:val="baseline"/>
        </w:rPr>
        <w:t>enables robust and consistent target coverage, with the Clinical Target Volume </w:t>
      </w:r>
      <w:r>
        <w:rPr>
          <w:spacing w:val="-6"/>
          <w:sz w:val="24"/>
          <w:vertAlign w:val="baseline"/>
        </w:rPr>
        <w:t>(CTV)</w:t>
      </w:r>
      <w:r>
        <w:rPr>
          <w:spacing w:val="-13"/>
          <w:sz w:val="24"/>
          <w:vertAlign w:val="baseline"/>
        </w:rPr>
        <w:t> </w:t>
      </w:r>
      <w:r>
        <w:rPr>
          <w:spacing w:val="-6"/>
          <w:sz w:val="24"/>
          <w:vertAlign w:val="baseline"/>
        </w:rPr>
        <w:t>receiving</w:t>
      </w:r>
      <w:r>
        <w:rPr>
          <w:spacing w:val="-13"/>
          <w:sz w:val="24"/>
          <w:vertAlign w:val="baseline"/>
        </w:rPr>
        <w:t> </w:t>
      </w:r>
      <w:r>
        <w:rPr>
          <w:spacing w:val="-6"/>
          <w:sz w:val="24"/>
          <w:vertAlign w:val="baseline"/>
        </w:rPr>
        <w:t>100%</w:t>
      </w:r>
      <w:r>
        <w:rPr>
          <w:spacing w:val="-13"/>
          <w:sz w:val="24"/>
          <w:vertAlign w:val="baseline"/>
        </w:rPr>
        <w:t> </w:t>
      </w:r>
      <w:r>
        <w:rPr>
          <w:spacing w:val="-6"/>
          <w:sz w:val="24"/>
          <w:vertAlign w:val="baseline"/>
        </w:rPr>
        <w:t>of</w:t>
      </w:r>
      <w:r>
        <w:rPr>
          <w:spacing w:val="-12"/>
          <w:sz w:val="24"/>
          <w:vertAlign w:val="baseline"/>
        </w:rPr>
        <w:t> </w:t>
      </w:r>
      <w:r>
        <w:rPr>
          <w:spacing w:val="-6"/>
          <w:sz w:val="24"/>
          <w:vertAlign w:val="baseline"/>
        </w:rPr>
        <w:t>the</w:t>
      </w:r>
      <w:r>
        <w:rPr>
          <w:spacing w:val="-13"/>
          <w:sz w:val="24"/>
          <w:vertAlign w:val="baseline"/>
        </w:rPr>
        <w:t> </w:t>
      </w:r>
      <w:r>
        <w:rPr>
          <w:spacing w:val="-6"/>
          <w:sz w:val="24"/>
          <w:vertAlign w:val="baseline"/>
        </w:rPr>
        <w:t>prescribed</w:t>
      </w:r>
      <w:r>
        <w:rPr>
          <w:spacing w:val="-13"/>
          <w:sz w:val="24"/>
          <w:vertAlign w:val="baseline"/>
        </w:rPr>
        <w:t> </w:t>
      </w:r>
      <w:r>
        <w:rPr>
          <w:spacing w:val="-6"/>
          <w:sz w:val="24"/>
          <w:vertAlign w:val="baseline"/>
        </w:rPr>
        <w:t>dose</w:t>
      </w:r>
      <w:r>
        <w:rPr>
          <w:spacing w:val="-13"/>
          <w:sz w:val="24"/>
          <w:vertAlign w:val="baseline"/>
        </w:rPr>
        <w:t> </w:t>
      </w:r>
      <w:r>
        <w:rPr>
          <w:spacing w:val="-6"/>
          <w:sz w:val="24"/>
          <w:vertAlign w:val="baseline"/>
        </w:rPr>
        <w:t>in</w:t>
      </w:r>
      <w:r>
        <w:rPr>
          <w:spacing w:val="-12"/>
          <w:sz w:val="24"/>
          <w:vertAlign w:val="baseline"/>
        </w:rPr>
        <w:t> </w:t>
      </w:r>
      <w:r>
        <w:rPr>
          <w:spacing w:val="-6"/>
          <w:sz w:val="24"/>
          <w:vertAlign w:val="baseline"/>
        </w:rPr>
        <w:t>nearly</w:t>
      </w:r>
      <w:r>
        <w:rPr>
          <w:spacing w:val="-13"/>
          <w:sz w:val="24"/>
          <w:vertAlign w:val="baseline"/>
        </w:rPr>
        <w:t> </w:t>
      </w:r>
      <w:r>
        <w:rPr>
          <w:spacing w:val="-6"/>
          <w:sz w:val="24"/>
          <w:vertAlign w:val="baseline"/>
        </w:rPr>
        <w:t>all</w:t>
      </w:r>
      <w:r>
        <w:rPr>
          <w:spacing w:val="-13"/>
          <w:sz w:val="24"/>
          <w:vertAlign w:val="baseline"/>
        </w:rPr>
        <w:t> </w:t>
      </w:r>
      <w:r>
        <w:rPr>
          <w:spacing w:val="-6"/>
          <w:sz w:val="24"/>
          <w:vertAlign w:val="baseline"/>
        </w:rPr>
        <w:t>fractions</w:t>
      </w:r>
      <w:r>
        <w:rPr>
          <w:spacing w:val="-13"/>
          <w:sz w:val="24"/>
          <w:vertAlign w:val="baseline"/>
        </w:rPr>
        <w:t> </w:t>
      </w:r>
      <w:r>
        <w:rPr>
          <w:spacing w:val="-6"/>
          <w:sz w:val="24"/>
          <w:vertAlign w:val="baseline"/>
        </w:rPr>
        <w:t>[</w:t>
      </w:r>
      <w:hyperlink w:history="true" w:anchor="_bookmark119">
        <w:r>
          <w:rPr>
            <w:spacing w:val="-6"/>
            <w:sz w:val="24"/>
            <w:vertAlign w:val="baseline"/>
          </w:rPr>
          <w:t>2</w:t>
        </w:r>
      </w:hyperlink>
      <w:r>
        <w:rPr>
          <w:spacing w:val="-6"/>
          <w:sz w:val="24"/>
          <w:vertAlign w:val="baseline"/>
        </w:rPr>
        <w:t>,</w:t>
      </w:r>
      <w:r>
        <w:rPr>
          <w:spacing w:val="-12"/>
          <w:sz w:val="24"/>
          <w:vertAlign w:val="baseline"/>
        </w:rPr>
        <w:t> </w:t>
      </w:r>
      <w:hyperlink w:history="true" w:anchor="_bookmark122">
        <w:r>
          <w:rPr>
            <w:spacing w:val="-6"/>
            <w:sz w:val="24"/>
            <w:vertAlign w:val="baseline"/>
          </w:rPr>
          <w:t>5</w:t>
        </w:r>
      </w:hyperlink>
      <w:r>
        <w:rPr>
          <w:spacing w:val="-6"/>
          <w:sz w:val="24"/>
          <w:vertAlign w:val="baseline"/>
        </w:rPr>
        <w:t>].</w:t>
      </w:r>
      <w:r>
        <w:rPr>
          <w:spacing w:val="-11"/>
          <w:sz w:val="24"/>
          <w:vertAlign w:val="baseline"/>
        </w:rPr>
        <w:t> </w:t>
      </w:r>
      <w:r>
        <w:rPr>
          <w:spacing w:val="-6"/>
          <w:sz w:val="24"/>
          <w:vertAlign w:val="baseline"/>
        </w:rPr>
        <w:t>This </w:t>
      </w:r>
      <w:r>
        <w:rPr>
          <w:spacing w:val="-8"/>
          <w:sz w:val="24"/>
          <w:vertAlign w:val="baseline"/>
        </w:rPr>
        <w:t>indicates</w:t>
      </w:r>
      <w:r>
        <w:rPr>
          <w:spacing w:val="-11"/>
          <w:sz w:val="24"/>
          <w:vertAlign w:val="baseline"/>
        </w:rPr>
        <w:t> </w:t>
      </w:r>
      <w:r>
        <w:rPr>
          <w:spacing w:val="-8"/>
          <w:sz w:val="24"/>
          <w:vertAlign w:val="baseline"/>
        </w:rPr>
        <w:t>that</w:t>
      </w:r>
      <w:r>
        <w:rPr>
          <w:spacing w:val="-10"/>
          <w:sz w:val="24"/>
          <w:vertAlign w:val="baseline"/>
        </w:rPr>
        <w:t> </w:t>
      </w:r>
      <w:r>
        <w:rPr>
          <w:spacing w:val="-8"/>
          <w:sz w:val="24"/>
          <w:vertAlign w:val="baseline"/>
        </w:rPr>
        <w:t>motion</w:t>
      </w:r>
      <w:r>
        <w:rPr>
          <w:spacing w:val="-11"/>
          <w:sz w:val="24"/>
          <w:vertAlign w:val="baseline"/>
        </w:rPr>
        <w:t> </w:t>
      </w:r>
      <w:r>
        <w:rPr>
          <w:spacing w:val="-8"/>
          <w:sz w:val="24"/>
          <w:vertAlign w:val="baseline"/>
        </w:rPr>
        <w:t>management</w:t>
      </w:r>
      <w:r>
        <w:rPr>
          <w:spacing w:val="-10"/>
          <w:sz w:val="24"/>
          <w:vertAlign w:val="baseline"/>
        </w:rPr>
        <w:t> </w:t>
      </w:r>
      <w:r>
        <w:rPr>
          <w:spacing w:val="-8"/>
          <w:sz w:val="24"/>
          <w:vertAlign w:val="baseline"/>
        </w:rPr>
        <w:t>systems</w:t>
      </w:r>
      <w:r>
        <w:rPr>
          <w:spacing w:val="-11"/>
          <w:sz w:val="24"/>
          <w:vertAlign w:val="baseline"/>
        </w:rPr>
        <w:t> </w:t>
      </w:r>
      <w:r>
        <w:rPr>
          <w:spacing w:val="-8"/>
          <w:sz w:val="24"/>
          <w:vertAlign w:val="baseline"/>
        </w:rPr>
        <w:t>can</w:t>
      </w:r>
      <w:r>
        <w:rPr>
          <w:spacing w:val="-10"/>
          <w:sz w:val="24"/>
          <w:vertAlign w:val="baseline"/>
        </w:rPr>
        <w:t> </w:t>
      </w:r>
      <w:r>
        <w:rPr>
          <w:spacing w:val="-8"/>
          <w:sz w:val="24"/>
          <w:vertAlign w:val="baseline"/>
        </w:rPr>
        <w:t>effectively</w:t>
      </w:r>
      <w:r>
        <w:rPr>
          <w:spacing w:val="-11"/>
          <w:sz w:val="24"/>
          <w:vertAlign w:val="baseline"/>
        </w:rPr>
        <w:t> </w:t>
      </w:r>
      <w:r>
        <w:rPr>
          <w:spacing w:val="-8"/>
          <w:sz w:val="24"/>
          <w:vertAlign w:val="baseline"/>
        </w:rPr>
        <w:t>decouple</w:t>
      </w:r>
      <w:r>
        <w:rPr>
          <w:spacing w:val="-10"/>
          <w:sz w:val="24"/>
          <w:vertAlign w:val="baseline"/>
        </w:rPr>
        <w:t> </w:t>
      </w:r>
      <w:r>
        <w:rPr>
          <w:spacing w:val="-8"/>
          <w:sz w:val="24"/>
          <w:vertAlign w:val="baseline"/>
        </w:rPr>
        <w:t>geometric </w:t>
      </w:r>
      <w:r>
        <w:rPr>
          <w:sz w:val="24"/>
          <w:vertAlign w:val="baseline"/>
        </w:rPr>
        <w:t>uncertainty</w:t>
      </w:r>
      <w:r>
        <w:rPr>
          <w:spacing w:val="-19"/>
          <w:sz w:val="24"/>
          <w:vertAlign w:val="baseline"/>
        </w:rPr>
        <w:t> </w:t>
      </w:r>
      <w:r>
        <w:rPr>
          <w:sz w:val="24"/>
          <w:vertAlign w:val="baseline"/>
        </w:rPr>
        <w:t>from</w:t>
      </w:r>
      <w:r>
        <w:rPr>
          <w:spacing w:val="-19"/>
          <w:sz w:val="24"/>
          <w:vertAlign w:val="baseline"/>
        </w:rPr>
        <w:t> </w:t>
      </w:r>
      <w:r>
        <w:rPr>
          <w:sz w:val="24"/>
          <w:vertAlign w:val="baseline"/>
        </w:rPr>
        <w:t>dosimetric</w:t>
      </w:r>
      <w:r>
        <w:rPr>
          <w:spacing w:val="-19"/>
          <w:sz w:val="24"/>
          <w:vertAlign w:val="baseline"/>
        </w:rPr>
        <w:t> </w:t>
      </w:r>
      <w:r>
        <w:rPr>
          <w:sz w:val="24"/>
          <w:vertAlign w:val="baseline"/>
        </w:rPr>
        <w:t>uncertainty,</w:t>
      </w:r>
      <w:r>
        <w:rPr>
          <w:spacing w:val="-17"/>
          <w:sz w:val="24"/>
          <w:vertAlign w:val="baseline"/>
        </w:rPr>
        <w:t> </w:t>
      </w:r>
      <w:r>
        <w:rPr>
          <w:sz w:val="24"/>
          <w:vertAlign w:val="baseline"/>
        </w:rPr>
        <w:t>preserving</w:t>
      </w:r>
      <w:r>
        <w:rPr>
          <w:spacing w:val="-19"/>
          <w:sz w:val="24"/>
          <w:vertAlign w:val="baseline"/>
        </w:rPr>
        <w:t> </w:t>
      </w:r>
      <w:r>
        <w:rPr>
          <w:sz w:val="24"/>
          <w:vertAlign w:val="baseline"/>
        </w:rPr>
        <w:t>plan</w:t>
      </w:r>
      <w:r>
        <w:rPr>
          <w:spacing w:val="-19"/>
          <w:sz w:val="24"/>
          <w:vertAlign w:val="baseline"/>
        </w:rPr>
        <w:t> </w:t>
      </w:r>
      <w:r>
        <w:rPr>
          <w:sz w:val="24"/>
          <w:vertAlign w:val="baseline"/>
        </w:rPr>
        <w:t>quality</w:t>
      </w:r>
      <w:r>
        <w:rPr>
          <w:spacing w:val="-19"/>
          <w:sz w:val="24"/>
          <w:vertAlign w:val="baseline"/>
        </w:rPr>
        <w:t> </w:t>
      </w:r>
      <w:r>
        <w:rPr>
          <w:sz w:val="24"/>
          <w:vertAlign w:val="baseline"/>
        </w:rPr>
        <w:t>under</w:t>
      </w:r>
      <w:r>
        <w:rPr>
          <w:spacing w:val="-18"/>
          <w:sz w:val="24"/>
          <w:vertAlign w:val="baseline"/>
        </w:rPr>
        <w:t> </w:t>
      </w:r>
      <w:r>
        <w:rPr>
          <w:sz w:val="24"/>
          <w:vertAlign w:val="baseline"/>
        </w:rPr>
        <w:t>real treatment</w:t>
      </w:r>
      <w:r>
        <w:rPr>
          <w:spacing w:val="-8"/>
          <w:sz w:val="24"/>
          <w:vertAlign w:val="baseline"/>
        </w:rPr>
        <w:t> </w:t>
      </w:r>
      <w:r>
        <w:rPr>
          <w:sz w:val="24"/>
          <w:vertAlign w:val="baseline"/>
        </w:rPr>
        <w:t>conditions.</w:t>
      </w:r>
    </w:p>
    <w:p>
      <w:pPr>
        <w:pStyle w:val="BodyText"/>
        <w:spacing w:before="256"/>
        <w:ind w:left="644" w:right="904" w:firstLine="359"/>
        <w:jc w:val="both"/>
      </w:pPr>
      <w:r>
        <w:rPr/>
        <w:t>Overall,</w:t>
      </w:r>
      <w:r>
        <w:rPr>
          <w:spacing w:val="-4"/>
        </w:rPr>
        <w:t> </w:t>
      </w:r>
      <w:r>
        <w:rPr/>
        <w:t>these</w:t>
      </w:r>
      <w:r>
        <w:rPr>
          <w:spacing w:val="-10"/>
        </w:rPr>
        <w:t> </w:t>
      </w:r>
      <w:r>
        <w:rPr/>
        <w:t>findings</w:t>
      </w:r>
      <w:r>
        <w:rPr>
          <w:spacing w:val="-10"/>
        </w:rPr>
        <w:t> </w:t>
      </w:r>
      <w:r>
        <w:rPr/>
        <w:t>indicate</w:t>
      </w:r>
      <w:r>
        <w:rPr>
          <w:spacing w:val="-10"/>
        </w:rPr>
        <w:t> </w:t>
      </w:r>
      <w:r>
        <w:rPr/>
        <w:t>that</w:t>
      </w:r>
      <w:r>
        <w:rPr>
          <w:spacing w:val="-10"/>
        </w:rPr>
        <w:t> </w:t>
      </w:r>
      <w:r>
        <w:rPr/>
        <w:t>delivery</w:t>
      </w:r>
      <w:r>
        <w:rPr>
          <w:spacing w:val="-10"/>
        </w:rPr>
        <w:t> </w:t>
      </w:r>
      <w:r>
        <w:rPr/>
        <w:t>technique</w:t>
      </w:r>
      <w:r>
        <w:rPr>
          <w:spacing w:val="-10"/>
        </w:rPr>
        <w:t> </w:t>
      </w:r>
      <w:r>
        <w:rPr/>
        <w:t>is</w:t>
      </w:r>
      <w:r>
        <w:rPr>
          <w:spacing w:val="-10"/>
        </w:rPr>
        <w:t> </w:t>
      </w:r>
      <w:r>
        <w:rPr/>
        <w:t>not</w:t>
      </w:r>
      <w:r>
        <w:rPr>
          <w:spacing w:val="-10"/>
        </w:rPr>
        <w:t> </w:t>
      </w:r>
      <w:r>
        <w:rPr/>
        <w:t>only</w:t>
      </w:r>
      <w:r>
        <w:rPr>
          <w:spacing w:val="-10"/>
        </w:rPr>
        <w:t> </w:t>
      </w:r>
      <w:r>
        <w:rPr/>
        <w:t>a</w:t>
      </w:r>
      <w:r>
        <w:rPr>
          <w:spacing w:val="-10"/>
        </w:rPr>
        <w:t> </w:t>
      </w:r>
      <w:r>
        <w:rPr/>
        <w:t>factor</w:t>
      </w:r>
      <w:r>
        <w:rPr>
          <w:spacing w:val="-10"/>
        </w:rPr>
        <w:t> </w:t>
      </w:r>
      <w:r>
        <w:rPr/>
        <w:t>of </w:t>
      </w:r>
      <w:r>
        <w:rPr>
          <w:spacing w:val="-4"/>
        </w:rPr>
        <w:t>treatment</w:t>
      </w:r>
      <w:r>
        <w:rPr>
          <w:spacing w:val="-15"/>
        </w:rPr>
        <w:t> </w:t>
      </w:r>
      <w:r>
        <w:rPr>
          <w:spacing w:val="-4"/>
        </w:rPr>
        <w:t>efficiency</w:t>
      </w:r>
      <w:r>
        <w:rPr>
          <w:spacing w:val="-15"/>
        </w:rPr>
        <w:t> </w:t>
      </w:r>
      <w:r>
        <w:rPr>
          <w:spacing w:val="-4"/>
        </w:rPr>
        <w:t>but</w:t>
      </w:r>
      <w:r>
        <w:rPr>
          <w:spacing w:val="-15"/>
        </w:rPr>
        <w:t> </w:t>
      </w:r>
      <w:r>
        <w:rPr>
          <w:spacing w:val="-4"/>
        </w:rPr>
        <w:t>also</w:t>
      </w:r>
      <w:r>
        <w:rPr>
          <w:spacing w:val="-14"/>
        </w:rPr>
        <w:t> </w:t>
      </w:r>
      <w:r>
        <w:rPr>
          <w:spacing w:val="-4"/>
        </w:rPr>
        <w:t>a</w:t>
      </w:r>
      <w:r>
        <w:rPr>
          <w:spacing w:val="-15"/>
        </w:rPr>
        <w:t> </w:t>
      </w:r>
      <w:r>
        <w:rPr>
          <w:spacing w:val="-4"/>
        </w:rPr>
        <w:t>direct</w:t>
      </w:r>
      <w:r>
        <w:rPr>
          <w:spacing w:val="-15"/>
        </w:rPr>
        <w:t> </w:t>
      </w:r>
      <w:r>
        <w:rPr>
          <w:spacing w:val="-4"/>
        </w:rPr>
        <w:t>determinant</w:t>
      </w:r>
      <w:r>
        <w:rPr>
          <w:spacing w:val="-15"/>
        </w:rPr>
        <w:t> </w:t>
      </w:r>
      <w:r>
        <w:rPr>
          <w:spacing w:val="-4"/>
        </w:rPr>
        <w:t>of</w:t>
      </w:r>
      <w:r>
        <w:rPr>
          <w:spacing w:val="-14"/>
        </w:rPr>
        <w:t> </w:t>
      </w:r>
      <w:r>
        <w:rPr>
          <w:spacing w:val="-4"/>
        </w:rPr>
        <w:t>dosimetric</w:t>
      </w:r>
      <w:r>
        <w:rPr>
          <w:spacing w:val="-15"/>
        </w:rPr>
        <w:t> </w:t>
      </w:r>
      <w:r>
        <w:rPr>
          <w:spacing w:val="-4"/>
        </w:rPr>
        <w:t>robustness.</w:t>
      </w:r>
      <w:r>
        <w:rPr>
          <w:spacing w:val="19"/>
        </w:rPr>
        <w:t> </w:t>
      </w:r>
      <w:r>
        <w:rPr>
          <w:spacing w:val="-4"/>
        </w:rPr>
        <w:t>VMAT, </w:t>
      </w:r>
      <w:r>
        <w:rPr>
          <w:w w:val="90"/>
        </w:rPr>
        <w:t>particularly when combined with real-time motion monitoring, enables tighter margins </w:t>
      </w:r>
      <w:r>
        <w:rPr>
          <w:spacing w:val="-8"/>
        </w:rPr>
        <w:t>without compromising target coverage, while simultaneously improving organ-at-risk </w:t>
      </w:r>
      <w:bookmarkStart w:name="Impact of Real-Time Guidance on OAR Spar" w:id="124"/>
      <w:bookmarkEnd w:id="124"/>
      <w:r>
        <w:rPr>
          <w:w w:val="92"/>
        </w:rPr>
      </w:r>
      <w:bookmarkStart w:name="_bookmark67" w:id="125"/>
      <w:bookmarkEnd w:id="125"/>
      <w:r>
        <w:rPr>
          <w:spacing w:val="-6"/>
        </w:rPr>
        <w:t>sparing</w:t>
      </w:r>
      <w:r>
        <w:rPr>
          <w:spacing w:val="-17"/>
        </w:rPr>
        <w:t> </w:t>
      </w:r>
      <w:r>
        <w:rPr>
          <w:spacing w:val="-6"/>
        </w:rPr>
        <w:t>and</w:t>
      </w:r>
      <w:r>
        <w:rPr>
          <w:spacing w:val="-17"/>
        </w:rPr>
        <w:t> </w:t>
      </w:r>
      <w:r>
        <w:rPr>
          <w:spacing w:val="-6"/>
        </w:rPr>
        <w:t>reducing</w:t>
      </w:r>
      <w:r>
        <w:rPr>
          <w:spacing w:val="-17"/>
        </w:rPr>
        <w:t> </w:t>
      </w:r>
      <w:r>
        <w:rPr>
          <w:spacing w:val="-6"/>
        </w:rPr>
        <w:t>unnecessary</w:t>
      </w:r>
      <w:r>
        <w:rPr>
          <w:spacing w:val="-17"/>
        </w:rPr>
        <w:t> </w:t>
      </w:r>
      <w:r>
        <w:rPr>
          <w:spacing w:val="-6"/>
        </w:rPr>
        <w:t>low-dose</w:t>
      </w:r>
      <w:r>
        <w:rPr>
          <w:spacing w:val="-17"/>
        </w:rPr>
        <w:t> </w:t>
      </w:r>
      <w:r>
        <w:rPr>
          <w:spacing w:val="-6"/>
        </w:rPr>
        <w:t>exposure.</w:t>
      </w:r>
    </w:p>
    <w:p>
      <w:pPr>
        <w:pStyle w:val="BodyText"/>
        <w:spacing w:before="56"/>
      </w:pPr>
    </w:p>
    <w:p>
      <w:pPr>
        <w:pStyle w:val="Heading3"/>
        <w:numPr>
          <w:ilvl w:val="2"/>
          <w:numId w:val="4"/>
        </w:numPr>
        <w:tabs>
          <w:tab w:pos="1382" w:val="left" w:leader="none"/>
        </w:tabs>
        <w:spacing w:line="240" w:lineRule="auto" w:before="0" w:after="0"/>
        <w:ind w:left="1382" w:right="0" w:hanging="730"/>
        <w:jc w:val="left"/>
      </w:pPr>
      <w:r>
        <w:rPr>
          <w:w w:val="85"/>
        </w:rPr>
        <w:t>Impact</w:t>
      </w:r>
      <w:r>
        <w:rPr>
          <w:spacing w:val="6"/>
        </w:rPr>
        <w:t> </w:t>
      </w:r>
      <w:r>
        <w:rPr>
          <w:w w:val="85"/>
        </w:rPr>
        <w:t>of</w:t>
      </w:r>
      <w:r>
        <w:rPr>
          <w:spacing w:val="7"/>
        </w:rPr>
        <w:t> </w:t>
      </w:r>
      <w:r>
        <w:rPr>
          <w:w w:val="85"/>
        </w:rPr>
        <w:t>Real-Time</w:t>
      </w:r>
      <w:r>
        <w:rPr>
          <w:spacing w:val="7"/>
        </w:rPr>
        <w:t> </w:t>
      </w:r>
      <w:r>
        <w:rPr>
          <w:w w:val="85"/>
        </w:rPr>
        <w:t>Guidance</w:t>
      </w:r>
      <w:r>
        <w:rPr>
          <w:spacing w:val="7"/>
        </w:rPr>
        <w:t> </w:t>
      </w:r>
      <w:r>
        <w:rPr>
          <w:w w:val="85"/>
        </w:rPr>
        <w:t>on</w:t>
      </w:r>
      <w:r>
        <w:rPr>
          <w:spacing w:val="6"/>
        </w:rPr>
        <w:t> </w:t>
      </w:r>
      <w:r>
        <w:rPr>
          <w:w w:val="85"/>
        </w:rPr>
        <w:t>OAR</w:t>
      </w:r>
      <w:r>
        <w:rPr>
          <w:spacing w:val="7"/>
        </w:rPr>
        <w:t> </w:t>
      </w:r>
      <w:r>
        <w:rPr>
          <w:spacing w:val="-2"/>
          <w:w w:val="85"/>
        </w:rPr>
        <w:t>Sparing</w:t>
      </w:r>
    </w:p>
    <w:p>
      <w:pPr>
        <w:pStyle w:val="BodyText"/>
        <w:spacing w:before="150"/>
        <w:ind w:left="652" w:right="933" w:hanging="6"/>
        <w:jc w:val="both"/>
      </w:pPr>
      <w:r>
        <w:rPr>
          <w:w w:val="90"/>
        </w:rPr>
        <w:t>The integration of real-time monitoring (TPUS) with high-precision delivery techniques </w:t>
      </w:r>
      <w:r>
        <w:rPr>
          <w:spacing w:val="-8"/>
        </w:rPr>
        <w:t>such as VMAT has a direct and measurable impact on dose</w:t>
      </w:r>
      <w:r>
        <w:rPr>
          <w:spacing w:val="-9"/>
        </w:rPr>
        <w:t> </w:t>
      </w:r>
      <w:r>
        <w:rPr>
          <w:spacing w:val="-8"/>
        </w:rPr>
        <w:t>reduction</w:t>
      </w:r>
      <w:r>
        <w:rPr>
          <w:spacing w:val="-9"/>
        </w:rPr>
        <w:t> </w:t>
      </w:r>
      <w:r>
        <w:rPr>
          <w:spacing w:val="-8"/>
        </w:rPr>
        <w:t>to </w:t>
      </w:r>
      <w:r>
        <w:rPr>
          <w:spacing w:val="-8"/>
        </w:rPr>
        <w:t>surrounding </w:t>
      </w:r>
      <w:r>
        <w:rPr>
          <w:w w:val="90"/>
        </w:rPr>
        <w:t>Organs at Risk (OARs), particularly in the context of tight SBRT margins.</w:t>
      </w:r>
    </w:p>
    <w:p>
      <w:pPr>
        <w:pStyle w:val="BodyText"/>
        <w:spacing w:after="0"/>
        <w:jc w:val="both"/>
        <w:sectPr>
          <w:pgSz w:w="11910" w:h="16840"/>
          <w:pgMar w:header="1243" w:footer="2649" w:top="1580" w:bottom="2880" w:left="1133" w:right="850"/>
        </w:sectPr>
      </w:pPr>
    </w:p>
    <w:p>
      <w:pPr>
        <w:pStyle w:val="BodyText"/>
        <w:spacing w:before="179"/>
      </w:pPr>
    </w:p>
    <w:p>
      <w:pPr>
        <w:pStyle w:val="ListParagraph"/>
        <w:numPr>
          <w:ilvl w:val="3"/>
          <w:numId w:val="4"/>
        </w:numPr>
        <w:tabs>
          <w:tab w:pos="1238" w:val="left" w:leader="none"/>
        </w:tabs>
        <w:spacing w:line="237" w:lineRule="auto" w:before="1" w:after="0"/>
        <w:ind w:left="1238" w:right="928" w:hanging="237"/>
        <w:jc w:val="both"/>
        <w:rPr>
          <w:sz w:val="24"/>
        </w:rPr>
      </w:pPr>
      <w:r>
        <w:rPr>
          <w:rFonts w:ascii="Trebuchet MS" w:hAnsi="Trebuchet MS"/>
          <w:b/>
          <w:w w:val="90"/>
          <w:sz w:val="24"/>
        </w:rPr>
        <w:t>Rectal Sparing: </w:t>
      </w:r>
      <w:r>
        <w:rPr>
          <w:w w:val="90"/>
          <w:sz w:val="24"/>
        </w:rPr>
        <w:t>TPUS-guided</w:t>
      </w:r>
      <w:r>
        <w:rPr>
          <w:spacing w:val="-3"/>
          <w:w w:val="90"/>
          <w:sz w:val="24"/>
        </w:rPr>
        <w:t> </w:t>
      </w:r>
      <w:r>
        <w:rPr>
          <w:w w:val="90"/>
          <w:sz w:val="24"/>
        </w:rPr>
        <w:t>margin</w:t>
      </w:r>
      <w:r>
        <w:rPr>
          <w:spacing w:val="-3"/>
          <w:w w:val="90"/>
          <w:sz w:val="24"/>
        </w:rPr>
        <w:t> </w:t>
      </w:r>
      <w:r>
        <w:rPr>
          <w:w w:val="90"/>
          <w:sz w:val="24"/>
        </w:rPr>
        <w:t>reduction</w:t>
      </w:r>
      <w:r>
        <w:rPr>
          <w:spacing w:val="-3"/>
          <w:w w:val="90"/>
          <w:sz w:val="24"/>
        </w:rPr>
        <w:t> </w:t>
      </w:r>
      <w:r>
        <w:rPr>
          <w:w w:val="90"/>
          <w:sz w:val="24"/>
        </w:rPr>
        <w:t>enables</w:t>
      </w:r>
      <w:r>
        <w:rPr>
          <w:spacing w:val="-3"/>
          <w:w w:val="90"/>
          <w:sz w:val="24"/>
        </w:rPr>
        <w:t> </w:t>
      </w:r>
      <w:r>
        <w:rPr>
          <w:w w:val="90"/>
          <w:sz w:val="24"/>
        </w:rPr>
        <w:t>posterior</w:t>
      </w:r>
      <w:r>
        <w:rPr>
          <w:spacing w:val="-3"/>
          <w:w w:val="90"/>
          <w:sz w:val="24"/>
        </w:rPr>
        <w:t> </w:t>
      </w:r>
      <w:r>
        <w:rPr>
          <w:w w:val="90"/>
          <w:sz w:val="24"/>
        </w:rPr>
        <w:t>PTV</w:t>
      </w:r>
      <w:r>
        <w:rPr>
          <w:spacing w:val="-3"/>
          <w:w w:val="90"/>
          <w:sz w:val="24"/>
        </w:rPr>
        <w:t> </w:t>
      </w:r>
      <w:r>
        <w:rPr>
          <w:w w:val="90"/>
          <w:sz w:val="24"/>
        </w:rPr>
        <w:t>margins</w:t>
      </w:r>
      <w:r>
        <w:rPr>
          <w:spacing w:val="-3"/>
          <w:w w:val="90"/>
          <w:sz w:val="24"/>
        </w:rPr>
        <w:t> </w:t>
      </w:r>
      <w:r>
        <w:rPr>
          <w:w w:val="90"/>
          <w:sz w:val="24"/>
        </w:rPr>
        <w:t>to be reduced to approximately 3 mm, which significantly decreases the volume of the anterior rectal wall exposed to high-dose regions [</w:t>
      </w:r>
      <w:hyperlink w:history="true" w:anchor="_bookmark118">
        <w:r>
          <w:rPr>
            <w:w w:val="90"/>
            <w:sz w:val="24"/>
          </w:rPr>
          <w:t>1</w:t>
        </w:r>
      </w:hyperlink>
      <w:r>
        <w:rPr>
          <w:w w:val="90"/>
          <w:sz w:val="24"/>
        </w:rPr>
        <w:t>, </w:t>
      </w:r>
      <w:hyperlink w:history="true" w:anchor="_bookmark128">
        <w:r>
          <w:rPr>
            <w:w w:val="90"/>
            <w:sz w:val="24"/>
          </w:rPr>
          <w:t>11</w:t>
        </w:r>
      </w:hyperlink>
      <w:r>
        <w:rPr>
          <w:w w:val="90"/>
          <w:sz w:val="24"/>
        </w:rPr>
        <w:t>].</w:t>
      </w:r>
      <w:r>
        <w:rPr>
          <w:sz w:val="24"/>
        </w:rPr>
        <w:t> </w:t>
      </w:r>
      <w:r>
        <w:rPr>
          <w:w w:val="90"/>
          <w:sz w:val="24"/>
        </w:rPr>
        <w:t>This is particularly </w:t>
      </w:r>
      <w:r>
        <w:rPr>
          <w:spacing w:val="-2"/>
          <w:w w:val="90"/>
          <w:sz w:val="24"/>
        </w:rPr>
        <w:t>important</w:t>
      </w:r>
      <w:r>
        <w:rPr>
          <w:spacing w:val="-9"/>
          <w:w w:val="90"/>
          <w:sz w:val="24"/>
        </w:rPr>
        <w:t> </w:t>
      </w:r>
      <w:r>
        <w:rPr>
          <w:spacing w:val="-2"/>
          <w:w w:val="90"/>
          <w:sz w:val="24"/>
        </w:rPr>
        <w:t>in</w:t>
      </w:r>
      <w:r>
        <w:rPr>
          <w:spacing w:val="-9"/>
          <w:w w:val="90"/>
          <w:sz w:val="24"/>
        </w:rPr>
        <w:t> </w:t>
      </w:r>
      <w:r>
        <w:rPr>
          <w:spacing w:val="-2"/>
          <w:w w:val="90"/>
          <w:sz w:val="24"/>
        </w:rPr>
        <w:t>prostate</w:t>
      </w:r>
      <w:r>
        <w:rPr>
          <w:spacing w:val="-9"/>
          <w:w w:val="90"/>
          <w:sz w:val="24"/>
        </w:rPr>
        <w:t> </w:t>
      </w:r>
      <w:r>
        <w:rPr>
          <w:spacing w:val="-2"/>
          <w:w w:val="90"/>
          <w:sz w:val="24"/>
        </w:rPr>
        <w:t>SBRT,</w:t>
      </w:r>
      <w:r>
        <w:rPr>
          <w:spacing w:val="-9"/>
          <w:w w:val="90"/>
          <w:sz w:val="24"/>
        </w:rPr>
        <w:t> </w:t>
      </w:r>
      <w:r>
        <w:rPr>
          <w:spacing w:val="-2"/>
          <w:w w:val="90"/>
          <w:sz w:val="24"/>
        </w:rPr>
        <w:t>where</w:t>
      </w:r>
      <w:r>
        <w:rPr>
          <w:spacing w:val="-9"/>
          <w:w w:val="90"/>
          <w:sz w:val="24"/>
        </w:rPr>
        <w:t> </w:t>
      </w:r>
      <w:r>
        <w:rPr>
          <w:spacing w:val="-2"/>
          <w:w w:val="90"/>
          <w:sz w:val="24"/>
        </w:rPr>
        <w:t>steep</w:t>
      </w:r>
      <w:r>
        <w:rPr>
          <w:spacing w:val="-9"/>
          <w:w w:val="90"/>
          <w:sz w:val="24"/>
        </w:rPr>
        <w:t> </w:t>
      </w:r>
      <w:r>
        <w:rPr>
          <w:spacing w:val="-2"/>
          <w:w w:val="90"/>
          <w:sz w:val="24"/>
        </w:rPr>
        <w:t>posterior</w:t>
      </w:r>
      <w:r>
        <w:rPr>
          <w:spacing w:val="-9"/>
          <w:w w:val="90"/>
          <w:sz w:val="24"/>
        </w:rPr>
        <w:t> </w:t>
      </w:r>
      <w:r>
        <w:rPr>
          <w:spacing w:val="-2"/>
          <w:w w:val="90"/>
          <w:sz w:val="24"/>
        </w:rPr>
        <w:t>dose</w:t>
      </w:r>
      <w:r>
        <w:rPr>
          <w:spacing w:val="-9"/>
          <w:w w:val="90"/>
          <w:sz w:val="24"/>
        </w:rPr>
        <w:t> </w:t>
      </w:r>
      <w:r>
        <w:rPr>
          <w:spacing w:val="-2"/>
          <w:w w:val="90"/>
          <w:sz w:val="24"/>
        </w:rPr>
        <w:t>gradients</w:t>
      </w:r>
      <w:r>
        <w:rPr>
          <w:spacing w:val="-9"/>
          <w:w w:val="90"/>
          <w:sz w:val="24"/>
        </w:rPr>
        <w:t> </w:t>
      </w:r>
      <w:r>
        <w:rPr>
          <w:spacing w:val="-2"/>
          <w:w w:val="90"/>
          <w:sz w:val="24"/>
        </w:rPr>
        <w:t>make</w:t>
      </w:r>
      <w:r>
        <w:rPr>
          <w:spacing w:val="-9"/>
          <w:w w:val="90"/>
          <w:sz w:val="24"/>
        </w:rPr>
        <w:t> </w:t>
      </w:r>
      <w:r>
        <w:rPr>
          <w:spacing w:val="-2"/>
          <w:w w:val="90"/>
          <w:sz w:val="24"/>
        </w:rPr>
        <w:t>the</w:t>
      </w:r>
      <w:r>
        <w:rPr>
          <w:spacing w:val="-9"/>
          <w:w w:val="90"/>
          <w:sz w:val="24"/>
        </w:rPr>
        <w:t> </w:t>
      </w:r>
      <w:r>
        <w:rPr>
          <w:spacing w:val="-2"/>
          <w:w w:val="90"/>
          <w:sz w:val="24"/>
        </w:rPr>
        <w:t>rectum </w:t>
      </w:r>
      <w:r>
        <w:rPr>
          <w:spacing w:val="-4"/>
          <w:sz w:val="24"/>
        </w:rPr>
        <w:t>highly</w:t>
      </w:r>
      <w:r>
        <w:rPr>
          <w:spacing w:val="-21"/>
          <w:sz w:val="24"/>
        </w:rPr>
        <w:t> </w:t>
      </w:r>
      <w:r>
        <w:rPr>
          <w:spacing w:val="-4"/>
          <w:sz w:val="24"/>
        </w:rPr>
        <w:t>sensitive</w:t>
      </w:r>
      <w:r>
        <w:rPr>
          <w:spacing w:val="-21"/>
          <w:sz w:val="24"/>
        </w:rPr>
        <w:t> </w:t>
      </w:r>
      <w:r>
        <w:rPr>
          <w:spacing w:val="-4"/>
          <w:sz w:val="24"/>
        </w:rPr>
        <w:t>to</w:t>
      </w:r>
      <w:r>
        <w:rPr>
          <w:spacing w:val="-21"/>
          <w:sz w:val="24"/>
        </w:rPr>
        <w:t> </w:t>
      </w:r>
      <w:r>
        <w:rPr>
          <w:spacing w:val="-4"/>
          <w:sz w:val="24"/>
        </w:rPr>
        <w:t>even</w:t>
      </w:r>
      <w:r>
        <w:rPr>
          <w:spacing w:val="-21"/>
          <w:sz w:val="24"/>
        </w:rPr>
        <w:t> </w:t>
      </w:r>
      <w:r>
        <w:rPr>
          <w:spacing w:val="-4"/>
          <w:sz w:val="24"/>
        </w:rPr>
        <w:t>small</w:t>
      </w:r>
      <w:r>
        <w:rPr>
          <w:spacing w:val="-21"/>
          <w:sz w:val="24"/>
        </w:rPr>
        <w:t> </w:t>
      </w:r>
      <w:r>
        <w:rPr>
          <w:spacing w:val="-4"/>
          <w:sz w:val="24"/>
        </w:rPr>
        <w:t>geometric</w:t>
      </w:r>
      <w:r>
        <w:rPr>
          <w:spacing w:val="-21"/>
          <w:sz w:val="24"/>
        </w:rPr>
        <w:t> </w:t>
      </w:r>
      <w:r>
        <w:rPr>
          <w:spacing w:val="-4"/>
          <w:sz w:val="24"/>
        </w:rPr>
        <w:t>expansions.</w:t>
      </w:r>
    </w:p>
    <w:p>
      <w:pPr>
        <w:pStyle w:val="ListParagraph"/>
        <w:numPr>
          <w:ilvl w:val="3"/>
          <w:numId w:val="4"/>
        </w:numPr>
        <w:tabs>
          <w:tab w:pos="1238" w:val="left" w:leader="none"/>
        </w:tabs>
        <w:spacing w:line="237" w:lineRule="auto" w:before="206" w:after="0"/>
        <w:ind w:left="1238" w:right="933" w:hanging="237"/>
        <w:jc w:val="both"/>
        <w:rPr>
          <w:sz w:val="24"/>
        </w:rPr>
      </w:pPr>
      <w:r>
        <w:rPr>
          <w:rFonts w:ascii="Trebuchet MS" w:hAnsi="Trebuchet MS"/>
          <w:b/>
          <w:w w:val="90"/>
          <w:sz w:val="24"/>
        </w:rPr>
        <w:t>Bladder Protection: </w:t>
      </w:r>
      <w:r>
        <w:rPr>
          <w:w w:val="90"/>
          <w:sz w:val="24"/>
        </w:rPr>
        <w:t>Continuous visualization of the prostate–bladder interface </w:t>
      </w:r>
      <w:r>
        <w:rPr>
          <w:sz w:val="24"/>
        </w:rPr>
        <w:t>allows</w:t>
      </w:r>
      <w:r>
        <w:rPr>
          <w:spacing w:val="-19"/>
          <w:sz w:val="24"/>
        </w:rPr>
        <w:t> </w:t>
      </w:r>
      <w:r>
        <w:rPr>
          <w:sz w:val="24"/>
        </w:rPr>
        <w:t>real-time</w:t>
      </w:r>
      <w:r>
        <w:rPr>
          <w:spacing w:val="-19"/>
          <w:sz w:val="24"/>
        </w:rPr>
        <w:t> </w:t>
      </w:r>
      <w:r>
        <w:rPr>
          <w:sz w:val="24"/>
        </w:rPr>
        <w:t>detection</w:t>
      </w:r>
      <w:r>
        <w:rPr>
          <w:spacing w:val="-19"/>
          <w:sz w:val="24"/>
        </w:rPr>
        <w:t> </w:t>
      </w:r>
      <w:r>
        <w:rPr>
          <w:sz w:val="24"/>
        </w:rPr>
        <w:t>of</w:t>
      </w:r>
      <w:r>
        <w:rPr>
          <w:spacing w:val="-18"/>
          <w:sz w:val="24"/>
        </w:rPr>
        <w:t> </w:t>
      </w:r>
      <w:r>
        <w:rPr>
          <w:sz w:val="24"/>
        </w:rPr>
        <w:t>superior</w:t>
      </w:r>
      <w:r>
        <w:rPr>
          <w:spacing w:val="-19"/>
          <w:sz w:val="24"/>
        </w:rPr>
        <w:t> </w:t>
      </w:r>
      <w:r>
        <w:rPr>
          <w:sz w:val="24"/>
        </w:rPr>
        <w:t>prostate</w:t>
      </w:r>
      <w:r>
        <w:rPr>
          <w:spacing w:val="-19"/>
          <w:sz w:val="24"/>
        </w:rPr>
        <w:t> </w:t>
      </w:r>
      <w:r>
        <w:rPr>
          <w:sz w:val="24"/>
        </w:rPr>
        <w:t>shifts,</w:t>
      </w:r>
      <w:r>
        <w:rPr>
          <w:spacing w:val="-19"/>
          <w:sz w:val="24"/>
        </w:rPr>
        <w:t> </w:t>
      </w:r>
      <w:r>
        <w:rPr>
          <w:sz w:val="24"/>
        </w:rPr>
        <w:t>often</w:t>
      </w:r>
      <w:r>
        <w:rPr>
          <w:spacing w:val="-18"/>
          <w:sz w:val="24"/>
        </w:rPr>
        <w:t> </w:t>
      </w:r>
      <w:r>
        <w:rPr>
          <w:sz w:val="24"/>
        </w:rPr>
        <w:t>associated</w:t>
      </w:r>
      <w:r>
        <w:rPr>
          <w:spacing w:val="-19"/>
          <w:sz w:val="24"/>
        </w:rPr>
        <w:t> </w:t>
      </w:r>
      <w:r>
        <w:rPr>
          <w:sz w:val="24"/>
        </w:rPr>
        <w:t>with </w:t>
      </w:r>
      <w:r>
        <w:rPr>
          <w:spacing w:val="-8"/>
          <w:sz w:val="24"/>
        </w:rPr>
        <w:t>progressive bladder filling.</w:t>
      </w:r>
      <w:r>
        <w:rPr>
          <w:spacing w:val="9"/>
          <w:sz w:val="24"/>
        </w:rPr>
        <w:t> </w:t>
      </w:r>
      <w:r>
        <w:rPr>
          <w:spacing w:val="-8"/>
          <w:sz w:val="24"/>
        </w:rPr>
        <w:t>This enables timely correction or gating, preventing </w:t>
      </w:r>
      <w:r>
        <w:rPr>
          <w:spacing w:val="-6"/>
          <w:sz w:val="24"/>
        </w:rPr>
        <w:t>unintended</w:t>
      </w:r>
      <w:r>
        <w:rPr>
          <w:spacing w:val="-11"/>
          <w:sz w:val="24"/>
        </w:rPr>
        <w:t> </w:t>
      </w:r>
      <w:r>
        <w:rPr>
          <w:spacing w:val="-6"/>
          <w:sz w:val="24"/>
        </w:rPr>
        <w:t>irradiation</w:t>
      </w:r>
      <w:r>
        <w:rPr>
          <w:spacing w:val="-11"/>
          <w:sz w:val="24"/>
        </w:rPr>
        <w:t> </w:t>
      </w:r>
      <w:r>
        <w:rPr>
          <w:spacing w:val="-6"/>
          <w:sz w:val="24"/>
        </w:rPr>
        <w:t>of</w:t>
      </w:r>
      <w:r>
        <w:rPr>
          <w:spacing w:val="-11"/>
          <w:sz w:val="24"/>
        </w:rPr>
        <w:t> </w:t>
      </w:r>
      <w:r>
        <w:rPr>
          <w:spacing w:val="-6"/>
          <w:sz w:val="24"/>
        </w:rPr>
        <w:t>the</w:t>
      </w:r>
      <w:r>
        <w:rPr>
          <w:spacing w:val="-11"/>
          <w:sz w:val="24"/>
        </w:rPr>
        <w:t> </w:t>
      </w:r>
      <w:r>
        <w:rPr>
          <w:spacing w:val="-6"/>
          <w:sz w:val="24"/>
        </w:rPr>
        <w:t>bladder</w:t>
      </w:r>
      <w:r>
        <w:rPr>
          <w:spacing w:val="-11"/>
          <w:sz w:val="24"/>
        </w:rPr>
        <w:t> </w:t>
      </w:r>
      <w:r>
        <w:rPr>
          <w:spacing w:val="-6"/>
          <w:sz w:val="24"/>
        </w:rPr>
        <w:t>neck</w:t>
      </w:r>
      <w:r>
        <w:rPr>
          <w:spacing w:val="-11"/>
          <w:sz w:val="24"/>
        </w:rPr>
        <w:t> </w:t>
      </w:r>
      <w:r>
        <w:rPr>
          <w:spacing w:val="-6"/>
          <w:sz w:val="24"/>
        </w:rPr>
        <w:t>and</w:t>
      </w:r>
      <w:r>
        <w:rPr>
          <w:spacing w:val="-11"/>
          <w:sz w:val="24"/>
        </w:rPr>
        <w:t> </w:t>
      </w:r>
      <w:r>
        <w:rPr>
          <w:spacing w:val="-6"/>
          <w:sz w:val="24"/>
        </w:rPr>
        <w:t>reducing</w:t>
      </w:r>
      <w:r>
        <w:rPr>
          <w:spacing w:val="-11"/>
          <w:sz w:val="24"/>
        </w:rPr>
        <w:t> </w:t>
      </w:r>
      <w:r>
        <w:rPr>
          <w:spacing w:val="-6"/>
          <w:sz w:val="24"/>
        </w:rPr>
        <w:t>dose</w:t>
      </w:r>
      <w:r>
        <w:rPr>
          <w:spacing w:val="-11"/>
          <w:sz w:val="24"/>
        </w:rPr>
        <w:t> </w:t>
      </w:r>
      <w:r>
        <w:rPr>
          <w:spacing w:val="-6"/>
          <w:sz w:val="24"/>
        </w:rPr>
        <w:t>accumulation</w:t>
      </w:r>
      <w:r>
        <w:rPr>
          <w:spacing w:val="-11"/>
          <w:sz w:val="24"/>
        </w:rPr>
        <w:t> </w:t>
      </w:r>
      <w:r>
        <w:rPr>
          <w:spacing w:val="-6"/>
          <w:sz w:val="24"/>
        </w:rPr>
        <w:t>in </w:t>
      </w:r>
      <w:r>
        <w:rPr>
          <w:spacing w:val="-4"/>
          <w:sz w:val="24"/>
        </w:rPr>
        <w:t>highly</w:t>
      </w:r>
      <w:r>
        <w:rPr>
          <w:spacing w:val="-21"/>
          <w:sz w:val="24"/>
        </w:rPr>
        <w:t> </w:t>
      </w:r>
      <w:r>
        <w:rPr>
          <w:spacing w:val="-4"/>
          <w:sz w:val="24"/>
        </w:rPr>
        <w:t>sensitive</w:t>
      </w:r>
      <w:r>
        <w:rPr>
          <w:spacing w:val="-21"/>
          <w:sz w:val="24"/>
        </w:rPr>
        <w:t> </w:t>
      </w:r>
      <w:r>
        <w:rPr>
          <w:spacing w:val="-4"/>
          <w:sz w:val="24"/>
        </w:rPr>
        <w:t>bladder</w:t>
      </w:r>
      <w:r>
        <w:rPr>
          <w:spacing w:val="-21"/>
          <w:sz w:val="24"/>
        </w:rPr>
        <w:t> </w:t>
      </w:r>
      <w:r>
        <w:rPr>
          <w:spacing w:val="-4"/>
          <w:sz w:val="24"/>
        </w:rPr>
        <w:t>substructures</w:t>
      </w:r>
      <w:r>
        <w:rPr>
          <w:spacing w:val="-21"/>
          <w:sz w:val="24"/>
        </w:rPr>
        <w:t> </w:t>
      </w:r>
      <w:hyperlink w:history="true" w:anchor="_bookmark122">
        <w:r>
          <w:rPr>
            <w:spacing w:val="-4"/>
            <w:sz w:val="24"/>
          </w:rPr>
          <w:t>[5,</w:t>
        </w:r>
      </w:hyperlink>
      <w:r>
        <w:rPr>
          <w:spacing w:val="-21"/>
          <w:sz w:val="24"/>
        </w:rPr>
        <w:t> </w:t>
      </w:r>
      <w:hyperlink w:history="true" w:anchor="_bookmark125">
        <w:r>
          <w:rPr>
            <w:spacing w:val="-4"/>
            <w:sz w:val="24"/>
          </w:rPr>
          <w:t>8].</w:t>
        </w:r>
      </w:hyperlink>
    </w:p>
    <w:p>
      <w:pPr>
        <w:pStyle w:val="ListParagraph"/>
        <w:numPr>
          <w:ilvl w:val="3"/>
          <w:numId w:val="4"/>
        </w:numPr>
        <w:tabs>
          <w:tab w:pos="1238" w:val="left" w:leader="none"/>
        </w:tabs>
        <w:spacing w:line="237" w:lineRule="auto" w:before="206" w:after="0"/>
        <w:ind w:left="1238" w:right="903" w:hanging="237"/>
        <w:jc w:val="both"/>
        <w:rPr>
          <w:sz w:val="24"/>
        </w:rPr>
      </w:pPr>
      <w:r>
        <w:rPr>
          <w:rFonts w:ascii="Trebuchet MS" w:hAnsi="Trebuchet MS"/>
          <w:b/>
          <w:w w:val="90"/>
          <w:sz w:val="24"/>
        </w:rPr>
        <w:t>Dose Recalculation and Imaging Artifacts: </w:t>
      </w:r>
      <w:r>
        <w:rPr>
          <w:w w:val="90"/>
          <w:sz w:val="24"/>
        </w:rPr>
        <w:t>In anatomically complex cases, such as patients with bilateral hip prostheses, conventional CT-based planning may be compromised by metal artifacts that distort electron density estimation. In such scenarios,</w:t>
      </w:r>
      <w:r>
        <w:rPr>
          <w:spacing w:val="-2"/>
          <w:w w:val="90"/>
          <w:sz w:val="24"/>
        </w:rPr>
        <w:t> </w:t>
      </w:r>
      <w:r>
        <w:rPr>
          <w:w w:val="90"/>
          <w:sz w:val="24"/>
        </w:rPr>
        <w:t>3D</w:t>
      </w:r>
      <w:r>
        <w:rPr>
          <w:spacing w:val="-4"/>
          <w:w w:val="90"/>
          <w:sz w:val="24"/>
        </w:rPr>
        <w:t> </w:t>
      </w:r>
      <w:r>
        <w:rPr>
          <w:w w:val="90"/>
          <w:sz w:val="24"/>
        </w:rPr>
        <w:t>ultrasound</w:t>
      </w:r>
      <w:r>
        <w:rPr>
          <w:spacing w:val="-4"/>
          <w:w w:val="90"/>
          <w:sz w:val="24"/>
        </w:rPr>
        <w:t> </w:t>
      </w:r>
      <w:r>
        <w:rPr>
          <w:w w:val="90"/>
          <w:sz w:val="24"/>
        </w:rPr>
        <w:t>guidance</w:t>
      </w:r>
      <w:r>
        <w:rPr>
          <w:spacing w:val="-2"/>
          <w:w w:val="90"/>
          <w:sz w:val="24"/>
        </w:rPr>
        <w:t> </w:t>
      </w:r>
      <w:r>
        <w:rPr>
          <w:w w:val="90"/>
          <w:sz w:val="24"/>
        </w:rPr>
        <w:t>provides</w:t>
      </w:r>
      <w:r>
        <w:rPr>
          <w:spacing w:val="-2"/>
          <w:w w:val="90"/>
          <w:sz w:val="24"/>
        </w:rPr>
        <w:t> </w:t>
      </w:r>
      <w:r>
        <w:rPr>
          <w:w w:val="90"/>
          <w:sz w:val="24"/>
        </w:rPr>
        <w:t>an</w:t>
      </w:r>
      <w:r>
        <w:rPr>
          <w:spacing w:val="-4"/>
          <w:w w:val="90"/>
          <w:sz w:val="24"/>
        </w:rPr>
        <w:t> </w:t>
      </w:r>
      <w:r>
        <w:rPr>
          <w:w w:val="90"/>
          <w:sz w:val="24"/>
        </w:rPr>
        <w:t>artifact-free</w:t>
      </w:r>
      <w:r>
        <w:rPr>
          <w:spacing w:val="-2"/>
          <w:w w:val="90"/>
          <w:sz w:val="24"/>
        </w:rPr>
        <w:t> </w:t>
      </w:r>
      <w:r>
        <w:rPr>
          <w:w w:val="90"/>
          <w:sz w:val="24"/>
        </w:rPr>
        <w:t>anatomical</w:t>
      </w:r>
      <w:r>
        <w:rPr>
          <w:spacing w:val="-4"/>
          <w:w w:val="90"/>
          <w:sz w:val="24"/>
        </w:rPr>
        <w:t> </w:t>
      </w:r>
      <w:r>
        <w:rPr>
          <w:w w:val="90"/>
          <w:sz w:val="24"/>
        </w:rPr>
        <w:t>reference, </w:t>
      </w:r>
      <w:r>
        <w:rPr>
          <w:sz w:val="24"/>
        </w:rPr>
        <w:t>improving contour accuracy and enabling more reliable dose calculations </w:t>
      </w:r>
      <w:r>
        <w:rPr>
          <w:spacing w:val="-4"/>
          <w:sz w:val="24"/>
        </w:rPr>
        <w:t>compared</w:t>
      </w:r>
      <w:r>
        <w:rPr>
          <w:spacing w:val="-21"/>
          <w:sz w:val="24"/>
        </w:rPr>
        <w:t> </w:t>
      </w:r>
      <w:r>
        <w:rPr>
          <w:spacing w:val="-4"/>
          <w:sz w:val="24"/>
        </w:rPr>
        <w:t>to</w:t>
      </w:r>
      <w:r>
        <w:rPr>
          <w:spacing w:val="-21"/>
          <w:sz w:val="24"/>
        </w:rPr>
        <w:t> </w:t>
      </w:r>
      <w:r>
        <w:rPr>
          <w:spacing w:val="-4"/>
          <w:sz w:val="24"/>
        </w:rPr>
        <w:t>CT-only</w:t>
      </w:r>
      <w:r>
        <w:rPr>
          <w:spacing w:val="-21"/>
          <w:sz w:val="24"/>
        </w:rPr>
        <w:t> </w:t>
      </w:r>
      <w:r>
        <w:rPr>
          <w:spacing w:val="-4"/>
          <w:sz w:val="24"/>
        </w:rPr>
        <w:t>workflows</w:t>
      </w:r>
      <w:r>
        <w:rPr>
          <w:spacing w:val="-21"/>
          <w:sz w:val="24"/>
        </w:rPr>
        <w:t> </w:t>
      </w:r>
      <w:hyperlink w:history="true" w:anchor="_bookmark124">
        <w:r>
          <w:rPr>
            <w:spacing w:val="-4"/>
            <w:sz w:val="24"/>
          </w:rPr>
          <w:t>[7].</w:t>
        </w:r>
      </w:hyperlink>
    </w:p>
    <w:p>
      <w:pPr>
        <w:pStyle w:val="BodyText"/>
        <w:spacing w:before="266"/>
        <w:ind w:left="652" w:right="933" w:firstLine="351"/>
        <w:jc w:val="both"/>
      </w:pPr>
      <w:r>
        <w:rPr>
          <w:spacing w:val="-8"/>
        </w:rPr>
        <w:t>Overall, real-time guidance systems enhance OAR sparing not only by improving geometric accuracy, but also by increasing the reliability of dose calculation inputs in </w:t>
      </w:r>
      <w:r>
        <w:rPr>
          <w:spacing w:val="-4"/>
        </w:rPr>
        <w:t>challenging</w:t>
      </w:r>
      <w:r>
        <w:rPr>
          <w:spacing w:val="-15"/>
        </w:rPr>
        <w:t> </w:t>
      </w:r>
      <w:r>
        <w:rPr>
          <w:spacing w:val="-4"/>
        </w:rPr>
        <w:t>anatomical</w:t>
      </w:r>
      <w:r>
        <w:rPr>
          <w:spacing w:val="-15"/>
        </w:rPr>
        <w:t> </w:t>
      </w:r>
      <w:r>
        <w:rPr>
          <w:spacing w:val="-4"/>
        </w:rPr>
        <w:t>scenarios.</w:t>
      </w:r>
      <w:r>
        <w:rPr>
          <w:spacing w:val="5"/>
        </w:rPr>
        <w:t> </w:t>
      </w:r>
      <w:r>
        <w:rPr>
          <w:spacing w:val="-4"/>
        </w:rPr>
        <w:t>This</w:t>
      </w:r>
      <w:r>
        <w:rPr>
          <w:spacing w:val="-15"/>
        </w:rPr>
        <w:t> </w:t>
      </w:r>
      <w:r>
        <w:rPr>
          <w:spacing w:val="-4"/>
        </w:rPr>
        <w:t>dual</w:t>
      </w:r>
      <w:r>
        <w:rPr>
          <w:spacing w:val="-14"/>
        </w:rPr>
        <w:t> </w:t>
      </w:r>
      <w:r>
        <w:rPr>
          <w:spacing w:val="-4"/>
        </w:rPr>
        <w:t>effect</w:t>
      </w:r>
      <w:r>
        <w:rPr>
          <w:spacing w:val="-15"/>
        </w:rPr>
        <w:t> </w:t>
      </w:r>
      <w:r>
        <w:rPr>
          <w:spacing w:val="-4"/>
        </w:rPr>
        <w:t>strengthens</w:t>
      </w:r>
      <w:r>
        <w:rPr>
          <w:spacing w:val="-15"/>
        </w:rPr>
        <w:t> </w:t>
      </w:r>
      <w:r>
        <w:rPr>
          <w:spacing w:val="-4"/>
        </w:rPr>
        <w:t>both</w:t>
      </w:r>
      <w:r>
        <w:rPr>
          <w:spacing w:val="-15"/>
        </w:rPr>
        <w:t> </w:t>
      </w:r>
      <w:r>
        <w:rPr>
          <w:spacing w:val="-4"/>
        </w:rPr>
        <w:t>the</w:t>
      </w:r>
      <w:r>
        <w:rPr>
          <w:spacing w:val="-14"/>
        </w:rPr>
        <w:t> </w:t>
      </w:r>
      <w:r>
        <w:rPr>
          <w:spacing w:val="-4"/>
        </w:rPr>
        <w:t>safety</w:t>
      </w:r>
      <w:r>
        <w:rPr>
          <w:spacing w:val="-15"/>
        </w:rPr>
        <w:t> </w:t>
      </w:r>
      <w:r>
        <w:rPr>
          <w:spacing w:val="-4"/>
        </w:rPr>
        <w:t>and </w:t>
      </w:r>
      <w:bookmarkStart w:name="Comparative Dosimetric Data Table" w:id="126"/>
      <w:bookmarkEnd w:id="126"/>
      <w:r>
        <w:rPr>
          <w:w w:val="95"/>
        </w:rPr>
      </w:r>
      <w:bookmarkStart w:name="_bookmark68" w:id="127"/>
      <w:bookmarkEnd w:id="127"/>
      <w:r>
        <w:rPr>
          <w:spacing w:val="-4"/>
        </w:rPr>
        <w:t>r</w:t>
      </w:r>
      <w:r>
        <w:rPr>
          <w:spacing w:val="-4"/>
        </w:rPr>
        <w:t>obustness</w:t>
      </w:r>
      <w:r>
        <w:rPr>
          <w:spacing w:val="-21"/>
        </w:rPr>
        <w:t> </w:t>
      </w:r>
      <w:r>
        <w:rPr>
          <w:spacing w:val="-4"/>
        </w:rPr>
        <w:t>of</w:t>
      </w:r>
      <w:r>
        <w:rPr>
          <w:spacing w:val="-21"/>
        </w:rPr>
        <w:t> </w:t>
      </w:r>
      <w:r>
        <w:rPr>
          <w:spacing w:val="-4"/>
        </w:rPr>
        <w:t>prostate</w:t>
      </w:r>
      <w:r>
        <w:rPr>
          <w:spacing w:val="-21"/>
        </w:rPr>
        <w:t> </w:t>
      </w:r>
      <w:r>
        <w:rPr>
          <w:spacing w:val="-4"/>
        </w:rPr>
        <w:t>SBRT</w:t>
      </w:r>
      <w:r>
        <w:rPr>
          <w:spacing w:val="-21"/>
        </w:rPr>
        <w:t> </w:t>
      </w:r>
      <w:r>
        <w:rPr>
          <w:spacing w:val="-4"/>
        </w:rPr>
        <w:t>planning.</w:t>
      </w:r>
    </w:p>
    <w:p>
      <w:pPr>
        <w:pStyle w:val="BodyText"/>
        <w:spacing w:before="56"/>
      </w:pPr>
    </w:p>
    <w:p>
      <w:pPr>
        <w:pStyle w:val="Heading3"/>
        <w:numPr>
          <w:ilvl w:val="2"/>
          <w:numId w:val="4"/>
        </w:numPr>
        <w:tabs>
          <w:tab w:pos="1384" w:val="left" w:leader="none"/>
        </w:tabs>
        <w:spacing w:line="240" w:lineRule="auto" w:before="0" w:after="0"/>
        <w:ind w:left="1384" w:right="0" w:hanging="732"/>
        <w:jc w:val="left"/>
      </w:pPr>
      <w:r>
        <w:rPr>
          <w:w w:val="85"/>
        </w:rPr>
        <w:t>Comparative</w:t>
      </w:r>
      <w:r>
        <w:rPr>
          <w:spacing w:val="22"/>
        </w:rPr>
        <w:t> </w:t>
      </w:r>
      <w:r>
        <w:rPr>
          <w:w w:val="85"/>
        </w:rPr>
        <w:t>Dosimetric</w:t>
      </w:r>
      <w:r>
        <w:rPr>
          <w:spacing w:val="22"/>
        </w:rPr>
        <w:t> </w:t>
      </w:r>
      <w:r>
        <w:rPr>
          <w:w w:val="85"/>
        </w:rPr>
        <w:t>Data</w:t>
      </w:r>
      <w:r>
        <w:rPr>
          <w:spacing w:val="22"/>
        </w:rPr>
        <w:t> </w:t>
      </w:r>
      <w:r>
        <w:rPr>
          <w:spacing w:val="-4"/>
          <w:w w:val="85"/>
        </w:rPr>
        <w:t>Table</w:t>
      </w:r>
    </w:p>
    <w:p>
      <w:pPr>
        <w:pStyle w:val="BodyText"/>
        <w:spacing w:before="150"/>
        <w:ind w:left="647" w:right="891"/>
        <w:jc w:val="both"/>
      </w:pPr>
      <w:r>
        <w:rPr/>
        <w:t>Table</w:t>
      </w:r>
      <w:r>
        <w:rPr>
          <w:spacing w:val="-1"/>
        </w:rPr>
        <w:t> </w:t>
      </w:r>
      <w:hyperlink w:history="true" w:anchor="_bookmark69">
        <w:r>
          <w:rPr/>
          <w:t>10</w:t>
        </w:r>
      </w:hyperlink>
      <w:r>
        <w:rPr>
          <w:spacing w:val="-1"/>
        </w:rPr>
        <w:t> </w:t>
      </w:r>
      <w:r>
        <w:rPr/>
        <w:t>summarizes</w:t>
      </w:r>
      <w:r>
        <w:rPr>
          <w:spacing w:val="-1"/>
        </w:rPr>
        <w:t> </w:t>
      </w:r>
      <w:r>
        <w:rPr/>
        <w:t>the</w:t>
      </w:r>
      <w:r>
        <w:rPr>
          <w:spacing w:val="-1"/>
        </w:rPr>
        <w:t> </w:t>
      </w:r>
      <w:r>
        <w:rPr/>
        <w:t>dosimetric</w:t>
      </w:r>
      <w:r>
        <w:rPr>
          <w:spacing w:val="-1"/>
        </w:rPr>
        <w:t> </w:t>
      </w:r>
      <w:r>
        <w:rPr/>
        <w:t>efficiency</w:t>
      </w:r>
      <w:r>
        <w:rPr>
          <w:spacing w:val="-1"/>
        </w:rPr>
        <w:t> </w:t>
      </w:r>
      <w:r>
        <w:rPr/>
        <w:t>and</w:t>
      </w:r>
      <w:r>
        <w:rPr>
          <w:spacing w:val="-1"/>
        </w:rPr>
        <w:t> </w:t>
      </w:r>
      <w:r>
        <w:rPr/>
        <w:t>organ-at-risk</w:t>
      </w:r>
      <w:r>
        <w:rPr>
          <w:spacing w:val="-1"/>
        </w:rPr>
        <w:t> </w:t>
      </w:r>
      <w:r>
        <w:rPr/>
        <w:t>(OAR)</w:t>
      </w:r>
      <w:r>
        <w:rPr>
          <w:spacing w:val="-1"/>
        </w:rPr>
        <w:t> </w:t>
      </w:r>
      <w:r>
        <w:rPr/>
        <w:t>sparing </w:t>
      </w:r>
      <w:r>
        <w:rPr>
          <w:w w:val="90"/>
        </w:rPr>
        <w:t>performance</w:t>
      </w:r>
      <w:r>
        <w:rPr>
          <w:spacing w:val="-3"/>
          <w:w w:val="90"/>
        </w:rPr>
        <w:t> </w:t>
      </w:r>
      <w:r>
        <w:rPr>
          <w:w w:val="90"/>
        </w:rPr>
        <w:t>of</w:t>
      </w:r>
      <w:r>
        <w:rPr>
          <w:spacing w:val="-3"/>
          <w:w w:val="90"/>
        </w:rPr>
        <w:t> </w:t>
      </w:r>
      <w:r>
        <w:rPr>
          <w:w w:val="90"/>
        </w:rPr>
        <w:t>different</w:t>
      </w:r>
      <w:r>
        <w:rPr>
          <w:spacing w:val="-3"/>
          <w:w w:val="90"/>
        </w:rPr>
        <w:t> </w:t>
      </w:r>
      <w:r>
        <w:rPr>
          <w:w w:val="90"/>
        </w:rPr>
        <w:t>radiotherapy</w:t>
      </w:r>
      <w:r>
        <w:rPr>
          <w:spacing w:val="-3"/>
          <w:w w:val="90"/>
        </w:rPr>
        <w:t> </w:t>
      </w:r>
      <w:r>
        <w:rPr>
          <w:w w:val="90"/>
        </w:rPr>
        <w:t>techniques</w:t>
      </w:r>
      <w:r>
        <w:rPr>
          <w:spacing w:val="-3"/>
          <w:w w:val="90"/>
        </w:rPr>
        <w:t> </w:t>
      </w:r>
      <w:r>
        <w:rPr>
          <w:w w:val="90"/>
        </w:rPr>
        <w:t>as</w:t>
      </w:r>
      <w:r>
        <w:rPr>
          <w:spacing w:val="-3"/>
          <w:w w:val="90"/>
        </w:rPr>
        <w:t> </w:t>
      </w:r>
      <w:r>
        <w:rPr>
          <w:w w:val="90"/>
        </w:rPr>
        <w:t>reported</w:t>
      </w:r>
      <w:r>
        <w:rPr>
          <w:spacing w:val="-3"/>
          <w:w w:val="90"/>
        </w:rPr>
        <w:t> </w:t>
      </w:r>
      <w:r>
        <w:rPr>
          <w:w w:val="90"/>
        </w:rPr>
        <w:t>in</w:t>
      </w:r>
      <w:r>
        <w:rPr>
          <w:spacing w:val="-3"/>
          <w:w w:val="90"/>
        </w:rPr>
        <w:t> </w:t>
      </w:r>
      <w:r>
        <w:rPr>
          <w:w w:val="90"/>
        </w:rPr>
        <w:t>the</w:t>
      </w:r>
      <w:r>
        <w:rPr>
          <w:spacing w:val="-3"/>
          <w:w w:val="90"/>
        </w:rPr>
        <w:t> </w:t>
      </w:r>
      <w:r>
        <w:rPr>
          <w:w w:val="90"/>
        </w:rPr>
        <w:t>reviewed</w:t>
      </w:r>
      <w:r>
        <w:rPr>
          <w:spacing w:val="-3"/>
          <w:w w:val="90"/>
        </w:rPr>
        <w:t> </w:t>
      </w:r>
      <w:r>
        <w:rPr>
          <w:w w:val="90"/>
        </w:rPr>
        <w:t>literature. </w:t>
      </w:r>
      <w:r>
        <w:rPr/>
        <w:t>The</w:t>
      </w:r>
      <w:r>
        <w:rPr>
          <w:spacing w:val="-11"/>
        </w:rPr>
        <w:t> </w:t>
      </w:r>
      <w:r>
        <w:rPr/>
        <w:t>comparison</w:t>
      </w:r>
      <w:r>
        <w:rPr>
          <w:spacing w:val="-11"/>
        </w:rPr>
        <w:t> </w:t>
      </w:r>
      <w:r>
        <w:rPr/>
        <w:t>highlights</w:t>
      </w:r>
      <w:r>
        <w:rPr>
          <w:spacing w:val="-11"/>
        </w:rPr>
        <w:t> </w:t>
      </w:r>
      <w:r>
        <w:rPr/>
        <w:t>how</w:t>
      </w:r>
      <w:r>
        <w:rPr>
          <w:spacing w:val="-11"/>
        </w:rPr>
        <w:t> </w:t>
      </w:r>
      <w:r>
        <w:rPr/>
        <w:t>improvements</w:t>
      </w:r>
      <w:r>
        <w:rPr>
          <w:spacing w:val="-11"/>
        </w:rPr>
        <w:t> </w:t>
      </w:r>
      <w:r>
        <w:rPr/>
        <w:t>in</w:t>
      </w:r>
      <w:r>
        <w:rPr>
          <w:spacing w:val="-11"/>
        </w:rPr>
        <w:t> </w:t>
      </w:r>
      <w:r>
        <w:rPr/>
        <w:t>imaging</w:t>
      </w:r>
      <w:r>
        <w:rPr>
          <w:spacing w:val="-11"/>
        </w:rPr>
        <w:t> </w:t>
      </w:r>
      <w:r>
        <w:rPr/>
        <w:t>guidance</w:t>
      </w:r>
      <w:r>
        <w:rPr>
          <w:spacing w:val="-11"/>
        </w:rPr>
        <w:t> </w:t>
      </w:r>
      <w:r>
        <w:rPr/>
        <w:t>and</w:t>
      </w:r>
      <w:r>
        <w:rPr>
          <w:spacing w:val="-11"/>
        </w:rPr>
        <w:t> </w:t>
      </w:r>
      <w:r>
        <w:rPr/>
        <w:t>delivery </w:t>
      </w:r>
      <w:r>
        <w:rPr>
          <w:spacing w:val="-6"/>
        </w:rPr>
        <w:t>technique</w:t>
      </w:r>
      <w:r>
        <w:rPr>
          <w:spacing w:val="-10"/>
        </w:rPr>
        <w:t> </w:t>
      </w:r>
      <w:r>
        <w:rPr>
          <w:spacing w:val="-6"/>
        </w:rPr>
        <w:t>translate</w:t>
      </w:r>
      <w:r>
        <w:rPr>
          <w:spacing w:val="-10"/>
        </w:rPr>
        <w:t> </w:t>
      </w:r>
      <w:r>
        <w:rPr>
          <w:spacing w:val="-6"/>
        </w:rPr>
        <w:t>directly</w:t>
      </w:r>
      <w:r>
        <w:rPr>
          <w:spacing w:val="-10"/>
        </w:rPr>
        <w:t> </w:t>
      </w:r>
      <w:r>
        <w:rPr>
          <w:spacing w:val="-6"/>
        </w:rPr>
        <w:t>into</w:t>
      </w:r>
      <w:r>
        <w:rPr>
          <w:spacing w:val="-10"/>
        </w:rPr>
        <w:t> </w:t>
      </w:r>
      <w:r>
        <w:rPr>
          <w:spacing w:val="-6"/>
        </w:rPr>
        <w:t>measurable</w:t>
      </w:r>
      <w:r>
        <w:rPr>
          <w:spacing w:val="-10"/>
        </w:rPr>
        <w:t> </w:t>
      </w:r>
      <w:r>
        <w:rPr>
          <w:spacing w:val="-6"/>
        </w:rPr>
        <w:t>dosimetric</w:t>
      </w:r>
      <w:r>
        <w:rPr>
          <w:spacing w:val="-10"/>
        </w:rPr>
        <w:t> </w:t>
      </w:r>
      <w:r>
        <w:rPr>
          <w:spacing w:val="-6"/>
        </w:rPr>
        <w:t>advantages.</w:t>
      </w:r>
    </w:p>
    <w:p>
      <w:pPr>
        <w:pStyle w:val="BodyText"/>
        <w:spacing w:after="0"/>
        <w:jc w:val="both"/>
        <w:sectPr>
          <w:pgSz w:w="11910" w:h="16840"/>
          <w:pgMar w:header="1243" w:footer="2649" w:top="1580" w:bottom="2880" w:left="1133" w:right="850"/>
        </w:sectPr>
      </w:pPr>
    </w:p>
    <w:p>
      <w:pPr>
        <w:pStyle w:val="BodyText"/>
        <w:spacing w:before="172"/>
        <w:rPr>
          <w:sz w:val="22"/>
        </w:rPr>
      </w:pPr>
      <w:r>
        <w:rPr>
          <w:sz w:val="22"/>
        </w:rPr>
        <mc:AlternateContent>
          <mc:Choice Requires="wps">
            <w:drawing>
              <wp:anchor distT="0" distB="0" distL="0" distR="0" allowOverlap="1" layoutInCell="1" locked="0" behindDoc="0" simplePos="0" relativeHeight="15733760">
                <wp:simplePos x="0" y="0"/>
                <wp:positionH relativeFrom="page">
                  <wp:posOffset>1095908</wp:posOffset>
                </wp:positionH>
                <wp:positionV relativeFrom="page">
                  <wp:posOffset>1604441</wp:posOffset>
                </wp:positionV>
                <wp:extent cx="5368290" cy="90830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368290" cy="9083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962"/>
                              <w:gridCol w:w="1810"/>
                              <w:gridCol w:w="2053"/>
                            </w:tblGrid>
                            <w:tr>
                              <w:trPr>
                                <w:trHeight w:val="633" w:hRule="atLeast"/>
                              </w:trPr>
                              <w:tc>
                                <w:tcPr>
                                  <w:tcW w:w="2500" w:type="dxa"/>
                                </w:tcPr>
                                <w:p>
                                  <w:pPr>
                                    <w:pStyle w:val="TableParagraph"/>
                                    <w:spacing w:before="20"/>
                                    <w:rPr>
                                      <w:rFonts w:ascii="Trebuchet MS"/>
                                      <w:b/>
                                      <w:sz w:val="24"/>
                                    </w:rPr>
                                  </w:pPr>
                                  <w:r>
                                    <w:rPr>
                                      <w:rFonts w:ascii="Trebuchet MS"/>
                                      <w:b/>
                                      <w:spacing w:val="-2"/>
                                      <w:sz w:val="24"/>
                                    </w:rPr>
                                    <w:t>Study</w:t>
                                  </w:r>
                                </w:p>
                              </w:tc>
                              <w:tc>
                                <w:tcPr>
                                  <w:tcW w:w="1962" w:type="dxa"/>
                                </w:tcPr>
                                <w:p>
                                  <w:pPr>
                                    <w:pStyle w:val="TableParagraph"/>
                                    <w:spacing w:before="20"/>
                                    <w:ind w:left="8"/>
                                    <w:jc w:val="center"/>
                                    <w:rPr>
                                      <w:rFonts w:ascii="Trebuchet MS"/>
                                      <w:b/>
                                      <w:sz w:val="24"/>
                                    </w:rPr>
                                  </w:pPr>
                                  <w:r>
                                    <w:rPr>
                                      <w:rFonts w:ascii="Trebuchet MS"/>
                                      <w:b/>
                                      <w:spacing w:val="-2"/>
                                      <w:w w:val="95"/>
                                      <w:sz w:val="24"/>
                                    </w:rPr>
                                    <w:t>Technique</w:t>
                                  </w:r>
                                </w:p>
                              </w:tc>
                              <w:tc>
                                <w:tcPr>
                                  <w:tcW w:w="1810" w:type="dxa"/>
                                </w:tcPr>
                                <w:p>
                                  <w:pPr>
                                    <w:pStyle w:val="TableParagraph"/>
                                    <w:spacing w:before="20"/>
                                    <w:ind w:left="9" w:right="1"/>
                                    <w:jc w:val="center"/>
                                    <w:rPr>
                                      <w:rFonts w:ascii="Trebuchet MS"/>
                                      <w:b/>
                                      <w:sz w:val="24"/>
                                    </w:rPr>
                                  </w:pPr>
                                  <w:r>
                                    <w:rPr>
                                      <w:rFonts w:ascii="Trebuchet MS"/>
                                      <w:b/>
                                      <w:w w:val="90"/>
                                      <w:sz w:val="24"/>
                                    </w:rPr>
                                    <w:t>OAR</w:t>
                                  </w:r>
                                  <w:r>
                                    <w:rPr>
                                      <w:rFonts w:ascii="Trebuchet MS"/>
                                      <w:b/>
                                      <w:spacing w:val="-6"/>
                                      <w:sz w:val="24"/>
                                    </w:rPr>
                                    <w:t> </w:t>
                                  </w:r>
                                  <w:r>
                                    <w:rPr>
                                      <w:rFonts w:ascii="Trebuchet MS"/>
                                      <w:b/>
                                      <w:spacing w:val="-2"/>
                                      <w:sz w:val="24"/>
                                    </w:rPr>
                                    <w:t>Sparing</w:t>
                                  </w:r>
                                </w:p>
                              </w:tc>
                              <w:tc>
                                <w:tcPr>
                                  <w:tcW w:w="2053" w:type="dxa"/>
                                </w:tcPr>
                                <w:p>
                                  <w:pPr>
                                    <w:pStyle w:val="TableParagraph"/>
                                    <w:spacing w:line="249" w:lineRule="auto" w:before="20"/>
                                    <w:ind w:left="103"/>
                                    <w:rPr>
                                      <w:rFonts w:ascii="Trebuchet MS"/>
                                      <w:b/>
                                      <w:sz w:val="24"/>
                                    </w:rPr>
                                  </w:pPr>
                                  <w:r>
                                    <w:rPr>
                                      <w:rFonts w:ascii="Trebuchet MS"/>
                                      <w:b/>
                                      <w:spacing w:val="-2"/>
                                      <w:sz w:val="24"/>
                                    </w:rPr>
                                    <w:t>Dosimetric </w:t>
                                  </w:r>
                                  <w:r>
                                    <w:rPr>
                                      <w:rFonts w:ascii="Trebuchet MS"/>
                                      <w:b/>
                                      <w:spacing w:val="-2"/>
                                      <w:w w:val="90"/>
                                      <w:sz w:val="24"/>
                                    </w:rPr>
                                    <w:t>Observation</w:t>
                                  </w:r>
                                </w:p>
                              </w:tc>
                            </w:tr>
                            <w:tr>
                              <w:trPr>
                                <w:trHeight w:val="2944" w:hRule="atLeast"/>
                              </w:trPr>
                              <w:tc>
                                <w:tcPr>
                                  <w:tcW w:w="2500" w:type="dxa"/>
                                </w:tcPr>
                                <w:p>
                                  <w:pPr>
                                    <w:pStyle w:val="TableParagraph"/>
                                    <w:spacing w:before="5"/>
                                    <w:rPr>
                                      <w:sz w:val="24"/>
                                    </w:rPr>
                                  </w:pPr>
                                  <w:r>
                                    <w:rPr>
                                      <w:w w:val="90"/>
                                      <w:sz w:val="24"/>
                                    </w:rPr>
                                    <w:t>Arcadipane</w:t>
                                  </w:r>
                                  <w:r>
                                    <w:rPr>
                                      <w:spacing w:val="-8"/>
                                      <w:sz w:val="24"/>
                                    </w:rPr>
                                    <w:t> </w:t>
                                  </w:r>
                                  <w:r>
                                    <w:rPr>
                                      <w:w w:val="90"/>
                                      <w:sz w:val="24"/>
                                    </w:rPr>
                                    <w:t>et</w:t>
                                  </w:r>
                                  <w:r>
                                    <w:rPr>
                                      <w:spacing w:val="-7"/>
                                      <w:sz w:val="24"/>
                                    </w:rPr>
                                    <w:t> </w:t>
                                  </w:r>
                                  <w:r>
                                    <w:rPr>
                                      <w:w w:val="90"/>
                                      <w:sz w:val="24"/>
                                    </w:rPr>
                                    <w:t>al.</w:t>
                                  </w:r>
                                  <w:r>
                                    <w:rPr>
                                      <w:spacing w:val="5"/>
                                      <w:sz w:val="24"/>
                                    </w:rPr>
                                    <w:t> </w:t>
                                  </w:r>
                                  <w:r>
                                    <w:rPr>
                                      <w:spacing w:val="-2"/>
                                      <w:w w:val="90"/>
                                      <w:sz w:val="24"/>
                                    </w:rPr>
                                    <w:t>(2015)</w:t>
                                  </w:r>
                                </w:p>
                              </w:tc>
                              <w:tc>
                                <w:tcPr>
                                  <w:tcW w:w="1962" w:type="dxa"/>
                                </w:tcPr>
                                <w:p>
                                  <w:pPr>
                                    <w:pStyle w:val="TableParagraph"/>
                                    <w:spacing w:before="5"/>
                                    <w:ind w:left="8"/>
                                    <w:jc w:val="center"/>
                                    <w:rPr>
                                      <w:sz w:val="24"/>
                                    </w:rPr>
                                  </w:pPr>
                                  <w:r>
                                    <w:rPr>
                                      <w:w w:val="90"/>
                                      <w:sz w:val="24"/>
                                    </w:rPr>
                                    <w:t>3D-US</w:t>
                                  </w:r>
                                  <w:r>
                                    <w:rPr>
                                      <w:spacing w:val="-13"/>
                                      <w:w w:val="90"/>
                                      <w:sz w:val="24"/>
                                    </w:rPr>
                                    <w:t> </w:t>
                                  </w:r>
                                  <w:r>
                                    <w:rPr>
                                      <w:w w:val="90"/>
                                      <w:sz w:val="24"/>
                                    </w:rPr>
                                    <w:t>/</w:t>
                                  </w:r>
                                  <w:r>
                                    <w:rPr>
                                      <w:spacing w:val="-12"/>
                                      <w:w w:val="90"/>
                                      <w:sz w:val="24"/>
                                    </w:rPr>
                                    <w:t> </w:t>
                                  </w:r>
                                  <w:r>
                                    <w:rPr>
                                      <w:spacing w:val="-5"/>
                                      <w:w w:val="90"/>
                                      <w:sz w:val="24"/>
                                    </w:rPr>
                                    <w:t>CT</w:t>
                                  </w:r>
                                </w:p>
                              </w:tc>
                              <w:tc>
                                <w:tcPr>
                                  <w:tcW w:w="1810" w:type="dxa"/>
                                </w:tcPr>
                                <w:p>
                                  <w:pPr>
                                    <w:pStyle w:val="TableParagraph"/>
                                    <w:spacing w:before="5"/>
                                    <w:ind w:left="9"/>
                                    <w:jc w:val="center"/>
                                    <w:rPr>
                                      <w:sz w:val="24"/>
                                    </w:rPr>
                                  </w:pPr>
                                  <w:r>
                                    <w:rPr>
                                      <w:spacing w:val="-2"/>
                                      <w:sz w:val="24"/>
                                    </w:rPr>
                                    <w:t>Improved</w:t>
                                  </w:r>
                                </w:p>
                              </w:tc>
                              <w:tc>
                                <w:tcPr>
                                  <w:tcW w:w="2053" w:type="dxa"/>
                                </w:tcPr>
                                <w:p>
                                  <w:pPr>
                                    <w:pStyle w:val="TableParagraph"/>
                                    <w:spacing w:before="5"/>
                                    <w:ind w:left="103" w:right="63"/>
                                    <w:jc w:val="both"/>
                                    <w:rPr>
                                      <w:sz w:val="24"/>
                                    </w:rPr>
                                  </w:pPr>
                                  <w:r>
                                    <w:rPr>
                                      <w:sz w:val="24"/>
                                    </w:rPr>
                                    <w:t>3D-US reduced CT</w:t>
                                  </w:r>
                                  <w:r>
                                    <w:rPr>
                                      <w:spacing w:val="-18"/>
                                      <w:sz w:val="24"/>
                                    </w:rPr>
                                    <w:t> </w:t>
                                  </w:r>
                                  <w:r>
                                    <w:rPr>
                                      <w:sz w:val="24"/>
                                    </w:rPr>
                                    <w:t>metal</w:t>
                                  </w:r>
                                  <w:r>
                                    <w:rPr>
                                      <w:spacing w:val="-18"/>
                                      <w:sz w:val="24"/>
                                    </w:rPr>
                                    <w:t> </w:t>
                                  </w:r>
                                  <w:r>
                                    <w:rPr>
                                      <w:sz w:val="24"/>
                                    </w:rPr>
                                    <w:t>artifacts in patients with hip </w:t>
                                  </w:r>
                                  <w:r>
                                    <w:rPr>
                                      <w:sz w:val="24"/>
                                    </w:rPr>
                                    <w:t>prostheses, enabling more accurate electron </w:t>
                                  </w:r>
                                  <w:r>
                                    <w:rPr>
                                      <w:w w:val="90"/>
                                      <w:sz w:val="24"/>
                                    </w:rPr>
                                    <w:t>density assignment </w:t>
                                  </w:r>
                                  <w:r>
                                    <w:rPr>
                                      <w:sz w:val="24"/>
                                    </w:rPr>
                                    <w:t>and improved dose calculation reliability</w:t>
                                  </w:r>
                                  <w:r>
                                    <w:rPr>
                                      <w:spacing w:val="-8"/>
                                      <w:sz w:val="24"/>
                                    </w:rPr>
                                    <w:t> </w:t>
                                  </w:r>
                                  <w:hyperlink w:history="true" w:anchor="_bookmark124">
                                    <w:r>
                                      <w:rPr>
                                        <w:sz w:val="24"/>
                                      </w:rPr>
                                      <w:t>[7]</w:t>
                                    </w:r>
                                  </w:hyperlink>
                                </w:p>
                              </w:tc>
                            </w:tr>
                            <w:tr>
                              <w:trPr>
                                <w:trHeight w:val="3233" w:hRule="atLeast"/>
                              </w:trPr>
                              <w:tc>
                                <w:tcPr>
                                  <w:tcW w:w="2500" w:type="dxa"/>
                                </w:tcPr>
                                <w:p>
                                  <w:pPr>
                                    <w:pStyle w:val="TableParagraph"/>
                                    <w:spacing w:before="5"/>
                                    <w:rPr>
                                      <w:sz w:val="24"/>
                                    </w:rPr>
                                  </w:pPr>
                                  <w:r>
                                    <w:rPr>
                                      <w:w w:val="90"/>
                                      <w:sz w:val="24"/>
                                    </w:rPr>
                                    <w:t>Higuchi</w:t>
                                  </w:r>
                                  <w:r>
                                    <w:rPr>
                                      <w:spacing w:val="-6"/>
                                      <w:w w:val="90"/>
                                      <w:sz w:val="24"/>
                                    </w:rPr>
                                    <w:t> </w:t>
                                  </w:r>
                                  <w:r>
                                    <w:rPr>
                                      <w:w w:val="90"/>
                                      <w:sz w:val="24"/>
                                    </w:rPr>
                                    <w:t>et</w:t>
                                  </w:r>
                                  <w:r>
                                    <w:rPr>
                                      <w:spacing w:val="-5"/>
                                      <w:w w:val="90"/>
                                      <w:sz w:val="24"/>
                                    </w:rPr>
                                    <w:t> </w:t>
                                  </w:r>
                                  <w:r>
                                    <w:rPr>
                                      <w:w w:val="90"/>
                                      <w:sz w:val="24"/>
                                    </w:rPr>
                                    <w:t>al.</w:t>
                                  </w:r>
                                  <w:r>
                                    <w:rPr>
                                      <w:spacing w:val="-3"/>
                                      <w:sz w:val="24"/>
                                    </w:rPr>
                                    <w:t> </w:t>
                                  </w:r>
                                  <w:r>
                                    <w:rPr>
                                      <w:spacing w:val="-2"/>
                                      <w:w w:val="90"/>
                                      <w:sz w:val="24"/>
                                    </w:rPr>
                                    <w:t>(2022)</w:t>
                                  </w:r>
                                </w:p>
                              </w:tc>
                              <w:tc>
                                <w:tcPr>
                                  <w:tcW w:w="1962" w:type="dxa"/>
                                </w:tcPr>
                                <w:p>
                                  <w:pPr>
                                    <w:pStyle w:val="TableParagraph"/>
                                    <w:spacing w:before="5"/>
                                    <w:ind w:left="8"/>
                                    <w:jc w:val="center"/>
                                    <w:rPr>
                                      <w:sz w:val="24"/>
                                    </w:rPr>
                                  </w:pPr>
                                  <w:r>
                                    <w:rPr>
                                      <w:spacing w:val="-2"/>
                                      <w:w w:val="90"/>
                                      <w:sz w:val="24"/>
                                    </w:rPr>
                                    <w:t>VMAT</w:t>
                                  </w:r>
                                  <w:r>
                                    <w:rPr>
                                      <w:spacing w:val="-9"/>
                                      <w:w w:val="90"/>
                                      <w:sz w:val="24"/>
                                    </w:rPr>
                                    <w:t> </w:t>
                                  </w:r>
                                  <w:r>
                                    <w:rPr>
                                      <w:spacing w:val="-2"/>
                                      <w:w w:val="90"/>
                                      <w:sz w:val="24"/>
                                    </w:rPr>
                                    <w:t>vs.</w:t>
                                  </w:r>
                                  <w:r>
                                    <w:rPr>
                                      <w:spacing w:val="-6"/>
                                      <w:sz w:val="24"/>
                                    </w:rPr>
                                    <w:t> </w:t>
                                  </w:r>
                                  <w:r>
                                    <w:rPr>
                                      <w:spacing w:val="-2"/>
                                      <w:w w:val="90"/>
                                      <w:sz w:val="24"/>
                                    </w:rPr>
                                    <w:t>SS-</w:t>
                                  </w:r>
                                  <w:r>
                                    <w:rPr>
                                      <w:spacing w:val="-4"/>
                                      <w:w w:val="90"/>
                                      <w:sz w:val="24"/>
                                    </w:rPr>
                                    <w:t>IMRT</w:t>
                                  </w:r>
                                </w:p>
                              </w:tc>
                              <w:tc>
                                <w:tcPr>
                                  <w:tcW w:w="1810" w:type="dxa"/>
                                </w:tcPr>
                                <w:p>
                                  <w:pPr>
                                    <w:pStyle w:val="TableParagraph"/>
                                    <w:spacing w:before="5"/>
                                    <w:ind w:left="9"/>
                                    <w:jc w:val="center"/>
                                    <w:rPr>
                                      <w:sz w:val="24"/>
                                    </w:rPr>
                                  </w:pPr>
                                  <w:r>
                                    <w:rPr>
                                      <w:w w:val="90"/>
                                      <w:sz w:val="24"/>
                                    </w:rPr>
                                    <w:t>Superior</w:t>
                                  </w:r>
                                  <w:r>
                                    <w:rPr>
                                      <w:spacing w:val="5"/>
                                      <w:sz w:val="24"/>
                                    </w:rPr>
                                    <w:t> </w:t>
                                  </w:r>
                                  <w:r>
                                    <w:rPr>
                                      <w:spacing w:val="-2"/>
                                      <w:sz w:val="24"/>
                                    </w:rPr>
                                    <w:t>(VMAT)</w:t>
                                  </w:r>
                                </w:p>
                              </w:tc>
                              <w:tc>
                                <w:tcPr>
                                  <w:tcW w:w="2053" w:type="dxa"/>
                                </w:tcPr>
                                <w:p>
                                  <w:pPr>
                                    <w:pStyle w:val="TableParagraph"/>
                                    <w:spacing w:line="289" w:lineRule="exact" w:before="5"/>
                                    <w:ind w:left="103"/>
                                    <w:rPr>
                                      <w:sz w:val="24"/>
                                    </w:rPr>
                                  </w:pPr>
                                  <w:r>
                                    <w:rPr>
                                      <w:spacing w:val="-4"/>
                                      <w:sz w:val="24"/>
                                    </w:rPr>
                                    <w:t>VMAT</w:t>
                                  </w:r>
                                </w:p>
                                <w:p>
                                  <w:pPr>
                                    <w:pStyle w:val="TableParagraph"/>
                                    <w:tabs>
                                      <w:tab w:pos="1475" w:val="left" w:leader="none"/>
                                    </w:tabs>
                                    <w:spacing w:before="0"/>
                                    <w:ind w:left="103" w:right="91"/>
                                    <w:rPr>
                                      <w:sz w:val="24"/>
                                    </w:rPr>
                                  </w:pPr>
                                  <w:r>
                                    <w:rPr>
                                      <w:spacing w:val="-2"/>
                                      <w:sz w:val="24"/>
                                    </w:rPr>
                                    <w:t>demonstrated improved</w:t>
                                  </w:r>
                                  <w:r>
                                    <w:rPr>
                                      <w:sz w:val="24"/>
                                    </w:rPr>
                                    <w:tab/>
                                  </w:r>
                                  <w:r>
                                    <w:rPr>
                                      <w:spacing w:val="-8"/>
                                      <w:sz w:val="24"/>
                                    </w:rPr>
                                    <w:t>dose </w:t>
                                  </w:r>
                                  <w:r>
                                    <w:rPr>
                                      <w:spacing w:val="-2"/>
                                      <w:sz w:val="24"/>
                                    </w:rPr>
                                    <w:t>conformity</w:t>
                                  </w:r>
                                </w:p>
                                <w:p>
                                  <w:pPr>
                                    <w:pStyle w:val="TableParagraph"/>
                                    <w:tabs>
                                      <w:tab w:pos="1137" w:val="left" w:leader="none"/>
                                      <w:tab w:pos="1167" w:val="left" w:leader="none"/>
                                      <w:tab w:pos="1207" w:val="left" w:leader="none"/>
                                      <w:tab w:pos="1466" w:val="left" w:leader="none"/>
                                    </w:tabs>
                                    <w:spacing w:before="0"/>
                                    <w:ind w:left="103" w:right="61"/>
                                    <w:rPr>
                                      <w:sz w:val="24"/>
                                    </w:rPr>
                                  </w:pPr>
                                  <w:r>
                                    <w:rPr>
                                      <w:spacing w:val="-4"/>
                                      <w:sz w:val="24"/>
                                    </w:rPr>
                                    <w:t>and</w:t>
                                  </w:r>
                                  <w:r>
                                    <w:rPr>
                                      <w:sz w:val="24"/>
                                    </w:rPr>
                                    <w:tab/>
                                  </w:r>
                                  <w:r>
                                    <w:rPr>
                                      <w:spacing w:val="-4"/>
                                      <w:sz w:val="24"/>
                                    </w:rPr>
                                    <w:t>reduced </w:t>
                                  </w:r>
                                  <w:r>
                                    <w:rPr>
                                      <w:spacing w:val="-2"/>
                                      <w:sz w:val="24"/>
                                    </w:rPr>
                                    <w:t>delivery</w:t>
                                  </w:r>
                                  <w:r>
                                    <w:rPr>
                                      <w:sz w:val="24"/>
                                    </w:rPr>
                                    <w:tab/>
                                    <w:tab/>
                                    <w:tab/>
                                    <w:tab/>
                                  </w:r>
                                  <w:r>
                                    <w:rPr>
                                      <w:spacing w:val="-6"/>
                                      <w:sz w:val="24"/>
                                    </w:rPr>
                                    <w:t>time, </w:t>
                                  </w:r>
                                  <w:r>
                                    <w:rPr>
                                      <w:spacing w:val="-2"/>
                                      <w:sz w:val="24"/>
                                    </w:rPr>
                                    <w:t>thereby</w:t>
                                  </w:r>
                                  <w:r>
                                    <w:rPr>
                                      <w:sz w:val="24"/>
                                    </w:rPr>
                                    <w:tab/>
                                    <w:tab/>
                                    <w:tab/>
                                  </w:r>
                                  <w:r>
                                    <w:rPr>
                                      <w:spacing w:val="-2"/>
                                      <w:sz w:val="24"/>
                                    </w:rPr>
                                    <w:t>limiting motion-induced </w:t>
                                  </w:r>
                                  <w:r>
                                    <w:rPr>
                                      <w:spacing w:val="-4"/>
                                      <w:sz w:val="24"/>
                                    </w:rPr>
                                    <w:t>dose</w:t>
                                  </w:r>
                                  <w:r>
                                    <w:rPr>
                                      <w:sz w:val="24"/>
                                    </w:rPr>
                                    <w:tab/>
                                    <w:tab/>
                                  </w:r>
                                  <w:r>
                                    <w:rPr>
                                      <w:spacing w:val="-2"/>
                                      <w:sz w:val="24"/>
                                    </w:rPr>
                                    <w:t>blurring </w:t>
                                  </w:r>
                                  <w:r>
                                    <w:rPr>
                                      <w:sz w:val="24"/>
                                    </w:rPr>
                                    <w:t>during</w:t>
                                  </w:r>
                                  <w:r>
                                    <w:rPr>
                                      <w:spacing w:val="39"/>
                                      <w:sz w:val="24"/>
                                    </w:rPr>
                                    <w:t> </w:t>
                                  </w:r>
                                  <w:r>
                                    <w:rPr>
                                      <w:sz w:val="24"/>
                                    </w:rPr>
                                    <w:t>irradiation </w:t>
                                  </w:r>
                                  <w:hyperlink w:history="true" w:anchor="_bookmark122">
                                    <w:r>
                                      <w:rPr>
                                        <w:spacing w:val="-4"/>
                                        <w:sz w:val="24"/>
                                      </w:rPr>
                                      <w:t>[5]</w:t>
                                    </w:r>
                                  </w:hyperlink>
                                </w:p>
                              </w:tc>
                            </w:tr>
                            <w:tr>
                              <w:trPr>
                                <w:trHeight w:val="2655" w:hRule="atLeast"/>
                              </w:trPr>
                              <w:tc>
                                <w:tcPr>
                                  <w:tcW w:w="2500" w:type="dxa"/>
                                </w:tcPr>
                                <w:p>
                                  <w:pPr>
                                    <w:pStyle w:val="TableParagraph"/>
                                    <w:spacing w:before="5"/>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1962" w:type="dxa"/>
                                </w:tcPr>
                                <w:p>
                                  <w:pPr>
                                    <w:pStyle w:val="TableParagraph"/>
                                    <w:spacing w:before="5"/>
                                    <w:ind w:left="8"/>
                                    <w:jc w:val="center"/>
                                    <w:rPr>
                                      <w:sz w:val="24"/>
                                    </w:rPr>
                                  </w:pPr>
                                  <w:r>
                                    <w:rPr>
                                      <w:w w:val="85"/>
                                      <w:sz w:val="24"/>
                                    </w:rPr>
                                    <w:t>TPUS-</w:t>
                                  </w:r>
                                  <w:r>
                                    <w:rPr>
                                      <w:spacing w:val="-4"/>
                                      <w:w w:val="95"/>
                                      <w:sz w:val="24"/>
                                    </w:rPr>
                                    <w:t>IGRT</w:t>
                                  </w:r>
                                </w:p>
                              </w:tc>
                              <w:tc>
                                <w:tcPr>
                                  <w:tcW w:w="1810" w:type="dxa"/>
                                </w:tcPr>
                                <w:p>
                                  <w:pPr>
                                    <w:pStyle w:val="TableParagraph"/>
                                    <w:spacing w:before="5"/>
                                    <w:ind w:left="9"/>
                                    <w:jc w:val="center"/>
                                    <w:rPr>
                                      <w:sz w:val="24"/>
                                    </w:rPr>
                                  </w:pPr>
                                  <w:r>
                                    <w:rPr>
                                      <w:spacing w:val="-4"/>
                                      <w:sz w:val="24"/>
                                    </w:rPr>
                                    <w:t>High</w:t>
                                  </w:r>
                                </w:p>
                              </w:tc>
                              <w:tc>
                                <w:tcPr>
                                  <w:tcW w:w="2053" w:type="dxa"/>
                                </w:tcPr>
                                <w:p>
                                  <w:pPr>
                                    <w:pStyle w:val="TableParagraph"/>
                                    <w:tabs>
                                      <w:tab w:pos="919" w:val="left" w:leader="none"/>
                                      <w:tab w:pos="1413" w:val="left" w:leader="none"/>
                                      <w:tab w:pos="1740" w:val="left" w:leader="none"/>
                                    </w:tabs>
                                    <w:spacing w:before="5"/>
                                    <w:ind w:left="97" w:right="91" w:firstLine="5"/>
                                    <w:rPr>
                                      <w:sz w:val="24"/>
                                    </w:rPr>
                                  </w:pPr>
                                  <w:r>
                                    <w:rPr>
                                      <w:spacing w:val="-6"/>
                                      <w:sz w:val="24"/>
                                    </w:rPr>
                                    <w:t>Real-time</w:t>
                                  </w:r>
                                  <w:r>
                                    <w:rPr>
                                      <w:spacing w:val="-7"/>
                                      <w:sz w:val="24"/>
                                    </w:rPr>
                                    <w:t> </w:t>
                                  </w:r>
                                  <w:r>
                                    <w:rPr>
                                      <w:spacing w:val="-6"/>
                                      <w:sz w:val="24"/>
                                    </w:rPr>
                                    <w:t>tracking </w:t>
                                  </w:r>
                                  <w:r>
                                    <w:rPr>
                                      <w:spacing w:val="-2"/>
                                      <w:sz w:val="24"/>
                                    </w:rPr>
                                    <w:t>enabled</w:t>
                                  </w:r>
                                  <w:r>
                                    <w:rPr>
                                      <w:spacing w:val="54"/>
                                      <w:sz w:val="24"/>
                                    </w:rPr>
                                    <w:t> </w:t>
                                  </w:r>
                                  <w:r>
                                    <w:rPr>
                                      <w:spacing w:val="-2"/>
                                      <w:sz w:val="24"/>
                                    </w:rPr>
                                    <w:t>accurate delivery</w:t>
                                  </w:r>
                                  <w:r>
                                    <w:rPr>
                                      <w:sz w:val="24"/>
                                    </w:rPr>
                                    <w:tab/>
                                    <w:tab/>
                                    <w:tab/>
                                  </w:r>
                                  <w:r>
                                    <w:rPr>
                                      <w:spacing w:val="-6"/>
                                      <w:sz w:val="24"/>
                                    </w:rPr>
                                    <w:t>of </w:t>
                                  </w:r>
                                  <w:r>
                                    <w:rPr>
                                      <w:spacing w:val="-2"/>
                                      <w:sz w:val="24"/>
                                    </w:rPr>
                                    <w:t>74–76</w:t>
                                  </w:r>
                                  <w:r>
                                    <w:rPr>
                                      <w:sz w:val="24"/>
                                    </w:rPr>
                                    <w:tab/>
                                  </w:r>
                                  <w:r>
                                    <w:rPr>
                                      <w:spacing w:val="-6"/>
                                      <w:sz w:val="24"/>
                                    </w:rPr>
                                    <w:t>Gy</w:t>
                                  </w:r>
                                  <w:r>
                                    <w:rPr>
                                      <w:sz w:val="24"/>
                                    </w:rPr>
                                    <w:tab/>
                                  </w:r>
                                  <w:r>
                                    <w:rPr>
                                      <w:spacing w:val="-4"/>
                                      <w:sz w:val="24"/>
                                    </w:rPr>
                                    <w:t>while </w:t>
                                  </w:r>
                                  <w:r>
                                    <w:rPr>
                                      <w:spacing w:val="-2"/>
                                      <w:sz w:val="24"/>
                                    </w:rPr>
                                    <w:t>maintaining </w:t>
                                  </w:r>
                                  <w:r>
                                    <w:rPr>
                                      <w:w w:val="90"/>
                                      <w:sz w:val="24"/>
                                    </w:rPr>
                                    <w:t>reduced</w:t>
                                  </w:r>
                                  <w:r>
                                    <w:rPr>
                                      <w:spacing w:val="-29"/>
                                      <w:w w:val="90"/>
                                      <w:sz w:val="24"/>
                                    </w:rPr>
                                    <w:t> </w:t>
                                  </w:r>
                                  <w:r>
                                    <w:rPr>
                                      <w:w w:val="90"/>
                                      <w:sz w:val="24"/>
                                    </w:rPr>
                                    <w:t>rectal</w:t>
                                  </w:r>
                                  <w:r>
                                    <w:rPr>
                                      <w:spacing w:val="-29"/>
                                      <w:w w:val="90"/>
                                      <w:sz w:val="24"/>
                                    </w:rPr>
                                    <w:t> </w:t>
                                  </w:r>
                                  <w:r>
                                    <w:rPr>
                                      <w:w w:val="90"/>
                                      <w:sz w:val="24"/>
                                    </w:rPr>
                                    <w:t>dose </w:t>
                                  </w:r>
                                  <w:r>
                                    <w:rPr>
                                      <w:spacing w:val="-4"/>
                                      <w:sz w:val="24"/>
                                    </w:rPr>
                                    <w:t>exposure</w:t>
                                  </w:r>
                                  <w:r>
                                    <w:rPr>
                                      <w:spacing w:val="21"/>
                                      <w:sz w:val="24"/>
                                    </w:rPr>
                                    <w:t> </w:t>
                                  </w:r>
                                  <w:r>
                                    <w:rPr>
                                      <w:spacing w:val="-4"/>
                                      <w:sz w:val="24"/>
                                    </w:rPr>
                                    <w:t>through </w:t>
                                  </w:r>
                                  <w:r>
                                    <w:rPr>
                                      <w:spacing w:val="-6"/>
                                      <w:sz w:val="24"/>
                                    </w:rPr>
                                    <w:t>continuous</w:t>
                                  </w:r>
                                  <w:r>
                                    <w:rPr>
                                      <w:spacing w:val="-23"/>
                                      <w:sz w:val="24"/>
                                    </w:rPr>
                                    <w:t> </w:t>
                                  </w:r>
                                  <w:r>
                                    <w:rPr>
                                      <w:spacing w:val="-6"/>
                                      <w:sz w:val="24"/>
                                    </w:rPr>
                                    <w:t>motion </w:t>
                                  </w:r>
                                  <w:r>
                                    <w:rPr>
                                      <w:sz w:val="24"/>
                                    </w:rPr>
                                    <w:t>compensation</w:t>
                                  </w:r>
                                  <w:r>
                                    <w:rPr>
                                      <w:spacing w:val="-21"/>
                                      <w:sz w:val="24"/>
                                    </w:rPr>
                                    <w:t> </w:t>
                                  </w:r>
                                  <w:hyperlink w:history="true" w:anchor="_bookmark118">
                                    <w:r>
                                      <w:rPr>
                                        <w:sz w:val="24"/>
                                      </w:rPr>
                                      <w:t>[1]</w:t>
                                    </w:r>
                                  </w:hyperlink>
                                </w:p>
                              </w:tc>
                            </w:tr>
                            <w:tr>
                              <w:trPr>
                                <w:trHeight w:val="2656" w:hRule="atLeast"/>
                              </w:trPr>
                              <w:tc>
                                <w:tcPr>
                                  <w:tcW w:w="2500" w:type="dxa"/>
                                </w:tcPr>
                                <w:p>
                                  <w:pPr>
                                    <w:pStyle w:val="TableParagraph"/>
                                    <w:spacing w:before="5"/>
                                    <w:rPr>
                                      <w:sz w:val="24"/>
                                    </w:rPr>
                                  </w:pPr>
                                  <w:r>
                                    <w:rPr>
                                      <w:w w:val="90"/>
                                      <w:sz w:val="24"/>
                                    </w:rPr>
                                    <w:t>Lee</w:t>
                                  </w:r>
                                  <w:r>
                                    <w:rPr>
                                      <w:spacing w:val="-11"/>
                                      <w:w w:val="90"/>
                                      <w:sz w:val="24"/>
                                    </w:rPr>
                                    <w:t> </w:t>
                                  </w:r>
                                  <w:r>
                                    <w:rPr>
                                      <w:w w:val="90"/>
                                      <w:sz w:val="24"/>
                                    </w:rPr>
                                    <w:t>et</w:t>
                                  </w:r>
                                  <w:r>
                                    <w:rPr>
                                      <w:spacing w:val="-10"/>
                                      <w:w w:val="90"/>
                                      <w:sz w:val="24"/>
                                    </w:rPr>
                                    <w:t> </w:t>
                                  </w:r>
                                  <w:r>
                                    <w:rPr>
                                      <w:w w:val="90"/>
                                      <w:sz w:val="24"/>
                                    </w:rPr>
                                    <w:t>al.</w:t>
                                  </w:r>
                                  <w:r>
                                    <w:rPr>
                                      <w:spacing w:val="-1"/>
                                      <w:w w:val="90"/>
                                      <w:sz w:val="24"/>
                                    </w:rPr>
                                    <w:t> </w:t>
                                  </w:r>
                                  <w:r>
                                    <w:rPr>
                                      <w:spacing w:val="-2"/>
                                      <w:w w:val="90"/>
                                      <w:sz w:val="24"/>
                                    </w:rPr>
                                    <w:t>(2021)</w:t>
                                  </w:r>
                                </w:p>
                              </w:tc>
                              <w:tc>
                                <w:tcPr>
                                  <w:tcW w:w="1962" w:type="dxa"/>
                                </w:tcPr>
                                <w:p>
                                  <w:pPr>
                                    <w:pStyle w:val="TableParagraph"/>
                                    <w:spacing w:before="5"/>
                                    <w:ind w:left="373"/>
                                    <w:rPr>
                                      <w:sz w:val="24"/>
                                    </w:rPr>
                                  </w:pPr>
                                  <w:r>
                                    <w:rPr>
                                      <w:w w:val="80"/>
                                      <w:sz w:val="24"/>
                                    </w:rPr>
                                    <w:t>SBRT</w:t>
                                  </w:r>
                                  <w:r>
                                    <w:rPr>
                                      <w:spacing w:val="-2"/>
                                      <w:w w:val="80"/>
                                      <w:sz w:val="24"/>
                                    </w:rPr>
                                    <w:t> </w:t>
                                  </w:r>
                                  <w:r>
                                    <w:rPr>
                                      <w:w w:val="80"/>
                                      <w:sz w:val="24"/>
                                    </w:rPr>
                                    <w:t>+</w:t>
                                  </w:r>
                                  <w:r>
                                    <w:rPr>
                                      <w:spacing w:val="-1"/>
                                      <w:w w:val="80"/>
                                      <w:sz w:val="24"/>
                                    </w:rPr>
                                    <w:t> </w:t>
                                  </w:r>
                                  <w:r>
                                    <w:rPr>
                                      <w:spacing w:val="-4"/>
                                      <w:w w:val="80"/>
                                      <w:sz w:val="24"/>
                                    </w:rPr>
                                    <w:t>TPUS</w:t>
                                  </w: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120"/>
                                    <w:ind w:left="0"/>
                                    <w:rPr>
                                      <w:sz w:val="24"/>
                                    </w:rPr>
                                  </w:pPr>
                                </w:p>
                                <w:p>
                                  <w:pPr>
                                    <w:pStyle w:val="TableParagraph"/>
                                    <w:spacing w:before="0"/>
                                    <w:ind w:left="0" w:right="175"/>
                                    <w:jc w:val="right"/>
                                    <w:rPr>
                                      <w:rFonts w:ascii="Calibri"/>
                                      <w:sz w:val="24"/>
                                    </w:rPr>
                                  </w:pPr>
                                  <w:r>
                                    <w:rPr>
                                      <w:rFonts w:ascii="Calibri"/>
                                      <w:spacing w:val="-5"/>
                                      <w:sz w:val="24"/>
                                    </w:rPr>
                                    <w:t>43</w:t>
                                  </w:r>
                                </w:p>
                              </w:tc>
                              <w:tc>
                                <w:tcPr>
                                  <w:tcW w:w="1810" w:type="dxa"/>
                                </w:tcPr>
                                <w:p>
                                  <w:pPr>
                                    <w:pStyle w:val="TableParagraph"/>
                                    <w:spacing w:before="5"/>
                                    <w:ind w:left="9"/>
                                    <w:jc w:val="center"/>
                                    <w:rPr>
                                      <w:sz w:val="24"/>
                                    </w:rPr>
                                  </w:pPr>
                                  <w:r>
                                    <w:rPr>
                                      <w:spacing w:val="-2"/>
                                      <w:sz w:val="24"/>
                                    </w:rPr>
                                    <w:t>Superior</w:t>
                                  </w:r>
                                </w:p>
                              </w:tc>
                              <w:tc>
                                <w:tcPr>
                                  <w:tcW w:w="2053" w:type="dxa"/>
                                </w:tcPr>
                                <w:p>
                                  <w:pPr>
                                    <w:pStyle w:val="TableParagraph"/>
                                    <w:spacing w:line="289" w:lineRule="exact" w:before="5"/>
                                    <w:ind w:left="103"/>
                                    <w:rPr>
                                      <w:sz w:val="24"/>
                                    </w:rPr>
                                  </w:pPr>
                                  <w:r>
                                    <w:rPr>
                                      <w:spacing w:val="-2"/>
                                      <w:sz w:val="24"/>
                                    </w:rPr>
                                    <w:t>Enabled</w:t>
                                  </w:r>
                                </w:p>
                                <w:p>
                                  <w:pPr>
                                    <w:pStyle w:val="TableParagraph"/>
                                    <w:tabs>
                                      <w:tab w:pos="1628" w:val="left" w:leader="none"/>
                                    </w:tabs>
                                    <w:spacing w:before="0"/>
                                    <w:ind w:left="96" w:right="-104" w:firstLine="7"/>
                                    <w:rPr>
                                      <w:sz w:val="24"/>
                                    </w:rPr>
                                  </w:pPr>
                                  <w:r>
                                    <w:rPr>
                                      <w:spacing w:val="-2"/>
                                      <w:w w:val="90"/>
                                      <w:sz w:val="24"/>
                                    </w:rPr>
                                    <w:t>ultra-hypofractionatio </w:t>
                                  </w:r>
                                  <w:r>
                                    <w:rPr>
                                      <w:spacing w:val="-2"/>
                                      <w:sz w:val="24"/>
                                    </w:rPr>
                                    <w:t>(36.25–40</w:t>
                                  </w:r>
                                  <w:r>
                                    <w:rPr>
                                      <w:sz w:val="24"/>
                                    </w:rPr>
                                    <w:tab/>
                                  </w:r>
                                  <w:r>
                                    <w:rPr>
                                      <w:spacing w:val="-4"/>
                                      <w:sz w:val="24"/>
                                    </w:rPr>
                                    <w:t>Gy)</w:t>
                                  </w:r>
                                </w:p>
                                <w:p>
                                  <w:pPr>
                                    <w:pStyle w:val="TableParagraph"/>
                                    <w:spacing w:before="0"/>
                                    <w:ind w:left="103" w:right="91" w:hanging="9"/>
                                    <w:jc w:val="both"/>
                                    <w:rPr>
                                      <w:sz w:val="24"/>
                                    </w:rPr>
                                  </w:pPr>
                                  <w:r>
                                    <w:rPr>
                                      <w:sz w:val="24"/>
                                    </w:rPr>
                                    <w:t>with steep </w:t>
                                  </w:r>
                                  <w:r>
                                    <w:rPr>
                                      <w:sz w:val="24"/>
                                    </w:rPr>
                                    <w:t>dose gradients and stable</w:t>
                                  </w:r>
                                  <w:r>
                                    <w:rPr>
                                      <w:spacing w:val="43"/>
                                      <w:w w:val="150"/>
                                      <w:sz w:val="24"/>
                                    </w:rPr>
                                    <w:t>    </w:t>
                                  </w:r>
                                  <w:r>
                                    <w:rPr>
                                      <w:spacing w:val="-9"/>
                                      <w:sz w:val="24"/>
                                    </w:rPr>
                                    <w:t>target</w:t>
                                  </w:r>
                                </w:p>
                                <w:p>
                                  <w:pPr>
                                    <w:pStyle w:val="TableParagraph"/>
                                    <w:spacing w:before="0"/>
                                    <w:ind w:left="103" w:right="87"/>
                                    <w:jc w:val="both"/>
                                    <w:rPr>
                                      <w:sz w:val="24"/>
                                    </w:rPr>
                                  </w:pPr>
                                  <w:r>
                                    <w:rPr>
                                      <w:sz w:val="24"/>
                                    </w:rPr>
                                    <w:t>coverage </w:t>
                                  </w:r>
                                  <w:r>
                                    <w:rPr>
                                      <w:sz w:val="24"/>
                                    </w:rPr>
                                    <w:t>under real-time motion monitoring</w:t>
                                  </w:r>
                                  <w:r>
                                    <w:rPr>
                                      <w:spacing w:val="-8"/>
                                      <w:sz w:val="24"/>
                                    </w:rPr>
                                    <w:t> </w:t>
                                  </w:r>
                                  <w:hyperlink w:history="true" w:anchor="_bookmark121">
                                    <w:r>
                                      <w:rPr>
                                        <w:sz w:val="24"/>
                                      </w:rPr>
                                      <w:t>[4]</w:t>
                                    </w:r>
                                  </w:hyperlink>
                                </w:p>
                              </w:tc>
                            </w:tr>
                            <w:tr>
                              <w:trPr>
                                <w:trHeight w:val="2123" w:hRule="atLeast"/>
                              </w:trPr>
                              <w:tc>
                                <w:tcPr>
                                  <w:tcW w:w="2500" w:type="dxa"/>
                                  <w:tcBorders>
                                    <w:bottom w:val="nil"/>
                                  </w:tcBorders>
                                </w:tcPr>
                                <w:p>
                                  <w:pPr>
                                    <w:pStyle w:val="TableParagraph"/>
                                    <w:spacing w:before="5"/>
                                    <w:rPr>
                                      <w:sz w:val="24"/>
                                    </w:rPr>
                                  </w:pPr>
                                  <w:r>
                                    <w:rPr>
                                      <w:w w:val="90"/>
                                      <w:sz w:val="24"/>
                                    </w:rPr>
                                    <w:t>Han</w:t>
                                  </w:r>
                                  <w:r>
                                    <w:rPr>
                                      <w:spacing w:val="-8"/>
                                      <w:w w:val="90"/>
                                      <w:sz w:val="24"/>
                                    </w:rPr>
                                    <w:t> </w:t>
                                  </w:r>
                                  <w:r>
                                    <w:rPr>
                                      <w:w w:val="90"/>
                                      <w:sz w:val="24"/>
                                    </w:rPr>
                                    <w:t>et</w:t>
                                  </w:r>
                                  <w:r>
                                    <w:rPr>
                                      <w:spacing w:val="-8"/>
                                      <w:w w:val="90"/>
                                      <w:sz w:val="24"/>
                                    </w:rPr>
                                    <w:t> </w:t>
                                  </w:r>
                                  <w:r>
                                    <w:rPr>
                                      <w:w w:val="90"/>
                                      <w:sz w:val="24"/>
                                    </w:rPr>
                                    <w:t>al.</w:t>
                                  </w:r>
                                  <w:r>
                                    <w:rPr>
                                      <w:spacing w:val="-5"/>
                                      <w:sz w:val="24"/>
                                    </w:rPr>
                                    <w:t> </w:t>
                                  </w:r>
                                  <w:r>
                                    <w:rPr>
                                      <w:spacing w:val="-2"/>
                                      <w:w w:val="90"/>
                                      <w:sz w:val="24"/>
                                    </w:rPr>
                                    <w:t>(2018)</w:t>
                                  </w:r>
                                </w:p>
                              </w:tc>
                              <w:tc>
                                <w:tcPr>
                                  <w:tcW w:w="1962" w:type="dxa"/>
                                  <w:tcBorders>
                                    <w:bottom w:val="nil"/>
                                  </w:tcBorders>
                                </w:tcPr>
                                <w:p>
                                  <w:pPr>
                                    <w:pStyle w:val="TableParagraph"/>
                                    <w:spacing w:before="5"/>
                                    <w:ind w:left="8"/>
                                    <w:jc w:val="center"/>
                                    <w:rPr>
                                      <w:sz w:val="24"/>
                                    </w:rPr>
                                  </w:pPr>
                                  <w:r>
                                    <w:rPr>
                                      <w:w w:val="85"/>
                                      <w:sz w:val="24"/>
                                    </w:rPr>
                                    <w:t>TPUS</w:t>
                                  </w:r>
                                  <w:r>
                                    <w:rPr>
                                      <w:spacing w:val="1"/>
                                      <w:sz w:val="24"/>
                                    </w:rPr>
                                    <w:t> </w:t>
                                  </w:r>
                                  <w:r>
                                    <w:rPr>
                                      <w:spacing w:val="-2"/>
                                      <w:sz w:val="24"/>
                                    </w:rPr>
                                    <w:t>Tracking</w:t>
                                  </w:r>
                                </w:p>
                              </w:tc>
                              <w:tc>
                                <w:tcPr>
                                  <w:tcW w:w="1810" w:type="dxa"/>
                                  <w:tcBorders>
                                    <w:bottom w:val="nil"/>
                                  </w:tcBorders>
                                </w:tcPr>
                                <w:p>
                                  <w:pPr>
                                    <w:pStyle w:val="TableParagraph"/>
                                    <w:spacing w:before="5"/>
                                    <w:ind w:left="9"/>
                                    <w:jc w:val="center"/>
                                    <w:rPr>
                                      <w:sz w:val="24"/>
                                    </w:rPr>
                                  </w:pPr>
                                  <w:r>
                                    <w:rPr>
                                      <w:spacing w:val="-2"/>
                                      <w:sz w:val="24"/>
                                    </w:rPr>
                                    <w:t>Optimal</w:t>
                                  </w:r>
                                </w:p>
                              </w:tc>
                              <w:tc>
                                <w:tcPr>
                                  <w:tcW w:w="2053" w:type="dxa"/>
                                  <w:tcBorders>
                                    <w:bottom w:val="nil"/>
                                  </w:tcBorders>
                                </w:tcPr>
                                <w:p>
                                  <w:pPr>
                                    <w:pStyle w:val="TableParagraph"/>
                                    <w:spacing w:before="5"/>
                                    <w:ind w:left="96" w:right="91" w:firstLine="7"/>
                                    <w:jc w:val="both"/>
                                    <w:rPr>
                                      <w:sz w:val="24"/>
                                    </w:rPr>
                                  </w:pPr>
                                  <w:r>
                                    <w:rPr>
                                      <w:sz w:val="24"/>
                                    </w:rPr>
                                    <w:t>High </w:t>
                                  </w:r>
                                  <w:r>
                                    <w:rPr>
                                      <w:sz w:val="24"/>
                                    </w:rPr>
                                    <w:t>agreement </w:t>
                                  </w:r>
                                  <w:r>
                                    <w:rPr>
                                      <w:spacing w:val="-8"/>
                                      <w:sz w:val="24"/>
                                    </w:rPr>
                                    <w:t>between</w:t>
                                  </w:r>
                                  <w:r>
                                    <w:rPr>
                                      <w:spacing w:val="-11"/>
                                      <w:sz w:val="24"/>
                                    </w:rPr>
                                    <w:t> </w:t>
                                  </w:r>
                                  <w:r>
                                    <w:rPr>
                                      <w:spacing w:val="-8"/>
                                      <w:sz w:val="24"/>
                                    </w:rPr>
                                    <w:t>predicted </w:t>
                                  </w:r>
                                  <w:r>
                                    <w:rPr>
                                      <w:sz w:val="24"/>
                                    </w:rPr>
                                    <w:t>and observed prostate position (1.1–1.3</w:t>
                                  </w:r>
                                  <w:r>
                                    <w:rPr>
                                      <w:spacing w:val="75"/>
                                      <w:w w:val="150"/>
                                      <w:sz w:val="24"/>
                                    </w:rPr>
                                    <w:t>   </w:t>
                                  </w:r>
                                  <w:r>
                                    <w:rPr>
                                      <w:spacing w:val="-9"/>
                                      <w:sz w:val="24"/>
                                    </w:rPr>
                                    <w:t>mm</w:t>
                                  </w:r>
                                </w:p>
                                <w:p>
                                  <w:pPr>
                                    <w:pStyle w:val="TableParagraph"/>
                                    <w:tabs>
                                      <w:tab w:pos="1211" w:val="left" w:leader="none"/>
                                    </w:tabs>
                                    <w:spacing w:before="0"/>
                                    <w:ind w:left="103" w:right="91"/>
                                    <w:rPr>
                                      <w:sz w:val="24"/>
                                    </w:rPr>
                                  </w:pPr>
                                  <w:r>
                                    <w:rPr>
                                      <w:spacing w:val="-2"/>
                                      <w:sz w:val="24"/>
                                    </w:rPr>
                                    <w:t>deviation), ensuring</w:t>
                                  </w:r>
                                  <w:r>
                                    <w:rPr>
                                      <w:sz w:val="24"/>
                                    </w:rPr>
                                    <w:tab/>
                                  </w:r>
                                  <w:r>
                                    <w:rPr>
                                      <w:spacing w:val="-4"/>
                                      <w:sz w:val="24"/>
                                    </w:rPr>
                                    <w:t>reliable</w:t>
                                  </w:r>
                                </w:p>
                              </w:tc>
                            </w:tr>
                          </w:tbl>
                          <w:p>
                            <w:pPr>
                              <w:pStyle w:val="BodyText"/>
                            </w:pPr>
                          </w:p>
                        </w:txbxContent>
                      </wps:txbx>
                      <wps:bodyPr wrap="square" lIns="0" tIns="0" rIns="0" bIns="0" rtlCol="0">
                        <a:noAutofit/>
                      </wps:bodyPr>
                    </wps:wsp>
                  </a:graphicData>
                </a:graphic>
              </wp:anchor>
            </w:drawing>
          </mc:Choice>
          <mc:Fallback>
            <w:pict>
              <v:shape style="position:absolute;margin-left:86.292pt;margin-top:126.334015pt;width:422.7pt;height:715.2pt;mso-position-horizontal-relative:page;mso-position-vertical-relative:page;z-index:15733760"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962"/>
                        <w:gridCol w:w="1810"/>
                        <w:gridCol w:w="2053"/>
                      </w:tblGrid>
                      <w:tr>
                        <w:trPr>
                          <w:trHeight w:val="633" w:hRule="atLeast"/>
                        </w:trPr>
                        <w:tc>
                          <w:tcPr>
                            <w:tcW w:w="2500" w:type="dxa"/>
                          </w:tcPr>
                          <w:p>
                            <w:pPr>
                              <w:pStyle w:val="TableParagraph"/>
                              <w:spacing w:before="20"/>
                              <w:rPr>
                                <w:rFonts w:ascii="Trebuchet MS"/>
                                <w:b/>
                                <w:sz w:val="24"/>
                              </w:rPr>
                            </w:pPr>
                            <w:r>
                              <w:rPr>
                                <w:rFonts w:ascii="Trebuchet MS"/>
                                <w:b/>
                                <w:spacing w:val="-2"/>
                                <w:sz w:val="24"/>
                              </w:rPr>
                              <w:t>Study</w:t>
                            </w:r>
                          </w:p>
                        </w:tc>
                        <w:tc>
                          <w:tcPr>
                            <w:tcW w:w="1962" w:type="dxa"/>
                          </w:tcPr>
                          <w:p>
                            <w:pPr>
                              <w:pStyle w:val="TableParagraph"/>
                              <w:spacing w:before="20"/>
                              <w:ind w:left="8"/>
                              <w:jc w:val="center"/>
                              <w:rPr>
                                <w:rFonts w:ascii="Trebuchet MS"/>
                                <w:b/>
                                <w:sz w:val="24"/>
                              </w:rPr>
                            </w:pPr>
                            <w:r>
                              <w:rPr>
                                <w:rFonts w:ascii="Trebuchet MS"/>
                                <w:b/>
                                <w:spacing w:val="-2"/>
                                <w:w w:val="95"/>
                                <w:sz w:val="24"/>
                              </w:rPr>
                              <w:t>Technique</w:t>
                            </w:r>
                          </w:p>
                        </w:tc>
                        <w:tc>
                          <w:tcPr>
                            <w:tcW w:w="1810" w:type="dxa"/>
                          </w:tcPr>
                          <w:p>
                            <w:pPr>
                              <w:pStyle w:val="TableParagraph"/>
                              <w:spacing w:before="20"/>
                              <w:ind w:left="9" w:right="1"/>
                              <w:jc w:val="center"/>
                              <w:rPr>
                                <w:rFonts w:ascii="Trebuchet MS"/>
                                <w:b/>
                                <w:sz w:val="24"/>
                              </w:rPr>
                            </w:pPr>
                            <w:r>
                              <w:rPr>
                                <w:rFonts w:ascii="Trebuchet MS"/>
                                <w:b/>
                                <w:w w:val="90"/>
                                <w:sz w:val="24"/>
                              </w:rPr>
                              <w:t>OAR</w:t>
                            </w:r>
                            <w:r>
                              <w:rPr>
                                <w:rFonts w:ascii="Trebuchet MS"/>
                                <w:b/>
                                <w:spacing w:val="-6"/>
                                <w:sz w:val="24"/>
                              </w:rPr>
                              <w:t> </w:t>
                            </w:r>
                            <w:r>
                              <w:rPr>
                                <w:rFonts w:ascii="Trebuchet MS"/>
                                <w:b/>
                                <w:spacing w:val="-2"/>
                                <w:sz w:val="24"/>
                              </w:rPr>
                              <w:t>Sparing</w:t>
                            </w:r>
                          </w:p>
                        </w:tc>
                        <w:tc>
                          <w:tcPr>
                            <w:tcW w:w="2053" w:type="dxa"/>
                          </w:tcPr>
                          <w:p>
                            <w:pPr>
                              <w:pStyle w:val="TableParagraph"/>
                              <w:spacing w:line="249" w:lineRule="auto" w:before="20"/>
                              <w:ind w:left="103"/>
                              <w:rPr>
                                <w:rFonts w:ascii="Trebuchet MS"/>
                                <w:b/>
                                <w:sz w:val="24"/>
                              </w:rPr>
                            </w:pPr>
                            <w:r>
                              <w:rPr>
                                <w:rFonts w:ascii="Trebuchet MS"/>
                                <w:b/>
                                <w:spacing w:val="-2"/>
                                <w:sz w:val="24"/>
                              </w:rPr>
                              <w:t>Dosimetric </w:t>
                            </w:r>
                            <w:r>
                              <w:rPr>
                                <w:rFonts w:ascii="Trebuchet MS"/>
                                <w:b/>
                                <w:spacing w:val="-2"/>
                                <w:w w:val="90"/>
                                <w:sz w:val="24"/>
                              </w:rPr>
                              <w:t>Observation</w:t>
                            </w:r>
                          </w:p>
                        </w:tc>
                      </w:tr>
                      <w:tr>
                        <w:trPr>
                          <w:trHeight w:val="2944" w:hRule="atLeast"/>
                        </w:trPr>
                        <w:tc>
                          <w:tcPr>
                            <w:tcW w:w="2500" w:type="dxa"/>
                          </w:tcPr>
                          <w:p>
                            <w:pPr>
                              <w:pStyle w:val="TableParagraph"/>
                              <w:spacing w:before="5"/>
                              <w:rPr>
                                <w:sz w:val="24"/>
                              </w:rPr>
                            </w:pPr>
                            <w:r>
                              <w:rPr>
                                <w:w w:val="90"/>
                                <w:sz w:val="24"/>
                              </w:rPr>
                              <w:t>Arcadipane</w:t>
                            </w:r>
                            <w:r>
                              <w:rPr>
                                <w:spacing w:val="-8"/>
                                <w:sz w:val="24"/>
                              </w:rPr>
                              <w:t> </w:t>
                            </w:r>
                            <w:r>
                              <w:rPr>
                                <w:w w:val="90"/>
                                <w:sz w:val="24"/>
                              </w:rPr>
                              <w:t>et</w:t>
                            </w:r>
                            <w:r>
                              <w:rPr>
                                <w:spacing w:val="-7"/>
                                <w:sz w:val="24"/>
                              </w:rPr>
                              <w:t> </w:t>
                            </w:r>
                            <w:r>
                              <w:rPr>
                                <w:w w:val="90"/>
                                <w:sz w:val="24"/>
                              </w:rPr>
                              <w:t>al.</w:t>
                            </w:r>
                            <w:r>
                              <w:rPr>
                                <w:spacing w:val="5"/>
                                <w:sz w:val="24"/>
                              </w:rPr>
                              <w:t> </w:t>
                            </w:r>
                            <w:r>
                              <w:rPr>
                                <w:spacing w:val="-2"/>
                                <w:w w:val="90"/>
                                <w:sz w:val="24"/>
                              </w:rPr>
                              <w:t>(2015)</w:t>
                            </w:r>
                          </w:p>
                        </w:tc>
                        <w:tc>
                          <w:tcPr>
                            <w:tcW w:w="1962" w:type="dxa"/>
                          </w:tcPr>
                          <w:p>
                            <w:pPr>
                              <w:pStyle w:val="TableParagraph"/>
                              <w:spacing w:before="5"/>
                              <w:ind w:left="8"/>
                              <w:jc w:val="center"/>
                              <w:rPr>
                                <w:sz w:val="24"/>
                              </w:rPr>
                            </w:pPr>
                            <w:r>
                              <w:rPr>
                                <w:w w:val="90"/>
                                <w:sz w:val="24"/>
                              </w:rPr>
                              <w:t>3D-US</w:t>
                            </w:r>
                            <w:r>
                              <w:rPr>
                                <w:spacing w:val="-13"/>
                                <w:w w:val="90"/>
                                <w:sz w:val="24"/>
                              </w:rPr>
                              <w:t> </w:t>
                            </w:r>
                            <w:r>
                              <w:rPr>
                                <w:w w:val="90"/>
                                <w:sz w:val="24"/>
                              </w:rPr>
                              <w:t>/</w:t>
                            </w:r>
                            <w:r>
                              <w:rPr>
                                <w:spacing w:val="-12"/>
                                <w:w w:val="90"/>
                                <w:sz w:val="24"/>
                              </w:rPr>
                              <w:t> </w:t>
                            </w:r>
                            <w:r>
                              <w:rPr>
                                <w:spacing w:val="-5"/>
                                <w:w w:val="90"/>
                                <w:sz w:val="24"/>
                              </w:rPr>
                              <w:t>CT</w:t>
                            </w:r>
                          </w:p>
                        </w:tc>
                        <w:tc>
                          <w:tcPr>
                            <w:tcW w:w="1810" w:type="dxa"/>
                          </w:tcPr>
                          <w:p>
                            <w:pPr>
                              <w:pStyle w:val="TableParagraph"/>
                              <w:spacing w:before="5"/>
                              <w:ind w:left="9"/>
                              <w:jc w:val="center"/>
                              <w:rPr>
                                <w:sz w:val="24"/>
                              </w:rPr>
                            </w:pPr>
                            <w:r>
                              <w:rPr>
                                <w:spacing w:val="-2"/>
                                <w:sz w:val="24"/>
                              </w:rPr>
                              <w:t>Improved</w:t>
                            </w:r>
                          </w:p>
                        </w:tc>
                        <w:tc>
                          <w:tcPr>
                            <w:tcW w:w="2053" w:type="dxa"/>
                          </w:tcPr>
                          <w:p>
                            <w:pPr>
                              <w:pStyle w:val="TableParagraph"/>
                              <w:spacing w:before="5"/>
                              <w:ind w:left="103" w:right="63"/>
                              <w:jc w:val="both"/>
                              <w:rPr>
                                <w:sz w:val="24"/>
                              </w:rPr>
                            </w:pPr>
                            <w:r>
                              <w:rPr>
                                <w:sz w:val="24"/>
                              </w:rPr>
                              <w:t>3D-US reduced CT</w:t>
                            </w:r>
                            <w:r>
                              <w:rPr>
                                <w:spacing w:val="-18"/>
                                <w:sz w:val="24"/>
                              </w:rPr>
                              <w:t> </w:t>
                            </w:r>
                            <w:r>
                              <w:rPr>
                                <w:sz w:val="24"/>
                              </w:rPr>
                              <w:t>metal</w:t>
                            </w:r>
                            <w:r>
                              <w:rPr>
                                <w:spacing w:val="-18"/>
                                <w:sz w:val="24"/>
                              </w:rPr>
                              <w:t> </w:t>
                            </w:r>
                            <w:r>
                              <w:rPr>
                                <w:sz w:val="24"/>
                              </w:rPr>
                              <w:t>artifacts in patients with hip </w:t>
                            </w:r>
                            <w:r>
                              <w:rPr>
                                <w:sz w:val="24"/>
                              </w:rPr>
                              <w:t>prostheses, enabling more accurate electron </w:t>
                            </w:r>
                            <w:r>
                              <w:rPr>
                                <w:w w:val="90"/>
                                <w:sz w:val="24"/>
                              </w:rPr>
                              <w:t>density assignment </w:t>
                            </w:r>
                            <w:r>
                              <w:rPr>
                                <w:sz w:val="24"/>
                              </w:rPr>
                              <w:t>and improved dose calculation reliability</w:t>
                            </w:r>
                            <w:r>
                              <w:rPr>
                                <w:spacing w:val="-8"/>
                                <w:sz w:val="24"/>
                              </w:rPr>
                              <w:t> </w:t>
                            </w:r>
                            <w:hyperlink w:history="true" w:anchor="_bookmark124">
                              <w:r>
                                <w:rPr>
                                  <w:sz w:val="24"/>
                                </w:rPr>
                                <w:t>[7]</w:t>
                              </w:r>
                            </w:hyperlink>
                          </w:p>
                        </w:tc>
                      </w:tr>
                      <w:tr>
                        <w:trPr>
                          <w:trHeight w:val="3233" w:hRule="atLeast"/>
                        </w:trPr>
                        <w:tc>
                          <w:tcPr>
                            <w:tcW w:w="2500" w:type="dxa"/>
                          </w:tcPr>
                          <w:p>
                            <w:pPr>
                              <w:pStyle w:val="TableParagraph"/>
                              <w:spacing w:before="5"/>
                              <w:rPr>
                                <w:sz w:val="24"/>
                              </w:rPr>
                            </w:pPr>
                            <w:r>
                              <w:rPr>
                                <w:w w:val="90"/>
                                <w:sz w:val="24"/>
                              </w:rPr>
                              <w:t>Higuchi</w:t>
                            </w:r>
                            <w:r>
                              <w:rPr>
                                <w:spacing w:val="-6"/>
                                <w:w w:val="90"/>
                                <w:sz w:val="24"/>
                              </w:rPr>
                              <w:t> </w:t>
                            </w:r>
                            <w:r>
                              <w:rPr>
                                <w:w w:val="90"/>
                                <w:sz w:val="24"/>
                              </w:rPr>
                              <w:t>et</w:t>
                            </w:r>
                            <w:r>
                              <w:rPr>
                                <w:spacing w:val="-5"/>
                                <w:w w:val="90"/>
                                <w:sz w:val="24"/>
                              </w:rPr>
                              <w:t> </w:t>
                            </w:r>
                            <w:r>
                              <w:rPr>
                                <w:w w:val="90"/>
                                <w:sz w:val="24"/>
                              </w:rPr>
                              <w:t>al.</w:t>
                            </w:r>
                            <w:r>
                              <w:rPr>
                                <w:spacing w:val="-3"/>
                                <w:sz w:val="24"/>
                              </w:rPr>
                              <w:t> </w:t>
                            </w:r>
                            <w:r>
                              <w:rPr>
                                <w:spacing w:val="-2"/>
                                <w:w w:val="90"/>
                                <w:sz w:val="24"/>
                              </w:rPr>
                              <w:t>(2022)</w:t>
                            </w:r>
                          </w:p>
                        </w:tc>
                        <w:tc>
                          <w:tcPr>
                            <w:tcW w:w="1962" w:type="dxa"/>
                          </w:tcPr>
                          <w:p>
                            <w:pPr>
                              <w:pStyle w:val="TableParagraph"/>
                              <w:spacing w:before="5"/>
                              <w:ind w:left="8"/>
                              <w:jc w:val="center"/>
                              <w:rPr>
                                <w:sz w:val="24"/>
                              </w:rPr>
                            </w:pPr>
                            <w:r>
                              <w:rPr>
                                <w:spacing w:val="-2"/>
                                <w:w w:val="90"/>
                                <w:sz w:val="24"/>
                              </w:rPr>
                              <w:t>VMAT</w:t>
                            </w:r>
                            <w:r>
                              <w:rPr>
                                <w:spacing w:val="-9"/>
                                <w:w w:val="90"/>
                                <w:sz w:val="24"/>
                              </w:rPr>
                              <w:t> </w:t>
                            </w:r>
                            <w:r>
                              <w:rPr>
                                <w:spacing w:val="-2"/>
                                <w:w w:val="90"/>
                                <w:sz w:val="24"/>
                              </w:rPr>
                              <w:t>vs.</w:t>
                            </w:r>
                            <w:r>
                              <w:rPr>
                                <w:spacing w:val="-6"/>
                                <w:sz w:val="24"/>
                              </w:rPr>
                              <w:t> </w:t>
                            </w:r>
                            <w:r>
                              <w:rPr>
                                <w:spacing w:val="-2"/>
                                <w:w w:val="90"/>
                                <w:sz w:val="24"/>
                              </w:rPr>
                              <w:t>SS-</w:t>
                            </w:r>
                            <w:r>
                              <w:rPr>
                                <w:spacing w:val="-4"/>
                                <w:w w:val="90"/>
                                <w:sz w:val="24"/>
                              </w:rPr>
                              <w:t>IMRT</w:t>
                            </w:r>
                          </w:p>
                        </w:tc>
                        <w:tc>
                          <w:tcPr>
                            <w:tcW w:w="1810" w:type="dxa"/>
                          </w:tcPr>
                          <w:p>
                            <w:pPr>
                              <w:pStyle w:val="TableParagraph"/>
                              <w:spacing w:before="5"/>
                              <w:ind w:left="9"/>
                              <w:jc w:val="center"/>
                              <w:rPr>
                                <w:sz w:val="24"/>
                              </w:rPr>
                            </w:pPr>
                            <w:r>
                              <w:rPr>
                                <w:w w:val="90"/>
                                <w:sz w:val="24"/>
                              </w:rPr>
                              <w:t>Superior</w:t>
                            </w:r>
                            <w:r>
                              <w:rPr>
                                <w:spacing w:val="5"/>
                                <w:sz w:val="24"/>
                              </w:rPr>
                              <w:t> </w:t>
                            </w:r>
                            <w:r>
                              <w:rPr>
                                <w:spacing w:val="-2"/>
                                <w:sz w:val="24"/>
                              </w:rPr>
                              <w:t>(VMAT)</w:t>
                            </w:r>
                          </w:p>
                        </w:tc>
                        <w:tc>
                          <w:tcPr>
                            <w:tcW w:w="2053" w:type="dxa"/>
                          </w:tcPr>
                          <w:p>
                            <w:pPr>
                              <w:pStyle w:val="TableParagraph"/>
                              <w:spacing w:line="289" w:lineRule="exact" w:before="5"/>
                              <w:ind w:left="103"/>
                              <w:rPr>
                                <w:sz w:val="24"/>
                              </w:rPr>
                            </w:pPr>
                            <w:r>
                              <w:rPr>
                                <w:spacing w:val="-4"/>
                                <w:sz w:val="24"/>
                              </w:rPr>
                              <w:t>VMAT</w:t>
                            </w:r>
                          </w:p>
                          <w:p>
                            <w:pPr>
                              <w:pStyle w:val="TableParagraph"/>
                              <w:tabs>
                                <w:tab w:pos="1475" w:val="left" w:leader="none"/>
                              </w:tabs>
                              <w:spacing w:before="0"/>
                              <w:ind w:left="103" w:right="91"/>
                              <w:rPr>
                                <w:sz w:val="24"/>
                              </w:rPr>
                            </w:pPr>
                            <w:r>
                              <w:rPr>
                                <w:spacing w:val="-2"/>
                                <w:sz w:val="24"/>
                              </w:rPr>
                              <w:t>demonstrated improved</w:t>
                            </w:r>
                            <w:r>
                              <w:rPr>
                                <w:sz w:val="24"/>
                              </w:rPr>
                              <w:tab/>
                            </w:r>
                            <w:r>
                              <w:rPr>
                                <w:spacing w:val="-8"/>
                                <w:sz w:val="24"/>
                              </w:rPr>
                              <w:t>dose </w:t>
                            </w:r>
                            <w:r>
                              <w:rPr>
                                <w:spacing w:val="-2"/>
                                <w:sz w:val="24"/>
                              </w:rPr>
                              <w:t>conformity</w:t>
                            </w:r>
                          </w:p>
                          <w:p>
                            <w:pPr>
                              <w:pStyle w:val="TableParagraph"/>
                              <w:tabs>
                                <w:tab w:pos="1137" w:val="left" w:leader="none"/>
                                <w:tab w:pos="1167" w:val="left" w:leader="none"/>
                                <w:tab w:pos="1207" w:val="left" w:leader="none"/>
                                <w:tab w:pos="1466" w:val="left" w:leader="none"/>
                              </w:tabs>
                              <w:spacing w:before="0"/>
                              <w:ind w:left="103" w:right="61"/>
                              <w:rPr>
                                <w:sz w:val="24"/>
                              </w:rPr>
                            </w:pPr>
                            <w:r>
                              <w:rPr>
                                <w:spacing w:val="-4"/>
                                <w:sz w:val="24"/>
                              </w:rPr>
                              <w:t>and</w:t>
                            </w:r>
                            <w:r>
                              <w:rPr>
                                <w:sz w:val="24"/>
                              </w:rPr>
                              <w:tab/>
                            </w:r>
                            <w:r>
                              <w:rPr>
                                <w:spacing w:val="-4"/>
                                <w:sz w:val="24"/>
                              </w:rPr>
                              <w:t>reduced </w:t>
                            </w:r>
                            <w:r>
                              <w:rPr>
                                <w:spacing w:val="-2"/>
                                <w:sz w:val="24"/>
                              </w:rPr>
                              <w:t>delivery</w:t>
                            </w:r>
                            <w:r>
                              <w:rPr>
                                <w:sz w:val="24"/>
                              </w:rPr>
                              <w:tab/>
                              <w:tab/>
                              <w:tab/>
                              <w:tab/>
                            </w:r>
                            <w:r>
                              <w:rPr>
                                <w:spacing w:val="-6"/>
                                <w:sz w:val="24"/>
                              </w:rPr>
                              <w:t>time, </w:t>
                            </w:r>
                            <w:r>
                              <w:rPr>
                                <w:spacing w:val="-2"/>
                                <w:sz w:val="24"/>
                              </w:rPr>
                              <w:t>thereby</w:t>
                            </w:r>
                            <w:r>
                              <w:rPr>
                                <w:sz w:val="24"/>
                              </w:rPr>
                              <w:tab/>
                              <w:tab/>
                              <w:tab/>
                            </w:r>
                            <w:r>
                              <w:rPr>
                                <w:spacing w:val="-2"/>
                                <w:sz w:val="24"/>
                              </w:rPr>
                              <w:t>limiting motion-induced </w:t>
                            </w:r>
                            <w:r>
                              <w:rPr>
                                <w:spacing w:val="-4"/>
                                <w:sz w:val="24"/>
                              </w:rPr>
                              <w:t>dose</w:t>
                            </w:r>
                            <w:r>
                              <w:rPr>
                                <w:sz w:val="24"/>
                              </w:rPr>
                              <w:tab/>
                              <w:tab/>
                            </w:r>
                            <w:r>
                              <w:rPr>
                                <w:spacing w:val="-2"/>
                                <w:sz w:val="24"/>
                              </w:rPr>
                              <w:t>blurring </w:t>
                            </w:r>
                            <w:r>
                              <w:rPr>
                                <w:sz w:val="24"/>
                              </w:rPr>
                              <w:t>during</w:t>
                            </w:r>
                            <w:r>
                              <w:rPr>
                                <w:spacing w:val="39"/>
                                <w:sz w:val="24"/>
                              </w:rPr>
                              <w:t> </w:t>
                            </w:r>
                            <w:r>
                              <w:rPr>
                                <w:sz w:val="24"/>
                              </w:rPr>
                              <w:t>irradiation </w:t>
                            </w:r>
                            <w:hyperlink w:history="true" w:anchor="_bookmark122">
                              <w:r>
                                <w:rPr>
                                  <w:spacing w:val="-4"/>
                                  <w:sz w:val="24"/>
                                </w:rPr>
                                <w:t>[5]</w:t>
                              </w:r>
                            </w:hyperlink>
                          </w:p>
                        </w:tc>
                      </w:tr>
                      <w:tr>
                        <w:trPr>
                          <w:trHeight w:val="2655" w:hRule="atLeast"/>
                        </w:trPr>
                        <w:tc>
                          <w:tcPr>
                            <w:tcW w:w="2500" w:type="dxa"/>
                          </w:tcPr>
                          <w:p>
                            <w:pPr>
                              <w:pStyle w:val="TableParagraph"/>
                              <w:spacing w:before="5"/>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1962" w:type="dxa"/>
                          </w:tcPr>
                          <w:p>
                            <w:pPr>
                              <w:pStyle w:val="TableParagraph"/>
                              <w:spacing w:before="5"/>
                              <w:ind w:left="8"/>
                              <w:jc w:val="center"/>
                              <w:rPr>
                                <w:sz w:val="24"/>
                              </w:rPr>
                            </w:pPr>
                            <w:r>
                              <w:rPr>
                                <w:w w:val="85"/>
                                <w:sz w:val="24"/>
                              </w:rPr>
                              <w:t>TPUS-</w:t>
                            </w:r>
                            <w:r>
                              <w:rPr>
                                <w:spacing w:val="-4"/>
                                <w:w w:val="95"/>
                                <w:sz w:val="24"/>
                              </w:rPr>
                              <w:t>IGRT</w:t>
                            </w:r>
                          </w:p>
                        </w:tc>
                        <w:tc>
                          <w:tcPr>
                            <w:tcW w:w="1810" w:type="dxa"/>
                          </w:tcPr>
                          <w:p>
                            <w:pPr>
                              <w:pStyle w:val="TableParagraph"/>
                              <w:spacing w:before="5"/>
                              <w:ind w:left="9"/>
                              <w:jc w:val="center"/>
                              <w:rPr>
                                <w:sz w:val="24"/>
                              </w:rPr>
                            </w:pPr>
                            <w:r>
                              <w:rPr>
                                <w:spacing w:val="-4"/>
                                <w:sz w:val="24"/>
                              </w:rPr>
                              <w:t>High</w:t>
                            </w:r>
                          </w:p>
                        </w:tc>
                        <w:tc>
                          <w:tcPr>
                            <w:tcW w:w="2053" w:type="dxa"/>
                          </w:tcPr>
                          <w:p>
                            <w:pPr>
                              <w:pStyle w:val="TableParagraph"/>
                              <w:tabs>
                                <w:tab w:pos="919" w:val="left" w:leader="none"/>
                                <w:tab w:pos="1413" w:val="left" w:leader="none"/>
                                <w:tab w:pos="1740" w:val="left" w:leader="none"/>
                              </w:tabs>
                              <w:spacing w:before="5"/>
                              <w:ind w:left="97" w:right="91" w:firstLine="5"/>
                              <w:rPr>
                                <w:sz w:val="24"/>
                              </w:rPr>
                            </w:pPr>
                            <w:r>
                              <w:rPr>
                                <w:spacing w:val="-6"/>
                                <w:sz w:val="24"/>
                              </w:rPr>
                              <w:t>Real-time</w:t>
                            </w:r>
                            <w:r>
                              <w:rPr>
                                <w:spacing w:val="-7"/>
                                <w:sz w:val="24"/>
                              </w:rPr>
                              <w:t> </w:t>
                            </w:r>
                            <w:r>
                              <w:rPr>
                                <w:spacing w:val="-6"/>
                                <w:sz w:val="24"/>
                              </w:rPr>
                              <w:t>tracking </w:t>
                            </w:r>
                            <w:r>
                              <w:rPr>
                                <w:spacing w:val="-2"/>
                                <w:sz w:val="24"/>
                              </w:rPr>
                              <w:t>enabled</w:t>
                            </w:r>
                            <w:r>
                              <w:rPr>
                                <w:spacing w:val="54"/>
                                <w:sz w:val="24"/>
                              </w:rPr>
                              <w:t> </w:t>
                            </w:r>
                            <w:r>
                              <w:rPr>
                                <w:spacing w:val="-2"/>
                                <w:sz w:val="24"/>
                              </w:rPr>
                              <w:t>accurate delivery</w:t>
                            </w:r>
                            <w:r>
                              <w:rPr>
                                <w:sz w:val="24"/>
                              </w:rPr>
                              <w:tab/>
                              <w:tab/>
                              <w:tab/>
                            </w:r>
                            <w:r>
                              <w:rPr>
                                <w:spacing w:val="-6"/>
                                <w:sz w:val="24"/>
                              </w:rPr>
                              <w:t>of </w:t>
                            </w:r>
                            <w:r>
                              <w:rPr>
                                <w:spacing w:val="-2"/>
                                <w:sz w:val="24"/>
                              </w:rPr>
                              <w:t>74–76</w:t>
                            </w:r>
                            <w:r>
                              <w:rPr>
                                <w:sz w:val="24"/>
                              </w:rPr>
                              <w:tab/>
                            </w:r>
                            <w:r>
                              <w:rPr>
                                <w:spacing w:val="-6"/>
                                <w:sz w:val="24"/>
                              </w:rPr>
                              <w:t>Gy</w:t>
                            </w:r>
                            <w:r>
                              <w:rPr>
                                <w:sz w:val="24"/>
                              </w:rPr>
                              <w:tab/>
                            </w:r>
                            <w:r>
                              <w:rPr>
                                <w:spacing w:val="-4"/>
                                <w:sz w:val="24"/>
                              </w:rPr>
                              <w:t>while </w:t>
                            </w:r>
                            <w:r>
                              <w:rPr>
                                <w:spacing w:val="-2"/>
                                <w:sz w:val="24"/>
                              </w:rPr>
                              <w:t>maintaining </w:t>
                            </w:r>
                            <w:r>
                              <w:rPr>
                                <w:w w:val="90"/>
                                <w:sz w:val="24"/>
                              </w:rPr>
                              <w:t>reduced</w:t>
                            </w:r>
                            <w:r>
                              <w:rPr>
                                <w:spacing w:val="-29"/>
                                <w:w w:val="90"/>
                                <w:sz w:val="24"/>
                              </w:rPr>
                              <w:t> </w:t>
                            </w:r>
                            <w:r>
                              <w:rPr>
                                <w:w w:val="90"/>
                                <w:sz w:val="24"/>
                              </w:rPr>
                              <w:t>rectal</w:t>
                            </w:r>
                            <w:r>
                              <w:rPr>
                                <w:spacing w:val="-29"/>
                                <w:w w:val="90"/>
                                <w:sz w:val="24"/>
                              </w:rPr>
                              <w:t> </w:t>
                            </w:r>
                            <w:r>
                              <w:rPr>
                                <w:w w:val="90"/>
                                <w:sz w:val="24"/>
                              </w:rPr>
                              <w:t>dose </w:t>
                            </w:r>
                            <w:r>
                              <w:rPr>
                                <w:spacing w:val="-4"/>
                                <w:sz w:val="24"/>
                              </w:rPr>
                              <w:t>exposure</w:t>
                            </w:r>
                            <w:r>
                              <w:rPr>
                                <w:spacing w:val="21"/>
                                <w:sz w:val="24"/>
                              </w:rPr>
                              <w:t> </w:t>
                            </w:r>
                            <w:r>
                              <w:rPr>
                                <w:spacing w:val="-4"/>
                                <w:sz w:val="24"/>
                              </w:rPr>
                              <w:t>through </w:t>
                            </w:r>
                            <w:r>
                              <w:rPr>
                                <w:spacing w:val="-6"/>
                                <w:sz w:val="24"/>
                              </w:rPr>
                              <w:t>continuous</w:t>
                            </w:r>
                            <w:r>
                              <w:rPr>
                                <w:spacing w:val="-23"/>
                                <w:sz w:val="24"/>
                              </w:rPr>
                              <w:t> </w:t>
                            </w:r>
                            <w:r>
                              <w:rPr>
                                <w:spacing w:val="-6"/>
                                <w:sz w:val="24"/>
                              </w:rPr>
                              <w:t>motion </w:t>
                            </w:r>
                            <w:r>
                              <w:rPr>
                                <w:sz w:val="24"/>
                              </w:rPr>
                              <w:t>compensation</w:t>
                            </w:r>
                            <w:r>
                              <w:rPr>
                                <w:spacing w:val="-21"/>
                                <w:sz w:val="24"/>
                              </w:rPr>
                              <w:t> </w:t>
                            </w:r>
                            <w:hyperlink w:history="true" w:anchor="_bookmark118">
                              <w:r>
                                <w:rPr>
                                  <w:sz w:val="24"/>
                                </w:rPr>
                                <w:t>[1]</w:t>
                              </w:r>
                            </w:hyperlink>
                          </w:p>
                        </w:tc>
                      </w:tr>
                      <w:tr>
                        <w:trPr>
                          <w:trHeight w:val="2656" w:hRule="atLeast"/>
                        </w:trPr>
                        <w:tc>
                          <w:tcPr>
                            <w:tcW w:w="2500" w:type="dxa"/>
                          </w:tcPr>
                          <w:p>
                            <w:pPr>
                              <w:pStyle w:val="TableParagraph"/>
                              <w:spacing w:before="5"/>
                              <w:rPr>
                                <w:sz w:val="24"/>
                              </w:rPr>
                            </w:pPr>
                            <w:r>
                              <w:rPr>
                                <w:w w:val="90"/>
                                <w:sz w:val="24"/>
                              </w:rPr>
                              <w:t>Lee</w:t>
                            </w:r>
                            <w:r>
                              <w:rPr>
                                <w:spacing w:val="-11"/>
                                <w:w w:val="90"/>
                                <w:sz w:val="24"/>
                              </w:rPr>
                              <w:t> </w:t>
                            </w:r>
                            <w:r>
                              <w:rPr>
                                <w:w w:val="90"/>
                                <w:sz w:val="24"/>
                              </w:rPr>
                              <w:t>et</w:t>
                            </w:r>
                            <w:r>
                              <w:rPr>
                                <w:spacing w:val="-10"/>
                                <w:w w:val="90"/>
                                <w:sz w:val="24"/>
                              </w:rPr>
                              <w:t> </w:t>
                            </w:r>
                            <w:r>
                              <w:rPr>
                                <w:w w:val="90"/>
                                <w:sz w:val="24"/>
                              </w:rPr>
                              <w:t>al.</w:t>
                            </w:r>
                            <w:r>
                              <w:rPr>
                                <w:spacing w:val="-1"/>
                                <w:w w:val="90"/>
                                <w:sz w:val="24"/>
                              </w:rPr>
                              <w:t> </w:t>
                            </w:r>
                            <w:r>
                              <w:rPr>
                                <w:spacing w:val="-2"/>
                                <w:w w:val="90"/>
                                <w:sz w:val="24"/>
                              </w:rPr>
                              <w:t>(2021)</w:t>
                            </w:r>
                          </w:p>
                        </w:tc>
                        <w:tc>
                          <w:tcPr>
                            <w:tcW w:w="1962" w:type="dxa"/>
                          </w:tcPr>
                          <w:p>
                            <w:pPr>
                              <w:pStyle w:val="TableParagraph"/>
                              <w:spacing w:before="5"/>
                              <w:ind w:left="373"/>
                              <w:rPr>
                                <w:sz w:val="24"/>
                              </w:rPr>
                            </w:pPr>
                            <w:r>
                              <w:rPr>
                                <w:w w:val="80"/>
                                <w:sz w:val="24"/>
                              </w:rPr>
                              <w:t>SBRT</w:t>
                            </w:r>
                            <w:r>
                              <w:rPr>
                                <w:spacing w:val="-2"/>
                                <w:w w:val="80"/>
                                <w:sz w:val="24"/>
                              </w:rPr>
                              <w:t> </w:t>
                            </w:r>
                            <w:r>
                              <w:rPr>
                                <w:w w:val="80"/>
                                <w:sz w:val="24"/>
                              </w:rPr>
                              <w:t>+</w:t>
                            </w:r>
                            <w:r>
                              <w:rPr>
                                <w:spacing w:val="-1"/>
                                <w:w w:val="80"/>
                                <w:sz w:val="24"/>
                              </w:rPr>
                              <w:t> </w:t>
                            </w:r>
                            <w:r>
                              <w:rPr>
                                <w:spacing w:val="-4"/>
                                <w:w w:val="80"/>
                                <w:sz w:val="24"/>
                              </w:rPr>
                              <w:t>TPUS</w:t>
                            </w: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120"/>
                              <w:ind w:left="0"/>
                              <w:rPr>
                                <w:sz w:val="24"/>
                              </w:rPr>
                            </w:pPr>
                          </w:p>
                          <w:p>
                            <w:pPr>
                              <w:pStyle w:val="TableParagraph"/>
                              <w:spacing w:before="0"/>
                              <w:ind w:left="0" w:right="175"/>
                              <w:jc w:val="right"/>
                              <w:rPr>
                                <w:rFonts w:ascii="Calibri"/>
                                <w:sz w:val="24"/>
                              </w:rPr>
                            </w:pPr>
                            <w:r>
                              <w:rPr>
                                <w:rFonts w:ascii="Calibri"/>
                                <w:spacing w:val="-5"/>
                                <w:sz w:val="24"/>
                              </w:rPr>
                              <w:t>43</w:t>
                            </w:r>
                          </w:p>
                        </w:tc>
                        <w:tc>
                          <w:tcPr>
                            <w:tcW w:w="1810" w:type="dxa"/>
                          </w:tcPr>
                          <w:p>
                            <w:pPr>
                              <w:pStyle w:val="TableParagraph"/>
                              <w:spacing w:before="5"/>
                              <w:ind w:left="9"/>
                              <w:jc w:val="center"/>
                              <w:rPr>
                                <w:sz w:val="24"/>
                              </w:rPr>
                            </w:pPr>
                            <w:r>
                              <w:rPr>
                                <w:spacing w:val="-2"/>
                                <w:sz w:val="24"/>
                              </w:rPr>
                              <w:t>Superior</w:t>
                            </w:r>
                          </w:p>
                        </w:tc>
                        <w:tc>
                          <w:tcPr>
                            <w:tcW w:w="2053" w:type="dxa"/>
                          </w:tcPr>
                          <w:p>
                            <w:pPr>
                              <w:pStyle w:val="TableParagraph"/>
                              <w:spacing w:line="289" w:lineRule="exact" w:before="5"/>
                              <w:ind w:left="103"/>
                              <w:rPr>
                                <w:sz w:val="24"/>
                              </w:rPr>
                            </w:pPr>
                            <w:r>
                              <w:rPr>
                                <w:spacing w:val="-2"/>
                                <w:sz w:val="24"/>
                              </w:rPr>
                              <w:t>Enabled</w:t>
                            </w:r>
                          </w:p>
                          <w:p>
                            <w:pPr>
                              <w:pStyle w:val="TableParagraph"/>
                              <w:tabs>
                                <w:tab w:pos="1628" w:val="left" w:leader="none"/>
                              </w:tabs>
                              <w:spacing w:before="0"/>
                              <w:ind w:left="96" w:right="-104" w:firstLine="7"/>
                              <w:rPr>
                                <w:sz w:val="24"/>
                              </w:rPr>
                            </w:pPr>
                            <w:r>
                              <w:rPr>
                                <w:spacing w:val="-2"/>
                                <w:w w:val="90"/>
                                <w:sz w:val="24"/>
                              </w:rPr>
                              <w:t>ultra-hypofractionatio </w:t>
                            </w:r>
                            <w:r>
                              <w:rPr>
                                <w:spacing w:val="-2"/>
                                <w:sz w:val="24"/>
                              </w:rPr>
                              <w:t>(36.25–40</w:t>
                            </w:r>
                            <w:r>
                              <w:rPr>
                                <w:sz w:val="24"/>
                              </w:rPr>
                              <w:tab/>
                            </w:r>
                            <w:r>
                              <w:rPr>
                                <w:spacing w:val="-4"/>
                                <w:sz w:val="24"/>
                              </w:rPr>
                              <w:t>Gy)</w:t>
                            </w:r>
                          </w:p>
                          <w:p>
                            <w:pPr>
                              <w:pStyle w:val="TableParagraph"/>
                              <w:spacing w:before="0"/>
                              <w:ind w:left="103" w:right="91" w:hanging="9"/>
                              <w:jc w:val="both"/>
                              <w:rPr>
                                <w:sz w:val="24"/>
                              </w:rPr>
                            </w:pPr>
                            <w:r>
                              <w:rPr>
                                <w:sz w:val="24"/>
                              </w:rPr>
                              <w:t>with steep </w:t>
                            </w:r>
                            <w:r>
                              <w:rPr>
                                <w:sz w:val="24"/>
                              </w:rPr>
                              <w:t>dose gradients and stable</w:t>
                            </w:r>
                            <w:r>
                              <w:rPr>
                                <w:spacing w:val="43"/>
                                <w:w w:val="150"/>
                                <w:sz w:val="24"/>
                              </w:rPr>
                              <w:t>    </w:t>
                            </w:r>
                            <w:r>
                              <w:rPr>
                                <w:spacing w:val="-9"/>
                                <w:sz w:val="24"/>
                              </w:rPr>
                              <w:t>target</w:t>
                            </w:r>
                          </w:p>
                          <w:p>
                            <w:pPr>
                              <w:pStyle w:val="TableParagraph"/>
                              <w:spacing w:before="0"/>
                              <w:ind w:left="103" w:right="87"/>
                              <w:jc w:val="both"/>
                              <w:rPr>
                                <w:sz w:val="24"/>
                              </w:rPr>
                            </w:pPr>
                            <w:r>
                              <w:rPr>
                                <w:sz w:val="24"/>
                              </w:rPr>
                              <w:t>coverage </w:t>
                            </w:r>
                            <w:r>
                              <w:rPr>
                                <w:sz w:val="24"/>
                              </w:rPr>
                              <w:t>under real-time motion monitoring</w:t>
                            </w:r>
                            <w:r>
                              <w:rPr>
                                <w:spacing w:val="-8"/>
                                <w:sz w:val="24"/>
                              </w:rPr>
                              <w:t> </w:t>
                            </w:r>
                            <w:hyperlink w:history="true" w:anchor="_bookmark121">
                              <w:r>
                                <w:rPr>
                                  <w:sz w:val="24"/>
                                </w:rPr>
                                <w:t>[4]</w:t>
                              </w:r>
                            </w:hyperlink>
                          </w:p>
                        </w:tc>
                      </w:tr>
                      <w:tr>
                        <w:trPr>
                          <w:trHeight w:val="2123" w:hRule="atLeast"/>
                        </w:trPr>
                        <w:tc>
                          <w:tcPr>
                            <w:tcW w:w="2500" w:type="dxa"/>
                            <w:tcBorders>
                              <w:bottom w:val="nil"/>
                            </w:tcBorders>
                          </w:tcPr>
                          <w:p>
                            <w:pPr>
                              <w:pStyle w:val="TableParagraph"/>
                              <w:spacing w:before="5"/>
                              <w:rPr>
                                <w:sz w:val="24"/>
                              </w:rPr>
                            </w:pPr>
                            <w:r>
                              <w:rPr>
                                <w:w w:val="90"/>
                                <w:sz w:val="24"/>
                              </w:rPr>
                              <w:t>Han</w:t>
                            </w:r>
                            <w:r>
                              <w:rPr>
                                <w:spacing w:val="-8"/>
                                <w:w w:val="90"/>
                                <w:sz w:val="24"/>
                              </w:rPr>
                              <w:t> </w:t>
                            </w:r>
                            <w:r>
                              <w:rPr>
                                <w:w w:val="90"/>
                                <w:sz w:val="24"/>
                              </w:rPr>
                              <w:t>et</w:t>
                            </w:r>
                            <w:r>
                              <w:rPr>
                                <w:spacing w:val="-8"/>
                                <w:w w:val="90"/>
                                <w:sz w:val="24"/>
                              </w:rPr>
                              <w:t> </w:t>
                            </w:r>
                            <w:r>
                              <w:rPr>
                                <w:w w:val="90"/>
                                <w:sz w:val="24"/>
                              </w:rPr>
                              <w:t>al.</w:t>
                            </w:r>
                            <w:r>
                              <w:rPr>
                                <w:spacing w:val="-5"/>
                                <w:sz w:val="24"/>
                              </w:rPr>
                              <w:t> </w:t>
                            </w:r>
                            <w:r>
                              <w:rPr>
                                <w:spacing w:val="-2"/>
                                <w:w w:val="90"/>
                                <w:sz w:val="24"/>
                              </w:rPr>
                              <w:t>(2018)</w:t>
                            </w:r>
                          </w:p>
                        </w:tc>
                        <w:tc>
                          <w:tcPr>
                            <w:tcW w:w="1962" w:type="dxa"/>
                            <w:tcBorders>
                              <w:bottom w:val="nil"/>
                            </w:tcBorders>
                          </w:tcPr>
                          <w:p>
                            <w:pPr>
                              <w:pStyle w:val="TableParagraph"/>
                              <w:spacing w:before="5"/>
                              <w:ind w:left="8"/>
                              <w:jc w:val="center"/>
                              <w:rPr>
                                <w:sz w:val="24"/>
                              </w:rPr>
                            </w:pPr>
                            <w:r>
                              <w:rPr>
                                <w:w w:val="85"/>
                                <w:sz w:val="24"/>
                              </w:rPr>
                              <w:t>TPUS</w:t>
                            </w:r>
                            <w:r>
                              <w:rPr>
                                <w:spacing w:val="1"/>
                                <w:sz w:val="24"/>
                              </w:rPr>
                              <w:t> </w:t>
                            </w:r>
                            <w:r>
                              <w:rPr>
                                <w:spacing w:val="-2"/>
                                <w:sz w:val="24"/>
                              </w:rPr>
                              <w:t>Tracking</w:t>
                            </w:r>
                          </w:p>
                        </w:tc>
                        <w:tc>
                          <w:tcPr>
                            <w:tcW w:w="1810" w:type="dxa"/>
                            <w:tcBorders>
                              <w:bottom w:val="nil"/>
                            </w:tcBorders>
                          </w:tcPr>
                          <w:p>
                            <w:pPr>
                              <w:pStyle w:val="TableParagraph"/>
                              <w:spacing w:before="5"/>
                              <w:ind w:left="9"/>
                              <w:jc w:val="center"/>
                              <w:rPr>
                                <w:sz w:val="24"/>
                              </w:rPr>
                            </w:pPr>
                            <w:r>
                              <w:rPr>
                                <w:spacing w:val="-2"/>
                                <w:sz w:val="24"/>
                              </w:rPr>
                              <w:t>Optimal</w:t>
                            </w:r>
                          </w:p>
                        </w:tc>
                        <w:tc>
                          <w:tcPr>
                            <w:tcW w:w="2053" w:type="dxa"/>
                            <w:tcBorders>
                              <w:bottom w:val="nil"/>
                            </w:tcBorders>
                          </w:tcPr>
                          <w:p>
                            <w:pPr>
                              <w:pStyle w:val="TableParagraph"/>
                              <w:spacing w:before="5"/>
                              <w:ind w:left="96" w:right="91" w:firstLine="7"/>
                              <w:jc w:val="both"/>
                              <w:rPr>
                                <w:sz w:val="24"/>
                              </w:rPr>
                            </w:pPr>
                            <w:r>
                              <w:rPr>
                                <w:sz w:val="24"/>
                              </w:rPr>
                              <w:t>High </w:t>
                            </w:r>
                            <w:r>
                              <w:rPr>
                                <w:sz w:val="24"/>
                              </w:rPr>
                              <w:t>agreement </w:t>
                            </w:r>
                            <w:r>
                              <w:rPr>
                                <w:spacing w:val="-8"/>
                                <w:sz w:val="24"/>
                              </w:rPr>
                              <w:t>between</w:t>
                            </w:r>
                            <w:r>
                              <w:rPr>
                                <w:spacing w:val="-11"/>
                                <w:sz w:val="24"/>
                              </w:rPr>
                              <w:t> </w:t>
                            </w:r>
                            <w:r>
                              <w:rPr>
                                <w:spacing w:val="-8"/>
                                <w:sz w:val="24"/>
                              </w:rPr>
                              <w:t>predicted </w:t>
                            </w:r>
                            <w:r>
                              <w:rPr>
                                <w:sz w:val="24"/>
                              </w:rPr>
                              <w:t>and observed prostate position (1.1–1.3</w:t>
                            </w:r>
                            <w:r>
                              <w:rPr>
                                <w:spacing w:val="75"/>
                                <w:w w:val="150"/>
                                <w:sz w:val="24"/>
                              </w:rPr>
                              <w:t>   </w:t>
                            </w:r>
                            <w:r>
                              <w:rPr>
                                <w:spacing w:val="-9"/>
                                <w:sz w:val="24"/>
                              </w:rPr>
                              <w:t>mm</w:t>
                            </w:r>
                          </w:p>
                          <w:p>
                            <w:pPr>
                              <w:pStyle w:val="TableParagraph"/>
                              <w:tabs>
                                <w:tab w:pos="1211" w:val="left" w:leader="none"/>
                              </w:tabs>
                              <w:spacing w:before="0"/>
                              <w:ind w:left="103" w:right="91"/>
                              <w:rPr>
                                <w:sz w:val="24"/>
                              </w:rPr>
                            </w:pPr>
                            <w:r>
                              <w:rPr>
                                <w:spacing w:val="-2"/>
                                <w:sz w:val="24"/>
                              </w:rPr>
                              <w:t>deviation), ensuring</w:t>
                            </w:r>
                            <w:r>
                              <w:rPr>
                                <w:sz w:val="24"/>
                              </w:rPr>
                              <w:tab/>
                            </w:r>
                            <w:r>
                              <w:rPr>
                                <w:spacing w:val="-4"/>
                                <w:sz w:val="24"/>
                              </w:rPr>
                              <w:t>reliable</w:t>
                            </w:r>
                          </w:p>
                        </w:tc>
                      </w:tr>
                    </w:tbl>
                    <w:p>
                      <w:pPr>
                        <w:pStyle w:val="BodyText"/>
                      </w:pPr>
                    </w:p>
                  </w:txbxContent>
                </v:textbox>
                <w10:wrap type="none"/>
              </v:shape>
            </w:pict>
          </mc:Fallback>
        </mc:AlternateContent>
      </w:r>
    </w:p>
    <w:p>
      <w:pPr>
        <w:spacing w:before="0"/>
        <w:ind w:left="31" w:right="317" w:firstLine="0"/>
        <w:jc w:val="center"/>
        <w:rPr>
          <w:sz w:val="22"/>
        </w:rPr>
      </w:pPr>
      <w:bookmarkStart w:name="_bookmark69" w:id="128"/>
      <w:bookmarkEnd w:id="128"/>
      <w:r>
        <w:rPr/>
      </w:r>
      <w:r>
        <w:rPr>
          <w:rFonts w:ascii="Trebuchet MS"/>
          <w:b/>
          <w:w w:val="90"/>
          <w:sz w:val="22"/>
        </w:rPr>
        <w:t>Table</w:t>
      </w:r>
      <w:r>
        <w:rPr>
          <w:rFonts w:ascii="Trebuchet MS"/>
          <w:b/>
          <w:spacing w:val="-8"/>
          <w:w w:val="90"/>
          <w:sz w:val="22"/>
        </w:rPr>
        <w:t> </w:t>
      </w:r>
      <w:r>
        <w:rPr>
          <w:rFonts w:ascii="Trebuchet MS"/>
          <w:b/>
          <w:w w:val="90"/>
          <w:sz w:val="22"/>
        </w:rPr>
        <w:t>10:</w:t>
      </w:r>
      <w:r>
        <w:rPr>
          <w:rFonts w:ascii="Trebuchet MS"/>
          <w:b/>
          <w:spacing w:val="-5"/>
          <w:sz w:val="22"/>
        </w:rPr>
        <w:t> </w:t>
      </w:r>
      <w:r>
        <w:rPr>
          <w:w w:val="90"/>
          <w:sz w:val="22"/>
        </w:rPr>
        <w:t>Comparison</w:t>
      </w:r>
      <w:r>
        <w:rPr>
          <w:spacing w:val="-10"/>
          <w:w w:val="90"/>
          <w:sz w:val="22"/>
        </w:rPr>
        <w:t> </w:t>
      </w:r>
      <w:r>
        <w:rPr>
          <w:w w:val="90"/>
          <w:sz w:val="22"/>
        </w:rPr>
        <w:t>of</w:t>
      </w:r>
      <w:r>
        <w:rPr>
          <w:spacing w:val="-10"/>
          <w:w w:val="90"/>
          <w:sz w:val="22"/>
        </w:rPr>
        <w:t> </w:t>
      </w:r>
      <w:r>
        <w:rPr>
          <w:w w:val="90"/>
          <w:sz w:val="22"/>
        </w:rPr>
        <w:t>Dosimetric</w:t>
      </w:r>
      <w:r>
        <w:rPr>
          <w:spacing w:val="-10"/>
          <w:w w:val="90"/>
          <w:sz w:val="22"/>
        </w:rPr>
        <w:t> </w:t>
      </w:r>
      <w:r>
        <w:rPr>
          <w:w w:val="90"/>
          <w:sz w:val="22"/>
        </w:rPr>
        <w:t>Outcomes</w:t>
      </w:r>
      <w:r>
        <w:rPr>
          <w:spacing w:val="-10"/>
          <w:w w:val="90"/>
          <w:sz w:val="22"/>
        </w:rPr>
        <w:t> </w:t>
      </w:r>
      <w:r>
        <w:rPr>
          <w:w w:val="90"/>
          <w:sz w:val="22"/>
        </w:rPr>
        <w:t>by</w:t>
      </w:r>
      <w:r>
        <w:rPr>
          <w:spacing w:val="-10"/>
          <w:w w:val="90"/>
          <w:sz w:val="22"/>
        </w:rPr>
        <w:t> </w:t>
      </w:r>
      <w:r>
        <w:rPr>
          <w:w w:val="90"/>
          <w:sz w:val="22"/>
        </w:rPr>
        <w:t>Technique</w:t>
      </w:r>
      <w:r>
        <w:rPr>
          <w:spacing w:val="-9"/>
          <w:w w:val="90"/>
          <w:sz w:val="22"/>
        </w:rPr>
        <w:t> </w:t>
      </w:r>
      <w:r>
        <w:rPr>
          <w:w w:val="90"/>
          <w:sz w:val="22"/>
        </w:rPr>
        <w:t>and</w:t>
      </w:r>
      <w:r>
        <w:rPr>
          <w:spacing w:val="-10"/>
          <w:w w:val="90"/>
          <w:sz w:val="22"/>
        </w:rPr>
        <w:t> </w:t>
      </w:r>
      <w:r>
        <w:rPr>
          <w:spacing w:val="-2"/>
          <w:w w:val="90"/>
          <w:sz w:val="22"/>
        </w:rPr>
        <w:t>Guidance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14"/>
        <w:rPr>
          <w:sz w:val="22"/>
        </w:rPr>
      </w:pPr>
    </w:p>
    <w:p>
      <w:pPr>
        <w:pStyle w:val="BodyText"/>
        <w:ind w:right="675"/>
        <w:jc w:val="right"/>
      </w:pPr>
      <w:r>
        <w:rPr>
          <w:spacing w:val="-10"/>
        </w:rPr>
        <w:t>n</w:t>
      </w:r>
    </w:p>
    <w:p>
      <w:pPr>
        <w:pStyle w:val="BodyText"/>
        <w:spacing w:after="0"/>
        <w:jc w:val="right"/>
        <w:sectPr>
          <w:headerReference w:type="default" r:id="rId23"/>
          <w:footerReference w:type="default" r:id="rId24"/>
          <w:pgSz w:w="11910" w:h="16840"/>
          <w:pgMar w:header="1243" w:footer="0" w:top="1580" w:bottom="0" w:left="1133" w:right="850"/>
        </w:sectPr>
      </w:pPr>
    </w:p>
    <w:p>
      <w:pPr>
        <w:pStyle w:val="BodyText"/>
        <w:spacing w:before="177"/>
      </w:pPr>
    </w:p>
    <w:p>
      <w:pPr>
        <w:pStyle w:val="BodyText"/>
        <w:ind w:left="652" w:right="933" w:firstLine="351"/>
        <w:jc w:val="both"/>
      </w:pPr>
      <w:r>
        <w:rPr>
          <w:spacing w:val="-2"/>
          <w:w w:val="90"/>
        </w:rPr>
        <w:t>Overall, the table demonstrates a consistent trend in which improvements in imaging </w:t>
      </w:r>
      <w:r>
        <w:rPr>
          <w:spacing w:val="-2"/>
        </w:rPr>
        <w:t>guidance</w:t>
      </w:r>
      <w:r>
        <w:rPr>
          <w:spacing w:val="-17"/>
        </w:rPr>
        <w:t> </w:t>
      </w:r>
      <w:r>
        <w:rPr>
          <w:spacing w:val="-2"/>
        </w:rPr>
        <w:t>and</w:t>
      </w:r>
      <w:r>
        <w:rPr>
          <w:spacing w:val="-16"/>
        </w:rPr>
        <w:t> </w:t>
      </w:r>
      <w:r>
        <w:rPr>
          <w:spacing w:val="-2"/>
        </w:rPr>
        <w:t>motion</w:t>
      </w:r>
      <w:r>
        <w:rPr>
          <w:spacing w:val="-17"/>
        </w:rPr>
        <w:t> </w:t>
      </w:r>
      <w:r>
        <w:rPr>
          <w:spacing w:val="-2"/>
        </w:rPr>
        <w:t>management</w:t>
      </w:r>
      <w:r>
        <w:rPr>
          <w:spacing w:val="-17"/>
        </w:rPr>
        <w:t> </w:t>
      </w:r>
      <w:r>
        <w:rPr>
          <w:spacing w:val="-2"/>
        </w:rPr>
        <w:t>lead</w:t>
      </w:r>
      <w:r>
        <w:rPr>
          <w:spacing w:val="-16"/>
        </w:rPr>
        <w:t> </w:t>
      </w:r>
      <w:r>
        <w:rPr>
          <w:spacing w:val="-2"/>
        </w:rPr>
        <w:t>to</w:t>
      </w:r>
      <w:r>
        <w:rPr>
          <w:spacing w:val="-17"/>
        </w:rPr>
        <w:t> </w:t>
      </w:r>
      <w:r>
        <w:rPr>
          <w:spacing w:val="-2"/>
        </w:rPr>
        <w:t>enhanced</w:t>
      </w:r>
      <w:r>
        <w:rPr>
          <w:spacing w:val="-17"/>
        </w:rPr>
        <w:t> </w:t>
      </w:r>
      <w:r>
        <w:rPr>
          <w:spacing w:val="-2"/>
        </w:rPr>
        <w:t>dosimetric</w:t>
      </w:r>
      <w:r>
        <w:rPr>
          <w:spacing w:val="-17"/>
        </w:rPr>
        <w:t> </w:t>
      </w:r>
      <w:r>
        <w:rPr>
          <w:spacing w:val="-2"/>
        </w:rPr>
        <w:t>performance.</w:t>
      </w:r>
      <w:r>
        <w:rPr>
          <w:spacing w:val="34"/>
        </w:rPr>
        <w:t> </w:t>
      </w:r>
      <w:r>
        <w:rPr>
          <w:spacing w:val="-2"/>
        </w:rPr>
        <w:t>In </w:t>
      </w:r>
      <w:r>
        <w:rPr>
          <w:w w:val="90"/>
        </w:rPr>
        <w:t>particular, real-time ultrasound-based tracking systems not only improve OAR sparing but</w:t>
      </w:r>
      <w:r>
        <w:rPr>
          <w:spacing w:val="-7"/>
          <w:w w:val="90"/>
        </w:rPr>
        <w:t> </w:t>
      </w:r>
      <w:r>
        <w:rPr>
          <w:w w:val="90"/>
        </w:rPr>
        <w:t>also</w:t>
      </w:r>
      <w:r>
        <w:rPr>
          <w:spacing w:val="-7"/>
          <w:w w:val="90"/>
        </w:rPr>
        <w:t> </w:t>
      </w:r>
      <w:r>
        <w:rPr>
          <w:w w:val="90"/>
        </w:rPr>
        <w:t>increase</w:t>
      </w:r>
      <w:r>
        <w:rPr>
          <w:spacing w:val="-7"/>
          <w:w w:val="90"/>
        </w:rPr>
        <w:t> </w:t>
      </w:r>
      <w:r>
        <w:rPr>
          <w:w w:val="90"/>
        </w:rPr>
        <w:t>the</w:t>
      </w:r>
      <w:r>
        <w:rPr>
          <w:spacing w:val="-7"/>
          <w:w w:val="90"/>
        </w:rPr>
        <w:t> </w:t>
      </w:r>
      <w:r>
        <w:rPr>
          <w:w w:val="90"/>
        </w:rPr>
        <w:t>robustness</w:t>
      </w:r>
      <w:r>
        <w:rPr>
          <w:spacing w:val="-7"/>
          <w:w w:val="90"/>
        </w:rPr>
        <w:t> </w:t>
      </w:r>
      <w:r>
        <w:rPr>
          <w:w w:val="90"/>
        </w:rPr>
        <w:t>of</w:t>
      </w:r>
      <w:r>
        <w:rPr>
          <w:spacing w:val="-7"/>
          <w:w w:val="90"/>
        </w:rPr>
        <w:t> </w:t>
      </w:r>
      <w:r>
        <w:rPr>
          <w:w w:val="90"/>
        </w:rPr>
        <w:t>dose</w:t>
      </w:r>
      <w:r>
        <w:rPr>
          <w:spacing w:val="-7"/>
          <w:w w:val="90"/>
        </w:rPr>
        <w:t> </w:t>
      </w:r>
      <w:r>
        <w:rPr>
          <w:w w:val="90"/>
        </w:rPr>
        <w:t>delivery</w:t>
      </w:r>
      <w:r>
        <w:rPr>
          <w:spacing w:val="-7"/>
          <w:w w:val="90"/>
        </w:rPr>
        <w:t> </w:t>
      </w:r>
      <w:r>
        <w:rPr>
          <w:w w:val="90"/>
        </w:rPr>
        <w:t>by</w:t>
      </w:r>
      <w:r>
        <w:rPr>
          <w:spacing w:val="-7"/>
          <w:w w:val="90"/>
        </w:rPr>
        <w:t> </w:t>
      </w:r>
      <w:r>
        <w:rPr>
          <w:w w:val="90"/>
        </w:rPr>
        <w:t>reducing</w:t>
      </w:r>
      <w:r>
        <w:rPr>
          <w:spacing w:val="-7"/>
          <w:w w:val="90"/>
        </w:rPr>
        <w:t> </w:t>
      </w:r>
      <w:r>
        <w:rPr>
          <w:w w:val="90"/>
        </w:rPr>
        <w:t>the</w:t>
      </w:r>
      <w:r>
        <w:rPr>
          <w:spacing w:val="-7"/>
          <w:w w:val="90"/>
        </w:rPr>
        <w:t> </w:t>
      </w:r>
      <w:r>
        <w:rPr>
          <w:w w:val="90"/>
        </w:rPr>
        <w:t>impact</w:t>
      </w:r>
      <w:r>
        <w:rPr>
          <w:spacing w:val="-7"/>
          <w:w w:val="90"/>
        </w:rPr>
        <w:t> </w:t>
      </w:r>
      <w:r>
        <w:rPr>
          <w:w w:val="90"/>
        </w:rPr>
        <w:t>of</w:t>
      </w:r>
      <w:r>
        <w:rPr>
          <w:spacing w:val="-7"/>
          <w:w w:val="90"/>
        </w:rPr>
        <w:t> </w:t>
      </w:r>
      <w:r>
        <w:rPr>
          <w:w w:val="90"/>
        </w:rPr>
        <w:t>intrafraction motion. This confirms that modern SBRT dosimetry is strongly dependent on the level </w:t>
      </w:r>
      <w:bookmarkStart w:name="Dosimetric Stability and Motion Threshol" w:id="129"/>
      <w:bookmarkEnd w:id="129"/>
      <w:r>
        <w:rPr>
          <w:w w:val="96"/>
        </w:rPr>
      </w:r>
      <w:bookmarkStart w:name="_bookmark70" w:id="130"/>
      <w:bookmarkEnd w:id="130"/>
      <w:r>
        <w:rPr>
          <w:spacing w:val="-6"/>
        </w:rPr>
        <w:t>of</w:t>
      </w:r>
      <w:r>
        <w:rPr>
          <w:spacing w:val="-12"/>
        </w:rPr>
        <w:t> </w:t>
      </w:r>
      <w:r>
        <w:rPr>
          <w:spacing w:val="-6"/>
        </w:rPr>
        <w:t>real-time</w:t>
      </w:r>
      <w:r>
        <w:rPr>
          <w:spacing w:val="-12"/>
        </w:rPr>
        <w:t> </w:t>
      </w:r>
      <w:r>
        <w:rPr>
          <w:spacing w:val="-6"/>
        </w:rPr>
        <w:t>anatomical</w:t>
      </w:r>
      <w:r>
        <w:rPr>
          <w:spacing w:val="-12"/>
        </w:rPr>
        <w:t> </w:t>
      </w:r>
      <w:r>
        <w:rPr>
          <w:spacing w:val="-6"/>
        </w:rPr>
        <w:t>feedback</w:t>
      </w:r>
      <w:r>
        <w:rPr>
          <w:spacing w:val="-12"/>
        </w:rPr>
        <w:t> </w:t>
      </w:r>
      <w:r>
        <w:rPr>
          <w:spacing w:val="-6"/>
        </w:rPr>
        <w:t>integrated</w:t>
      </w:r>
      <w:r>
        <w:rPr>
          <w:spacing w:val="-12"/>
        </w:rPr>
        <w:t> </w:t>
      </w:r>
      <w:r>
        <w:rPr>
          <w:spacing w:val="-6"/>
        </w:rPr>
        <w:t>into</w:t>
      </w:r>
      <w:r>
        <w:rPr>
          <w:spacing w:val="-12"/>
        </w:rPr>
        <w:t> </w:t>
      </w:r>
      <w:r>
        <w:rPr>
          <w:spacing w:val="-6"/>
        </w:rPr>
        <w:t>the</w:t>
      </w:r>
      <w:r>
        <w:rPr>
          <w:spacing w:val="-12"/>
        </w:rPr>
        <w:t> </w:t>
      </w:r>
      <w:r>
        <w:rPr>
          <w:spacing w:val="-6"/>
        </w:rPr>
        <w:t>treatment</w:t>
      </w:r>
      <w:r>
        <w:rPr>
          <w:spacing w:val="-12"/>
        </w:rPr>
        <w:t> </w:t>
      </w:r>
      <w:r>
        <w:rPr>
          <w:spacing w:val="-6"/>
        </w:rPr>
        <w:t>workflow.</w:t>
      </w:r>
    </w:p>
    <w:p>
      <w:pPr>
        <w:pStyle w:val="BodyText"/>
        <w:spacing w:before="49"/>
      </w:pPr>
    </w:p>
    <w:p>
      <w:pPr>
        <w:pStyle w:val="Heading3"/>
        <w:numPr>
          <w:ilvl w:val="2"/>
          <w:numId w:val="4"/>
        </w:numPr>
        <w:tabs>
          <w:tab w:pos="1390" w:val="left" w:leader="none"/>
        </w:tabs>
        <w:spacing w:line="240" w:lineRule="auto" w:before="0" w:after="0"/>
        <w:ind w:left="1390" w:right="0" w:hanging="738"/>
        <w:jc w:val="left"/>
      </w:pPr>
      <w:r>
        <w:rPr>
          <w:w w:val="90"/>
        </w:rPr>
        <w:t>Dosimetric</w:t>
      </w:r>
      <w:r>
        <w:rPr>
          <w:spacing w:val="-10"/>
          <w:w w:val="90"/>
        </w:rPr>
        <w:t> </w:t>
      </w:r>
      <w:r>
        <w:rPr>
          <w:w w:val="90"/>
        </w:rPr>
        <w:t>Stability</w:t>
      </w:r>
      <w:r>
        <w:rPr>
          <w:spacing w:val="-9"/>
          <w:w w:val="90"/>
        </w:rPr>
        <w:t> </w:t>
      </w:r>
      <w:r>
        <w:rPr>
          <w:w w:val="90"/>
        </w:rPr>
        <w:t>and</w:t>
      </w:r>
      <w:r>
        <w:rPr>
          <w:spacing w:val="-9"/>
          <w:w w:val="90"/>
        </w:rPr>
        <w:t> </w:t>
      </w:r>
      <w:r>
        <w:rPr>
          <w:w w:val="90"/>
        </w:rPr>
        <w:t>Motion</w:t>
      </w:r>
      <w:r>
        <w:rPr>
          <w:spacing w:val="-10"/>
          <w:w w:val="90"/>
        </w:rPr>
        <w:t> </w:t>
      </w:r>
      <w:r>
        <w:rPr>
          <w:spacing w:val="-2"/>
          <w:w w:val="90"/>
        </w:rPr>
        <w:t>Thresholds</w:t>
      </w:r>
    </w:p>
    <w:p>
      <w:pPr>
        <w:pStyle w:val="ListParagraph"/>
        <w:numPr>
          <w:ilvl w:val="3"/>
          <w:numId w:val="4"/>
        </w:numPr>
        <w:tabs>
          <w:tab w:pos="1238" w:val="left" w:leader="none"/>
        </w:tabs>
        <w:spacing w:line="237" w:lineRule="auto" w:before="152" w:after="0"/>
        <w:ind w:left="1238" w:right="928" w:hanging="237"/>
        <w:jc w:val="both"/>
        <w:rPr>
          <w:sz w:val="24"/>
        </w:rPr>
      </w:pPr>
      <w:r>
        <w:rPr>
          <w:rFonts w:ascii="Trebuchet MS" w:hAnsi="Trebuchet MS"/>
          <w:b/>
          <w:spacing w:val="-6"/>
          <w:sz w:val="24"/>
        </w:rPr>
        <w:t>Intrafraction</w:t>
      </w:r>
      <w:r>
        <w:rPr>
          <w:rFonts w:ascii="Trebuchet MS" w:hAnsi="Trebuchet MS"/>
          <w:b/>
          <w:spacing w:val="-13"/>
          <w:sz w:val="24"/>
        </w:rPr>
        <w:t> </w:t>
      </w:r>
      <w:r>
        <w:rPr>
          <w:rFonts w:ascii="Trebuchet MS" w:hAnsi="Trebuchet MS"/>
          <w:b/>
          <w:spacing w:val="-6"/>
          <w:sz w:val="24"/>
        </w:rPr>
        <w:t>Drift:</w:t>
      </w:r>
      <w:r>
        <w:rPr>
          <w:rFonts w:ascii="Trebuchet MS" w:hAnsi="Trebuchet MS"/>
          <w:b/>
          <w:spacing w:val="-12"/>
          <w:sz w:val="24"/>
        </w:rPr>
        <w:t> </w:t>
      </w:r>
      <w:r>
        <w:rPr>
          <w:spacing w:val="-6"/>
          <w:sz w:val="24"/>
        </w:rPr>
        <w:t>In</w:t>
      </w:r>
      <w:r>
        <w:rPr>
          <w:spacing w:val="-12"/>
          <w:sz w:val="24"/>
        </w:rPr>
        <w:t> </w:t>
      </w:r>
      <w:r>
        <w:rPr>
          <w:spacing w:val="-6"/>
          <w:sz w:val="24"/>
        </w:rPr>
        <w:t>the</w:t>
      </w:r>
      <w:r>
        <w:rPr>
          <w:spacing w:val="-13"/>
          <w:sz w:val="24"/>
        </w:rPr>
        <w:t> </w:t>
      </w:r>
      <w:r>
        <w:rPr>
          <w:spacing w:val="-6"/>
          <w:sz w:val="24"/>
        </w:rPr>
        <w:t>absence</w:t>
      </w:r>
      <w:r>
        <w:rPr>
          <w:spacing w:val="-13"/>
          <w:sz w:val="24"/>
        </w:rPr>
        <w:t> </w:t>
      </w:r>
      <w:r>
        <w:rPr>
          <w:spacing w:val="-6"/>
          <w:sz w:val="24"/>
        </w:rPr>
        <w:t>of</w:t>
      </w:r>
      <w:r>
        <w:rPr>
          <w:spacing w:val="-13"/>
          <w:sz w:val="24"/>
        </w:rPr>
        <w:t> </w:t>
      </w:r>
      <w:r>
        <w:rPr>
          <w:spacing w:val="-6"/>
          <w:sz w:val="24"/>
        </w:rPr>
        <w:t>real-time</w:t>
      </w:r>
      <w:r>
        <w:rPr>
          <w:spacing w:val="-12"/>
          <w:sz w:val="24"/>
        </w:rPr>
        <w:t> </w:t>
      </w:r>
      <w:r>
        <w:rPr>
          <w:spacing w:val="-6"/>
          <w:sz w:val="24"/>
        </w:rPr>
        <w:t>tracking,</w:t>
      </w:r>
      <w:r>
        <w:rPr>
          <w:spacing w:val="-13"/>
          <w:sz w:val="24"/>
        </w:rPr>
        <w:t> </w:t>
      </w:r>
      <w:r>
        <w:rPr>
          <w:spacing w:val="-6"/>
          <w:sz w:val="24"/>
        </w:rPr>
        <w:t>progressive</w:t>
      </w:r>
      <w:r>
        <w:rPr>
          <w:spacing w:val="-13"/>
          <w:sz w:val="24"/>
        </w:rPr>
        <w:t> </w:t>
      </w:r>
      <w:r>
        <w:rPr>
          <w:spacing w:val="-6"/>
          <w:sz w:val="24"/>
        </w:rPr>
        <w:t>prostate displacement exceeding 3 mm during treatment delivery can lead to clinically </w:t>
      </w:r>
      <w:r>
        <w:rPr>
          <w:w w:val="90"/>
          <w:sz w:val="24"/>
        </w:rPr>
        <w:t>relevant</w:t>
      </w:r>
      <w:r>
        <w:rPr>
          <w:spacing w:val="-4"/>
          <w:w w:val="90"/>
          <w:sz w:val="24"/>
        </w:rPr>
        <w:t> </w:t>
      </w:r>
      <w:r>
        <w:rPr>
          <w:w w:val="90"/>
          <w:sz w:val="24"/>
        </w:rPr>
        <w:t>reductions</w:t>
      </w:r>
      <w:r>
        <w:rPr>
          <w:spacing w:val="-6"/>
          <w:w w:val="90"/>
          <w:sz w:val="24"/>
        </w:rPr>
        <w:t> </w:t>
      </w:r>
      <w:r>
        <w:rPr>
          <w:w w:val="90"/>
          <w:sz w:val="24"/>
        </w:rPr>
        <w:t>in</w:t>
      </w:r>
      <w:r>
        <w:rPr>
          <w:spacing w:val="-4"/>
          <w:w w:val="90"/>
          <w:sz w:val="24"/>
        </w:rPr>
        <w:t> </w:t>
      </w:r>
      <w:r>
        <w:rPr>
          <w:w w:val="90"/>
          <w:sz w:val="24"/>
        </w:rPr>
        <w:t>minimum</w:t>
      </w:r>
      <w:r>
        <w:rPr>
          <w:spacing w:val="-6"/>
          <w:w w:val="90"/>
          <w:sz w:val="24"/>
        </w:rPr>
        <w:t> </w:t>
      </w:r>
      <w:r>
        <w:rPr>
          <w:w w:val="90"/>
          <w:sz w:val="24"/>
        </w:rPr>
        <w:t>target</w:t>
      </w:r>
      <w:r>
        <w:rPr>
          <w:spacing w:val="-4"/>
          <w:w w:val="90"/>
          <w:sz w:val="24"/>
        </w:rPr>
        <w:t> </w:t>
      </w:r>
      <w:r>
        <w:rPr>
          <w:w w:val="90"/>
          <w:sz w:val="24"/>
        </w:rPr>
        <w:t>dose</w:t>
      </w:r>
      <w:r>
        <w:rPr>
          <w:spacing w:val="-4"/>
          <w:w w:val="90"/>
          <w:sz w:val="24"/>
        </w:rPr>
        <w:t> </w:t>
      </w:r>
      <w:r>
        <w:rPr>
          <w:w w:val="90"/>
          <w:sz w:val="24"/>
        </w:rPr>
        <w:t>(CTV</w:t>
      </w:r>
      <w:r>
        <w:rPr>
          <w:spacing w:val="-4"/>
          <w:w w:val="90"/>
          <w:sz w:val="24"/>
        </w:rPr>
        <w:t> </w:t>
      </w:r>
      <w:r>
        <w:rPr>
          <w:w w:val="90"/>
          <w:sz w:val="24"/>
        </w:rPr>
        <w:t>under-coverage),</w:t>
      </w:r>
      <w:r>
        <w:rPr>
          <w:spacing w:val="-6"/>
          <w:w w:val="90"/>
          <w:sz w:val="24"/>
        </w:rPr>
        <w:t> </w:t>
      </w:r>
      <w:r>
        <w:rPr>
          <w:w w:val="90"/>
          <w:sz w:val="24"/>
        </w:rPr>
        <w:t>particularly</w:t>
      </w:r>
      <w:r>
        <w:rPr>
          <w:spacing w:val="-4"/>
          <w:w w:val="90"/>
          <w:sz w:val="24"/>
        </w:rPr>
        <w:t> </w:t>
      </w:r>
      <w:r>
        <w:rPr>
          <w:w w:val="90"/>
          <w:sz w:val="24"/>
        </w:rPr>
        <w:t>in high-gradient</w:t>
      </w:r>
      <w:r>
        <w:rPr>
          <w:spacing w:val="-8"/>
          <w:w w:val="90"/>
          <w:sz w:val="24"/>
        </w:rPr>
        <w:t> </w:t>
      </w:r>
      <w:r>
        <w:rPr>
          <w:w w:val="90"/>
          <w:sz w:val="24"/>
        </w:rPr>
        <w:t>SBRT</w:t>
      </w:r>
      <w:r>
        <w:rPr>
          <w:spacing w:val="-8"/>
          <w:w w:val="90"/>
          <w:sz w:val="24"/>
        </w:rPr>
        <w:t> </w:t>
      </w:r>
      <w:r>
        <w:rPr>
          <w:w w:val="90"/>
          <w:sz w:val="24"/>
        </w:rPr>
        <w:t>plans</w:t>
      </w:r>
      <w:r>
        <w:rPr>
          <w:spacing w:val="-8"/>
          <w:w w:val="90"/>
          <w:sz w:val="24"/>
        </w:rPr>
        <w:t> </w:t>
      </w:r>
      <w:r>
        <w:rPr>
          <w:w w:val="90"/>
          <w:sz w:val="24"/>
        </w:rPr>
        <w:t>[</w:t>
      </w:r>
      <w:hyperlink w:history="true" w:anchor="_bookmark122">
        <w:r>
          <w:rPr>
            <w:w w:val="90"/>
            <w:sz w:val="24"/>
          </w:rPr>
          <w:t>5</w:t>
        </w:r>
      </w:hyperlink>
      <w:r>
        <w:rPr>
          <w:w w:val="90"/>
          <w:sz w:val="24"/>
        </w:rPr>
        <w:t>,</w:t>
      </w:r>
      <w:r>
        <w:rPr>
          <w:spacing w:val="-8"/>
          <w:w w:val="90"/>
          <w:sz w:val="24"/>
        </w:rPr>
        <w:t> </w:t>
      </w:r>
      <w:hyperlink w:history="true" w:anchor="_bookmark123">
        <w:r>
          <w:rPr>
            <w:w w:val="90"/>
            <w:sz w:val="24"/>
          </w:rPr>
          <w:t>6</w:t>
        </w:r>
      </w:hyperlink>
      <w:r>
        <w:rPr>
          <w:w w:val="90"/>
          <w:sz w:val="24"/>
        </w:rPr>
        <w:t>]. This</w:t>
      </w:r>
      <w:r>
        <w:rPr>
          <w:spacing w:val="-8"/>
          <w:w w:val="90"/>
          <w:sz w:val="24"/>
        </w:rPr>
        <w:t> </w:t>
      </w:r>
      <w:r>
        <w:rPr>
          <w:w w:val="90"/>
          <w:sz w:val="24"/>
        </w:rPr>
        <w:t>effect</w:t>
      </w:r>
      <w:r>
        <w:rPr>
          <w:spacing w:val="-8"/>
          <w:w w:val="90"/>
          <w:sz w:val="24"/>
        </w:rPr>
        <w:t> </w:t>
      </w:r>
      <w:r>
        <w:rPr>
          <w:w w:val="90"/>
          <w:sz w:val="24"/>
        </w:rPr>
        <w:t>is</w:t>
      </w:r>
      <w:r>
        <w:rPr>
          <w:spacing w:val="-8"/>
          <w:w w:val="90"/>
          <w:sz w:val="24"/>
        </w:rPr>
        <w:t> </w:t>
      </w:r>
      <w:r>
        <w:rPr>
          <w:w w:val="90"/>
          <w:sz w:val="24"/>
        </w:rPr>
        <w:t>most</w:t>
      </w:r>
      <w:r>
        <w:rPr>
          <w:spacing w:val="-8"/>
          <w:w w:val="90"/>
          <w:sz w:val="24"/>
        </w:rPr>
        <w:t> </w:t>
      </w:r>
      <w:r>
        <w:rPr>
          <w:w w:val="90"/>
          <w:sz w:val="24"/>
        </w:rPr>
        <w:t>pronounced</w:t>
      </w:r>
      <w:r>
        <w:rPr>
          <w:spacing w:val="-8"/>
          <w:w w:val="90"/>
          <w:sz w:val="24"/>
        </w:rPr>
        <w:t> </w:t>
      </w:r>
      <w:r>
        <w:rPr>
          <w:w w:val="90"/>
          <w:sz w:val="24"/>
        </w:rPr>
        <w:t>in</w:t>
      </w:r>
      <w:r>
        <w:rPr>
          <w:spacing w:val="-8"/>
          <w:w w:val="90"/>
          <w:sz w:val="24"/>
        </w:rPr>
        <w:t> </w:t>
      </w:r>
      <w:r>
        <w:rPr>
          <w:w w:val="90"/>
          <w:sz w:val="24"/>
        </w:rPr>
        <w:t>longer</w:t>
      </w:r>
      <w:r>
        <w:rPr>
          <w:spacing w:val="-8"/>
          <w:w w:val="90"/>
          <w:sz w:val="24"/>
        </w:rPr>
        <w:t> </w:t>
      </w:r>
      <w:r>
        <w:rPr>
          <w:w w:val="90"/>
          <w:sz w:val="24"/>
        </w:rPr>
        <w:t>delivery sessions, where stochastic motion accumulates over time and shifts portions of </w:t>
      </w:r>
      <w:r>
        <w:rPr>
          <w:spacing w:val="-4"/>
          <w:sz w:val="24"/>
        </w:rPr>
        <w:t>the</w:t>
      </w:r>
      <w:r>
        <w:rPr>
          <w:spacing w:val="-15"/>
          <w:sz w:val="24"/>
        </w:rPr>
        <w:t> </w:t>
      </w:r>
      <w:r>
        <w:rPr>
          <w:spacing w:val="-4"/>
          <w:sz w:val="24"/>
        </w:rPr>
        <w:t>target</w:t>
      </w:r>
      <w:r>
        <w:rPr>
          <w:spacing w:val="-15"/>
          <w:sz w:val="24"/>
        </w:rPr>
        <w:t> </w:t>
      </w:r>
      <w:r>
        <w:rPr>
          <w:spacing w:val="-4"/>
          <w:sz w:val="24"/>
        </w:rPr>
        <w:t>outside</w:t>
      </w:r>
      <w:r>
        <w:rPr>
          <w:spacing w:val="-15"/>
          <w:sz w:val="24"/>
        </w:rPr>
        <w:t> </w:t>
      </w:r>
      <w:r>
        <w:rPr>
          <w:spacing w:val="-4"/>
          <w:sz w:val="24"/>
        </w:rPr>
        <w:t>the</w:t>
      </w:r>
      <w:r>
        <w:rPr>
          <w:spacing w:val="-15"/>
          <w:sz w:val="24"/>
        </w:rPr>
        <w:t> </w:t>
      </w:r>
      <w:r>
        <w:rPr>
          <w:spacing w:val="-4"/>
          <w:sz w:val="24"/>
        </w:rPr>
        <w:t>high-dose</w:t>
      </w:r>
      <w:r>
        <w:rPr>
          <w:spacing w:val="-15"/>
          <w:sz w:val="24"/>
        </w:rPr>
        <w:t> </w:t>
      </w:r>
      <w:r>
        <w:rPr>
          <w:spacing w:val="-4"/>
          <w:sz w:val="24"/>
        </w:rPr>
        <w:t>region.</w:t>
      </w:r>
    </w:p>
    <w:p>
      <w:pPr>
        <w:pStyle w:val="ListParagraph"/>
        <w:numPr>
          <w:ilvl w:val="3"/>
          <w:numId w:val="4"/>
        </w:numPr>
        <w:tabs>
          <w:tab w:pos="1229" w:val="left" w:leader="none"/>
          <w:tab w:pos="1237" w:val="left" w:leader="none"/>
        </w:tabs>
        <w:spacing w:line="237" w:lineRule="auto" w:before="197" w:after="0"/>
        <w:ind w:left="1229" w:right="904" w:hanging="228"/>
        <w:jc w:val="both"/>
        <w:rPr>
          <w:sz w:val="24"/>
        </w:rPr>
      </w:pPr>
      <w:r>
        <w:rPr>
          <w:rFonts w:ascii="Trebuchet MS" w:hAnsi="Trebuchet MS"/>
          <w:b/>
          <w:spacing w:val="-6"/>
          <w:sz w:val="24"/>
        </w:rPr>
        <w:t>Motion</w:t>
      </w:r>
      <w:r>
        <w:rPr>
          <w:rFonts w:ascii="Trebuchet MS" w:hAnsi="Trebuchet MS"/>
          <w:b/>
          <w:spacing w:val="-9"/>
          <w:sz w:val="24"/>
        </w:rPr>
        <w:t> </w:t>
      </w:r>
      <w:r>
        <w:rPr>
          <w:rFonts w:ascii="Trebuchet MS" w:hAnsi="Trebuchet MS"/>
          <w:b/>
          <w:spacing w:val="-6"/>
          <w:sz w:val="24"/>
        </w:rPr>
        <w:t>Compensation:</w:t>
      </w:r>
      <w:r>
        <w:rPr>
          <w:rFonts w:ascii="Trebuchet MS" w:hAnsi="Trebuchet MS"/>
          <w:b/>
          <w:spacing w:val="9"/>
          <w:sz w:val="24"/>
        </w:rPr>
        <w:t> </w:t>
      </w:r>
      <w:r>
        <w:rPr>
          <w:spacing w:val="-6"/>
          <w:sz w:val="24"/>
        </w:rPr>
        <w:t>Real-time</w:t>
      </w:r>
      <w:r>
        <w:rPr>
          <w:spacing w:val="-13"/>
          <w:sz w:val="24"/>
        </w:rPr>
        <w:t> </w:t>
      </w:r>
      <w:r>
        <w:rPr>
          <w:spacing w:val="-6"/>
          <w:sz w:val="24"/>
        </w:rPr>
        <w:t>gating</w:t>
      </w:r>
      <w:r>
        <w:rPr>
          <w:spacing w:val="-13"/>
          <w:sz w:val="24"/>
        </w:rPr>
        <w:t> </w:t>
      </w:r>
      <w:r>
        <w:rPr>
          <w:spacing w:val="-6"/>
          <w:sz w:val="24"/>
        </w:rPr>
        <w:t>strategies,</w:t>
      </w:r>
      <w:r>
        <w:rPr>
          <w:spacing w:val="-11"/>
          <w:sz w:val="24"/>
        </w:rPr>
        <w:t> </w:t>
      </w:r>
      <w:r>
        <w:rPr>
          <w:spacing w:val="-6"/>
          <w:sz w:val="24"/>
        </w:rPr>
        <w:t>in</w:t>
      </w:r>
      <w:r>
        <w:rPr>
          <w:spacing w:val="-13"/>
          <w:sz w:val="24"/>
        </w:rPr>
        <w:t> </w:t>
      </w:r>
      <w:r>
        <w:rPr>
          <w:spacing w:val="-6"/>
          <w:sz w:val="24"/>
        </w:rPr>
        <w:t>which</w:t>
      </w:r>
      <w:r>
        <w:rPr>
          <w:spacing w:val="-13"/>
          <w:sz w:val="24"/>
        </w:rPr>
        <w:t> </w:t>
      </w:r>
      <w:r>
        <w:rPr>
          <w:spacing w:val="-6"/>
          <w:sz w:val="24"/>
        </w:rPr>
        <w:t>beam</w:t>
      </w:r>
      <w:r>
        <w:rPr>
          <w:spacing w:val="-13"/>
          <w:sz w:val="24"/>
        </w:rPr>
        <w:t> </w:t>
      </w:r>
      <w:r>
        <w:rPr>
          <w:spacing w:val="-6"/>
          <w:sz w:val="24"/>
        </w:rPr>
        <w:t>delivery</w:t>
      </w:r>
      <w:r>
        <w:rPr>
          <w:spacing w:val="-12"/>
          <w:sz w:val="24"/>
        </w:rPr>
        <w:t> </w:t>
      </w:r>
      <w:r>
        <w:rPr>
          <w:spacing w:val="-6"/>
          <w:sz w:val="24"/>
        </w:rPr>
        <w:t>is </w:t>
      </w:r>
      <w:r>
        <w:rPr>
          <w:w w:val="90"/>
          <w:sz w:val="24"/>
        </w:rPr>
        <w:t>temporarily paused when prostate motion exceeds a predefined threshold (e.g.,</w:t>
      </w:r>
      <w:r>
        <w:rPr>
          <w:spacing w:val="40"/>
          <w:sz w:val="24"/>
        </w:rPr>
        <w:t> </w:t>
      </w:r>
      <w:r>
        <w:rPr>
          <w:spacing w:val="-4"/>
          <w:sz w:val="24"/>
        </w:rPr>
        <w:t>2</w:t>
      </w:r>
      <w:r>
        <w:rPr>
          <w:spacing w:val="-15"/>
          <w:sz w:val="24"/>
        </w:rPr>
        <w:t> </w:t>
      </w:r>
      <w:r>
        <w:rPr>
          <w:spacing w:val="-4"/>
          <w:sz w:val="24"/>
        </w:rPr>
        <w:t>mm),</w:t>
      </w:r>
      <w:r>
        <w:rPr>
          <w:spacing w:val="-15"/>
          <w:sz w:val="24"/>
        </w:rPr>
        <w:t> </w:t>
      </w:r>
      <w:r>
        <w:rPr>
          <w:spacing w:val="-4"/>
          <w:sz w:val="24"/>
        </w:rPr>
        <w:t>ensure</w:t>
      </w:r>
      <w:r>
        <w:rPr>
          <w:spacing w:val="-15"/>
          <w:sz w:val="24"/>
        </w:rPr>
        <w:t> </w:t>
      </w:r>
      <w:r>
        <w:rPr>
          <w:spacing w:val="-4"/>
          <w:sz w:val="24"/>
        </w:rPr>
        <w:t>that</w:t>
      </w:r>
      <w:r>
        <w:rPr>
          <w:spacing w:val="-14"/>
          <w:sz w:val="24"/>
        </w:rPr>
        <w:t> </w:t>
      </w:r>
      <w:r>
        <w:rPr>
          <w:spacing w:val="-4"/>
          <w:sz w:val="24"/>
        </w:rPr>
        <w:t>high-dose</w:t>
      </w:r>
      <w:r>
        <w:rPr>
          <w:spacing w:val="-15"/>
          <w:sz w:val="24"/>
        </w:rPr>
        <w:t> </w:t>
      </w:r>
      <w:r>
        <w:rPr>
          <w:spacing w:val="-4"/>
          <w:sz w:val="24"/>
        </w:rPr>
        <w:t>regions</w:t>
      </w:r>
      <w:r>
        <w:rPr>
          <w:spacing w:val="-15"/>
          <w:sz w:val="24"/>
        </w:rPr>
        <w:t> </w:t>
      </w:r>
      <w:r>
        <w:rPr>
          <w:spacing w:val="-4"/>
          <w:sz w:val="24"/>
        </w:rPr>
        <w:t>remain</w:t>
      </w:r>
      <w:r>
        <w:rPr>
          <w:spacing w:val="-15"/>
          <w:sz w:val="24"/>
        </w:rPr>
        <w:t> </w:t>
      </w:r>
      <w:r>
        <w:rPr>
          <w:spacing w:val="-4"/>
          <w:sz w:val="24"/>
        </w:rPr>
        <w:t>spatially</w:t>
      </w:r>
      <w:r>
        <w:rPr>
          <w:spacing w:val="-14"/>
          <w:sz w:val="24"/>
        </w:rPr>
        <w:t> </w:t>
      </w:r>
      <w:r>
        <w:rPr>
          <w:spacing w:val="-4"/>
          <w:sz w:val="24"/>
        </w:rPr>
        <w:t>constrained</w:t>
      </w:r>
      <w:r>
        <w:rPr>
          <w:spacing w:val="-15"/>
          <w:sz w:val="24"/>
        </w:rPr>
        <w:t> </w:t>
      </w:r>
      <w:r>
        <w:rPr>
          <w:spacing w:val="-4"/>
          <w:sz w:val="24"/>
        </w:rPr>
        <w:t>within</w:t>
      </w:r>
      <w:r>
        <w:rPr>
          <w:spacing w:val="-15"/>
          <w:sz w:val="24"/>
        </w:rPr>
        <w:t> </w:t>
      </w:r>
      <w:r>
        <w:rPr>
          <w:spacing w:val="-4"/>
          <w:sz w:val="24"/>
        </w:rPr>
        <w:t>the </w:t>
      </w:r>
      <w:r>
        <w:rPr>
          <w:w w:val="90"/>
          <w:sz w:val="24"/>
        </w:rPr>
        <w:t>target volume. This mechanism reduces both under-dosage of tumor edges and </w:t>
      </w:r>
      <w:r>
        <w:rPr>
          <w:spacing w:val="-8"/>
          <w:sz w:val="24"/>
        </w:rPr>
        <w:t>unintended irradiation of adjacent organs at risk, particularly the anterior rectal </w:t>
      </w:r>
      <w:r>
        <w:rPr>
          <w:sz w:val="24"/>
        </w:rPr>
        <w:t>wall</w:t>
      </w:r>
      <w:r>
        <w:rPr>
          <w:spacing w:val="-8"/>
          <w:sz w:val="24"/>
        </w:rPr>
        <w:t> </w:t>
      </w:r>
      <w:hyperlink w:history="true" w:anchor="_bookmark126">
        <w:r>
          <w:rPr>
            <w:sz w:val="24"/>
          </w:rPr>
          <w:t>[9].</w:t>
        </w:r>
      </w:hyperlink>
    </w:p>
    <w:p>
      <w:pPr>
        <w:pStyle w:val="BodyText"/>
        <w:spacing w:before="219"/>
        <w:ind w:left="652" w:right="928" w:firstLine="351"/>
        <w:jc w:val="both"/>
      </w:pPr>
      <w:r>
        <w:rPr>
          <w:w w:val="90"/>
        </w:rPr>
        <w:t>The</w:t>
      </w:r>
      <w:r>
        <w:rPr>
          <w:spacing w:val="-11"/>
          <w:w w:val="90"/>
        </w:rPr>
        <w:t> </w:t>
      </w:r>
      <w:r>
        <w:rPr>
          <w:w w:val="90"/>
        </w:rPr>
        <w:t>dosimetric</w:t>
      </w:r>
      <w:r>
        <w:rPr>
          <w:spacing w:val="-11"/>
          <w:w w:val="90"/>
        </w:rPr>
        <w:t> </w:t>
      </w:r>
      <w:r>
        <w:rPr>
          <w:w w:val="90"/>
        </w:rPr>
        <w:t>findings</w:t>
      </w:r>
      <w:r>
        <w:rPr>
          <w:spacing w:val="-11"/>
          <w:w w:val="90"/>
        </w:rPr>
        <w:t> </w:t>
      </w:r>
      <w:r>
        <w:rPr>
          <w:w w:val="90"/>
        </w:rPr>
        <w:t>indicate</w:t>
      </w:r>
      <w:r>
        <w:rPr>
          <w:spacing w:val="-11"/>
          <w:w w:val="90"/>
        </w:rPr>
        <w:t> </w:t>
      </w:r>
      <w:r>
        <w:rPr>
          <w:w w:val="90"/>
        </w:rPr>
        <w:t>that</w:t>
      </w:r>
      <w:r>
        <w:rPr>
          <w:spacing w:val="-11"/>
          <w:w w:val="90"/>
        </w:rPr>
        <w:t> </w:t>
      </w:r>
      <w:r>
        <w:rPr>
          <w:w w:val="90"/>
        </w:rPr>
        <w:t>treatment</w:t>
      </w:r>
      <w:r>
        <w:rPr>
          <w:spacing w:val="-11"/>
          <w:w w:val="90"/>
        </w:rPr>
        <w:t> </w:t>
      </w:r>
      <w:r>
        <w:rPr>
          <w:w w:val="90"/>
        </w:rPr>
        <w:t>accuracy</w:t>
      </w:r>
      <w:r>
        <w:rPr>
          <w:spacing w:val="-11"/>
          <w:w w:val="90"/>
        </w:rPr>
        <w:t> </w:t>
      </w:r>
      <w:r>
        <w:rPr>
          <w:w w:val="90"/>
        </w:rPr>
        <w:t>in</w:t>
      </w:r>
      <w:r>
        <w:rPr>
          <w:spacing w:val="-11"/>
          <w:w w:val="90"/>
        </w:rPr>
        <w:t> </w:t>
      </w:r>
      <w:r>
        <w:rPr>
          <w:w w:val="90"/>
        </w:rPr>
        <w:t>prostate</w:t>
      </w:r>
      <w:r>
        <w:rPr>
          <w:spacing w:val="-11"/>
          <w:w w:val="90"/>
        </w:rPr>
        <w:t> </w:t>
      </w:r>
      <w:r>
        <w:rPr>
          <w:w w:val="90"/>
        </w:rPr>
        <w:t>SBRT</w:t>
      </w:r>
      <w:r>
        <w:rPr>
          <w:spacing w:val="-11"/>
          <w:w w:val="90"/>
        </w:rPr>
        <w:t> </w:t>
      </w:r>
      <w:r>
        <w:rPr>
          <w:w w:val="90"/>
        </w:rPr>
        <w:t>is</w:t>
      </w:r>
      <w:r>
        <w:rPr>
          <w:spacing w:val="-11"/>
          <w:w w:val="90"/>
        </w:rPr>
        <w:t> </w:t>
      </w:r>
      <w:r>
        <w:rPr>
          <w:w w:val="90"/>
        </w:rPr>
        <w:t>strongly </w:t>
      </w:r>
      <w:r>
        <w:rPr/>
        <w:t>dependent</w:t>
      </w:r>
      <w:r>
        <w:rPr>
          <w:spacing w:val="-19"/>
        </w:rPr>
        <w:t> </w:t>
      </w:r>
      <w:r>
        <w:rPr/>
        <w:t>on</w:t>
      </w:r>
      <w:r>
        <w:rPr>
          <w:spacing w:val="-19"/>
        </w:rPr>
        <w:t> </w:t>
      </w:r>
      <w:r>
        <w:rPr/>
        <w:t>the</w:t>
      </w:r>
      <w:r>
        <w:rPr>
          <w:spacing w:val="-19"/>
        </w:rPr>
        <w:t> </w:t>
      </w:r>
      <w:r>
        <w:rPr/>
        <w:t>effectiveness</w:t>
      </w:r>
      <w:r>
        <w:rPr>
          <w:spacing w:val="-18"/>
        </w:rPr>
        <w:t> </w:t>
      </w:r>
      <w:r>
        <w:rPr/>
        <w:t>of</w:t>
      </w:r>
      <w:r>
        <w:rPr>
          <w:spacing w:val="-19"/>
        </w:rPr>
        <w:t> </w:t>
      </w:r>
      <w:r>
        <w:rPr/>
        <w:t>intrafraction</w:t>
      </w:r>
      <w:r>
        <w:rPr>
          <w:spacing w:val="-19"/>
        </w:rPr>
        <w:t> </w:t>
      </w:r>
      <w:r>
        <w:rPr/>
        <w:t>motion</w:t>
      </w:r>
      <w:r>
        <w:rPr>
          <w:spacing w:val="-19"/>
        </w:rPr>
        <w:t> </w:t>
      </w:r>
      <w:r>
        <w:rPr/>
        <w:t>management.</w:t>
      </w:r>
      <w:r>
        <w:rPr>
          <w:spacing w:val="20"/>
        </w:rPr>
        <w:t> </w:t>
      </w:r>
      <w:r>
        <w:rPr/>
        <w:t>As</w:t>
      </w:r>
      <w:r>
        <w:rPr>
          <w:spacing w:val="-19"/>
        </w:rPr>
        <w:t> </w:t>
      </w:r>
      <w:r>
        <w:rPr/>
        <w:t>motion </w:t>
      </w:r>
      <w:r>
        <w:rPr>
          <w:spacing w:val="-2"/>
        </w:rPr>
        <w:t>thresholds</w:t>
      </w:r>
      <w:r>
        <w:rPr>
          <w:spacing w:val="-13"/>
        </w:rPr>
        <w:t> </w:t>
      </w:r>
      <w:r>
        <w:rPr>
          <w:spacing w:val="-2"/>
        </w:rPr>
        <w:t>become</w:t>
      </w:r>
      <w:r>
        <w:rPr>
          <w:spacing w:val="-13"/>
        </w:rPr>
        <w:t> </w:t>
      </w:r>
      <w:r>
        <w:rPr>
          <w:spacing w:val="-2"/>
        </w:rPr>
        <w:t>tighter</w:t>
      </w:r>
      <w:r>
        <w:rPr>
          <w:spacing w:val="-13"/>
        </w:rPr>
        <w:t> </w:t>
      </w:r>
      <w:r>
        <w:rPr>
          <w:spacing w:val="-2"/>
        </w:rPr>
        <w:t>and</w:t>
      </w:r>
      <w:r>
        <w:rPr>
          <w:spacing w:val="-13"/>
        </w:rPr>
        <w:t> </w:t>
      </w:r>
      <w:r>
        <w:rPr>
          <w:spacing w:val="-2"/>
        </w:rPr>
        <w:t>more</w:t>
      </w:r>
      <w:r>
        <w:rPr>
          <w:spacing w:val="-13"/>
        </w:rPr>
        <w:t> </w:t>
      </w:r>
      <w:r>
        <w:rPr>
          <w:spacing w:val="-2"/>
        </w:rPr>
        <w:t>responsive,</w:t>
      </w:r>
      <w:r>
        <w:rPr>
          <w:spacing w:val="-8"/>
        </w:rPr>
        <w:t> </w:t>
      </w:r>
      <w:r>
        <w:rPr>
          <w:spacing w:val="-2"/>
        </w:rPr>
        <w:t>dose</w:t>
      </w:r>
      <w:r>
        <w:rPr>
          <w:spacing w:val="-13"/>
        </w:rPr>
        <w:t> </w:t>
      </w:r>
      <w:r>
        <w:rPr>
          <w:spacing w:val="-2"/>
        </w:rPr>
        <w:t>conformity</w:t>
      </w:r>
      <w:r>
        <w:rPr>
          <w:spacing w:val="-13"/>
        </w:rPr>
        <w:t> </w:t>
      </w:r>
      <w:r>
        <w:rPr>
          <w:spacing w:val="-2"/>
        </w:rPr>
        <w:t>improves</w:t>
      </w:r>
      <w:r>
        <w:rPr>
          <w:spacing w:val="-13"/>
        </w:rPr>
        <w:t> </w:t>
      </w:r>
      <w:r>
        <w:rPr>
          <w:spacing w:val="-2"/>
        </w:rPr>
        <w:t>while </w:t>
      </w:r>
      <w:r>
        <w:rPr>
          <w:w w:val="90"/>
        </w:rPr>
        <w:t>organ-at-risk</w:t>
      </w:r>
      <w:r>
        <w:rPr>
          <w:spacing w:val="-10"/>
          <w:w w:val="90"/>
        </w:rPr>
        <w:t> </w:t>
      </w:r>
      <w:r>
        <w:rPr>
          <w:w w:val="90"/>
        </w:rPr>
        <w:t>exposure</w:t>
      </w:r>
      <w:r>
        <w:rPr>
          <w:spacing w:val="-10"/>
          <w:w w:val="90"/>
        </w:rPr>
        <w:t> </w:t>
      </w:r>
      <w:r>
        <w:rPr>
          <w:w w:val="90"/>
        </w:rPr>
        <w:t>decreases. This</w:t>
      </w:r>
      <w:r>
        <w:rPr>
          <w:spacing w:val="-10"/>
          <w:w w:val="90"/>
        </w:rPr>
        <w:t> </w:t>
      </w:r>
      <w:r>
        <w:rPr>
          <w:w w:val="90"/>
        </w:rPr>
        <w:t>demonstrates</w:t>
      </w:r>
      <w:r>
        <w:rPr>
          <w:spacing w:val="-10"/>
          <w:w w:val="90"/>
        </w:rPr>
        <w:t> </w:t>
      </w:r>
      <w:r>
        <w:rPr>
          <w:w w:val="90"/>
        </w:rPr>
        <w:t>that</w:t>
      </w:r>
      <w:r>
        <w:rPr>
          <w:spacing w:val="-10"/>
          <w:w w:val="90"/>
        </w:rPr>
        <w:t> </w:t>
      </w:r>
      <w:r>
        <w:rPr>
          <w:w w:val="90"/>
        </w:rPr>
        <w:t>real-time</w:t>
      </w:r>
      <w:r>
        <w:rPr>
          <w:spacing w:val="-10"/>
          <w:w w:val="90"/>
        </w:rPr>
        <w:t> </w:t>
      </w:r>
      <w:r>
        <w:rPr>
          <w:w w:val="90"/>
        </w:rPr>
        <w:t>guidance</w:t>
      </w:r>
      <w:r>
        <w:rPr>
          <w:spacing w:val="-10"/>
          <w:w w:val="90"/>
        </w:rPr>
        <w:t> </w:t>
      </w:r>
      <w:r>
        <w:rPr>
          <w:w w:val="90"/>
        </w:rPr>
        <w:t>is</w:t>
      </w:r>
      <w:r>
        <w:rPr>
          <w:spacing w:val="-10"/>
          <w:w w:val="90"/>
        </w:rPr>
        <w:t> </w:t>
      </w:r>
      <w:r>
        <w:rPr>
          <w:w w:val="90"/>
        </w:rPr>
        <w:t>not</w:t>
      </w:r>
      <w:r>
        <w:rPr>
          <w:spacing w:val="-10"/>
          <w:w w:val="90"/>
        </w:rPr>
        <w:t> </w:t>
      </w:r>
      <w:r>
        <w:rPr>
          <w:w w:val="90"/>
        </w:rPr>
        <w:t>only a geometric correction tool but a fundamental determinant of dosimetric robustness in </w:t>
      </w:r>
      <w:bookmarkStart w:name="Comparison of Clinical Outcomes and Toxi" w:id="131"/>
      <w:bookmarkEnd w:id="131"/>
      <w:r>
        <w:rPr>
          <w:w w:val="94"/>
        </w:rPr>
      </w:r>
      <w:bookmarkStart w:name="_bookmark71" w:id="132"/>
      <w:bookmarkEnd w:id="132"/>
      <w:r>
        <w:rPr>
          <w:spacing w:val="-2"/>
        </w:rPr>
        <w:t>high</w:t>
      </w:r>
      <w:r>
        <w:rPr>
          <w:spacing w:val="-2"/>
        </w:rPr>
        <w:t>-dose</w:t>
      </w:r>
      <w:r>
        <w:rPr>
          <w:spacing w:val="-16"/>
        </w:rPr>
        <w:t> </w:t>
      </w:r>
      <w:r>
        <w:rPr>
          <w:spacing w:val="-2"/>
        </w:rPr>
        <w:t>radiotherapy.</w:t>
      </w:r>
    </w:p>
    <w:p>
      <w:pPr>
        <w:pStyle w:val="BodyText"/>
        <w:spacing w:before="81"/>
      </w:pPr>
    </w:p>
    <w:p>
      <w:pPr>
        <w:pStyle w:val="Heading2"/>
        <w:numPr>
          <w:ilvl w:val="1"/>
          <w:numId w:val="4"/>
        </w:numPr>
        <w:tabs>
          <w:tab w:pos="1321" w:val="left" w:leader="none"/>
        </w:tabs>
        <w:spacing w:line="240" w:lineRule="auto" w:before="0" w:after="0"/>
        <w:ind w:left="1321" w:right="0" w:hanging="669"/>
        <w:jc w:val="left"/>
      </w:pPr>
      <w:r>
        <w:rPr>
          <w:w w:val="90"/>
        </w:rPr>
        <w:t>Comparison</w:t>
      </w:r>
      <w:r>
        <w:rPr>
          <w:spacing w:val="-3"/>
        </w:rPr>
        <w:t> </w:t>
      </w:r>
      <w:r>
        <w:rPr>
          <w:w w:val="90"/>
        </w:rPr>
        <w:t>of</w:t>
      </w:r>
      <w:r>
        <w:rPr>
          <w:spacing w:val="-2"/>
        </w:rPr>
        <w:t> </w:t>
      </w:r>
      <w:r>
        <w:rPr>
          <w:w w:val="90"/>
        </w:rPr>
        <w:t>Clinical</w:t>
      </w:r>
      <w:r>
        <w:rPr>
          <w:spacing w:val="-3"/>
        </w:rPr>
        <w:t> </w:t>
      </w:r>
      <w:r>
        <w:rPr>
          <w:w w:val="90"/>
        </w:rPr>
        <w:t>Outcomes</w:t>
      </w:r>
      <w:r>
        <w:rPr>
          <w:spacing w:val="-2"/>
        </w:rPr>
        <w:t> </w:t>
      </w:r>
      <w:r>
        <w:rPr>
          <w:w w:val="90"/>
        </w:rPr>
        <w:t>and</w:t>
      </w:r>
      <w:r>
        <w:rPr>
          <w:spacing w:val="-2"/>
        </w:rPr>
        <w:t> </w:t>
      </w:r>
      <w:r>
        <w:rPr>
          <w:spacing w:val="-2"/>
          <w:w w:val="90"/>
        </w:rPr>
        <w:t>Toxicity</w:t>
      </w:r>
    </w:p>
    <w:p>
      <w:pPr>
        <w:pStyle w:val="BodyText"/>
        <w:spacing w:before="141"/>
        <w:ind w:left="645" w:right="891" w:firstLine="1"/>
        <w:jc w:val="both"/>
      </w:pPr>
      <w:r>
        <w:rPr>
          <w:spacing w:val="-6"/>
        </w:rPr>
        <w:t>The</w:t>
      </w:r>
      <w:r>
        <w:rPr>
          <w:spacing w:val="-9"/>
        </w:rPr>
        <w:t> </w:t>
      </w:r>
      <w:r>
        <w:rPr>
          <w:spacing w:val="-6"/>
        </w:rPr>
        <w:t>clinical</w:t>
      </w:r>
      <w:r>
        <w:rPr>
          <w:spacing w:val="-9"/>
        </w:rPr>
        <w:t> </w:t>
      </w:r>
      <w:r>
        <w:rPr>
          <w:spacing w:val="-6"/>
        </w:rPr>
        <w:t>effectiveness</w:t>
      </w:r>
      <w:r>
        <w:rPr>
          <w:spacing w:val="-9"/>
        </w:rPr>
        <w:t> </w:t>
      </w:r>
      <w:r>
        <w:rPr>
          <w:spacing w:val="-6"/>
        </w:rPr>
        <w:t>of</w:t>
      </w:r>
      <w:r>
        <w:rPr>
          <w:spacing w:val="-9"/>
        </w:rPr>
        <w:t> </w:t>
      </w:r>
      <w:r>
        <w:rPr>
          <w:spacing w:val="-6"/>
        </w:rPr>
        <w:t>a</w:t>
      </w:r>
      <w:r>
        <w:rPr>
          <w:spacing w:val="-9"/>
        </w:rPr>
        <w:t> </w:t>
      </w:r>
      <w:r>
        <w:rPr>
          <w:spacing w:val="-6"/>
        </w:rPr>
        <w:t>radiotherapy</w:t>
      </w:r>
      <w:r>
        <w:rPr>
          <w:spacing w:val="-9"/>
        </w:rPr>
        <w:t> </w:t>
      </w:r>
      <w:r>
        <w:rPr>
          <w:spacing w:val="-6"/>
        </w:rPr>
        <w:t>technique</w:t>
      </w:r>
      <w:r>
        <w:rPr>
          <w:spacing w:val="-9"/>
        </w:rPr>
        <w:t> </w:t>
      </w:r>
      <w:r>
        <w:rPr>
          <w:spacing w:val="-6"/>
        </w:rPr>
        <w:t>is</w:t>
      </w:r>
      <w:r>
        <w:rPr>
          <w:spacing w:val="-9"/>
        </w:rPr>
        <w:t> </w:t>
      </w:r>
      <w:r>
        <w:rPr>
          <w:spacing w:val="-6"/>
        </w:rPr>
        <w:t>ultimately</w:t>
      </w:r>
      <w:r>
        <w:rPr>
          <w:spacing w:val="-9"/>
        </w:rPr>
        <w:t> </w:t>
      </w:r>
      <w:r>
        <w:rPr>
          <w:spacing w:val="-6"/>
        </w:rPr>
        <w:t>determined</w:t>
      </w:r>
      <w:r>
        <w:rPr>
          <w:spacing w:val="-9"/>
        </w:rPr>
        <w:t> </w:t>
      </w:r>
      <w:r>
        <w:rPr>
          <w:spacing w:val="-6"/>
        </w:rPr>
        <w:t>by</w:t>
      </w:r>
      <w:r>
        <w:rPr>
          <w:spacing w:val="-9"/>
        </w:rPr>
        <w:t> </w:t>
      </w:r>
      <w:r>
        <w:rPr>
          <w:spacing w:val="-6"/>
        </w:rPr>
        <w:t>its ability</w:t>
      </w:r>
      <w:r>
        <w:rPr>
          <w:spacing w:val="-13"/>
        </w:rPr>
        <w:t> </w:t>
      </w:r>
      <w:r>
        <w:rPr>
          <w:spacing w:val="-6"/>
        </w:rPr>
        <w:t>to</w:t>
      </w:r>
      <w:r>
        <w:rPr>
          <w:spacing w:val="-13"/>
        </w:rPr>
        <w:t> </w:t>
      </w:r>
      <w:r>
        <w:rPr>
          <w:spacing w:val="-6"/>
        </w:rPr>
        <w:t>achieve</w:t>
      </w:r>
      <w:r>
        <w:rPr>
          <w:spacing w:val="-13"/>
        </w:rPr>
        <w:t> </w:t>
      </w:r>
      <w:r>
        <w:rPr>
          <w:spacing w:val="-6"/>
        </w:rPr>
        <w:t>durable</w:t>
      </w:r>
      <w:r>
        <w:rPr>
          <w:spacing w:val="-12"/>
        </w:rPr>
        <w:t> </w:t>
      </w:r>
      <w:r>
        <w:rPr>
          <w:spacing w:val="-6"/>
        </w:rPr>
        <w:t>tumour</w:t>
      </w:r>
      <w:r>
        <w:rPr>
          <w:spacing w:val="-13"/>
        </w:rPr>
        <w:t> </w:t>
      </w:r>
      <w:r>
        <w:rPr>
          <w:spacing w:val="-6"/>
        </w:rPr>
        <w:t>control</w:t>
      </w:r>
      <w:r>
        <w:rPr>
          <w:spacing w:val="-13"/>
        </w:rPr>
        <w:t> </w:t>
      </w:r>
      <w:r>
        <w:rPr>
          <w:spacing w:val="-6"/>
        </w:rPr>
        <w:t>while</w:t>
      </w:r>
      <w:r>
        <w:rPr>
          <w:spacing w:val="-13"/>
        </w:rPr>
        <w:t> </w:t>
      </w:r>
      <w:r>
        <w:rPr>
          <w:spacing w:val="-6"/>
        </w:rPr>
        <w:t>minimizing</w:t>
      </w:r>
      <w:r>
        <w:rPr>
          <w:spacing w:val="-12"/>
        </w:rPr>
        <w:t> </w:t>
      </w:r>
      <w:r>
        <w:rPr>
          <w:spacing w:val="-6"/>
        </w:rPr>
        <w:t>treatment-related</w:t>
      </w:r>
      <w:r>
        <w:rPr>
          <w:spacing w:val="-13"/>
        </w:rPr>
        <w:t> </w:t>
      </w:r>
      <w:r>
        <w:rPr>
          <w:spacing w:val="-6"/>
        </w:rPr>
        <w:t>toxicity. In</w:t>
      </w:r>
      <w:r>
        <w:rPr>
          <w:spacing w:val="-13"/>
        </w:rPr>
        <w:t> </w:t>
      </w:r>
      <w:r>
        <w:rPr>
          <w:spacing w:val="-6"/>
        </w:rPr>
        <w:t>prostate</w:t>
      </w:r>
      <w:r>
        <w:rPr>
          <w:spacing w:val="-13"/>
        </w:rPr>
        <w:t> </w:t>
      </w:r>
      <w:r>
        <w:rPr>
          <w:spacing w:val="-6"/>
        </w:rPr>
        <w:t>radiotherapy,</w:t>
      </w:r>
      <w:r>
        <w:rPr>
          <w:spacing w:val="-13"/>
        </w:rPr>
        <w:t> </w:t>
      </w:r>
      <w:r>
        <w:rPr>
          <w:spacing w:val="-6"/>
        </w:rPr>
        <w:t>this</w:t>
      </w:r>
      <w:r>
        <w:rPr>
          <w:spacing w:val="-12"/>
        </w:rPr>
        <w:t> </w:t>
      </w:r>
      <w:r>
        <w:rPr>
          <w:spacing w:val="-6"/>
        </w:rPr>
        <w:t>balance</w:t>
      </w:r>
      <w:r>
        <w:rPr>
          <w:spacing w:val="-13"/>
        </w:rPr>
        <w:t> </w:t>
      </w:r>
      <w:r>
        <w:rPr>
          <w:spacing w:val="-6"/>
        </w:rPr>
        <w:t>is</w:t>
      </w:r>
      <w:r>
        <w:rPr>
          <w:spacing w:val="-13"/>
        </w:rPr>
        <w:t> </w:t>
      </w:r>
      <w:r>
        <w:rPr>
          <w:spacing w:val="-6"/>
        </w:rPr>
        <w:t>commonly</w:t>
      </w:r>
      <w:r>
        <w:rPr>
          <w:spacing w:val="-13"/>
        </w:rPr>
        <w:t> </w:t>
      </w:r>
      <w:r>
        <w:rPr>
          <w:spacing w:val="-6"/>
        </w:rPr>
        <w:t>evaluated</w:t>
      </w:r>
      <w:r>
        <w:rPr>
          <w:spacing w:val="-12"/>
        </w:rPr>
        <w:t> </w:t>
      </w:r>
      <w:r>
        <w:rPr>
          <w:spacing w:val="-6"/>
        </w:rPr>
        <w:t>using</w:t>
      </w:r>
      <w:r>
        <w:rPr>
          <w:spacing w:val="-13"/>
        </w:rPr>
        <w:t> </w:t>
      </w:r>
      <w:r>
        <w:rPr>
          <w:spacing w:val="-6"/>
        </w:rPr>
        <w:t>Biochemical</w:t>
      </w:r>
      <w:r>
        <w:rPr>
          <w:spacing w:val="-13"/>
        </w:rPr>
        <w:t> </w:t>
      </w:r>
      <w:r>
        <w:rPr>
          <w:spacing w:val="-6"/>
        </w:rPr>
        <w:t>PSA </w:t>
      </w:r>
      <w:r>
        <w:rPr>
          <w:w w:val="90"/>
        </w:rPr>
        <w:t>Relapse-Free</w:t>
      </w:r>
      <w:r>
        <w:rPr>
          <w:spacing w:val="-6"/>
          <w:w w:val="90"/>
        </w:rPr>
        <w:t> </w:t>
      </w:r>
      <w:r>
        <w:rPr>
          <w:w w:val="90"/>
        </w:rPr>
        <w:t>Survival</w:t>
      </w:r>
      <w:r>
        <w:rPr>
          <w:spacing w:val="-6"/>
          <w:w w:val="90"/>
        </w:rPr>
        <w:t> </w:t>
      </w:r>
      <w:r>
        <w:rPr>
          <w:w w:val="90"/>
        </w:rPr>
        <w:t>(bPFS)</w:t>
      </w:r>
      <w:r>
        <w:rPr>
          <w:spacing w:val="-6"/>
          <w:w w:val="90"/>
        </w:rPr>
        <w:t> </w:t>
      </w:r>
      <w:r>
        <w:rPr>
          <w:w w:val="90"/>
        </w:rPr>
        <w:t>as</w:t>
      </w:r>
      <w:r>
        <w:rPr>
          <w:spacing w:val="-6"/>
          <w:w w:val="90"/>
        </w:rPr>
        <w:t> </w:t>
      </w:r>
      <w:r>
        <w:rPr>
          <w:w w:val="90"/>
        </w:rPr>
        <w:t>a</w:t>
      </w:r>
      <w:r>
        <w:rPr>
          <w:spacing w:val="-6"/>
          <w:w w:val="90"/>
        </w:rPr>
        <w:t> </w:t>
      </w:r>
      <w:r>
        <w:rPr>
          <w:w w:val="90"/>
        </w:rPr>
        <w:t>measure</w:t>
      </w:r>
      <w:r>
        <w:rPr>
          <w:spacing w:val="-6"/>
          <w:w w:val="90"/>
        </w:rPr>
        <w:t> </w:t>
      </w:r>
      <w:r>
        <w:rPr>
          <w:w w:val="90"/>
        </w:rPr>
        <w:t>of</w:t>
      </w:r>
      <w:r>
        <w:rPr>
          <w:spacing w:val="-6"/>
          <w:w w:val="90"/>
        </w:rPr>
        <w:t> </w:t>
      </w:r>
      <w:r>
        <w:rPr>
          <w:w w:val="90"/>
        </w:rPr>
        <w:t>tumour</w:t>
      </w:r>
      <w:r>
        <w:rPr>
          <w:spacing w:val="-6"/>
          <w:w w:val="90"/>
        </w:rPr>
        <w:t> </w:t>
      </w:r>
      <w:r>
        <w:rPr>
          <w:w w:val="90"/>
        </w:rPr>
        <w:t>control,</w:t>
      </w:r>
      <w:r>
        <w:rPr>
          <w:spacing w:val="-6"/>
          <w:w w:val="90"/>
        </w:rPr>
        <w:t> </w:t>
      </w:r>
      <w:r>
        <w:rPr>
          <w:w w:val="90"/>
        </w:rPr>
        <w:t>alongside</w:t>
      </w:r>
      <w:r>
        <w:rPr>
          <w:spacing w:val="-6"/>
          <w:w w:val="90"/>
        </w:rPr>
        <w:t> </w:t>
      </w:r>
      <w:r>
        <w:rPr>
          <w:w w:val="90"/>
        </w:rPr>
        <w:t>Gastrointestinal </w:t>
      </w:r>
      <w:r>
        <w:rPr>
          <w:spacing w:val="-6"/>
        </w:rPr>
        <w:t>(GI)</w:t>
      </w:r>
      <w:r>
        <w:rPr>
          <w:spacing w:val="-21"/>
        </w:rPr>
        <w:t> </w:t>
      </w:r>
      <w:r>
        <w:rPr>
          <w:spacing w:val="-6"/>
        </w:rPr>
        <w:t>and</w:t>
      </w:r>
      <w:r>
        <w:rPr>
          <w:spacing w:val="-21"/>
        </w:rPr>
        <w:t> </w:t>
      </w:r>
      <w:r>
        <w:rPr>
          <w:spacing w:val="-6"/>
        </w:rPr>
        <w:t>Genitourinary</w:t>
      </w:r>
      <w:r>
        <w:rPr>
          <w:spacing w:val="-21"/>
        </w:rPr>
        <w:t> </w:t>
      </w:r>
      <w:r>
        <w:rPr>
          <w:spacing w:val="-6"/>
        </w:rPr>
        <w:t>(GU)</w:t>
      </w:r>
      <w:r>
        <w:rPr>
          <w:spacing w:val="-21"/>
        </w:rPr>
        <w:t> </w:t>
      </w:r>
      <w:r>
        <w:rPr>
          <w:spacing w:val="-6"/>
        </w:rPr>
        <w:t>toxicity</w:t>
      </w:r>
      <w:r>
        <w:rPr>
          <w:spacing w:val="-21"/>
        </w:rPr>
        <w:t> </w:t>
      </w:r>
      <w:r>
        <w:rPr>
          <w:spacing w:val="-6"/>
        </w:rPr>
        <w:t>profiles</w:t>
      </w:r>
      <w:r>
        <w:rPr>
          <w:spacing w:val="-21"/>
        </w:rPr>
        <w:t> </w:t>
      </w:r>
      <w:r>
        <w:rPr>
          <w:spacing w:val="-6"/>
        </w:rPr>
        <w:t>as</w:t>
      </w:r>
      <w:r>
        <w:rPr>
          <w:spacing w:val="-21"/>
        </w:rPr>
        <w:t> </w:t>
      </w:r>
      <w:r>
        <w:rPr>
          <w:spacing w:val="-6"/>
        </w:rPr>
        <w:t>indicators</w:t>
      </w:r>
      <w:r>
        <w:rPr>
          <w:spacing w:val="-21"/>
        </w:rPr>
        <w:t> </w:t>
      </w:r>
      <w:r>
        <w:rPr>
          <w:spacing w:val="-6"/>
        </w:rPr>
        <w:t>of</w:t>
      </w:r>
      <w:r>
        <w:rPr>
          <w:spacing w:val="-21"/>
        </w:rPr>
        <w:t> </w:t>
      </w:r>
      <w:r>
        <w:rPr>
          <w:spacing w:val="-6"/>
        </w:rPr>
        <w:t>treatment</w:t>
      </w:r>
      <w:r>
        <w:rPr>
          <w:spacing w:val="-21"/>
        </w:rPr>
        <w:t> </w:t>
      </w:r>
      <w:r>
        <w:rPr>
          <w:spacing w:val="-6"/>
        </w:rPr>
        <w:t>safety.</w:t>
      </w:r>
    </w:p>
    <w:p>
      <w:pPr>
        <w:pStyle w:val="BodyText"/>
        <w:ind w:left="652" w:right="925" w:firstLine="351"/>
        <w:jc w:val="both"/>
      </w:pPr>
      <w:r>
        <w:rPr>
          <w:w w:val="90"/>
        </w:rPr>
        <w:t>This section compares the clinical outcomes of ultrasound-guided Stereotactic Body </w:t>
      </w:r>
      <w:r>
        <w:rPr>
          <w:spacing w:val="-4"/>
        </w:rPr>
        <w:t>Radiotherapy</w:t>
      </w:r>
      <w:r>
        <w:rPr>
          <w:spacing w:val="-10"/>
        </w:rPr>
        <w:t> </w:t>
      </w:r>
      <w:r>
        <w:rPr>
          <w:spacing w:val="-4"/>
        </w:rPr>
        <w:t>(SBRT)</w:t>
      </w:r>
      <w:r>
        <w:rPr>
          <w:spacing w:val="-10"/>
        </w:rPr>
        <w:t> </w:t>
      </w:r>
      <w:r>
        <w:rPr>
          <w:spacing w:val="-4"/>
        </w:rPr>
        <w:t>with</w:t>
      </w:r>
      <w:r>
        <w:rPr>
          <w:spacing w:val="-10"/>
        </w:rPr>
        <w:t> </w:t>
      </w:r>
      <w:r>
        <w:rPr>
          <w:spacing w:val="-4"/>
        </w:rPr>
        <w:t>those</w:t>
      </w:r>
      <w:r>
        <w:rPr>
          <w:spacing w:val="-10"/>
        </w:rPr>
        <w:t> </w:t>
      </w:r>
      <w:r>
        <w:rPr>
          <w:spacing w:val="-4"/>
        </w:rPr>
        <w:t>of</w:t>
      </w:r>
      <w:r>
        <w:rPr>
          <w:spacing w:val="-10"/>
        </w:rPr>
        <w:t> </w:t>
      </w:r>
      <w:r>
        <w:rPr>
          <w:spacing w:val="-4"/>
        </w:rPr>
        <w:t>conventional</w:t>
      </w:r>
      <w:r>
        <w:rPr>
          <w:spacing w:val="-10"/>
        </w:rPr>
        <w:t> </w:t>
      </w:r>
      <w:r>
        <w:rPr>
          <w:spacing w:val="-4"/>
        </w:rPr>
        <w:t>and</w:t>
      </w:r>
      <w:r>
        <w:rPr>
          <w:spacing w:val="-10"/>
        </w:rPr>
        <w:t> </w:t>
      </w:r>
      <w:r>
        <w:rPr>
          <w:spacing w:val="-4"/>
        </w:rPr>
        <w:t>moderately</w:t>
      </w:r>
      <w:r>
        <w:rPr>
          <w:spacing w:val="-10"/>
        </w:rPr>
        <w:t> </w:t>
      </w:r>
      <w:r>
        <w:rPr>
          <w:spacing w:val="-4"/>
        </w:rPr>
        <w:t>hypofractionated </w:t>
      </w:r>
      <w:r>
        <w:rPr/>
        <w:t>approaches reported in the literature.</w:t>
      </w:r>
      <w:r>
        <w:rPr>
          <w:spacing w:val="40"/>
        </w:rPr>
        <w:t> </w:t>
      </w:r>
      <w:r>
        <w:rPr/>
        <w:t>Particular emphasis is placed on how </w:t>
      </w:r>
      <w:r>
        <w:rPr>
          <w:spacing w:val="-6"/>
        </w:rPr>
        <w:t>advancements</w:t>
      </w:r>
      <w:r>
        <w:rPr>
          <w:spacing w:val="-15"/>
        </w:rPr>
        <w:t> </w:t>
      </w:r>
      <w:r>
        <w:rPr>
          <w:spacing w:val="-6"/>
        </w:rPr>
        <w:t>in</w:t>
      </w:r>
      <w:r>
        <w:rPr>
          <w:spacing w:val="-13"/>
        </w:rPr>
        <w:t> </w:t>
      </w:r>
      <w:r>
        <w:rPr>
          <w:spacing w:val="-6"/>
        </w:rPr>
        <w:t>imaging</w:t>
      </w:r>
      <w:r>
        <w:rPr>
          <w:spacing w:val="-13"/>
        </w:rPr>
        <w:t> </w:t>
      </w:r>
      <w:r>
        <w:rPr>
          <w:spacing w:val="-6"/>
        </w:rPr>
        <w:t>guidance</w:t>
      </w:r>
      <w:r>
        <w:rPr>
          <w:spacing w:val="-12"/>
        </w:rPr>
        <w:t> </w:t>
      </w:r>
      <w:r>
        <w:rPr>
          <w:spacing w:val="-6"/>
        </w:rPr>
        <w:t>and</w:t>
      </w:r>
      <w:r>
        <w:rPr>
          <w:spacing w:val="-13"/>
        </w:rPr>
        <w:t> </w:t>
      </w:r>
      <w:r>
        <w:rPr>
          <w:spacing w:val="-6"/>
        </w:rPr>
        <w:t>intrafraction</w:t>
      </w:r>
      <w:r>
        <w:rPr>
          <w:spacing w:val="-13"/>
        </w:rPr>
        <w:t> </w:t>
      </w:r>
      <w:r>
        <w:rPr>
          <w:spacing w:val="-6"/>
        </w:rPr>
        <w:t>motion</w:t>
      </w:r>
      <w:r>
        <w:rPr>
          <w:spacing w:val="-13"/>
        </w:rPr>
        <w:t> </w:t>
      </w:r>
      <w:r>
        <w:rPr>
          <w:spacing w:val="-6"/>
        </w:rPr>
        <w:t>management</w:t>
      </w:r>
      <w:r>
        <w:rPr>
          <w:spacing w:val="-12"/>
        </w:rPr>
        <w:t> </w:t>
      </w:r>
      <w:r>
        <w:rPr>
          <w:spacing w:val="-6"/>
        </w:rPr>
        <w:t>influence </w:t>
      </w:r>
      <w:r>
        <w:rPr>
          <w:w w:val="90"/>
        </w:rPr>
        <w:t>both oncological outcomes and toxicity reduction </w:t>
      </w:r>
      <w:hyperlink w:history="true" w:anchor="_bookmark118">
        <w:r>
          <w:rPr>
            <w:w w:val="90"/>
          </w:rPr>
          <w:t>[1,</w:t>
        </w:r>
      </w:hyperlink>
      <w:r>
        <w:rPr>
          <w:w w:val="90"/>
        </w:rPr>
        <w:t> </w:t>
      </w:r>
      <w:hyperlink w:history="true" w:anchor="_bookmark121">
        <w:r>
          <w:rPr>
            <w:w w:val="90"/>
          </w:rPr>
          <w:t>4,</w:t>
        </w:r>
      </w:hyperlink>
      <w:r>
        <w:rPr>
          <w:w w:val="90"/>
        </w:rPr>
        <w:t> </w:t>
      </w:r>
      <w:hyperlink w:history="true" w:anchor="_bookmark128">
        <w:r>
          <w:rPr>
            <w:w w:val="90"/>
          </w:rPr>
          <w:t>11].</w:t>
        </w:r>
      </w:hyperlink>
    </w:p>
    <w:p>
      <w:pPr>
        <w:pStyle w:val="BodyText"/>
        <w:spacing w:after="0"/>
        <w:jc w:val="both"/>
        <w:sectPr>
          <w:headerReference w:type="default" r:id="rId25"/>
          <w:footerReference w:type="default" r:id="rId26"/>
          <w:pgSz w:w="11910" w:h="16840"/>
          <w:pgMar w:header="1243" w:footer="2649" w:top="1580" w:bottom="2840" w:left="1133" w:right="850"/>
          <w:pgNumType w:start="44"/>
        </w:sectPr>
      </w:pPr>
    </w:p>
    <w:p>
      <w:pPr>
        <w:pStyle w:val="BodyText"/>
        <w:spacing w:before="177"/>
      </w:pPr>
    </w:p>
    <w:p>
      <w:pPr>
        <w:pStyle w:val="BodyText"/>
        <w:ind w:left="652" w:right="933" w:firstLine="351"/>
        <w:jc w:val="both"/>
      </w:pPr>
      <w:r>
        <w:rPr>
          <w:spacing w:val="-6"/>
        </w:rPr>
        <w:t>By</w:t>
      </w:r>
      <w:r>
        <w:rPr>
          <w:spacing w:val="-10"/>
        </w:rPr>
        <w:t> </w:t>
      </w:r>
      <w:r>
        <w:rPr>
          <w:spacing w:val="-6"/>
        </w:rPr>
        <w:t>linking</w:t>
      </w:r>
      <w:r>
        <w:rPr>
          <w:spacing w:val="-10"/>
        </w:rPr>
        <w:t> </w:t>
      </w:r>
      <w:r>
        <w:rPr>
          <w:spacing w:val="-6"/>
        </w:rPr>
        <w:t>geometric</w:t>
      </w:r>
      <w:r>
        <w:rPr>
          <w:spacing w:val="-10"/>
        </w:rPr>
        <w:t> </w:t>
      </w:r>
      <w:r>
        <w:rPr>
          <w:spacing w:val="-6"/>
        </w:rPr>
        <w:t>precision</w:t>
      </w:r>
      <w:r>
        <w:rPr>
          <w:spacing w:val="-10"/>
        </w:rPr>
        <w:t> </w:t>
      </w:r>
      <w:r>
        <w:rPr>
          <w:spacing w:val="-6"/>
        </w:rPr>
        <w:t>and</w:t>
      </w:r>
      <w:r>
        <w:rPr>
          <w:spacing w:val="-10"/>
        </w:rPr>
        <w:t> </w:t>
      </w:r>
      <w:r>
        <w:rPr>
          <w:spacing w:val="-6"/>
        </w:rPr>
        <w:t>dosimetric</w:t>
      </w:r>
      <w:r>
        <w:rPr>
          <w:spacing w:val="-10"/>
        </w:rPr>
        <w:t> </w:t>
      </w:r>
      <w:r>
        <w:rPr>
          <w:spacing w:val="-6"/>
        </w:rPr>
        <w:t>improvements</w:t>
      </w:r>
      <w:r>
        <w:rPr>
          <w:spacing w:val="-10"/>
        </w:rPr>
        <w:t> </w:t>
      </w:r>
      <w:r>
        <w:rPr>
          <w:spacing w:val="-6"/>
        </w:rPr>
        <w:t>to</w:t>
      </w:r>
      <w:r>
        <w:rPr>
          <w:spacing w:val="-10"/>
        </w:rPr>
        <w:t> </w:t>
      </w:r>
      <w:r>
        <w:rPr>
          <w:spacing w:val="-6"/>
        </w:rPr>
        <w:t>observed</w:t>
      </w:r>
      <w:r>
        <w:rPr>
          <w:spacing w:val="-10"/>
        </w:rPr>
        <w:t> </w:t>
      </w:r>
      <w:r>
        <w:rPr>
          <w:spacing w:val="-6"/>
        </w:rPr>
        <w:t>clinical </w:t>
      </w:r>
      <w:r>
        <w:rPr>
          <w:spacing w:val="-8"/>
        </w:rPr>
        <w:t>endpoints, this analysis provides a comprehensive evaluation of the true therapeutic </w:t>
      </w:r>
      <w:bookmarkStart w:name="Weighted Clinical Outcome Synthesis" w:id="133"/>
      <w:bookmarkEnd w:id="133"/>
      <w:r>
        <w:rPr>
          <w:w w:val="95"/>
        </w:rPr>
      </w:r>
      <w:bookmarkStart w:name="_bookmark72" w:id="134"/>
      <w:bookmarkEnd w:id="134"/>
      <w:r>
        <w:rPr>
          <w:spacing w:val="-8"/>
        </w:rPr>
        <w:t>ad</w:t>
      </w:r>
      <w:r>
        <w:rPr>
          <w:spacing w:val="-8"/>
        </w:rPr>
        <w:t>vantage</w:t>
      </w:r>
      <w:r>
        <w:rPr>
          <w:spacing w:val="-12"/>
        </w:rPr>
        <w:t> </w:t>
      </w:r>
      <w:r>
        <w:rPr>
          <w:spacing w:val="-8"/>
        </w:rPr>
        <w:t>offered</w:t>
      </w:r>
      <w:r>
        <w:rPr>
          <w:spacing w:val="-12"/>
        </w:rPr>
        <w:t> </w:t>
      </w:r>
      <w:r>
        <w:rPr>
          <w:spacing w:val="-8"/>
        </w:rPr>
        <w:t>by</w:t>
      </w:r>
      <w:r>
        <w:rPr>
          <w:spacing w:val="-12"/>
        </w:rPr>
        <w:t> </w:t>
      </w:r>
      <w:r>
        <w:rPr>
          <w:spacing w:val="-8"/>
        </w:rPr>
        <w:t>real-time</w:t>
      </w:r>
      <w:r>
        <w:rPr>
          <w:spacing w:val="-12"/>
        </w:rPr>
        <w:t> </w:t>
      </w:r>
      <w:r>
        <w:rPr>
          <w:spacing w:val="-8"/>
        </w:rPr>
        <w:t>image-guided</w:t>
      </w:r>
      <w:r>
        <w:rPr>
          <w:spacing w:val="-12"/>
        </w:rPr>
        <w:t> </w:t>
      </w:r>
      <w:r>
        <w:rPr>
          <w:spacing w:val="-8"/>
        </w:rPr>
        <w:t>SBRT.</w:t>
      </w:r>
    </w:p>
    <w:p>
      <w:pPr>
        <w:pStyle w:val="BodyText"/>
        <w:spacing w:before="57"/>
      </w:pPr>
    </w:p>
    <w:p>
      <w:pPr>
        <w:pStyle w:val="Heading3"/>
        <w:numPr>
          <w:ilvl w:val="2"/>
          <w:numId w:val="4"/>
        </w:numPr>
        <w:tabs>
          <w:tab w:pos="1347" w:val="left" w:leader="none"/>
        </w:tabs>
        <w:spacing w:line="240" w:lineRule="auto" w:before="1" w:after="0"/>
        <w:ind w:left="1347" w:right="0" w:hanging="695"/>
        <w:jc w:val="left"/>
      </w:pPr>
      <w:r>
        <w:rPr>
          <w:w w:val="85"/>
        </w:rPr>
        <w:t>Weighted</w:t>
      </w:r>
      <w:r>
        <w:rPr>
          <w:spacing w:val="13"/>
        </w:rPr>
        <w:t> </w:t>
      </w:r>
      <w:r>
        <w:rPr>
          <w:w w:val="85"/>
        </w:rPr>
        <w:t>Clinical</w:t>
      </w:r>
      <w:r>
        <w:rPr>
          <w:spacing w:val="14"/>
        </w:rPr>
        <w:t> </w:t>
      </w:r>
      <w:r>
        <w:rPr>
          <w:w w:val="85"/>
        </w:rPr>
        <w:t>Outcome</w:t>
      </w:r>
      <w:r>
        <w:rPr>
          <w:spacing w:val="13"/>
        </w:rPr>
        <w:t> </w:t>
      </w:r>
      <w:r>
        <w:rPr>
          <w:spacing w:val="-2"/>
          <w:w w:val="85"/>
        </w:rPr>
        <w:t>Synthesis</w:t>
      </w:r>
    </w:p>
    <w:p>
      <w:pPr>
        <w:pStyle w:val="BodyText"/>
        <w:spacing w:before="149"/>
        <w:ind w:left="652" w:right="919" w:hanging="6"/>
        <w:jc w:val="both"/>
      </w:pPr>
      <w:r>
        <w:rPr>
          <w:spacing w:val="-8"/>
        </w:rPr>
        <w:t>To</w:t>
      </w:r>
      <w:r>
        <w:rPr>
          <w:spacing w:val="-10"/>
        </w:rPr>
        <w:t> </w:t>
      </w:r>
      <w:r>
        <w:rPr>
          <w:spacing w:val="-8"/>
        </w:rPr>
        <w:t>move</w:t>
      </w:r>
      <w:r>
        <w:rPr>
          <w:spacing w:val="-10"/>
        </w:rPr>
        <w:t> </w:t>
      </w:r>
      <w:r>
        <w:rPr>
          <w:spacing w:val="-8"/>
        </w:rPr>
        <w:t>beyond</w:t>
      </w:r>
      <w:r>
        <w:rPr>
          <w:spacing w:val="-10"/>
        </w:rPr>
        <w:t> </w:t>
      </w:r>
      <w:r>
        <w:rPr>
          <w:spacing w:val="-8"/>
        </w:rPr>
        <w:t>a</w:t>
      </w:r>
      <w:r>
        <w:rPr>
          <w:spacing w:val="-10"/>
        </w:rPr>
        <w:t> </w:t>
      </w:r>
      <w:r>
        <w:rPr>
          <w:spacing w:val="-8"/>
        </w:rPr>
        <w:t>purely</w:t>
      </w:r>
      <w:r>
        <w:rPr>
          <w:spacing w:val="-10"/>
        </w:rPr>
        <w:t> </w:t>
      </w:r>
      <w:r>
        <w:rPr>
          <w:spacing w:val="-8"/>
        </w:rPr>
        <w:t>narrative</w:t>
      </w:r>
      <w:r>
        <w:rPr>
          <w:spacing w:val="-10"/>
        </w:rPr>
        <w:t> </w:t>
      </w:r>
      <w:r>
        <w:rPr>
          <w:spacing w:val="-8"/>
        </w:rPr>
        <w:t>comparison</w:t>
      </w:r>
      <w:r>
        <w:rPr>
          <w:spacing w:val="-10"/>
        </w:rPr>
        <w:t> </w:t>
      </w:r>
      <w:r>
        <w:rPr>
          <w:spacing w:val="-8"/>
        </w:rPr>
        <w:t>of</w:t>
      </w:r>
      <w:r>
        <w:rPr>
          <w:spacing w:val="-10"/>
        </w:rPr>
        <w:t> </w:t>
      </w:r>
      <w:r>
        <w:rPr>
          <w:spacing w:val="-8"/>
        </w:rPr>
        <w:t>reported</w:t>
      </w:r>
      <w:r>
        <w:rPr>
          <w:spacing w:val="-10"/>
        </w:rPr>
        <w:t> </w:t>
      </w:r>
      <w:r>
        <w:rPr>
          <w:spacing w:val="-8"/>
        </w:rPr>
        <w:t>toxicity</w:t>
      </w:r>
      <w:r>
        <w:rPr>
          <w:spacing w:val="-10"/>
        </w:rPr>
        <w:t> </w:t>
      </w:r>
      <w:r>
        <w:rPr>
          <w:spacing w:val="-8"/>
        </w:rPr>
        <w:t>rates,</w:t>
      </w:r>
      <w:r>
        <w:rPr>
          <w:spacing w:val="-10"/>
        </w:rPr>
        <w:t> </w:t>
      </w:r>
      <w:r>
        <w:rPr>
          <w:spacing w:val="-8"/>
        </w:rPr>
        <w:t>a</w:t>
      </w:r>
      <w:r>
        <w:rPr>
          <w:spacing w:val="-10"/>
        </w:rPr>
        <w:t> </w:t>
      </w:r>
      <w:r>
        <w:rPr>
          <w:spacing w:val="-8"/>
        </w:rPr>
        <w:t>weighted </w:t>
      </w:r>
      <w:r>
        <w:rPr>
          <w:spacing w:val="-6"/>
        </w:rPr>
        <w:t>pooled</w:t>
      </w:r>
      <w:r>
        <w:rPr>
          <w:spacing w:val="-13"/>
        </w:rPr>
        <w:t> </w:t>
      </w:r>
      <w:r>
        <w:rPr>
          <w:spacing w:val="-6"/>
        </w:rPr>
        <w:t>analysis</w:t>
      </w:r>
      <w:r>
        <w:rPr>
          <w:spacing w:val="-13"/>
        </w:rPr>
        <w:t> </w:t>
      </w:r>
      <w:r>
        <w:rPr>
          <w:spacing w:val="-6"/>
        </w:rPr>
        <w:t>was</w:t>
      </w:r>
      <w:r>
        <w:rPr>
          <w:spacing w:val="-13"/>
        </w:rPr>
        <w:t> </w:t>
      </w:r>
      <w:r>
        <w:rPr>
          <w:spacing w:val="-6"/>
        </w:rPr>
        <w:t>performed</w:t>
      </w:r>
      <w:r>
        <w:rPr>
          <w:spacing w:val="-12"/>
        </w:rPr>
        <w:t> </w:t>
      </w:r>
      <w:r>
        <w:rPr>
          <w:spacing w:val="-6"/>
        </w:rPr>
        <w:t>in</w:t>
      </w:r>
      <w:r>
        <w:rPr>
          <w:spacing w:val="-13"/>
        </w:rPr>
        <w:t> </w:t>
      </w:r>
      <w:r>
        <w:rPr>
          <w:spacing w:val="-6"/>
        </w:rPr>
        <w:t>which</w:t>
      </w:r>
      <w:r>
        <w:rPr>
          <w:spacing w:val="-13"/>
        </w:rPr>
        <w:t> </w:t>
      </w:r>
      <w:r>
        <w:rPr>
          <w:spacing w:val="-6"/>
        </w:rPr>
        <w:t>each</w:t>
      </w:r>
      <w:r>
        <w:rPr>
          <w:spacing w:val="-13"/>
        </w:rPr>
        <w:t> </w:t>
      </w:r>
      <w:r>
        <w:rPr>
          <w:spacing w:val="-6"/>
        </w:rPr>
        <w:t>study’s</w:t>
      </w:r>
      <w:r>
        <w:rPr>
          <w:spacing w:val="-12"/>
        </w:rPr>
        <w:t> </w:t>
      </w:r>
      <w:r>
        <w:rPr>
          <w:spacing w:val="-6"/>
        </w:rPr>
        <w:t>Grade</w:t>
      </w:r>
      <w:r>
        <w:rPr>
          <w:spacing w:val="-13"/>
        </w:rPr>
        <w:t> </w:t>
      </w:r>
      <w:r>
        <w:rPr>
          <w:spacing w:val="-6"/>
        </w:rPr>
        <w:t>2+</w:t>
      </w:r>
      <w:r>
        <w:rPr>
          <w:spacing w:val="-13"/>
        </w:rPr>
        <w:t> </w:t>
      </w:r>
      <w:r>
        <w:rPr>
          <w:spacing w:val="-6"/>
        </w:rPr>
        <w:t>gastrointestinal</w:t>
      </w:r>
      <w:r>
        <w:rPr>
          <w:spacing w:val="-13"/>
        </w:rPr>
        <w:t> </w:t>
      </w:r>
      <w:r>
        <w:rPr>
          <w:spacing w:val="-6"/>
        </w:rPr>
        <w:t>(GI) </w:t>
      </w:r>
      <w:r>
        <w:rPr>
          <w:w w:val="90"/>
        </w:rPr>
        <w:t>toxicity</w:t>
      </w:r>
      <w:r>
        <w:rPr>
          <w:spacing w:val="-1"/>
          <w:w w:val="90"/>
        </w:rPr>
        <w:t> </w:t>
      </w:r>
      <w:r>
        <w:rPr>
          <w:w w:val="90"/>
        </w:rPr>
        <w:t>rate</w:t>
      </w:r>
      <w:r>
        <w:rPr>
          <w:spacing w:val="-1"/>
          <w:w w:val="90"/>
        </w:rPr>
        <w:t> </w:t>
      </w:r>
      <w:r>
        <w:rPr>
          <w:w w:val="90"/>
        </w:rPr>
        <w:t>was</w:t>
      </w:r>
      <w:r>
        <w:rPr>
          <w:spacing w:val="-1"/>
          <w:w w:val="90"/>
        </w:rPr>
        <w:t> </w:t>
      </w:r>
      <w:r>
        <w:rPr>
          <w:w w:val="90"/>
        </w:rPr>
        <w:t>weighted</w:t>
      </w:r>
      <w:r>
        <w:rPr>
          <w:spacing w:val="-1"/>
          <w:w w:val="90"/>
        </w:rPr>
        <w:t> </w:t>
      </w:r>
      <w:r>
        <w:rPr>
          <w:w w:val="90"/>
        </w:rPr>
        <w:t>by</w:t>
      </w:r>
      <w:r>
        <w:rPr>
          <w:spacing w:val="-1"/>
          <w:w w:val="90"/>
        </w:rPr>
        <w:t> </w:t>
      </w:r>
      <w:r>
        <w:rPr>
          <w:w w:val="90"/>
        </w:rPr>
        <w:t>its</w:t>
      </w:r>
      <w:r>
        <w:rPr>
          <w:spacing w:val="-1"/>
          <w:w w:val="90"/>
        </w:rPr>
        <w:t> </w:t>
      </w:r>
      <w:r>
        <w:rPr>
          <w:w w:val="90"/>
        </w:rPr>
        <w:t>patient</w:t>
      </w:r>
      <w:r>
        <w:rPr>
          <w:spacing w:val="-1"/>
          <w:w w:val="90"/>
        </w:rPr>
        <w:t> </w:t>
      </w:r>
      <w:r>
        <w:rPr>
          <w:w w:val="90"/>
        </w:rPr>
        <w:t>sample</w:t>
      </w:r>
      <w:r>
        <w:rPr>
          <w:spacing w:val="-1"/>
          <w:w w:val="90"/>
        </w:rPr>
        <w:t> </w:t>
      </w:r>
      <w:r>
        <w:rPr>
          <w:w w:val="90"/>
        </w:rPr>
        <w:t>size. This</w:t>
      </w:r>
      <w:r>
        <w:rPr>
          <w:spacing w:val="-1"/>
          <w:w w:val="90"/>
        </w:rPr>
        <w:t> </w:t>
      </w:r>
      <w:r>
        <w:rPr>
          <w:w w:val="90"/>
        </w:rPr>
        <w:t>approach</w:t>
      </w:r>
      <w:r>
        <w:rPr>
          <w:spacing w:val="-1"/>
          <w:w w:val="90"/>
        </w:rPr>
        <w:t> </w:t>
      </w:r>
      <w:r>
        <w:rPr>
          <w:w w:val="90"/>
        </w:rPr>
        <w:t>ensures</w:t>
      </w:r>
      <w:r>
        <w:rPr>
          <w:spacing w:val="-1"/>
          <w:w w:val="90"/>
        </w:rPr>
        <w:t> </w:t>
      </w:r>
      <w:r>
        <w:rPr>
          <w:w w:val="90"/>
        </w:rPr>
        <w:t>that</w:t>
      </w:r>
      <w:r>
        <w:rPr>
          <w:spacing w:val="-1"/>
          <w:w w:val="90"/>
        </w:rPr>
        <w:t> </w:t>
      </w:r>
      <w:r>
        <w:rPr>
          <w:w w:val="90"/>
        </w:rPr>
        <w:t>larger studies</w:t>
      </w:r>
      <w:r>
        <w:rPr>
          <w:spacing w:val="-7"/>
          <w:w w:val="90"/>
        </w:rPr>
        <w:t> </w:t>
      </w:r>
      <w:r>
        <w:rPr>
          <w:w w:val="90"/>
        </w:rPr>
        <w:t>contribute</w:t>
      </w:r>
      <w:r>
        <w:rPr>
          <w:spacing w:val="-7"/>
          <w:w w:val="90"/>
        </w:rPr>
        <w:t> </w:t>
      </w:r>
      <w:r>
        <w:rPr>
          <w:w w:val="90"/>
        </w:rPr>
        <w:t>proportionally</w:t>
      </w:r>
      <w:r>
        <w:rPr>
          <w:spacing w:val="-7"/>
          <w:w w:val="90"/>
        </w:rPr>
        <w:t> </w:t>
      </w:r>
      <w:r>
        <w:rPr>
          <w:w w:val="90"/>
        </w:rPr>
        <w:t>more</w:t>
      </w:r>
      <w:r>
        <w:rPr>
          <w:spacing w:val="-7"/>
          <w:w w:val="90"/>
        </w:rPr>
        <w:t> </w:t>
      </w:r>
      <w:r>
        <w:rPr>
          <w:w w:val="90"/>
        </w:rPr>
        <w:t>to</w:t>
      </w:r>
      <w:r>
        <w:rPr>
          <w:spacing w:val="-7"/>
          <w:w w:val="90"/>
        </w:rPr>
        <w:t> </w:t>
      </w:r>
      <w:r>
        <w:rPr>
          <w:w w:val="90"/>
        </w:rPr>
        <w:t>the</w:t>
      </w:r>
      <w:r>
        <w:rPr>
          <w:spacing w:val="-7"/>
          <w:w w:val="90"/>
        </w:rPr>
        <w:t> </w:t>
      </w:r>
      <w:r>
        <w:rPr>
          <w:w w:val="90"/>
        </w:rPr>
        <w:t>pooled</w:t>
      </w:r>
      <w:r>
        <w:rPr>
          <w:spacing w:val="-7"/>
          <w:w w:val="90"/>
        </w:rPr>
        <w:t> </w:t>
      </w:r>
      <w:r>
        <w:rPr>
          <w:w w:val="90"/>
        </w:rPr>
        <w:t>estimate,</w:t>
      </w:r>
      <w:r>
        <w:rPr>
          <w:spacing w:val="-5"/>
          <w:w w:val="90"/>
        </w:rPr>
        <w:t> </w:t>
      </w:r>
      <w:r>
        <w:rPr>
          <w:w w:val="90"/>
        </w:rPr>
        <w:t>thereby</w:t>
      </w:r>
      <w:r>
        <w:rPr>
          <w:spacing w:val="-7"/>
          <w:w w:val="90"/>
        </w:rPr>
        <w:t> </w:t>
      </w:r>
      <w:r>
        <w:rPr>
          <w:w w:val="90"/>
        </w:rPr>
        <w:t>providing</w:t>
      </w:r>
      <w:r>
        <w:rPr>
          <w:spacing w:val="-7"/>
          <w:w w:val="90"/>
        </w:rPr>
        <w:t> </w:t>
      </w:r>
      <w:r>
        <w:rPr>
          <w:w w:val="90"/>
        </w:rPr>
        <w:t>a</w:t>
      </w:r>
      <w:r>
        <w:rPr>
          <w:spacing w:val="-7"/>
          <w:w w:val="90"/>
        </w:rPr>
        <w:t> </w:t>
      </w:r>
      <w:r>
        <w:rPr>
          <w:w w:val="90"/>
        </w:rPr>
        <w:t>more </w:t>
      </w:r>
      <w:r>
        <w:rPr>
          <w:spacing w:val="-2"/>
          <w:w w:val="90"/>
        </w:rPr>
        <w:t>representative</w:t>
      </w:r>
      <w:r>
        <w:rPr>
          <w:spacing w:val="-5"/>
          <w:w w:val="90"/>
        </w:rPr>
        <w:t> </w:t>
      </w:r>
      <w:r>
        <w:rPr>
          <w:spacing w:val="-2"/>
          <w:w w:val="90"/>
        </w:rPr>
        <w:t>summary</w:t>
      </w:r>
      <w:r>
        <w:rPr>
          <w:spacing w:val="-5"/>
          <w:w w:val="90"/>
        </w:rPr>
        <w:t> </w:t>
      </w:r>
      <w:r>
        <w:rPr>
          <w:spacing w:val="-2"/>
          <w:w w:val="90"/>
        </w:rPr>
        <w:t>of</w:t>
      </w:r>
      <w:r>
        <w:rPr>
          <w:spacing w:val="-5"/>
          <w:w w:val="90"/>
        </w:rPr>
        <w:t> </w:t>
      </w:r>
      <w:r>
        <w:rPr>
          <w:spacing w:val="-2"/>
          <w:w w:val="90"/>
        </w:rPr>
        <w:t>the</w:t>
      </w:r>
      <w:r>
        <w:rPr>
          <w:spacing w:val="-5"/>
          <w:w w:val="90"/>
        </w:rPr>
        <w:t> </w:t>
      </w:r>
      <w:r>
        <w:rPr>
          <w:spacing w:val="-2"/>
          <w:w w:val="90"/>
        </w:rPr>
        <w:t>available</w:t>
      </w:r>
      <w:r>
        <w:rPr>
          <w:spacing w:val="-5"/>
          <w:w w:val="90"/>
        </w:rPr>
        <w:t> </w:t>
      </w:r>
      <w:r>
        <w:rPr>
          <w:spacing w:val="-2"/>
          <w:w w:val="90"/>
        </w:rPr>
        <w:t>clinical</w:t>
      </w:r>
      <w:r>
        <w:rPr>
          <w:spacing w:val="-5"/>
          <w:w w:val="90"/>
        </w:rPr>
        <w:t> </w:t>
      </w:r>
      <w:r>
        <w:rPr>
          <w:spacing w:val="-2"/>
          <w:w w:val="90"/>
        </w:rPr>
        <w:t>evidence.</w:t>
      </w:r>
      <w:r>
        <w:rPr>
          <w:spacing w:val="19"/>
        </w:rPr>
        <w:t> </w:t>
      </w:r>
      <w:r>
        <w:rPr>
          <w:spacing w:val="-2"/>
          <w:w w:val="90"/>
        </w:rPr>
        <w:t>The</w:t>
      </w:r>
      <w:r>
        <w:rPr>
          <w:spacing w:val="-5"/>
          <w:w w:val="90"/>
        </w:rPr>
        <w:t> </w:t>
      </w:r>
      <w:r>
        <w:rPr>
          <w:spacing w:val="-2"/>
          <w:w w:val="90"/>
        </w:rPr>
        <w:t>analysis</w:t>
      </w:r>
      <w:r>
        <w:rPr>
          <w:spacing w:val="-5"/>
          <w:w w:val="90"/>
        </w:rPr>
        <w:t> </w:t>
      </w:r>
      <w:r>
        <w:rPr>
          <w:spacing w:val="-2"/>
          <w:w w:val="90"/>
        </w:rPr>
        <w:t>was</w:t>
      </w:r>
      <w:r>
        <w:rPr>
          <w:spacing w:val="-5"/>
          <w:w w:val="90"/>
        </w:rPr>
        <w:t> </w:t>
      </w:r>
      <w:r>
        <w:rPr>
          <w:spacing w:val="-2"/>
          <w:w w:val="90"/>
        </w:rPr>
        <w:t>implemented </w:t>
      </w:r>
      <w:r>
        <w:rPr>
          <w:w w:val="90"/>
        </w:rPr>
        <w:t>in Python using NumPy and SciPy, and the input data are summarised in Table </w:t>
      </w:r>
      <w:hyperlink w:history="true" w:anchor="_bookmark73">
        <w:r>
          <w:rPr>
            <w:w w:val="90"/>
          </w:rPr>
          <w:t>11.</w:t>
        </w:r>
      </w:hyperlink>
    </w:p>
    <w:p>
      <w:pPr>
        <w:spacing w:before="257"/>
        <w:ind w:left="652" w:right="933" w:hanging="6"/>
        <w:jc w:val="both"/>
        <w:rPr>
          <w:sz w:val="22"/>
        </w:rPr>
      </w:pPr>
      <w:r>
        <w:rPr>
          <w:sz w:val="22"/>
        </w:rPr>
        <mc:AlternateContent>
          <mc:Choice Requires="wps">
            <w:drawing>
              <wp:anchor distT="0" distB="0" distL="0" distR="0" allowOverlap="1" layoutInCell="1" locked="0" behindDoc="0" simplePos="0" relativeHeight="15734272">
                <wp:simplePos x="0" y="0"/>
                <wp:positionH relativeFrom="page">
                  <wp:posOffset>6557581</wp:posOffset>
                </wp:positionH>
                <wp:positionV relativeFrom="paragraph">
                  <wp:posOffset>658206</wp:posOffset>
                </wp:positionV>
                <wp:extent cx="5080" cy="164846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080" cy="1648460"/>
                          <a:chExt cx="5080" cy="1648460"/>
                        </a:xfrm>
                      </wpg:grpSpPr>
                      <wps:wsp>
                        <wps:cNvPr id="40" name="Graphic 40"/>
                        <wps:cNvSpPr/>
                        <wps:spPr>
                          <a:xfrm>
                            <a:off x="2527" y="0"/>
                            <a:ext cx="1270" cy="207010"/>
                          </a:xfrm>
                          <a:custGeom>
                            <a:avLst/>
                            <a:gdLst/>
                            <a:ahLst/>
                            <a:cxnLst/>
                            <a:rect l="l" t="t" r="r" b="b"/>
                            <a:pathLst>
                              <a:path w="0" h="207010">
                                <a:moveTo>
                                  <a:pt x="0" y="20648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2527" y="211543"/>
                            <a:ext cx="1270" cy="207010"/>
                          </a:xfrm>
                          <a:custGeom>
                            <a:avLst/>
                            <a:gdLst/>
                            <a:ahLst/>
                            <a:cxnLst/>
                            <a:rect l="l" t="t" r="r" b="b"/>
                            <a:pathLst>
                              <a:path w="0" h="207010">
                                <a:moveTo>
                                  <a:pt x="0" y="20648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2527" y="423100"/>
                            <a:ext cx="1270" cy="207010"/>
                          </a:xfrm>
                          <a:custGeom>
                            <a:avLst/>
                            <a:gdLst/>
                            <a:ahLst/>
                            <a:cxnLst/>
                            <a:rect l="l" t="t" r="r" b="b"/>
                            <a:pathLst>
                              <a:path w="0" h="207010">
                                <a:moveTo>
                                  <a:pt x="0" y="20648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2527" y="634644"/>
                            <a:ext cx="1270" cy="207010"/>
                          </a:xfrm>
                          <a:custGeom>
                            <a:avLst/>
                            <a:gdLst/>
                            <a:ahLst/>
                            <a:cxnLst/>
                            <a:rect l="l" t="t" r="r" b="b"/>
                            <a:pathLst>
                              <a:path w="0" h="207010">
                                <a:moveTo>
                                  <a:pt x="0" y="20648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2527" y="846200"/>
                            <a:ext cx="1270" cy="207010"/>
                          </a:xfrm>
                          <a:custGeom>
                            <a:avLst/>
                            <a:gdLst/>
                            <a:ahLst/>
                            <a:cxnLst/>
                            <a:rect l="l" t="t" r="r" b="b"/>
                            <a:pathLst>
                              <a:path w="0" h="207010">
                                <a:moveTo>
                                  <a:pt x="0" y="20648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2527" y="1057744"/>
                            <a:ext cx="1270" cy="207010"/>
                          </a:xfrm>
                          <a:custGeom>
                            <a:avLst/>
                            <a:gdLst/>
                            <a:ahLst/>
                            <a:cxnLst/>
                            <a:rect l="l" t="t" r="r" b="b"/>
                            <a:pathLst>
                              <a:path w="0" h="207010">
                                <a:moveTo>
                                  <a:pt x="0" y="20648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2527" y="1269301"/>
                            <a:ext cx="1270" cy="379095"/>
                          </a:xfrm>
                          <a:custGeom>
                            <a:avLst/>
                            <a:gdLst/>
                            <a:ahLst/>
                            <a:cxnLst/>
                            <a:rect l="l" t="t" r="r" b="b"/>
                            <a:pathLst>
                              <a:path w="0" h="379095">
                                <a:moveTo>
                                  <a:pt x="0" y="378561"/>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6.344971pt;margin-top:51.827282pt;width:.4pt;height:129.8pt;mso-position-horizontal-relative:page;mso-position-vertical-relative:paragraph;z-index:15734272" id="docshapegroup24" coordorigin="10327,1037" coordsize="8,2596">
                <v:line style="position:absolute" from="10331,1362" to="10331,1037" stroked="true" strokeweight=".398pt" strokecolor="#000000">
                  <v:stroke dashstyle="solid"/>
                </v:line>
                <v:line style="position:absolute" from="10331,1695" to="10331,1370" stroked="true" strokeweight=".398pt" strokecolor="#000000">
                  <v:stroke dashstyle="solid"/>
                </v:line>
                <v:line style="position:absolute" from="10331,2028" to="10331,1703" stroked="true" strokeweight=".398pt" strokecolor="#000000">
                  <v:stroke dashstyle="solid"/>
                </v:line>
                <v:line style="position:absolute" from="10331,2361" to="10331,2036" stroked="true" strokeweight=".398pt" strokecolor="#000000">
                  <v:stroke dashstyle="solid"/>
                </v:line>
                <v:line style="position:absolute" from="10331,2694" to="10331,2369" stroked="true" strokeweight=".398pt" strokecolor="#000000">
                  <v:stroke dashstyle="solid"/>
                </v:line>
                <v:line style="position:absolute" from="10331,3027" to="10331,2702" stroked="true" strokeweight=".398pt" strokecolor="#000000">
                  <v:stroke dashstyle="solid"/>
                </v:line>
                <v:line style="position:absolute" from="10331,3632" to="10331,3035" stroked="true" strokeweight=".398pt" strokecolor="#000000">
                  <v:stroke dashstyle="solid"/>
                </v:line>
                <w10:wrap type="none"/>
              </v:group>
            </w:pict>
          </mc:Fallback>
        </mc:AlternateContent>
      </w:r>
      <w:bookmarkStart w:name="_bookmark73" w:id="135"/>
      <w:bookmarkEnd w:id="135"/>
      <w:r>
        <w:rPr/>
      </w:r>
      <w:r>
        <w:rPr>
          <w:rFonts w:ascii="Trebuchet MS"/>
          <w:b/>
          <w:w w:val="85"/>
          <w:sz w:val="22"/>
        </w:rPr>
        <w:t>Table 11:</w:t>
      </w:r>
      <w:r>
        <w:rPr>
          <w:rFonts w:ascii="Trebuchet MS"/>
          <w:b/>
          <w:spacing w:val="22"/>
          <w:sz w:val="22"/>
        </w:rPr>
        <w:t> </w:t>
      </w:r>
      <w:r>
        <w:rPr>
          <w:w w:val="85"/>
          <w:sz w:val="22"/>
        </w:rPr>
        <w:t>Data used in the weighted clinical outcome synthesis, including confirmed and estimated </w:t>
      </w:r>
      <w:r>
        <w:rPr>
          <w:sz w:val="22"/>
        </w:rPr>
        <w:t>sample</w:t>
      </w:r>
      <w:r>
        <w:rPr>
          <w:spacing w:val="-12"/>
          <w:sz w:val="22"/>
        </w:rPr>
        <w:t> </w:t>
      </w:r>
      <w:r>
        <w:rPr>
          <w:sz w:val="22"/>
        </w:rPr>
        <w:t>sizes.</w:t>
      </w:r>
    </w:p>
    <w:p>
      <w:pPr>
        <w:pStyle w:val="BodyText"/>
        <w:spacing w:before="7"/>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8"/>
        <w:gridCol w:w="1409"/>
        <w:gridCol w:w="855"/>
        <w:gridCol w:w="1101"/>
        <w:gridCol w:w="539"/>
      </w:tblGrid>
      <w:tr>
        <w:trPr>
          <w:trHeight w:val="323" w:hRule="atLeast"/>
        </w:trPr>
        <w:tc>
          <w:tcPr>
            <w:tcW w:w="4428" w:type="dxa"/>
          </w:tcPr>
          <w:p>
            <w:pPr>
              <w:pStyle w:val="TableParagraph"/>
              <w:spacing w:before="20"/>
              <w:rPr>
                <w:rFonts w:ascii="Trebuchet MS"/>
                <w:b/>
                <w:sz w:val="22"/>
              </w:rPr>
            </w:pPr>
            <w:r>
              <w:rPr>
                <w:rFonts w:ascii="Trebuchet MS"/>
                <w:b/>
                <w:spacing w:val="-2"/>
                <w:sz w:val="22"/>
              </w:rPr>
              <w:t>Study</w:t>
            </w:r>
          </w:p>
        </w:tc>
        <w:tc>
          <w:tcPr>
            <w:tcW w:w="1409" w:type="dxa"/>
          </w:tcPr>
          <w:p>
            <w:pPr>
              <w:pStyle w:val="TableParagraph"/>
              <w:spacing w:before="20"/>
              <w:ind w:left="6"/>
              <w:jc w:val="center"/>
              <w:rPr>
                <w:rFonts w:ascii="Trebuchet MS"/>
                <w:b/>
                <w:sz w:val="22"/>
              </w:rPr>
            </w:pPr>
            <w:r>
              <w:rPr>
                <w:rFonts w:ascii="Trebuchet MS"/>
                <w:b/>
                <w:spacing w:val="-2"/>
                <w:sz w:val="22"/>
              </w:rPr>
              <w:t>Guidance</w:t>
            </w:r>
          </w:p>
        </w:tc>
        <w:tc>
          <w:tcPr>
            <w:tcW w:w="855" w:type="dxa"/>
          </w:tcPr>
          <w:p>
            <w:pPr>
              <w:pStyle w:val="TableParagraph"/>
              <w:spacing w:before="20"/>
              <w:ind w:left="6" w:right="1"/>
              <w:jc w:val="center"/>
              <w:rPr>
                <w:rFonts w:ascii="Trebuchet MS"/>
                <w:b/>
                <w:sz w:val="22"/>
              </w:rPr>
            </w:pPr>
            <w:r>
              <w:rPr>
                <w:rFonts w:ascii="Trebuchet MS"/>
                <w:b/>
                <w:spacing w:val="-2"/>
                <w:sz w:val="22"/>
              </w:rPr>
              <w:t>Margin</w:t>
            </w:r>
          </w:p>
        </w:tc>
        <w:tc>
          <w:tcPr>
            <w:tcW w:w="1101" w:type="dxa"/>
          </w:tcPr>
          <w:p>
            <w:pPr>
              <w:pStyle w:val="TableParagraph"/>
              <w:spacing w:before="20"/>
              <w:ind w:left="5"/>
              <w:jc w:val="center"/>
              <w:rPr>
                <w:rFonts w:ascii="Trebuchet MS"/>
                <w:b/>
                <w:sz w:val="22"/>
              </w:rPr>
            </w:pPr>
            <w:r>
              <w:rPr>
                <w:rFonts w:ascii="Trebuchet MS"/>
                <w:b/>
                <w:spacing w:val="-2"/>
                <w:w w:val="85"/>
                <w:sz w:val="22"/>
              </w:rPr>
              <w:t>GI</w:t>
            </w:r>
            <w:r>
              <w:rPr>
                <w:rFonts w:ascii="Trebuchet MS"/>
                <w:b/>
                <w:spacing w:val="-5"/>
                <w:w w:val="85"/>
                <w:sz w:val="22"/>
              </w:rPr>
              <w:t> </w:t>
            </w:r>
            <w:r>
              <w:rPr>
                <w:rFonts w:ascii="Trebuchet MS"/>
                <w:b/>
                <w:spacing w:val="-2"/>
                <w:w w:val="85"/>
                <w:sz w:val="22"/>
              </w:rPr>
              <w:t>Tox</w:t>
            </w:r>
            <w:r>
              <w:rPr>
                <w:rFonts w:ascii="Trebuchet MS"/>
                <w:b/>
                <w:spacing w:val="-4"/>
                <w:w w:val="85"/>
                <w:sz w:val="22"/>
              </w:rPr>
              <w:t> </w:t>
            </w:r>
            <w:r>
              <w:rPr>
                <w:rFonts w:ascii="Trebuchet MS"/>
                <w:b/>
                <w:spacing w:val="-5"/>
                <w:w w:val="85"/>
                <w:sz w:val="22"/>
              </w:rPr>
              <w:t>(%)</w:t>
            </w:r>
          </w:p>
        </w:tc>
        <w:tc>
          <w:tcPr>
            <w:tcW w:w="539" w:type="dxa"/>
            <w:tcBorders>
              <w:right w:val="nil"/>
            </w:tcBorders>
          </w:tcPr>
          <w:p>
            <w:pPr>
              <w:pStyle w:val="TableParagraph"/>
              <w:spacing w:before="20"/>
              <w:ind w:left="313"/>
              <w:rPr>
                <w:rFonts w:ascii="Trebuchet MS"/>
                <w:b/>
                <w:sz w:val="22"/>
              </w:rPr>
            </w:pPr>
            <w:r>
              <w:rPr>
                <w:rFonts w:ascii="Trebuchet MS"/>
                <w:b/>
                <w:spacing w:val="-10"/>
                <w:sz w:val="22"/>
              </w:rPr>
              <w:t>n</w:t>
            </w:r>
          </w:p>
        </w:tc>
      </w:tr>
      <w:tr>
        <w:trPr>
          <w:trHeight w:val="323" w:hRule="atLeast"/>
        </w:trPr>
        <w:tc>
          <w:tcPr>
            <w:tcW w:w="4428" w:type="dxa"/>
          </w:tcPr>
          <w:p>
            <w:pPr>
              <w:pStyle w:val="TableParagraph"/>
              <w:spacing w:before="6"/>
              <w:rPr>
                <w:sz w:val="22"/>
              </w:rPr>
            </w:pPr>
            <w:r>
              <w:rPr>
                <w:w w:val="90"/>
                <w:sz w:val="22"/>
              </w:rPr>
              <w:t>Arcadipane</w:t>
            </w:r>
            <w:r>
              <w:rPr>
                <w:spacing w:val="-2"/>
                <w:w w:val="90"/>
                <w:sz w:val="22"/>
              </w:rPr>
              <w:t> </w:t>
            </w:r>
            <w:r>
              <w:rPr>
                <w:w w:val="90"/>
                <w:sz w:val="22"/>
              </w:rPr>
              <w:t>et</w:t>
            </w:r>
            <w:r>
              <w:rPr>
                <w:spacing w:val="-2"/>
                <w:w w:val="90"/>
                <w:sz w:val="22"/>
              </w:rPr>
              <w:t> </w:t>
            </w:r>
            <w:r>
              <w:rPr>
                <w:w w:val="90"/>
                <w:sz w:val="22"/>
              </w:rPr>
              <w:t>al.</w:t>
            </w:r>
            <w:r>
              <w:rPr>
                <w:spacing w:val="1"/>
                <w:sz w:val="22"/>
              </w:rPr>
              <w:t> </w:t>
            </w:r>
            <w:r>
              <w:rPr>
                <w:spacing w:val="-2"/>
                <w:w w:val="90"/>
                <w:sz w:val="22"/>
              </w:rPr>
              <w:t>(2015)</w:t>
            </w:r>
          </w:p>
        </w:tc>
        <w:tc>
          <w:tcPr>
            <w:tcW w:w="1409" w:type="dxa"/>
          </w:tcPr>
          <w:p>
            <w:pPr>
              <w:pStyle w:val="TableParagraph"/>
              <w:spacing w:before="6"/>
              <w:ind w:left="6"/>
              <w:jc w:val="center"/>
              <w:rPr>
                <w:sz w:val="22"/>
              </w:rPr>
            </w:pPr>
            <w:r>
              <w:rPr>
                <w:w w:val="90"/>
                <w:sz w:val="22"/>
              </w:rPr>
              <w:t>Non-</w:t>
            </w:r>
            <w:r>
              <w:rPr>
                <w:spacing w:val="-2"/>
                <w:sz w:val="22"/>
              </w:rPr>
              <w:t>adaptive</w:t>
            </w:r>
          </w:p>
        </w:tc>
        <w:tc>
          <w:tcPr>
            <w:tcW w:w="855" w:type="dxa"/>
          </w:tcPr>
          <w:p>
            <w:pPr>
              <w:pStyle w:val="TableParagraph"/>
              <w:spacing w:before="6"/>
              <w:ind w:left="6"/>
              <w:jc w:val="center"/>
              <w:rPr>
                <w:sz w:val="22"/>
              </w:rPr>
            </w:pPr>
            <w:r>
              <w:rPr>
                <w:w w:val="80"/>
                <w:sz w:val="22"/>
              </w:rPr>
              <w:t>10</w:t>
            </w:r>
            <w:r>
              <w:rPr>
                <w:spacing w:val="-10"/>
                <w:w w:val="95"/>
                <w:sz w:val="22"/>
              </w:rPr>
              <w:t> </w:t>
            </w:r>
            <w:r>
              <w:rPr>
                <w:spacing w:val="-5"/>
                <w:w w:val="95"/>
                <w:sz w:val="22"/>
              </w:rPr>
              <w:t>mm</w:t>
            </w:r>
          </w:p>
        </w:tc>
        <w:tc>
          <w:tcPr>
            <w:tcW w:w="1101" w:type="dxa"/>
          </w:tcPr>
          <w:p>
            <w:pPr>
              <w:pStyle w:val="TableParagraph"/>
              <w:spacing w:before="6"/>
              <w:ind w:left="5"/>
              <w:jc w:val="center"/>
              <w:rPr>
                <w:sz w:val="22"/>
              </w:rPr>
            </w:pPr>
            <w:r>
              <w:rPr>
                <w:spacing w:val="-4"/>
                <w:w w:val="90"/>
                <w:sz w:val="22"/>
              </w:rPr>
              <w:t>17.5</w:t>
            </w:r>
          </w:p>
        </w:tc>
        <w:tc>
          <w:tcPr>
            <w:tcW w:w="539" w:type="dxa"/>
            <w:tcBorders>
              <w:right w:val="nil"/>
            </w:tcBorders>
          </w:tcPr>
          <w:p>
            <w:pPr>
              <w:pStyle w:val="TableParagraph"/>
              <w:spacing w:line="272" w:lineRule="exact" w:before="0"/>
              <w:ind w:left="0" w:right="6"/>
              <w:jc w:val="right"/>
              <w:rPr>
                <w:rFonts w:ascii="Cambria" w:hAnsi="Cambria"/>
                <w:position w:val="8"/>
                <w:sz w:val="16"/>
              </w:rPr>
            </w:pPr>
            <w:r>
              <w:rPr>
                <w:spacing w:val="-5"/>
                <w:sz w:val="22"/>
              </w:rPr>
              <w:t>20</w:t>
            </w:r>
            <w:r>
              <w:rPr>
                <w:rFonts w:ascii="Cambria" w:hAnsi="Cambria"/>
                <w:spacing w:val="-5"/>
                <w:position w:val="8"/>
                <w:sz w:val="16"/>
              </w:rPr>
              <w:t>∗</w:t>
            </w:r>
          </w:p>
        </w:tc>
      </w:tr>
      <w:tr>
        <w:trPr>
          <w:trHeight w:val="323" w:hRule="atLeast"/>
        </w:trPr>
        <w:tc>
          <w:tcPr>
            <w:tcW w:w="4428" w:type="dxa"/>
          </w:tcPr>
          <w:p>
            <w:pPr>
              <w:pStyle w:val="TableParagraph"/>
              <w:spacing w:before="6"/>
              <w:rPr>
                <w:sz w:val="22"/>
              </w:rPr>
            </w:pPr>
            <w:r>
              <w:rPr>
                <w:w w:val="90"/>
                <w:sz w:val="22"/>
              </w:rPr>
              <w:t>Fonteyne</w:t>
            </w:r>
            <w:r>
              <w:rPr>
                <w:spacing w:val="-7"/>
                <w:w w:val="90"/>
                <w:sz w:val="22"/>
              </w:rPr>
              <w:t> </w:t>
            </w:r>
            <w:r>
              <w:rPr>
                <w:w w:val="90"/>
                <w:sz w:val="22"/>
              </w:rPr>
              <w:t>et</w:t>
            </w:r>
            <w:r>
              <w:rPr>
                <w:spacing w:val="-7"/>
                <w:w w:val="90"/>
                <w:sz w:val="22"/>
              </w:rPr>
              <w:t> </w:t>
            </w:r>
            <w:r>
              <w:rPr>
                <w:w w:val="90"/>
                <w:sz w:val="22"/>
              </w:rPr>
              <w:t>al.</w:t>
            </w:r>
            <w:r>
              <w:rPr>
                <w:spacing w:val="-4"/>
                <w:sz w:val="22"/>
              </w:rPr>
              <w:t> </w:t>
            </w:r>
            <w:r>
              <w:rPr>
                <w:spacing w:val="-2"/>
                <w:w w:val="90"/>
                <w:sz w:val="22"/>
              </w:rPr>
              <w:t>(2011)</w:t>
            </w:r>
          </w:p>
        </w:tc>
        <w:tc>
          <w:tcPr>
            <w:tcW w:w="1409" w:type="dxa"/>
          </w:tcPr>
          <w:p>
            <w:pPr>
              <w:pStyle w:val="TableParagraph"/>
              <w:spacing w:before="6"/>
              <w:ind w:left="6"/>
              <w:jc w:val="center"/>
              <w:rPr>
                <w:sz w:val="22"/>
              </w:rPr>
            </w:pPr>
            <w:r>
              <w:rPr>
                <w:w w:val="90"/>
                <w:sz w:val="22"/>
              </w:rPr>
              <w:t>Non-</w:t>
            </w:r>
            <w:r>
              <w:rPr>
                <w:spacing w:val="-2"/>
                <w:sz w:val="22"/>
              </w:rPr>
              <w:t>adaptive</w:t>
            </w:r>
          </w:p>
        </w:tc>
        <w:tc>
          <w:tcPr>
            <w:tcW w:w="855" w:type="dxa"/>
          </w:tcPr>
          <w:p>
            <w:pPr>
              <w:pStyle w:val="TableParagraph"/>
              <w:spacing w:before="6"/>
              <w:ind w:left="6"/>
              <w:jc w:val="center"/>
              <w:rPr>
                <w:sz w:val="22"/>
              </w:rPr>
            </w:pPr>
            <w:r>
              <w:rPr>
                <w:w w:val="80"/>
                <w:sz w:val="22"/>
              </w:rPr>
              <w:t>7</w:t>
            </w:r>
            <w:r>
              <w:rPr>
                <w:spacing w:val="-3"/>
                <w:w w:val="80"/>
                <w:sz w:val="22"/>
              </w:rPr>
              <w:t> </w:t>
            </w:r>
            <w:r>
              <w:rPr>
                <w:spacing w:val="-7"/>
                <w:w w:val="95"/>
                <w:sz w:val="22"/>
              </w:rPr>
              <w:t>mm</w:t>
            </w:r>
          </w:p>
        </w:tc>
        <w:tc>
          <w:tcPr>
            <w:tcW w:w="1101" w:type="dxa"/>
          </w:tcPr>
          <w:p>
            <w:pPr>
              <w:pStyle w:val="TableParagraph"/>
              <w:spacing w:before="6"/>
              <w:ind w:left="5"/>
              <w:jc w:val="center"/>
              <w:rPr>
                <w:sz w:val="22"/>
              </w:rPr>
            </w:pPr>
            <w:r>
              <w:rPr>
                <w:spacing w:val="-4"/>
                <w:w w:val="95"/>
                <w:sz w:val="22"/>
              </w:rPr>
              <w:t>12.0</w:t>
            </w:r>
          </w:p>
        </w:tc>
        <w:tc>
          <w:tcPr>
            <w:tcW w:w="539" w:type="dxa"/>
            <w:tcBorders>
              <w:right w:val="nil"/>
            </w:tcBorders>
          </w:tcPr>
          <w:p>
            <w:pPr>
              <w:pStyle w:val="TableParagraph"/>
              <w:spacing w:before="6"/>
              <w:ind w:left="0" w:right="53"/>
              <w:jc w:val="right"/>
              <w:rPr>
                <w:sz w:val="22"/>
              </w:rPr>
            </w:pPr>
            <w:r>
              <w:rPr>
                <w:spacing w:val="-5"/>
                <w:sz w:val="22"/>
              </w:rPr>
              <w:t>25</w:t>
            </w:r>
          </w:p>
        </w:tc>
      </w:tr>
      <w:tr>
        <w:trPr>
          <w:trHeight w:val="323" w:hRule="atLeast"/>
        </w:trPr>
        <w:tc>
          <w:tcPr>
            <w:tcW w:w="4428" w:type="dxa"/>
          </w:tcPr>
          <w:p>
            <w:pPr>
              <w:pStyle w:val="TableParagraph"/>
              <w:spacing w:before="6"/>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409" w:type="dxa"/>
          </w:tcPr>
          <w:p>
            <w:pPr>
              <w:pStyle w:val="TableParagraph"/>
              <w:spacing w:before="6"/>
              <w:ind w:left="6"/>
              <w:jc w:val="center"/>
              <w:rPr>
                <w:sz w:val="22"/>
              </w:rPr>
            </w:pPr>
            <w:r>
              <w:rPr>
                <w:spacing w:val="-2"/>
                <w:sz w:val="22"/>
              </w:rPr>
              <w:t>Adaptive</w:t>
            </w:r>
          </w:p>
        </w:tc>
        <w:tc>
          <w:tcPr>
            <w:tcW w:w="855" w:type="dxa"/>
          </w:tcPr>
          <w:p>
            <w:pPr>
              <w:pStyle w:val="TableParagraph"/>
              <w:spacing w:before="6"/>
              <w:ind w:left="6"/>
              <w:jc w:val="center"/>
              <w:rPr>
                <w:sz w:val="22"/>
              </w:rPr>
            </w:pPr>
            <w:r>
              <w:rPr>
                <w:w w:val="85"/>
                <w:sz w:val="22"/>
              </w:rPr>
              <w:t>5</w:t>
            </w:r>
            <w:r>
              <w:rPr>
                <w:spacing w:val="-8"/>
                <w:w w:val="85"/>
                <w:sz w:val="22"/>
              </w:rPr>
              <w:t> </w:t>
            </w:r>
            <w:r>
              <w:rPr>
                <w:spacing w:val="-5"/>
                <w:sz w:val="22"/>
              </w:rPr>
              <w:t>mm</w:t>
            </w:r>
          </w:p>
        </w:tc>
        <w:tc>
          <w:tcPr>
            <w:tcW w:w="1101" w:type="dxa"/>
          </w:tcPr>
          <w:p>
            <w:pPr>
              <w:pStyle w:val="TableParagraph"/>
              <w:spacing w:before="6"/>
              <w:ind w:left="5"/>
              <w:jc w:val="center"/>
              <w:rPr>
                <w:sz w:val="22"/>
              </w:rPr>
            </w:pPr>
            <w:r>
              <w:rPr>
                <w:spacing w:val="-5"/>
                <w:w w:val="90"/>
                <w:sz w:val="22"/>
              </w:rPr>
              <w:t>1.6</w:t>
            </w:r>
          </w:p>
        </w:tc>
        <w:tc>
          <w:tcPr>
            <w:tcW w:w="539" w:type="dxa"/>
            <w:tcBorders>
              <w:right w:val="nil"/>
            </w:tcBorders>
          </w:tcPr>
          <w:p>
            <w:pPr>
              <w:pStyle w:val="TableParagraph"/>
              <w:spacing w:line="272" w:lineRule="exact" w:before="0"/>
              <w:ind w:left="0" w:right="6"/>
              <w:jc w:val="right"/>
              <w:rPr>
                <w:rFonts w:ascii="Cambria" w:hAnsi="Cambria"/>
                <w:position w:val="8"/>
                <w:sz w:val="16"/>
              </w:rPr>
            </w:pPr>
            <w:r>
              <w:rPr>
                <w:spacing w:val="-5"/>
                <w:sz w:val="22"/>
              </w:rPr>
              <w:t>30</w:t>
            </w:r>
            <w:r>
              <w:rPr>
                <w:rFonts w:ascii="Cambria" w:hAnsi="Cambria"/>
                <w:spacing w:val="-5"/>
                <w:position w:val="8"/>
                <w:sz w:val="16"/>
              </w:rPr>
              <w:t>∗</w:t>
            </w:r>
          </w:p>
        </w:tc>
      </w:tr>
      <w:tr>
        <w:trPr>
          <w:trHeight w:val="323" w:hRule="atLeast"/>
        </w:trPr>
        <w:tc>
          <w:tcPr>
            <w:tcW w:w="4428" w:type="dxa"/>
          </w:tcPr>
          <w:p>
            <w:pPr>
              <w:pStyle w:val="TableParagraph"/>
              <w:spacing w:before="6"/>
              <w:rPr>
                <w:sz w:val="22"/>
              </w:rPr>
            </w:pPr>
            <w:r>
              <w:rPr>
                <w:spacing w:val="-2"/>
                <w:w w:val="90"/>
                <w:sz w:val="22"/>
              </w:rPr>
              <w:t>Takai</w:t>
            </w:r>
            <w:r>
              <w:rPr>
                <w:spacing w:val="-13"/>
                <w:w w:val="90"/>
                <w:sz w:val="22"/>
              </w:rPr>
              <w:t> </w:t>
            </w:r>
            <w:r>
              <w:rPr>
                <w:spacing w:val="-2"/>
                <w:w w:val="90"/>
                <w:sz w:val="22"/>
              </w:rPr>
              <w:t>et</w:t>
            </w:r>
            <w:r>
              <w:rPr>
                <w:spacing w:val="-13"/>
                <w:w w:val="90"/>
                <w:sz w:val="22"/>
              </w:rPr>
              <w:t> </w:t>
            </w:r>
            <w:r>
              <w:rPr>
                <w:spacing w:val="-2"/>
                <w:w w:val="90"/>
                <w:sz w:val="22"/>
              </w:rPr>
              <w:t>al.</w:t>
            </w:r>
            <w:r>
              <w:rPr>
                <w:spacing w:val="-5"/>
                <w:w w:val="90"/>
                <w:sz w:val="22"/>
              </w:rPr>
              <w:t> </w:t>
            </w:r>
            <w:r>
              <w:rPr>
                <w:spacing w:val="-2"/>
                <w:w w:val="90"/>
                <w:sz w:val="22"/>
              </w:rPr>
              <w:t>(2024)</w:t>
            </w:r>
          </w:p>
        </w:tc>
        <w:tc>
          <w:tcPr>
            <w:tcW w:w="1409" w:type="dxa"/>
          </w:tcPr>
          <w:p>
            <w:pPr>
              <w:pStyle w:val="TableParagraph"/>
              <w:spacing w:before="6"/>
              <w:ind w:left="6"/>
              <w:jc w:val="center"/>
              <w:rPr>
                <w:sz w:val="22"/>
              </w:rPr>
            </w:pPr>
            <w:r>
              <w:rPr>
                <w:spacing w:val="-2"/>
                <w:sz w:val="22"/>
              </w:rPr>
              <w:t>Adaptive</w:t>
            </w:r>
          </w:p>
        </w:tc>
        <w:tc>
          <w:tcPr>
            <w:tcW w:w="855" w:type="dxa"/>
          </w:tcPr>
          <w:p>
            <w:pPr>
              <w:pStyle w:val="TableParagraph"/>
              <w:spacing w:before="6"/>
              <w:ind w:left="6"/>
              <w:jc w:val="center"/>
              <w:rPr>
                <w:sz w:val="22"/>
              </w:rPr>
            </w:pPr>
            <w:r>
              <w:rPr>
                <w:w w:val="85"/>
                <w:sz w:val="22"/>
              </w:rPr>
              <w:t>3</w:t>
            </w:r>
            <w:r>
              <w:rPr>
                <w:spacing w:val="-5"/>
                <w:w w:val="85"/>
                <w:sz w:val="22"/>
              </w:rPr>
              <w:t> </w:t>
            </w:r>
            <w:r>
              <w:rPr>
                <w:spacing w:val="-5"/>
                <w:sz w:val="22"/>
              </w:rPr>
              <w:t>mm</w:t>
            </w:r>
          </w:p>
        </w:tc>
        <w:tc>
          <w:tcPr>
            <w:tcW w:w="1101" w:type="dxa"/>
          </w:tcPr>
          <w:p>
            <w:pPr>
              <w:pStyle w:val="TableParagraph"/>
              <w:spacing w:before="6"/>
              <w:ind w:left="5"/>
              <w:jc w:val="center"/>
              <w:rPr>
                <w:sz w:val="22"/>
              </w:rPr>
            </w:pPr>
            <w:r>
              <w:rPr>
                <w:spacing w:val="-5"/>
                <w:sz w:val="22"/>
              </w:rPr>
              <w:t>6.5</w:t>
            </w:r>
          </w:p>
        </w:tc>
        <w:tc>
          <w:tcPr>
            <w:tcW w:w="539" w:type="dxa"/>
            <w:tcBorders>
              <w:right w:val="nil"/>
            </w:tcBorders>
          </w:tcPr>
          <w:p>
            <w:pPr>
              <w:pStyle w:val="TableParagraph"/>
              <w:spacing w:before="6"/>
              <w:ind w:left="0" w:right="11"/>
              <w:jc w:val="right"/>
              <w:rPr>
                <w:sz w:val="22"/>
              </w:rPr>
            </w:pPr>
            <w:r>
              <w:rPr>
                <w:spacing w:val="-5"/>
                <w:w w:val="90"/>
                <w:sz w:val="22"/>
              </w:rPr>
              <w:t>124</w:t>
            </w:r>
          </w:p>
        </w:tc>
      </w:tr>
      <w:tr>
        <w:trPr>
          <w:trHeight w:val="323" w:hRule="atLeast"/>
        </w:trPr>
        <w:tc>
          <w:tcPr>
            <w:tcW w:w="4428" w:type="dxa"/>
          </w:tcPr>
          <w:p>
            <w:pPr>
              <w:pStyle w:val="TableParagraph"/>
              <w:spacing w:before="6"/>
              <w:rPr>
                <w:sz w:val="22"/>
              </w:rPr>
            </w:pPr>
            <w:r>
              <w:rPr>
                <w:w w:val="90"/>
                <w:sz w:val="22"/>
              </w:rPr>
              <w:t>Guo</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(2023)</w:t>
            </w:r>
          </w:p>
        </w:tc>
        <w:tc>
          <w:tcPr>
            <w:tcW w:w="1409" w:type="dxa"/>
          </w:tcPr>
          <w:p>
            <w:pPr>
              <w:pStyle w:val="TableParagraph"/>
              <w:spacing w:before="6"/>
              <w:ind w:left="6"/>
              <w:jc w:val="center"/>
              <w:rPr>
                <w:sz w:val="22"/>
              </w:rPr>
            </w:pPr>
            <w:r>
              <w:rPr>
                <w:spacing w:val="-2"/>
                <w:sz w:val="22"/>
              </w:rPr>
              <w:t>Adaptive</w:t>
            </w:r>
          </w:p>
        </w:tc>
        <w:tc>
          <w:tcPr>
            <w:tcW w:w="855" w:type="dxa"/>
          </w:tcPr>
          <w:p>
            <w:pPr>
              <w:pStyle w:val="TableParagraph"/>
              <w:spacing w:before="6"/>
              <w:ind w:left="6"/>
              <w:jc w:val="center"/>
              <w:rPr>
                <w:sz w:val="22"/>
              </w:rPr>
            </w:pPr>
            <w:r>
              <w:rPr>
                <w:w w:val="85"/>
                <w:sz w:val="22"/>
              </w:rPr>
              <w:t>3</w:t>
            </w:r>
            <w:r>
              <w:rPr>
                <w:spacing w:val="-5"/>
                <w:w w:val="85"/>
                <w:sz w:val="22"/>
              </w:rPr>
              <w:t> </w:t>
            </w:r>
            <w:r>
              <w:rPr>
                <w:spacing w:val="-5"/>
                <w:sz w:val="22"/>
              </w:rPr>
              <w:t>mm</w:t>
            </w:r>
          </w:p>
        </w:tc>
        <w:tc>
          <w:tcPr>
            <w:tcW w:w="1101" w:type="dxa"/>
          </w:tcPr>
          <w:p>
            <w:pPr>
              <w:pStyle w:val="TableParagraph"/>
              <w:spacing w:before="6"/>
              <w:ind w:left="5"/>
              <w:jc w:val="center"/>
              <w:rPr>
                <w:sz w:val="22"/>
              </w:rPr>
            </w:pPr>
            <w:r>
              <w:rPr>
                <w:spacing w:val="-5"/>
                <w:w w:val="95"/>
                <w:sz w:val="22"/>
              </w:rPr>
              <w:t>2.5</w:t>
            </w:r>
          </w:p>
        </w:tc>
        <w:tc>
          <w:tcPr>
            <w:tcW w:w="539" w:type="dxa"/>
            <w:tcBorders>
              <w:right w:val="nil"/>
            </w:tcBorders>
          </w:tcPr>
          <w:p>
            <w:pPr>
              <w:pStyle w:val="TableParagraph"/>
              <w:spacing w:before="6"/>
              <w:ind w:left="0" w:right="52"/>
              <w:jc w:val="right"/>
              <w:rPr>
                <w:sz w:val="22"/>
              </w:rPr>
            </w:pPr>
            <w:r>
              <w:rPr>
                <w:spacing w:val="-5"/>
                <w:sz w:val="22"/>
              </w:rPr>
              <w:t>23</w:t>
            </w:r>
          </w:p>
        </w:tc>
      </w:tr>
      <w:tr>
        <w:trPr>
          <w:trHeight w:val="594" w:hRule="atLeast"/>
        </w:trPr>
        <w:tc>
          <w:tcPr>
            <w:tcW w:w="8332" w:type="dxa"/>
            <w:gridSpan w:val="5"/>
            <w:tcBorders>
              <w:right w:val="nil"/>
            </w:tcBorders>
          </w:tcPr>
          <w:p>
            <w:pPr>
              <w:pStyle w:val="TableParagraph"/>
              <w:spacing w:line="232" w:lineRule="auto" w:before="1"/>
              <w:ind w:right="-116"/>
              <w:rPr>
                <w:rFonts w:ascii="Calibri" w:hAnsi="Calibri"/>
                <w:i/>
                <w:sz w:val="22"/>
              </w:rPr>
            </w:pPr>
            <w:r>
              <w:rPr>
                <w:rFonts w:ascii="Cambria" w:hAnsi="Cambria"/>
                <w:position w:val="8"/>
                <w:sz w:val="16"/>
              </w:rPr>
              <w:t>∗</w:t>
            </w:r>
            <w:r>
              <w:rPr>
                <w:rFonts w:ascii="Calibri" w:hAnsi="Calibri"/>
                <w:i/>
                <w:sz w:val="22"/>
              </w:rPr>
              <w:t>Estimated</w:t>
            </w:r>
            <w:r>
              <w:rPr>
                <w:rFonts w:ascii="Calibri" w:hAnsi="Calibri"/>
                <w:i/>
                <w:spacing w:val="18"/>
                <w:sz w:val="22"/>
              </w:rPr>
              <w:t> </w:t>
            </w:r>
            <w:r>
              <w:rPr>
                <w:rFonts w:ascii="Calibri" w:hAnsi="Calibri"/>
                <w:i/>
                <w:sz w:val="22"/>
              </w:rPr>
              <w:t>from</w:t>
            </w:r>
            <w:r>
              <w:rPr>
                <w:rFonts w:ascii="Calibri" w:hAnsi="Calibri"/>
                <w:i/>
                <w:spacing w:val="19"/>
                <w:sz w:val="22"/>
              </w:rPr>
              <w:t> </w:t>
            </w:r>
            <w:r>
              <w:rPr>
                <w:rFonts w:ascii="Calibri" w:hAnsi="Calibri"/>
                <w:i/>
                <w:sz w:val="22"/>
              </w:rPr>
              <w:t>study</w:t>
            </w:r>
            <w:r>
              <w:rPr>
                <w:rFonts w:ascii="Calibri" w:hAnsi="Calibri"/>
                <w:i/>
                <w:spacing w:val="18"/>
                <w:sz w:val="22"/>
              </w:rPr>
              <w:t> </w:t>
            </w:r>
            <w:r>
              <w:rPr>
                <w:rFonts w:ascii="Calibri" w:hAnsi="Calibri"/>
                <w:i/>
                <w:sz w:val="22"/>
              </w:rPr>
              <w:t>context;</w:t>
            </w:r>
            <w:r>
              <w:rPr>
                <w:rFonts w:ascii="Calibri" w:hAnsi="Calibri"/>
                <w:i/>
                <w:spacing w:val="26"/>
                <w:sz w:val="22"/>
              </w:rPr>
              <w:t> </w:t>
            </w:r>
            <w:r>
              <w:rPr>
                <w:rFonts w:ascii="Calibri" w:hAnsi="Calibri"/>
                <w:i/>
                <w:sz w:val="22"/>
              </w:rPr>
              <w:t>conﬁrmed</w:t>
            </w:r>
            <w:r>
              <w:rPr>
                <w:rFonts w:ascii="Calibri" w:hAnsi="Calibri"/>
                <w:i/>
                <w:spacing w:val="19"/>
                <w:sz w:val="22"/>
              </w:rPr>
              <w:t> </w:t>
            </w:r>
            <w:r>
              <w:rPr>
                <w:rFonts w:ascii="Calibri" w:hAnsi="Calibri"/>
                <w:i/>
                <w:sz w:val="22"/>
              </w:rPr>
              <w:t>values</w:t>
            </w:r>
            <w:r>
              <w:rPr>
                <w:rFonts w:ascii="Calibri" w:hAnsi="Calibri"/>
                <w:i/>
                <w:spacing w:val="18"/>
                <w:sz w:val="22"/>
              </w:rPr>
              <w:t> </w:t>
            </w:r>
            <w:r>
              <w:rPr>
                <w:rFonts w:ascii="Calibri" w:hAnsi="Calibri"/>
                <w:i/>
                <w:sz w:val="22"/>
              </w:rPr>
              <w:t>from</w:t>
            </w:r>
            <w:r>
              <w:rPr>
                <w:rFonts w:ascii="Calibri" w:hAnsi="Calibri"/>
                <w:i/>
                <w:spacing w:val="19"/>
                <w:sz w:val="22"/>
              </w:rPr>
              <w:t> </w:t>
            </w:r>
            <w:r>
              <w:rPr>
                <w:rFonts w:ascii="Calibri" w:hAnsi="Calibri"/>
                <w:i/>
                <w:sz w:val="22"/>
              </w:rPr>
              <w:t>Takai</w:t>
            </w:r>
            <w:r>
              <w:rPr>
                <w:rFonts w:ascii="Calibri" w:hAnsi="Calibri"/>
                <w:i/>
                <w:spacing w:val="18"/>
                <w:sz w:val="22"/>
              </w:rPr>
              <w:t> </w:t>
            </w:r>
            <w:r>
              <w:rPr>
                <w:rFonts w:ascii="Calibri" w:hAnsi="Calibri"/>
                <w:i/>
                <w:sz w:val="22"/>
              </w:rPr>
              <w:t>(</w:t>
            </w:r>
            <w:r>
              <w:rPr>
                <w:rFonts w:ascii="Verdana" w:hAnsi="Verdana"/>
                <w:i/>
                <w:sz w:val="22"/>
              </w:rPr>
              <w:t>n </w:t>
            </w:r>
            <w:r>
              <w:rPr>
                <w:rFonts w:ascii="Calibri" w:hAnsi="Calibri"/>
                <w:sz w:val="22"/>
              </w:rPr>
              <w:t>=</w:t>
            </w:r>
            <w:r>
              <w:rPr>
                <w:rFonts w:ascii="Calibri" w:hAnsi="Calibri"/>
                <w:spacing w:val="40"/>
                <w:sz w:val="22"/>
              </w:rPr>
              <w:t> </w:t>
            </w:r>
            <w:r>
              <w:rPr>
                <w:rFonts w:ascii="Calibri" w:hAnsi="Calibri"/>
                <w:sz w:val="22"/>
              </w:rPr>
              <w:t>124</w:t>
            </w:r>
            <w:r>
              <w:rPr>
                <w:rFonts w:ascii="Calibri" w:hAnsi="Calibri"/>
                <w:i/>
                <w:sz w:val="22"/>
              </w:rPr>
              <w:t>),</w:t>
            </w:r>
            <w:r>
              <w:rPr>
                <w:rFonts w:ascii="Calibri" w:hAnsi="Calibri"/>
                <w:i/>
                <w:spacing w:val="22"/>
                <w:sz w:val="22"/>
              </w:rPr>
              <w:t> </w:t>
            </w:r>
            <w:r>
              <w:rPr>
                <w:rFonts w:ascii="Calibri" w:hAnsi="Calibri"/>
                <w:i/>
                <w:sz w:val="22"/>
              </w:rPr>
              <w:t>Guo</w:t>
            </w:r>
            <w:r>
              <w:rPr>
                <w:rFonts w:ascii="Calibri" w:hAnsi="Calibri"/>
                <w:i/>
                <w:spacing w:val="19"/>
                <w:sz w:val="22"/>
              </w:rPr>
              <w:t> </w:t>
            </w:r>
            <w:r>
              <w:rPr>
                <w:rFonts w:ascii="Calibri" w:hAnsi="Calibri"/>
                <w:i/>
                <w:sz w:val="22"/>
              </w:rPr>
              <w:t>(</w:t>
            </w:r>
            <w:r>
              <w:rPr>
                <w:rFonts w:ascii="Verdana" w:hAnsi="Verdana"/>
                <w:i/>
                <w:sz w:val="22"/>
              </w:rPr>
              <w:t>n </w:t>
            </w:r>
            <w:r>
              <w:rPr>
                <w:rFonts w:ascii="Calibri" w:hAnsi="Calibri"/>
                <w:sz w:val="22"/>
              </w:rPr>
              <w:t>=</w:t>
            </w:r>
            <w:r>
              <w:rPr>
                <w:rFonts w:ascii="Calibri" w:hAnsi="Calibri"/>
                <w:spacing w:val="40"/>
                <w:sz w:val="22"/>
              </w:rPr>
              <w:t> </w:t>
            </w:r>
            <w:r>
              <w:rPr>
                <w:rFonts w:ascii="Calibri" w:hAnsi="Calibri"/>
                <w:sz w:val="22"/>
              </w:rPr>
              <w:t>23</w:t>
            </w:r>
            <w:r>
              <w:rPr>
                <w:rFonts w:ascii="Calibri" w:hAnsi="Calibri"/>
                <w:i/>
                <w:sz w:val="22"/>
              </w:rPr>
              <w:t>),</w:t>
            </w:r>
            <w:r>
              <w:rPr>
                <w:rFonts w:ascii="Calibri" w:hAnsi="Calibri"/>
                <w:i/>
                <w:spacing w:val="22"/>
                <w:sz w:val="22"/>
              </w:rPr>
              <w:t> </w:t>
            </w:r>
            <w:r>
              <w:rPr>
                <w:rFonts w:ascii="Calibri" w:hAnsi="Calibri"/>
                <w:i/>
                <w:sz w:val="22"/>
              </w:rPr>
              <w:t>and </w:t>
            </w:r>
            <w:r>
              <w:rPr>
                <w:rFonts w:ascii="Calibri" w:hAnsi="Calibri"/>
                <w:i/>
                <w:w w:val="110"/>
                <w:sz w:val="22"/>
              </w:rPr>
              <w:t>Fonteyne</w:t>
            </w:r>
            <w:r>
              <w:rPr>
                <w:rFonts w:ascii="Calibri" w:hAnsi="Calibri"/>
                <w:i/>
                <w:spacing w:val="-2"/>
                <w:w w:val="110"/>
                <w:sz w:val="22"/>
              </w:rPr>
              <w:t> </w:t>
            </w:r>
            <w:r>
              <w:rPr>
                <w:rFonts w:ascii="Calibri" w:hAnsi="Calibri"/>
                <w:i/>
                <w:w w:val="110"/>
                <w:sz w:val="22"/>
              </w:rPr>
              <w:t>(</w:t>
            </w:r>
            <w:r>
              <w:rPr>
                <w:rFonts w:ascii="Verdana" w:hAnsi="Verdana"/>
                <w:i/>
                <w:w w:val="110"/>
                <w:sz w:val="22"/>
              </w:rPr>
              <w:t>n</w:t>
            </w:r>
            <w:r>
              <w:rPr>
                <w:rFonts w:ascii="Verdana" w:hAnsi="Verdana"/>
                <w:i/>
                <w:spacing w:val="-20"/>
                <w:w w:val="110"/>
                <w:sz w:val="22"/>
              </w:rPr>
              <w:t> </w:t>
            </w:r>
            <w:r>
              <w:rPr>
                <w:rFonts w:ascii="Calibri" w:hAnsi="Calibri"/>
                <w:w w:val="130"/>
                <w:sz w:val="22"/>
              </w:rPr>
              <w:t>= </w:t>
            </w:r>
            <w:r>
              <w:rPr>
                <w:rFonts w:ascii="Calibri" w:hAnsi="Calibri"/>
                <w:w w:val="110"/>
                <w:sz w:val="22"/>
              </w:rPr>
              <w:t>25</w:t>
            </w:r>
            <w:r>
              <w:rPr>
                <w:rFonts w:ascii="Calibri" w:hAnsi="Calibri"/>
                <w:i/>
                <w:w w:val="110"/>
                <w:sz w:val="22"/>
              </w:rPr>
              <w:t>).</w:t>
            </w:r>
          </w:p>
        </w:tc>
      </w:tr>
    </w:tbl>
    <w:p>
      <w:pPr>
        <w:pStyle w:val="BodyText"/>
        <w:spacing w:before="68"/>
        <w:rPr>
          <w:sz w:val="22"/>
        </w:rPr>
      </w:pPr>
    </w:p>
    <w:p>
      <w:pPr>
        <w:pStyle w:val="BodyText"/>
        <w:spacing w:line="232" w:lineRule="auto"/>
        <w:ind w:left="645" w:right="925" w:firstLine="358"/>
        <w:jc w:val="both"/>
      </w:pPr>
      <w:r>
        <w:rPr>
          <w:w w:val="90"/>
        </w:rPr>
        <w:t>The weighted pooled analysis yielded an overall Grade 2+ GI toxicity rate of 7.0% across all 222 patients. When stratified by guidance strategy, the non-adaptive cohort </w:t>
      </w:r>
      <w:r>
        <w:rPr>
          <w:spacing w:val="-8"/>
        </w:rPr>
        <w:t>(</w:t>
      </w:r>
      <w:r>
        <w:rPr>
          <w:rFonts w:ascii="Calibri"/>
          <w:i/>
          <w:spacing w:val="-8"/>
        </w:rPr>
        <w:t>n</w:t>
      </w:r>
      <w:r>
        <w:rPr>
          <w:rFonts w:ascii="Calibri"/>
          <w:i/>
          <w:spacing w:val="-6"/>
        </w:rPr>
        <w:t> </w:t>
      </w:r>
      <w:r>
        <w:rPr>
          <w:rFonts w:ascii="Calibri"/>
          <w:spacing w:val="-8"/>
        </w:rPr>
        <w:t>=</w:t>
      </w:r>
      <w:r>
        <w:rPr>
          <w:rFonts w:ascii="Calibri"/>
          <w:spacing w:val="3"/>
        </w:rPr>
        <w:t> </w:t>
      </w:r>
      <w:r>
        <w:rPr>
          <w:rFonts w:ascii="Calibri"/>
          <w:spacing w:val="-8"/>
        </w:rPr>
        <w:t>45</w:t>
      </w:r>
      <w:r>
        <w:rPr>
          <w:spacing w:val="-8"/>
        </w:rPr>
        <w:t>)</w:t>
      </w:r>
      <w:r>
        <w:rPr>
          <w:spacing w:val="-11"/>
        </w:rPr>
        <w:t> </w:t>
      </w:r>
      <w:r>
        <w:rPr>
          <w:spacing w:val="-8"/>
        </w:rPr>
        <w:t>demonstrated</w:t>
      </w:r>
      <w:r>
        <w:rPr>
          <w:spacing w:val="-10"/>
        </w:rPr>
        <w:t> </w:t>
      </w:r>
      <w:r>
        <w:rPr>
          <w:spacing w:val="-8"/>
        </w:rPr>
        <w:t>a</w:t>
      </w:r>
      <w:r>
        <w:rPr>
          <w:spacing w:val="-11"/>
        </w:rPr>
        <w:t> </w:t>
      </w:r>
      <w:r>
        <w:rPr>
          <w:spacing w:val="-8"/>
        </w:rPr>
        <w:t>weighted</w:t>
      </w:r>
      <w:r>
        <w:rPr>
          <w:spacing w:val="-11"/>
        </w:rPr>
        <w:t> </w:t>
      </w:r>
      <w:r>
        <w:rPr>
          <w:spacing w:val="-8"/>
        </w:rPr>
        <w:t>mean</w:t>
      </w:r>
      <w:r>
        <w:rPr>
          <w:spacing w:val="-11"/>
        </w:rPr>
        <w:t> </w:t>
      </w:r>
      <w:r>
        <w:rPr>
          <w:spacing w:val="-8"/>
        </w:rPr>
        <w:t>toxicity</w:t>
      </w:r>
      <w:r>
        <w:rPr>
          <w:spacing w:val="-10"/>
        </w:rPr>
        <w:t> </w:t>
      </w:r>
      <w:r>
        <w:rPr>
          <w:spacing w:val="-8"/>
        </w:rPr>
        <w:t>rate</w:t>
      </w:r>
      <w:r>
        <w:rPr>
          <w:spacing w:val="-11"/>
        </w:rPr>
        <w:t> </w:t>
      </w:r>
      <w:r>
        <w:rPr>
          <w:spacing w:val="-8"/>
        </w:rPr>
        <w:t>of</w:t>
      </w:r>
      <w:r>
        <w:rPr>
          <w:spacing w:val="-11"/>
        </w:rPr>
        <w:t> </w:t>
      </w:r>
      <w:r>
        <w:rPr>
          <w:spacing w:val="-8"/>
        </w:rPr>
        <w:t>14.4%,</w:t>
      </w:r>
      <w:r>
        <w:rPr>
          <w:spacing w:val="-11"/>
        </w:rPr>
        <w:t> </w:t>
      </w:r>
      <w:r>
        <w:rPr>
          <w:spacing w:val="-8"/>
        </w:rPr>
        <w:t>compared</w:t>
      </w:r>
      <w:r>
        <w:rPr>
          <w:spacing w:val="-10"/>
        </w:rPr>
        <w:t> </w:t>
      </w:r>
      <w:r>
        <w:rPr>
          <w:spacing w:val="-8"/>
        </w:rPr>
        <w:t>to</w:t>
      </w:r>
      <w:r>
        <w:rPr>
          <w:spacing w:val="-11"/>
        </w:rPr>
        <w:t> </w:t>
      </w:r>
      <w:r>
        <w:rPr>
          <w:spacing w:val="-8"/>
        </w:rPr>
        <w:t>5.1%</w:t>
      </w:r>
      <w:r>
        <w:rPr>
          <w:spacing w:val="-11"/>
        </w:rPr>
        <w:t> </w:t>
      </w:r>
      <w:r>
        <w:rPr>
          <w:spacing w:val="-8"/>
        </w:rPr>
        <w:t>in </w:t>
      </w:r>
      <w:r>
        <w:rPr>
          <w:spacing w:val="-2"/>
        </w:rPr>
        <w:t>the</w:t>
      </w:r>
      <w:r>
        <w:rPr>
          <w:spacing w:val="-17"/>
        </w:rPr>
        <w:t> </w:t>
      </w:r>
      <w:r>
        <w:rPr>
          <w:spacing w:val="-2"/>
        </w:rPr>
        <w:t>adaptive</w:t>
      </w:r>
      <w:r>
        <w:rPr>
          <w:spacing w:val="-17"/>
        </w:rPr>
        <w:t> </w:t>
      </w:r>
      <w:r>
        <w:rPr>
          <w:spacing w:val="-2"/>
        </w:rPr>
        <w:t>real-time</w:t>
      </w:r>
      <w:r>
        <w:rPr>
          <w:spacing w:val="-17"/>
        </w:rPr>
        <w:t> </w:t>
      </w:r>
      <w:r>
        <w:rPr>
          <w:spacing w:val="-2"/>
        </w:rPr>
        <w:t>guidance</w:t>
      </w:r>
      <w:r>
        <w:rPr>
          <w:spacing w:val="-16"/>
        </w:rPr>
        <w:t> </w:t>
      </w:r>
      <w:r>
        <w:rPr>
          <w:spacing w:val="-2"/>
        </w:rPr>
        <w:t>cohort</w:t>
      </w:r>
      <w:r>
        <w:rPr>
          <w:spacing w:val="-17"/>
        </w:rPr>
        <w:t> </w:t>
      </w:r>
      <w:r>
        <w:rPr>
          <w:spacing w:val="-2"/>
        </w:rPr>
        <w:t>(</w:t>
      </w:r>
      <w:r>
        <w:rPr>
          <w:rFonts w:ascii="Calibri"/>
          <w:i/>
          <w:spacing w:val="-2"/>
        </w:rPr>
        <w:t>n</w:t>
      </w:r>
      <w:r>
        <w:rPr>
          <w:rFonts w:ascii="Calibri"/>
          <w:i/>
          <w:spacing w:val="-12"/>
        </w:rPr>
        <w:t> </w:t>
      </w:r>
      <w:r>
        <w:rPr>
          <w:rFonts w:ascii="Calibri"/>
          <w:spacing w:val="-2"/>
        </w:rPr>
        <w:t>=</w:t>
      </w:r>
      <w:r>
        <w:rPr>
          <w:rFonts w:ascii="Calibri"/>
          <w:spacing w:val="4"/>
        </w:rPr>
        <w:t> </w:t>
      </w:r>
      <w:r>
        <w:rPr>
          <w:rFonts w:ascii="Calibri"/>
          <w:spacing w:val="-2"/>
        </w:rPr>
        <w:t>177</w:t>
      </w:r>
      <w:r>
        <w:rPr>
          <w:spacing w:val="-2"/>
        </w:rPr>
        <w:t>).</w:t>
      </w:r>
      <w:r>
        <w:rPr>
          <w:spacing w:val="4"/>
        </w:rPr>
        <w:t> </w:t>
      </w:r>
      <w:r>
        <w:rPr>
          <w:spacing w:val="-2"/>
        </w:rPr>
        <w:t>This</w:t>
      </w:r>
      <w:r>
        <w:rPr>
          <w:spacing w:val="-17"/>
        </w:rPr>
        <w:t> </w:t>
      </w:r>
      <w:r>
        <w:rPr>
          <w:spacing w:val="-2"/>
        </w:rPr>
        <w:t>corresponds</w:t>
      </w:r>
      <w:r>
        <w:rPr>
          <w:spacing w:val="-17"/>
        </w:rPr>
        <w:t> </w:t>
      </w:r>
      <w:r>
        <w:rPr>
          <w:spacing w:val="-2"/>
        </w:rPr>
        <w:t>to</w:t>
      </w:r>
      <w:r>
        <w:rPr>
          <w:spacing w:val="-17"/>
        </w:rPr>
        <w:t> </w:t>
      </w:r>
      <w:r>
        <w:rPr>
          <w:spacing w:val="-2"/>
        </w:rPr>
        <w:t>an</w:t>
      </w:r>
      <w:r>
        <w:rPr>
          <w:spacing w:val="-16"/>
        </w:rPr>
        <w:t> </w:t>
      </w:r>
      <w:r>
        <w:rPr>
          <w:spacing w:val="-2"/>
        </w:rPr>
        <w:t>absolute </w:t>
      </w:r>
      <w:r>
        <w:rPr>
          <w:spacing w:val="-6"/>
        </w:rPr>
        <w:t>reduction</w:t>
      </w:r>
      <w:r>
        <w:rPr>
          <w:spacing w:val="-14"/>
        </w:rPr>
        <w:t> </w:t>
      </w:r>
      <w:r>
        <w:rPr>
          <w:spacing w:val="-6"/>
        </w:rPr>
        <w:t>of</w:t>
      </w:r>
      <w:r>
        <w:rPr>
          <w:spacing w:val="-14"/>
        </w:rPr>
        <w:t> </w:t>
      </w:r>
      <w:r>
        <w:rPr>
          <w:spacing w:val="-6"/>
        </w:rPr>
        <w:t>9.3</w:t>
      </w:r>
      <w:r>
        <w:rPr>
          <w:spacing w:val="-14"/>
        </w:rPr>
        <w:t> </w:t>
      </w:r>
      <w:r>
        <w:rPr>
          <w:spacing w:val="-6"/>
        </w:rPr>
        <w:t>percentage</w:t>
      </w:r>
      <w:r>
        <w:rPr>
          <w:spacing w:val="-14"/>
        </w:rPr>
        <w:t> </w:t>
      </w:r>
      <w:r>
        <w:rPr>
          <w:spacing w:val="-6"/>
        </w:rPr>
        <w:t>points</w:t>
      </w:r>
      <w:r>
        <w:rPr>
          <w:spacing w:val="-14"/>
        </w:rPr>
        <w:t> </w:t>
      </w:r>
      <w:r>
        <w:rPr>
          <w:spacing w:val="-6"/>
        </w:rPr>
        <w:t>in</w:t>
      </w:r>
      <w:r>
        <w:rPr>
          <w:spacing w:val="-14"/>
        </w:rPr>
        <w:t> </w:t>
      </w:r>
      <w:r>
        <w:rPr>
          <w:spacing w:val="-6"/>
        </w:rPr>
        <w:t>favour</w:t>
      </w:r>
      <w:r>
        <w:rPr>
          <w:spacing w:val="-14"/>
        </w:rPr>
        <w:t> </w:t>
      </w:r>
      <w:r>
        <w:rPr>
          <w:spacing w:val="-6"/>
        </w:rPr>
        <w:t>of</w:t>
      </w:r>
      <w:r>
        <w:rPr>
          <w:spacing w:val="-14"/>
        </w:rPr>
        <w:t> </w:t>
      </w:r>
      <w:r>
        <w:rPr>
          <w:spacing w:val="-6"/>
        </w:rPr>
        <w:t>adaptive</w:t>
      </w:r>
      <w:r>
        <w:rPr>
          <w:spacing w:val="-14"/>
        </w:rPr>
        <w:t> </w:t>
      </w:r>
      <w:r>
        <w:rPr>
          <w:spacing w:val="-6"/>
        </w:rPr>
        <w:t>techniques.</w:t>
      </w:r>
    </w:p>
    <w:p>
      <w:pPr>
        <w:pStyle w:val="BodyText"/>
        <w:spacing w:line="235" w:lineRule="auto" w:before="8"/>
        <w:ind w:left="645" w:right="903" w:firstLine="358"/>
        <w:jc w:val="both"/>
      </w:pPr>
      <w:r>
        <w:rPr>
          <w:w w:val="90"/>
        </w:rPr>
        <w:t>To further explore this relationship, a regression analysis was performed between PTV margin size and GI toxicity. A strong positive correlation was observed (</w:t>
      </w:r>
      <w:r>
        <w:rPr>
          <w:rFonts w:ascii="Calibri"/>
          <w:i/>
          <w:w w:val="90"/>
        </w:rPr>
        <w:t>R</w:t>
      </w:r>
      <w:r>
        <w:rPr>
          <w:rFonts w:ascii="Calibri"/>
          <w:i/>
          <w:spacing w:val="37"/>
        </w:rPr>
        <w:t> </w:t>
      </w:r>
      <w:r>
        <w:rPr>
          <w:rFonts w:ascii="Calibri"/>
          <w:w w:val="90"/>
        </w:rPr>
        <w:t>=</w:t>
      </w:r>
      <w:r>
        <w:rPr>
          <w:rFonts w:ascii="Calibri"/>
          <w:spacing w:val="34"/>
        </w:rPr>
        <w:t> </w:t>
      </w:r>
      <w:r>
        <w:rPr>
          <w:rFonts w:ascii="Calibri"/>
          <w:w w:val="90"/>
        </w:rPr>
        <w:t>0</w:t>
      </w:r>
      <w:r>
        <w:rPr>
          <w:rFonts w:ascii="Calibri"/>
          <w:i/>
          <w:w w:val="90"/>
        </w:rPr>
        <w:t>.</w:t>
      </w:r>
      <w:r>
        <w:rPr>
          <w:rFonts w:ascii="Calibri"/>
          <w:w w:val="90"/>
        </w:rPr>
        <w:t>873</w:t>
      </w:r>
      <w:r>
        <w:rPr>
          <w:w w:val="90"/>
        </w:rPr>
        <w:t>, </w:t>
      </w:r>
      <w:r>
        <w:rPr>
          <w:rFonts w:ascii="Calibri"/>
          <w:i/>
        </w:rPr>
        <w:t>R</w:t>
      </w:r>
      <w:r>
        <w:rPr>
          <w:rFonts w:ascii="Calibri"/>
          <w:vertAlign w:val="superscript"/>
        </w:rPr>
        <w:t>2</w:t>
      </w:r>
      <w:r>
        <w:rPr>
          <w:rFonts w:ascii="Calibri"/>
          <w:spacing w:val="34"/>
          <w:w w:val="125"/>
          <w:vertAlign w:val="baseline"/>
        </w:rPr>
        <w:t> </w:t>
      </w:r>
      <w:r>
        <w:rPr>
          <w:rFonts w:ascii="Calibri"/>
          <w:w w:val="125"/>
          <w:vertAlign w:val="baseline"/>
        </w:rPr>
        <w:t>=</w:t>
      </w:r>
      <w:r>
        <w:rPr>
          <w:rFonts w:ascii="Calibri"/>
          <w:spacing w:val="27"/>
          <w:w w:val="125"/>
          <w:vertAlign w:val="baseline"/>
        </w:rPr>
        <w:t> </w:t>
      </w:r>
      <w:r>
        <w:rPr>
          <w:rFonts w:ascii="Calibri"/>
          <w:vertAlign w:val="baseline"/>
        </w:rPr>
        <w:t>0</w:t>
      </w:r>
      <w:r>
        <w:rPr>
          <w:rFonts w:ascii="Calibri"/>
          <w:i/>
          <w:vertAlign w:val="baseline"/>
        </w:rPr>
        <w:t>.</w:t>
      </w:r>
      <w:r>
        <w:rPr>
          <w:rFonts w:ascii="Calibri"/>
          <w:vertAlign w:val="baseline"/>
        </w:rPr>
        <w:t>762</w:t>
      </w:r>
      <w:r>
        <w:rPr>
          <w:vertAlign w:val="baseline"/>
        </w:rPr>
        <w:t>),</w:t>
      </w:r>
      <w:r>
        <w:rPr>
          <w:spacing w:val="-12"/>
          <w:vertAlign w:val="baseline"/>
        </w:rPr>
        <w:t> </w:t>
      </w:r>
      <w:r>
        <w:rPr>
          <w:vertAlign w:val="baseline"/>
        </w:rPr>
        <w:t>indicating</w:t>
      </w:r>
      <w:r>
        <w:rPr>
          <w:spacing w:val="-17"/>
          <w:vertAlign w:val="baseline"/>
        </w:rPr>
        <w:t> </w:t>
      </w:r>
      <w:r>
        <w:rPr>
          <w:vertAlign w:val="baseline"/>
        </w:rPr>
        <w:t>that</w:t>
      </w:r>
      <w:r>
        <w:rPr>
          <w:spacing w:val="-17"/>
          <w:vertAlign w:val="baseline"/>
        </w:rPr>
        <w:t> </w:t>
      </w:r>
      <w:r>
        <w:rPr>
          <w:vertAlign w:val="baseline"/>
        </w:rPr>
        <w:t>approximately</w:t>
      </w:r>
      <w:r>
        <w:rPr>
          <w:spacing w:val="-17"/>
          <w:vertAlign w:val="baseline"/>
        </w:rPr>
        <w:t> </w:t>
      </w:r>
      <w:r>
        <w:rPr>
          <w:vertAlign w:val="baseline"/>
        </w:rPr>
        <w:t>76%</w:t>
      </w:r>
      <w:r>
        <w:rPr>
          <w:spacing w:val="-17"/>
          <w:vertAlign w:val="baseline"/>
        </w:rPr>
        <w:t> </w:t>
      </w:r>
      <w:r>
        <w:rPr>
          <w:vertAlign w:val="baseline"/>
        </w:rPr>
        <w:t>of</w:t>
      </w:r>
      <w:r>
        <w:rPr>
          <w:spacing w:val="-17"/>
          <w:vertAlign w:val="baseline"/>
        </w:rPr>
        <w:t> </w:t>
      </w:r>
      <w:r>
        <w:rPr>
          <w:vertAlign w:val="baseline"/>
        </w:rPr>
        <w:t>the</w:t>
      </w:r>
      <w:r>
        <w:rPr>
          <w:spacing w:val="-17"/>
          <w:vertAlign w:val="baseline"/>
        </w:rPr>
        <w:t> </w:t>
      </w:r>
      <w:r>
        <w:rPr>
          <w:vertAlign w:val="baseline"/>
        </w:rPr>
        <w:t>variance</w:t>
      </w:r>
      <w:r>
        <w:rPr>
          <w:spacing w:val="-17"/>
          <w:vertAlign w:val="baseline"/>
        </w:rPr>
        <w:t> </w:t>
      </w:r>
      <w:r>
        <w:rPr>
          <w:vertAlign w:val="baseline"/>
        </w:rPr>
        <w:t>in</w:t>
      </w:r>
      <w:r>
        <w:rPr>
          <w:spacing w:val="-17"/>
          <w:vertAlign w:val="baseline"/>
        </w:rPr>
        <w:t> </w:t>
      </w:r>
      <w:r>
        <w:rPr>
          <w:vertAlign w:val="baseline"/>
        </w:rPr>
        <w:t>toxicity</w:t>
      </w:r>
      <w:r>
        <w:rPr>
          <w:spacing w:val="-17"/>
          <w:vertAlign w:val="baseline"/>
        </w:rPr>
        <w:t> </w:t>
      </w:r>
      <w:r>
        <w:rPr>
          <w:vertAlign w:val="baseline"/>
        </w:rPr>
        <w:t>can</w:t>
      </w:r>
      <w:r>
        <w:rPr>
          <w:spacing w:val="-17"/>
          <w:vertAlign w:val="baseline"/>
        </w:rPr>
        <w:t> </w:t>
      </w:r>
      <w:r>
        <w:rPr>
          <w:vertAlign w:val="baseline"/>
        </w:rPr>
        <w:t>be </w:t>
      </w:r>
      <w:r>
        <w:rPr>
          <w:w w:val="90"/>
          <w:vertAlign w:val="baseline"/>
        </w:rPr>
        <w:t>explained by margin size alone. The regression slope of 1.973% per mm suggests that each</w:t>
      </w:r>
      <w:r>
        <w:rPr>
          <w:spacing w:val="-7"/>
          <w:w w:val="90"/>
          <w:vertAlign w:val="baseline"/>
        </w:rPr>
        <w:t> </w:t>
      </w:r>
      <w:r>
        <w:rPr>
          <w:w w:val="90"/>
          <w:vertAlign w:val="baseline"/>
        </w:rPr>
        <w:t>additional</w:t>
      </w:r>
      <w:r>
        <w:rPr>
          <w:spacing w:val="-7"/>
          <w:w w:val="90"/>
          <w:vertAlign w:val="baseline"/>
        </w:rPr>
        <w:t> </w:t>
      </w:r>
      <w:r>
        <w:rPr>
          <w:w w:val="90"/>
          <w:vertAlign w:val="baseline"/>
        </w:rPr>
        <w:t>millimetre</w:t>
      </w:r>
      <w:r>
        <w:rPr>
          <w:spacing w:val="-7"/>
          <w:w w:val="90"/>
          <w:vertAlign w:val="baseline"/>
        </w:rPr>
        <w:t> </w:t>
      </w:r>
      <w:r>
        <w:rPr>
          <w:w w:val="90"/>
          <w:vertAlign w:val="baseline"/>
        </w:rPr>
        <w:t>of</w:t>
      </w:r>
      <w:r>
        <w:rPr>
          <w:spacing w:val="-7"/>
          <w:w w:val="90"/>
          <w:vertAlign w:val="baseline"/>
        </w:rPr>
        <w:t> </w:t>
      </w:r>
      <w:r>
        <w:rPr>
          <w:w w:val="90"/>
          <w:vertAlign w:val="baseline"/>
        </w:rPr>
        <w:t>PTV</w:t>
      </w:r>
      <w:r>
        <w:rPr>
          <w:spacing w:val="-7"/>
          <w:w w:val="90"/>
          <w:vertAlign w:val="baseline"/>
        </w:rPr>
        <w:t> </w:t>
      </w:r>
      <w:r>
        <w:rPr>
          <w:w w:val="90"/>
          <w:vertAlign w:val="baseline"/>
        </w:rPr>
        <w:t>margin</w:t>
      </w:r>
      <w:r>
        <w:rPr>
          <w:spacing w:val="-7"/>
          <w:w w:val="90"/>
          <w:vertAlign w:val="baseline"/>
        </w:rPr>
        <w:t> </w:t>
      </w:r>
      <w:r>
        <w:rPr>
          <w:w w:val="90"/>
          <w:vertAlign w:val="baseline"/>
        </w:rPr>
        <w:t>is</w:t>
      </w:r>
      <w:r>
        <w:rPr>
          <w:spacing w:val="-7"/>
          <w:w w:val="90"/>
          <w:vertAlign w:val="baseline"/>
        </w:rPr>
        <w:t> </w:t>
      </w:r>
      <w:r>
        <w:rPr>
          <w:w w:val="90"/>
          <w:vertAlign w:val="baseline"/>
        </w:rPr>
        <w:t>associated</w:t>
      </w:r>
      <w:r>
        <w:rPr>
          <w:spacing w:val="-7"/>
          <w:w w:val="90"/>
          <w:vertAlign w:val="baseline"/>
        </w:rPr>
        <w:t> </w:t>
      </w:r>
      <w:r>
        <w:rPr>
          <w:w w:val="90"/>
          <w:vertAlign w:val="baseline"/>
        </w:rPr>
        <w:t>with</w:t>
      </w:r>
      <w:r>
        <w:rPr>
          <w:spacing w:val="-7"/>
          <w:w w:val="90"/>
          <w:vertAlign w:val="baseline"/>
        </w:rPr>
        <w:t> </w:t>
      </w:r>
      <w:r>
        <w:rPr>
          <w:w w:val="90"/>
          <w:vertAlign w:val="baseline"/>
        </w:rPr>
        <w:t>an</w:t>
      </w:r>
      <w:r>
        <w:rPr>
          <w:spacing w:val="-7"/>
          <w:w w:val="90"/>
          <w:vertAlign w:val="baseline"/>
        </w:rPr>
        <w:t> </w:t>
      </w:r>
      <w:r>
        <w:rPr>
          <w:w w:val="90"/>
          <w:vertAlign w:val="baseline"/>
        </w:rPr>
        <w:t>approximate</w:t>
      </w:r>
      <w:r>
        <w:rPr>
          <w:spacing w:val="-7"/>
          <w:w w:val="90"/>
          <w:vertAlign w:val="baseline"/>
        </w:rPr>
        <w:t> </w:t>
      </w:r>
      <w:r>
        <w:rPr>
          <w:w w:val="90"/>
          <w:vertAlign w:val="baseline"/>
        </w:rPr>
        <w:t>2%</w:t>
      </w:r>
      <w:r>
        <w:rPr>
          <w:spacing w:val="-7"/>
          <w:w w:val="90"/>
          <w:vertAlign w:val="baseline"/>
        </w:rPr>
        <w:t> </w:t>
      </w:r>
      <w:r>
        <w:rPr>
          <w:w w:val="90"/>
          <w:vertAlign w:val="baseline"/>
        </w:rPr>
        <w:t>increase </w:t>
      </w:r>
      <w:r>
        <w:rPr>
          <w:vertAlign w:val="baseline"/>
        </w:rPr>
        <w:t>in</w:t>
      </w:r>
      <w:r>
        <w:rPr>
          <w:spacing w:val="-18"/>
          <w:vertAlign w:val="baseline"/>
        </w:rPr>
        <w:t> </w:t>
      </w:r>
      <w:r>
        <w:rPr>
          <w:vertAlign w:val="baseline"/>
        </w:rPr>
        <w:t>late</w:t>
      </w:r>
      <w:r>
        <w:rPr>
          <w:spacing w:val="-18"/>
          <w:vertAlign w:val="baseline"/>
        </w:rPr>
        <w:t> </w:t>
      </w:r>
      <w:r>
        <w:rPr>
          <w:vertAlign w:val="baseline"/>
        </w:rPr>
        <w:t>GI</w:t>
      </w:r>
      <w:r>
        <w:rPr>
          <w:spacing w:val="-18"/>
          <w:vertAlign w:val="baseline"/>
        </w:rPr>
        <w:t> </w:t>
      </w:r>
      <w:r>
        <w:rPr>
          <w:vertAlign w:val="baseline"/>
        </w:rPr>
        <w:t>toxicity.</w:t>
      </w:r>
      <w:r>
        <w:rPr>
          <w:spacing w:val="26"/>
          <w:vertAlign w:val="baseline"/>
        </w:rPr>
        <w:t> </w:t>
      </w:r>
      <w:r>
        <w:rPr>
          <w:vertAlign w:val="baseline"/>
        </w:rPr>
        <w:t>Although</w:t>
      </w:r>
      <w:r>
        <w:rPr>
          <w:spacing w:val="-18"/>
          <w:vertAlign w:val="baseline"/>
        </w:rPr>
        <w:t> </w:t>
      </w:r>
      <w:r>
        <w:rPr>
          <w:vertAlign w:val="baseline"/>
        </w:rPr>
        <w:t>the</w:t>
      </w:r>
      <w:r>
        <w:rPr>
          <w:spacing w:val="-18"/>
          <w:vertAlign w:val="baseline"/>
        </w:rPr>
        <w:t> </w:t>
      </w:r>
      <w:r>
        <w:rPr>
          <w:vertAlign w:val="baseline"/>
        </w:rPr>
        <w:t>p-value</w:t>
      </w:r>
      <w:r>
        <w:rPr>
          <w:spacing w:val="-18"/>
          <w:vertAlign w:val="baseline"/>
        </w:rPr>
        <w:t> </w:t>
      </w:r>
      <w:r>
        <w:rPr>
          <w:vertAlign w:val="baseline"/>
        </w:rPr>
        <w:t>(</w:t>
      </w:r>
      <w:r>
        <w:rPr>
          <w:rFonts w:ascii="Calibri"/>
          <w:i/>
          <w:vertAlign w:val="baseline"/>
        </w:rPr>
        <w:t>p</w:t>
      </w:r>
      <w:r>
        <w:rPr>
          <w:rFonts w:ascii="Calibri"/>
          <w:i/>
          <w:spacing w:val="25"/>
          <w:w w:val="125"/>
          <w:vertAlign w:val="baseline"/>
        </w:rPr>
        <w:t> </w:t>
      </w:r>
      <w:r>
        <w:rPr>
          <w:rFonts w:ascii="Calibri"/>
          <w:w w:val="125"/>
          <w:vertAlign w:val="baseline"/>
        </w:rPr>
        <w:t>=</w:t>
      </w:r>
      <w:r>
        <w:rPr>
          <w:rFonts w:ascii="Calibri"/>
          <w:spacing w:val="25"/>
          <w:w w:val="125"/>
          <w:vertAlign w:val="baseline"/>
        </w:rPr>
        <w:t> </w:t>
      </w:r>
      <w:r>
        <w:rPr>
          <w:rFonts w:ascii="Calibri"/>
          <w:vertAlign w:val="baseline"/>
        </w:rPr>
        <w:t>0</w:t>
      </w:r>
      <w:r>
        <w:rPr>
          <w:rFonts w:ascii="Calibri"/>
          <w:i/>
          <w:vertAlign w:val="baseline"/>
        </w:rPr>
        <w:t>.</w:t>
      </w:r>
      <w:r>
        <w:rPr>
          <w:rFonts w:ascii="Calibri"/>
          <w:vertAlign w:val="baseline"/>
        </w:rPr>
        <w:t>053</w:t>
      </w:r>
      <w:r>
        <w:rPr>
          <w:vertAlign w:val="baseline"/>
        </w:rPr>
        <w:t>)</w:t>
      </w:r>
      <w:r>
        <w:rPr>
          <w:spacing w:val="-19"/>
          <w:vertAlign w:val="baseline"/>
        </w:rPr>
        <w:t> </w:t>
      </w:r>
      <w:r>
        <w:rPr>
          <w:vertAlign w:val="baseline"/>
        </w:rPr>
        <w:t>does</w:t>
      </w:r>
      <w:r>
        <w:rPr>
          <w:spacing w:val="-18"/>
          <w:vertAlign w:val="baseline"/>
        </w:rPr>
        <w:t> </w:t>
      </w:r>
      <w:r>
        <w:rPr>
          <w:vertAlign w:val="baseline"/>
        </w:rPr>
        <w:t>not</w:t>
      </w:r>
      <w:r>
        <w:rPr>
          <w:spacing w:val="-18"/>
          <w:vertAlign w:val="baseline"/>
        </w:rPr>
        <w:t> </w:t>
      </w:r>
      <w:r>
        <w:rPr>
          <w:vertAlign w:val="baseline"/>
        </w:rPr>
        <w:t>reach</w:t>
      </w:r>
      <w:r>
        <w:rPr>
          <w:spacing w:val="-18"/>
          <w:vertAlign w:val="baseline"/>
        </w:rPr>
        <w:t> </w:t>
      </w:r>
      <w:r>
        <w:rPr>
          <w:vertAlign w:val="baseline"/>
        </w:rPr>
        <w:t>conventional </w:t>
      </w:r>
      <w:r>
        <w:rPr>
          <w:w w:val="90"/>
          <w:vertAlign w:val="baseline"/>
        </w:rPr>
        <w:t>statistical</w:t>
      </w:r>
      <w:r>
        <w:rPr>
          <w:spacing w:val="-8"/>
          <w:w w:val="90"/>
          <w:vertAlign w:val="baseline"/>
        </w:rPr>
        <w:t> </w:t>
      </w:r>
      <w:r>
        <w:rPr>
          <w:w w:val="90"/>
          <w:vertAlign w:val="baseline"/>
        </w:rPr>
        <w:t>significance,</w:t>
      </w:r>
      <w:r>
        <w:rPr>
          <w:spacing w:val="-5"/>
          <w:w w:val="90"/>
          <w:vertAlign w:val="baseline"/>
        </w:rPr>
        <w:t> </w:t>
      </w:r>
      <w:r>
        <w:rPr>
          <w:w w:val="90"/>
          <w:vertAlign w:val="baseline"/>
        </w:rPr>
        <w:t>this</w:t>
      </w:r>
      <w:r>
        <w:rPr>
          <w:spacing w:val="-8"/>
          <w:w w:val="90"/>
          <w:vertAlign w:val="baseline"/>
        </w:rPr>
        <w:t> </w:t>
      </w:r>
      <w:r>
        <w:rPr>
          <w:w w:val="90"/>
          <w:vertAlign w:val="baseline"/>
        </w:rPr>
        <w:t>is</w:t>
      </w:r>
      <w:r>
        <w:rPr>
          <w:spacing w:val="-8"/>
          <w:w w:val="90"/>
          <w:vertAlign w:val="baseline"/>
        </w:rPr>
        <w:t> </w:t>
      </w:r>
      <w:r>
        <w:rPr>
          <w:w w:val="90"/>
          <w:vertAlign w:val="baseline"/>
        </w:rPr>
        <w:t>likely</w:t>
      </w:r>
      <w:r>
        <w:rPr>
          <w:spacing w:val="-8"/>
          <w:w w:val="90"/>
          <w:vertAlign w:val="baseline"/>
        </w:rPr>
        <w:t> </w:t>
      </w:r>
      <w:r>
        <w:rPr>
          <w:w w:val="90"/>
          <w:vertAlign w:val="baseline"/>
        </w:rPr>
        <w:t>attributable</w:t>
      </w:r>
      <w:r>
        <w:rPr>
          <w:spacing w:val="-8"/>
          <w:w w:val="90"/>
          <w:vertAlign w:val="baseline"/>
        </w:rPr>
        <w:t> </w:t>
      </w:r>
      <w:r>
        <w:rPr>
          <w:w w:val="90"/>
          <w:vertAlign w:val="baseline"/>
        </w:rPr>
        <w:t>to</w:t>
      </w:r>
      <w:r>
        <w:rPr>
          <w:spacing w:val="-8"/>
          <w:w w:val="90"/>
          <w:vertAlign w:val="baseline"/>
        </w:rPr>
        <w:t> </w:t>
      </w:r>
      <w:r>
        <w:rPr>
          <w:w w:val="90"/>
          <w:vertAlign w:val="baseline"/>
        </w:rPr>
        <w:t>the</w:t>
      </w:r>
      <w:r>
        <w:rPr>
          <w:spacing w:val="-8"/>
          <w:w w:val="90"/>
          <w:vertAlign w:val="baseline"/>
        </w:rPr>
        <w:t> </w:t>
      </w:r>
      <w:r>
        <w:rPr>
          <w:w w:val="90"/>
          <w:vertAlign w:val="baseline"/>
        </w:rPr>
        <w:t>limited</w:t>
      </w:r>
      <w:r>
        <w:rPr>
          <w:spacing w:val="-8"/>
          <w:w w:val="90"/>
          <w:vertAlign w:val="baseline"/>
        </w:rPr>
        <w:t> </w:t>
      </w:r>
      <w:r>
        <w:rPr>
          <w:w w:val="90"/>
          <w:vertAlign w:val="baseline"/>
        </w:rPr>
        <w:t>number</w:t>
      </w:r>
      <w:r>
        <w:rPr>
          <w:spacing w:val="-8"/>
          <w:w w:val="90"/>
          <w:vertAlign w:val="baseline"/>
        </w:rPr>
        <w:t> </w:t>
      </w:r>
      <w:r>
        <w:rPr>
          <w:w w:val="90"/>
          <w:vertAlign w:val="baseline"/>
        </w:rPr>
        <w:t>of</w:t>
      </w:r>
      <w:r>
        <w:rPr>
          <w:spacing w:val="-8"/>
          <w:w w:val="90"/>
          <w:vertAlign w:val="baseline"/>
        </w:rPr>
        <w:t> </w:t>
      </w:r>
      <w:r>
        <w:rPr>
          <w:w w:val="90"/>
          <w:vertAlign w:val="baseline"/>
        </w:rPr>
        <w:t>studies</w:t>
      </w:r>
      <w:r>
        <w:rPr>
          <w:spacing w:val="-8"/>
          <w:w w:val="90"/>
          <w:vertAlign w:val="baseline"/>
        </w:rPr>
        <w:t> </w:t>
      </w:r>
      <w:r>
        <w:rPr>
          <w:w w:val="90"/>
          <w:vertAlign w:val="baseline"/>
        </w:rPr>
        <w:t>included </w:t>
      </w:r>
      <w:r>
        <w:rPr>
          <w:spacing w:val="-2"/>
          <w:vertAlign w:val="baseline"/>
        </w:rPr>
        <w:t>(</w:t>
      </w:r>
      <w:r>
        <w:rPr>
          <w:rFonts w:ascii="Calibri"/>
          <w:i/>
          <w:spacing w:val="-2"/>
          <w:vertAlign w:val="baseline"/>
        </w:rPr>
        <w:t>n</w:t>
      </w:r>
      <w:r>
        <w:rPr>
          <w:rFonts w:ascii="Calibri"/>
          <w:i/>
          <w:spacing w:val="-8"/>
          <w:w w:val="125"/>
          <w:vertAlign w:val="baseline"/>
        </w:rPr>
        <w:t> </w:t>
      </w:r>
      <w:r>
        <w:rPr>
          <w:rFonts w:ascii="Calibri"/>
          <w:spacing w:val="-2"/>
          <w:w w:val="125"/>
          <w:vertAlign w:val="baseline"/>
        </w:rPr>
        <w:t>=</w:t>
      </w:r>
      <w:r>
        <w:rPr>
          <w:rFonts w:ascii="Calibri"/>
          <w:spacing w:val="-3"/>
          <w:w w:val="125"/>
          <w:vertAlign w:val="baseline"/>
        </w:rPr>
        <w:t> </w:t>
      </w:r>
      <w:r>
        <w:rPr>
          <w:rFonts w:ascii="Calibri"/>
          <w:spacing w:val="-2"/>
          <w:vertAlign w:val="baseline"/>
        </w:rPr>
        <w:t>5</w:t>
      </w:r>
      <w:r>
        <w:rPr>
          <w:spacing w:val="-2"/>
          <w:vertAlign w:val="baseline"/>
        </w:rPr>
        <w:t>),</w:t>
      </w:r>
      <w:r>
        <w:rPr>
          <w:spacing w:val="-21"/>
          <w:vertAlign w:val="baseline"/>
        </w:rPr>
        <w:t> </w:t>
      </w:r>
      <w:r>
        <w:rPr>
          <w:spacing w:val="-2"/>
          <w:vertAlign w:val="baseline"/>
        </w:rPr>
        <w:t>rather</w:t>
      </w:r>
      <w:r>
        <w:rPr>
          <w:spacing w:val="-21"/>
          <w:vertAlign w:val="baseline"/>
        </w:rPr>
        <w:t> </w:t>
      </w:r>
      <w:r>
        <w:rPr>
          <w:spacing w:val="-2"/>
          <w:vertAlign w:val="baseline"/>
        </w:rPr>
        <w:t>than</w:t>
      </w:r>
      <w:r>
        <w:rPr>
          <w:spacing w:val="-21"/>
          <w:vertAlign w:val="baseline"/>
        </w:rPr>
        <w:t> </w:t>
      </w:r>
      <w:r>
        <w:rPr>
          <w:spacing w:val="-2"/>
          <w:vertAlign w:val="baseline"/>
        </w:rPr>
        <w:t>absence</w:t>
      </w:r>
      <w:r>
        <w:rPr>
          <w:spacing w:val="-21"/>
          <w:vertAlign w:val="baseline"/>
        </w:rPr>
        <w:t> </w:t>
      </w:r>
      <w:r>
        <w:rPr>
          <w:spacing w:val="-2"/>
          <w:vertAlign w:val="baseline"/>
        </w:rPr>
        <w:t>of</w:t>
      </w:r>
      <w:r>
        <w:rPr>
          <w:spacing w:val="-21"/>
          <w:vertAlign w:val="baseline"/>
        </w:rPr>
        <w:t> </w:t>
      </w:r>
      <w:r>
        <w:rPr>
          <w:spacing w:val="-2"/>
          <w:vertAlign w:val="baseline"/>
        </w:rPr>
        <w:t>a</w:t>
      </w:r>
      <w:r>
        <w:rPr>
          <w:spacing w:val="-21"/>
          <w:vertAlign w:val="baseline"/>
        </w:rPr>
        <w:t> </w:t>
      </w:r>
      <w:r>
        <w:rPr>
          <w:spacing w:val="-2"/>
          <w:vertAlign w:val="baseline"/>
        </w:rPr>
        <w:t>true</w:t>
      </w:r>
      <w:r>
        <w:rPr>
          <w:spacing w:val="-21"/>
          <w:vertAlign w:val="baseline"/>
        </w:rPr>
        <w:t> </w:t>
      </w:r>
      <w:r>
        <w:rPr>
          <w:spacing w:val="-2"/>
          <w:vertAlign w:val="baseline"/>
        </w:rPr>
        <w:t>effect.</w:t>
      </w:r>
    </w:p>
    <w:p>
      <w:pPr>
        <w:pStyle w:val="BodyText"/>
        <w:spacing w:line="267" w:lineRule="exact"/>
        <w:ind w:right="933"/>
        <w:jc w:val="right"/>
      </w:pPr>
      <w:r>
        <w:rPr>
          <w:w w:val="90"/>
        </w:rPr>
        <w:t>The</w:t>
      </w:r>
      <w:r>
        <w:rPr>
          <w:spacing w:val="-6"/>
          <w:w w:val="90"/>
        </w:rPr>
        <w:t> </w:t>
      </w:r>
      <w:r>
        <w:rPr>
          <w:w w:val="90"/>
        </w:rPr>
        <w:t>results</w:t>
      </w:r>
      <w:r>
        <w:rPr>
          <w:spacing w:val="-6"/>
          <w:w w:val="90"/>
        </w:rPr>
        <w:t> </w:t>
      </w:r>
      <w:r>
        <w:rPr>
          <w:w w:val="90"/>
        </w:rPr>
        <w:t>are</w:t>
      </w:r>
      <w:r>
        <w:rPr>
          <w:spacing w:val="-6"/>
          <w:w w:val="90"/>
        </w:rPr>
        <w:t> </w:t>
      </w:r>
      <w:r>
        <w:rPr>
          <w:w w:val="90"/>
        </w:rPr>
        <w:t>visualised</w:t>
      </w:r>
      <w:r>
        <w:rPr>
          <w:spacing w:val="-6"/>
          <w:w w:val="90"/>
        </w:rPr>
        <w:t> </w:t>
      </w:r>
      <w:r>
        <w:rPr>
          <w:w w:val="90"/>
        </w:rPr>
        <w:t>in</w:t>
      </w:r>
      <w:r>
        <w:rPr>
          <w:spacing w:val="-6"/>
          <w:w w:val="90"/>
        </w:rPr>
        <w:t> </w:t>
      </w:r>
      <w:r>
        <w:rPr>
          <w:w w:val="90"/>
        </w:rPr>
        <w:t>Figure</w:t>
      </w:r>
      <w:r>
        <w:rPr>
          <w:spacing w:val="-6"/>
          <w:w w:val="90"/>
        </w:rPr>
        <w:t> </w:t>
      </w:r>
      <w:r>
        <w:rPr>
          <w:rFonts w:ascii="Trebuchet MS"/>
          <w:b/>
          <w:w w:val="90"/>
        </w:rPr>
        <w:t>??</w:t>
      </w:r>
      <w:r>
        <w:rPr>
          <w:w w:val="90"/>
        </w:rPr>
        <w:t>,</w:t>
      </w:r>
      <w:r>
        <w:rPr>
          <w:spacing w:val="-6"/>
          <w:w w:val="90"/>
        </w:rPr>
        <w:t> </w:t>
      </w:r>
      <w:r>
        <w:rPr>
          <w:w w:val="90"/>
        </w:rPr>
        <w:t>where</w:t>
      </w:r>
      <w:r>
        <w:rPr>
          <w:spacing w:val="-6"/>
          <w:w w:val="90"/>
        </w:rPr>
        <w:t> </w:t>
      </w:r>
      <w:r>
        <w:rPr>
          <w:w w:val="90"/>
        </w:rPr>
        <w:t>the</w:t>
      </w:r>
      <w:r>
        <w:rPr>
          <w:spacing w:val="-6"/>
          <w:w w:val="90"/>
        </w:rPr>
        <w:t> </w:t>
      </w:r>
      <w:r>
        <w:rPr>
          <w:w w:val="90"/>
        </w:rPr>
        <w:t>left</w:t>
      </w:r>
      <w:r>
        <w:rPr>
          <w:spacing w:val="-6"/>
          <w:w w:val="90"/>
        </w:rPr>
        <w:t> </w:t>
      </w:r>
      <w:r>
        <w:rPr>
          <w:w w:val="90"/>
        </w:rPr>
        <w:t>panel</w:t>
      </w:r>
      <w:r>
        <w:rPr>
          <w:spacing w:val="-6"/>
          <w:w w:val="90"/>
        </w:rPr>
        <w:t> </w:t>
      </w:r>
      <w:r>
        <w:rPr>
          <w:w w:val="90"/>
        </w:rPr>
        <w:t>illustrates</w:t>
      </w:r>
      <w:r>
        <w:rPr>
          <w:spacing w:val="-6"/>
          <w:w w:val="90"/>
        </w:rPr>
        <w:t> </w:t>
      </w:r>
      <w:r>
        <w:rPr>
          <w:w w:val="90"/>
        </w:rPr>
        <w:t>the</w:t>
      </w:r>
      <w:r>
        <w:rPr>
          <w:spacing w:val="-6"/>
          <w:w w:val="90"/>
        </w:rPr>
        <w:t> </w:t>
      </w:r>
      <w:r>
        <w:rPr>
          <w:spacing w:val="-2"/>
          <w:w w:val="90"/>
        </w:rPr>
        <w:t>regression</w:t>
      </w:r>
    </w:p>
    <w:p>
      <w:pPr>
        <w:pStyle w:val="BodyText"/>
        <w:spacing w:line="287" w:lineRule="exact"/>
        <w:ind w:right="934"/>
        <w:jc w:val="right"/>
      </w:pPr>
      <w:r>
        <w:rPr>
          <w:w w:val="90"/>
        </w:rPr>
        <w:t>relationship</w:t>
      </w:r>
      <w:r>
        <w:rPr>
          <w:spacing w:val="-14"/>
          <w:w w:val="90"/>
        </w:rPr>
        <w:t> </w:t>
      </w:r>
      <w:r>
        <w:rPr>
          <w:w w:val="90"/>
        </w:rPr>
        <w:t>between</w:t>
      </w:r>
      <w:r>
        <w:rPr>
          <w:spacing w:val="-14"/>
          <w:w w:val="90"/>
        </w:rPr>
        <w:t> </w:t>
      </w:r>
      <w:r>
        <w:rPr>
          <w:w w:val="90"/>
        </w:rPr>
        <w:t>margin</w:t>
      </w:r>
      <w:r>
        <w:rPr>
          <w:spacing w:val="-14"/>
          <w:w w:val="90"/>
        </w:rPr>
        <w:t> </w:t>
      </w:r>
      <w:r>
        <w:rPr>
          <w:w w:val="90"/>
        </w:rPr>
        <w:t>size</w:t>
      </w:r>
      <w:r>
        <w:rPr>
          <w:spacing w:val="-14"/>
          <w:w w:val="90"/>
        </w:rPr>
        <w:t> </w:t>
      </w:r>
      <w:r>
        <w:rPr>
          <w:w w:val="90"/>
        </w:rPr>
        <w:t>and</w:t>
      </w:r>
      <w:r>
        <w:rPr>
          <w:spacing w:val="-14"/>
          <w:w w:val="90"/>
        </w:rPr>
        <w:t> </w:t>
      </w:r>
      <w:r>
        <w:rPr>
          <w:w w:val="90"/>
        </w:rPr>
        <w:t>toxicity,</w:t>
      </w:r>
      <w:r>
        <w:rPr>
          <w:spacing w:val="-12"/>
          <w:w w:val="90"/>
        </w:rPr>
        <w:t> </w:t>
      </w:r>
      <w:r>
        <w:rPr>
          <w:w w:val="90"/>
        </w:rPr>
        <w:t>and</w:t>
      </w:r>
      <w:r>
        <w:rPr>
          <w:spacing w:val="-14"/>
          <w:w w:val="90"/>
        </w:rPr>
        <w:t> </w:t>
      </w:r>
      <w:r>
        <w:rPr>
          <w:w w:val="90"/>
        </w:rPr>
        <w:t>the</w:t>
      </w:r>
      <w:r>
        <w:rPr>
          <w:spacing w:val="-14"/>
          <w:w w:val="90"/>
        </w:rPr>
        <w:t> </w:t>
      </w:r>
      <w:r>
        <w:rPr>
          <w:w w:val="90"/>
        </w:rPr>
        <w:t>right</w:t>
      </w:r>
      <w:r>
        <w:rPr>
          <w:spacing w:val="-14"/>
          <w:w w:val="90"/>
        </w:rPr>
        <w:t> </w:t>
      </w:r>
      <w:r>
        <w:rPr>
          <w:w w:val="90"/>
        </w:rPr>
        <w:t>panel</w:t>
      </w:r>
      <w:r>
        <w:rPr>
          <w:spacing w:val="-14"/>
          <w:w w:val="90"/>
        </w:rPr>
        <w:t> </w:t>
      </w:r>
      <w:r>
        <w:rPr>
          <w:w w:val="90"/>
        </w:rPr>
        <w:t>presents</w:t>
      </w:r>
      <w:r>
        <w:rPr>
          <w:spacing w:val="-14"/>
          <w:w w:val="90"/>
        </w:rPr>
        <w:t> </w:t>
      </w:r>
      <w:r>
        <w:rPr>
          <w:w w:val="90"/>
        </w:rPr>
        <w:t>the</w:t>
      </w:r>
      <w:r>
        <w:rPr>
          <w:spacing w:val="-13"/>
          <w:w w:val="90"/>
        </w:rPr>
        <w:t> </w:t>
      </w:r>
      <w:r>
        <w:rPr>
          <w:spacing w:val="-2"/>
          <w:w w:val="90"/>
        </w:rPr>
        <w:t>weighted</w:t>
      </w:r>
    </w:p>
    <w:p>
      <w:pPr>
        <w:pStyle w:val="BodyText"/>
        <w:spacing w:after="0" w:line="287" w:lineRule="exact"/>
        <w:jc w:val="right"/>
        <w:sectPr>
          <w:pgSz w:w="11910" w:h="16840"/>
          <w:pgMar w:header="1243" w:footer="2649" w:top="1580" w:bottom="2880" w:left="1133" w:right="850"/>
        </w:sectPr>
      </w:pPr>
    </w:p>
    <w:p>
      <w:pPr>
        <w:pStyle w:val="BodyText"/>
        <w:spacing w:before="177"/>
      </w:pPr>
    </w:p>
    <w:p>
      <w:pPr>
        <w:pStyle w:val="BodyText"/>
        <w:ind w:left="652" w:right="929"/>
        <w:jc w:val="both"/>
      </w:pPr>
      <w:r>
        <w:rPr>
          <w:spacing w:val="-2"/>
        </w:rPr>
        <w:t>pooled</w:t>
      </w:r>
      <w:r>
        <w:rPr>
          <w:spacing w:val="-17"/>
        </w:rPr>
        <w:t> </w:t>
      </w:r>
      <w:r>
        <w:rPr>
          <w:spacing w:val="-2"/>
        </w:rPr>
        <w:t>comparison</w:t>
      </w:r>
      <w:r>
        <w:rPr>
          <w:spacing w:val="-17"/>
        </w:rPr>
        <w:t> </w:t>
      </w:r>
      <w:r>
        <w:rPr>
          <w:spacing w:val="-2"/>
        </w:rPr>
        <w:t>between</w:t>
      </w:r>
      <w:r>
        <w:rPr>
          <w:spacing w:val="-17"/>
        </w:rPr>
        <w:t> </w:t>
      </w:r>
      <w:r>
        <w:rPr>
          <w:spacing w:val="-2"/>
        </w:rPr>
        <w:t>adaptive</w:t>
      </w:r>
      <w:r>
        <w:rPr>
          <w:spacing w:val="-16"/>
        </w:rPr>
        <w:t> </w:t>
      </w:r>
      <w:r>
        <w:rPr>
          <w:spacing w:val="-2"/>
        </w:rPr>
        <w:t>and</w:t>
      </w:r>
      <w:r>
        <w:rPr>
          <w:spacing w:val="-17"/>
        </w:rPr>
        <w:t> </w:t>
      </w:r>
      <w:r>
        <w:rPr>
          <w:spacing w:val="-2"/>
        </w:rPr>
        <w:t>non-adaptive</w:t>
      </w:r>
      <w:r>
        <w:rPr>
          <w:spacing w:val="-17"/>
        </w:rPr>
        <w:t> </w:t>
      </w:r>
      <w:r>
        <w:rPr>
          <w:spacing w:val="-2"/>
        </w:rPr>
        <w:t>strategies.</w:t>
      </w:r>
      <w:r>
        <w:rPr>
          <w:spacing w:val="17"/>
        </w:rPr>
        <w:t> </w:t>
      </w:r>
      <w:r>
        <w:rPr>
          <w:spacing w:val="-2"/>
        </w:rPr>
        <w:t>Marker</w:t>
      </w:r>
      <w:r>
        <w:rPr>
          <w:spacing w:val="-16"/>
        </w:rPr>
        <w:t> </w:t>
      </w:r>
      <w:r>
        <w:rPr>
          <w:spacing w:val="-2"/>
        </w:rPr>
        <w:t>size</w:t>
      </w:r>
      <w:r>
        <w:rPr>
          <w:spacing w:val="-17"/>
        </w:rPr>
        <w:t> </w:t>
      </w:r>
      <w:r>
        <w:rPr>
          <w:spacing w:val="-2"/>
        </w:rPr>
        <w:t>is </w:t>
      </w:r>
      <w:r>
        <w:rPr>
          <w:spacing w:val="-4"/>
        </w:rPr>
        <w:t>proportional</w:t>
      </w:r>
      <w:r>
        <w:rPr>
          <w:spacing w:val="-9"/>
        </w:rPr>
        <w:t> </w:t>
      </w:r>
      <w:r>
        <w:rPr>
          <w:spacing w:val="-4"/>
        </w:rPr>
        <w:t>to</w:t>
      </w:r>
      <w:r>
        <w:rPr>
          <w:spacing w:val="-9"/>
        </w:rPr>
        <w:t> </w:t>
      </w:r>
      <w:r>
        <w:rPr>
          <w:spacing w:val="-4"/>
        </w:rPr>
        <w:t>study</w:t>
      </w:r>
      <w:r>
        <w:rPr>
          <w:spacing w:val="-9"/>
        </w:rPr>
        <w:t> </w:t>
      </w:r>
      <w:r>
        <w:rPr>
          <w:spacing w:val="-4"/>
        </w:rPr>
        <w:t>sample</w:t>
      </w:r>
      <w:r>
        <w:rPr>
          <w:spacing w:val="-9"/>
        </w:rPr>
        <w:t> </w:t>
      </w:r>
      <w:r>
        <w:rPr>
          <w:spacing w:val="-4"/>
        </w:rPr>
        <w:t>size, highlighting</w:t>
      </w:r>
      <w:r>
        <w:rPr>
          <w:spacing w:val="-9"/>
        </w:rPr>
        <w:t> </w:t>
      </w:r>
      <w:r>
        <w:rPr>
          <w:spacing w:val="-4"/>
        </w:rPr>
        <w:t>the</w:t>
      </w:r>
      <w:r>
        <w:rPr>
          <w:spacing w:val="-9"/>
        </w:rPr>
        <w:t> </w:t>
      </w:r>
      <w:r>
        <w:rPr>
          <w:spacing w:val="-4"/>
        </w:rPr>
        <w:t>dominant</w:t>
      </w:r>
      <w:r>
        <w:rPr>
          <w:spacing w:val="-9"/>
        </w:rPr>
        <w:t> </w:t>
      </w:r>
      <w:r>
        <w:rPr>
          <w:spacing w:val="-4"/>
        </w:rPr>
        <w:t>contribution</w:t>
      </w:r>
      <w:r>
        <w:rPr>
          <w:spacing w:val="-9"/>
        </w:rPr>
        <w:t> </w:t>
      </w:r>
      <w:r>
        <w:rPr>
          <w:spacing w:val="-4"/>
        </w:rPr>
        <w:t>of</w:t>
      </w:r>
      <w:r>
        <w:rPr>
          <w:spacing w:val="-9"/>
        </w:rPr>
        <w:t> </w:t>
      </w:r>
      <w:r>
        <w:rPr>
          <w:spacing w:val="-4"/>
        </w:rPr>
        <w:t>larger </w:t>
      </w:r>
      <w:r>
        <w:rPr>
          <w:spacing w:val="-2"/>
        </w:rPr>
        <w:t>cohorts</w:t>
      </w:r>
      <w:r>
        <w:rPr>
          <w:spacing w:val="-21"/>
        </w:rPr>
        <w:t> </w:t>
      </w:r>
      <w:r>
        <w:rPr>
          <w:spacing w:val="-2"/>
        </w:rPr>
        <w:t>such</w:t>
      </w:r>
      <w:r>
        <w:rPr>
          <w:spacing w:val="-21"/>
        </w:rPr>
        <w:t> </w:t>
      </w:r>
      <w:r>
        <w:rPr>
          <w:spacing w:val="-2"/>
        </w:rPr>
        <w:t>as</w:t>
      </w:r>
      <w:r>
        <w:rPr>
          <w:spacing w:val="-21"/>
        </w:rPr>
        <w:t> </w:t>
      </w:r>
      <w:r>
        <w:rPr>
          <w:spacing w:val="-2"/>
        </w:rPr>
        <w:t>Takai</w:t>
      </w:r>
      <w:r>
        <w:rPr>
          <w:spacing w:val="-21"/>
        </w:rPr>
        <w:t> </w:t>
      </w:r>
      <w:r>
        <w:rPr>
          <w:spacing w:val="-2"/>
        </w:rPr>
        <w:t>et</w:t>
      </w:r>
      <w:r>
        <w:rPr>
          <w:spacing w:val="-21"/>
        </w:rPr>
        <w:t> </w:t>
      </w:r>
      <w:r>
        <w:rPr>
          <w:spacing w:val="-2"/>
        </w:rPr>
        <w:t>al.</w:t>
      </w:r>
    </w:p>
    <w:p>
      <w:pPr>
        <w:pStyle w:val="BodyText"/>
        <w:ind w:left="652" w:right="903" w:firstLine="351"/>
        <w:jc w:val="both"/>
      </w:pPr>
      <w:r>
        <w:rPr/>
        <w:t>The</w:t>
      </w:r>
      <w:r>
        <w:rPr>
          <w:spacing w:val="-11"/>
        </w:rPr>
        <w:t> </w:t>
      </w:r>
      <w:r>
        <w:rPr/>
        <w:t>weighted</w:t>
      </w:r>
      <w:r>
        <w:rPr>
          <w:spacing w:val="-11"/>
        </w:rPr>
        <w:t> </w:t>
      </w:r>
      <w:r>
        <w:rPr/>
        <w:t>analysis</w:t>
      </w:r>
      <w:r>
        <w:rPr>
          <w:spacing w:val="-11"/>
        </w:rPr>
        <w:t> </w:t>
      </w:r>
      <w:r>
        <w:rPr/>
        <w:t>provides</w:t>
      </w:r>
      <w:r>
        <w:rPr>
          <w:spacing w:val="-11"/>
        </w:rPr>
        <w:t> </w:t>
      </w:r>
      <w:r>
        <w:rPr/>
        <w:t>stronger</w:t>
      </w:r>
      <w:r>
        <w:rPr>
          <w:spacing w:val="-11"/>
        </w:rPr>
        <w:t> </w:t>
      </w:r>
      <w:r>
        <w:rPr/>
        <w:t>and</w:t>
      </w:r>
      <w:r>
        <w:rPr>
          <w:spacing w:val="-11"/>
        </w:rPr>
        <w:t> </w:t>
      </w:r>
      <w:r>
        <w:rPr/>
        <w:t>more</w:t>
      </w:r>
      <w:r>
        <w:rPr>
          <w:spacing w:val="-11"/>
        </w:rPr>
        <w:t> </w:t>
      </w:r>
      <w:r>
        <w:rPr/>
        <w:t>reliable</w:t>
      </w:r>
      <w:r>
        <w:rPr>
          <w:spacing w:val="-11"/>
        </w:rPr>
        <w:t> </w:t>
      </w:r>
      <w:r>
        <w:rPr/>
        <w:t>evidence</w:t>
      </w:r>
      <w:r>
        <w:rPr>
          <w:spacing w:val="-11"/>
        </w:rPr>
        <w:t> </w:t>
      </w:r>
      <w:r>
        <w:rPr/>
        <w:t>than</w:t>
      </w:r>
      <w:r>
        <w:rPr>
          <w:spacing w:val="-11"/>
        </w:rPr>
        <w:t> </w:t>
      </w:r>
      <w:r>
        <w:rPr/>
        <w:t>an </w:t>
      </w:r>
      <w:r>
        <w:rPr>
          <w:spacing w:val="-2"/>
        </w:rPr>
        <w:t>unweighted</w:t>
      </w:r>
      <w:r>
        <w:rPr>
          <w:spacing w:val="-17"/>
        </w:rPr>
        <w:t> </w:t>
      </w:r>
      <w:r>
        <w:rPr>
          <w:spacing w:val="-2"/>
        </w:rPr>
        <w:t>comparison</w:t>
      </w:r>
      <w:r>
        <w:rPr>
          <w:spacing w:val="-17"/>
        </w:rPr>
        <w:t> </w:t>
      </w:r>
      <w:r>
        <w:rPr>
          <w:spacing w:val="-2"/>
        </w:rPr>
        <w:t>by</w:t>
      </w:r>
      <w:r>
        <w:rPr>
          <w:spacing w:val="-17"/>
        </w:rPr>
        <w:t> </w:t>
      </w:r>
      <w:r>
        <w:rPr>
          <w:spacing w:val="-2"/>
        </w:rPr>
        <w:t>accounting</w:t>
      </w:r>
      <w:r>
        <w:rPr>
          <w:spacing w:val="-16"/>
        </w:rPr>
        <w:t> </w:t>
      </w:r>
      <w:r>
        <w:rPr>
          <w:spacing w:val="-2"/>
        </w:rPr>
        <w:t>for</w:t>
      </w:r>
      <w:r>
        <w:rPr>
          <w:spacing w:val="-17"/>
        </w:rPr>
        <w:t> </w:t>
      </w:r>
      <w:r>
        <w:rPr>
          <w:spacing w:val="-2"/>
        </w:rPr>
        <w:t>study</w:t>
      </w:r>
      <w:r>
        <w:rPr>
          <w:spacing w:val="-17"/>
        </w:rPr>
        <w:t> </w:t>
      </w:r>
      <w:r>
        <w:rPr>
          <w:spacing w:val="-2"/>
        </w:rPr>
        <w:t>size</w:t>
      </w:r>
      <w:r>
        <w:rPr>
          <w:spacing w:val="-17"/>
        </w:rPr>
        <w:t> </w:t>
      </w:r>
      <w:r>
        <w:rPr>
          <w:spacing w:val="-2"/>
        </w:rPr>
        <w:t>variability.</w:t>
      </w:r>
      <w:r>
        <w:rPr>
          <w:spacing w:val="-13"/>
        </w:rPr>
        <w:t> </w:t>
      </w:r>
      <w:r>
        <w:rPr>
          <w:spacing w:val="-2"/>
        </w:rPr>
        <w:t>The</w:t>
      </w:r>
      <w:r>
        <w:rPr>
          <w:spacing w:val="-17"/>
        </w:rPr>
        <w:t> </w:t>
      </w:r>
      <w:r>
        <w:rPr>
          <w:spacing w:val="-2"/>
        </w:rPr>
        <w:t>observed</w:t>
      </w:r>
      <w:r>
        <w:rPr>
          <w:spacing w:val="-17"/>
        </w:rPr>
        <w:t> </w:t>
      </w:r>
      <w:r>
        <w:rPr>
          <w:spacing w:val="-2"/>
        </w:rPr>
        <w:t>9.3 </w:t>
      </w:r>
      <w:r>
        <w:rPr>
          <w:spacing w:val="-6"/>
        </w:rPr>
        <w:t>percentage</w:t>
      </w:r>
      <w:r>
        <w:rPr>
          <w:spacing w:val="-12"/>
        </w:rPr>
        <w:t> </w:t>
      </w:r>
      <w:r>
        <w:rPr>
          <w:spacing w:val="-6"/>
        </w:rPr>
        <w:t>point</w:t>
      </w:r>
      <w:r>
        <w:rPr>
          <w:spacing w:val="-12"/>
        </w:rPr>
        <w:t> </w:t>
      </w:r>
      <w:r>
        <w:rPr>
          <w:spacing w:val="-6"/>
        </w:rPr>
        <w:t>reduction</w:t>
      </w:r>
      <w:r>
        <w:rPr>
          <w:spacing w:val="-12"/>
        </w:rPr>
        <w:t> </w:t>
      </w:r>
      <w:r>
        <w:rPr>
          <w:spacing w:val="-6"/>
        </w:rPr>
        <w:t>in</w:t>
      </w:r>
      <w:r>
        <w:rPr>
          <w:spacing w:val="-12"/>
        </w:rPr>
        <w:t> </w:t>
      </w:r>
      <w:r>
        <w:rPr>
          <w:spacing w:val="-6"/>
        </w:rPr>
        <w:t>Grade</w:t>
      </w:r>
      <w:r>
        <w:rPr>
          <w:spacing w:val="-12"/>
        </w:rPr>
        <w:t> </w:t>
      </w:r>
      <w:r>
        <w:rPr>
          <w:spacing w:val="-6"/>
        </w:rPr>
        <w:t>2+</w:t>
      </w:r>
      <w:r>
        <w:rPr>
          <w:spacing w:val="-12"/>
        </w:rPr>
        <w:t> </w:t>
      </w:r>
      <w:r>
        <w:rPr>
          <w:spacing w:val="-6"/>
        </w:rPr>
        <w:t>GI</w:t>
      </w:r>
      <w:r>
        <w:rPr>
          <w:spacing w:val="-12"/>
        </w:rPr>
        <w:t> </w:t>
      </w:r>
      <w:r>
        <w:rPr>
          <w:spacing w:val="-6"/>
        </w:rPr>
        <w:t>toxicity</w:t>
      </w:r>
      <w:r>
        <w:rPr>
          <w:spacing w:val="-12"/>
        </w:rPr>
        <w:t> </w:t>
      </w:r>
      <w:r>
        <w:rPr>
          <w:spacing w:val="-6"/>
        </w:rPr>
        <w:t>with</w:t>
      </w:r>
      <w:r>
        <w:rPr>
          <w:spacing w:val="-12"/>
        </w:rPr>
        <w:t> </w:t>
      </w:r>
      <w:r>
        <w:rPr>
          <w:spacing w:val="-6"/>
        </w:rPr>
        <w:t>adaptive</w:t>
      </w:r>
      <w:r>
        <w:rPr>
          <w:spacing w:val="-12"/>
        </w:rPr>
        <w:t> </w:t>
      </w:r>
      <w:r>
        <w:rPr>
          <w:spacing w:val="-6"/>
        </w:rPr>
        <w:t>real-time</w:t>
      </w:r>
      <w:r>
        <w:rPr>
          <w:spacing w:val="-12"/>
        </w:rPr>
        <w:t> </w:t>
      </w:r>
      <w:r>
        <w:rPr>
          <w:spacing w:val="-6"/>
        </w:rPr>
        <w:t>guidance </w:t>
      </w:r>
      <w:r>
        <w:rPr>
          <w:spacing w:val="-2"/>
        </w:rPr>
        <w:t>represents</w:t>
      </w:r>
      <w:r>
        <w:rPr>
          <w:spacing w:val="-17"/>
        </w:rPr>
        <w:t> </w:t>
      </w:r>
      <w:r>
        <w:rPr>
          <w:spacing w:val="-2"/>
        </w:rPr>
        <w:t>a</w:t>
      </w:r>
      <w:r>
        <w:rPr>
          <w:spacing w:val="-17"/>
        </w:rPr>
        <w:t> </w:t>
      </w:r>
      <w:r>
        <w:rPr>
          <w:spacing w:val="-2"/>
        </w:rPr>
        <w:t>clinically</w:t>
      </w:r>
      <w:r>
        <w:rPr>
          <w:spacing w:val="-17"/>
        </w:rPr>
        <w:t> </w:t>
      </w:r>
      <w:r>
        <w:rPr>
          <w:spacing w:val="-2"/>
        </w:rPr>
        <w:t>meaningful</w:t>
      </w:r>
      <w:r>
        <w:rPr>
          <w:spacing w:val="-16"/>
        </w:rPr>
        <w:t> </w:t>
      </w:r>
      <w:r>
        <w:rPr>
          <w:spacing w:val="-2"/>
        </w:rPr>
        <w:t>improvement</w:t>
      </w:r>
      <w:r>
        <w:rPr>
          <w:spacing w:val="-17"/>
        </w:rPr>
        <w:t> </w:t>
      </w:r>
      <w:r>
        <w:rPr>
          <w:spacing w:val="-2"/>
        </w:rPr>
        <w:t>in</w:t>
      </w:r>
      <w:r>
        <w:rPr>
          <w:spacing w:val="-17"/>
        </w:rPr>
        <w:t> </w:t>
      </w:r>
      <w:r>
        <w:rPr>
          <w:spacing w:val="-2"/>
        </w:rPr>
        <w:t>patient</w:t>
      </w:r>
      <w:r>
        <w:rPr>
          <w:spacing w:val="-17"/>
        </w:rPr>
        <w:t> </w:t>
      </w:r>
      <w:r>
        <w:rPr>
          <w:spacing w:val="-2"/>
        </w:rPr>
        <w:t>outcomes.</w:t>
      </w:r>
      <w:r>
        <w:rPr>
          <w:spacing w:val="-12"/>
        </w:rPr>
        <w:t> </w:t>
      </w:r>
      <w:r>
        <w:rPr>
          <w:spacing w:val="-2"/>
        </w:rPr>
        <w:t>Importantly, </w:t>
      </w:r>
      <w:r>
        <w:rPr>
          <w:spacing w:val="-6"/>
        </w:rPr>
        <w:t>the consistency between the pooled analysis and the regression model strengthens </w:t>
      </w:r>
      <w:r>
        <w:rPr/>
        <w:t>the causal interpretation that margin reduction—enabled by real-time motion </w:t>
      </w:r>
      <w:r>
        <w:rPr>
          <w:spacing w:val="-6"/>
        </w:rPr>
        <w:t>management—is</w:t>
      </w:r>
      <w:r>
        <w:rPr>
          <w:spacing w:val="-13"/>
        </w:rPr>
        <w:t> </w:t>
      </w:r>
      <w:r>
        <w:rPr>
          <w:spacing w:val="-6"/>
        </w:rPr>
        <w:t>a</w:t>
      </w:r>
      <w:r>
        <w:rPr>
          <w:spacing w:val="-13"/>
        </w:rPr>
        <w:t> </w:t>
      </w:r>
      <w:r>
        <w:rPr>
          <w:spacing w:val="-6"/>
        </w:rPr>
        <w:t>key</w:t>
      </w:r>
      <w:r>
        <w:rPr>
          <w:spacing w:val="-13"/>
        </w:rPr>
        <w:t> </w:t>
      </w:r>
      <w:r>
        <w:rPr>
          <w:spacing w:val="-6"/>
        </w:rPr>
        <w:t>driver</w:t>
      </w:r>
      <w:r>
        <w:rPr>
          <w:spacing w:val="-13"/>
        </w:rPr>
        <w:t> </w:t>
      </w:r>
      <w:r>
        <w:rPr>
          <w:spacing w:val="-6"/>
        </w:rPr>
        <w:t>of</w:t>
      </w:r>
      <w:r>
        <w:rPr>
          <w:spacing w:val="-13"/>
        </w:rPr>
        <w:t> </w:t>
      </w:r>
      <w:r>
        <w:rPr>
          <w:spacing w:val="-6"/>
        </w:rPr>
        <w:t>reduced</w:t>
      </w:r>
      <w:r>
        <w:rPr>
          <w:spacing w:val="-13"/>
        </w:rPr>
        <w:t> </w:t>
      </w:r>
      <w:r>
        <w:rPr>
          <w:spacing w:val="-6"/>
        </w:rPr>
        <w:t>rectal</w:t>
      </w:r>
      <w:r>
        <w:rPr>
          <w:spacing w:val="-13"/>
        </w:rPr>
        <w:t> </w:t>
      </w:r>
      <w:r>
        <w:rPr>
          <w:spacing w:val="-6"/>
        </w:rPr>
        <w:t>toxicity.</w:t>
      </w:r>
    </w:p>
    <w:p>
      <w:pPr>
        <w:pStyle w:val="BodyText"/>
        <w:ind w:left="652" w:right="933" w:firstLine="351"/>
        <w:jc w:val="both"/>
      </w:pPr>
      <w:r>
        <w:rPr>
          <w:spacing w:val="-6"/>
        </w:rPr>
        <w:t>Collectively, these</w:t>
      </w:r>
      <w:r>
        <w:rPr>
          <w:spacing w:val="-8"/>
        </w:rPr>
        <w:t> </w:t>
      </w:r>
      <w:r>
        <w:rPr>
          <w:spacing w:val="-6"/>
        </w:rPr>
        <w:t>findings</w:t>
      </w:r>
      <w:r>
        <w:rPr>
          <w:spacing w:val="-8"/>
        </w:rPr>
        <w:t> </w:t>
      </w:r>
      <w:r>
        <w:rPr>
          <w:spacing w:val="-6"/>
        </w:rPr>
        <w:t>provide</w:t>
      </w:r>
      <w:r>
        <w:rPr>
          <w:spacing w:val="-8"/>
        </w:rPr>
        <w:t> </w:t>
      </w:r>
      <w:r>
        <w:rPr>
          <w:spacing w:val="-6"/>
        </w:rPr>
        <w:t>the</w:t>
      </w:r>
      <w:r>
        <w:rPr>
          <w:spacing w:val="-8"/>
        </w:rPr>
        <w:t> </w:t>
      </w:r>
      <w:r>
        <w:rPr>
          <w:spacing w:val="-6"/>
        </w:rPr>
        <w:t>most</w:t>
      </w:r>
      <w:r>
        <w:rPr>
          <w:spacing w:val="-8"/>
        </w:rPr>
        <w:t> </w:t>
      </w:r>
      <w:r>
        <w:rPr>
          <w:spacing w:val="-6"/>
        </w:rPr>
        <w:t>robust</w:t>
      </w:r>
      <w:r>
        <w:rPr>
          <w:spacing w:val="-8"/>
        </w:rPr>
        <w:t> </w:t>
      </w:r>
      <w:r>
        <w:rPr>
          <w:spacing w:val="-6"/>
        </w:rPr>
        <w:t>quantitative</w:t>
      </w:r>
      <w:r>
        <w:rPr>
          <w:spacing w:val="-8"/>
        </w:rPr>
        <w:t> </w:t>
      </w:r>
      <w:r>
        <w:rPr>
          <w:spacing w:val="-6"/>
        </w:rPr>
        <w:t>evidence</w:t>
      </w:r>
      <w:r>
        <w:rPr>
          <w:spacing w:val="-8"/>
        </w:rPr>
        <w:t> </w:t>
      </w:r>
      <w:r>
        <w:rPr>
          <w:spacing w:val="-6"/>
        </w:rPr>
        <w:t>in</w:t>
      </w:r>
      <w:r>
        <w:rPr>
          <w:spacing w:val="-8"/>
        </w:rPr>
        <w:t> </w:t>
      </w:r>
      <w:r>
        <w:rPr>
          <w:spacing w:val="-6"/>
        </w:rPr>
        <w:t>this </w:t>
      </w:r>
      <w:r>
        <w:rPr>
          <w:spacing w:val="-2"/>
        </w:rPr>
        <w:t>thesis</w:t>
      </w:r>
      <w:r>
        <w:rPr>
          <w:spacing w:val="-17"/>
        </w:rPr>
        <w:t> </w:t>
      </w:r>
      <w:r>
        <w:rPr>
          <w:spacing w:val="-2"/>
        </w:rPr>
        <w:t>that</w:t>
      </w:r>
      <w:r>
        <w:rPr>
          <w:spacing w:val="-17"/>
        </w:rPr>
        <w:t> </w:t>
      </w:r>
      <w:r>
        <w:rPr>
          <w:spacing w:val="-2"/>
        </w:rPr>
        <w:t>real-time</w:t>
      </w:r>
      <w:r>
        <w:rPr>
          <w:spacing w:val="-17"/>
        </w:rPr>
        <w:t> </w:t>
      </w:r>
      <w:r>
        <w:rPr>
          <w:spacing w:val="-2"/>
        </w:rPr>
        <w:t>adaptive</w:t>
      </w:r>
      <w:r>
        <w:rPr>
          <w:spacing w:val="-16"/>
        </w:rPr>
        <w:t> </w:t>
      </w:r>
      <w:r>
        <w:rPr>
          <w:spacing w:val="-2"/>
        </w:rPr>
        <w:t>guidance</w:t>
      </w:r>
      <w:r>
        <w:rPr>
          <w:spacing w:val="-17"/>
        </w:rPr>
        <w:t> </w:t>
      </w:r>
      <w:r>
        <w:rPr>
          <w:spacing w:val="-2"/>
        </w:rPr>
        <w:t>improves</w:t>
      </w:r>
      <w:r>
        <w:rPr>
          <w:spacing w:val="-17"/>
        </w:rPr>
        <w:t> </w:t>
      </w:r>
      <w:r>
        <w:rPr>
          <w:spacing w:val="-2"/>
        </w:rPr>
        <w:t>clinical</w:t>
      </w:r>
      <w:r>
        <w:rPr>
          <w:spacing w:val="-17"/>
        </w:rPr>
        <w:t> </w:t>
      </w:r>
      <w:r>
        <w:rPr>
          <w:spacing w:val="-2"/>
        </w:rPr>
        <w:t>outcomes.</w:t>
      </w:r>
      <w:r>
        <w:rPr>
          <w:spacing w:val="-16"/>
        </w:rPr>
        <w:t> </w:t>
      </w:r>
      <w:r>
        <w:rPr>
          <w:spacing w:val="-2"/>
        </w:rPr>
        <w:t>The</w:t>
      </w:r>
      <w:r>
        <w:rPr>
          <w:spacing w:val="-17"/>
        </w:rPr>
        <w:t> </w:t>
      </w:r>
      <w:r>
        <w:rPr>
          <w:spacing w:val="-2"/>
        </w:rPr>
        <w:t>observed </w:t>
      </w:r>
      <w:r>
        <w:rPr/>
        <w:t>reduction in toxicity directly supports the central hypothesis that transperineal </w:t>
      </w:r>
      <w:r>
        <w:rPr>
          <w:spacing w:val="-6"/>
        </w:rPr>
        <w:t>ultrasound-based motion management enables safer dose delivery through margin </w:t>
      </w:r>
      <w:r>
        <w:rPr>
          <w:spacing w:val="-8"/>
        </w:rPr>
        <w:t>reduction,</w:t>
      </w:r>
      <w:r>
        <w:rPr>
          <w:spacing w:val="-9"/>
        </w:rPr>
        <w:t> </w:t>
      </w:r>
      <w:r>
        <w:rPr>
          <w:spacing w:val="-8"/>
        </w:rPr>
        <w:t>thereby</w:t>
      </w:r>
      <w:r>
        <w:rPr>
          <w:spacing w:val="-9"/>
        </w:rPr>
        <w:t> </w:t>
      </w:r>
      <w:r>
        <w:rPr>
          <w:spacing w:val="-8"/>
        </w:rPr>
        <w:t>enhancing both</w:t>
      </w:r>
      <w:r>
        <w:rPr>
          <w:spacing w:val="-9"/>
        </w:rPr>
        <w:t> </w:t>
      </w:r>
      <w:r>
        <w:rPr>
          <w:spacing w:val="-8"/>
        </w:rPr>
        <w:t>treatment</w:t>
      </w:r>
      <w:r>
        <w:rPr>
          <w:spacing w:val="-9"/>
        </w:rPr>
        <w:t> </w:t>
      </w:r>
      <w:r>
        <w:rPr>
          <w:spacing w:val="-8"/>
        </w:rPr>
        <w:t>precision</w:t>
      </w:r>
      <w:r>
        <w:rPr>
          <w:spacing w:val="-9"/>
        </w:rPr>
        <w:t> </w:t>
      </w:r>
      <w:r>
        <w:rPr>
          <w:spacing w:val="-8"/>
        </w:rPr>
        <w:t>and patient</w:t>
      </w:r>
      <w:r>
        <w:rPr>
          <w:spacing w:val="-9"/>
        </w:rPr>
        <w:t> </w:t>
      </w:r>
      <w:r>
        <w:rPr>
          <w:spacing w:val="-8"/>
        </w:rPr>
        <w:t>safety in</w:t>
      </w:r>
      <w:r>
        <w:rPr>
          <w:spacing w:val="-9"/>
        </w:rPr>
        <w:t> </w:t>
      </w:r>
      <w:r>
        <w:rPr>
          <w:spacing w:val="-8"/>
        </w:rPr>
        <w:t>prostate </w:t>
      </w:r>
      <w:bookmarkStart w:name="Tumor Control and PSA Response" w:id="136"/>
      <w:bookmarkEnd w:id="136"/>
      <w:r>
        <w:rPr>
          <w:w w:val="95"/>
        </w:rPr>
      </w:r>
      <w:bookmarkStart w:name="_bookmark74" w:id="137"/>
      <w:bookmarkEnd w:id="137"/>
      <w:r>
        <w:rPr>
          <w:spacing w:val="-2"/>
        </w:rPr>
        <w:t>SB</w:t>
      </w:r>
      <w:r>
        <w:rPr>
          <w:spacing w:val="-2"/>
        </w:rPr>
        <w:t>RT.</w:t>
      </w:r>
    </w:p>
    <w:p>
      <w:pPr>
        <w:pStyle w:val="BodyText"/>
        <w:spacing w:before="47"/>
      </w:pPr>
    </w:p>
    <w:p>
      <w:pPr>
        <w:pStyle w:val="Heading3"/>
        <w:numPr>
          <w:ilvl w:val="2"/>
          <w:numId w:val="4"/>
        </w:numPr>
        <w:tabs>
          <w:tab w:pos="1391" w:val="left" w:leader="none"/>
        </w:tabs>
        <w:spacing w:line="240" w:lineRule="auto" w:before="1" w:after="0"/>
        <w:ind w:left="1391" w:right="0" w:hanging="739"/>
        <w:jc w:val="left"/>
      </w:pPr>
      <w:r>
        <w:rPr>
          <w:w w:val="85"/>
        </w:rPr>
        <w:t>Tumor</w:t>
      </w:r>
      <w:r>
        <w:rPr>
          <w:spacing w:val="3"/>
        </w:rPr>
        <w:t> </w:t>
      </w:r>
      <w:r>
        <w:rPr>
          <w:w w:val="85"/>
        </w:rPr>
        <w:t>Control</w:t>
      </w:r>
      <w:r>
        <w:rPr>
          <w:spacing w:val="4"/>
        </w:rPr>
        <w:t> </w:t>
      </w:r>
      <w:r>
        <w:rPr>
          <w:w w:val="85"/>
        </w:rPr>
        <w:t>and</w:t>
      </w:r>
      <w:r>
        <w:rPr>
          <w:spacing w:val="4"/>
        </w:rPr>
        <w:t> </w:t>
      </w:r>
      <w:r>
        <w:rPr>
          <w:w w:val="85"/>
        </w:rPr>
        <w:t>PSA</w:t>
      </w:r>
      <w:r>
        <w:rPr>
          <w:spacing w:val="3"/>
        </w:rPr>
        <w:t> </w:t>
      </w:r>
      <w:r>
        <w:rPr>
          <w:spacing w:val="-2"/>
          <w:w w:val="85"/>
        </w:rPr>
        <w:t>Response</w:t>
      </w:r>
    </w:p>
    <w:p>
      <w:pPr>
        <w:pStyle w:val="BodyText"/>
        <w:spacing w:line="237" w:lineRule="auto" w:before="152"/>
        <w:ind w:left="647" w:right="891" w:firstLine="5"/>
        <w:jc w:val="right"/>
      </w:pPr>
      <w:r>
        <w:rPr>
          <w:spacing w:val="-8"/>
        </w:rPr>
        <w:t>Biochemical</w:t>
      </w:r>
      <w:r>
        <w:rPr>
          <w:spacing w:val="-13"/>
        </w:rPr>
        <w:t> </w:t>
      </w:r>
      <w:r>
        <w:rPr>
          <w:spacing w:val="-8"/>
        </w:rPr>
        <w:t>control</w:t>
      </w:r>
      <w:r>
        <w:rPr>
          <w:spacing w:val="-13"/>
        </w:rPr>
        <w:t> </w:t>
      </w:r>
      <w:r>
        <w:rPr>
          <w:spacing w:val="-8"/>
        </w:rPr>
        <w:t>outcomes</w:t>
      </w:r>
      <w:r>
        <w:rPr>
          <w:spacing w:val="-13"/>
        </w:rPr>
        <w:t> </w:t>
      </w:r>
      <w:r>
        <w:rPr>
          <w:spacing w:val="-8"/>
        </w:rPr>
        <w:t>in</w:t>
      </w:r>
      <w:r>
        <w:rPr>
          <w:spacing w:val="-13"/>
        </w:rPr>
        <w:t> </w:t>
      </w:r>
      <w:r>
        <w:rPr>
          <w:spacing w:val="-8"/>
        </w:rPr>
        <w:t>the</w:t>
      </w:r>
      <w:r>
        <w:rPr>
          <w:spacing w:val="-13"/>
        </w:rPr>
        <w:t> </w:t>
      </w:r>
      <w:r>
        <w:rPr>
          <w:spacing w:val="-8"/>
        </w:rPr>
        <w:t>reviewed</w:t>
      </w:r>
      <w:r>
        <w:rPr>
          <w:spacing w:val="-13"/>
        </w:rPr>
        <w:t> </w:t>
      </w:r>
      <w:r>
        <w:rPr>
          <w:spacing w:val="-8"/>
        </w:rPr>
        <w:t>studies</w:t>
      </w:r>
      <w:r>
        <w:rPr>
          <w:spacing w:val="-13"/>
        </w:rPr>
        <w:t> </w:t>
      </w:r>
      <w:r>
        <w:rPr>
          <w:spacing w:val="-8"/>
        </w:rPr>
        <w:t>are</w:t>
      </w:r>
      <w:r>
        <w:rPr>
          <w:spacing w:val="-13"/>
        </w:rPr>
        <w:t> </w:t>
      </w:r>
      <w:r>
        <w:rPr>
          <w:spacing w:val="-8"/>
        </w:rPr>
        <w:t>consistently</w:t>
      </w:r>
      <w:r>
        <w:rPr>
          <w:spacing w:val="-13"/>
        </w:rPr>
        <w:t> </w:t>
      </w:r>
      <w:r>
        <w:rPr>
          <w:spacing w:val="-8"/>
        </w:rPr>
        <w:t>high;</w:t>
      </w:r>
      <w:r>
        <w:rPr>
          <w:spacing w:val="-11"/>
        </w:rPr>
        <w:t> </w:t>
      </w:r>
      <w:r>
        <w:rPr>
          <w:spacing w:val="-8"/>
        </w:rPr>
        <w:t>however, </w:t>
      </w:r>
      <w:r>
        <w:rPr/>
        <w:t>they</w:t>
      </w:r>
      <w:r>
        <w:rPr>
          <w:spacing w:val="-16"/>
        </w:rPr>
        <w:t> </w:t>
      </w:r>
      <w:r>
        <w:rPr/>
        <w:t>must</w:t>
      </w:r>
      <w:r>
        <w:rPr>
          <w:spacing w:val="-15"/>
        </w:rPr>
        <w:t> </w:t>
      </w:r>
      <w:r>
        <w:rPr/>
        <w:t>be</w:t>
      </w:r>
      <w:r>
        <w:rPr>
          <w:spacing w:val="-15"/>
        </w:rPr>
        <w:t> </w:t>
      </w:r>
      <w:r>
        <w:rPr/>
        <w:t>interpreted</w:t>
      </w:r>
      <w:r>
        <w:rPr>
          <w:spacing w:val="-15"/>
        </w:rPr>
        <w:t> </w:t>
      </w:r>
      <w:r>
        <w:rPr/>
        <w:t>cautiously</w:t>
      </w:r>
      <w:r>
        <w:rPr>
          <w:spacing w:val="-16"/>
        </w:rPr>
        <w:t> </w:t>
      </w:r>
      <w:r>
        <w:rPr/>
        <w:t>due</w:t>
      </w:r>
      <w:r>
        <w:rPr>
          <w:spacing w:val="-15"/>
        </w:rPr>
        <w:t> </w:t>
      </w:r>
      <w:r>
        <w:rPr/>
        <w:t>to</w:t>
      </w:r>
      <w:r>
        <w:rPr>
          <w:spacing w:val="-15"/>
        </w:rPr>
        <w:t> </w:t>
      </w:r>
      <w:r>
        <w:rPr/>
        <w:t>small</w:t>
      </w:r>
      <w:r>
        <w:rPr>
          <w:spacing w:val="-16"/>
        </w:rPr>
        <w:t> </w:t>
      </w:r>
      <w:r>
        <w:rPr/>
        <w:t>cohort</w:t>
      </w:r>
      <w:r>
        <w:rPr>
          <w:spacing w:val="-15"/>
        </w:rPr>
        <w:t> </w:t>
      </w:r>
      <w:r>
        <w:rPr/>
        <w:t>sizes</w:t>
      </w:r>
      <w:r>
        <w:rPr>
          <w:spacing w:val="-16"/>
        </w:rPr>
        <w:t> </w:t>
      </w:r>
      <w:r>
        <w:rPr/>
        <w:t>and</w:t>
      </w:r>
      <w:r>
        <w:rPr>
          <w:spacing w:val="-15"/>
        </w:rPr>
        <w:t> </w:t>
      </w:r>
      <w:r>
        <w:rPr/>
        <w:t>predominantly </w:t>
      </w:r>
      <w:r>
        <w:rPr>
          <w:spacing w:val="-2"/>
        </w:rPr>
        <w:t>single-institution</w:t>
      </w:r>
      <w:r>
        <w:rPr>
          <w:spacing w:val="-17"/>
        </w:rPr>
        <w:t> </w:t>
      </w:r>
      <w:r>
        <w:rPr>
          <w:spacing w:val="-2"/>
        </w:rPr>
        <w:t>study</w:t>
      </w:r>
      <w:r>
        <w:rPr>
          <w:spacing w:val="-16"/>
        </w:rPr>
        <w:t> </w:t>
      </w:r>
      <w:r>
        <w:rPr>
          <w:spacing w:val="-2"/>
        </w:rPr>
        <w:t>designs.</w:t>
      </w:r>
      <w:r>
        <w:rPr>
          <w:spacing w:val="34"/>
        </w:rPr>
        <w:t> </w:t>
      </w:r>
      <w:r>
        <w:rPr>
          <w:spacing w:val="-2"/>
        </w:rPr>
        <w:t>Takai</w:t>
      </w:r>
      <w:r>
        <w:rPr>
          <w:spacing w:val="-17"/>
        </w:rPr>
        <w:t> </w:t>
      </w:r>
      <w:r>
        <w:rPr>
          <w:spacing w:val="-2"/>
        </w:rPr>
        <w:t>et</w:t>
      </w:r>
      <w:r>
        <w:rPr>
          <w:spacing w:val="-16"/>
        </w:rPr>
        <w:t> </w:t>
      </w:r>
      <w:r>
        <w:rPr>
          <w:spacing w:val="-2"/>
        </w:rPr>
        <w:t>al.</w:t>
      </w:r>
      <w:r>
        <w:rPr>
          <w:spacing w:val="-17"/>
        </w:rPr>
        <w:t> </w:t>
      </w:r>
      <w:r>
        <w:rPr>
          <w:spacing w:val="-2"/>
        </w:rPr>
        <w:t>(2024)</w:t>
      </w:r>
      <w:r>
        <w:rPr>
          <w:spacing w:val="-17"/>
        </w:rPr>
        <w:t> </w:t>
      </w:r>
      <w:r>
        <w:rPr>
          <w:spacing w:val="-2"/>
        </w:rPr>
        <w:t>reported</w:t>
      </w:r>
      <w:r>
        <w:rPr>
          <w:spacing w:val="-16"/>
        </w:rPr>
        <w:t> </w:t>
      </w:r>
      <w:r>
        <w:rPr>
          <w:spacing w:val="-2"/>
        </w:rPr>
        <w:t>a</w:t>
      </w:r>
      <w:r>
        <w:rPr>
          <w:spacing w:val="-17"/>
        </w:rPr>
        <w:t> </w:t>
      </w:r>
      <w:r>
        <w:rPr>
          <w:spacing w:val="-2"/>
        </w:rPr>
        <w:t>5-year</w:t>
      </w:r>
      <w:r>
        <w:rPr>
          <w:spacing w:val="-16"/>
        </w:rPr>
        <w:t> </w:t>
      </w:r>
      <w:r>
        <w:rPr>
          <w:spacing w:val="-2"/>
        </w:rPr>
        <w:t>biochemical </w:t>
      </w:r>
      <w:r>
        <w:rPr>
          <w:w w:val="90"/>
        </w:rPr>
        <w:t>progression-free survival (bPFS) rate of 100</w:t>
      </w:r>
      <w:r>
        <w:rPr>
          <w:spacing w:val="-17"/>
          <w:w w:val="90"/>
        </w:rPr>
        <w:t> </w:t>
      </w:r>
      <w:r>
        <w:rPr>
          <w:w w:val="90"/>
        </w:rPr>
        <w:t>% in a low-risk cohort (</w:t>
      </w:r>
      <w:r>
        <w:rPr>
          <w:rFonts w:ascii="Calibri"/>
          <w:i/>
          <w:w w:val="90"/>
        </w:rPr>
        <w:t>n</w:t>
      </w:r>
      <w:r>
        <w:rPr>
          <w:rFonts w:ascii="Calibri"/>
          <w:i/>
          <w:spacing w:val="30"/>
        </w:rPr>
        <w:t> </w:t>
      </w:r>
      <w:r>
        <w:rPr>
          <w:rFonts w:ascii="Calibri"/>
          <w:w w:val="90"/>
        </w:rPr>
        <w:t>=</w:t>
      </w:r>
      <w:r>
        <w:rPr>
          <w:rFonts w:ascii="Calibri"/>
          <w:spacing w:val="30"/>
        </w:rPr>
        <w:t> </w:t>
      </w:r>
      <w:r>
        <w:rPr>
          <w:rFonts w:ascii="Calibri"/>
          <w:w w:val="90"/>
        </w:rPr>
        <w:t>14</w:t>
      </w:r>
      <w:r>
        <w:rPr>
          <w:w w:val="90"/>
        </w:rPr>
        <w:t>) and 93.2</w:t>
      </w:r>
      <w:r>
        <w:rPr>
          <w:spacing w:val="-18"/>
          <w:w w:val="90"/>
        </w:rPr>
        <w:t> </w:t>
      </w:r>
      <w:r>
        <w:rPr>
          <w:w w:val="90"/>
        </w:rPr>
        <w:t>% in a high-risk cohort [</w:t>
      </w:r>
      <w:hyperlink w:history="true" w:anchor="_bookmark118">
        <w:r>
          <w:rPr>
            <w:w w:val="90"/>
          </w:rPr>
          <w:t>1</w:t>
        </w:r>
      </w:hyperlink>
      <w:r>
        <w:rPr>
          <w:w w:val="90"/>
        </w:rPr>
        <w:t>]. While these results are encouraging, the 100</w:t>
      </w:r>
      <w:r>
        <w:rPr>
          <w:spacing w:val="-18"/>
          <w:w w:val="90"/>
        </w:rPr>
        <w:t> </w:t>
      </w:r>
      <w:r>
        <w:rPr>
          <w:w w:val="90"/>
        </w:rPr>
        <w:t>% control rate is specific</w:t>
      </w:r>
      <w:r>
        <w:rPr>
          <w:spacing w:val="-15"/>
          <w:w w:val="90"/>
        </w:rPr>
        <w:t> </w:t>
      </w:r>
      <w:r>
        <w:rPr>
          <w:w w:val="90"/>
        </w:rPr>
        <w:t>to</w:t>
      </w:r>
      <w:r>
        <w:rPr>
          <w:spacing w:val="-15"/>
          <w:w w:val="90"/>
        </w:rPr>
        <w:t> </w:t>
      </w:r>
      <w:r>
        <w:rPr>
          <w:w w:val="90"/>
        </w:rPr>
        <w:t>a</w:t>
      </w:r>
      <w:r>
        <w:rPr>
          <w:spacing w:val="-15"/>
          <w:w w:val="90"/>
        </w:rPr>
        <w:t> </w:t>
      </w:r>
      <w:r>
        <w:rPr>
          <w:w w:val="90"/>
        </w:rPr>
        <w:t>small</w:t>
      </w:r>
      <w:r>
        <w:rPr>
          <w:spacing w:val="-15"/>
          <w:w w:val="90"/>
        </w:rPr>
        <w:t> </w:t>
      </w:r>
      <w:r>
        <w:rPr>
          <w:w w:val="90"/>
        </w:rPr>
        <w:t>patient</w:t>
      </w:r>
      <w:r>
        <w:rPr>
          <w:spacing w:val="-15"/>
          <w:w w:val="90"/>
        </w:rPr>
        <w:t> </w:t>
      </w:r>
      <w:r>
        <w:rPr>
          <w:w w:val="90"/>
        </w:rPr>
        <w:t>group</w:t>
      </w:r>
      <w:r>
        <w:rPr>
          <w:spacing w:val="-15"/>
          <w:w w:val="90"/>
        </w:rPr>
        <w:t> </w:t>
      </w:r>
      <w:r>
        <w:rPr>
          <w:w w:val="90"/>
        </w:rPr>
        <w:t>and</w:t>
      </w:r>
      <w:r>
        <w:rPr>
          <w:spacing w:val="-15"/>
          <w:w w:val="90"/>
        </w:rPr>
        <w:t> </w:t>
      </w:r>
      <w:r>
        <w:rPr>
          <w:w w:val="90"/>
        </w:rPr>
        <w:t>should</w:t>
      </w:r>
      <w:r>
        <w:rPr>
          <w:spacing w:val="-15"/>
          <w:w w:val="90"/>
        </w:rPr>
        <w:t> </w:t>
      </w:r>
      <w:r>
        <w:rPr>
          <w:w w:val="90"/>
        </w:rPr>
        <w:t>not</w:t>
      </w:r>
      <w:r>
        <w:rPr>
          <w:spacing w:val="-15"/>
          <w:w w:val="90"/>
        </w:rPr>
        <w:t> </w:t>
      </w:r>
      <w:r>
        <w:rPr>
          <w:w w:val="90"/>
        </w:rPr>
        <w:t>be</w:t>
      </w:r>
      <w:r>
        <w:rPr>
          <w:spacing w:val="-15"/>
          <w:w w:val="90"/>
        </w:rPr>
        <w:t> </w:t>
      </w:r>
      <w:r>
        <w:rPr>
          <w:w w:val="90"/>
        </w:rPr>
        <w:t>generalised</w:t>
      </w:r>
      <w:r>
        <w:rPr>
          <w:spacing w:val="-15"/>
          <w:w w:val="90"/>
        </w:rPr>
        <w:t> </w:t>
      </w:r>
      <w:r>
        <w:rPr>
          <w:w w:val="90"/>
        </w:rPr>
        <w:t>to</w:t>
      </w:r>
      <w:r>
        <w:rPr>
          <w:spacing w:val="-15"/>
          <w:w w:val="90"/>
        </w:rPr>
        <w:t> </w:t>
      </w:r>
      <w:r>
        <w:rPr>
          <w:w w:val="90"/>
        </w:rPr>
        <w:t>the</w:t>
      </w:r>
      <w:r>
        <w:rPr>
          <w:spacing w:val="-15"/>
          <w:w w:val="90"/>
        </w:rPr>
        <w:t> </w:t>
      </w:r>
      <w:r>
        <w:rPr>
          <w:w w:val="90"/>
        </w:rPr>
        <w:t>broader</w:t>
      </w:r>
      <w:r>
        <w:rPr>
          <w:spacing w:val="-15"/>
          <w:w w:val="90"/>
        </w:rPr>
        <w:t> </w:t>
      </w:r>
      <w:r>
        <w:rPr>
          <w:w w:val="90"/>
        </w:rPr>
        <w:t>population. </w:t>
      </w:r>
      <w:r>
        <w:rPr/>
        <w:t>Across</w:t>
      </w:r>
      <w:r>
        <w:rPr>
          <w:spacing w:val="-5"/>
        </w:rPr>
        <w:t> </w:t>
      </w:r>
      <w:r>
        <w:rPr/>
        <w:t>the</w:t>
      </w:r>
      <w:r>
        <w:rPr>
          <w:spacing w:val="-5"/>
        </w:rPr>
        <w:t> </w:t>
      </w:r>
      <w:r>
        <w:rPr/>
        <w:t>reviewed</w:t>
      </w:r>
      <w:r>
        <w:rPr>
          <w:spacing w:val="-5"/>
        </w:rPr>
        <w:t> </w:t>
      </w:r>
      <w:r>
        <w:rPr/>
        <w:t>literature,</w:t>
      </w:r>
      <w:r>
        <w:rPr>
          <w:spacing w:val="4"/>
        </w:rPr>
        <w:t> </w:t>
      </w:r>
      <w:r>
        <w:rPr/>
        <w:t>ultrasound-guided</w:t>
      </w:r>
      <w:r>
        <w:rPr>
          <w:spacing w:val="-5"/>
        </w:rPr>
        <w:t> </w:t>
      </w:r>
      <w:r>
        <w:rPr/>
        <w:t>radiotherapy</w:t>
      </w:r>
      <w:r>
        <w:rPr>
          <w:spacing w:val="-5"/>
        </w:rPr>
        <w:t> </w:t>
      </w:r>
      <w:r>
        <w:rPr/>
        <w:t>demonstrates </w:t>
      </w:r>
      <w:r>
        <w:rPr>
          <w:w w:val="90"/>
        </w:rPr>
        <w:t>biochemical</w:t>
      </w:r>
      <w:r>
        <w:rPr>
          <w:spacing w:val="17"/>
        </w:rPr>
        <w:t> </w:t>
      </w:r>
      <w:r>
        <w:rPr>
          <w:w w:val="90"/>
        </w:rPr>
        <w:t>control</w:t>
      </w:r>
      <w:r>
        <w:rPr>
          <w:spacing w:val="18"/>
        </w:rPr>
        <w:t> </w:t>
      </w:r>
      <w:r>
        <w:rPr>
          <w:w w:val="90"/>
        </w:rPr>
        <w:t>rates</w:t>
      </w:r>
      <w:r>
        <w:rPr>
          <w:spacing w:val="17"/>
        </w:rPr>
        <w:t> </w:t>
      </w:r>
      <w:r>
        <w:rPr>
          <w:w w:val="90"/>
        </w:rPr>
        <w:t>comparable</w:t>
      </w:r>
      <w:r>
        <w:rPr>
          <w:spacing w:val="18"/>
        </w:rPr>
        <w:t> </w:t>
      </w:r>
      <w:r>
        <w:rPr>
          <w:w w:val="90"/>
        </w:rPr>
        <w:t>to</w:t>
      </w:r>
      <w:r>
        <w:rPr>
          <w:spacing w:val="18"/>
        </w:rPr>
        <w:t> </w:t>
      </w:r>
      <w:r>
        <w:rPr>
          <w:w w:val="90"/>
        </w:rPr>
        <w:t>CBCT-guided</w:t>
      </w:r>
      <w:r>
        <w:rPr>
          <w:spacing w:val="17"/>
        </w:rPr>
        <w:t> </w:t>
      </w:r>
      <w:r>
        <w:rPr>
          <w:w w:val="90"/>
        </w:rPr>
        <w:t>and</w:t>
      </w:r>
      <w:r>
        <w:rPr>
          <w:spacing w:val="18"/>
        </w:rPr>
        <w:t> </w:t>
      </w:r>
      <w:r>
        <w:rPr>
          <w:w w:val="90"/>
        </w:rPr>
        <w:t>fiducial-based</w:t>
      </w:r>
      <w:r>
        <w:rPr>
          <w:spacing w:val="18"/>
        </w:rPr>
        <w:t> </w:t>
      </w:r>
      <w:r>
        <w:rPr>
          <w:spacing w:val="-2"/>
          <w:w w:val="90"/>
        </w:rPr>
        <w:t>techniques.</w:t>
      </w:r>
    </w:p>
    <w:p>
      <w:pPr>
        <w:pStyle w:val="BodyText"/>
        <w:ind w:left="652" w:right="933" w:hanging="6"/>
        <w:jc w:val="both"/>
      </w:pPr>
      <w:r>
        <w:rPr>
          <w:w w:val="90"/>
        </w:rPr>
        <w:t>This</w:t>
      </w:r>
      <w:r>
        <w:rPr>
          <w:spacing w:val="-6"/>
          <w:w w:val="90"/>
        </w:rPr>
        <w:t> </w:t>
      </w:r>
      <w:r>
        <w:rPr>
          <w:w w:val="90"/>
        </w:rPr>
        <w:t>supports</w:t>
      </w:r>
      <w:r>
        <w:rPr>
          <w:spacing w:val="-6"/>
          <w:w w:val="90"/>
        </w:rPr>
        <w:t> </w:t>
      </w:r>
      <w:r>
        <w:rPr>
          <w:w w:val="90"/>
        </w:rPr>
        <w:t>the</w:t>
      </w:r>
      <w:r>
        <w:rPr>
          <w:spacing w:val="-6"/>
          <w:w w:val="90"/>
        </w:rPr>
        <w:t> </w:t>
      </w:r>
      <w:r>
        <w:rPr>
          <w:w w:val="90"/>
        </w:rPr>
        <w:t>hypothesis</w:t>
      </w:r>
      <w:r>
        <w:rPr>
          <w:spacing w:val="-6"/>
          <w:w w:val="90"/>
        </w:rPr>
        <w:t> </w:t>
      </w:r>
      <w:r>
        <w:rPr>
          <w:w w:val="90"/>
        </w:rPr>
        <w:t>that</w:t>
      </w:r>
      <w:r>
        <w:rPr>
          <w:spacing w:val="-6"/>
          <w:w w:val="90"/>
        </w:rPr>
        <w:t> </w:t>
      </w:r>
      <w:r>
        <w:rPr>
          <w:w w:val="90"/>
        </w:rPr>
        <w:t>improved</w:t>
      </w:r>
      <w:r>
        <w:rPr>
          <w:spacing w:val="-6"/>
          <w:w w:val="90"/>
        </w:rPr>
        <w:t> </w:t>
      </w:r>
      <w:r>
        <w:rPr>
          <w:w w:val="90"/>
        </w:rPr>
        <w:t>intrafraction</w:t>
      </w:r>
      <w:r>
        <w:rPr>
          <w:spacing w:val="-6"/>
          <w:w w:val="90"/>
        </w:rPr>
        <w:t> </w:t>
      </w:r>
      <w:r>
        <w:rPr>
          <w:w w:val="90"/>
        </w:rPr>
        <w:t>motion</w:t>
      </w:r>
      <w:r>
        <w:rPr>
          <w:spacing w:val="-6"/>
          <w:w w:val="90"/>
        </w:rPr>
        <w:t> </w:t>
      </w:r>
      <w:r>
        <w:rPr>
          <w:w w:val="90"/>
        </w:rPr>
        <w:t>management</w:t>
      </w:r>
      <w:r>
        <w:rPr>
          <w:spacing w:val="-6"/>
          <w:w w:val="90"/>
        </w:rPr>
        <w:t> </w:t>
      </w:r>
      <w:r>
        <w:rPr>
          <w:w w:val="90"/>
        </w:rPr>
        <w:t>enhances </w:t>
      </w:r>
      <w:r>
        <w:rPr>
          <w:spacing w:val="-6"/>
        </w:rPr>
        <w:t>geometric</w:t>
      </w:r>
      <w:r>
        <w:rPr>
          <w:spacing w:val="-8"/>
        </w:rPr>
        <w:t> </w:t>
      </w:r>
      <w:r>
        <w:rPr>
          <w:spacing w:val="-6"/>
        </w:rPr>
        <w:t>precision</w:t>
      </w:r>
      <w:r>
        <w:rPr>
          <w:spacing w:val="-8"/>
        </w:rPr>
        <w:t> </w:t>
      </w:r>
      <w:r>
        <w:rPr>
          <w:spacing w:val="-6"/>
        </w:rPr>
        <w:t>without</w:t>
      </w:r>
      <w:r>
        <w:rPr>
          <w:spacing w:val="-8"/>
        </w:rPr>
        <w:t> </w:t>
      </w:r>
      <w:r>
        <w:rPr>
          <w:spacing w:val="-6"/>
        </w:rPr>
        <w:t>compromising</w:t>
      </w:r>
      <w:r>
        <w:rPr>
          <w:spacing w:val="-8"/>
        </w:rPr>
        <w:t> </w:t>
      </w:r>
      <w:r>
        <w:rPr>
          <w:spacing w:val="-6"/>
        </w:rPr>
        <w:t>tumour</w:t>
      </w:r>
      <w:r>
        <w:rPr>
          <w:spacing w:val="-8"/>
        </w:rPr>
        <w:t> </w:t>
      </w:r>
      <w:r>
        <w:rPr>
          <w:spacing w:val="-6"/>
        </w:rPr>
        <w:t>dose</w:t>
      </w:r>
      <w:r>
        <w:rPr>
          <w:spacing w:val="-8"/>
        </w:rPr>
        <w:t> </w:t>
      </w:r>
      <w:r>
        <w:rPr>
          <w:spacing w:val="-6"/>
        </w:rPr>
        <w:t>coverage.</w:t>
      </w:r>
    </w:p>
    <w:p>
      <w:pPr>
        <w:pStyle w:val="ListParagraph"/>
        <w:numPr>
          <w:ilvl w:val="3"/>
          <w:numId w:val="4"/>
        </w:numPr>
        <w:tabs>
          <w:tab w:pos="1229" w:val="left" w:leader="none"/>
          <w:tab w:pos="1237" w:val="left" w:leader="none"/>
        </w:tabs>
        <w:spacing w:line="237" w:lineRule="auto" w:before="259" w:after="0"/>
        <w:ind w:left="1229" w:right="904" w:hanging="228"/>
        <w:jc w:val="both"/>
        <w:rPr>
          <w:sz w:val="24"/>
        </w:rPr>
      </w:pPr>
      <w:r>
        <w:rPr>
          <w:rFonts w:ascii="Trebuchet MS" w:hAnsi="Trebuchet MS"/>
          <w:b/>
          <w:sz w:val="24"/>
        </w:rPr>
        <w:t>Biochemical</w:t>
      </w:r>
      <w:r>
        <w:rPr>
          <w:rFonts w:ascii="Trebuchet MS" w:hAnsi="Trebuchet MS"/>
          <w:b/>
          <w:sz w:val="24"/>
        </w:rPr>
        <w:t> Control</w:t>
      </w:r>
      <w:r>
        <w:rPr>
          <w:rFonts w:ascii="Trebuchet MS" w:hAnsi="Trebuchet MS"/>
          <w:b/>
          <w:spacing w:val="-2"/>
          <w:sz w:val="24"/>
        </w:rPr>
        <w:t> </w:t>
      </w:r>
      <w:r>
        <w:rPr>
          <w:rFonts w:ascii="Trebuchet MS" w:hAnsi="Trebuchet MS"/>
          <w:b/>
          <w:sz w:val="24"/>
        </w:rPr>
        <w:t>Rates:</w:t>
      </w:r>
      <w:r>
        <w:rPr>
          <w:rFonts w:ascii="Trebuchet MS" w:hAnsi="Trebuchet MS"/>
          <w:b/>
          <w:spacing w:val="40"/>
          <w:sz w:val="24"/>
        </w:rPr>
        <w:t> </w:t>
      </w:r>
      <w:r>
        <w:rPr>
          <w:sz w:val="24"/>
        </w:rPr>
        <w:t>High-precision</w:t>
      </w:r>
      <w:r>
        <w:rPr>
          <w:spacing w:val="-5"/>
          <w:sz w:val="24"/>
        </w:rPr>
        <w:t> </w:t>
      </w:r>
      <w:r>
        <w:rPr>
          <w:sz w:val="24"/>
        </w:rPr>
        <w:t>guidance</w:t>
      </w:r>
      <w:r>
        <w:rPr>
          <w:spacing w:val="-5"/>
          <w:sz w:val="24"/>
        </w:rPr>
        <w:t> </w:t>
      </w:r>
      <w:r>
        <w:rPr>
          <w:sz w:val="24"/>
        </w:rPr>
        <w:t>using</w:t>
      </w:r>
      <w:r>
        <w:rPr>
          <w:spacing w:val="-5"/>
          <w:sz w:val="24"/>
        </w:rPr>
        <w:t> </w:t>
      </w:r>
      <w:r>
        <w:rPr>
          <w:sz w:val="24"/>
        </w:rPr>
        <w:t>transperineal </w:t>
      </w:r>
      <w:r>
        <w:rPr>
          <w:spacing w:val="-6"/>
          <w:sz w:val="24"/>
        </w:rPr>
        <w:t>ultrasound (TPUS) is associated with excellent long-term biochemical control, </w:t>
      </w:r>
      <w:r>
        <w:rPr>
          <w:w w:val="90"/>
          <w:sz w:val="24"/>
        </w:rPr>
        <w:t>with reported 5-year bPFS rates exceeding 90% across risk groups </w:t>
      </w:r>
      <w:hyperlink w:history="true" w:anchor="_bookmark118">
        <w:r>
          <w:rPr>
            <w:w w:val="90"/>
            <w:sz w:val="24"/>
          </w:rPr>
          <w:t>[1,</w:t>
        </w:r>
      </w:hyperlink>
      <w:r>
        <w:rPr>
          <w:w w:val="90"/>
          <w:sz w:val="24"/>
        </w:rPr>
        <w:t> </w:t>
      </w:r>
      <w:hyperlink w:history="true" w:anchor="_bookmark121">
        <w:r>
          <w:rPr>
            <w:w w:val="90"/>
            <w:sz w:val="24"/>
          </w:rPr>
          <w:t>4].</w:t>
        </w:r>
      </w:hyperlink>
    </w:p>
    <w:p>
      <w:pPr>
        <w:pStyle w:val="ListParagraph"/>
        <w:numPr>
          <w:ilvl w:val="3"/>
          <w:numId w:val="4"/>
        </w:numPr>
        <w:tabs>
          <w:tab w:pos="1238" w:val="left" w:leader="none"/>
        </w:tabs>
        <w:spacing w:line="237" w:lineRule="auto" w:before="202" w:after="0"/>
        <w:ind w:left="1238" w:right="933" w:hanging="237"/>
        <w:jc w:val="both"/>
        <w:rPr>
          <w:sz w:val="24"/>
        </w:rPr>
      </w:pPr>
      <w:r>
        <w:rPr>
          <w:rFonts w:ascii="Trebuchet MS" w:hAnsi="Trebuchet MS"/>
          <w:b/>
          <w:w w:val="85"/>
          <w:sz w:val="24"/>
        </w:rPr>
        <w:t>Dose Escalation Efficacy:</w:t>
      </w:r>
      <w:r>
        <w:rPr>
          <w:rFonts w:ascii="Trebuchet MS" w:hAnsi="Trebuchet MS"/>
          <w:b/>
          <w:sz w:val="24"/>
        </w:rPr>
        <w:t> </w:t>
      </w:r>
      <w:r>
        <w:rPr>
          <w:w w:val="85"/>
          <w:sz w:val="24"/>
        </w:rPr>
        <w:t>The ability to safely deliver escalated doses (e.g., 74–76 </w:t>
      </w:r>
      <w:r>
        <w:rPr>
          <w:spacing w:val="-2"/>
          <w:w w:val="90"/>
          <w:sz w:val="24"/>
        </w:rPr>
        <w:t>Gy</w:t>
      </w:r>
      <w:r>
        <w:rPr>
          <w:spacing w:val="-3"/>
          <w:w w:val="90"/>
          <w:sz w:val="24"/>
        </w:rPr>
        <w:t> </w:t>
      </w:r>
      <w:r>
        <w:rPr>
          <w:spacing w:val="-2"/>
          <w:w w:val="90"/>
          <w:sz w:val="24"/>
        </w:rPr>
        <w:t>in</w:t>
      </w:r>
      <w:r>
        <w:rPr>
          <w:spacing w:val="-3"/>
          <w:w w:val="90"/>
          <w:sz w:val="24"/>
        </w:rPr>
        <w:t> </w:t>
      </w:r>
      <w:r>
        <w:rPr>
          <w:spacing w:val="-2"/>
          <w:w w:val="90"/>
          <w:sz w:val="24"/>
        </w:rPr>
        <w:t>conventional</w:t>
      </w:r>
      <w:r>
        <w:rPr>
          <w:spacing w:val="-3"/>
          <w:w w:val="90"/>
          <w:sz w:val="24"/>
        </w:rPr>
        <w:t> </w:t>
      </w:r>
      <w:r>
        <w:rPr>
          <w:spacing w:val="-2"/>
          <w:w w:val="90"/>
          <w:sz w:val="24"/>
        </w:rPr>
        <w:t>fractionation</w:t>
      </w:r>
      <w:r>
        <w:rPr>
          <w:spacing w:val="-3"/>
          <w:w w:val="90"/>
          <w:sz w:val="24"/>
        </w:rPr>
        <w:t> </w:t>
      </w:r>
      <w:r>
        <w:rPr>
          <w:spacing w:val="-2"/>
          <w:w w:val="90"/>
          <w:sz w:val="24"/>
        </w:rPr>
        <w:t>or</w:t>
      </w:r>
      <w:r>
        <w:rPr>
          <w:spacing w:val="-3"/>
          <w:w w:val="90"/>
          <w:sz w:val="24"/>
        </w:rPr>
        <w:t> </w:t>
      </w:r>
      <w:r>
        <w:rPr>
          <w:spacing w:val="-2"/>
          <w:w w:val="90"/>
          <w:sz w:val="24"/>
        </w:rPr>
        <w:t>36.25–40</w:t>
      </w:r>
      <w:r>
        <w:rPr>
          <w:spacing w:val="-3"/>
          <w:w w:val="90"/>
          <w:sz w:val="24"/>
        </w:rPr>
        <w:t> </w:t>
      </w:r>
      <w:r>
        <w:rPr>
          <w:spacing w:val="-2"/>
          <w:w w:val="90"/>
          <w:sz w:val="24"/>
        </w:rPr>
        <w:t>Gy</w:t>
      </w:r>
      <w:r>
        <w:rPr>
          <w:spacing w:val="-3"/>
          <w:w w:val="90"/>
          <w:sz w:val="24"/>
        </w:rPr>
        <w:t> </w:t>
      </w:r>
      <w:r>
        <w:rPr>
          <w:spacing w:val="-2"/>
          <w:w w:val="90"/>
          <w:sz w:val="24"/>
        </w:rPr>
        <w:t>in</w:t>
      </w:r>
      <w:r>
        <w:rPr>
          <w:spacing w:val="-3"/>
          <w:w w:val="90"/>
          <w:sz w:val="24"/>
        </w:rPr>
        <w:t> </w:t>
      </w:r>
      <w:r>
        <w:rPr>
          <w:spacing w:val="-2"/>
          <w:w w:val="90"/>
          <w:sz w:val="24"/>
        </w:rPr>
        <w:t>SBRT)</w:t>
      </w:r>
      <w:r>
        <w:rPr>
          <w:spacing w:val="-3"/>
          <w:w w:val="90"/>
          <w:sz w:val="24"/>
        </w:rPr>
        <w:t> </w:t>
      </w:r>
      <w:r>
        <w:rPr>
          <w:spacing w:val="-2"/>
          <w:w w:val="90"/>
          <w:sz w:val="24"/>
        </w:rPr>
        <w:t>has</w:t>
      </w:r>
      <w:r>
        <w:rPr>
          <w:spacing w:val="-3"/>
          <w:w w:val="90"/>
          <w:sz w:val="24"/>
        </w:rPr>
        <w:t> </w:t>
      </w:r>
      <w:r>
        <w:rPr>
          <w:spacing w:val="-2"/>
          <w:w w:val="90"/>
          <w:sz w:val="24"/>
        </w:rPr>
        <w:t>resulted</w:t>
      </w:r>
      <w:r>
        <w:rPr>
          <w:spacing w:val="-3"/>
          <w:w w:val="90"/>
          <w:sz w:val="24"/>
        </w:rPr>
        <w:t> </w:t>
      </w:r>
      <w:r>
        <w:rPr>
          <w:spacing w:val="-2"/>
          <w:w w:val="90"/>
          <w:sz w:val="24"/>
        </w:rPr>
        <w:t>in</w:t>
      </w:r>
      <w:r>
        <w:rPr>
          <w:spacing w:val="-3"/>
          <w:w w:val="90"/>
          <w:sz w:val="24"/>
        </w:rPr>
        <w:t> </w:t>
      </w:r>
      <w:r>
        <w:rPr>
          <w:spacing w:val="-2"/>
          <w:w w:val="90"/>
          <w:sz w:val="24"/>
        </w:rPr>
        <w:t>sustained </w:t>
      </w:r>
      <w:r>
        <w:rPr>
          <w:w w:val="90"/>
          <w:sz w:val="24"/>
        </w:rPr>
        <w:t>prostate-specific antigen (PSA) suppression and durable tumour control </w:t>
      </w:r>
      <w:hyperlink w:history="true" w:anchor="_bookmark118">
        <w:r>
          <w:rPr>
            <w:w w:val="90"/>
            <w:sz w:val="24"/>
          </w:rPr>
          <w:t>[1,</w:t>
        </w:r>
      </w:hyperlink>
      <w:r>
        <w:rPr>
          <w:w w:val="90"/>
          <w:sz w:val="24"/>
        </w:rPr>
        <w:t> </w:t>
      </w:r>
      <w:hyperlink w:history="true" w:anchor="_bookmark129">
        <w:r>
          <w:rPr>
            <w:w w:val="90"/>
            <w:sz w:val="24"/>
          </w:rPr>
          <w:t>12].</w:t>
        </w:r>
      </w:hyperlink>
    </w:p>
    <w:p>
      <w:pPr>
        <w:pStyle w:val="ListParagraph"/>
        <w:numPr>
          <w:ilvl w:val="3"/>
          <w:numId w:val="4"/>
        </w:numPr>
        <w:tabs>
          <w:tab w:pos="1230" w:val="left" w:leader="none"/>
          <w:tab w:pos="1237" w:val="left" w:leader="none"/>
        </w:tabs>
        <w:spacing w:line="237" w:lineRule="auto" w:before="202" w:after="0"/>
        <w:ind w:left="1230" w:right="919" w:hanging="229"/>
        <w:jc w:val="both"/>
        <w:rPr>
          <w:sz w:val="24"/>
        </w:rPr>
      </w:pPr>
      <w:r>
        <w:rPr>
          <w:rFonts w:ascii="Trebuchet MS" w:hAnsi="Trebuchet MS"/>
          <w:b/>
          <w:spacing w:val="-6"/>
          <w:sz w:val="24"/>
        </w:rPr>
        <w:t>Local</w:t>
      </w:r>
      <w:r>
        <w:rPr>
          <w:rFonts w:ascii="Trebuchet MS" w:hAnsi="Trebuchet MS"/>
          <w:b/>
          <w:spacing w:val="-6"/>
          <w:sz w:val="24"/>
        </w:rPr>
        <w:t> Control in SBRT: </w:t>
      </w:r>
      <w:r>
        <w:rPr>
          <w:spacing w:val="-6"/>
          <w:sz w:val="24"/>
        </w:rPr>
        <w:t>Ultrahypofractionated</w:t>
      </w:r>
      <w:r>
        <w:rPr>
          <w:spacing w:val="-8"/>
          <w:sz w:val="24"/>
        </w:rPr>
        <w:t> </w:t>
      </w:r>
      <w:r>
        <w:rPr>
          <w:spacing w:val="-6"/>
          <w:sz w:val="24"/>
        </w:rPr>
        <w:t>regimens</w:t>
      </w:r>
      <w:r>
        <w:rPr>
          <w:spacing w:val="-8"/>
          <w:sz w:val="24"/>
        </w:rPr>
        <w:t> </w:t>
      </w:r>
      <w:r>
        <w:rPr>
          <w:spacing w:val="-6"/>
          <w:sz w:val="24"/>
        </w:rPr>
        <w:t>(typically</w:t>
      </w:r>
      <w:r>
        <w:rPr>
          <w:spacing w:val="-8"/>
          <w:sz w:val="24"/>
        </w:rPr>
        <w:t> </w:t>
      </w:r>
      <w:r>
        <w:rPr>
          <w:spacing w:val="-6"/>
          <w:sz w:val="24"/>
        </w:rPr>
        <w:t>5</w:t>
      </w:r>
      <w:r>
        <w:rPr>
          <w:spacing w:val="-8"/>
          <w:sz w:val="24"/>
        </w:rPr>
        <w:t> </w:t>
      </w:r>
      <w:r>
        <w:rPr>
          <w:spacing w:val="-6"/>
          <w:sz w:val="24"/>
        </w:rPr>
        <w:t>fractions) </w:t>
      </w:r>
      <w:r>
        <w:rPr>
          <w:sz w:val="24"/>
        </w:rPr>
        <w:t>achieve local control rates comparable to conventional fractionation (approximately 40 fractions), provided that real-time motion tracking is </w:t>
      </w:r>
      <w:r>
        <w:rPr>
          <w:spacing w:val="-8"/>
          <w:sz w:val="24"/>
        </w:rPr>
        <w:t>used</w:t>
      </w:r>
      <w:r>
        <w:rPr>
          <w:spacing w:val="-14"/>
          <w:sz w:val="24"/>
        </w:rPr>
        <w:t> </w:t>
      </w:r>
      <w:r>
        <w:rPr>
          <w:spacing w:val="-8"/>
          <w:sz w:val="24"/>
        </w:rPr>
        <w:t>to</w:t>
      </w:r>
      <w:r>
        <w:rPr>
          <w:spacing w:val="-14"/>
          <w:sz w:val="24"/>
        </w:rPr>
        <w:t> </w:t>
      </w:r>
      <w:r>
        <w:rPr>
          <w:spacing w:val="-8"/>
          <w:sz w:val="24"/>
        </w:rPr>
        <w:t>maintain</w:t>
      </w:r>
      <w:r>
        <w:rPr>
          <w:spacing w:val="-14"/>
          <w:sz w:val="24"/>
        </w:rPr>
        <w:t> </w:t>
      </w:r>
      <w:r>
        <w:rPr>
          <w:spacing w:val="-8"/>
          <w:sz w:val="24"/>
        </w:rPr>
        <w:t>accurate</w:t>
      </w:r>
      <w:r>
        <w:rPr>
          <w:spacing w:val="-14"/>
          <w:sz w:val="24"/>
        </w:rPr>
        <w:t> </w:t>
      </w:r>
      <w:r>
        <w:rPr>
          <w:spacing w:val="-8"/>
          <w:sz w:val="24"/>
        </w:rPr>
        <w:t>target</w:t>
      </w:r>
      <w:r>
        <w:rPr>
          <w:spacing w:val="-14"/>
          <w:sz w:val="24"/>
        </w:rPr>
        <w:t> </w:t>
      </w:r>
      <w:r>
        <w:rPr>
          <w:spacing w:val="-8"/>
          <w:sz w:val="24"/>
        </w:rPr>
        <w:t>coverage</w:t>
      </w:r>
      <w:r>
        <w:rPr>
          <w:spacing w:val="-14"/>
          <w:sz w:val="24"/>
        </w:rPr>
        <w:t> </w:t>
      </w:r>
      <w:hyperlink w:history="true" w:anchor="_bookmark121">
        <w:r>
          <w:rPr>
            <w:spacing w:val="-8"/>
            <w:sz w:val="24"/>
          </w:rPr>
          <w:t>[4,</w:t>
        </w:r>
      </w:hyperlink>
      <w:r>
        <w:rPr>
          <w:spacing w:val="-14"/>
          <w:sz w:val="24"/>
        </w:rPr>
        <w:t> </w:t>
      </w:r>
      <w:hyperlink w:history="true" w:anchor="_bookmark129">
        <w:r>
          <w:rPr>
            <w:spacing w:val="-8"/>
            <w:sz w:val="24"/>
          </w:rPr>
          <w:t>12].</w:t>
        </w:r>
      </w:hyperlink>
    </w:p>
    <w:p>
      <w:pPr>
        <w:pStyle w:val="ListParagraph"/>
        <w:spacing w:after="0" w:line="237" w:lineRule="auto"/>
        <w:jc w:val="both"/>
        <w:rPr>
          <w:sz w:val="24"/>
        </w:rPr>
        <w:sectPr>
          <w:pgSz w:w="11910" w:h="16840"/>
          <w:pgMar w:header="1243" w:footer="2649" w:top="1580" w:bottom="2840" w:left="1133" w:right="850"/>
        </w:sectPr>
      </w:pPr>
    </w:p>
    <w:p>
      <w:pPr>
        <w:pStyle w:val="BodyText"/>
        <w:spacing w:before="177"/>
      </w:pPr>
    </w:p>
    <w:p>
      <w:pPr>
        <w:pStyle w:val="BodyText"/>
        <w:ind w:left="652" w:right="933" w:firstLine="351"/>
        <w:jc w:val="both"/>
      </w:pPr>
      <w:r>
        <w:rPr>
          <w:w w:val="90"/>
        </w:rPr>
        <w:t>The</w:t>
      </w:r>
      <w:r>
        <w:rPr>
          <w:spacing w:val="-12"/>
          <w:w w:val="90"/>
        </w:rPr>
        <w:t> </w:t>
      </w:r>
      <w:r>
        <w:rPr>
          <w:w w:val="90"/>
        </w:rPr>
        <w:t>available</w:t>
      </w:r>
      <w:r>
        <w:rPr>
          <w:spacing w:val="-11"/>
          <w:w w:val="90"/>
        </w:rPr>
        <w:t> </w:t>
      </w:r>
      <w:r>
        <w:rPr>
          <w:w w:val="90"/>
        </w:rPr>
        <w:t>evidence</w:t>
      </w:r>
      <w:r>
        <w:rPr>
          <w:spacing w:val="-11"/>
          <w:w w:val="90"/>
        </w:rPr>
        <w:t> </w:t>
      </w:r>
      <w:r>
        <w:rPr>
          <w:w w:val="90"/>
        </w:rPr>
        <w:t>indicates</w:t>
      </w:r>
      <w:r>
        <w:rPr>
          <w:spacing w:val="-11"/>
          <w:w w:val="90"/>
        </w:rPr>
        <w:t> </w:t>
      </w:r>
      <w:r>
        <w:rPr>
          <w:w w:val="90"/>
        </w:rPr>
        <w:t>that</w:t>
      </w:r>
      <w:r>
        <w:rPr>
          <w:spacing w:val="-12"/>
          <w:w w:val="90"/>
        </w:rPr>
        <w:t> </w:t>
      </w:r>
      <w:r>
        <w:rPr>
          <w:w w:val="90"/>
        </w:rPr>
        <w:t>the</w:t>
      </w:r>
      <w:r>
        <w:rPr>
          <w:spacing w:val="-11"/>
          <w:w w:val="90"/>
        </w:rPr>
        <w:t> </w:t>
      </w:r>
      <w:r>
        <w:rPr>
          <w:w w:val="90"/>
        </w:rPr>
        <w:t>reduction</w:t>
      </w:r>
      <w:r>
        <w:rPr>
          <w:spacing w:val="-11"/>
          <w:w w:val="90"/>
        </w:rPr>
        <w:t> </w:t>
      </w:r>
      <w:r>
        <w:rPr>
          <w:w w:val="90"/>
        </w:rPr>
        <w:t>of</w:t>
      </w:r>
      <w:r>
        <w:rPr>
          <w:spacing w:val="-11"/>
          <w:w w:val="90"/>
        </w:rPr>
        <w:t> </w:t>
      </w:r>
      <w:r>
        <w:rPr>
          <w:w w:val="90"/>
        </w:rPr>
        <w:t>PTV</w:t>
      </w:r>
      <w:r>
        <w:rPr>
          <w:spacing w:val="-12"/>
          <w:w w:val="90"/>
        </w:rPr>
        <w:t> </w:t>
      </w:r>
      <w:r>
        <w:rPr>
          <w:w w:val="90"/>
        </w:rPr>
        <w:t>margins</w:t>
      </w:r>
      <w:r>
        <w:rPr>
          <w:spacing w:val="-11"/>
          <w:w w:val="90"/>
        </w:rPr>
        <w:t> </w:t>
      </w:r>
      <w:r>
        <w:rPr>
          <w:w w:val="90"/>
        </w:rPr>
        <w:t>through</w:t>
      </w:r>
      <w:r>
        <w:rPr>
          <w:spacing w:val="-11"/>
          <w:w w:val="90"/>
        </w:rPr>
        <w:t> </w:t>
      </w:r>
      <w:r>
        <w:rPr>
          <w:w w:val="90"/>
        </w:rPr>
        <w:t>real-time ultrasound</w:t>
      </w:r>
      <w:r>
        <w:rPr>
          <w:spacing w:val="-12"/>
          <w:w w:val="90"/>
        </w:rPr>
        <w:t> </w:t>
      </w:r>
      <w:r>
        <w:rPr>
          <w:w w:val="90"/>
        </w:rPr>
        <w:t>guidance</w:t>
      </w:r>
      <w:r>
        <w:rPr>
          <w:spacing w:val="-11"/>
          <w:w w:val="90"/>
        </w:rPr>
        <w:t> </w:t>
      </w:r>
      <w:r>
        <w:rPr>
          <w:w w:val="90"/>
        </w:rPr>
        <w:t>does</w:t>
      </w:r>
      <w:r>
        <w:rPr>
          <w:spacing w:val="-11"/>
          <w:w w:val="90"/>
        </w:rPr>
        <w:t> </w:t>
      </w:r>
      <w:r>
        <w:rPr>
          <w:w w:val="90"/>
        </w:rPr>
        <w:t>not</w:t>
      </w:r>
      <w:r>
        <w:rPr>
          <w:spacing w:val="-11"/>
          <w:w w:val="90"/>
        </w:rPr>
        <w:t> </w:t>
      </w:r>
      <w:r>
        <w:rPr>
          <w:w w:val="90"/>
        </w:rPr>
        <w:t>negatively</w:t>
      </w:r>
      <w:r>
        <w:rPr>
          <w:spacing w:val="-12"/>
          <w:w w:val="90"/>
        </w:rPr>
        <w:t> </w:t>
      </w:r>
      <w:r>
        <w:rPr>
          <w:w w:val="90"/>
        </w:rPr>
        <w:t>impact</w:t>
      </w:r>
      <w:r>
        <w:rPr>
          <w:spacing w:val="-11"/>
          <w:w w:val="90"/>
        </w:rPr>
        <w:t> </w:t>
      </w:r>
      <w:r>
        <w:rPr>
          <w:w w:val="90"/>
        </w:rPr>
        <w:t>tumour</w:t>
      </w:r>
      <w:r>
        <w:rPr>
          <w:spacing w:val="-11"/>
          <w:w w:val="90"/>
        </w:rPr>
        <w:t> </w:t>
      </w:r>
      <w:r>
        <w:rPr>
          <w:w w:val="90"/>
        </w:rPr>
        <w:t>control.</w:t>
      </w:r>
      <w:r>
        <w:rPr>
          <w:spacing w:val="-11"/>
          <w:w w:val="90"/>
        </w:rPr>
        <w:t> </w:t>
      </w:r>
      <w:r>
        <w:rPr>
          <w:w w:val="90"/>
        </w:rPr>
        <w:t>Instead,</w:t>
      </w:r>
      <w:r>
        <w:rPr>
          <w:spacing w:val="-12"/>
          <w:w w:val="90"/>
        </w:rPr>
        <w:t> </w:t>
      </w:r>
      <w:r>
        <w:rPr>
          <w:w w:val="90"/>
        </w:rPr>
        <w:t>by</w:t>
      </w:r>
      <w:r>
        <w:rPr>
          <w:spacing w:val="-11"/>
          <w:w w:val="90"/>
        </w:rPr>
        <w:t> </w:t>
      </w:r>
      <w:r>
        <w:rPr>
          <w:w w:val="90"/>
        </w:rPr>
        <w:t>maintaining accurate dose delivery despite intrafraction motion, adaptive SBRT workflows preserve </w:t>
      </w:r>
      <w:r>
        <w:rPr>
          <w:spacing w:val="-8"/>
        </w:rPr>
        <w:t>oncological outcomes while enabling improved normal tissue sparing.</w:t>
      </w:r>
      <w:r>
        <w:rPr/>
        <w:t> </w:t>
      </w:r>
      <w:r>
        <w:rPr>
          <w:spacing w:val="-8"/>
        </w:rPr>
        <w:t>These findings support the central premise that geometric precision and biological effectiveness can </w:t>
      </w:r>
      <w:bookmarkStart w:name="Comparative Toxicity Profiles" w:id="138"/>
      <w:bookmarkEnd w:id="138"/>
      <w:r>
        <w:rPr>
          <w:w w:val="93"/>
        </w:rPr>
      </w:r>
      <w:bookmarkStart w:name="_bookmark75" w:id="139"/>
      <w:bookmarkEnd w:id="139"/>
      <w:r>
        <w:rPr>
          <w:spacing w:val="-6"/>
        </w:rPr>
        <w:t>be</w:t>
      </w:r>
      <w:r>
        <w:rPr>
          <w:spacing w:val="-19"/>
        </w:rPr>
        <w:t> </w:t>
      </w:r>
      <w:r>
        <w:rPr>
          <w:spacing w:val="-6"/>
        </w:rPr>
        <w:t>achieved</w:t>
      </w:r>
      <w:r>
        <w:rPr>
          <w:spacing w:val="-19"/>
        </w:rPr>
        <w:t> </w:t>
      </w:r>
      <w:r>
        <w:rPr>
          <w:spacing w:val="-6"/>
        </w:rPr>
        <w:t>simultaneously</w:t>
      </w:r>
      <w:r>
        <w:rPr>
          <w:spacing w:val="-19"/>
        </w:rPr>
        <w:t> </w:t>
      </w:r>
      <w:r>
        <w:rPr>
          <w:spacing w:val="-6"/>
        </w:rPr>
        <w:t>in</w:t>
      </w:r>
      <w:r>
        <w:rPr>
          <w:spacing w:val="-19"/>
        </w:rPr>
        <w:t> </w:t>
      </w:r>
      <w:r>
        <w:rPr>
          <w:spacing w:val="-6"/>
        </w:rPr>
        <w:t>modern</w:t>
      </w:r>
      <w:r>
        <w:rPr>
          <w:spacing w:val="-19"/>
        </w:rPr>
        <w:t> </w:t>
      </w:r>
      <w:r>
        <w:rPr>
          <w:spacing w:val="-6"/>
        </w:rPr>
        <w:t>prostate</w:t>
      </w:r>
      <w:r>
        <w:rPr>
          <w:spacing w:val="-19"/>
        </w:rPr>
        <w:t> </w:t>
      </w:r>
      <w:r>
        <w:rPr>
          <w:spacing w:val="-6"/>
        </w:rPr>
        <w:t>SBRT.</w:t>
      </w:r>
    </w:p>
    <w:p>
      <w:pPr>
        <w:pStyle w:val="BodyText"/>
        <w:spacing w:before="55"/>
      </w:pPr>
    </w:p>
    <w:p>
      <w:pPr>
        <w:pStyle w:val="Heading3"/>
        <w:numPr>
          <w:ilvl w:val="2"/>
          <w:numId w:val="4"/>
        </w:numPr>
        <w:tabs>
          <w:tab w:pos="1393" w:val="left" w:leader="none"/>
        </w:tabs>
        <w:spacing w:line="240" w:lineRule="auto" w:before="0" w:after="0"/>
        <w:ind w:left="1393" w:right="0" w:hanging="741"/>
        <w:jc w:val="left"/>
      </w:pPr>
      <w:r>
        <w:rPr>
          <w:w w:val="85"/>
        </w:rPr>
        <w:t>Comparative</w:t>
      </w:r>
      <w:r>
        <w:rPr>
          <w:spacing w:val="-1"/>
          <w:w w:val="85"/>
        </w:rPr>
        <w:t> </w:t>
      </w:r>
      <w:r>
        <w:rPr>
          <w:w w:val="85"/>
        </w:rPr>
        <w:t>Toxicity</w:t>
      </w:r>
      <w:r>
        <w:rPr>
          <w:spacing w:val="-10"/>
        </w:rPr>
        <w:t> </w:t>
      </w:r>
      <w:r>
        <w:rPr>
          <w:spacing w:val="-2"/>
          <w:w w:val="85"/>
        </w:rPr>
        <w:t>Profiles</w:t>
      </w:r>
    </w:p>
    <w:p>
      <w:pPr>
        <w:pStyle w:val="BodyText"/>
        <w:spacing w:before="150"/>
        <w:ind w:left="645" w:right="891" w:firstLine="1"/>
        <w:jc w:val="both"/>
      </w:pPr>
      <w:r>
        <w:rPr>
          <w:w w:val="90"/>
        </w:rPr>
        <w:t>The primary clinical benefit of reduced PTV margins and real-time motion management </w:t>
      </w:r>
      <w:r>
        <w:rPr>
          <w:spacing w:val="-8"/>
        </w:rPr>
        <w:t>is</w:t>
      </w:r>
      <w:r>
        <w:rPr>
          <w:spacing w:val="-9"/>
        </w:rPr>
        <w:t> </w:t>
      </w:r>
      <w:r>
        <w:rPr>
          <w:spacing w:val="-8"/>
        </w:rPr>
        <w:t>the</w:t>
      </w:r>
      <w:r>
        <w:rPr>
          <w:spacing w:val="-9"/>
        </w:rPr>
        <w:t> </w:t>
      </w:r>
      <w:r>
        <w:rPr>
          <w:spacing w:val="-8"/>
        </w:rPr>
        <w:t>preservation</w:t>
      </w:r>
      <w:r>
        <w:rPr>
          <w:spacing w:val="-9"/>
        </w:rPr>
        <w:t> </w:t>
      </w:r>
      <w:r>
        <w:rPr>
          <w:spacing w:val="-8"/>
        </w:rPr>
        <w:t>of</w:t>
      </w:r>
      <w:r>
        <w:rPr>
          <w:spacing w:val="-9"/>
        </w:rPr>
        <w:t> </w:t>
      </w:r>
      <w:r>
        <w:rPr>
          <w:spacing w:val="-8"/>
        </w:rPr>
        <w:t>surrounding</w:t>
      </w:r>
      <w:r>
        <w:rPr>
          <w:spacing w:val="-9"/>
        </w:rPr>
        <w:t> </w:t>
      </w:r>
      <w:r>
        <w:rPr>
          <w:spacing w:val="-8"/>
        </w:rPr>
        <w:t>organs</w:t>
      </w:r>
      <w:r>
        <w:rPr>
          <w:spacing w:val="-9"/>
        </w:rPr>
        <w:t> </w:t>
      </w:r>
      <w:r>
        <w:rPr>
          <w:spacing w:val="-8"/>
        </w:rPr>
        <w:t>at</w:t>
      </w:r>
      <w:r>
        <w:rPr>
          <w:spacing w:val="-9"/>
        </w:rPr>
        <w:t> </w:t>
      </w:r>
      <w:r>
        <w:rPr>
          <w:spacing w:val="-8"/>
        </w:rPr>
        <w:t>risk,</w:t>
      </w:r>
      <w:r>
        <w:rPr>
          <w:spacing w:val="-9"/>
        </w:rPr>
        <w:t> </w:t>
      </w:r>
      <w:r>
        <w:rPr>
          <w:spacing w:val="-8"/>
        </w:rPr>
        <w:t>particularly</w:t>
      </w:r>
      <w:r>
        <w:rPr>
          <w:spacing w:val="-9"/>
        </w:rPr>
        <w:t> </w:t>
      </w:r>
      <w:r>
        <w:rPr>
          <w:spacing w:val="-8"/>
        </w:rPr>
        <w:t>the</w:t>
      </w:r>
      <w:r>
        <w:rPr>
          <w:spacing w:val="-9"/>
        </w:rPr>
        <w:t> </w:t>
      </w:r>
      <w:r>
        <w:rPr>
          <w:spacing w:val="-8"/>
        </w:rPr>
        <w:t>rectum</w:t>
      </w:r>
      <w:r>
        <w:rPr>
          <w:spacing w:val="-9"/>
        </w:rPr>
        <w:t> </w:t>
      </w:r>
      <w:r>
        <w:rPr>
          <w:spacing w:val="-8"/>
        </w:rPr>
        <w:t>and</w:t>
      </w:r>
      <w:r>
        <w:rPr>
          <w:spacing w:val="-9"/>
        </w:rPr>
        <w:t> </w:t>
      </w:r>
      <w:r>
        <w:rPr>
          <w:spacing w:val="-8"/>
        </w:rPr>
        <w:t>bladder. </w:t>
      </w:r>
      <w:r>
        <w:rPr>
          <w:w w:val="90"/>
        </w:rPr>
        <w:t>As</w:t>
      </w:r>
      <w:r>
        <w:rPr>
          <w:spacing w:val="-5"/>
          <w:w w:val="90"/>
        </w:rPr>
        <w:t> </w:t>
      </w:r>
      <w:r>
        <w:rPr>
          <w:w w:val="90"/>
        </w:rPr>
        <w:t>margin</w:t>
      </w:r>
      <w:r>
        <w:rPr>
          <w:spacing w:val="-6"/>
          <w:w w:val="90"/>
        </w:rPr>
        <w:t> </w:t>
      </w:r>
      <w:r>
        <w:rPr>
          <w:w w:val="90"/>
        </w:rPr>
        <w:t>size</w:t>
      </w:r>
      <w:r>
        <w:rPr>
          <w:spacing w:val="-5"/>
          <w:w w:val="90"/>
        </w:rPr>
        <w:t> </w:t>
      </w:r>
      <w:r>
        <w:rPr>
          <w:w w:val="90"/>
        </w:rPr>
        <w:t>decreases,</w:t>
      </w:r>
      <w:r>
        <w:rPr>
          <w:spacing w:val="-5"/>
          <w:w w:val="90"/>
        </w:rPr>
        <w:t> </w:t>
      </w:r>
      <w:r>
        <w:rPr>
          <w:w w:val="90"/>
        </w:rPr>
        <w:t>the</w:t>
      </w:r>
      <w:r>
        <w:rPr>
          <w:spacing w:val="-6"/>
          <w:w w:val="90"/>
        </w:rPr>
        <w:t> </w:t>
      </w:r>
      <w:r>
        <w:rPr>
          <w:w w:val="90"/>
        </w:rPr>
        <w:t>volume</w:t>
      </w:r>
      <w:r>
        <w:rPr>
          <w:spacing w:val="-5"/>
          <w:w w:val="90"/>
        </w:rPr>
        <w:t> </w:t>
      </w:r>
      <w:r>
        <w:rPr>
          <w:w w:val="90"/>
        </w:rPr>
        <w:t>of</w:t>
      </w:r>
      <w:r>
        <w:rPr>
          <w:spacing w:val="-6"/>
          <w:w w:val="90"/>
        </w:rPr>
        <w:t> </w:t>
      </w:r>
      <w:r>
        <w:rPr>
          <w:w w:val="90"/>
        </w:rPr>
        <w:t>normal</w:t>
      </w:r>
      <w:r>
        <w:rPr>
          <w:spacing w:val="-5"/>
          <w:w w:val="90"/>
        </w:rPr>
        <w:t> </w:t>
      </w:r>
      <w:r>
        <w:rPr>
          <w:w w:val="90"/>
        </w:rPr>
        <w:t>tissue</w:t>
      </w:r>
      <w:r>
        <w:rPr>
          <w:spacing w:val="-6"/>
          <w:w w:val="90"/>
        </w:rPr>
        <w:t> </w:t>
      </w:r>
      <w:r>
        <w:rPr>
          <w:w w:val="90"/>
        </w:rPr>
        <w:t>exposed</w:t>
      </w:r>
      <w:r>
        <w:rPr>
          <w:spacing w:val="-6"/>
          <w:w w:val="90"/>
        </w:rPr>
        <w:t> </w:t>
      </w:r>
      <w:r>
        <w:rPr>
          <w:w w:val="90"/>
        </w:rPr>
        <w:t>to</w:t>
      </w:r>
      <w:r>
        <w:rPr>
          <w:spacing w:val="-5"/>
          <w:w w:val="90"/>
        </w:rPr>
        <w:t> </w:t>
      </w:r>
      <w:r>
        <w:rPr>
          <w:w w:val="90"/>
        </w:rPr>
        <w:t>high-dose</w:t>
      </w:r>
      <w:r>
        <w:rPr>
          <w:spacing w:val="-6"/>
          <w:w w:val="90"/>
        </w:rPr>
        <w:t> </w:t>
      </w:r>
      <w:r>
        <w:rPr>
          <w:w w:val="90"/>
        </w:rPr>
        <w:t>radiation</w:t>
      </w:r>
      <w:r>
        <w:rPr>
          <w:spacing w:val="-5"/>
          <w:w w:val="90"/>
        </w:rPr>
        <w:t> </w:t>
      </w:r>
      <w:r>
        <w:rPr>
          <w:w w:val="90"/>
        </w:rPr>
        <w:t>is </w:t>
      </w:r>
      <w:r>
        <w:rPr>
          <w:spacing w:val="-4"/>
        </w:rPr>
        <w:t>significantly</w:t>
      </w:r>
      <w:r>
        <w:rPr>
          <w:spacing w:val="-21"/>
        </w:rPr>
        <w:t> </w:t>
      </w:r>
      <w:r>
        <w:rPr>
          <w:spacing w:val="-4"/>
        </w:rPr>
        <w:t>reduced,</w:t>
      </w:r>
      <w:r>
        <w:rPr>
          <w:spacing w:val="-21"/>
        </w:rPr>
        <w:t> </w:t>
      </w:r>
      <w:r>
        <w:rPr>
          <w:spacing w:val="-4"/>
        </w:rPr>
        <w:t>leading</w:t>
      </w:r>
      <w:r>
        <w:rPr>
          <w:spacing w:val="-21"/>
        </w:rPr>
        <w:t> </w:t>
      </w:r>
      <w:r>
        <w:rPr>
          <w:spacing w:val="-4"/>
        </w:rPr>
        <w:t>to</w:t>
      </w:r>
      <w:r>
        <w:rPr>
          <w:spacing w:val="-21"/>
        </w:rPr>
        <w:t> </w:t>
      </w:r>
      <w:r>
        <w:rPr>
          <w:spacing w:val="-4"/>
        </w:rPr>
        <w:t>improved</w:t>
      </w:r>
      <w:r>
        <w:rPr>
          <w:spacing w:val="-21"/>
        </w:rPr>
        <w:t> </w:t>
      </w:r>
      <w:r>
        <w:rPr>
          <w:spacing w:val="-4"/>
        </w:rPr>
        <w:t>toxicity</w:t>
      </w:r>
      <w:r>
        <w:rPr>
          <w:spacing w:val="-21"/>
        </w:rPr>
        <w:t> </w:t>
      </w:r>
      <w:r>
        <w:rPr>
          <w:spacing w:val="-4"/>
        </w:rPr>
        <w:t>outcomes.</w:t>
      </w:r>
    </w:p>
    <w:p>
      <w:pPr>
        <w:pStyle w:val="BodyText"/>
        <w:ind w:left="652" w:right="928" w:firstLine="351"/>
        <w:jc w:val="both"/>
      </w:pPr>
      <w:r>
        <w:rPr/>
        <mc:AlternateContent>
          <mc:Choice Requires="wps">
            <w:drawing>
              <wp:anchor distT="0" distB="0" distL="0" distR="0" allowOverlap="1" layoutInCell="1" locked="0" behindDoc="1" simplePos="0" relativeHeight="485367808">
                <wp:simplePos x="0" y="0"/>
                <wp:positionH relativeFrom="page">
                  <wp:posOffset>3058426</wp:posOffset>
                </wp:positionH>
                <wp:positionV relativeFrom="paragraph">
                  <wp:posOffset>36950</wp:posOffset>
                </wp:positionV>
                <wp:extent cx="118110" cy="25971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240.820999pt;margin-top:2.909506pt;width:9.3pt;height:20.45pt;mso-position-horizontal-relative:page;mso-position-vertical-relative:paragraph;z-index:-17948672" type="#_x0000_t202" id="docshape2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w w:val="90"/>
        </w:rPr>
        <w:t>Table</w:t>
      </w:r>
      <w:r>
        <w:rPr>
          <w:spacing w:val="-8"/>
          <w:w w:val="90"/>
        </w:rPr>
        <w:t> </w:t>
      </w:r>
      <w:hyperlink w:history="true" w:anchor="_bookmark76">
        <w:r>
          <w:rPr>
            <w:w w:val="90"/>
          </w:rPr>
          <w:t>12</w:t>
        </w:r>
      </w:hyperlink>
      <w:r>
        <w:rPr>
          <w:spacing w:val="-9"/>
          <w:w w:val="90"/>
        </w:rPr>
        <w:t> </w:t>
      </w:r>
      <w:r>
        <w:rPr>
          <w:w w:val="90"/>
        </w:rPr>
        <w:t>summarises</w:t>
      </w:r>
      <w:r>
        <w:rPr>
          <w:spacing w:val="-8"/>
          <w:w w:val="90"/>
        </w:rPr>
        <w:t> </w:t>
      </w:r>
      <w:r>
        <w:rPr>
          <w:w w:val="90"/>
        </w:rPr>
        <w:t>Grade</w:t>
      </w:r>
      <w:r>
        <w:rPr>
          <w:spacing w:val="80"/>
          <w:w w:val="150"/>
        </w:rPr>
        <w:t> </w:t>
      </w:r>
      <w:r>
        <w:rPr>
          <w:w w:val="90"/>
        </w:rPr>
        <w:t>2</w:t>
      </w:r>
      <w:r>
        <w:rPr>
          <w:spacing w:val="-8"/>
          <w:w w:val="90"/>
        </w:rPr>
        <w:t> </w:t>
      </w:r>
      <w:r>
        <w:rPr>
          <w:w w:val="90"/>
        </w:rPr>
        <w:t>gastrointestinal</w:t>
      </w:r>
      <w:r>
        <w:rPr>
          <w:spacing w:val="-9"/>
          <w:w w:val="90"/>
        </w:rPr>
        <w:t> </w:t>
      </w:r>
      <w:r>
        <w:rPr>
          <w:w w:val="90"/>
        </w:rPr>
        <w:t>(GI)</w:t>
      </w:r>
      <w:r>
        <w:rPr>
          <w:spacing w:val="-8"/>
          <w:w w:val="90"/>
        </w:rPr>
        <w:t> </w:t>
      </w:r>
      <w:r>
        <w:rPr>
          <w:w w:val="90"/>
        </w:rPr>
        <w:t>and</w:t>
      </w:r>
      <w:r>
        <w:rPr>
          <w:spacing w:val="-8"/>
          <w:w w:val="90"/>
        </w:rPr>
        <w:t> </w:t>
      </w:r>
      <w:r>
        <w:rPr>
          <w:w w:val="90"/>
        </w:rPr>
        <w:t>genitourinary</w:t>
      </w:r>
      <w:r>
        <w:rPr>
          <w:spacing w:val="-8"/>
          <w:w w:val="90"/>
        </w:rPr>
        <w:t> </w:t>
      </w:r>
      <w:r>
        <w:rPr>
          <w:w w:val="90"/>
        </w:rPr>
        <w:t>(GU)</w:t>
      </w:r>
      <w:r>
        <w:rPr>
          <w:spacing w:val="-8"/>
          <w:w w:val="90"/>
        </w:rPr>
        <w:t> </w:t>
      </w:r>
      <w:r>
        <w:rPr>
          <w:w w:val="90"/>
        </w:rPr>
        <w:t>toxicity </w:t>
      </w:r>
      <w:r>
        <w:rPr>
          <w:spacing w:val="-6"/>
        </w:rPr>
        <w:t>rates</w:t>
      </w:r>
      <w:r>
        <w:rPr>
          <w:spacing w:val="-19"/>
        </w:rPr>
        <w:t> </w:t>
      </w:r>
      <w:r>
        <w:rPr>
          <w:spacing w:val="-6"/>
        </w:rPr>
        <w:t>reported</w:t>
      </w:r>
      <w:r>
        <w:rPr>
          <w:spacing w:val="-19"/>
        </w:rPr>
        <w:t> </w:t>
      </w:r>
      <w:r>
        <w:rPr>
          <w:spacing w:val="-6"/>
        </w:rPr>
        <w:t>across</w:t>
      </w:r>
      <w:r>
        <w:rPr>
          <w:spacing w:val="-19"/>
        </w:rPr>
        <w:t> </w:t>
      </w:r>
      <w:r>
        <w:rPr>
          <w:spacing w:val="-6"/>
        </w:rPr>
        <w:t>different</w:t>
      </w:r>
      <w:r>
        <w:rPr>
          <w:spacing w:val="-19"/>
        </w:rPr>
        <w:t> </w:t>
      </w:r>
      <w:r>
        <w:rPr>
          <w:spacing w:val="-6"/>
        </w:rPr>
        <w:t>radiotherapy</w:t>
      </w:r>
      <w:r>
        <w:rPr>
          <w:spacing w:val="-19"/>
        </w:rPr>
        <w:t> </w:t>
      </w:r>
      <w:r>
        <w:rPr>
          <w:spacing w:val="-6"/>
        </w:rPr>
        <w:t>techniques</w:t>
      </w:r>
      <w:r>
        <w:rPr>
          <w:spacing w:val="-19"/>
        </w:rPr>
        <w:t> </w:t>
      </w:r>
      <w:r>
        <w:rPr>
          <w:spacing w:val="-6"/>
        </w:rPr>
        <w:t>and</w:t>
      </w:r>
      <w:r>
        <w:rPr>
          <w:spacing w:val="-19"/>
        </w:rPr>
        <w:t> </w:t>
      </w:r>
      <w:r>
        <w:rPr>
          <w:spacing w:val="-6"/>
        </w:rPr>
        <w:t>guidance</w:t>
      </w:r>
      <w:r>
        <w:rPr>
          <w:spacing w:val="-19"/>
        </w:rPr>
        <w:t> </w:t>
      </w:r>
      <w:r>
        <w:rPr>
          <w:spacing w:val="-6"/>
        </w:rPr>
        <w:t>strategies.</w:t>
      </w:r>
    </w:p>
    <w:p>
      <w:pPr>
        <w:pStyle w:val="BodyText"/>
        <w:spacing w:after="0"/>
        <w:jc w:val="both"/>
        <w:sectPr>
          <w:pgSz w:w="11910" w:h="16840"/>
          <w:pgMar w:header="1243" w:footer="2649" w:top="1580" w:bottom="2880" w:left="1133" w:right="850"/>
        </w:sectPr>
      </w:pPr>
    </w:p>
    <w:p>
      <w:pPr>
        <w:pStyle w:val="BodyText"/>
        <w:spacing w:before="172"/>
        <w:rPr>
          <w:sz w:val="22"/>
        </w:rPr>
      </w:pPr>
    </w:p>
    <w:p>
      <w:pPr>
        <w:spacing w:before="0"/>
        <w:ind w:left="31" w:right="317" w:firstLine="0"/>
        <w:jc w:val="center"/>
        <w:rPr>
          <w:sz w:val="22"/>
        </w:rPr>
      </w:pPr>
      <w:bookmarkStart w:name="_bookmark76" w:id="140"/>
      <w:bookmarkEnd w:id="140"/>
      <w:r>
        <w:rPr/>
      </w:r>
      <w:r>
        <w:rPr>
          <w:rFonts w:ascii="Trebuchet MS"/>
          <w:b/>
          <w:w w:val="90"/>
          <w:sz w:val="22"/>
        </w:rPr>
        <w:t>Table</w:t>
      </w:r>
      <w:r>
        <w:rPr>
          <w:rFonts w:ascii="Trebuchet MS"/>
          <w:b/>
          <w:spacing w:val="-11"/>
          <w:w w:val="90"/>
          <w:sz w:val="22"/>
        </w:rPr>
        <w:t> </w:t>
      </w:r>
      <w:r>
        <w:rPr>
          <w:rFonts w:ascii="Trebuchet MS"/>
          <w:b/>
          <w:w w:val="90"/>
          <w:sz w:val="22"/>
        </w:rPr>
        <w:t>12:</w:t>
      </w:r>
      <w:r>
        <w:rPr>
          <w:rFonts w:ascii="Trebuchet MS"/>
          <w:b/>
          <w:spacing w:val="-6"/>
          <w:w w:val="90"/>
          <w:sz w:val="22"/>
        </w:rPr>
        <w:t> </w:t>
      </w:r>
      <w:r>
        <w:rPr>
          <w:w w:val="90"/>
          <w:sz w:val="22"/>
        </w:rPr>
        <w:t>Comparison</w:t>
      </w:r>
      <w:r>
        <w:rPr>
          <w:spacing w:val="-13"/>
          <w:w w:val="90"/>
          <w:sz w:val="22"/>
        </w:rPr>
        <w:t> </w:t>
      </w:r>
      <w:r>
        <w:rPr>
          <w:w w:val="90"/>
          <w:sz w:val="22"/>
        </w:rPr>
        <w:t>of</w:t>
      </w:r>
      <w:r>
        <w:rPr>
          <w:spacing w:val="-13"/>
          <w:w w:val="90"/>
          <w:sz w:val="22"/>
        </w:rPr>
        <w:t> </w:t>
      </w:r>
      <w:r>
        <w:rPr>
          <w:w w:val="90"/>
          <w:sz w:val="22"/>
        </w:rPr>
        <w:t>Clinical</w:t>
      </w:r>
      <w:r>
        <w:rPr>
          <w:spacing w:val="-13"/>
          <w:w w:val="90"/>
          <w:sz w:val="22"/>
        </w:rPr>
        <w:t> </w:t>
      </w:r>
      <w:r>
        <w:rPr>
          <w:w w:val="90"/>
          <w:sz w:val="22"/>
        </w:rPr>
        <w:t>Outcomes</w:t>
      </w:r>
      <w:r>
        <w:rPr>
          <w:spacing w:val="-14"/>
          <w:w w:val="90"/>
          <w:sz w:val="22"/>
        </w:rPr>
        <w:t> </w:t>
      </w:r>
      <w:r>
        <w:rPr>
          <w:w w:val="90"/>
          <w:sz w:val="22"/>
        </w:rPr>
        <w:t>and</w:t>
      </w:r>
      <w:r>
        <w:rPr>
          <w:spacing w:val="-13"/>
          <w:w w:val="90"/>
          <w:sz w:val="22"/>
        </w:rPr>
        <w:t> </w:t>
      </w:r>
      <w:r>
        <w:rPr>
          <w:w w:val="90"/>
          <w:sz w:val="22"/>
        </w:rPr>
        <w:t>Toxicity</w:t>
      </w:r>
      <w:r>
        <w:rPr>
          <w:spacing w:val="-13"/>
          <w:w w:val="90"/>
          <w:sz w:val="22"/>
        </w:rPr>
        <w:t> </w:t>
      </w:r>
      <w:r>
        <w:rPr>
          <w:w w:val="90"/>
          <w:sz w:val="22"/>
        </w:rPr>
        <w:t>Across</w:t>
      </w:r>
      <w:r>
        <w:rPr>
          <w:spacing w:val="-13"/>
          <w:w w:val="90"/>
          <w:sz w:val="22"/>
        </w:rPr>
        <w:t> </w:t>
      </w:r>
      <w:r>
        <w:rPr>
          <w:w w:val="90"/>
          <w:sz w:val="22"/>
        </w:rPr>
        <w:t>Selected</w:t>
      </w:r>
      <w:r>
        <w:rPr>
          <w:spacing w:val="-13"/>
          <w:w w:val="90"/>
          <w:sz w:val="22"/>
        </w:rPr>
        <w:t> </w:t>
      </w:r>
      <w:r>
        <w:rPr>
          <w:spacing w:val="-2"/>
          <w:w w:val="90"/>
          <w:sz w:val="22"/>
        </w:rPr>
        <w:t>Studies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6"/>
        <w:gridCol w:w="1778"/>
        <w:gridCol w:w="2237"/>
        <w:gridCol w:w="2035"/>
      </w:tblGrid>
      <w:tr>
        <w:trPr>
          <w:trHeight w:val="662" w:hRule="atLeast"/>
        </w:trPr>
        <w:tc>
          <w:tcPr>
            <w:tcW w:w="2276" w:type="dxa"/>
          </w:tcPr>
          <w:p>
            <w:pPr>
              <w:pStyle w:val="TableParagraph"/>
              <w:spacing w:before="36"/>
              <w:rPr>
                <w:rFonts w:ascii="Trebuchet MS"/>
                <w:b/>
                <w:sz w:val="24"/>
              </w:rPr>
            </w:pPr>
            <w:r>
              <w:rPr>
                <w:rFonts w:ascii="Trebuchet MS"/>
                <w:b/>
                <w:spacing w:val="-2"/>
                <w:sz w:val="24"/>
              </w:rPr>
              <w:t>Study</w:t>
            </w:r>
          </w:p>
        </w:tc>
        <w:tc>
          <w:tcPr>
            <w:tcW w:w="1778" w:type="dxa"/>
          </w:tcPr>
          <w:p>
            <w:pPr>
              <w:pStyle w:val="TableParagraph"/>
              <w:spacing w:before="36"/>
              <w:ind w:left="7"/>
              <w:jc w:val="center"/>
              <w:rPr>
                <w:rFonts w:ascii="Trebuchet MS"/>
                <w:b/>
                <w:sz w:val="24"/>
              </w:rPr>
            </w:pPr>
            <w:r>
              <w:rPr>
                <w:rFonts w:ascii="Trebuchet MS"/>
                <w:b/>
                <w:spacing w:val="-2"/>
                <w:w w:val="95"/>
                <w:sz w:val="24"/>
              </w:rPr>
              <w:t>Technique</w:t>
            </w:r>
          </w:p>
        </w:tc>
        <w:tc>
          <w:tcPr>
            <w:tcW w:w="2237" w:type="dxa"/>
          </w:tcPr>
          <w:p>
            <w:pPr>
              <w:pStyle w:val="TableParagraph"/>
              <w:spacing w:line="367" w:lineRule="exact" w:before="0"/>
              <w:ind w:left="7"/>
              <w:jc w:val="center"/>
              <w:rPr>
                <w:rFonts w:ascii="Trebuchet MS" w:hAnsi="Trebuchet MS"/>
                <w:b/>
                <w:sz w:val="24"/>
              </w:rPr>
            </w:pPr>
            <w:r>
              <w:rPr>
                <w:rFonts w:ascii="Trebuchet MS" w:hAnsi="Trebuchet MS"/>
                <w:b/>
                <w:spacing w:val="-2"/>
                <w:w w:val="90"/>
                <w:sz w:val="24"/>
              </w:rPr>
              <w:t>Grade</w:t>
            </w:r>
            <w:r>
              <w:rPr>
                <w:rFonts w:ascii="Trebuchet MS" w:hAnsi="Trebuchet MS"/>
                <w:b/>
                <w:spacing w:val="-7"/>
                <w:w w:val="90"/>
                <w:sz w:val="24"/>
              </w:rPr>
              <w:t> </w:t>
            </w:r>
            <w:r>
              <w:rPr>
                <w:rFonts w:ascii="Lucida Sans Unicode" w:hAnsi="Lucida Sans Unicode"/>
                <w:spacing w:val="-2"/>
                <w:w w:val="90"/>
                <w:sz w:val="24"/>
              </w:rPr>
              <w:t>≥</w:t>
            </w:r>
            <w:r>
              <w:rPr>
                <w:rFonts w:ascii="Trebuchet MS" w:hAnsi="Trebuchet MS"/>
                <w:b/>
                <w:spacing w:val="-2"/>
                <w:w w:val="90"/>
                <w:sz w:val="24"/>
              </w:rPr>
              <w:t>2</w:t>
            </w:r>
            <w:r>
              <w:rPr>
                <w:rFonts w:ascii="Trebuchet MS" w:hAnsi="Trebuchet MS"/>
                <w:b/>
                <w:spacing w:val="-6"/>
                <w:w w:val="90"/>
                <w:sz w:val="24"/>
              </w:rPr>
              <w:t> </w:t>
            </w:r>
            <w:r>
              <w:rPr>
                <w:rFonts w:ascii="Trebuchet MS" w:hAnsi="Trebuchet MS"/>
                <w:b/>
                <w:spacing w:val="-2"/>
                <w:w w:val="90"/>
                <w:sz w:val="24"/>
              </w:rPr>
              <w:t>Toxicity</w:t>
            </w:r>
          </w:p>
        </w:tc>
        <w:tc>
          <w:tcPr>
            <w:tcW w:w="2035" w:type="dxa"/>
          </w:tcPr>
          <w:p>
            <w:pPr>
              <w:pStyle w:val="TableParagraph"/>
              <w:spacing w:line="249" w:lineRule="auto" w:before="36"/>
              <w:ind w:right="78"/>
              <w:rPr>
                <w:rFonts w:ascii="Trebuchet MS"/>
                <w:b/>
                <w:sz w:val="24"/>
              </w:rPr>
            </w:pPr>
            <w:r>
              <w:rPr>
                <w:rFonts w:ascii="Trebuchet MS"/>
                <w:b/>
                <w:spacing w:val="-2"/>
                <w:sz w:val="24"/>
              </w:rPr>
              <w:t>Clinical </w:t>
            </w:r>
            <w:r>
              <w:rPr>
                <w:rFonts w:ascii="Trebuchet MS"/>
                <w:b/>
                <w:spacing w:val="-2"/>
                <w:w w:val="90"/>
                <w:sz w:val="24"/>
              </w:rPr>
              <w:t>Observation</w:t>
            </w:r>
          </w:p>
        </w:tc>
      </w:tr>
      <w:tr>
        <w:trPr>
          <w:trHeight w:val="1818" w:hRule="atLeast"/>
        </w:trPr>
        <w:tc>
          <w:tcPr>
            <w:tcW w:w="2276" w:type="dxa"/>
          </w:tcPr>
          <w:p>
            <w:pPr>
              <w:pStyle w:val="TableParagraph"/>
              <w:spacing w:before="21"/>
              <w:rPr>
                <w:sz w:val="24"/>
              </w:rPr>
            </w:pPr>
            <w:r>
              <w:rPr>
                <w:w w:val="90"/>
                <w:sz w:val="24"/>
              </w:rPr>
              <w:t>Fonteyne</w:t>
            </w:r>
            <w:r>
              <w:rPr>
                <w:spacing w:val="-5"/>
                <w:w w:val="90"/>
                <w:sz w:val="24"/>
              </w:rPr>
              <w:t> </w:t>
            </w:r>
            <w:r>
              <w:rPr>
                <w:w w:val="90"/>
                <w:sz w:val="24"/>
              </w:rPr>
              <w:t>et</w:t>
            </w:r>
            <w:r>
              <w:rPr>
                <w:spacing w:val="-5"/>
                <w:w w:val="90"/>
                <w:sz w:val="24"/>
              </w:rPr>
              <w:t> </w:t>
            </w:r>
            <w:r>
              <w:rPr>
                <w:w w:val="90"/>
                <w:sz w:val="24"/>
              </w:rPr>
              <w:t>al.</w:t>
            </w:r>
            <w:r>
              <w:rPr>
                <w:spacing w:val="-2"/>
                <w:sz w:val="24"/>
              </w:rPr>
              <w:t> </w:t>
            </w:r>
            <w:r>
              <w:rPr>
                <w:spacing w:val="-2"/>
                <w:w w:val="90"/>
                <w:sz w:val="24"/>
              </w:rPr>
              <w:t>(2011)</w:t>
            </w:r>
          </w:p>
        </w:tc>
        <w:tc>
          <w:tcPr>
            <w:tcW w:w="1778" w:type="dxa"/>
          </w:tcPr>
          <w:p>
            <w:pPr>
              <w:pStyle w:val="TableParagraph"/>
              <w:spacing w:before="21"/>
              <w:ind w:left="7"/>
              <w:jc w:val="center"/>
              <w:rPr>
                <w:sz w:val="24"/>
              </w:rPr>
            </w:pPr>
            <w:r>
              <w:rPr>
                <w:w w:val="85"/>
                <w:sz w:val="24"/>
              </w:rPr>
              <w:t>Fiducials</w:t>
            </w:r>
            <w:r>
              <w:rPr>
                <w:spacing w:val="-5"/>
                <w:sz w:val="24"/>
              </w:rPr>
              <w:t> </w:t>
            </w:r>
            <w:r>
              <w:rPr>
                <w:w w:val="85"/>
                <w:sz w:val="24"/>
              </w:rPr>
              <w:t>+</w:t>
            </w:r>
            <w:r>
              <w:rPr>
                <w:spacing w:val="-4"/>
                <w:sz w:val="24"/>
              </w:rPr>
              <w:t> </w:t>
            </w:r>
            <w:r>
              <w:rPr>
                <w:spacing w:val="-4"/>
                <w:w w:val="85"/>
                <w:sz w:val="24"/>
              </w:rPr>
              <w:t>IMRT</w:t>
            </w:r>
          </w:p>
        </w:tc>
        <w:tc>
          <w:tcPr>
            <w:tcW w:w="2237" w:type="dxa"/>
          </w:tcPr>
          <w:p>
            <w:pPr>
              <w:pStyle w:val="TableParagraph"/>
              <w:spacing w:before="21"/>
              <w:ind w:left="7"/>
              <w:jc w:val="center"/>
              <w:rPr>
                <w:sz w:val="24"/>
              </w:rPr>
            </w:pPr>
            <w:r>
              <w:rPr>
                <w:w w:val="75"/>
                <w:sz w:val="24"/>
              </w:rPr>
              <w:t>12%</w:t>
            </w:r>
            <w:r>
              <w:rPr>
                <w:spacing w:val="-12"/>
                <w:sz w:val="24"/>
              </w:rPr>
              <w:t> </w:t>
            </w:r>
            <w:r>
              <w:rPr>
                <w:w w:val="75"/>
                <w:sz w:val="24"/>
              </w:rPr>
              <w:t>(GI)</w:t>
            </w:r>
            <w:r>
              <w:rPr>
                <w:spacing w:val="-11"/>
                <w:sz w:val="24"/>
              </w:rPr>
              <w:t> </w:t>
            </w:r>
            <w:r>
              <w:rPr>
                <w:w w:val="75"/>
                <w:sz w:val="24"/>
              </w:rPr>
              <w:t>/</w:t>
            </w:r>
            <w:r>
              <w:rPr>
                <w:spacing w:val="-11"/>
                <w:sz w:val="24"/>
              </w:rPr>
              <w:t> </w:t>
            </w:r>
            <w:r>
              <w:rPr>
                <w:w w:val="75"/>
                <w:sz w:val="24"/>
              </w:rPr>
              <w:t>15%</w:t>
            </w:r>
            <w:r>
              <w:rPr>
                <w:spacing w:val="-11"/>
                <w:sz w:val="24"/>
              </w:rPr>
              <w:t> </w:t>
            </w:r>
            <w:r>
              <w:rPr>
                <w:spacing w:val="-4"/>
                <w:w w:val="75"/>
                <w:sz w:val="24"/>
              </w:rPr>
              <w:t>(GU)</w:t>
            </w:r>
          </w:p>
        </w:tc>
        <w:tc>
          <w:tcPr>
            <w:tcW w:w="2035" w:type="dxa"/>
          </w:tcPr>
          <w:p>
            <w:pPr>
              <w:pStyle w:val="TableParagraph"/>
              <w:tabs>
                <w:tab w:pos="985" w:val="left" w:leader="none"/>
                <w:tab w:pos="1219" w:val="left" w:leader="none"/>
                <w:tab w:pos="1481" w:val="left" w:leader="none"/>
                <w:tab w:pos="1557" w:val="left" w:leader="none"/>
              </w:tabs>
              <w:spacing w:before="21"/>
              <w:ind w:right="78"/>
              <w:rPr>
                <w:sz w:val="24"/>
              </w:rPr>
            </w:pPr>
            <w:r>
              <w:rPr>
                <w:spacing w:val="-2"/>
                <w:sz w:val="24"/>
              </w:rPr>
              <w:t>Higher</w:t>
            </w:r>
            <w:r>
              <w:rPr>
                <w:sz w:val="24"/>
              </w:rPr>
              <w:tab/>
              <w:tab/>
            </w:r>
            <w:r>
              <w:rPr>
                <w:spacing w:val="-4"/>
                <w:sz w:val="24"/>
              </w:rPr>
              <w:t>toxicity </w:t>
            </w:r>
            <w:r>
              <w:rPr>
                <w:spacing w:val="-2"/>
                <w:sz w:val="24"/>
              </w:rPr>
              <w:t>observed</w:t>
            </w:r>
            <w:r>
              <w:rPr>
                <w:sz w:val="24"/>
              </w:rPr>
              <w:tab/>
              <w:tab/>
            </w:r>
            <w:r>
              <w:rPr>
                <w:spacing w:val="-68"/>
                <w:sz w:val="24"/>
              </w:rPr>
              <w:t> </w:t>
            </w:r>
            <w:r>
              <w:rPr>
                <w:spacing w:val="-2"/>
                <w:sz w:val="24"/>
              </w:rPr>
              <w:t>with larger</w:t>
            </w:r>
            <w:r>
              <w:rPr>
                <w:sz w:val="24"/>
              </w:rPr>
              <w:tab/>
            </w:r>
            <w:r>
              <w:rPr>
                <w:spacing w:val="-6"/>
                <w:sz w:val="24"/>
              </w:rPr>
              <w:t>(7</w:t>
            </w:r>
            <w:r>
              <w:rPr>
                <w:sz w:val="24"/>
              </w:rPr>
              <w:tab/>
              <w:tab/>
            </w:r>
            <w:r>
              <w:rPr>
                <w:spacing w:val="-14"/>
                <w:sz w:val="24"/>
              </w:rPr>
              <w:t>mm) </w:t>
            </w:r>
            <w:r>
              <w:rPr>
                <w:spacing w:val="-2"/>
                <w:sz w:val="24"/>
              </w:rPr>
              <w:t>margins</w:t>
            </w:r>
            <w:r>
              <w:rPr>
                <w:sz w:val="24"/>
              </w:rPr>
              <w:tab/>
              <w:tab/>
              <w:tab/>
              <w:tab/>
            </w:r>
            <w:r>
              <w:rPr>
                <w:spacing w:val="-6"/>
                <w:sz w:val="24"/>
              </w:rPr>
              <w:t>and </w:t>
            </w:r>
            <w:r>
              <w:rPr>
                <w:spacing w:val="-2"/>
                <w:sz w:val="24"/>
              </w:rPr>
              <w:t>non-adaptive deliver</w:t>
            </w:r>
            <w:hyperlink w:history="true" w:anchor="_bookmark130">
              <w:r>
                <w:rPr>
                  <w:spacing w:val="-2"/>
                  <w:sz w:val="24"/>
                </w:rPr>
                <w:t>y[13].</w:t>
              </w:r>
            </w:hyperlink>
          </w:p>
        </w:tc>
      </w:tr>
      <w:tr>
        <w:trPr>
          <w:trHeight w:val="1529" w:hRule="atLeast"/>
        </w:trPr>
        <w:tc>
          <w:tcPr>
            <w:tcW w:w="2276" w:type="dxa"/>
          </w:tcPr>
          <w:p>
            <w:pPr>
              <w:pStyle w:val="TableParagraph"/>
              <w:spacing w:before="21"/>
              <w:rPr>
                <w:sz w:val="24"/>
              </w:rPr>
            </w:pPr>
            <w:r>
              <w:rPr>
                <w:w w:val="90"/>
                <w:sz w:val="24"/>
              </w:rPr>
              <w:t>Lee</w:t>
            </w:r>
            <w:r>
              <w:rPr>
                <w:spacing w:val="-11"/>
                <w:w w:val="90"/>
                <w:sz w:val="24"/>
              </w:rPr>
              <w:t> </w:t>
            </w:r>
            <w:r>
              <w:rPr>
                <w:w w:val="90"/>
                <w:sz w:val="24"/>
              </w:rPr>
              <w:t>et</w:t>
            </w:r>
            <w:r>
              <w:rPr>
                <w:spacing w:val="-10"/>
                <w:w w:val="90"/>
                <w:sz w:val="24"/>
              </w:rPr>
              <w:t> </w:t>
            </w:r>
            <w:r>
              <w:rPr>
                <w:w w:val="90"/>
                <w:sz w:val="24"/>
              </w:rPr>
              <w:t>al.</w:t>
            </w:r>
            <w:r>
              <w:rPr>
                <w:spacing w:val="-1"/>
                <w:w w:val="90"/>
                <w:sz w:val="24"/>
              </w:rPr>
              <w:t> </w:t>
            </w:r>
            <w:r>
              <w:rPr>
                <w:spacing w:val="-2"/>
                <w:w w:val="90"/>
                <w:sz w:val="24"/>
              </w:rPr>
              <w:t>(2021)</w:t>
            </w:r>
          </w:p>
        </w:tc>
        <w:tc>
          <w:tcPr>
            <w:tcW w:w="1778" w:type="dxa"/>
          </w:tcPr>
          <w:p>
            <w:pPr>
              <w:pStyle w:val="TableParagraph"/>
              <w:spacing w:before="21"/>
              <w:ind w:left="7"/>
              <w:jc w:val="center"/>
              <w:rPr>
                <w:sz w:val="24"/>
              </w:rPr>
            </w:pPr>
            <w:r>
              <w:rPr>
                <w:w w:val="80"/>
                <w:sz w:val="24"/>
              </w:rPr>
              <w:t>SBRT</w:t>
            </w:r>
            <w:r>
              <w:rPr>
                <w:spacing w:val="-2"/>
                <w:w w:val="80"/>
                <w:sz w:val="24"/>
              </w:rPr>
              <w:t> </w:t>
            </w:r>
            <w:r>
              <w:rPr>
                <w:w w:val="80"/>
                <w:sz w:val="24"/>
              </w:rPr>
              <w:t>+</w:t>
            </w:r>
            <w:r>
              <w:rPr>
                <w:spacing w:val="-1"/>
                <w:w w:val="80"/>
                <w:sz w:val="24"/>
              </w:rPr>
              <w:t> </w:t>
            </w:r>
            <w:r>
              <w:rPr>
                <w:spacing w:val="-4"/>
                <w:w w:val="80"/>
                <w:sz w:val="24"/>
              </w:rPr>
              <w:t>TPUS</w:t>
            </w:r>
          </w:p>
        </w:tc>
        <w:tc>
          <w:tcPr>
            <w:tcW w:w="2237" w:type="dxa"/>
          </w:tcPr>
          <w:p>
            <w:pPr>
              <w:pStyle w:val="TableParagraph"/>
              <w:spacing w:before="21"/>
              <w:ind w:left="7"/>
              <w:jc w:val="center"/>
              <w:rPr>
                <w:sz w:val="24"/>
              </w:rPr>
            </w:pPr>
            <w:r>
              <w:rPr>
                <w:w w:val="80"/>
                <w:sz w:val="24"/>
              </w:rPr>
              <w:t>1.6%</w:t>
            </w:r>
            <w:r>
              <w:rPr>
                <w:spacing w:val="-4"/>
                <w:w w:val="80"/>
                <w:sz w:val="24"/>
              </w:rPr>
              <w:t> </w:t>
            </w:r>
            <w:r>
              <w:rPr>
                <w:w w:val="80"/>
                <w:sz w:val="24"/>
              </w:rPr>
              <w:t>(GI)</w:t>
            </w:r>
            <w:r>
              <w:rPr>
                <w:spacing w:val="-4"/>
                <w:w w:val="80"/>
                <w:sz w:val="24"/>
              </w:rPr>
              <w:t> </w:t>
            </w:r>
            <w:r>
              <w:rPr>
                <w:w w:val="80"/>
                <w:sz w:val="24"/>
              </w:rPr>
              <w:t>/</w:t>
            </w:r>
            <w:r>
              <w:rPr>
                <w:spacing w:val="-4"/>
                <w:w w:val="80"/>
                <w:sz w:val="24"/>
              </w:rPr>
              <w:t> </w:t>
            </w:r>
            <w:r>
              <w:rPr>
                <w:w w:val="80"/>
                <w:sz w:val="24"/>
              </w:rPr>
              <w:t>5.6%</w:t>
            </w:r>
            <w:r>
              <w:rPr>
                <w:spacing w:val="-4"/>
                <w:w w:val="80"/>
                <w:sz w:val="24"/>
              </w:rPr>
              <w:t> (GU)</w:t>
            </w:r>
          </w:p>
        </w:tc>
        <w:tc>
          <w:tcPr>
            <w:tcW w:w="2035" w:type="dxa"/>
          </w:tcPr>
          <w:p>
            <w:pPr>
              <w:pStyle w:val="TableParagraph"/>
              <w:spacing w:before="21"/>
              <w:ind w:right="87"/>
              <w:jc w:val="both"/>
              <w:rPr>
                <w:sz w:val="24"/>
              </w:rPr>
            </w:pPr>
            <w:r>
              <w:rPr>
                <w:spacing w:val="-4"/>
                <w:sz w:val="24"/>
              </w:rPr>
              <w:t>Low</w:t>
            </w:r>
            <w:r>
              <w:rPr>
                <w:spacing w:val="-15"/>
                <w:sz w:val="24"/>
              </w:rPr>
              <w:t> </w:t>
            </w:r>
            <w:r>
              <w:rPr>
                <w:spacing w:val="-4"/>
                <w:sz w:val="24"/>
              </w:rPr>
              <w:t>acute</w:t>
            </w:r>
            <w:r>
              <w:rPr>
                <w:spacing w:val="-15"/>
                <w:sz w:val="24"/>
              </w:rPr>
              <w:t> </w:t>
            </w:r>
            <w:r>
              <w:rPr>
                <w:spacing w:val="-4"/>
                <w:sz w:val="24"/>
              </w:rPr>
              <w:t>toxicity </w:t>
            </w:r>
            <w:r>
              <w:rPr>
                <w:sz w:val="24"/>
              </w:rPr>
              <w:t>due to steep dose gradients and real-time 4D </w:t>
            </w:r>
            <w:r>
              <w:rPr>
                <w:spacing w:val="-2"/>
                <w:sz w:val="24"/>
              </w:rPr>
              <w:t>monit</w:t>
            </w:r>
            <w:hyperlink w:history="true" w:anchor="_bookmark121">
              <w:r>
                <w:rPr>
                  <w:spacing w:val="-2"/>
                  <w:sz w:val="24"/>
                </w:rPr>
                <w:t>oring[4].</w:t>
              </w:r>
            </w:hyperlink>
          </w:p>
        </w:tc>
      </w:tr>
      <w:tr>
        <w:trPr>
          <w:trHeight w:val="1529" w:hRule="atLeast"/>
        </w:trPr>
        <w:tc>
          <w:tcPr>
            <w:tcW w:w="2276" w:type="dxa"/>
          </w:tcPr>
          <w:p>
            <w:pPr>
              <w:pStyle w:val="TableParagraph"/>
              <w:spacing w:before="21"/>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1778" w:type="dxa"/>
          </w:tcPr>
          <w:p>
            <w:pPr>
              <w:pStyle w:val="TableParagraph"/>
              <w:spacing w:before="21"/>
              <w:ind w:left="7"/>
              <w:jc w:val="center"/>
              <w:rPr>
                <w:sz w:val="24"/>
              </w:rPr>
            </w:pPr>
            <w:r>
              <w:rPr>
                <w:w w:val="85"/>
                <w:sz w:val="24"/>
              </w:rPr>
              <w:t>TPUS-</w:t>
            </w:r>
            <w:r>
              <w:rPr>
                <w:spacing w:val="-4"/>
                <w:w w:val="95"/>
                <w:sz w:val="24"/>
              </w:rPr>
              <w:t>IGRT</w:t>
            </w:r>
          </w:p>
        </w:tc>
        <w:tc>
          <w:tcPr>
            <w:tcW w:w="2237" w:type="dxa"/>
          </w:tcPr>
          <w:p>
            <w:pPr>
              <w:pStyle w:val="TableParagraph"/>
              <w:spacing w:before="21"/>
              <w:ind w:left="7"/>
              <w:jc w:val="center"/>
              <w:rPr>
                <w:sz w:val="24"/>
              </w:rPr>
            </w:pPr>
            <w:r>
              <w:rPr>
                <w:w w:val="80"/>
                <w:sz w:val="24"/>
              </w:rPr>
              <w:t>6.5%</w:t>
            </w:r>
            <w:r>
              <w:rPr>
                <w:spacing w:val="-15"/>
                <w:sz w:val="24"/>
              </w:rPr>
              <w:t> </w:t>
            </w:r>
            <w:r>
              <w:rPr>
                <w:w w:val="80"/>
                <w:sz w:val="24"/>
              </w:rPr>
              <w:t>(GI)</w:t>
            </w:r>
            <w:r>
              <w:rPr>
                <w:spacing w:val="-15"/>
                <w:sz w:val="24"/>
              </w:rPr>
              <w:t> </w:t>
            </w:r>
            <w:r>
              <w:rPr>
                <w:w w:val="80"/>
                <w:sz w:val="24"/>
              </w:rPr>
              <w:t>/</w:t>
            </w:r>
            <w:r>
              <w:rPr>
                <w:spacing w:val="-15"/>
                <w:sz w:val="24"/>
              </w:rPr>
              <w:t> </w:t>
            </w:r>
            <w:r>
              <w:rPr>
                <w:w w:val="80"/>
                <w:sz w:val="24"/>
              </w:rPr>
              <w:t>7.4%</w:t>
            </w:r>
            <w:r>
              <w:rPr>
                <w:spacing w:val="-15"/>
                <w:sz w:val="24"/>
              </w:rPr>
              <w:t> </w:t>
            </w:r>
            <w:r>
              <w:rPr>
                <w:spacing w:val="-4"/>
                <w:w w:val="80"/>
                <w:sz w:val="24"/>
              </w:rPr>
              <w:t>(GU)</w:t>
            </w:r>
          </w:p>
        </w:tc>
        <w:tc>
          <w:tcPr>
            <w:tcW w:w="2035" w:type="dxa"/>
          </w:tcPr>
          <w:p>
            <w:pPr>
              <w:pStyle w:val="TableParagraph"/>
              <w:spacing w:before="21"/>
              <w:ind w:left="93" w:right="78" w:firstLine="8"/>
              <w:jc w:val="both"/>
              <w:rPr>
                <w:sz w:val="24"/>
              </w:rPr>
            </w:pPr>
            <w:r>
              <w:rPr>
                <w:w w:val="90"/>
                <w:sz w:val="24"/>
              </w:rPr>
              <w:t>Long-term</w:t>
            </w:r>
            <w:r>
              <w:rPr>
                <w:spacing w:val="-12"/>
                <w:w w:val="90"/>
                <w:sz w:val="24"/>
              </w:rPr>
              <w:t> </w:t>
            </w:r>
            <w:r>
              <w:rPr>
                <w:w w:val="90"/>
                <w:sz w:val="24"/>
              </w:rPr>
              <w:t>(5-</w:t>
            </w:r>
            <w:r>
              <w:rPr>
                <w:w w:val="90"/>
                <w:sz w:val="24"/>
              </w:rPr>
              <w:t>year) </w:t>
            </w:r>
            <w:r>
              <w:rPr>
                <w:sz w:val="24"/>
              </w:rPr>
              <w:t>safety achieved with</w:t>
            </w:r>
            <w:r>
              <w:rPr>
                <w:spacing w:val="41"/>
                <w:sz w:val="24"/>
              </w:rPr>
              <w:t>  </w:t>
            </w:r>
            <w:r>
              <w:rPr>
                <w:spacing w:val="-7"/>
                <w:sz w:val="24"/>
              </w:rPr>
              <w:t>asymmetric</w:t>
            </w:r>
          </w:p>
          <w:p>
            <w:pPr>
              <w:pStyle w:val="TableParagraph"/>
              <w:spacing w:before="0"/>
              <w:ind w:right="88"/>
              <w:jc w:val="both"/>
              <w:rPr>
                <w:sz w:val="24"/>
              </w:rPr>
            </w:pPr>
            <w:r>
              <w:rPr>
                <w:sz w:val="24"/>
              </w:rPr>
              <w:t>3 mm </w:t>
            </w:r>
            <w:r>
              <w:rPr>
                <w:sz w:val="24"/>
              </w:rPr>
              <w:t>posterior</w:t>
            </w:r>
            <w:r>
              <w:rPr>
                <w:sz w:val="24"/>
              </w:rPr>
              <w:t> </w:t>
            </w:r>
            <w:r>
              <w:rPr>
                <w:spacing w:val="-2"/>
                <w:sz w:val="24"/>
              </w:rPr>
              <w:t>mar</w:t>
            </w:r>
            <w:hyperlink w:history="true" w:anchor="_bookmark118">
              <w:r>
                <w:rPr>
                  <w:spacing w:val="-2"/>
                  <w:sz w:val="24"/>
                </w:rPr>
                <w:t>gins[1].</w:t>
              </w:r>
            </w:hyperlink>
          </w:p>
        </w:tc>
      </w:tr>
      <w:tr>
        <w:trPr>
          <w:trHeight w:val="1818" w:hRule="atLeast"/>
        </w:trPr>
        <w:tc>
          <w:tcPr>
            <w:tcW w:w="2276" w:type="dxa"/>
          </w:tcPr>
          <w:p>
            <w:pPr>
              <w:pStyle w:val="TableParagraph"/>
              <w:spacing w:before="21"/>
              <w:rPr>
                <w:sz w:val="24"/>
              </w:rPr>
            </w:pPr>
            <w:r>
              <w:rPr>
                <w:w w:val="90"/>
                <w:sz w:val="24"/>
              </w:rPr>
              <w:t>Han</w:t>
            </w:r>
            <w:r>
              <w:rPr>
                <w:spacing w:val="-8"/>
                <w:w w:val="90"/>
                <w:sz w:val="24"/>
              </w:rPr>
              <w:t> </w:t>
            </w:r>
            <w:r>
              <w:rPr>
                <w:w w:val="90"/>
                <w:sz w:val="24"/>
              </w:rPr>
              <w:t>et</w:t>
            </w:r>
            <w:r>
              <w:rPr>
                <w:spacing w:val="-8"/>
                <w:w w:val="90"/>
                <w:sz w:val="24"/>
              </w:rPr>
              <w:t> </w:t>
            </w:r>
            <w:r>
              <w:rPr>
                <w:w w:val="90"/>
                <w:sz w:val="24"/>
              </w:rPr>
              <w:t>al.</w:t>
            </w:r>
            <w:r>
              <w:rPr>
                <w:spacing w:val="-5"/>
                <w:sz w:val="24"/>
              </w:rPr>
              <w:t> </w:t>
            </w:r>
            <w:r>
              <w:rPr>
                <w:spacing w:val="-2"/>
                <w:w w:val="90"/>
                <w:sz w:val="24"/>
              </w:rPr>
              <w:t>(2018)</w:t>
            </w:r>
          </w:p>
        </w:tc>
        <w:tc>
          <w:tcPr>
            <w:tcW w:w="1778" w:type="dxa"/>
          </w:tcPr>
          <w:p>
            <w:pPr>
              <w:pStyle w:val="TableParagraph"/>
              <w:spacing w:before="21"/>
              <w:ind w:left="7"/>
              <w:jc w:val="center"/>
              <w:rPr>
                <w:sz w:val="24"/>
              </w:rPr>
            </w:pPr>
            <w:r>
              <w:rPr>
                <w:w w:val="85"/>
                <w:sz w:val="24"/>
              </w:rPr>
              <w:t>TPUS</w:t>
            </w:r>
            <w:r>
              <w:rPr>
                <w:spacing w:val="1"/>
                <w:sz w:val="24"/>
              </w:rPr>
              <w:t> </w:t>
            </w:r>
            <w:r>
              <w:rPr>
                <w:spacing w:val="-2"/>
                <w:sz w:val="24"/>
              </w:rPr>
              <w:t>Tracking</w:t>
            </w:r>
          </w:p>
        </w:tc>
        <w:tc>
          <w:tcPr>
            <w:tcW w:w="2237" w:type="dxa"/>
          </w:tcPr>
          <w:p>
            <w:pPr>
              <w:pStyle w:val="TableParagraph"/>
              <w:spacing w:before="21"/>
              <w:ind w:left="7"/>
              <w:jc w:val="center"/>
              <w:rPr>
                <w:sz w:val="24"/>
              </w:rPr>
            </w:pPr>
            <w:r>
              <w:rPr>
                <w:w w:val="90"/>
                <w:sz w:val="24"/>
              </w:rPr>
              <w:t>Low</w:t>
            </w:r>
            <w:r>
              <w:rPr>
                <w:spacing w:val="-7"/>
                <w:w w:val="90"/>
                <w:sz w:val="24"/>
              </w:rPr>
              <w:t> </w:t>
            </w:r>
            <w:r>
              <w:rPr>
                <w:spacing w:val="-2"/>
                <w:sz w:val="24"/>
              </w:rPr>
              <w:t>Reported</w:t>
            </w:r>
          </w:p>
        </w:tc>
        <w:tc>
          <w:tcPr>
            <w:tcW w:w="2035" w:type="dxa"/>
          </w:tcPr>
          <w:p>
            <w:pPr>
              <w:pStyle w:val="TableParagraph"/>
              <w:spacing w:before="21"/>
              <w:ind w:right="92"/>
              <w:rPr>
                <w:sz w:val="24"/>
              </w:rPr>
            </w:pPr>
            <w:r>
              <w:rPr>
                <w:spacing w:val="-2"/>
                <w:sz w:val="24"/>
              </w:rPr>
              <w:t>Sub-millimetre</w:t>
            </w:r>
            <w:r>
              <w:rPr>
                <w:spacing w:val="27"/>
                <w:sz w:val="24"/>
              </w:rPr>
              <w:t> </w:t>
            </w:r>
            <w:r>
              <w:rPr>
                <w:spacing w:val="-2"/>
                <w:sz w:val="24"/>
              </w:rPr>
              <w:t>to millimetre-level tracking</w:t>
            </w:r>
          </w:p>
          <w:p>
            <w:pPr>
              <w:pStyle w:val="TableParagraph"/>
              <w:spacing w:before="0"/>
              <w:ind w:right="92"/>
              <w:jc w:val="both"/>
              <w:rPr>
                <w:sz w:val="24"/>
              </w:rPr>
            </w:pPr>
            <w:r>
              <w:rPr>
                <w:sz w:val="24"/>
              </w:rPr>
              <w:t>accuracy</w:t>
            </w:r>
            <w:r>
              <w:rPr>
                <w:spacing w:val="-19"/>
                <w:sz w:val="24"/>
              </w:rPr>
              <w:t> </w:t>
            </w:r>
            <w:r>
              <w:rPr>
                <w:sz w:val="24"/>
              </w:rPr>
              <w:t>reduces unintended OAR </w:t>
            </w:r>
            <w:r>
              <w:rPr>
                <w:spacing w:val="-2"/>
                <w:sz w:val="24"/>
              </w:rPr>
              <w:t>irradia</w:t>
            </w:r>
            <w:hyperlink w:history="true" w:anchor="_bookmark119">
              <w:r>
                <w:rPr>
                  <w:spacing w:val="-2"/>
                  <w:sz w:val="24"/>
                </w:rPr>
                <w:t>tion[2].</w:t>
              </w:r>
            </w:hyperlink>
          </w:p>
        </w:tc>
      </w:tr>
    </w:tbl>
    <w:p>
      <w:pPr>
        <w:pStyle w:val="BodyText"/>
        <w:spacing w:before="61"/>
        <w:rPr>
          <w:sz w:val="22"/>
        </w:rPr>
      </w:pPr>
    </w:p>
    <w:p>
      <w:pPr>
        <w:pStyle w:val="BodyText"/>
        <w:ind w:left="644" w:right="904" w:firstLine="359"/>
        <w:jc w:val="both"/>
      </w:pPr>
      <w:r>
        <w:rPr/>
        <w:t>A</w:t>
      </w:r>
      <w:r>
        <w:rPr>
          <w:spacing w:val="-16"/>
        </w:rPr>
        <w:t> </w:t>
      </w:r>
      <w:r>
        <w:rPr/>
        <w:t>clear</w:t>
      </w:r>
      <w:r>
        <w:rPr>
          <w:spacing w:val="-16"/>
        </w:rPr>
        <w:t> </w:t>
      </w:r>
      <w:r>
        <w:rPr/>
        <w:t>pattern</w:t>
      </w:r>
      <w:r>
        <w:rPr>
          <w:spacing w:val="-16"/>
        </w:rPr>
        <w:t> </w:t>
      </w:r>
      <w:r>
        <w:rPr/>
        <w:t>emerges</w:t>
      </w:r>
      <w:r>
        <w:rPr>
          <w:spacing w:val="-16"/>
        </w:rPr>
        <w:t> </w:t>
      </w:r>
      <w:r>
        <w:rPr/>
        <w:t>from</w:t>
      </w:r>
      <w:r>
        <w:rPr>
          <w:spacing w:val="-16"/>
        </w:rPr>
        <w:t> </w:t>
      </w:r>
      <w:r>
        <w:rPr/>
        <w:t>the</w:t>
      </w:r>
      <w:r>
        <w:rPr>
          <w:spacing w:val="-16"/>
        </w:rPr>
        <w:t> </w:t>
      </w:r>
      <w:r>
        <w:rPr/>
        <w:t>data:</w:t>
      </w:r>
      <w:r>
        <w:rPr>
          <w:spacing w:val="13"/>
        </w:rPr>
        <w:t> </w:t>
      </w:r>
      <w:r>
        <w:rPr/>
        <w:t>techniques</w:t>
      </w:r>
      <w:r>
        <w:rPr>
          <w:spacing w:val="-16"/>
        </w:rPr>
        <w:t> </w:t>
      </w:r>
      <w:r>
        <w:rPr/>
        <w:t>that</w:t>
      </w:r>
      <w:r>
        <w:rPr>
          <w:spacing w:val="-16"/>
        </w:rPr>
        <w:t> </w:t>
      </w:r>
      <w:r>
        <w:rPr/>
        <w:t>rely</w:t>
      </w:r>
      <w:r>
        <w:rPr>
          <w:spacing w:val="-16"/>
        </w:rPr>
        <w:t> </w:t>
      </w:r>
      <w:r>
        <w:rPr/>
        <w:t>on</w:t>
      </w:r>
      <w:r>
        <w:rPr>
          <w:spacing w:val="-16"/>
        </w:rPr>
        <w:t> </w:t>
      </w:r>
      <w:r>
        <w:rPr/>
        <w:t>non-adaptive </w:t>
      </w:r>
      <w:r>
        <w:rPr>
          <w:spacing w:val="-2"/>
          <w:w w:val="90"/>
        </w:rPr>
        <w:t>workflows</w:t>
      </w:r>
      <w:r>
        <w:rPr>
          <w:spacing w:val="-5"/>
          <w:w w:val="90"/>
        </w:rPr>
        <w:t> </w:t>
      </w:r>
      <w:r>
        <w:rPr>
          <w:spacing w:val="-2"/>
          <w:w w:val="90"/>
        </w:rPr>
        <w:t>and</w:t>
      </w:r>
      <w:r>
        <w:rPr>
          <w:spacing w:val="-5"/>
          <w:w w:val="90"/>
        </w:rPr>
        <w:t> </w:t>
      </w:r>
      <w:r>
        <w:rPr>
          <w:spacing w:val="-2"/>
          <w:w w:val="90"/>
        </w:rPr>
        <w:t>larger</w:t>
      </w:r>
      <w:r>
        <w:rPr>
          <w:spacing w:val="-5"/>
          <w:w w:val="90"/>
        </w:rPr>
        <w:t> </w:t>
      </w:r>
      <w:r>
        <w:rPr>
          <w:spacing w:val="-2"/>
          <w:w w:val="90"/>
        </w:rPr>
        <w:t>margins</w:t>
      </w:r>
      <w:r>
        <w:rPr>
          <w:spacing w:val="-5"/>
          <w:w w:val="90"/>
        </w:rPr>
        <w:t> </w:t>
      </w:r>
      <w:r>
        <w:rPr>
          <w:spacing w:val="-2"/>
          <w:w w:val="90"/>
        </w:rPr>
        <w:t>are</w:t>
      </w:r>
      <w:r>
        <w:rPr>
          <w:spacing w:val="-5"/>
          <w:w w:val="90"/>
        </w:rPr>
        <w:t> </w:t>
      </w:r>
      <w:r>
        <w:rPr>
          <w:spacing w:val="-2"/>
          <w:w w:val="90"/>
        </w:rPr>
        <w:t>associated</w:t>
      </w:r>
      <w:r>
        <w:rPr>
          <w:spacing w:val="-5"/>
          <w:w w:val="90"/>
        </w:rPr>
        <w:t> </w:t>
      </w:r>
      <w:r>
        <w:rPr>
          <w:spacing w:val="-2"/>
          <w:w w:val="90"/>
        </w:rPr>
        <w:t>with</w:t>
      </w:r>
      <w:r>
        <w:rPr>
          <w:spacing w:val="-5"/>
          <w:w w:val="90"/>
        </w:rPr>
        <w:t> </w:t>
      </w:r>
      <w:r>
        <w:rPr>
          <w:spacing w:val="-2"/>
          <w:w w:val="90"/>
        </w:rPr>
        <w:t>higher</w:t>
      </w:r>
      <w:r>
        <w:rPr>
          <w:spacing w:val="-5"/>
          <w:w w:val="90"/>
        </w:rPr>
        <w:t> </w:t>
      </w:r>
      <w:r>
        <w:rPr>
          <w:spacing w:val="-2"/>
          <w:w w:val="90"/>
        </w:rPr>
        <w:t>rates</w:t>
      </w:r>
      <w:r>
        <w:rPr>
          <w:spacing w:val="-5"/>
          <w:w w:val="90"/>
        </w:rPr>
        <w:t> </w:t>
      </w:r>
      <w:r>
        <w:rPr>
          <w:spacing w:val="-2"/>
          <w:w w:val="90"/>
        </w:rPr>
        <w:t>of</w:t>
      </w:r>
      <w:r>
        <w:rPr>
          <w:spacing w:val="-5"/>
          <w:w w:val="90"/>
        </w:rPr>
        <w:t> </w:t>
      </w:r>
      <w:r>
        <w:rPr>
          <w:spacing w:val="-2"/>
          <w:w w:val="90"/>
        </w:rPr>
        <w:t>both</w:t>
      </w:r>
      <w:r>
        <w:rPr>
          <w:spacing w:val="-5"/>
          <w:w w:val="90"/>
        </w:rPr>
        <w:t> </w:t>
      </w:r>
      <w:r>
        <w:rPr>
          <w:spacing w:val="-2"/>
          <w:w w:val="90"/>
        </w:rPr>
        <w:t>GI</w:t>
      </w:r>
      <w:r>
        <w:rPr>
          <w:spacing w:val="-5"/>
          <w:w w:val="90"/>
        </w:rPr>
        <w:t> </w:t>
      </w:r>
      <w:r>
        <w:rPr>
          <w:spacing w:val="-2"/>
          <w:w w:val="90"/>
        </w:rPr>
        <w:t>and</w:t>
      </w:r>
      <w:r>
        <w:rPr>
          <w:spacing w:val="-5"/>
          <w:w w:val="90"/>
        </w:rPr>
        <w:t> </w:t>
      </w:r>
      <w:r>
        <w:rPr>
          <w:spacing w:val="-2"/>
          <w:w w:val="90"/>
        </w:rPr>
        <w:t>GU</w:t>
      </w:r>
      <w:r>
        <w:rPr>
          <w:spacing w:val="-5"/>
          <w:w w:val="90"/>
        </w:rPr>
        <w:t> </w:t>
      </w:r>
      <w:r>
        <w:rPr>
          <w:spacing w:val="-2"/>
          <w:w w:val="90"/>
        </w:rPr>
        <w:t>toxicity, </w:t>
      </w:r>
      <w:r>
        <w:rPr>
          <w:w w:val="90"/>
        </w:rPr>
        <w:t>while adaptive strategies using real-time ultrasound guidance consistently demonstrate </w:t>
      </w:r>
      <w:r>
        <w:rPr>
          <w:spacing w:val="-8"/>
        </w:rPr>
        <w:t>reduced</w:t>
      </w:r>
      <w:r>
        <w:rPr>
          <w:spacing w:val="-11"/>
        </w:rPr>
        <w:t> </w:t>
      </w:r>
      <w:r>
        <w:rPr>
          <w:spacing w:val="-8"/>
        </w:rPr>
        <w:t>toxicity</w:t>
      </w:r>
      <w:r>
        <w:rPr>
          <w:spacing w:val="-11"/>
        </w:rPr>
        <w:t> </w:t>
      </w:r>
      <w:r>
        <w:rPr>
          <w:spacing w:val="-8"/>
        </w:rPr>
        <w:t>profiles.</w:t>
      </w:r>
      <w:r>
        <w:rPr/>
        <w:t> </w:t>
      </w:r>
      <w:r>
        <w:rPr>
          <w:spacing w:val="-8"/>
        </w:rPr>
        <w:t>For</w:t>
      </w:r>
      <w:r>
        <w:rPr>
          <w:spacing w:val="-11"/>
        </w:rPr>
        <w:t> </w:t>
      </w:r>
      <w:r>
        <w:rPr>
          <w:spacing w:val="-8"/>
        </w:rPr>
        <w:t>example,</w:t>
      </w:r>
      <w:r>
        <w:rPr>
          <w:spacing w:val="-11"/>
        </w:rPr>
        <w:t> </w:t>
      </w:r>
      <w:r>
        <w:rPr>
          <w:spacing w:val="-8"/>
        </w:rPr>
        <w:t>the</w:t>
      </w:r>
      <w:r>
        <w:rPr>
          <w:spacing w:val="-10"/>
        </w:rPr>
        <w:t> </w:t>
      </w:r>
      <w:r>
        <w:rPr>
          <w:spacing w:val="-8"/>
        </w:rPr>
        <w:t>transition</w:t>
      </w:r>
      <w:r>
        <w:rPr>
          <w:spacing w:val="-11"/>
        </w:rPr>
        <w:t> </w:t>
      </w:r>
      <w:r>
        <w:rPr>
          <w:spacing w:val="-8"/>
        </w:rPr>
        <w:t>from</w:t>
      </w:r>
      <w:r>
        <w:rPr>
          <w:spacing w:val="-11"/>
        </w:rPr>
        <w:t> </w:t>
      </w:r>
      <w:r>
        <w:rPr>
          <w:spacing w:val="-8"/>
        </w:rPr>
        <w:t>fiducial-based</w:t>
      </w:r>
      <w:r>
        <w:rPr>
          <w:spacing w:val="-10"/>
        </w:rPr>
        <w:t> </w:t>
      </w:r>
      <w:r>
        <w:rPr>
          <w:spacing w:val="-8"/>
        </w:rPr>
        <w:t>IMRT</w:t>
      </w:r>
      <w:r>
        <w:rPr>
          <w:spacing w:val="-11"/>
        </w:rPr>
        <w:t> </w:t>
      </w:r>
      <w:r>
        <w:rPr>
          <w:spacing w:val="-8"/>
        </w:rPr>
        <w:t>(7</w:t>
      </w:r>
      <w:r>
        <w:rPr>
          <w:spacing w:val="-11"/>
        </w:rPr>
        <w:t> </w:t>
      </w:r>
      <w:r>
        <w:rPr>
          <w:spacing w:val="-8"/>
        </w:rPr>
        <w:t>mm </w:t>
      </w:r>
      <w:r>
        <w:rPr>
          <w:spacing w:val="-2"/>
          <w:w w:val="90"/>
        </w:rPr>
        <w:t>margins)</w:t>
      </w:r>
      <w:r>
        <w:rPr>
          <w:spacing w:val="-4"/>
          <w:w w:val="90"/>
        </w:rPr>
        <w:t> </w:t>
      </w:r>
      <w:r>
        <w:rPr>
          <w:spacing w:val="-2"/>
          <w:w w:val="90"/>
        </w:rPr>
        <w:t>to</w:t>
      </w:r>
      <w:r>
        <w:rPr>
          <w:spacing w:val="-4"/>
          <w:w w:val="90"/>
        </w:rPr>
        <w:t> </w:t>
      </w:r>
      <w:r>
        <w:rPr>
          <w:spacing w:val="-2"/>
          <w:w w:val="90"/>
        </w:rPr>
        <w:t>TPUS-guided</w:t>
      </w:r>
      <w:r>
        <w:rPr>
          <w:spacing w:val="-4"/>
          <w:w w:val="90"/>
        </w:rPr>
        <w:t> </w:t>
      </w:r>
      <w:r>
        <w:rPr>
          <w:spacing w:val="-2"/>
          <w:w w:val="90"/>
        </w:rPr>
        <w:t>SBRT</w:t>
      </w:r>
      <w:r>
        <w:rPr>
          <w:spacing w:val="-4"/>
          <w:w w:val="90"/>
        </w:rPr>
        <w:t> </w:t>
      </w:r>
      <w:r>
        <w:rPr>
          <w:spacing w:val="-2"/>
          <w:w w:val="90"/>
        </w:rPr>
        <w:t>(3–5</w:t>
      </w:r>
      <w:r>
        <w:rPr>
          <w:spacing w:val="-4"/>
          <w:w w:val="90"/>
        </w:rPr>
        <w:t> </w:t>
      </w:r>
      <w:r>
        <w:rPr>
          <w:spacing w:val="-2"/>
          <w:w w:val="90"/>
        </w:rPr>
        <w:t>mm</w:t>
      </w:r>
      <w:r>
        <w:rPr>
          <w:spacing w:val="-4"/>
          <w:w w:val="90"/>
        </w:rPr>
        <w:t> </w:t>
      </w:r>
      <w:r>
        <w:rPr>
          <w:spacing w:val="-2"/>
          <w:w w:val="90"/>
        </w:rPr>
        <w:t>margins)</w:t>
      </w:r>
      <w:r>
        <w:rPr>
          <w:spacing w:val="-4"/>
          <w:w w:val="90"/>
        </w:rPr>
        <w:t> </w:t>
      </w:r>
      <w:r>
        <w:rPr>
          <w:spacing w:val="-2"/>
          <w:w w:val="90"/>
        </w:rPr>
        <w:t>corresponds</w:t>
      </w:r>
      <w:r>
        <w:rPr>
          <w:spacing w:val="-4"/>
          <w:w w:val="90"/>
        </w:rPr>
        <w:t> </w:t>
      </w:r>
      <w:r>
        <w:rPr>
          <w:spacing w:val="-2"/>
          <w:w w:val="90"/>
        </w:rPr>
        <w:t>to</w:t>
      </w:r>
      <w:r>
        <w:rPr>
          <w:spacing w:val="-4"/>
          <w:w w:val="90"/>
        </w:rPr>
        <w:t> </w:t>
      </w:r>
      <w:r>
        <w:rPr>
          <w:spacing w:val="-2"/>
          <w:w w:val="90"/>
        </w:rPr>
        <w:t>a</w:t>
      </w:r>
      <w:r>
        <w:rPr>
          <w:spacing w:val="-4"/>
          <w:w w:val="90"/>
        </w:rPr>
        <w:t> </w:t>
      </w:r>
      <w:r>
        <w:rPr>
          <w:spacing w:val="-2"/>
          <w:w w:val="90"/>
        </w:rPr>
        <w:t>substantial</w:t>
      </w:r>
      <w:r>
        <w:rPr>
          <w:spacing w:val="-4"/>
          <w:w w:val="90"/>
        </w:rPr>
        <w:t> </w:t>
      </w:r>
      <w:r>
        <w:rPr>
          <w:spacing w:val="-2"/>
          <w:w w:val="90"/>
        </w:rPr>
        <w:t>reduction </w:t>
      </w:r>
      <w:r>
        <w:rPr>
          <w:w w:val="90"/>
        </w:rPr>
        <w:t>in</w:t>
      </w:r>
      <w:r>
        <w:rPr>
          <w:spacing w:val="-5"/>
          <w:w w:val="90"/>
        </w:rPr>
        <w:t> </w:t>
      </w:r>
      <w:r>
        <w:rPr>
          <w:w w:val="90"/>
        </w:rPr>
        <w:t>GI</w:t>
      </w:r>
      <w:r>
        <w:rPr>
          <w:spacing w:val="-5"/>
          <w:w w:val="90"/>
        </w:rPr>
        <w:t> </w:t>
      </w:r>
      <w:r>
        <w:rPr>
          <w:w w:val="90"/>
        </w:rPr>
        <w:t>toxicity</w:t>
      </w:r>
      <w:r>
        <w:rPr>
          <w:spacing w:val="-5"/>
          <w:w w:val="90"/>
        </w:rPr>
        <w:t> </w:t>
      </w:r>
      <w:r>
        <w:rPr>
          <w:w w:val="90"/>
        </w:rPr>
        <w:t>from</w:t>
      </w:r>
      <w:r>
        <w:rPr>
          <w:spacing w:val="-5"/>
          <w:w w:val="90"/>
        </w:rPr>
        <w:t> </w:t>
      </w:r>
      <w:r>
        <w:rPr>
          <w:w w:val="90"/>
        </w:rPr>
        <w:t>12%</w:t>
      </w:r>
      <w:r>
        <w:rPr>
          <w:spacing w:val="-5"/>
          <w:w w:val="90"/>
        </w:rPr>
        <w:t> </w:t>
      </w:r>
      <w:r>
        <w:rPr>
          <w:w w:val="90"/>
        </w:rPr>
        <w:t>to</w:t>
      </w:r>
      <w:r>
        <w:rPr>
          <w:spacing w:val="-5"/>
          <w:w w:val="90"/>
        </w:rPr>
        <w:t> </w:t>
      </w:r>
      <w:r>
        <w:rPr>
          <w:w w:val="90"/>
        </w:rPr>
        <w:t>as</w:t>
      </w:r>
      <w:r>
        <w:rPr>
          <w:spacing w:val="-5"/>
          <w:w w:val="90"/>
        </w:rPr>
        <w:t> </w:t>
      </w:r>
      <w:r>
        <w:rPr>
          <w:w w:val="90"/>
        </w:rPr>
        <w:t>low</w:t>
      </w:r>
      <w:r>
        <w:rPr>
          <w:spacing w:val="-5"/>
          <w:w w:val="90"/>
        </w:rPr>
        <w:t> </w:t>
      </w:r>
      <w:r>
        <w:rPr>
          <w:w w:val="90"/>
        </w:rPr>
        <w:t>as</w:t>
      </w:r>
      <w:r>
        <w:rPr>
          <w:spacing w:val="-5"/>
          <w:w w:val="90"/>
        </w:rPr>
        <w:t> </w:t>
      </w:r>
      <w:r>
        <w:rPr>
          <w:w w:val="90"/>
        </w:rPr>
        <w:t>1.6%.</w:t>
      </w:r>
    </w:p>
    <w:p>
      <w:pPr>
        <w:pStyle w:val="BodyText"/>
        <w:ind w:left="652" w:right="919" w:firstLine="351"/>
        <w:jc w:val="both"/>
      </w:pPr>
      <w:r>
        <w:rPr>
          <w:w w:val="90"/>
        </w:rPr>
        <w:t>It</w:t>
      </w:r>
      <w:r>
        <w:rPr>
          <w:spacing w:val="-12"/>
          <w:w w:val="90"/>
        </w:rPr>
        <w:t> </w:t>
      </w:r>
      <w:r>
        <w:rPr>
          <w:w w:val="90"/>
        </w:rPr>
        <w:t>is</w:t>
      </w:r>
      <w:r>
        <w:rPr>
          <w:spacing w:val="-11"/>
          <w:w w:val="90"/>
        </w:rPr>
        <w:t> </w:t>
      </w:r>
      <w:r>
        <w:rPr>
          <w:w w:val="90"/>
        </w:rPr>
        <w:t>important</w:t>
      </w:r>
      <w:r>
        <w:rPr>
          <w:spacing w:val="-11"/>
          <w:w w:val="90"/>
        </w:rPr>
        <w:t> </w:t>
      </w:r>
      <w:r>
        <w:rPr>
          <w:w w:val="90"/>
        </w:rPr>
        <w:t>to</w:t>
      </w:r>
      <w:r>
        <w:rPr>
          <w:spacing w:val="-11"/>
          <w:w w:val="90"/>
        </w:rPr>
        <w:t> </w:t>
      </w:r>
      <w:r>
        <w:rPr>
          <w:w w:val="90"/>
        </w:rPr>
        <w:t>interpret</w:t>
      </w:r>
      <w:r>
        <w:rPr>
          <w:spacing w:val="-12"/>
          <w:w w:val="90"/>
        </w:rPr>
        <w:t> </w:t>
      </w:r>
      <w:r>
        <w:rPr>
          <w:w w:val="90"/>
        </w:rPr>
        <w:t>these</w:t>
      </w:r>
      <w:r>
        <w:rPr>
          <w:spacing w:val="-11"/>
          <w:w w:val="90"/>
        </w:rPr>
        <w:t> </w:t>
      </w:r>
      <w:r>
        <w:rPr>
          <w:w w:val="90"/>
        </w:rPr>
        <w:t>results</w:t>
      </w:r>
      <w:r>
        <w:rPr>
          <w:spacing w:val="-11"/>
          <w:w w:val="90"/>
        </w:rPr>
        <w:t> </w:t>
      </w:r>
      <w:r>
        <w:rPr>
          <w:w w:val="90"/>
        </w:rPr>
        <w:t>in</w:t>
      </w:r>
      <w:r>
        <w:rPr>
          <w:spacing w:val="-11"/>
          <w:w w:val="90"/>
        </w:rPr>
        <w:t> </w:t>
      </w:r>
      <w:r>
        <w:rPr>
          <w:w w:val="90"/>
        </w:rPr>
        <w:t>the</w:t>
      </w:r>
      <w:r>
        <w:rPr>
          <w:spacing w:val="-12"/>
          <w:w w:val="90"/>
        </w:rPr>
        <w:t> </w:t>
      </w:r>
      <w:r>
        <w:rPr>
          <w:w w:val="90"/>
        </w:rPr>
        <w:t>context</w:t>
      </w:r>
      <w:r>
        <w:rPr>
          <w:spacing w:val="-11"/>
          <w:w w:val="90"/>
        </w:rPr>
        <w:t> </w:t>
      </w:r>
      <w:r>
        <w:rPr>
          <w:w w:val="90"/>
        </w:rPr>
        <w:t>of</w:t>
      </w:r>
      <w:r>
        <w:rPr>
          <w:spacing w:val="-11"/>
          <w:w w:val="90"/>
        </w:rPr>
        <w:t> </w:t>
      </w:r>
      <w:r>
        <w:rPr>
          <w:w w:val="90"/>
        </w:rPr>
        <w:t>both</w:t>
      </w:r>
      <w:r>
        <w:rPr>
          <w:spacing w:val="-11"/>
          <w:w w:val="90"/>
        </w:rPr>
        <w:t> </w:t>
      </w:r>
      <w:r>
        <w:rPr>
          <w:w w:val="90"/>
        </w:rPr>
        <w:t>follow-up</w:t>
      </w:r>
      <w:r>
        <w:rPr>
          <w:spacing w:val="-12"/>
          <w:w w:val="90"/>
        </w:rPr>
        <w:t> </w:t>
      </w:r>
      <w:r>
        <w:rPr>
          <w:w w:val="90"/>
        </w:rPr>
        <w:t>duration</w:t>
      </w:r>
      <w:r>
        <w:rPr>
          <w:spacing w:val="-11"/>
          <w:w w:val="90"/>
        </w:rPr>
        <w:t> </w:t>
      </w:r>
      <w:r>
        <w:rPr>
          <w:w w:val="90"/>
        </w:rPr>
        <w:t>and study</w:t>
      </w:r>
      <w:r>
        <w:rPr>
          <w:spacing w:val="-4"/>
          <w:w w:val="90"/>
        </w:rPr>
        <w:t> </w:t>
      </w:r>
      <w:r>
        <w:rPr>
          <w:w w:val="90"/>
        </w:rPr>
        <w:t>design. While</w:t>
      </w:r>
      <w:r>
        <w:rPr>
          <w:spacing w:val="-4"/>
          <w:w w:val="90"/>
        </w:rPr>
        <w:t> </w:t>
      </w:r>
      <w:r>
        <w:rPr>
          <w:w w:val="90"/>
        </w:rPr>
        <w:t>Lee</w:t>
      </w:r>
      <w:r>
        <w:rPr>
          <w:spacing w:val="-3"/>
          <w:w w:val="90"/>
        </w:rPr>
        <w:t> </w:t>
      </w:r>
      <w:r>
        <w:rPr>
          <w:w w:val="90"/>
        </w:rPr>
        <w:t>et</w:t>
      </w:r>
      <w:r>
        <w:rPr>
          <w:spacing w:val="-3"/>
          <w:w w:val="90"/>
        </w:rPr>
        <w:t> </w:t>
      </w:r>
      <w:r>
        <w:rPr>
          <w:w w:val="90"/>
        </w:rPr>
        <w:t>al.</w:t>
      </w:r>
      <w:r>
        <w:rPr>
          <w:spacing w:val="-4"/>
          <w:w w:val="90"/>
        </w:rPr>
        <w:t> </w:t>
      </w:r>
      <w:r>
        <w:rPr>
          <w:w w:val="90"/>
        </w:rPr>
        <w:t>(2021)</w:t>
      </w:r>
      <w:r>
        <w:rPr>
          <w:spacing w:val="-4"/>
          <w:w w:val="90"/>
        </w:rPr>
        <w:t> </w:t>
      </w:r>
      <w:r>
        <w:rPr>
          <w:w w:val="90"/>
        </w:rPr>
        <w:t>reports</w:t>
      </w:r>
      <w:r>
        <w:rPr>
          <w:spacing w:val="-3"/>
          <w:w w:val="90"/>
        </w:rPr>
        <w:t> </w:t>
      </w:r>
      <w:r>
        <w:rPr>
          <w:w w:val="90"/>
        </w:rPr>
        <w:t>very</w:t>
      </w:r>
      <w:r>
        <w:rPr>
          <w:spacing w:val="-4"/>
          <w:w w:val="90"/>
        </w:rPr>
        <w:t> </w:t>
      </w:r>
      <w:r>
        <w:rPr>
          <w:w w:val="90"/>
        </w:rPr>
        <w:t>low</w:t>
      </w:r>
      <w:r>
        <w:rPr>
          <w:spacing w:val="-4"/>
          <w:w w:val="90"/>
        </w:rPr>
        <w:t> </w:t>
      </w:r>
      <w:r>
        <w:rPr>
          <w:w w:val="90"/>
        </w:rPr>
        <w:t>acute</w:t>
      </w:r>
      <w:r>
        <w:rPr>
          <w:spacing w:val="-3"/>
          <w:w w:val="90"/>
        </w:rPr>
        <w:t> </w:t>
      </w:r>
      <w:r>
        <w:rPr>
          <w:w w:val="90"/>
        </w:rPr>
        <w:t>toxicity,</w:t>
      </w:r>
      <w:r>
        <w:rPr>
          <w:spacing w:val="-3"/>
          <w:w w:val="90"/>
        </w:rPr>
        <w:t> </w:t>
      </w:r>
      <w:r>
        <w:rPr>
          <w:w w:val="90"/>
        </w:rPr>
        <w:t>Takai</w:t>
      </w:r>
      <w:r>
        <w:rPr>
          <w:spacing w:val="-3"/>
          <w:w w:val="90"/>
        </w:rPr>
        <w:t> </w:t>
      </w:r>
      <w:r>
        <w:rPr>
          <w:w w:val="90"/>
        </w:rPr>
        <w:t>et</w:t>
      </w:r>
      <w:r>
        <w:rPr>
          <w:spacing w:val="-4"/>
          <w:w w:val="90"/>
        </w:rPr>
        <w:t> </w:t>
      </w:r>
      <w:r>
        <w:rPr>
          <w:w w:val="90"/>
        </w:rPr>
        <w:t>al.</w:t>
      </w:r>
      <w:r>
        <w:rPr>
          <w:spacing w:val="-3"/>
          <w:w w:val="90"/>
        </w:rPr>
        <w:t> </w:t>
      </w:r>
      <w:r>
        <w:rPr>
          <w:w w:val="90"/>
        </w:rPr>
        <w:t>(2024) </w:t>
      </w:r>
      <w:r>
        <w:rPr>
          <w:spacing w:val="-4"/>
        </w:rPr>
        <w:t>provides</w:t>
      </w:r>
      <w:r>
        <w:rPr>
          <w:spacing w:val="-15"/>
        </w:rPr>
        <w:t> </w:t>
      </w:r>
      <w:r>
        <w:rPr>
          <w:spacing w:val="-4"/>
        </w:rPr>
        <w:t>longer-term</w:t>
      </w:r>
      <w:r>
        <w:rPr>
          <w:spacing w:val="-15"/>
        </w:rPr>
        <w:t> </w:t>
      </w:r>
      <w:r>
        <w:rPr>
          <w:spacing w:val="-4"/>
        </w:rPr>
        <w:t>evidence</w:t>
      </w:r>
      <w:r>
        <w:rPr>
          <w:spacing w:val="-15"/>
        </w:rPr>
        <w:t> </w:t>
      </w:r>
      <w:r>
        <w:rPr>
          <w:spacing w:val="-4"/>
        </w:rPr>
        <w:t>(5-year</w:t>
      </w:r>
      <w:r>
        <w:rPr>
          <w:spacing w:val="-14"/>
        </w:rPr>
        <w:t> </w:t>
      </w:r>
      <w:r>
        <w:rPr>
          <w:spacing w:val="-4"/>
        </w:rPr>
        <w:t>follow-up),</w:t>
      </w:r>
      <w:r>
        <w:rPr>
          <w:spacing w:val="-15"/>
        </w:rPr>
        <w:t> </w:t>
      </w:r>
      <w:r>
        <w:rPr>
          <w:spacing w:val="-4"/>
        </w:rPr>
        <w:t>confirming</w:t>
      </w:r>
      <w:r>
        <w:rPr>
          <w:spacing w:val="-15"/>
        </w:rPr>
        <w:t> </w:t>
      </w:r>
      <w:r>
        <w:rPr>
          <w:spacing w:val="-4"/>
        </w:rPr>
        <w:t>that</w:t>
      </w:r>
      <w:r>
        <w:rPr>
          <w:spacing w:val="-14"/>
        </w:rPr>
        <w:t> </w:t>
      </w:r>
      <w:r>
        <w:rPr>
          <w:spacing w:val="-4"/>
        </w:rPr>
        <w:t>reduced-margin </w:t>
      </w:r>
      <w:r>
        <w:rPr>
          <w:w w:val="90"/>
        </w:rPr>
        <w:t>strategies remain safe over time. The slightly higher toxicity observed in the long-term </w:t>
      </w:r>
      <w:r>
        <w:rPr>
          <w:spacing w:val="-4"/>
        </w:rPr>
        <w:t>study</w:t>
      </w:r>
      <w:r>
        <w:rPr>
          <w:spacing w:val="-15"/>
        </w:rPr>
        <w:t> </w:t>
      </w:r>
      <w:r>
        <w:rPr>
          <w:spacing w:val="-4"/>
        </w:rPr>
        <w:t>reflects</w:t>
      </w:r>
      <w:r>
        <w:rPr>
          <w:spacing w:val="-15"/>
        </w:rPr>
        <w:t> </w:t>
      </w:r>
      <w:r>
        <w:rPr>
          <w:spacing w:val="-4"/>
        </w:rPr>
        <w:t>cumulative</w:t>
      </w:r>
      <w:r>
        <w:rPr>
          <w:spacing w:val="-15"/>
        </w:rPr>
        <w:t> </w:t>
      </w:r>
      <w:r>
        <w:rPr>
          <w:spacing w:val="-4"/>
        </w:rPr>
        <w:t>biological</w:t>
      </w:r>
      <w:r>
        <w:rPr>
          <w:spacing w:val="-14"/>
        </w:rPr>
        <w:t> </w:t>
      </w:r>
      <w:r>
        <w:rPr>
          <w:spacing w:val="-4"/>
        </w:rPr>
        <w:t>effects</w:t>
      </w:r>
      <w:r>
        <w:rPr>
          <w:spacing w:val="-15"/>
        </w:rPr>
        <w:t> </w:t>
      </w:r>
      <w:r>
        <w:rPr>
          <w:spacing w:val="-4"/>
        </w:rPr>
        <w:t>rather</w:t>
      </w:r>
      <w:r>
        <w:rPr>
          <w:spacing w:val="-15"/>
        </w:rPr>
        <w:t> </w:t>
      </w:r>
      <w:r>
        <w:rPr>
          <w:spacing w:val="-4"/>
        </w:rPr>
        <w:t>than</w:t>
      </w:r>
      <w:r>
        <w:rPr>
          <w:spacing w:val="-15"/>
        </w:rPr>
        <w:t> </w:t>
      </w:r>
      <w:r>
        <w:rPr>
          <w:spacing w:val="-4"/>
        </w:rPr>
        <w:t>a</w:t>
      </w:r>
      <w:r>
        <w:rPr>
          <w:spacing w:val="-14"/>
        </w:rPr>
        <w:t> </w:t>
      </w:r>
      <w:r>
        <w:rPr>
          <w:spacing w:val="-4"/>
        </w:rPr>
        <w:t>limitation</w:t>
      </w:r>
      <w:r>
        <w:rPr>
          <w:spacing w:val="-15"/>
        </w:rPr>
        <w:t> </w:t>
      </w:r>
      <w:r>
        <w:rPr>
          <w:spacing w:val="-4"/>
        </w:rPr>
        <w:t>of</w:t>
      </w:r>
      <w:r>
        <w:rPr>
          <w:spacing w:val="-15"/>
        </w:rPr>
        <w:t> </w:t>
      </w:r>
      <w:r>
        <w:rPr>
          <w:spacing w:val="-4"/>
        </w:rPr>
        <w:t>the</w:t>
      </w:r>
      <w:r>
        <w:rPr>
          <w:spacing w:val="-15"/>
        </w:rPr>
        <w:t> </w:t>
      </w:r>
      <w:r>
        <w:rPr>
          <w:spacing w:val="-4"/>
        </w:rPr>
        <w:t>technique </w:t>
      </w:r>
      <w:r>
        <w:rPr>
          <w:spacing w:val="-2"/>
        </w:rPr>
        <w:t>itself.</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47" w:right="891" w:firstLine="356"/>
        <w:jc w:val="both"/>
      </w:pPr>
      <w:r>
        <w:rPr>
          <w:w w:val="90"/>
        </w:rPr>
        <w:t>The</w:t>
      </w:r>
      <w:r>
        <w:rPr>
          <w:spacing w:val="-4"/>
          <w:w w:val="90"/>
        </w:rPr>
        <w:t> </w:t>
      </w:r>
      <w:r>
        <w:rPr>
          <w:w w:val="90"/>
        </w:rPr>
        <w:t>comparative</w:t>
      </w:r>
      <w:r>
        <w:rPr>
          <w:spacing w:val="-4"/>
          <w:w w:val="90"/>
        </w:rPr>
        <w:t> </w:t>
      </w:r>
      <w:r>
        <w:rPr>
          <w:w w:val="90"/>
        </w:rPr>
        <w:t>analysis</w:t>
      </w:r>
      <w:r>
        <w:rPr>
          <w:spacing w:val="-4"/>
          <w:w w:val="90"/>
        </w:rPr>
        <w:t> </w:t>
      </w:r>
      <w:r>
        <w:rPr>
          <w:w w:val="90"/>
        </w:rPr>
        <w:t>demonstrates</w:t>
      </w:r>
      <w:r>
        <w:rPr>
          <w:spacing w:val="-4"/>
          <w:w w:val="90"/>
        </w:rPr>
        <w:t> </w:t>
      </w:r>
      <w:r>
        <w:rPr>
          <w:w w:val="90"/>
        </w:rPr>
        <w:t>that</w:t>
      </w:r>
      <w:r>
        <w:rPr>
          <w:spacing w:val="-4"/>
          <w:w w:val="90"/>
        </w:rPr>
        <w:t> </w:t>
      </w:r>
      <w:r>
        <w:rPr>
          <w:w w:val="90"/>
        </w:rPr>
        <w:t>toxicity</w:t>
      </w:r>
      <w:r>
        <w:rPr>
          <w:spacing w:val="-4"/>
          <w:w w:val="90"/>
        </w:rPr>
        <w:t> </w:t>
      </w:r>
      <w:r>
        <w:rPr>
          <w:w w:val="90"/>
        </w:rPr>
        <w:t>outcomes</w:t>
      </w:r>
      <w:r>
        <w:rPr>
          <w:spacing w:val="-3"/>
          <w:w w:val="90"/>
        </w:rPr>
        <w:t> </w:t>
      </w:r>
      <w:r>
        <w:rPr>
          <w:w w:val="90"/>
        </w:rPr>
        <w:t>are</w:t>
      </w:r>
      <w:r>
        <w:rPr>
          <w:spacing w:val="-4"/>
          <w:w w:val="90"/>
        </w:rPr>
        <w:t> </w:t>
      </w:r>
      <w:r>
        <w:rPr>
          <w:w w:val="90"/>
        </w:rPr>
        <w:t>strongly</w:t>
      </w:r>
      <w:r>
        <w:rPr>
          <w:spacing w:val="-3"/>
          <w:w w:val="90"/>
        </w:rPr>
        <w:t> </w:t>
      </w:r>
      <w:r>
        <w:rPr>
          <w:w w:val="90"/>
        </w:rPr>
        <w:t>linked</w:t>
      </w:r>
      <w:r>
        <w:rPr>
          <w:spacing w:val="-4"/>
          <w:w w:val="90"/>
        </w:rPr>
        <w:t> </w:t>
      </w:r>
      <w:r>
        <w:rPr>
          <w:w w:val="90"/>
        </w:rPr>
        <w:t>to margin size and motion management capability. Real-time adaptive guidance reduces </w:t>
      </w:r>
      <w:r>
        <w:rPr>
          <w:spacing w:val="-6"/>
        </w:rPr>
        <w:t>unnecessary</w:t>
      </w:r>
      <w:r>
        <w:rPr>
          <w:spacing w:val="-11"/>
        </w:rPr>
        <w:t> </w:t>
      </w:r>
      <w:r>
        <w:rPr>
          <w:spacing w:val="-6"/>
        </w:rPr>
        <w:t>irradiation</w:t>
      </w:r>
      <w:r>
        <w:rPr>
          <w:spacing w:val="-11"/>
        </w:rPr>
        <w:t> </w:t>
      </w:r>
      <w:r>
        <w:rPr>
          <w:spacing w:val="-6"/>
        </w:rPr>
        <w:t>of</w:t>
      </w:r>
      <w:r>
        <w:rPr>
          <w:spacing w:val="-11"/>
        </w:rPr>
        <w:t> </w:t>
      </w:r>
      <w:r>
        <w:rPr>
          <w:spacing w:val="-6"/>
        </w:rPr>
        <w:t>healthy</w:t>
      </w:r>
      <w:r>
        <w:rPr>
          <w:spacing w:val="-11"/>
        </w:rPr>
        <w:t> </w:t>
      </w:r>
      <w:r>
        <w:rPr>
          <w:spacing w:val="-6"/>
        </w:rPr>
        <w:t>tissues</w:t>
      </w:r>
      <w:r>
        <w:rPr>
          <w:spacing w:val="-11"/>
        </w:rPr>
        <w:t> </w:t>
      </w:r>
      <w:r>
        <w:rPr>
          <w:spacing w:val="-6"/>
        </w:rPr>
        <w:t>by</w:t>
      </w:r>
      <w:r>
        <w:rPr>
          <w:spacing w:val="-11"/>
        </w:rPr>
        <w:t> </w:t>
      </w:r>
      <w:r>
        <w:rPr>
          <w:spacing w:val="-6"/>
        </w:rPr>
        <w:t>maintaining</w:t>
      </w:r>
      <w:r>
        <w:rPr>
          <w:spacing w:val="-11"/>
        </w:rPr>
        <w:t> </w:t>
      </w:r>
      <w:r>
        <w:rPr>
          <w:spacing w:val="-6"/>
        </w:rPr>
        <w:t>geometric</w:t>
      </w:r>
      <w:r>
        <w:rPr>
          <w:spacing w:val="-11"/>
        </w:rPr>
        <w:t> </w:t>
      </w:r>
      <w:r>
        <w:rPr>
          <w:spacing w:val="-6"/>
        </w:rPr>
        <w:t>accuracy</w:t>
      </w:r>
      <w:r>
        <w:rPr>
          <w:spacing w:val="-11"/>
        </w:rPr>
        <w:t> </w:t>
      </w:r>
      <w:r>
        <w:rPr>
          <w:spacing w:val="-6"/>
        </w:rPr>
        <w:t>during beam</w:t>
      </w:r>
      <w:r>
        <w:rPr>
          <w:spacing w:val="-13"/>
        </w:rPr>
        <w:t> </w:t>
      </w:r>
      <w:r>
        <w:rPr>
          <w:spacing w:val="-6"/>
        </w:rPr>
        <w:t>delivery,</w:t>
      </w:r>
      <w:r>
        <w:rPr>
          <w:spacing w:val="-13"/>
        </w:rPr>
        <w:t> </w:t>
      </w:r>
      <w:r>
        <w:rPr>
          <w:spacing w:val="-6"/>
        </w:rPr>
        <w:t>rather</w:t>
      </w:r>
      <w:r>
        <w:rPr>
          <w:spacing w:val="-13"/>
        </w:rPr>
        <w:t> </w:t>
      </w:r>
      <w:r>
        <w:rPr>
          <w:spacing w:val="-6"/>
        </w:rPr>
        <w:t>than</w:t>
      </w:r>
      <w:r>
        <w:rPr>
          <w:spacing w:val="-12"/>
        </w:rPr>
        <w:t> </w:t>
      </w:r>
      <w:r>
        <w:rPr>
          <w:spacing w:val="-6"/>
        </w:rPr>
        <w:t>compensating</w:t>
      </w:r>
      <w:r>
        <w:rPr>
          <w:spacing w:val="-13"/>
        </w:rPr>
        <w:t> </w:t>
      </w:r>
      <w:r>
        <w:rPr>
          <w:spacing w:val="-6"/>
        </w:rPr>
        <w:t>for</w:t>
      </w:r>
      <w:r>
        <w:rPr>
          <w:spacing w:val="-13"/>
        </w:rPr>
        <w:t> </w:t>
      </w:r>
      <w:r>
        <w:rPr>
          <w:spacing w:val="-6"/>
        </w:rPr>
        <w:t>uncertainty</w:t>
      </w:r>
      <w:r>
        <w:rPr>
          <w:spacing w:val="-13"/>
        </w:rPr>
        <w:t> </w:t>
      </w:r>
      <w:r>
        <w:rPr>
          <w:spacing w:val="-6"/>
        </w:rPr>
        <w:t>through</w:t>
      </w:r>
      <w:r>
        <w:rPr>
          <w:spacing w:val="-12"/>
        </w:rPr>
        <w:t> </w:t>
      </w:r>
      <w:r>
        <w:rPr>
          <w:spacing w:val="-6"/>
        </w:rPr>
        <w:t>margin</w:t>
      </w:r>
      <w:r>
        <w:rPr>
          <w:spacing w:val="-13"/>
        </w:rPr>
        <w:t> </w:t>
      </w:r>
      <w:r>
        <w:rPr>
          <w:spacing w:val="-6"/>
        </w:rPr>
        <w:t>expansion. </w:t>
      </w:r>
      <w:r>
        <w:rPr>
          <w:w w:val="90"/>
        </w:rPr>
        <w:t>This</w:t>
      </w:r>
      <w:r>
        <w:rPr>
          <w:spacing w:val="-2"/>
          <w:w w:val="90"/>
        </w:rPr>
        <w:t> </w:t>
      </w:r>
      <w:r>
        <w:rPr>
          <w:w w:val="90"/>
        </w:rPr>
        <w:t>results</w:t>
      </w:r>
      <w:r>
        <w:rPr>
          <w:spacing w:val="-2"/>
          <w:w w:val="90"/>
        </w:rPr>
        <w:t> </w:t>
      </w:r>
      <w:r>
        <w:rPr>
          <w:w w:val="90"/>
        </w:rPr>
        <w:t>in</w:t>
      </w:r>
      <w:r>
        <w:rPr>
          <w:spacing w:val="-2"/>
          <w:w w:val="90"/>
        </w:rPr>
        <w:t> </w:t>
      </w:r>
      <w:r>
        <w:rPr>
          <w:w w:val="90"/>
        </w:rPr>
        <w:t>clinically</w:t>
      </w:r>
      <w:r>
        <w:rPr>
          <w:spacing w:val="-2"/>
          <w:w w:val="90"/>
        </w:rPr>
        <w:t> </w:t>
      </w:r>
      <w:r>
        <w:rPr>
          <w:w w:val="90"/>
        </w:rPr>
        <w:t>meaningful</w:t>
      </w:r>
      <w:r>
        <w:rPr>
          <w:spacing w:val="-2"/>
          <w:w w:val="90"/>
        </w:rPr>
        <w:t> </w:t>
      </w:r>
      <w:r>
        <w:rPr>
          <w:w w:val="90"/>
        </w:rPr>
        <w:t>reductions</w:t>
      </w:r>
      <w:r>
        <w:rPr>
          <w:spacing w:val="-2"/>
          <w:w w:val="90"/>
        </w:rPr>
        <w:t> </w:t>
      </w:r>
      <w:r>
        <w:rPr>
          <w:w w:val="90"/>
        </w:rPr>
        <w:t>in</w:t>
      </w:r>
      <w:r>
        <w:rPr>
          <w:spacing w:val="-2"/>
          <w:w w:val="90"/>
        </w:rPr>
        <w:t> </w:t>
      </w:r>
      <w:r>
        <w:rPr>
          <w:w w:val="90"/>
        </w:rPr>
        <w:t>both</w:t>
      </w:r>
      <w:r>
        <w:rPr>
          <w:spacing w:val="-2"/>
          <w:w w:val="90"/>
        </w:rPr>
        <w:t> </w:t>
      </w:r>
      <w:r>
        <w:rPr>
          <w:w w:val="90"/>
        </w:rPr>
        <w:t>rectal</w:t>
      </w:r>
      <w:r>
        <w:rPr>
          <w:spacing w:val="-2"/>
          <w:w w:val="90"/>
        </w:rPr>
        <w:t> </w:t>
      </w:r>
      <w:r>
        <w:rPr>
          <w:w w:val="90"/>
        </w:rPr>
        <w:t>and</w:t>
      </w:r>
      <w:r>
        <w:rPr>
          <w:spacing w:val="-2"/>
          <w:w w:val="90"/>
        </w:rPr>
        <w:t> </w:t>
      </w:r>
      <w:r>
        <w:rPr>
          <w:w w:val="90"/>
        </w:rPr>
        <w:t>urinary</w:t>
      </w:r>
      <w:r>
        <w:rPr>
          <w:spacing w:val="-2"/>
          <w:w w:val="90"/>
        </w:rPr>
        <w:t> </w:t>
      </w:r>
      <w:r>
        <w:rPr>
          <w:w w:val="90"/>
        </w:rPr>
        <w:t>toxicity</w:t>
      </w:r>
      <w:r>
        <w:rPr>
          <w:spacing w:val="-2"/>
          <w:w w:val="90"/>
        </w:rPr>
        <w:t> </w:t>
      </w:r>
      <w:r>
        <w:rPr>
          <w:w w:val="90"/>
        </w:rPr>
        <w:t>without </w:t>
      </w:r>
      <w:r>
        <w:rPr/>
        <w:t>compromising</w:t>
      </w:r>
      <w:r>
        <w:rPr>
          <w:spacing w:val="-21"/>
        </w:rPr>
        <w:t> </w:t>
      </w:r>
      <w:r>
        <w:rPr/>
        <w:t>tumour</w:t>
      </w:r>
      <w:r>
        <w:rPr>
          <w:spacing w:val="-21"/>
        </w:rPr>
        <w:t> </w:t>
      </w:r>
      <w:r>
        <w:rPr/>
        <w:t>control.</w:t>
      </w:r>
    </w:p>
    <w:p>
      <w:pPr>
        <w:pStyle w:val="BodyText"/>
        <w:ind w:left="652" w:right="933" w:firstLine="351"/>
        <w:jc w:val="both"/>
      </w:pPr>
      <w:r>
        <w:rPr>
          <w:w w:val="90"/>
        </w:rPr>
        <w:t>These findings reinforce the central conclusion of this chapter: that the integration </w:t>
      </w:r>
      <w:r>
        <w:rPr>
          <w:spacing w:val="-4"/>
        </w:rPr>
        <w:t>of</w:t>
      </w:r>
      <w:r>
        <w:rPr>
          <w:spacing w:val="-13"/>
        </w:rPr>
        <w:t> </w:t>
      </w:r>
      <w:r>
        <w:rPr>
          <w:spacing w:val="-4"/>
        </w:rPr>
        <w:t>real-time</w:t>
      </w:r>
      <w:r>
        <w:rPr>
          <w:spacing w:val="-13"/>
        </w:rPr>
        <w:t> </w:t>
      </w:r>
      <w:r>
        <w:rPr>
          <w:spacing w:val="-4"/>
        </w:rPr>
        <w:t>ultrasound</w:t>
      </w:r>
      <w:r>
        <w:rPr>
          <w:spacing w:val="-13"/>
        </w:rPr>
        <w:t> </w:t>
      </w:r>
      <w:r>
        <w:rPr>
          <w:spacing w:val="-4"/>
        </w:rPr>
        <w:t>guidance</w:t>
      </w:r>
      <w:r>
        <w:rPr>
          <w:spacing w:val="-13"/>
        </w:rPr>
        <w:t> </w:t>
      </w:r>
      <w:r>
        <w:rPr>
          <w:spacing w:val="-4"/>
        </w:rPr>
        <w:t>enables</w:t>
      </w:r>
      <w:r>
        <w:rPr>
          <w:spacing w:val="-13"/>
        </w:rPr>
        <w:t> </w:t>
      </w:r>
      <w:r>
        <w:rPr>
          <w:spacing w:val="-4"/>
        </w:rPr>
        <w:t>a</w:t>
      </w:r>
      <w:r>
        <w:rPr>
          <w:spacing w:val="-13"/>
        </w:rPr>
        <w:t> </w:t>
      </w:r>
      <w:r>
        <w:rPr>
          <w:spacing w:val="-4"/>
        </w:rPr>
        <w:t>shift</w:t>
      </w:r>
      <w:r>
        <w:rPr>
          <w:spacing w:val="-13"/>
        </w:rPr>
        <w:t> </w:t>
      </w:r>
      <w:r>
        <w:rPr>
          <w:spacing w:val="-4"/>
        </w:rPr>
        <w:t>from</w:t>
      </w:r>
      <w:r>
        <w:rPr>
          <w:spacing w:val="-13"/>
        </w:rPr>
        <w:t> </w:t>
      </w:r>
      <w:r>
        <w:rPr>
          <w:spacing w:val="-4"/>
        </w:rPr>
        <w:t>conservative,</w:t>
      </w:r>
      <w:r>
        <w:rPr>
          <w:spacing w:val="-9"/>
        </w:rPr>
        <w:t> </w:t>
      </w:r>
      <w:r>
        <w:rPr>
          <w:spacing w:val="-4"/>
        </w:rPr>
        <w:t>toxicity-limited </w:t>
      </w:r>
      <w:bookmarkStart w:name="The Impact of Real-Time Adaptation on Si" w:id="141"/>
      <w:bookmarkEnd w:id="141"/>
      <w:r>
        <w:rPr>
          <w:w w:val="96"/>
        </w:rPr>
      </w:r>
      <w:bookmarkStart w:name="_bookmark77" w:id="142"/>
      <w:bookmarkEnd w:id="142"/>
      <w:r>
        <w:rPr>
          <w:spacing w:val="-6"/>
        </w:rPr>
        <w:t>r</w:t>
      </w:r>
      <w:r>
        <w:rPr>
          <w:spacing w:val="-6"/>
        </w:rPr>
        <w:t>adiotherapy</w:t>
      </w:r>
      <w:r>
        <w:rPr>
          <w:spacing w:val="-14"/>
        </w:rPr>
        <w:t> </w:t>
      </w:r>
      <w:r>
        <w:rPr>
          <w:spacing w:val="-6"/>
        </w:rPr>
        <w:t>toward</w:t>
      </w:r>
      <w:r>
        <w:rPr>
          <w:spacing w:val="-14"/>
        </w:rPr>
        <w:t> </w:t>
      </w:r>
      <w:r>
        <w:rPr>
          <w:spacing w:val="-6"/>
        </w:rPr>
        <w:t>precision-driven</w:t>
      </w:r>
      <w:r>
        <w:rPr>
          <w:spacing w:val="-14"/>
        </w:rPr>
        <w:t> </w:t>
      </w:r>
      <w:r>
        <w:rPr>
          <w:spacing w:val="-6"/>
        </w:rPr>
        <w:t>SBRT</w:t>
      </w:r>
      <w:r>
        <w:rPr>
          <w:spacing w:val="-14"/>
        </w:rPr>
        <w:t> </w:t>
      </w:r>
      <w:r>
        <w:rPr>
          <w:spacing w:val="-6"/>
        </w:rPr>
        <w:t>with</w:t>
      </w:r>
      <w:r>
        <w:rPr>
          <w:spacing w:val="-14"/>
        </w:rPr>
        <w:t> </w:t>
      </w:r>
      <w:r>
        <w:rPr>
          <w:spacing w:val="-6"/>
        </w:rPr>
        <w:t>improved</w:t>
      </w:r>
      <w:r>
        <w:rPr>
          <w:spacing w:val="-14"/>
        </w:rPr>
        <w:t> </w:t>
      </w:r>
      <w:r>
        <w:rPr>
          <w:spacing w:val="-6"/>
        </w:rPr>
        <w:t>therapeutic</w:t>
      </w:r>
      <w:r>
        <w:rPr>
          <w:spacing w:val="-14"/>
        </w:rPr>
        <w:t> </w:t>
      </w:r>
      <w:r>
        <w:rPr>
          <w:spacing w:val="-6"/>
        </w:rPr>
        <w:t>ratio.</w:t>
      </w:r>
    </w:p>
    <w:p>
      <w:pPr>
        <w:pStyle w:val="BodyText"/>
        <w:spacing w:before="53"/>
      </w:pPr>
    </w:p>
    <w:p>
      <w:pPr>
        <w:pStyle w:val="Heading3"/>
        <w:numPr>
          <w:ilvl w:val="2"/>
          <w:numId w:val="4"/>
        </w:numPr>
        <w:tabs>
          <w:tab w:pos="1397" w:val="left" w:leader="none"/>
        </w:tabs>
        <w:spacing w:line="240" w:lineRule="auto" w:before="0" w:after="0"/>
        <w:ind w:left="1397" w:right="0" w:hanging="745"/>
        <w:jc w:val="both"/>
      </w:pPr>
      <w:r>
        <w:rPr>
          <w:w w:val="85"/>
        </w:rPr>
        <w:t>The</w:t>
      </w:r>
      <w:r>
        <w:rPr>
          <w:spacing w:val="3"/>
        </w:rPr>
        <w:t> </w:t>
      </w:r>
      <w:r>
        <w:rPr>
          <w:w w:val="85"/>
        </w:rPr>
        <w:t>Impact</w:t>
      </w:r>
      <w:r>
        <w:rPr>
          <w:spacing w:val="3"/>
        </w:rPr>
        <w:t> </w:t>
      </w:r>
      <w:r>
        <w:rPr>
          <w:w w:val="85"/>
        </w:rPr>
        <w:t>of</w:t>
      </w:r>
      <w:r>
        <w:rPr>
          <w:spacing w:val="3"/>
        </w:rPr>
        <w:t> </w:t>
      </w:r>
      <w:r>
        <w:rPr>
          <w:w w:val="85"/>
        </w:rPr>
        <w:t>Real-Time</w:t>
      </w:r>
      <w:r>
        <w:rPr>
          <w:spacing w:val="4"/>
        </w:rPr>
        <w:t> </w:t>
      </w:r>
      <w:r>
        <w:rPr>
          <w:w w:val="85"/>
        </w:rPr>
        <w:t>Adaptation</w:t>
      </w:r>
      <w:r>
        <w:rPr>
          <w:spacing w:val="3"/>
        </w:rPr>
        <w:t> </w:t>
      </w:r>
      <w:r>
        <w:rPr>
          <w:w w:val="85"/>
        </w:rPr>
        <w:t>on</w:t>
      </w:r>
      <w:r>
        <w:rPr>
          <w:spacing w:val="3"/>
        </w:rPr>
        <w:t> </w:t>
      </w:r>
      <w:r>
        <w:rPr>
          <w:w w:val="85"/>
        </w:rPr>
        <w:t>Side</w:t>
      </w:r>
      <w:r>
        <w:rPr>
          <w:spacing w:val="3"/>
        </w:rPr>
        <w:t> </w:t>
      </w:r>
      <w:r>
        <w:rPr>
          <w:spacing w:val="-2"/>
          <w:w w:val="85"/>
        </w:rPr>
        <w:t>Effects</w:t>
      </w:r>
    </w:p>
    <w:p>
      <w:pPr>
        <w:pStyle w:val="BodyText"/>
        <w:spacing w:before="150"/>
        <w:ind w:left="645" w:right="891" w:firstLine="1"/>
        <w:jc w:val="both"/>
      </w:pPr>
      <w:r>
        <w:rPr/>
        <mc:AlternateContent>
          <mc:Choice Requires="wps">
            <w:drawing>
              <wp:anchor distT="0" distB="0" distL="0" distR="0" allowOverlap="1" layoutInCell="1" locked="0" behindDoc="1" simplePos="0" relativeHeight="485368320">
                <wp:simplePos x="0" y="0"/>
                <wp:positionH relativeFrom="page">
                  <wp:posOffset>4848161</wp:posOffset>
                </wp:positionH>
                <wp:positionV relativeFrom="paragraph">
                  <wp:posOffset>500886</wp:posOffset>
                </wp:positionV>
                <wp:extent cx="118110" cy="2597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381.744995pt;margin-top:39.43988pt;width:9.3pt;height:20.45pt;mso-position-horizontal-relative:page;mso-position-vertical-relative:paragraph;z-index:-17948160" type="#_x0000_t202" id="docshape2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w w:val="90"/>
        </w:rPr>
        <w:t>The reduction in gastrointestinal (GI) toxicity associated with PTV margin reduction is </w:t>
      </w:r>
      <w:r>
        <w:rPr>
          <w:spacing w:val="-6"/>
        </w:rPr>
        <w:t>substantial</w:t>
      </w:r>
      <w:r>
        <w:rPr>
          <w:spacing w:val="-13"/>
        </w:rPr>
        <w:t> </w:t>
      </w:r>
      <w:r>
        <w:rPr>
          <w:spacing w:val="-6"/>
        </w:rPr>
        <w:t>and</w:t>
      </w:r>
      <w:r>
        <w:rPr>
          <w:spacing w:val="-13"/>
        </w:rPr>
        <w:t> </w:t>
      </w:r>
      <w:r>
        <w:rPr>
          <w:spacing w:val="-6"/>
        </w:rPr>
        <w:t>consistently</w:t>
      </w:r>
      <w:r>
        <w:rPr>
          <w:spacing w:val="-13"/>
        </w:rPr>
        <w:t> </w:t>
      </w:r>
      <w:r>
        <w:rPr>
          <w:spacing w:val="-6"/>
        </w:rPr>
        <w:t>observed</w:t>
      </w:r>
      <w:r>
        <w:rPr>
          <w:spacing w:val="-12"/>
        </w:rPr>
        <w:t> </w:t>
      </w:r>
      <w:r>
        <w:rPr>
          <w:spacing w:val="-6"/>
        </w:rPr>
        <w:t>across</w:t>
      </w:r>
      <w:r>
        <w:rPr>
          <w:spacing w:val="-13"/>
        </w:rPr>
        <w:t> </w:t>
      </w:r>
      <w:r>
        <w:rPr>
          <w:spacing w:val="-6"/>
        </w:rPr>
        <w:t>the</w:t>
      </w:r>
      <w:r>
        <w:rPr>
          <w:spacing w:val="-13"/>
        </w:rPr>
        <w:t> </w:t>
      </w:r>
      <w:r>
        <w:rPr>
          <w:spacing w:val="-6"/>
        </w:rPr>
        <w:t>reviewed</w:t>
      </w:r>
      <w:r>
        <w:rPr>
          <w:spacing w:val="-12"/>
        </w:rPr>
        <w:t> </w:t>
      </w:r>
      <w:r>
        <w:rPr>
          <w:spacing w:val="-6"/>
        </w:rPr>
        <w:t>literature.</w:t>
      </w:r>
      <w:r>
        <w:rPr>
          <w:spacing w:val="11"/>
        </w:rPr>
        <w:t> </w:t>
      </w:r>
      <w:r>
        <w:rPr>
          <w:spacing w:val="-6"/>
        </w:rPr>
        <w:t>Fonteyne</w:t>
      </w:r>
      <w:r>
        <w:rPr>
          <w:spacing w:val="-13"/>
        </w:rPr>
        <w:t> </w:t>
      </w:r>
      <w:r>
        <w:rPr>
          <w:spacing w:val="-6"/>
        </w:rPr>
        <w:t>et</w:t>
      </w:r>
      <w:r>
        <w:rPr>
          <w:spacing w:val="-12"/>
        </w:rPr>
        <w:t> </w:t>
      </w:r>
      <w:r>
        <w:rPr>
          <w:spacing w:val="-6"/>
        </w:rPr>
        <w:t>al. </w:t>
      </w:r>
      <w:r>
        <w:rPr>
          <w:w w:val="90"/>
        </w:rPr>
        <w:t>(2012),</w:t>
      </w:r>
      <w:r>
        <w:rPr>
          <w:spacing w:val="-12"/>
          <w:w w:val="90"/>
        </w:rPr>
        <w:t> </w:t>
      </w:r>
      <w:r>
        <w:rPr>
          <w:w w:val="90"/>
        </w:rPr>
        <w:t>using</w:t>
      </w:r>
      <w:r>
        <w:rPr>
          <w:spacing w:val="-11"/>
          <w:w w:val="90"/>
        </w:rPr>
        <w:t> </w:t>
      </w:r>
      <w:r>
        <w:rPr>
          <w:w w:val="90"/>
        </w:rPr>
        <w:t>a</w:t>
      </w:r>
      <w:r>
        <w:rPr>
          <w:spacing w:val="-11"/>
          <w:w w:val="90"/>
        </w:rPr>
        <w:t> </w:t>
      </w:r>
      <w:r>
        <w:rPr>
          <w:w w:val="90"/>
        </w:rPr>
        <w:t>7</w:t>
      </w:r>
      <w:r>
        <w:rPr>
          <w:spacing w:val="-11"/>
          <w:w w:val="90"/>
        </w:rPr>
        <w:t> </w:t>
      </w:r>
      <w:r>
        <w:rPr>
          <w:w w:val="90"/>
        </w:rPr>
        <w:t>mm</w:t>
      </w:r>
      <w:r>
        <w:rPr>
          <w:spacing w:val="-12"/>
          <w:w w:val="90"/>
        </w:rPr>
        <w:t> </w:t>
      </w:r>
      <w:r>
        <w:rPr>
          <w:w w:val="90"/>
        </w:rPr>
        <w:t>fiducial-based</w:t>
      </w:r>
      <w:r>
        <w:rPr>
          <w:spacing w:val="-11"/>
          <w:w w:val="90"/>
        </w:rPr>
        <w:t> </w:t>
      </w:r>
      <w:r>
        <w:rPr>
          <w:w w:val="90"/>
        </w:rPr>
        <w:t>margin,</w:t>
      </w:r>
      <w:r>
        <w:rPr>
          <w:spacing w:val="-11"/>
          <w:w w:val="90"/>
        </w:rPr>
        <w:t> </w:t>
      </w:r>
      <w:r>
        <w:rPr>
          <w:w w:val="90"/>
        </w:rPr>
        <w:t>reported</w:t>
      </w:r>
      <w:r>
        <w:rPr>
          <w:spacing w:val="-11"/>
          <w:w w:val="90"/>
        </w:rPr>
        <w:t> </w:t>
      </w:r>
      <w:r>
        <w:rPr>
          <w:w w:val="90"/>
        </w:rPr>
        <w:t>Grade</w:t>
      </w:r>
      <w:r>
        <w:rPr>
          <w:spacing w:val="37"/>
        </w:rPr>
        <w:t>  </w:t>
      </w:r>
      <w:r>
        <w:rPr>
          <w:w w:val="90"/>
        </w:rPr>
        <w:t>2</w:t>
      </w:r>
      <w:r>
        <w:rPr>
          <w:spacing w:val="-12"/>
          <w:w w:val="90"/>
        </w:rPr>
        <w:t> </w:t>
      </w:r>
      <w:r>
        <w:rPr>
          <w:w w:val="90"/>
        </w:rPr>
        <w:t>GI</w:t>
      </w:r>
      <w:r>
        <w:rPr>
          <w:spacing w:val="-10"/>
          <w:w w:val="90"/>
        </w:rPr>
        <w:t> </w:t>
      </w:r>
      <w:r>
        <w:rPr>
          <w:w w:val="90"/>
        </w:rPr>
        <w:t>toxicity</w:t>
      </w:r>
      <w:r>
        <w:rPr>
          <w:spacing w:val="-12"/>
          <w:w w:val="90"/>
        </w:rPr>
        <w:t> </w:t>
      </w:r>
      <w:r>
        <w:rPr>
          <w:w w:val="90"/>
        </w:rPr>
        <w:t>of</w:t>
      </w:r>
      <w:r>
        <w:rPr>
          <w:spacing w:val="-11"/>
          <w:w w:val="90"/>
        </w:rPr>
        <w:t> </w:t>
      </w:r>
      <w:r>
        <w:rPr>
          <w:w w:val="90"/>
        </w:rPr>
        <w:t>12</w:t>
      </w:r>
      <w:r>
        <w:rPr>
          <w:spacing w:val="-11"/>
          <w:w w:val="90"/>
        </w:rPr>
        <w:t> </w:t>
      </w:r>
      <w:r>
        <w:rPr>
          <w:w w:val="90"/>
        </w:rPr>
        <w:t>%</w:t>
      </w:r>
      <w:r>
        <w:rPr>
          <w:spacing w:val="-11"/>
          <w:w w:val="90"/>
        </w:rPr>
        <w:t> </w:t>
      </w:r>
      <w:r>
        <w:rPr>
          <w:w w:val="90"/>
        </w:rPr>
        <w:t>[</w:t>
      </w:r>
      <w:hyperlink w:history="true" w:anchor="_bookmark130">
        <w:r>
          <w:rPr>
            <w:w w:val="90"/>
          </w:rPr>
          <w:t>13</w:t>
        </w:r>
      </w:hyperlink>
      <w:r>
        <w:rPr>
          <w:w w:val="90"/>
        </w:rPr>
        <w:t>]. In contrast, Lee et al. (2021), using TPUS-guided SBRT with a 5</w:t>
      </w:r>
      <w:r>
        <w:rPr>
          <w:spacing w:val="-18"/>
          <w:w w:val="90"/>
        </w:rPr>
        <w:t> </w:t>
      </w:r>
      <w:r>
        <w:rPr>
          <w:w w:val="90"/>
        </w:rPr>
        <w:t>mm margin, reported</w:t>
      </w:r>
    </w:p>
    <w:p>
      <w:pPr>
        <w:pStyle w:val="BodyText"/>
        <w:ind w:left="652" w:right="933" w:hanging="5"/>
        <w:jc w:val="both"/>
      </w:pPr>
      <w:r>
        <w:rPr>
          <w:w w:val="85"/>
        </w:rPr>
        <w:t>1.6</w:t>
      </w:r>
      <w:r>
        <w:rPr>
          <w:spacing w:val="-8"/>
          <w:w w:val="85"/>
        </w:rPr>
        <w:t> </w:t>
      </w:r>
      <w:r>
        <w:rPr>
          <w:w w:val="85"/>
        </w:rPr>
        <w:t>% [</w:t>
      </w:r>
      <w:hyperlink w:history="true" w:anchor="_bookmark121">
        <w:r>
          <w:rPr>
            <w:w w:val="85"/>
          </w:rPr>
          <w:t>4</w:t>
        </w:r>
      </w:hyperlink>
      <w:r>
        <w:rPr>
          <w:w w:val="85"/>
        </w:rPr>
        <w:t>], while Takai et al. (2024), employing real-time TPUS with a 3–5</w:t>
      </w:r>
      <w:r>
        <w:rPr>
          <w:spacing w:val="-8"/>
          <w:w w:val="85"/>
        </w:rPr>
        <w:t> </w:t>
      </w:r>
      <w:r>
        <w:rPr>
          <w:w w:val="85"/>
        </w:rPr>
        <w:t>mm asymmetric </w:t>
      </w:r>
      <w:r>
        <w:rPr>
          <w:spacing w:val="-6"/>
        </w:rPr>
        <w:t>margin,</w:t>
      </w:r>
      <w:r>
        <w:rPr>
          <w:spacing w:val="-21"/>
        </w:rPr>
        <w:t> </w:t>
      </w:r>
      <w:r>
        <w:rPr>
          <w:spacing w:val="-6"/>
        </w:rPr>
        <w:t>reported</w:t>
      </w:r>
      <w:r>
        <w:rPr>
          <w:spacing w:val="-21"/>
        </w:rPr>
        <w:t> </w:t>
      </w:r>
      <w:r>
        <w:rPr>
          <w:spacing w:val="-6"/>
        </w:rPr>
        <w:t>6.5</w:t>
      </w:r>
      <w:r>
        <w:rPr>
          <w:spacing w:val="-36"/>
        </w:rPr>
        <w:t> </w:t>
      </w:r>
      <w:r>
        <w:rPr>
          <w:spacing w:val="-6"/>
        </w:rPr>
        <w:t>%</w:t>
      </w:r>
      <w:r>
        <w:rPr>
          <w:spacing w:val="-21"/>
        </w:rPr>
        <w:t> </w:t>
      </w:r>
      <w:hyperlink w:history="true" w:anchor="_bookmark118">
        <w:r>
          <w:rPr>
            <w:spacing w:val="-6"/>
          </w:rPr>
          <w:t>[1].</w:t>
        </w:r>
      </w:hyperlink>
    </w:p>
    <w:p>
      <w:pPr>
        <w:pStyle w:val="BodyText"/>
        <w:ind w:left="652" w:right="919" w:firstLine="351"/>
        <w:jc w:val="both"/>
      </w:pPr>
      <w:r>
        <w:rPr>
          <w:w w:val="85"/>
        </w:rPr>
        <w:t>The ratio between the highest and lowest reported GI toxicity rates (12.0</w:t>
      </w:r>
      <w:r>
        <w:rPr>
          <w:spacing w:val="-8"/>
          <w:w w:val="85"/>
        </w:rPr>
        <w:t> </w:t>
      </w:r>
      <w:r>
        <w:rPr>
          <w:w w:val="85"/>
        </w:rPr>
        <w:t>% vs. 1.6</w:t>
      </w:r>
      <w:r>
        <w:rPr>
          <w:spacing w:val="-8"/>
          <w:w w:val="85"/>
        </w:rPr>
        <w:t> </w:t>
      </w:r>
      <w:r>
        <w:rPr>
          <w:w w:val="85"/>
        </w:rPr>
        <w:t>%) is 7.5:1.</w:t>
      </w:r>
      <w:r>
        <w:rPr>
          <w:spacing w:val="40"/>
        </w:rPr>
        <w:t> </w:t>
      </w:r>
      <w:r>
        <w:rPr>
          <w:w w:val="85"/>
        </w:rPr>
        <w:t>This comparison, while derived from heterogeneous study populations, illustrates </w:t>
      </w:r>
      <w:r>
        <w:rPr>
          <w:w w:val="90"/>
        </w:rPr>
        <w:t>the</w:t>
      </w:r>
      <w:r>
        <w:rPr>
          <w:spacing w:val="-4"/>
          <w:w w:val="90"/>
        </w:rPr>
        <w:t> </w:t>
      </w:r>
      <w:r>
        <w:rPr>
          <w:w w:val="90"/>
        </w:rPr>
        <w:t>magnitude</w:t>
      </w:r>
      <w:r>
        <w:rPr>
          <w:spacing w:val="-4"/>
          <w:w w:val="90"/>
        </w:rPr>
        <w:t> </w:t>
      </w:r>
      <w:r>
        <w:rPr>
          <w:w w:val="90"/>
        </w:rPr>
        <w:t>of</w:t>
      </w:r>
      <w:r>
        <w:rPr>
          <w:spacing w:val="-4"/>
          <w:w w:val="90"/>
        </w:rPr>
        <w:t> </w:t>
      </w:r>
      <w:r>
        <w:rPr>
          <w:w w:val="90"/>
        </w:rPr>
        <w:t>the</w:t>
      </w:r>
      <w:r>
        <w:rPr>
          <w:spacing w:val="-4"/>
          <w:w w:val="90"/>
        </w:rPr>
        <w:t> </w:t>
      </w:r>
      <w:r>
        <w:rPr>
          <w:w w:val="90"/>
        </w:rPr>
        <w:t>association</w:t>
      </w:r>
      <w:r>
        <w:rPr>
          <w:spacing w:val="-4"/>
          <w:w w:val="90"/>
        </w:rPr>
        <w:t> </w:t>
      </w:r>
      <w:r>
        <w:rPr>
          <w:w w:val="90"/>
        </w:rPr>
        <w:t>between</w:t>
      </w:r>
      <w:r>
        <w:rPr>
          <w:spacing w:val="-4"/>
          <w:w w:val="90"/>
        </w:rPr>
        <w:t> </w:t>
      </w:r>
      <w:r>
        <w:rPr>
          <w:w w:val="90"/>
        </w:rPr>
        <w:t>margin</w:t>
      </w:r>
      <w:r>
        <w:rPr>
          <w:spacing w:val="-4"/>
          <w:w w:val="90"/>
        </w:rPr>
        <w:t> </w:t>
      </w:r>
      <w:r>
        <w:rPr>
          <w:w w:val="90"/>
        </w:rPr>
        <w:t>size</w:t>
      </w:r>
      <w:r>
        <w:rPr>
          <w:spacing w:val="-4"/>
          <w:w w:val="90"/>
        </w:rPr>
        <w:t> </w:t>
      </w:r>
      <w:r>
        <w:rPr>
          <w:w w:val="90"/>
        </w:rPr>
        <w:t>and</w:t>
      </w:r>
      <w:r>
        <w:rPr>
          <w:spacing w:val="-4"/>
          <w:w w:val="90"/>
        </w:rPr>
        <w:t> </w:t>
      </w:r>
      <w:r>
        <w:rPr>
          <w:w w:val="90"/>
        </w:rPr>
        <w:t>treatment-related</w:t>
      </w:r>
      <w:r>
        <w:rPr>
          <w:spacing w:val="-4"/>
          <w:w w:val="90"/>
        </w:rPr>
        <w:t> </w:t>
      </w:r>
      <w:r>
        <w:rPr>
          <w:w w:val="90"/>
        </w:rPr>
        <w:t>toxicity. It is important to emphasise that this represents a study-level comparison rather than a causal dose-response relationship; confirmation would require pooled individual patient </w:t>
      </w:r>
      <w:r>
        <w:rPr>
          <w:spacing w:val="-2"/>
        </w:rPr>
        <w:t>data</w:t>
      </w:r>
      <w:r>
        <w:rPr>
          <w:spacing w:val="-21"/>
        </w:rPr>
        <w:t> </w:t>
      </w:r>
      <w:r>
        <w:rPr>
          <w:spacing w:val="-2"/>
        </w:rPr>
        <w:t>in</w:t>
      </w:r>
      <w:r>
        <w:rPr>
          <w:spacing w:val="-21"/>
        </w:rPr>
        <w:t> </w:t>
      </w:r>
      <w:r>
        <w:rPr>
          <w:spacing w:val="-2"/>
        </w:rPr>
        <w:t>a</w:t>
      </w:r>
      <w:r>
        <w:rPr>
          <w:spacing w:val="-21"/>
        </w:rPr>
        <w:t> </w:t>
      </w:r>
      <w:r>
        <w:rPr>
          <w:spacing w:val="-2"/>
        </w:rPr>
        <w:t>formal</w:t>
      </w:r>
      <w:r>
        <w:rPr>
          <w:spacing w:val="-21"/>
        </w:rPr>
        <w:t> </w:t>
      </w:r>
      <w:r>
        <w:rPr>
          <w:spacing w:val="-2"/>
        </w:rPr>
        <w:t>meta-analysis.</w:t>
      </w:r>
    </w:p>
    <w:p>
      <w:pPr>
        <w:pStyle w:val="BodyText"/>
        <w:ind w:left="644" w:right="933" w:firstLine="359"/>
        <w:jc w:val="both"/>
      </w:pPr>
      <w:r>
        <w:rPr/>
        <w:t>These</w:t>
      </w:r>
      <w:r>
        <w:rPr>
          <w:spacing w:val="-8"/>
        </w:rPr>
        <w:t> </w:t>
      </w:r>
      <w:r>
        <w:rPr/>
        <w:t>findings</w:t>
      </w:r>
      <w:r>
        <w:rPr>
          <w:spacing w:val="-8"/>
        </w:rPr>
        <w:t> </w:t>
      </w:r>
      <w:r>
        <w:rPr/>
        <w:t>are</w:t>
      </w:r>
      <w:r>
        <w:rPr>
          <w:spacing w:val="-8"/>
        </w:rPr>
        <w:t> </w:t>
      </w:r>
      <w:r>
        <w:rPr/>
        <w:t>consistent</w:t>
      </w:r>
      <w:r>
        <w:rPr>
          <w:spacing w:val="-8"/>
        </w:rPr>
        <w:t> </w:t>
      </w:r>
      <w:r>
        <w:rPr/>
        <w:t>with</w:t>
      </w:r>
      <w:r>
        <w:rPr>
          <w:spacing w:val="-8"/>
        </w:rPr>
        <w:t> </w:t>
      </w:r>
      <w:r>
        <w:rPr/>
        <w:t>the</w:t>
      </w:r>
      <w:r>
        <w:rPr>
          <w:spacing w:val="-8"/>
        </w:rPr>
        <w:t> </w:t>
      </w:r>
      <w:r>
        <w:rPr/>
        <w:t>hypothesis</w:t>
      </w:r>
      <w:r>
        <w:rPr>
          <w:spacing w:val="-9"/>
        </w:rPr>
        <w:t> </w:t>
      </w:r>
      <w:r>
        <w:rPr/>
        <w:t>that</w:t>
      </w:r>
      <w:r>
        <w:rPr>
          <w:spacing w:val="-8"/>
        </w:rPr>
        <w:t> </w:t>
      </w:r>
      <w:r>
        <w:rPr/>
        <w:t>intrafraction</w:t>
      </w:r>
      <w:r>
        <w:rPr>
          <w:spacing w:val="-8"/>
        </w:rPr>
        <w:t> </w:t>
      </w:r>
      <w:r>
        <w:rPr/>
        <w:t>prostate motion—well</w:t>
      </w:r>
      <w:r>
        <w:rPr>
          <w:spacing w:val="-17"/>
        </w:rPr>
        <w:t> </w:t>
      </w:r>
      <w:r>
        <w:rPr/>
        <w:t>described</w:t>
      </w:r>
      <w:r>
        <w:rPr>
          <w:spacing w:val="-18"/>
        </w:rPr>
        <w:t> </w:t>
      </w:r>
      <w:r>
        <w:rPr/>
        <w:t>by</w:t>
      </w:r>
      <w:r>
        <w:rPr>
          <w:spacing w:val="-18"/>
        </w:rPr>
        <w:t> </w:t>
      </w:r>
      <w:r>
        <w:rPr/>
        <w:t>the</w:t>
      </w:r>
      <w:r>
        <w:rPr>
          <w:spacing w:val="-17"/>
        </w:rPr>
        <w:t> </w:t>
      </w:r>
      <w:r>
        <w:rPr/>
        <w:t>Random</w:t>
      </w:r>
      <w:r>
        <w:rPr>
          <w:spacing w:val="-18"/>
        </w:rPr>
        <w:t> </w:t>
      </w:r>
      <w:r>
        <w:rPr/>
        <w:t>Walk</w:t>
      </w:r>
      <w:r>
        <w:rPr>
          <w:spacing w:val="-17"/>
        </w:rPr>
        <w:t> </w:t>
      </w:r>
      <w:r>
        <w:rPr/>
        <w:t>model—contributes</w:t>
      </w:r>
      <w:r>
        <w:rPr>
          <w:spacing w:val="-18"/>
        </w:rPr>
        <w:t> </w:t>
      </w:r>
      <w:r>
        <w:rPr/>
        <w:t>significantly</w:t>
      </w:r>
      <w:r>
        <w:rPr>
          <w:spacing w:val="-17"/>
        </w:rPr>
        <w:t> </w:t>
      </w:r>
      <w:r>
        <w:rPr/>
        <w:t>to </w:t>
      </w:r>
      <w:r>
        <w:rPr>
          <w:w w:val="90"/>
        </w:rPr>
        <w:t>unintended</w:t>
      </w:r>
      <w:r>
        <w:rPr>
          <w:spacing w:val="-12"/>
          <w:w w:val="90"/>
        </w:rPr>
        <w:t> </w:t>
      </w:r>
      <w:r>
        <w:rPr>
          <w:w w:val="90"/>
        </w:rPr>
        <w:t>dose</w:t>
      </w:r>
      <w:r>
        <w:rPr>
          <w:spacing w:val="-11"/>
          <w:w w:val="90"/>
        </w:rPr>
        <w:t> </w:t>
      </w:r>
      <w:r>
        <w:rPr>
          <w:w w:val="90"/>
        </w:rPr>
        <w:t>delivery</w:t>
      </w:r>
      <w:r>
        <w:rPr>
          <w:spacing w:val="-11"/>
          <w:w w:val="90"/>
        </w:rPr>
        <w:t> </w:t>
      </w:r>
      <w:r>
        <w:rPr>
          <w:w w:val="90"/>
        </w:rPr>
        <w:t>to</w:t>
      </w:r>
      <w:r>
        <w:rPr>
          <w:spacing w:val="-11"/>
          <w:w w:val="90"/>
        </w:rPr>
        <w:t> </w:t>
      </w:r>
      <w:r>
        <w:rPr>
          <w:w w:val="90"/>
        </w:rPr>
        <w:t>surrounding</w:t>
      </w:r>
      <w:r>
        <w:rPr>
          <w:spacing w:val="-12"/>
          <w:w w:val="90"/>
        </w:rPr>
        <w:t> </w:t>
      </w:r>
      <w:r>
        <w:rPr>
          <w:w w:val="90"/>
        </w:rPr>
        <w:t>organs</w:t>
      </w:r>
      <w:r>
        <w:rPr>
          <w:spacing w:val="-11"/>
          <w:w w:val="90"/>
        </w:rPr>
        <w:t> </w:t>
      </w:r>
      <w:r>
        <w:rPr>
          <w:w w:val="90"/>
        </w:rPr>
        <w:t>in</w:t>
      </w:r>
      <w:r>
        <w:rPr>
          <w:spacing w:val="-11"/>
          <w:w w:val="90"/>
        </w:rPr>
        <w:t> </w:t>
      </w:r>
      <w:r>
        <w:rPr>
          <w:w w:val="90"/>
        </w:rPr>
        <w:t>non-adaptive</w:t>
      </w:r>
      <w:r>
        <w:rPr>
          <w:spacing w:val="-11"/>
          <w:w w:val="90"/>
        </w:rPr>
        <w:t> </w:t>
      </w:r>
      <w:r>
        <w:rPr>
          <w:w w:val="90"/>
        </w:rPr>
        <w:t>workflows</w:t>
      </w:r>
      <w:r>
        <w:rPr>
          <w:spacing w:val="-12"/>
          <w:w w:val="90"/>
        </w:rPr>
        <w:t> </w:t>
      </w:r>
      <w:r>
        <w:rPr>
          <w:w w:val="90"/>
        </w:rPr>
        <w:t>[</w:t>
      </w:r>
      <w:hyperlink w:history="true" w:anchor="_bookmark122">
        <w:r>
          <w:rPr>
            <w:w w:val="90"/>
          </w:rPr>
          <w:t>5</w:t>
        </w:r>
      </w:hyperlink>
      <w:r>
        <w:rPr>
          <w:w w:val="90"/>
        </w:rPr>
        <w:t>,</w:t>
      </w:r>
      <w:r>
        <w:rPr>
          <w:spacing w:val="-11"/>
          <w:w w:val="90"/>
        </w:rPr>
        <w:t> </w:t>
      </w:r>
      <w:hyperlink w:history="true" w:anchor="_bookmark123">
        <w:r>
          <w:rPr>
            <w:w w:val="90"/>
          </w:rPr>
          <w:t>6</w:t>
        </w:r>
      </w:hyperlink>
      <w:r>
        <w:rPr>
          <w:w w:val="90"/>
        </w:rPr>
        <w:t>].</w:t>
      </w:r>
      <w:r>
        <w:rPr>
          <w:spacing w:val="-11"/>
          <w:w w:val="90"/>
        </w:rPr>
        <w:t> </w:t>
      </w:r>
      <w:r>
        <w:rPr>
          <w:w w:val="90"/>
        </w:rPr>
        <w:t>In</w:t>
      </w:r>
      <w:r>
        <w:rPr>
          <w:spacing w:val="-11"/>
          <w:w w:val="90"/>
        </w:rPr>
        <w:t> </w:t>
      </w:r>
      <w:r>
        <w:rPr>
          <w:w w:val="90"/>
        </w:rPr>
        <w:t>the absence of real-time correction, this motion can shift high-dose regions into the rectal </w:t>
      </w:r>
      <w:r>
        <w:rPr>
          <w:spacing w:val="-4"/>
        </w:rPr>
        <w:t>wall</w:t>
      </w:r>
      <w:r>
        <w:rPr>
          <w:spacing w:val="-16"/>
        </w:rPr>
        <w:t> </w:t>
      </w:r>
      <w:r>
        <w:rPr>
          <w:spacing w:val="-4"/>
        </w:rPr>
        <w:t>or</w:t>
      </w:r>
      <w:r>
        <w:rPr>
          <w:spacing w:val="-16"/>
        </w:rPr>
        <w:t> </w:t>
      </w:r>
      <w:r>
        <w:rPr>
          <w:spacing w:val="-4"/>
        </w:rPr>
        <w:t>bladder</w:t>
      </w:r>
      <w:r>
        <w:rPr>
          <w:spacing w:val="-16"/>
        </w:rPr>
        <w:t> </w:t>
      </w:r>
      <w:r>
        <w:rPr>
          <w:spacing w:val="-4"/>
        </w:rPr>
        <w:t>neck</w:t>
      </w:r>
      <w:r>
        <w:rPr>
          <w:spacing w:val="-16"/>
        </w:rPr>
        <w:t> </w:t>
      </w:r>
      <w:r>
        <w:rPr>
          <w:spacing w:val="-4"/>
        </w:rPr>
        <w:t>during</w:t>
      </w:r>
      <w:r>
        <w:rPr>
          <w:spacing w:val="-16"/>
        </w:rPr>
        <w:t> </w:t>
      </w:r>
      <w:r>
        <w:rPr>
          <w:spacing w:val="-4"/>
        </w:rPr>
        <w:t>treatment</w:t>
      </w:r>
      <w:r>
        <w:rPr>
          <w:spacing w:val="-16"/>
        </w:rPr>
        <w:t> </w:t>
      </w:r>
      <w:r>
        <w:rPr>
          <w:spacing w:val="-4"/>
        </w:rPr>
        <w:t>delivery.</w:t>
      </w:r>
    </w:p>
    <w:p>
      <w:pPr>
        <w:pStyle w:val="ListParagraph"/>
        <w:numPr>
          <w:ilvl w:val="0"/>
          <w:numId w:val="8"/>
        </w:numPr>
        <w:tabs>
          <w:tab w:pos="1229" w:val="left" w:leader="none"/>
          <w:tab w:pos="1237" w:val="left" w:leader="none"/>
        </w:tabs>
        <w:spacing w:line="237" w:lineRule="auto" w:before="248" w:after="0"/>
        <w:ind w:left="1229" w:right="928" w:hanging="228"/>
        <w:jc w:val="both"/>
        <w:rPr>
          <w:sz w:val="24"/>
        </w:rPr>
      </w:pPr>
      <w:r>
        <w:rPr>
          <w:rFonts w:ascii="Trebuchet MS" w:hAnsi="Trebuchet MS"/>
          <w:b/>
          <w:spacing w:val="-6"/>
          <w:sz w:val="24"/>
        </w:rPr>
        <w:t>Gastrointestinal</w:t>
      </w:r>
      <w:r>
        <w:rPr>
          <w:rFonts w:ascii="Trebuchet MS" w:hAnsi="Trebuchet MS"/>
          <w:b/>
          <w:spacing w:val="-13"/>
          <w:sz w:val="24"/>
        </w:rPr>
        <w:t> </w:t>
      </w:r>
      <w:r>
        <w:rPr>
          <w:rFonts w:ascii="Trebuchet MS" w:hAnsi="Trebuchet MS"/>
          <w:b/>
          <w:spacing w:val="-6"/>
          <w:sz w:val="24"/>
        </w:rPr>
        <w:t>(GI)</w:t>
      </w:r>
      <w:r>
        <w:rPr>
          <w:rFonts w:ascii="Trebuchet MS" w:hAnsi="Trebuchet MS"/>
          <w:b/>
          <w:spacing w:val="-12"/>
          <w:sz w:val="24"/>
        </w:rPr>
        <w:t> </w:t>
      </w:r>
      <w:r>
        <w:rPr>
          <w:rFonts w:ascii="Trebuchet MS" w:hAnsi="Trebuchet MS"/>
          <w:b/>
          <w:spacing w:val="-6"/>
          <w:sz w:val="24"/>
        </w:rPr>
        <w:t>Sparing:</w:t>
      </w:r>
      <w:r>
        <w:rPr>
          <w:rFonts w:ascii="Trebuchet MS" w:hAnsi="Trebuchet MS"/>
          <w:b/>
          <w:spacing w:val="-12"/>
          <w:sz w:val="24"/>
        </w:rPr>
        <w:t> </w:t>
      </w:r>
      <w:r>
        <w:rPr>
          <w:spacing w:val="-6"/>
          <w:sz w:val="24"/>
        </w:rPr>
        <w:t>Real-time</w:t>
      </w:r>
      <w:r>
        <w:rPr>
          <w:spacing w:val="-12"/>
          <w:sz w:val="24"/>
        </w:rPr>
        <w:t> </w:t>
      </w:r>
      <w:r>
        <w:rPr>
          <w:spacing w:val="-6"/>
          <w:sz w:val="24"/>
        </w:rPr>
        <w:t>gating</w:t>
      </w:r>
      <w:r>
        <w:rPr>
          <w:spacing w:val="-13"/>
          <w:sz w:val="24"/>
        </w:rPr>
        <w:t> </w:t>
      </w:r>
      <w:r>
        <w:rPr>
          <w:spacing w:val="-6"/>
          <w:sz w:val="24"/>
        </w:rPr>
        <w:t>at</w:t>
      </w:r>
      <w:r>
        <w:rPr>
          <w:spacing w:val="-13"/>
          <w:sz w:val="24"/>
        </w:rPr>
        <w:t> </w:t>
      </w:r>
      <w:r>
        <w:rPr>
          <w:spacing w:val="-6"/>
          <w:sz w:val="24"/>
        </w:rPr>
        <w:t>a</w:t>
      </w:r>
      <w:r>
        <w:rPr>
          <w:spacing w:val="-13"/>
          <w:sz w:val="24"/>
        </w:rPr>
        <w:t> </w:t>
      </w:r>
      <w:r>
        <w:rPr>
          <w:spacing w:val="-6"/>
          <w:sz w:val="24"/>
        </w:rPr>
        <w:t>2</w:t>
      </w:r>
      <w:r>
        <w:rPr>
          <w:spacing w:val="-12"/>
          <w:sz w:val="24"/>
        </w:rPr>
        <w:t> </w:t>
      </w:r>
      <w:r>
        <w:rPr>
          <w:spacing w:val="-6"/>
          <w:sz w:val="24"/>
        </w:rPr>
        <w:t>mm</w:t>
      </w:r>
      <w:r>
        <w:rPr>
          <w:spacing w:val="-13"/>
          <w:sz w:val="24"/>
        </w:rPr>
        <w:t> </w:t>
      </w:r>
      <w:r>
        <w:rPr>
          <w:spacing w:val="-6"/>
          <w:sz w:val="24"/>
        </w:rPr>
        <w:t>threshold</w:t>
      </w:r>
      <w:r>
        <w:rPr>
          <w:spacing w:val="-13"/>
          <w:sz w:val="24"/>
        </w:rPr>
        <w:t> </w:t>
      </w:r>
      <w:r>
        <w:rPr>
          <w:spacing w:val="-6"/>
          <w:sz w:val="24"/>
        </w:rPr>
        <w:t>prevents high-dose</w:t>
      </w:r>
      <w:r>
        <w:rPr>
          <w:spacing w:val="-13"/>
          <w:sz w:val="24"/>
        </w:rPr>
        <w:t> </w:t>
      </w:r>
      <w:r>
        <w:rPr>
          <w:spacing w:val="-6"/>
          <w:sz w:val="24"/>
        </w:rPr>
        <w:t>regions</w:t>
      </w:r>
      <w:r>
        <w:rPr>
          <w:spacing w:val="-13"/>
          <w:sz w:val="24"/>
        </w:rPr>
        <w:t> </w:t>
      </w:r>
      <w:r>
        <w:rPr>
          <w:spacing w:val="-6"/>
          <w:sz w:val="24"/>
        </w:rPr>
        <w:t>from</w:t>
      </w:r>
      <w:r>
        <w:rPr>
          <w:spacing w:val="-13"/>
          <w:sz w:val="24"/>
        </w:rPr>
        <w:t> </w:t>
      </w:r>
      <w:r>
        <w:rPr>
          <w:spacing w:val="-6"/>
          <w:sz w:val="24"/>
        </w:rPr>
        <w:t>migrating</w:t>
      </w:r>
      <w:r>
        <w:rPr>
          <w:spacing w:val="-12"/>
          <w:sz w:val="24"/>
        </w:rPr>
        <w:t> </w:t>
      </w:r>
      <w:r>
        <w:rPr>
          <w:spacing w:val="-6"/>
          <w:sz w:val="24"/>
        </w:rPr>
        <w:t>into</w:t>
      </w:r>
      <w:r>
        <w:rPr>
          <w:spacing w:val="-13"/>
          <w:sz w:val="24"/>
        </w:rPr>
        <w:t> </w:t>
      </w:r>
      <w:r>
        <w:rPr>
          <w:spacing w:val="-6"/>
          <w:sz w:val="24"/>
        </w:rPr>
        <w:t>the</w:t>
      </w:r>
      <w:r>
        <w:rPr>
          <w:spacing w:val="-13"/>
          <w:sz w:val="24"/>
        </w:rPr>
        <w:t> </w:t>
      </w:r>
      <w:r>
        <w:rPr>
          <w:spacing w:val="-6"/>
          <w:sz w:val="24"/>
        </w:rPr>
        <w:t>rectal</w:t>
      </w:r>
      <w:r>
        <w:rPr>
          <w:spacing w:val="-13"/>
          <w:sz w:val="24"/>
        </w:rPr>
        <w:t> </w:t>
      </w:r>
      <w:r>
        <w:rPr>
          <w:spacing w:val="-6"/>
          <w:sz w:val="24"/>
        </w:rPr>
        <w:t>mucosa</w:t>
      </w:r>
      <w:r>
        <w:rPr>
          <w:spacing w:val="-12"/>
          <w:sz w:val="24"/>
        </w:rPr>
        <w:t> </w:t>
      </w:r>
      <w:r>
        <w:rPr>
          <w:spacing w:val="-6"/>
          <w:sz w:val="24"/>
        </w:rPr>
        <w:t>during</w:t>
      </w:r>
      <w:r>
        <w:rPr>
          <w:spacing w:val="-13"/>
          <w:sz w:val="24"/>
        </w:rPr>
        <w:t> </w:t>
      </w:r>
      <w:r>
        <w:rPr>
          <w:spacing w:val="-6"/>
          <w:sz w:val="24"/>
        </w:rPr>
        <w:t>beam</w:t>
      </w:r>
      <w:r>
        <w:rPr>
          <w:spacing w:val="-13"/>
          <w:sz w:val="24"/>
        </w:rPr>
        <w:t> </w:t>
      </w:r>
      <w:r>
        <w:rPr>
          <w:spacing w:val="-6"/>
          <w:sz w:val="24"/>
        </w:rPr>
        <w:t>delivery [</w:t>
      </w:r>
      <w:hyperlink w:history="true" w:anchor="_bookmark125">
        <w:r>
          <w:rPr>
            <w:spacing w:val="-6"/>
            <w:sz w:val="24"/>
          </w:rPr>
          <w:t>8</w:t>
        </w:r>
      </w:hyperlink>
      <w:r>
        <w:rPr>
          <w:spacing w:val="-6"/>
          <w:sz w:val="24"/>
        </w:rPr>
        <w:t>,</w:t>
      </w:r>
      <w:r>
        <w:rPr>
          <w:spacing w:val="-9"/>
          <w:sz w:val="24"/>
        </w:rPr>
        <w:t> </w:t>
      </w:r>
      <w:hyperlink w:history="true" w:anchor="_bookmark126">
        <w:r>
          <w:rPr>
            <w:spacing w:val="-6"/>
            <w:sz w:val="24"/>
          </w:rPr>
          <w:t>9</w:t>
        </w:r>
      </w:hyperlink>
      <w:r>
        <w:rPr>
          <w:spacing w:val="-6"/>
          <w:sz w:val="24"/>
        </w:rPr>
        <w:t>].</w:t>
      </w:r>
      <w:r>
        <w:rPr>
          <w:spacing w:val="25"/>
          <w:sz w:val="24"/>
        </w:rPr>
        <w:t> </w:t>
      </w:r>
      <w:r>
        <w:rPr>
          <w:spacing w:val="-6"/>
          <w:sz w:val="24"/>
        </w:rPr>
        <w:t>Across</w:t>
      </w:r>
      <w:r>
        <w:rPr>
          <w:spacing w:val="-9"/>
          <w:sz w:val="24"/>
        </w:rPr>
        <w:t> </w:t>
      </w:r>
      <w:r>
        <w:rPr>
          <w:spacing w:val="-6"/>
          <w:sz w:val="24"/>
        </w:rPr>
        <w:t>the</w:t>
      </w:r>
      <w:r>
        <w:rPr>
          <w:spacing w:val="-9"/>
          <w:sz w:val="24"/>
        </w:rPr>
        <w:t> </w:t>
      </w:r>
      <w:r>
        <w:rPr>
          <w:spacing w:val="-6"/>
          <w:sz w:val="24"/>
        </w:rPr>
        <w:t>reviewed</w:t>
      </w:r>
      <w:r>
        <w:rPr>
          <w:spacing w:val="-9"/>
          <w:sz w:val="24"/>
        </w:rPr>
        <w:t> </w:t>
      </w:r>
      <w:r>
        <w:rPr>
          <w:spacing w:val="-6"/>
          <w:sz w:val="24"/>
        </w:rPr>
        <w:t>studies, the</w:t>
      </w:r>
      <w:r>
        <w:rPr>
          <w:spacing w:val="-9"/>
          <w:sz w:val="24"/>
        </w:rPr>
        <w:t> </w:t>
      </w:r>
      <w:r>
        <w:rPr>
          <w:spacing w:val="-6"/>
          <w:sz w:val="24"/>
        </w:rPr>
        <w:t>transition</w:t>
      </w:r>
      <w:r>
        <w:rPr>
          <w:spacing w:val="-9"/>
          <w:sz w:val="24"/>
        </w:rPr>
        <w:t> </w:t>
      </w:r>
      <w:r>
        <w:rPr>
          <w:spacing w:val="-6"/>
          <w:sz w:val="24"/>
        </w:rPr>
        <w:t>from</w:t>
      </w:r>
      <w:r>
        <w:rPr>
          <w:spacing w:val="-9"/>
          <w:sz w:val="24"/>
        </w:rPr>
        <w:t> </w:t>
      </w:r>
      <w:r>
        <w:rPr>
          <w:spacing w:val="-6"/>
          <w:sz w:val="24"/>
        </w:rPr>
        <w:t>non-adaptive</w:t>
      </w:r>
      <w:r>
        <w:rPr>
          <w:spacing w:val="-9"/>
          <w:sz w:val="24"/>
        </w:rPr>
        <w:t> </w:t>
      </w:r>
      <w:r>
        <w:rPr>
          <w:spacing w:val="-6"/>
          <w:sz w:val="24"/>
        </w:rPr>
        <w:t>margins </w:t>
      </w:r>
      <w:r>
        <w:rPr>
          <w:w w:val="90"/>
          <w:sz w:val="24"/>
        </w:rPr>
        <w:t>(7–10</w:t>
      </w:r>
      <w:r>
        <w:rPr>
          <w:spacing w:val="-12"/>
          <w:w w:val="90"/>
          <w:sz w:val="24"/>
        </w:rPr>
        <w:t> </w:t>
      </w:r>
      <w:r>
        <w:rPr>
          <w:w w:val="90"/>
          <w:sz w:val="24"/>
        </w:rPr>
        <w:t>mm)</w:t>
      </w:r>
      <w:r>
        <w:rPr>
          <w:spacing w:val="-11"/>
          <w:w w:val="90"/>
          <w:sz w:val="24"/>
        </w:rPr>
        <w:t> </w:t>
      </w:r>
      <w:r>
        <w:rPr>
          <w:w w:val="90"/>
          <w:sz w:val="24"/>
        </w:rPr>
        <w:t>to</w:t>
      </w:r>
      <w:r>
        <w:rPr>
          <w:spacing w:val="-11"/>
          <w:w w:val="90"/>
          <w:sz w:val="24"/>
        </w:rPr>
        <w:t> </w:t>
      </w:r>
      <w:r>
        <w:rPr>
          <w:w w:val="90"/>
          <w:sz w:val="24"/>
        </w:rPr>
        <w:t>adaptive</w:t>
      </w:r>
      <w:r>
        <w:rPr>
          <w:spacing w:val="-4"/>
          <w:w w:val="90"/>
          <w:sz w:val="24"/>
        </w:rPr>
        <w:t> </w:t>
      </w:r>
      <w:r>
        <w:rPr>
          <w:w w:val="90"/>
          <w:sz w:val="24"/>
        </w:rPr>
        <w:t>TPUS-guided</w:t>
      </w:r>
      <w:r>
        <w:rPr>
          <w:spacing w:val="-3"/>
          <w:w w:val="90"/>
          <w:sz w:val="24"/>
        </w:rPr>
        <w:t> </w:t>
      </w:r>
      <w:r>
        <w:rPr>
          <w:w w:val="90"/>
          <w:sz w:val="24"/>
        </w:rPr>
        <w:t>margins</w:t>
      </w:r>
      <w:r>
        <w:rPr>
          <w:spacing w:val="-3"/>
          <w:w w:val="90"/>
          <w:sz w:val="24"/>
        </w:rPr>
        <w:t> </w:t>
      </w:r>
      <w:r>
        <w:rPr>
          <w:w w:val="90"/>
          <w:sz w:val="24"/>
        </w:rPr>
        <w:t>(3–5</w:t>
      </w:r>
      <w:r>
        <w:rPr>
          <w:spacing w:val="-12"/>
          <w:w w:val="90"/>
          <w:sz w:val="24"/>
        </w:rPr>
        <w:t> </w:t>
      </w:r>
      <w:r>
        <w:rPr>
          <w:w w:val="90"/>
          <w:sz w:val="24"/>
        </w:rPr>
        <w:t>mm)</w:t>
      </w:r>
      <w:r>
        <w:rPr>
          <w:spacing w:val="-3"/>
          <w:w w:val="90"/>
          <w:sz w:val="24"/>
        </w:rPr>
        <w:t> </w:t>
      </w:r>
      <w:r>
        <w:rPr>
          <w:w w:val="90"/>
          <w:sz w:val="24"/>
        </w:rPr>
        <w:t>is</w:t>
      </w:r>
      <w:r>
        <w:rPr>
          <w:spacing w:val="-3"/>
          <w:w w:val="90"/>
          <w:sz w:val="24"/>
        </w:rPr>
        <w:t> </w:t>
      </w:r>
      <w:r>
        <w:rPr>
          <w:w w:val="90"/>
          <w:sz w:val="24"/>
        </w:rPr>
        <w:t>consistently</w:t>
      </w:r>
      <w:r>
        <w:rPr>
          <w:spacing w:val="-3"/>
          <w:w w:val="90"/>
          <w:sz w:val="24"/>
        </w:rPr>
        <w:t> </w:t>
      </w:r>
      <w:r>
        <w:rPr>
          <w:w w:val="90"/>
          <w:sz w:val="24"/>
        </w:rPr>
        <w:t>associated </w:t>
      </w:r>
      <w:r>
        <w:rPr>
          <w:spacing w:val="-4"/>
          <w:sz w:val="24"/>
        </w:rPr>
        <w:t>with</w:t>
      </w:r>
      <w:r>
        <w:rPr>
          <w:spacing w:val="-18"/>
          <w:sz w:val="24"/>
        </w:rPr>
        <w:t> </w:t>
      </w:r>
      <w:r>
        <w:rPr>
          <w:spacing w:val="-4"/>
          <w:sz w:val="24"/>
        </w:rPr>
        <w:t>substantial</w:t>
      </w:r>
      <w:r>
        <w:rPr>
          <w:spacing w:val="-18"/>
          <w:sz w:val="24"/>
        </w:rPr>
        <w:t> </w:t>
      </w:r>
      <w:r>
        <w:rPr>
          <w:spacing w:val="-4"/>
          <w:sz w:val="24"/>
        </w:rPr>
        <w:t>reductions</w:t>
      </w:r>
      <w:r>
        <w:rPr>
          <w:spacing w:val="-18"/>
          <w:sz w:val="24"/>
        </w:rPr>
        <w:t> </w:t>
      </w:r>
      <w:r>
        <w:rPr>
          <w:spacing w:val="-4"/>
          <w:sz w:val="24"/>
        </w:rPr>
        <w:t>in</w:t>
      </w:r>
      <w:r>
        <w:rPr>
          <w:spacing w:val="-18"/>
          <w:sz w:val="24"/>
        </w:rPr>
        <w:t> </w:t>
      </w:r>
      <w:r>
        <w:rPr>
          <w:spacing w:val="-4"/>
          <w:sz w:val="24"/>
        </w:rPr>
        <w:t>GI</w:t>
      </w:r>
      <w:r>
        <w:rPr>
          <w:spacing w:val="-18"/>
          <w:sz w:val="24"/>
        </w:rPr>
        <w:t> </w:t>
      </w:r>
      <w:r>
        <w:rPr>
          <w:spacing w:val="-4"/>
          <w:sz w:val="24"/>
        </w:rPr>
        <w:t>toxicity.</w:t>
      </w:r>
    </w:p>
    <w:p>
      <w:pPr>
        <w:pStyle w:val="ListParagraph"/>
        <w:numPr>
          <w:ilvl w:val="0"/>
          <w:numId w:val="8"/>
        </w:numPr>
        <w:tabs>
          <w:tab w:pos="1238" w:val="left" w:leader="none"/>
        </w:tabs>
        <w:spacing w:line="237" w:lineRule="auto" w:before="206" w:after="0"/>
        <w:ind w:left="1238" w:right="929" w:hanging="237"/>
        <w:jc w:val="both"/>
        <w:rPr>
          <w:sz w:val="24"/>
        </w:rPr>
      </w:pPr>
      <w:r>
        <w:rPr>
          <w:rFonts w:ascii="Trebuchet MS" w:hAnsi="Trebuchet MS"/>
          <w:b/>
          <w:w w:val="90"/>
          <w:sz w:val="24"/>
        </w:rPr>
        <w:t>Genitourinary (GU) Protection: </w:t>
      </w:r>
      <w:r>
        <w:rPr>
          <w:w w:val="90"/>
          <w:sz w:val="24"/>
        </w:rPr>
        <w:t>Continuous monitoring of the prostate-bladder interface</w:t>
      </w:r>
      <w:r>
        <w:rPr>
          <w:spacing w:val="-12"/>
          <w:w w:val="90"/>
          <w:sz w:val="24"/>
        </w:rPr>
        <w:t> </w:t>
      </w:r>
      <w:r>
        <w:rPr>
          <w:w w:val="90"/>
          <w:sz w:val="24"/>
        </w:rPr>
        <w:t>reduces</w:t>
      </w:r>
      <w:r>
        <w:rPr>
          <w:spacing w:val="-11"/>
          <w:w w:val="90"/>
          <w:sz w:val="24"/>
        </w:rPr>
        <w:t> </w:t>
      </w:r>
      <w:r>
        <w:rPr>
          <w:w w:val="90"/>
          <w:sz w:val="24"/>
        </w:rPr>
        <w:t>the</w:t>
      </w:r>
      <w:r>
        <w:rPr>
          <w:spacing w:val="-11"/>
          <w:w w:val="90"/>
          <w:sz w:val="24"/>
        </w:rPr>
        <w:t> </w:t>
      </w:r>
      <w:r>
        <w:rPr>
          <w:w w:val="90"/>
          <w:sz w:val="24"/>
        </w:rPr>
        <w:t>risk</w:t>
      </w:r>
      <w:r>
        <w:rPr>
          <w:spacing w:val="-11"/>
          <w:w w:val="90"/>
          <w:sz w:val="24"/>
        </w:rPr>
        <w:t> </w:t>
      </w:r>
      <w:r>
        <w:rPr>
          <w:w w:val="90"/>
          <w:sz w:val="24"/>
        </w:rPr>
        <w:t>of</w:t>
      </w:r>
      <w:r>
        <w:rPr>
          <w:spacing w:val="-12"/>
          <w:w w:val="90"/>
          <w:sz w:val="24"/>
        </w:rPr>
        <w:t> </w:t>
      </w:r>
      <w:r>
        <w:rPr>
          <w:w w:val="90"/>
          <w:sz w:val="24"/>
        </w:rPr>
        <w:t>bladder</w:t>
      </w:r>
      <w:r>
        <w:rPr>
          <w:spacing w:val="-11"/>
          <w:w w:val="90"/>
          <w:sz w:val="24"/>
        </w:rPr>
        <w:t> </w:t>
      </w:r>
      <w:r>
        <w:rPr>
          <w:w w:val="90"/>
          <w:sz w:val="24"/>
        </w:rPr>
        <w:t>neck</w:t>
      </w:r>
      <w:r>
        <w:rPr>
          <w:spacing w:val="-11"/>
          <w:w w:val="90"/>
          <w:sz w:val="24"/>
        </w:rPr>
        <w:t> </w:t>
      </w:r>
      <w:r>
        <w:rPr>
          <w:w w:val="90"/>
          <w:sz w:val="24"/>
        </w:rPr>
        <w:t>over-irradiation</w:t>
      </w:r>
      <w:r>
        <w:rPr>
          <w:spacing w:val="-11"/>
          <w:w w:val="90"/>
          <w:sz w:val="24"/>
        </w:rPr>
        <w:t> </w:t>
      </w:r>
      <w:r>
        <w:rPr>
          <w:w w:val="90"/>
          <w:sz w:val="24"/>
        </w:rPr>
        <w:t>during</w:t>
      </w:r>
      <w:r>
        <w:rPr>
          <w:spacing w:val="-12"/>
          <w:w w:val="90"/>
          <w:sz w:val="24"/>
        </w:rPr>
        <w:t> </w:t>
      </w:r>
      <w:r>
        <w:rPr>
          <w:w w:val="90"/>
          <w:sz w:val="24"/>
        </w:rPr>
        <w:t>superior</w:t>
      </w:r>
      <w:r>
        <w:rPr>
          <w:spacing w:val="-11"/>
          <w:w w:val="90"/>
          <w:sz w:val="24"/>
        </w:rPr>
        <w:t> </w:t>
      </w:r>
      <w:r>
        <w:rPr>
          <w:w w:val="90"/>
          <w:sz w:val="24"/>
        </w:rPr>
        <w:t>prostate displacement, thereby lowering rates of urinary toxicity such as acute retention and</w:t>
      </w:r>
      <w:r>
        <w:rPr>
          <w:spacing w:val="-9"/>
          <w:w w:val="90"/>
          <w:sz w:val="24"/>
        </w:rPr>
        <w:t> </w:t>
      </w:r>
      <w:r>
        <w:rPr>
          <w:w w:val="90"/>
          <w:sz w:val="24"/>
        </w:rPr>
        <w:t>late</w:t>
      </w:r>
      <w:r>
        <w:rPr>
          <w:spacing w:val="-9"/>
          <w:w w:val="90"/>
          <w:sz w:val="24"/>
        </w:rPr>
        <w:t> </w:t>
      </w:r>
      <w:r>
        <w:rPr>
          <w:w w:val="90"/>
          <w:sz w:val="24"/>
        </w:rPr>
        <w:t>cystitis</w:t>
      </w:r>
      <w:r>
        <w:rPr>
          <w:spacing w:val="-9"/>
          <w:w w:val="90"/>
          <w:sz w:val="24"/>
        </w:rPr>
        <w:t> </w:t>
      </w:r>
      <w:hyperlink w:history="true" w:anchor="_bookmark118">
        <w:r>
          <w:rPr>
            <w:w w:val="90"/>
            <w:sz w:val="24"/>
          </w:rPr>
          <w:t>[1,</w:t>
        </w:r>
      </w:hyperlink>
      <w:r>
        <w:rPr>
          <w:spacing w:val="-9"/>
          <w:w w:val="90"/>
          <w:sz w:val="24"/>
        </w:rPr>
        <w:t> </w:t>
      </w:r>
      <w:hyperlink w:history="true" w:anchor="_bookmark128">
        <w:r>
          <w:rPr>
            <w:w w:val="90"/>
            <w:sz w:val="24"/>
          </w:rPr>
          <w:t>11,</w:t>
        </w:r>
      </w:hyperlink>
      <w:r>
        <w:rPr>
          <w:spacing w:val="-9"/>
          <w:w w:val="90"/>
          <w:sz w:val="24"/>
        </w:rPr>
        <w:t> </w:t>
      </w:r>
      <w:hyperlink w:history="true" w:anchor="_bookmark129">
        <w:r>
          <w:rPr>
            <w:w w:val="90"/>
            <w:sz w:val="24"/>
          </w:rPr>
          <w:t>12].</w:t>
        </w:r>
      </w:hyperlink>
    </w:p>
    <w:p>
      <w:pPr>
        <w:pStyle w:val="ListParagraph"/>
        <w:spacing w:after="0" w:line="237" w:lineRule="auto"/>
        <w:jc w:val="both"/>
        <w:rPr>
          <w:sz w:val="24"/>
        </w:rPr>
        <w:sectPr>
          <w:pgSz w:w="11910" w:h="16840"/>
          <w:pgMar w:header="1243" w:footer="2649" w:top="1580" w:bottom="2880" w:left="1133" w:right="850"/>
        </w:sectPr>
      </w:pPr>
    </w:p>
    <w:p>
      <w:pPr>
        <w:pStyle w:val="BodyText"/>
        <w:spacing w:before="179"/>
      </w:pPr>
    </w:p>
    <w:p>
      <w:pPr>
        <w:pStyle w:val="ListParagraph"/>
        <w:numPr>
          <w:ilvl w:val="0"/>
          <w:numId w:val="8"/>
        </w:numPr>
        <w:tabs>
          <w:tab w:pos="1238" w:val="left" w:leader="none"/>
        </w:tabs>
        <w:spacing w:line="237" w:lineRule="auto" w:before="1" w:after="0"/>
        <w:ind w:left="1238" w:right="903" w:hanging="237"/>
        <w:jc w:val="both"/>
        <w:rPr>
          <w:sz w:val="24"/>
        </w:rPr>
      </w:pPr>
      <w:r>
        <w:rPr>
          <w:rFonts w:ascii="Trebuchet MS" w:hAnsi="Trebuchet MS"/>
          <w:b/>
          <w:sz w:val="24"/>
        </w:rPr>
        <w:t>Patient-Reported Outcomes:</w:t>
      </w:r>
      <w:r>
        <w:rPr>
          <w:rFonts w:ascii="Trebuchet MS" w:hAnsi="Trebuchet MS"/>
          <w:b/>
          <w:spacing w:val="40"/>
          <w:sz w:val="24"/>
        </w:rPr>
        <w:t> </w:t>
      </w:r>
      <w:r>
        <w:rPr>
          <w:sz w:val="24"/>
        </w:rPr>
        <w:t>Non-invasive tracking using TPUS avoids </w:t>
      </w:r>
      <w:r>
        <w:rPr>
          <w:w w:val="90"/>
          <w:sz w:val="24"/>
        </w:rPr>
        <w:t>complications associated with fiducial marker implantation, including prostatitis, </w:t>
      </w:r>
      <w:r>
        <w:rPr>
          <w:spacing w:val="-6"/>
          <w:sz w:val="24"/>
        </w:rPr>
        <w:t>hematuria,</w:t>
      </w:r>
      <w:r>
        <w:rPr>
          <w:spacing w:val="-8"/>
          <w:sz w:val="24"/>
        </w:rPr>
        <w:t> </w:t>
      </w:r>
      <w:r>
        <w:rPr>
          <w:spacing w:val="-6"/>
          <w:sz w:val="24"/>
        </w:rPr>
        <w:t>and</w:t>
      </w:r>
      <w:r>
        <w:rPr>
          <w:spacing w:val="-10"/>
          <w:sz w:val="24"/>
        </w:rPr>
        <w:t> </w:t>
      </w:r>
      <w:r>
        <w:rPr>
          <w:spacing w:val="-6"/>
          <w:sz w:val="24"/>
        </w:rPr>
        <w:t>marker</w:t>
      </w:r>
      <w:r>
        <w:rPr>
          <w:spacing w:val="-10"/>
          <w:sz w:val="24"/>
        </w:rPr>
        <w:t> </w:t>
      </w:r>
      <w:r>
        <w:rPr>
          <w:spacing w:val="-6"/>
          <w:sz w:val="24"/>
        </w:rPr>
        <w:t>migration.</w:t>
      </w:r>
      <w:r>
        <w:rPr>
          <w:spacing w:val="20"/>
          <w:sz w:val="24"/>
        </w:rPr>
        <w:t> </w:t>
      </w:r>
      <w:r>
        <w:rPr>
          <w:spacing w:val="-6"/>
          <w:sz w:val="24"/>
        </w:rPr>
        <w:t>This</w:t>
      </w:r>
      <w:r>
        <w:rPr>
          <w:spacing w:val="-10"/>
          <w:sz w:val="24"/>
        </w:rPr>
        <w:t> </w:t>
      </w:r>
      <w:r>
        <w:rPr>
          <w:spacing w:val="-6"/>
          <w:sz w:val="24"/>
        </w:rPr>
        <w:t>improves</w:t>
      </w:r>
      <w:r>
        <w:rPr>
          <w:spacing w:val="-10"/>
          <w:sz w:val="24"/>
        </w:rPr>
        <w:t> </w:t>
      </w:r>
      <w:r>
        <w:rPr>
          <w:spacing w:val="-6"/>
          <w:sz w:val="24"/>
        </w:rPr>
        <w:t>patient</w:t>
      </w:r>
      <w:r>
        <w:rPr>
          <w:spacing w:val="-10"/>
          <w:sz w:val="24"/>
        </w:rPr>
        <w:t> </w:t>
      </w:r>
      <w:r>
        <w:rPr>
          <w:spacing w:val="-6"/>
          <w:sz w:val="24"/>
        </w:rPr>
        <w:t>comfort</w:t>
      </w:r>
      <w:r>
        <w:rPr>
          <w:spacing w:val="-10"/>
          <w:sz w:val="24"/>
        </w:rPr>
        <w:t> </w:t>
      </w:r>
      <w:r>
        <w:rPr>
          <w:spacing w:val="-6"/>
          <w:sz w:val="24"/>
        </w:rPr>
        <w:t>and</w:t>
      </w:r>
      <w:r>
        <w:rPr>
          <w:spacing w:val="-10"/>
          <w:sz w:val="24"/>
        </w:rPr>
        <w:t> </w:t>
      </w:r>
      <w:r>
        <w:rPr>
          <w:spacing w:val="-6"/>
          <w:sz w:val="24"/>
        </w:rPr>
        <w:t>reduces procedural</w:t>
      </w:r>
      <w:r>
        <w:rPr>
          <w:spacing w:val="-17"/>
          <w:sz w:val="24"/>
        </w:rPr>
        <w:t> </w:t>
      </w:r>
      <w:r>
        <w:rPr>
          <w:spacing w:val="-6"/>
          <w:sz w:val="24"/>
        </w:rPr>
        <w:t>risk</w:t>
      </w:r>
      <w:r>
        <w:rPr>
          <w:spacing w:val="-17"/>
          <w:sz w:val="24"/>
        </w:rPr>
        <w:t> </w:t>
      </w:r>
      <w:r>
        <w:rPr>
          <w:spacing w:val="-6"/>
          <w:sz w:val="24"/>
        </w:rPr>
        <w:t>without</w:t>
      </w:r>
      <w:r>
        <w:rPr>
          <w:spacing w:val="-17"/>
          <w:sz w:val="24"/>
        </w:rPr>
        <w:t> </w:t>
      </w:r>
      <w:r>
        <w:rPr>
          <w:spacing w:val="-6"/>
          <w:sz w:val="24"/>
        </w:rPr>
        <w:t>compromising</w:t>
      </w:r>
      <w:r>
        <w:rPr>
          <w:spacing w:val="-17"/>
          <w:sz w:val="24"/>
        </w:rPr>
        <w:t> </w:t>
      </w:r>
      <w:r>
        <w:rPr>
          <w:spacing w:val="-6"/>
          <w:sz w:val="24"/>
        </w:rPr>
        <w:t>targeting</w:t>
      </w:r>
      <w:r>
        <w:rPr>
          <w:spacing w:val="-17"/>
          <w:sz w:val="24"/>
        </w:rPr>
        <w:t> </w:t>
      </w:r>
      <w:r>
        <w:rPr>
          <w:spacing w:val="-6"/>
          <w:sz w:val="24"/>
        </w:rPr>
        <w:t>accuracy</w:t>
      </w:r>
      <w:r>
        <w:rPr>
          <w:spacing w:val="-17"/>
          <w:sz w:val="24"/>
        </w:rPr>
        <w:t> </w:t>
      </w:r>
      <w:hyperlink w:history="true" w:anchor="_bookmark123">
        <w:r>
          <w:rPr>
            <w:spacing w:val="-6"/>
            <w:sz w:val="24"/>
          </w:rPr>
          <w:t>[6,</w:t>
        </w:r>
      </w:hyperlink>
      <w:r>
        <w:rPr>
          <w:spacing w:val="-17"/>
          <w:sz w:val="24"/>
        </w:rPr>
        <w:t> </w:t>
      </w:r>
      <w:hyperlink w:history="true" w:anchor="_bookmark126">
        <w:r>
          <w:rPr>
            <w:spacing w:val="-6"/>
            <w:sz w:val="24"/>
          </w:rPr>
          <w:t>9].</w:t>
        </w:r>
      </w:hyperlink>
    </w:p>
    <w:p>
      <w:pPr>
        <w:pStyle w:val="BodyText"/>
        <w:spacing w:before="261"/>
        <w:ind w:left="652" w:right="891" w:firstLine="351"/>
        <w:jc w:val="both"/>
      </w:pPr>
      <w:r>
        <w:rPr/>
        <w:t>The observed reduction in toxicity is not solely a consequence of smaller </w:t>
      </w:r>
      <w:r>
        <w:rPr>
          <w:w w:val="90"/>
        </w:rPr>
        <w:t>geometric margins, but rather reflects a fundamental shift in treatment strategy—from compensating</w:t>
      </w:r>
      <w:r>
        <w:rPr>
          <w:spacing w:val="-6"/>
          <w:w w:val="90"/>
        </w:rPr>
        <w:t> </w:t>
      </w:r>
      <w:r>
        <w:rPr>
          <w:w w:val="90"/>
        </w:rPr>
        <w:t>for</w:t>
      </w:r>
      <w:r>
        <w:rPr>
          <w:spacing w:val="-6"/>
          <w:w w:val="90"/>
        </w:rPr>
        <w:t> </w:t>
      </w:r>
      <w:r>
        <w:rPr>
          <w:w w:val="90"/>
        </w:rPr>
        <w:t>motion</w:t>
      </w:r>
      <w:r>
        <w:rPr>
          <w:spacing w:val="-6"/>
          <w:w w:val="90"/>
        </w:rPr>
        <w:t> </w:t>
      </w:r>
      <w:r>
        <w:rPr>
          <w:w w:val="90"/>
        </w:rPr>
        <w:t>uncertainty</w:t>
      </w:r>
      <w:r>
        <w:rPr>
          <w:spacing w:val="-6"/>
          <w:w w:val="90"/>
        </w:rPr>
        <w:t> </w:t>
      </w:r>
      <w:r>
        <w:rPr>
          <w:w w:val="90"/>
        </w:rPr>
        <w:t>to</w:t>
      </w:r>
      <w:r>
        <w:rPr>
          <w:spacing w:val="-6"/>
          <w:w w:val="90"/>
        </w:rPr>
        <w:t> </w:t>
      </w:r>
      <w:r>
        <w:rPr>
          <w:w w:val="90"/>
        </w:rPr>
        <w:t>actively</w:t>
      </w:r>
      <w:r>
        <w:rPr>
          <w:spacing w:val="-6"/>
          <w:w w:val="90"/>
        </w:rPr>
        <w:t> </w:t>
      </w:r>
      <w:r>
        <w:rPr>
          <w:w w:val="90"/>
        </w:rPr>
        <w:t>controlling</w:t>
      </w:r>
      <w:r>
        <w:rPr>
          <w:spacing w:val="-6"/>
          <w:w w:val="90"/>
        </w:rPr>
        <w:t> </w:t>
      </w:r>
      <w:r>
        <w:rPr>
          <w:w w:val="90"/>
        </w:rPr>
        <w:t>motion</w:t>
      </w:r>
      <w:r>
        <w:rPr>
          <w:spacing w:val="-6"/>
          <w:w w:val="90"/>
        </w:rPr>
        <w:t> </w:t>
      </w:r>
      <w:r>
        <w:rPr>
          <w:w w:val="90"/>
        </w:rPr>
        <w:t>during</w:t>
      </w:r>
      <w:r>
        <w:rPr>
          <w:spacing w:val="-6"/>
          <w:w w:val="90"/>
        </w:rPr>
        <w:t> </w:t>
      </w:r>
      <w:r>
        <w:rPr>
          <w:w w:val="90"/>
        </w:rPr>
        <w:t>dose</w:t>
      </w:r>
      <w:r>
        <w:rPr>
          <w:spacing w:val="-6"/>
          <w:w w:val="90"/>
        </w:rPr>
        <w:t> </w:t>
      </w:r>
      <w:r>
        <w:rPr>
          <w:w w:val="90"/>
        </w:rPr>
        <w:t>delivery. </w:t>
      </w:r>
      <w:r>
        <w:rPr>
          <w:spacing w:val="-6"/>
        </w:rPr>
        <w:t>Real-time</w:t>
      </w:r>
      <w:r>
        <w:rPr>
          <w:spacing w:val="-7"/>
        </w:rPr>
        <w:t> </w:t>
      </w:r>
      <w:r>
        <w:rPr>
          <w:spacing w:val="-6"/>
        </w:rPr>
        <w:t>adaptive</w:t>
      </w:r>
      <w:r>
        <w:rPr>
          <w:spacing w:val="-7"/>
        </w:rPr>
        <w:t> </w:t>
      </w:r>
      <w:r>
        <w:rPr>
          <w:spacing w:val="-6"/>
        </w:rPr>
        <w:t>guidance</w:t>
      </w:r>
      <w:r>
        <w:rPr>
          <w:spacing w:val="-7"/>
        </w:rPr>
        <w:t> </w:t>
      </w:r>
      <w:r>
        <w:rPr>
          <w:spacing w:val="-6"/>
        </w:rPr>
        <w:t>ensures</w:t>
      </w:r>
      <w:r>
        <w:rPr>
          <w:spacing w:val="-7"/>
        </w:rPr>
        <w:t> </w:t>
      </w:r>
      <w:r>
        <w:rPr>
          <w:spacing w:val="-6"/>
        </w:rPr>
        <w:t>that</w:t>
      </w:r>
      <w:r>
        <w:rPr>
          <w:spacing w:val="-7"/>
        </w:rPr>
        <w:t> </w:t>
      </w:r>
      <w:r>
        <w:rPr>
          <w:spacing w:val="-6"/>
        </w:rPr>
        <w:t>high-dose</w:t>
      </w:r>
      <w:r>
        <w:rPr>
          <w:spacing w:val="-7"/>
        </w:rPr>
        <w:t> </w:t>
      </w:r>
      <w:r>
        <w:rPr>
          <w:spacing w:val="-6"/>
        </w:rPr>
        <w:t>regions</w:t>
      </w:r>
      <w:r>
        <w:rPr>
          <w:spacing w:val="-7"/>
        </w:rPr>
        <w:t> </w:t>
      </w:r>
      <w:r>
        <w:rPr>
          <w:spacing w:val="-6"/>
        </w:rPr>
        <w:t>remain</w:t>
      </w:r>
      <w:r>
        <w:rPr>
          <w:spacing w:val="-7"/>
        </w:rPr>
        <w:t> </w:t>
      </w:r>
      <w:r>
        <w:rPr>
          <w:spacing w:val="-6"/>
        </w:rPr>
        <w:t>confined</w:t>
      </w:r>
      <w:r>
        <w:rPr>
          <w:spacing w:val="-7"/>
        </w:rPr>
        <w:t> </w:t>
      </w:r>
      <w:r>
        <w:rPr>
          <w:spacing w:val="-6"/>
        </w:rPr>
        <w:t>to</w:t>
      </w:r>
      <w:r>
        <w:rPr>
          <w:spacing w:val="-7"/>
        </w:rPr>
        <w:t> </w:t>
      </w:r>
      <w:r>
        <w:rPr>
          <w:spacing w:val="-6"/>
        </w:rPr>
        <w:t>the target</w:t>
      </w:r>
      <w:r>
        <w:rPr>
          <w:spacing w:val="-16"/>
        </w:rPr>
        <w:t> </w:t>
      </w:r>
      <w:r>
        <w:rPr>
          <w:spacing w:val="-6"/>
        </w:rPr>
        <w:t>volume,</w:t>
      </w:r>
      <w:r>
        <w:rPr>
          <w:spacing w:val="-16"/>
        </w:rPr>
        <w:t> </w:t>
      </w:r>
      <w:r>
        <w:rPr>
          <w:spacing w:val="-6"/>
        </w:rPr>
        <w:t>thereby</w:t>
      </w:r>
      <w:r>
        <w:rPr>
          <w:spacing w:val="-16"/>
        </w:rPr>
        <w:t> </w:t>
      </w:r>
      <w:r>
        <w:rPr>
          <w:spacing w:val="-6"/>
        </w:rPr>
        <w:t>reducing</w:t>
      </w:r>
      <w:r>
        <w:rPr>
          <w:spacing w:val="-16"/>
        </w:rPr>
        <w:t> </w:t>
      </w:r>
      <w:r>
        <w:rPr>
          <w:spacing w:val="-6"/>
        </w:rPr>
        <w:t>unintended</w:t>
      </w:r>
      <w:r>
        <w:rPr>
          <w:spacing w:val="-16"/>
        </w:rPr>
        <w:t> </w:t>
      </w:r>
      <w:r>
        <w:rPr>
          <w:spacing w:val="-6"/>
        </w:rPr>
        <w:t>irradiation</w:t>
      </w:r>
      <w:r>
        <w:rPr>
          <w:spacing w:val="-16"/>
        </w:rPr>
        <w:t> </w:t>
      </w:r>
      <w:r>
        <w:rPr>
          <w:spacing w:val="-6"/>
        </w:rPr>
        <w:t>of</w:t>
      </w:r>
      <w:r>
        <w:rPr>
          <w:spacing w:val="-16"/>
        </w:rPr>
        <w:t> </w:t>
      </w:r>
      <w:r>
        <w:rPr>
          <w:spacing w:val="-6"/>
        </w:rPr>
        <w:t>adjacent</w:t>
      </w:r>
      <w:r>
        <w:rPr>
          <w:spacing w:val="-16"/>
        </w:rPr>
        <w:t> </w:t>
      </w:r>
      <w:r>
        <w:rPr>
          <w:spacing w:val="-6"/>
        </w:rPr>
        <w:t>organs.</w:t>
      </w:r>
    </w:p>
    <w:p>
      <w:pPr>
        <w:pStyle w:val="BodyText"/>
        <w:ind w:left="652" w:right="933" w:firstLine="351"/>
        <w:jc w:val="both"/>
      </w:pPr>
      <w:r>
        <w:rPr>
          <w:spacing w:val="-4"/>
        </w:rPr>
        <w:t>Overall,</w:t>
      </w:r>
      <w:r>
        <w:rPr>
          <w:spacing w:val="-15"/>
        </w:rPr>
        <w:t> </w:t>
      </w:r>
      <w:r>
        <w:rPr>
          <w:spacing w:val="-4"/>
        </w:rPr>
        <w:t>these</w:t>
      </w:r>
      <w:r>
        <w:rPr>
          <w:spacing w:val="-15"/>
        </w:rPr>
        <w:t> </w:t>
      </w:r>
      <w:r>
        <w:rPr>
          <w:spacing w:val="-4"/>
        </w:rPr>
        <w:t>findings</w:t>
      </w:r>
      <w:r>
        <w:rPr>
          <w:spacing w:val="-15"/>
        </w:rPr>
        <w:t> </w:t>
      </w:r>
      <w:r>
        <w:rPr>
          <w:spacing w:val="-4"/>
        </w:rPr>
        <w:t>demonstrate</w:t>
      </w:r>
      <w:r>
        <w:rPr>
          <w:spacing w:val="-14"/>
        </w:rPr>
        <w:t> </w:t>
      </w:r>
      <w:r>
        <w:rPr>
          <w:spacing w:val="-4"/>
        </w:rPr>
        <w:t>that</w:t>
      </w:r>
      <w:r>
        <w:rPr>
          <w:spacing w:val="-15"/>
        </w:rPr>
        <w:t> </w:t>
      </w:r>
      <w:r>
        <w:rPr>
          <w:spacing w:val="-4"/>
        </w:rPr>
        <w:t>the</w:t>
      </w:r>
      <w:r>
        <w:rPr>
          <w:spacing w:val="-15"/>
        </w:rPr>
        <w:t> </w:t>
      </w:r>
      <w:r>
        <w:rPr>
          <w:spacing w:val="-4"/>
        </w:rPr>
        <w:t>integration</w:t>
      </w:r>
      <w:r>
        <w:rPr>
          <w:spacing w:val="-15"/>
        </w:rPr>
        <w:t> </w:t>
      </w:r>
      <w:r>
        <w:rPr>
          <w:spacing w:val="-4"/>
        </w:rPr>
        <w:t>of</w:t>
      </w:r>
      <w:r>
        <w:rPr>
          <w:spacing w:val="-14"/>
        </w:rPr>
        <w:t> </w:t>
      </w:r>
      <w:r>
        <w:rPr>
          <w:spacing w:val="-4"/>
        </w:rPr>
        <w:t>real-time</w:t>
      </w:r>
      <w:r>
        <w:rPr>
          <w:spacing w:val="-15"/>
        </w:rPr>
        <w:t> </w:t>
      </w:r>
      <w:r>
        <w:rPr>
          <w:spacing w:val="-4"/>
        </w:rPr>
        <w:t>ultrasound </w:t>
      </w:r>
      <w:r>
        <w:rPr>
          <w:spacing w:val="-6"/>
        </w:rPr>
        <w:t>guidance</w:t>
      </w:r>
      <w:r>
        <w:rPr>
          <w:spacing w:val="-11"/>
        </w:rPr>
        <w:t> </w:t>
      </w:r>
      <w:r>
        <w:rPr>
          <w:spacing w:val="-6"/>
        </w:rPr>
        <w:t>enables</w:t>
      </w:r>
      <w:r>
        <w:rPr>
          <w:spacing w:val="-11"/>
        </w:rPr>
        <w:t> </w:t>
      </w:r>
      <w:r>
        <w:rPr>
          <w:spacing w:val="-6"/>
        </w:rPr>
        <w:t>clinically</w:t>
      </w:r>
      <w:r>
        <w:rPr>
          <w:spacing w:val="-11"/>
        </w:rPr>
        <w:t> </w:t>
      </w:r>
      <w:r>
        <w:rPr>
          <w:spacing w:val="-6"/>
        </w:rPr>
        <w:t>meaningful</w:t>
      </w:r>
      <w:r>
        <w:rPr>
          <w:spacing w:val="-11"/>
        </w:rPr>
        <w:t> </w:t>
      </w:r>
      <w:r>
        <w:rPr>
          <w:spacing w:val="-6"/>
        </w:rPr>
        <w:t>reductions</w:t>
      </w:r>
      <w:r>
        <w:rPr>
          <w:spacing w:val="-11"/>
        </w:rPr>
        <w:t> </w:t>
      </w:r>
      <w:r>
        <w:rPr>
          <w:spacing w:val="-6"/>
        </w:rPr>
        <w:t>in</w:t>
      </w:r>
      <w:r>
        <w:rPr>
          <w:spacing w:val="-11"/>
        </w:rPr>
        <w:t> </w:t>
      </w:r>
      <w:r>
        <w:rPr>
          <w:spacing w:val="-6"/>
        </w:rPr>
        <w:t>treatment-related</w:t>
      </w:r>
      <w:r>
        <w:rPr>
          <w:spacing w:val="-11"/>
        </w:rPr>
        <w:t> </w:t>
      </w:r>
      <w:r>
        <w:rPr>
          <w:spacing w:val="-6"/>
        </w:rPr>
        <w:t>toxicity</w:t>
      </w:r>
      <w:r>
        <w:rPr>
          <w:spacing w:val="-11"/>
        </w:rPr>
        <w:t> </w:t>
      </w:r>
      <w:r>
        <w:rPr>
          <w:spacing w:val="-6"/>
        </w:rPr>
        <w:t>while maintaining</w:t>
      </w:r>
      <w:r>
        <w:rPr>
          <w:spacing w:val="-13"/>
        </w:rPr>
        <w:t> </w:t>
      </w:r>
      <w:r>
        <w:rPr>
          <w:spacing w:val="-6"/>
        </w:rPr>
        <w:t>high</w:t>
      </w:r>
      <w:r>
        <w:rPr>
          <w:spacing w:val="-13"/>
        </w:rPr>
        <w:t> </w:t>
      </w:r>
      <w:r>
        <w:rPr>
          <w:spacing w:val="-6"/>
        </w:rPr>
        <w:t>tumour</w:t>
      </w:r>
      <w:r>
        <w:rPr>
          <w:spacing w:val="-13"/>
        </w:rPr>
        <w:t> </w:t>
      </w:r>
      <w:r>
        <w:rPr>
          <w:spacing w:val="-6"/>
        </w:rPr>
        <w:t>control.</w:t>
      </w:r>
      <w:r>
        <w:rPr>
          <w:spacing w:val="2"/>
        </w:rPr>
        <w:t> </w:t>
      </w:r>
      <w:r>
        <w:rPr>
          <w:spacing w:val="-6"/>
        </w:rPr>
        <w:t>This</w:t>
      </w:r>
      <w:r>
        <w:rPr>
          <w:spacing w:val="-13"/>
        </w:rPr>
        <w:t> </w:t>
      </w:r>
      <w:r>
        <w:rPr>
          <w:spacing w:val="-6"/>
        </w:rPr>
        <w:t>supports</w:t>
      </w:r>
      <w:r>
        <w:rPr>
          <w:spacing w:val="-13"/>
        </w:rPr>
        <w:t> </w:t>
      </w:r>
      <w:r>
        <w:rPr>
          <w:spacing w:val="-6"/>
        </w:rPr>
        <w:t>the</w:t>
      </w:r>
      <w:r>
        <w:rPr>
          <w:spacing w:val="-12"/>
        </w:rPr>
        <w:t> </w:t>
      </w:r>
      <w:r>
        <w:rPr>
          <w:spacing w:val="-6"/>
        </w:rPr>
        <w:t>central</w:t>
      </w:r>
      <w:r>
        <w:rPr>
          <w:spacing w:val="-13"/>
        </w:rPr>
        <w:t> </w:t>
      </w:r>
      <w:r>
        <w:rPr>
          <w:spacing w:val="-6"/>
        </w:rPr>
        <w:t>hypothesis</w:t>
      </w:r>
      <w:r>
        <w:rPr>
          <w:spacing w:val="-13"/>
        </w:rPr>
        <w:t> </w:t>
      </w:r>
      <w:r>
        <w:rPr>
          <w:spacing w:val="-6"/>
        </w:rPr>
        <w:t>that</w:t>
      </w:r>
      <w:r>
        <w:rPr>
          <w:spacing w:val="-13"/>
        </w:rPr>
        <w:t> </w:t>
      </w:r>
      <w:r>
        <w:rPr>
          <w:spacing w:val="-6"/>
        </w:rPr>
        <w:t>adaptive </w:t>
      </w:r>
      <w:r>
        <w:rPr>
          <w:spacing w:val="-8"/>
        </w:rPr>
        <w:t>SBRT improves the therapeutic ratio by combining geometric precision with dynamic </w:t>
      </w:r>
      <w:bookmarkStart w:name="Regression Analysis: PTV Margin Size and" w:id="143"/>
      <w:bookmarkEnd w:id="143"/>
      <w:r>
        <w:rPr>
          <w:w w:val="95"/>
        </w:rPr>
      </w:r>
      <w:bookmarkStart w:name="_bookmark78" w:id="144"/>
      <w:bookmarkEnd w:id="144"/>
      <w:r>
        <w:rPr/>
        <w:t>motion</w:t>
      </w:r>
      <w:r>
        <w:rPr>
          <w:spacing w:val="-8"/>
        </w:rPr>
        <w:t> </w:t>
      </w:r>
      <w:r>
        <w:rPr/>
        <w:t>management.</w:t>
      </w:r>
    </w:p>
    <w:p>
      <w:pPr>
        <w:pStyle w:val="BodyText"/>
        <w:spacing w:before="52"/>
      </w:pPr>
    </w:p>
    <w:p>
      <w:pPr>
        <w:pStyle w:val="Heading3"/>
        <w:numPr>
          <w:ilvl w:val="2"/>
          <w:numId w:val="4"/>
        </w:numPr>
        <w:tabs>
          <w:tab w:pos="1392" w:val="left" w:leader="none"/>
        </w:tabs>
        <w:spacing w:line="240" w:lineRule="auto" w:before="0" w:after="0"/>
        <w:ind w:left="1392" w:right="0" w:hanging="740"/>
        <w:jc w:val="left"/>
      </w:pPr>
      <w:r>
        <w:rPr>
          <w:w w:val="85"/>
        </w:rPr>
        <w:t>Regression</w:t>
      </w:r>
      <w:r>
        <w:rPr>
          <w:spacing w:val="13"/>
        </w:rPr>
        <w:t> </w:t>
      </w:r>
      <w:r>
        <w:rPr>
          <w:w w:val="85"/>
        </w:rPr>
        <w:t>Analysis:</w:t>
      </w:r>
      <w:r>
        <w:rPr>
          <w:spacing w:val="29"/>
        </w:rPr>
        <w:t> </w:t>
      </w:r>
      <w:r>
        <w:rPr>
          <w:w w:val="85"/>
        </w:rPr>
        <w:t>PTV</w:t>
      </w:r>
      <w:r>
        <w:rPr>
          <w:spacing w:val="14"/>
        </w:rPr>
        <w:t> </w:t>
      </w:r>
      <w:r>
        <w:rPr>
          <w:w w:val="85"/>
        </w:rPr>
        <w:t>Margin</w:t>
      </w:r>
      <w:r>
        <w:rPr>
          <w:spacing w:val="13"/>
        </w:rPr>
        <w:t> </w:t>
      </w:r>
      <w:r>
        <w:rPr>
          <w:w w:val="85"/>
        </w:rPr>
        <w:t>Size</w:t>
      </w:r>
      <w:r>
        <w:rPr>
          <w:spacing w:val="14"/>
        </w:rPr>
        <w:t> </w:t>
      </w:r>
      <w:r>
        <w:rPr>
          <w:w w:val="85"/>
        </w:rPr>
        <w:t>and</w:t>
      </w:r>
      <w:r>
        <w:rPr>
          <w:spacing w:val="14"/>
        </w:rPr>
        <w:t> </w:t>
      </w:r>
      <w:r>
        <w:rPr>
          <w:w w:val="85"/>
        </w:rPr>
        <w:t>Gastrointestinal</w:t>
      </w:r>
      <w:r>
        <w:rPr>
          <w:spacing w:val="14"/>
        </w:rPr>
        <w:t> </w:t>
      </w:r>
      <w:r>
        <w:rPr>
          <w:spacing w:val="-2"/>
          <w:w w:val="85"/>
        </w:rPr>
        <w:t>Toxicity</w:t>
      </w:r>
    </w:p>
    <w:p>
      <w:pPr>
        <w:pStyle w:val="BodyText"/>
        <w:spacing w:line="235" w:lineRule="auto" w:before="155"/>
        <w:ind w:left="652" w:right="928" w:hanging="6"/>
        <w:jc w:val="both"/>
      </w:pPr>
      <w:r>
        <w:rPr/>
        <mc:AlternateContent>
          <mc:Choice Requires="wps">
            <w:drawing>
              <wp:anchor distT="0" distB="0" distL="0" distR="0" allowOverlap="1" layoutInCell="1" locked="0" behindDoc="1" simplePos="0" relativeHeight="485368832">
                <wp:simplePos x="0" y="0"/>
                <wp:positionH relativeFrom="page">
                  <wp:posOffset>5592317</wp:posOffset>
                </wp:positionH>
                <wp:positionV relativeFrom="paragraph">
                  <wp:posOffset>500886</wp:posOffset>
                </wp:positionV>
                <wp:extent cx="118110" cy="25971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440.339996pt;margin-top:39.43988pt;width:9.3pt;height:20.45pt;mso-position-horizontal-relative:page;mso-position-vertical-relative:paragraph;z-index:-17947648" type="#_x0000_t202" id="docshape2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pacing w:val="-2"/>
          <w:w w:val="90"/>
        </w:rPr>
        <w:t>To</w:t>
      </w:r>
      <w:r>
        <w:rPr>
          <w:spacing w:val="-4"/>
          <w:w w:val="90"/>
        </w:rPr>
        <w:t> </w:t>
      </w:r>
      <w:r>
        <w:rPr>
          <w:spacing w:val="-2"/>
          <w:w w:val="90"/>
        </w:rPr>
        <w:t>quantitatively</w:t>
      </w:r>
      <w:r>
        <w:rPr>
          <w:spacing w:val="-4"/>
          <w:w w:val="90"/>
        </w:rPr>
        <w:t> </w:t>
      </w:r>
      <w:r>
        <w:rPr>
          <w:spacing w:val="-2"/>
          <w:w w:val="90"/>
        </w:rPr>
        <w:t>evaluate</w:t>
      </w:r>
      <w:r>
        <w:rPr>
          <w:spacing w:val="-3"/>
          <w:w w:val="90"/>
        </w:rPr>
        <w:t> </w:t>
      </w:r>
      <w:r>
        <w:rPr>
          <w:spacing w:val="-2"/>
          <w:w w:val="90"/>
        </w:rPr>
        <w:t>the</w:t>
      </w:r>
      <w:r>
        <w:rPr>
          <w:spacing w:val="-3"/>
          <w:w w:val="90"/>
        </w:rPr>
        <w:t> </w:t>
      </w:r>
      <w:r>
        <w:rPr>
          <w:spacing w:val="-2"/>
          <w:w w:val="90"/>
        </w:rPr>
        <w:t>relationship</w:t>
      </w:r>
      <w:r>
        <w:rPr>
          <w:spacing w:val="-3"/>
          <w:w w:val="90"/>
        </w:rPr>
        <w:t> </w:t>
      </w:r>
      <w:r>
        <w:rPr>
          <w:spacing w:val="-2"/>
          <w:w w:val="90"/>
        </w:rPr>
        <w:t>between</w:t>
      </w:r>
      <w:r>
        <w:rPr>
          <w:spacing w:val="-3"/>
          <w:w w:val="90"/>
        </w:rPr>
        <w:t> </w:t>
      </w:r>
      <w:r>
        <w:rPr>
          <w:spacing w:val="-2"/>
          <w:w w:val="90"/>
        </w:rPr>
        <w:t>planning</w:t>
      </w:r>
      <w:r>
        <w:rPr>
          <w:spacing w:val="-4"/>
          <w:w w:val="90"/>
        </w:rPr>
        <w:t> </w:t>
      </w:r>
      <w:r>
        <w:rPr>
          <w:spacing w:val="-2"/>
          <w:w w:val="90"/>
        </w:rPr>
        <w:t>target</w:t>
      </w:r>
      <w:r>
        <w:rPr>
          <w:spacing w:val="-3"/>
          <w:w w:val="90"/>
        </w:rPr>
        <w:t> </w:t>
      </w:r>
      <w:r>
        <w:rPr>
          <w:spacing w:val="-2"/>
          <w:w w:val="90"/>
        </w:rPr>
        <w:t>volume</w:t>
      </w:r>
      <w:r>
        <w:rPr>
          <w:spacing w:val="-3"/>
          <w:w w:val="90"/>
        </w:rPr>
        <w:t> </w:t>
      </w:r>
      <w:r>
        <w:rPr>
          <w:spacing w:val="-2"/>
          <w:w w:val="90"/>
        </w:rPr>
        <w:t>(PTV)</w:t>
      </w:r>
      <w:r>
        <w:rPr>
          <w:spacing w:val="-3"/>
          <w:w w:val="90"/>
        </w:rPr>
        <w:t> </w:t>
      </w:r>
      <w:r>
        <w:rPr>
          <w:spacing w:val="-2"/>
          <w:w w:val="90"/>
        </w:rPr>
        <w:t>margin </w:t>
      </w:r>
      <w:r>
        <w:rPr>
          <w:w w:val="85"/>
        </w:rPr>
        <w:t>size and late gastrointestinal (GI) toxicity, a linear regression analysis was performed using </w:t>
      </w:r>
      <w:r>
        <w:rPr>
          <w:w w:val="90"/>
        </w:rPr>
        <w:t>data</w:t>
      </w:r>
      <w:r>
        <w:rPr>
          <w:spacing w:val="-4"/>
          <w:w w:val="90"/>
        </w:rPr>
        <w:t> </w:t>
      </w:r>
      <w:r>
        <w:rPr>
          <w:w w:val="90"/>
        </w:rPr>
        <w:t>extracted</w:t>
      </w:r>
      <w:r>
        <w:rPr>
          <w:spacing w:val="-4"/>
          <w:w w:val="90"/>
        </w:rPr>
        <w:t> </w:t>
      </w:r>
      <w:r>
        <w:rPr>
          <w:w w:val="90"/>
        </w:rPr>
        <w:t>from</w:t>
      </w:r>
      <w:r>
        <w:rPr>
          <w:spacing w:val="-4"/>
          <w:w w:val="90"/>
        </w:rPr>
        <w:t> </w:t>
      </w:r>
      <w:r>
        <w:rPr>
          <w:w w:val="90"/>
        </w:rPr>
        <w:t>five</w:t>
      </w:r>
      <w:r>
        <w:rPr>
          <w:spacing w:val="-4"/>
          <w:w w:val="90"/>
        </w:rPr>
        <w:t> </w:t>
      </w:r>
      <w:r>
        <w:rPr>
          <w:w w:val="90"/>
        </w:rPr>
        <w:t>studies</w:t>
      </w:r>
      <w:r>
        <w:rPr>
          <w:spacing w:val="-4"/>
          <w:w w:val="90"/>
        </w:rPr>
        <w:t> </w:t>
      </w:r>
      <w:r>
        <w:rPr>
          <w:w w:val="90"/>
        </w:rPr>
        <w:t>reporting</w:t>
      </w:r>
      <w:r>
        <w:rPr>
          <w:spacing w:val="-4"/>
          <w:w w:val="90"/>
        </w:rPr>
        <w:t> </w:t>
      </w:r>
      <w:r>
        <w:rPr>
          <w:w w:val="90"/>
        </w:rPr>
        <w:t>both</w:t>
      </w:r>
      <w:r>
        <w:rPr>
          <w:spacing w:val="-4"/>
          <w:w w:val="90"/>
        </w:rPr>
        <w:t> </w:t>
      </w:r>
      <w:r>
        <w:rPr>
          <w:w w:val="90"/>
        </w:rPr>
        <w:t>margin</w:t>
      </w:r>
      <w:r>
        <w:rPr>
          <w:spacing w:val="-4"/>
          <w:w w:val="90"/>
        </w:rPr>
        <w:t> </w:t>
      </w:r>
      <w:r>
        <w:rPr>
          <w:w w:val="90"/>
        </w:rPr>
        <w:t>values</w:t>
      </w:r>
      <w:r>
        <w:rPr>
          <w:spacing w:val="-4"/>
          <w:w w:val="90"/>
        </w:rPr>
        <w:t> </w:t>
      </w:r>
      <w:r>
        <w:rPr>
          <w:w w:val="90"/>
        </w:rPr>
        <w:t>and</w:t>
      </w:r>
      <w:r>
        <w:rPr>
          <w:spacing w:val="-4"/>
          <w:w w:val="90"/>
        </w:rPr>
        <w:t> </w:t>
      </w:r>
      <w:r>
        <w:rPr>
          <w:w w:val="90"/>
        </w:rPr>
        <w:t>Grade</w:t>
      </w:r>
      <w:r>
        <w:rPr>
          <w:spacing w:val="40"/>
        </w:rPr>
        <w:t>  </w:t>
      </w:r>
      <w:r>
        <w:rPr>
          <w:w w:val="90"/>
        </w:rPr>
        <w:t>2</w:t>
      </w:r>
      <w:r>
        <w:rPr>
          <w:spacing w:val="-4"/>
          <w:w w:val="90"/>
        </w:rPr>
        <w:t> </w:t>
      </w:r>
      <w:r>
        <w:rPr>
          <w:w w:val="90"/>
        </w:rPr>
        <w:t>GI</w:t>
      </w:r>
      <w:r>
        <w:rPr>
          <w:spacing w:val="-4"/>
          <w:w w:val="90"/>
        </w:rPr>
        <w:t> </w:t>
      </w:r>
      <w:r>
        <w:rPr>
          <w:w w:val="90"/>
        </w:rPr>
        <w:t>toxicity </w:t>
      </w:r>
      <w:r>
        <w:rPr/>
        <w:t>rates.</w:t>
      </w:r>
      <w:r>
        <w:rPr>
          <w:spacing w:val="17"/>
        </w:rPr>
        <w:t> </w:t>
      </w:r>
      <w:r>
        <w:rPr/>
        <w:t>The</w:t>
      </w:r>
      <w:r>
        <w:rPr>
          <w:spacing w:val="-15"/>
        </w:rPr>
        <w:t> </w:t>
      </w:r>
      <w:r>
        <w:rPr/>
        <w:t>analysis</w:t>
      </w:r>
      <w:r>
        <w:rPr>
          <w:spacing w:val="-15"/>
        </w:rPr>
        <w:t> </w:t>
      </w:r>
      <w:r>
        <w:rPr/>
        <w:t>was</w:t>
      </w:r>
      <w:r>
        <w:rPr>
          <w:spacing w:val="-15"/>
        </w:rPr>
        <w:t> </w:t>
      </w:r>
      <w:r>
        <w:rPr/>
        <w:t>implemented</w:t>
      </w:r>
      <w:r>
        <w:rPr>
          <w:spacing w:val="-15"/>
        </w:rPr>
        <w:t> </w:t>
      </w:r>
      <w:r>
        <w:rPr/>
        <w:t>in</w:t>
      </w:r>
      <w:r>
        <w:rPr>
          <w:spacing w:val="-15"/>
        </w:rPr>
        <w:t> </w:t>
      </w:r>
      <w:r>
        <w:rPr/>
        <w:t>Python</w:t>
      </w:r>
      <w:r>
        <w:rPr>
          <w:spacing w:val="-15"/>
        </w:rPr>
        <w:t> </w:t>
      </w:r>
      <w:r>
        <w:rPr/>
        <w:t>using</w:t>
      </w:r>
      <w:r>
        <w:rPr>
          <w:spacing w:val="-15"/>
        </w:rPr>
        <w:t> </w:t>
      </w:r>
      <w:r>
        <w:rPr/>
        <w:t>the</w:t>
      </w:r>
      <w:r>
        <w:rPr>
          <w:spacing w:val="-15"/>
        </w:rPr>
        <w:t> </w:t>
      </w:r>
      <w:r>
        <w:rPr/>
        <w:t>SciPy</w:t>
      </w:r>
      <w:r>
        <w:rPr>
          <w:spacing w:val="-15"/>
        </w:rPr>
        <w:t> </w:t>
      </w:r>
      <w:r>
        <w:rPr>
          <w:rFonts w:ascii="Calibri"/>
          <w:w w:val="115"/>
        </w:rPr>
        <w:t>stats.linregress </w:t>
      </w:r>
      <w:r>
        <w:rPr>
          <w:spacing w:val="-6"/>
        </w:rPr>
        <w:t>function.</w:t>
      </w:r>
      <w:r>
        <w:rPr>
          <w:spacing w:val="-13"/>
        </w:rPr>
        <w:t> </w:t>
      </w:r>
      <w:r>
        <w:rPr>
          <w:spacing w:val="-6"/>
        </w:rPr>
        <w:t>The</w:t>
      </w:r>
      <w:r>
        <w:rPr>
          <w:spacing w:val="-21"/>
        </w:rPr>
        <w:t> </w:t>
      </w:r>
      <w:r>
        <w:rPr>
          <w:spacing w:val="-6"/>
        </w:rPr>
        <w:t>data</w:t>
      </w:r>
      <w:r>
        <w:rPr>
          <w:spacing w:val="-21"/>
        </w:rPr>
        <w:t> </w:t>
      </w:r>
      <w:r>
        <w:rPr>
          <w:spacing w:val="-6"/>
        </w:rPr>
        <w:t>points</w:t>
      </w:r>
      <w:r>
        <w:rPr>
          <w:spacing w:val="-21"/>
        </w:rPr>
        <w:t> </w:t>
      </w:r>
      <w:r>
        <w:rPr>
          <w:spacing w:val="-6"/>
        </w:rPr>
        <w:t>used</w:t>
      </w:r>
      <w:r>
        <w:rPr>
          <w:spacing w:val="-21"/>
        </w:rPr>
        <w:t> </w:t>
      </w:r>
      <w:r>
        <w:rPr>
          <w:spacing w:val="-6"/>
        </w:rPr>
        <w:t>are</w:t>
      </w:r>
      <w:r>
        <w:rPr>
          <w:spacing w:val="-21"/>
        </w:rPr>
        <w:t> </w:t>
      </w:r>
      <w:r>
        <w:rPr>
          <w:spacing w:val="-6"/>
        </w:rPr>
        <w:t>summarised</w:t>
      </w:r>
      <w:r>
        <w:rPr>
          <w:spacing w:val="-21"/>
        </w:rPr>
        <w:t> </w:t>
      </w:r>
      <w:r>
        <w:rPr>
          <w:spacing w:val="-6"/>
        </w:rPr>
        <w:t>in</w:t>
      </w:r>
      <w:r>
        <w:rPr>
          <w:spacing w:val="-21"/>
        </w:rPr>
        <w:t> </w:t>
      </w:r>
      <w:r>
        <w:rPr>
          <w:spacing w:val="-6"/>
        </w:rPr>
        <w:t>Table</w:t>
      </w:r>
      <w:r>
        <w:rPr>
          <w:spacing w:val="-21"/>
        </w:rPr>
        <w:t> </w:t>
      </w:r>
      <w:hyperlink w:history="true" w:anchor="_bookmark79">
        <w:r>
          <w:rPr>
            <w:spacing w:val="-6"/>
          </w:rPr>
          <w:t>13.</w:t>
        </w:r>
      </w:hyperlink>
    </w:p>
    <w:p>
      <w:pPr>
        <w:spacing w:before="263"/>
        <w:ind w:left="652" w:right="906" w:hanging="6"/>
        <w:jc w:val="both"/>
        <w:rPr>
          <w:sz w:val="22"/>
        </w:rPr>
      </w:pPr>
      <w:bookmarkStart w:name="_bookmark79" w:id="145"/>
      <w:bookmarkEnd w:id="145"/>
      <w:r>
        <w:rPr/>
      </w:r>
      <w:r>
        <w:rPr>
          <w:rFonts w:ascii="Trebuchet MS"/>
          <w:b/>
          <w:w w:val="90"/>
          <w:sz w:val="22"/>
        </w:rPr>
        <w:t>Table 13:</w:t>
      </w:r>
      <w:r>
        <w:rPr>
          <w:rFonts w:ascii="Trebuchet MS"/>
          <w:b/>
          <w:sz w:val="22"/>
        </w:rPr>
        <w:t> </w:t>
      </w:r>
      <w:r>
        <w:rPr>
          <w:w w:val="90"/>
          <w:sz w:val="22"/>
        </w:rPr>
        <w:t>Data points used in the regression analysis of PTV margin size versus late Grade 2+ </w:t>
      </w:r>
      <w:r>
        <w:rPr>
          <w:spacing w:val="-2"/>
          <w:sz w:val="22"/>
        </w:rPr>
        <w:t>gastrointestinal</w:t>
      </w:r>
      <w:r>
        <w:rPr>
          <w:spacing w:val="-12"/>
          <w:sz w:val="22"/>
        </w:rPr>
        <w:t> </w:t>
      </w:r>
      <w:r>
        <w:rPr>
          <w:spacing w:val="-2"/>
          <w:sz w:val="22"/>
        </w:rPr>
        <w:t>toxicity.</w:t>
      </w:r>
    </w:p>
    <w:p>
      <w:pPr>
        <w:pStyle w:val="BodyText"/>
        <w:spacing w:before="8"/>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3"/>
        <w:gridCol w:w="1949"/>
        <w:gridCol w:w="2543"/>
      </w:tblGrid>
      <w:tr>
        <w:trPr>
          <w:trHeight w:val="344" w:hRule="atLeast"/>
        </w:trPr>
        <w:tc>
          <w:tcPr>
            <w:tcW w:w="3833" w:type="dxa"/>
          </w:tcPr>
          <w:p>
            <w:pPr>
              <w:pStyle w:val="TableParagraph"/>
              <w:spacing w:before="16"/>
              <w:rPr>
                <w:rFonts w:ascii="Trebuchet MS"/>
                <w:b/>
                <w:sz w:val="24"/>
              </w:rPr>
            </w:pPr>
            <w:r>
              <w:rPr>
                <w:rFonts w:ascii="Trebuchet MS"/>
                <w:b/>
                <w:spacing w:val="-2"/>
                <w:sz w:val="24"/>
              </w:rPr>
              <w:t>Study</w:t>
            </w:r>
          </w:p>
        </w:tc>
        <w:tc>
          <w:tcPr>
            <w:tcW w:w="1949" w:type="dxa"/>
          </w:tcPr>
          <w:p>
            <w:pPr>
              <w:pStyle w:val="TableParagraph"/>
              <w:spacing w:before="16"/>
              <w:ind w:left="8"/>
              <w:jc w:val="center"/>
              <w:rPr>
                <w:rFonts w:ascii="Trebuchet MS"/>
                <w:b/>
                <w:sz w:val="24"/>
              </w:rPr>
            </w:pPr>
            <w:r>
              <w:rPr>
                <w:rFonts w:ascii="Trebuchet MS"/>
                <w:b/>
                <w:w w:val="90"/>
                <w:sz w:val="24"/>
              </w:rPr>
              <w:t>PTV</w:t>
            </w:r>
            <w:r>
              <w:rPr>
                <w:rFonts w:ascii="Trebuchet MS"/>
                <w:b/>
                <w:spacing w:val="-5"/>
                <w:sz w:val="24"/>
              </w:rPr>
              <w:t> </w:t>
            </w:r>
            <w:r>
              <w:rPr>
                <w:rFonts w:ascii="Trebuchet MS"/>
                <w:b/>
                <w:w w:val="90"/>
                <w:sz w:val="24"/>
              </w:rPr>
              <w:t>Margin</w:t>
            </w:r>
            <w:r>
              <w:rPr>
                <w:rFonts w:ascii="Trebuchet MS"/>
                <w:b/>
                <w:spacing w:val="-5"/>
                <w:sz w:val="24"/>
              </w:rPr>
              <w:t> </w:t>
            </w:r>
            <w:r>
              <w:rPr>
                <w:rFonts w:ascii="Trebuchet MS"/>
                <w:b/>
                <w:spacing w:val="-4"/>
                <w:w w:val="90"/>
                <w:sz w:val="24"/>
              </w:rPr>
              <w:t>(mm)</w:t>
            </w:r>
          </w:p>
        </w:tc>
        <w:tc>
          <w:tcPr>
            <w:tcW w:w="2543" w:type="dxa"/>
          </w:tcPr>
          <w:p>
            <w:pPr>
              <w:pStyle w:val="TableParagraph"/>
              <w:spacing w:before="16"/>
              <w:ind w:left="9" w:right="1"/>
              <w:jc w:val="center"/>
              <w:rPr>
                <w:rFonts w:ascii="Trebuchet MS"/>
                <w:b/>
                <w:sz w:val="24"/>
              </w:rPr>
            </w:pPr>
            <w:r>
              <w:rPr>
                <w:rFonts w:ascii="Trebuchet MS"/>
                <w:b/>
                <w:w w:val="85"/>
                <w:sz w:val="24"/>
              </w:rPr>
              <w:t>Grade</w:t>
            </w:r>
            <w:r>
              <w:rPr>
                <w:rFonts w:ascii="Trebuchet MS"/>
                <w:b/>
                <w:spacing w:val="-4"/>
                <w:w w:val="85"/>
                <w:sz w:val="24"/>
              </w:rPr>
              <w:t> </w:t>
            </w:r>
            <w:r>
              <w:rPr>
                <w:rFonts w:ascii="Trebuchet MS"/>
                <w:b/>
                <w:w w:val="85"/>
                <w:sz w:val="24"/>
              </w:rPr>
              <w:t>2+</w:t>
            </w:r>
            <w:r>
              <w:rPr>
                <w:rFonts w:ascii="Trebuchet MS"/>
                <w:b/>
                <w:spacing w:val="-4"/>
                <w:w w:val="85"/>
                <w:sz w:val="24"/>
              </w:rPr>
              <w:t> </w:t>
            </w:r>
            <w:r>
              <w:rPr>
                <w:rFonts w:ascii="Trebuchet MS"/>
                <w:b/>
                <w:w w:val="85"/>
                <w:sz w:val="24"/>
              </w:rPr>
              <w:t>GI</w:t>
            </w:r>
            <w:r>
              <w:rPr>
                <w:rFonts w:ascii="Trebuchet MS"/>
                <w:b/>
                <w:spacing w:val="-4"/>
                <w:w w:val="85"/>
                <w:sz w:val="24"/>
              </w:rPr>
              <w:t> </w:t>
            </w:r>
            <w:r>
              <w:rPr>
                <w:rFonts w:ascii="Trebuchet MS"/>
                <w:b/>
                <w:w w:val="85"/>
                <w:sz w:val="24"/>
              </w:rPr>
              <w:t>Toxicity</w:t>
            </w:r>
            <w:r>
              <w:rPr>
                <w:rFonts w:ascii="Trebuchet MS"/>
                <w:b/>
                <w:spacing w:val="-4"/>
                <w:w w:val="85"/>
                <w:sz w:val="24"/>
              </w:rPr>
              <w:t> </w:t>
            </w:r>
            <w:r>
              <w:rPr>
                <w:rFonts w:ascii="Trebuchet MS"/>
                <w:b/>
                <w:spacing w:val="-5"/>
                <w:w w:val="85"/>
                <w:sz w:val="24"/>
              </w:rPr>
              <w:t>(%)</w:t>
            </w:r>
          </w:p>
        </w:tc>
      </w:tr>
      <w:tr>
        <w:trPr>
          <w:trHeight w:val="324" w:hRule="atLeast"/>
        </w:trPr>
        <w:tc>
          <w:tcPr>
            <w:tcW w:w="3833" w:type="dxa"/>
            <w:tcBorders>
              <w:bottom w:val="nil"/>
            </w:tcBorders>
          </w:tcPr>
          <w:p>
            <w:pPr>
              <w:pStyle w:val="TableParagraph"/>
              <w:spacing w:before="1"/>
              <w:rPr>
                <w:sz w:val="24"/>
              </w:rPr>
            </w:pPr>
            <w:r>
              <w:rPr>
                <w:w w:val="90"/>
                <w:sz w:val="24"/>
              </w:rPr>
              <w:t>Arcadipane</w:t>
            </w:r>
            <w:r>
              <w:rPr>
                <w:spacing w:val="-8"/>
                <w:sz w:val="24"/>
              </w:rPr>
              <w:t> </w:t>
            </w:r>
            <w:r>
              <w:rPr>
                <w:w w:val="90"/>
                <w:sz w:val="24"/>
              </w:rPr>
              <w:t>et</w:t>
            </w:r>
            <w:r>
              <w:rPr>
                <w:spacing w:val="-7"/>
                <w:sz w:val="24"/>
              </w:rPr>
              <w:t> </w:t>
            </w:r>
            <w:r>
              <w:rPr>
                <w:w w:val="90"/>
                <w:sz w:val="24"/>
              </w:rPr>
              <w:t>al.</w:t>
            </w:r>
            <w:r>
              <w:rPr>
                <w:spacing w:val="5"/>
                <w:sz w:val="24"/>
              </w:rPr>
              <w:t> </w:t>
            </w:r>
            <w:r>
              <w:rPr>
                <w:spacing w:val="-2"/>
                <w:w w:val="90"/>
                <w:sz w:val="24"/>
              </w:rPr>
              <w:t>(2015)</w:t>
            </w:r>
          </w:p>
        </w:tc>
        <w:tc>
          <w:tcPr>
            <w:tcW w:w="1949" w:type="dxa"/>
            <w:tcBorders>
              <w:bottom w:val="nil"/>
            </w:tcBorders>
          </w:tcPr>
          <w:p>
            <w:pPr>
              <w:pStyle w:val="TableParagraph"/>
              <w:spacing w:before="1"/>
              <w:ind w:left="8"/>
              <w:jc w:val="center"/>
              <w:rPr>
                <w:sz w:val="24"/>
              </w:rPr>
            </w:pPr>
            <w:r>
              <w:rPr>
                <w:spacing w:val="-5"/>
                <w:w w:val="95"/>
                <w:sz w:val="24"/>
              </w:rPr>
              <w:t>10</w:t>
            </w:r>
          </w:p>
        </w:tc>
        <w:tc>
          <w:tcPr>
            <w:tcW w:w="2543" w:type="dxa"/>
            <w:tcBorders>
              <w:bottom w:val="nil"/>
            </w:tcBorders>
          </w:tcPr>
          <w:p>
            <w:pPr>
              <w:pStyle w:val="TableParagraph"/>
              <w:spacing w:before="1"/>
              <w:ind w:left="9" w:right="1"/>
              <w:jc w:val="center"/>
              <w:rPr>
                <w:sz w:val="24"/>
              </w:rPr>
            </w:pPr>
            <w:r>
              <w:rPr>
                <w:spacing w:val="-4"/>
                <w:w w:val="90"/>
                <w:sz w:val="24"/>
              </w:rPr>
              <w:t>17.5</w:t>
            </w:r>
          </w:p>
        </w:tc>
      </w:tr>
      <w:tr>
        <w:trPr>
          <w:trHeight w:val="346" w:hRule="atLeast"/>
        </w:trPr>
        <w:tc>
          <w:tcPr>
            <w:tcW w:w="3833" w:type="dxa"/>
            <w:tcBorders>
              <w:top w:val="nil"/>
              <w:bottom w:val="nil"/>
            </w:tcBorders>
          </w:tcPr>
          <w:p>
            <w:pPr>
              <w:pStyle w:val="TableParagraph"/>
              <w:spacing w:before="23"/>
              <w:rPr>
                <w:sz w:val="24"/>
              </w:rPr>
            </w:pPr>
            <w:r>
              <w:rPr>
                <w:w w:val="90"/>
                <w:sz w:val="24"/>
              </w:rPr>
              <w:t>Fonteyne</w:t>
            </w:r>
            <w:r>
              <w:rPr>
                <w:spacing w:val="-5"/>
                <w:w w:val="90"/>
                <w:sz w:val="24"/>
              </w:rPr>
              <w:t> </w:t>
            </w:r>
            <w:r>
              <w:rPr>
                <w:w w:val="90"/>
                <w:sz w:val="24"/>
              </w:rPr>
              <w:t>et</w:t>
            </w:r>
            <w:r>
              <w:rPr>
                <w:spacing w:val="-5"/>
                <w:w w:val="90"/>
                <w:sz w:val="24"/>
              </w:rPr>
              <w:t> </w:t>
            </w:r>
            <w:r>
              <w:rPr>
                <w:w w:val="90"/>
                <w:sz w:val="24"/>
              </w:rPr>
              <w:t>al.</w:t>
            </w:r>
            <w:r>
              <w:rPr>
                <w:spacing w:val="-2"/>
                <w:sz w:val="24"/>
              </w:rPr>
              <w:t> </w:t>
            </w:r>
            <w:r>
              <w:rPr>
                <w:spacing w:val="-2"/>
                <w:w w:val="90"/>
                <w:sz w:val="24"/>
              </w:rPr>
              <w:t>(2011)</w:t>
            </w:r>
          </w:p>
        </w:tc>
        <w:tc>
          <w:tcPr>
            <w:tcW w:w="1949" w:type="dxa"/>
            <w:tcBorders>
              <w:top w:val="nil"/>
              <w:bottom w:val="nil"/>
            </w:tcBorders>
          </w:tcPr>
          <w:p>
            <w:pPr>
              <w:pStyle w:val="TableParagraph"/>
              <w:spacing w:before="23"/>
              <w:ind w:left="8"/>
              <w:jc w:val="center"/>
              <w:rPr>
                <w:sz w:val="24"/>
              </w:rPr>
            </w:pPr>
            <w:r>
              <w:rPr>
                <w:spacing w:val="-10"/>
                <w:w w:val="95"/>
                <w:sz w:val="24"/>
              </w:rPr>
              <w:t>7</w:t>
            </w:r>
          </w:p>
        </w:tc>
        <w:tc>
          <w:tcPr>
            <w:tcW w:w="2543" w:type="dxa"/>
            <w:tcBorders>
              <w:top w:val="nil"/>
              <w:bottom w:val="nil"/>
            </w:tcBorders>
          </w:tcPr>
          <w:p>
            <w:pPr>
              <w:pStyle w:val="TableParagraph"/>
              <w:spacing w:before="23"/>
              <w:ind w:left="9"/>
              <w:jc w:val="center"/>
              <w:rPr>
                <w:sz w:val="24"/>
              </w:rPr>
            </w:pPr>
            <w:r>
              <w:rPr>
                <w:spacing w:val="-4"/>
                <w:w w:val="95"/>
                <w:sz w:val="24"/>
              </w:rPr>
              <w:t>12.0</w:t>
            </w:r>
          </w:p>
        </w:tc>
      </w:tr>
      <w:tr>
        <w:trPr>
          <w:trHeight w:val="346" w:hRule="atLeast"/>
        </w:trPr>
        <w:tc>
          <w:tcPr>
            <w:tcW w:w="3833" w:type="dxa"/>
            <w:tcBorders>
              <w:top w:val="nil"/>
              <w:bottom w:val="nil"/>
            </w:tcBorders>
          </w:tcPr>
          <w:p>
            <w:pPr>
              <w:pStyle w:val="TableParagraph"/>
              <w:spacing w:before="23"/>
              <w:rPr>
                <w:sz w:val="24"/>
              </w:rPr>
            </w:pPr>
            <w:r>
              <w:rPr>
                <w:w w:val="90"/>
                <w:sz w:val="24"/>
              </w:rPr>
              <w:t>Lee</w:t>
            </w:r>
            <w:r>
              <w:rPr>
                <w:spacing w:val="-11"/>
                <w:w w:val="90"/>
                <w:sz w:val="24"/>
              </w:rPr>
              <w:t> </w:t>
            </w:r>
            <w:r>
              <w:rPr>
                <w:w w:val="90"/>
                <w:sz w:val="24"/>
              </w:rPr>
              <w:t>et</w:t>
            </w:r>
            <w:r>
              <w:rPr>
                <w:spacing w:val="-10"/>
                <w:w w:val="90"/>
                <w:sz w:val="24"/>
              </w:rPr>
              <w:t> </w:t>
            </w:r>
            <w:r>
              <w:rPr>
                <w:w w:val="90"/>
                <w:sz w:val="24"/>
              </w:rPr>
              <w:t>al.</w:t>
            </w:r>
            <w:r>
              <w:rPr>
                <w:spacing w:val="-1"/>
                <w:w w:val="90"/>
                <w:sz w:val="24"/>
              </w:rPr>
              <w:t> </w:t>
            </w:r>
            <w:r>
              <w:rPr>
                <w:spacing w:val="-2"/>
                <w:w w:val="90"/>
                <w:sz w:val="24"/>
              </w:rPr>
              <w:t>(2021)</w:t>
            </w:r>
          </w:p>
        </w:tc>
        <w:tc>
          <w:tcPr>
            <w:tcW w:w="1949" w:type="dxa"/>
            <w:tcBorders>
              <w:top w:val="nil"/>
              <w:bottom w:val="nil"/>
            </w:tcBorders>
          </w:tcPr>
          <w:p>
            <w:pPr>
              <w:pStyle w:val="TableParagraph"/>
              <w:spacing w:before="23"/>
              <w:ind w:left="8"/>
              <w:jc w:val="center"/>
              <w:rPr>
                <w:sz w:val="24"/>
              </w:rPr>
            </w:pPr>
            <w:r>
              <w:rPr>
                <w:spacing w:val="-10"/>
                <w:w w:val="95"/>
                <w:sz w:val="24"/>
              </w:rPr>
              <w:t>5</w:t>
            </w:r>
          </w:p>
        </w:tc>
        <w:tc>
          <w:tcPr>
            <w:tcW w:w="2543" w:type="dxa"/>
            <w:tcBorders>
              <w:top w:val="nil"/>
              <w:bottom w:val="nil"/>
            </w:tcBorders>
          </w:tcPr>
          <w:p>
            <w:pPr>
              <w:pStyle w:val="TableParagraph"/>
              <w:spacing w:before="23"/>
              <w:ind w:left="9" w:right="1"/>
              <w:jc w:val="center"/>
              <w:rPr>
                <w:sz w:val="24"/>
              </w:rPr>
            </w:pPr>
            <w:r>
              <w:rPr>
                <w:spacing w:val="-5"/>
                <w:w w:val="90"/>
                <w:sz w:val="24"/>
              </w:rPr>
              <w:t>1.6</w:t>
            </w:r>
          </w:p>
        </w:tc>
      </w:tr>
      <w:tr>
        <w:trPr>
          <w:trHeight w:val="346" w:hRule="atLeast"/>
        </w:trPr>
        <w:tc>
          <w:tcPr>
            <w:tcW w:w="3833" w:type="dxa"/>
            <w:tcBorders>
              <w:top w:val="nil"/>
              <w:bottom w:val="nil"/>
            </w:tcBorders>
          </w:tcPr>
          <w:p>
            <w:pPr>
              <w:pStyle w:val="TableParagraph"/>
              <w:spacing w:before="23"/>
              <w:rPr>
                <w:sz w:val="24"/>
              </w:rPr>
            </w:pPr>
            <w:r>
              <w:rPr>
                <w:spacing w:val="-2"/>
                <w:w w:val="90"/>
                <w:sz w:val="24"/>
              </w:rPr>
              <w:t>Takai</w:t>
            </w:r>
            <w:r>
              <w:rPr>
                <w:spacing w:val="-13"/>
                <w:w w:val="90"/>
                <w:sz w:val="24"/>
              </w:rPr>
              <w:t> </w:t>
            </w:r>
            <w:r>
              <w:rPr>
                <w:spacing w:val="-2"/>
                <w:w w:val="90"/>
                <w:sz w:val="24"/>
              </w:rPr>
              <w:t>et</w:t>
            </w:r>
            <w:r>
              <w:rPr>
                <w:spacing w:val="-13"/>
                <w:w w:val="90"/>
                <w:sz w:val="24"/>
              </w:rPr>
              <w:t> </w:t>
            </w:r>
            <w:r>
              <w:rPr>
                <w:spacing w:val="-2"/>
                <w:w w:val="90"/>
                <w:sz w:val="24"/>
              </w:rPr>
              <w:t>al.</w:t>
            </w:r>
            <w:r>
              <w:rPr>
                <w:spacing w:val="-5"/>
                <w:w w:val="90"/>
                <w:sz w:val="24"/>
              </w:rPr>
              <w:t> </w:t>
            </w:r>
            <w:r>
              <w:rPr>
                <w:spacing w:val="-2"/>
                <w:w w:val="90"/>
                <w:sz w:val="24"/>
              </w:rPr>
              <w:t>(2024)</w:t>
            </w:r>
          </w:p>
        </w:tc>
        <w:tc>
          <w:tcPr>
            <w:tcW w:w="1949" w:type="dxa"/>
            <w:tcBorders>
              <w:top w:val="nil"/>
              <w:bottom w:val="nil"/>
            </w:tcBorders>
          </w:tcPr>
          <w:p>
            <w:pPr>
              <w:pStyle w:val="TableParagraph"/>
              <w:spacing w:before="23"/>
              <w:ind w:left="8"/>
              <w:jc w:val="center"/>
              <w:rPr>
                <w:sz w:val="24"/>
              </w:rPr>
            </w:pPr>
            <w:r>
              <w:rPr>
                <w:spacing w:val="-10"/>
                <w:sz w:val="24"/>
              </w:rPr>
              <w:t>3</w:t>
            </w:r>
          </w:p>
        </w:tc>
        <w:tc>
          <w:tcPr>
            <w:tcW w:w="2543" w:type="dxa"/>
            <w:tcBorders>
              <w:top w:val="nil"/>
              <w:bottom w:val="nil"/>
            </w:tcBorders>
          </w:tcPr>
          <w:p>
            <w:pPr>
              <w:pStyle w:val="TableParagraph"/>
              <w:spacing w:before="23"/>
              <w:ind w:left="9"/>
              <w:jc w:val="center"/>
              <w:rPr>
                <w:sz w:val="24"/>
              </w:rPr>
            </w:pPr>
            <w:r>
              <w:rPr>
                <w:spacing w:val="-5"/>
                <w:sz w:val="24"/>
              </w:rPr>
              <w:t>6.5</w:t>
            </w:r>
          </w:p>
        </w:tc>
      </w:tr>
      <w:tr>
        <w:trPr>
          <w:trHeight w:val="366" w:hRule="atLeast"/>
        </w:trPr>
        <w:tc>
          <w:tcPr>
            <w:tcW w:w="3833" w:type="dxa"/>
            <w:tcBorders>
              <w:top w:val="nil"/>
            </w:tcBorders>
          </w:tcPr>
          <w:p>
            <w:pPr>
              <w:pStyle w:val="TableParagraph"/>
              <w:spacing w:before="23"/>
              <w:rPr>
                <w:sz w:val="24"/>
              </w:rPr>
            </w:pPr>
            <w:r>
              <w:rPr>
                <w:w w:val="90"/>
                <w:sz w:val="24"/>
              </w:rPr>
              <w:t>Guo</w:t>
            </w:r>
            <w:r>
              <w:rPr>
                <w:spacing w:val="-6"/>
                <w:w w:val="90"/>
                <w:sz w:val="24"/>
              </w:rPr>
              <w:t> </w:t>
            </w:r>
            <w:r>
              <w:rPr>
                <w:w w:val="90"/>
                <w:sz w:val="24"/>
              </w:rPr>
              <w:t>et</w:t>
            </w:r>
            <w:r>
              <w:rPr>
                <w:spacing w:val="-6"/>
                <w:w w:val="90"/>
                <w:sz w:val="24"/>
              </w:rPr>
              <w:t> </w:t>
            </w:r>
            <w:r>
              <w:rPr>
                <w:w w:val="90"/>
                <w:sz w:val="24"/>
              </w:rPr>
              <w:t>al.</w:t>
            </w:r>
            <w:r>
              <w:rPr>
                <w:spacing w:val="-2"/>
                <w:sz w:val="24"/>
              </w:rPr>
              <w:t> </w:t>
            </w:r>
            <w:r>
              <w:rPr>
                <w:spacing w:val="-2"/>
                <w:w w:val="90"/>
                <w:sz w:val="24"/>
              </w:rPr>
              <w:t>(2023)</w:t>
            </w:r>
          </w:p>
        </w:tc>
        <w:tc>
          <w:tcPr>
            <w:tcW w:w="1949" w:type="dxa"/>
            <w:tcBorders>
              <w:top w:val="nil"/>
            </w:tcBorders>
          </w:tcPr>
          <w:p>
            <w:pPr>
              <w:pStyle w:val="TableParagraph"/>
              <w:spacing w:before="23"/>
              <w:ind w:left="8"/>
              <w:jc w:val="center"/>
              <w:rPr>
                <w:sz w:val="24"/>
              </w:rPr>
            </w:pPr>
            <w:r>
              <w:rPr>
                <w:spacing w:val="-10"/>
                <w:sz w:val="24"/>
              </w:rPr>
              <w:t>3</w:t>
            </w:r>
          </w:p>
        </w:tc>
        <w:tc>
          <w:tcPr>
            <w:tcW w:w="2543" w:type="dxa"/>
            <w:tcBorders>
              <w:top w:val="nil"/>
            </w:tcBorders>
          </w:tcPr>
          <w:p>
            <w:pPr>
              <w:pStyle w:val="TableParagraph"/>
              <w:spacing w:before="23"/>
              <w:ind w:left="9"/>
              <w:jc w:val="center"/>
              <w:rPr>
                <w:sz w:val="24"/>
              </w:rPr>
            </w:pPr>
            <w:r>
              <w:rPr>
                <w:spacing w:val="-5"/>
                <w:w w:val="95"/>
                <w:sz w:val="24"/>
              </w:rPr>
              <w:t>2.5</w:t>
            </w:r>
          </w:p>
        </w:tc>
      </w:tr>
    </w:tbl>
    <w:p>
      <w:pPr>
        <w:pStyle w:val="BodyText"/>
        <w:spacing w:before="66"/>
        <w:rPr>
          <w:sz w:val="22"/>
        </w:rPr>
      </w:pPr>
    </w:p>
    <w:p>
      <w:pPr>
        <w:pStyle w:val="BodyText"/>
        <w:spacing w:line="237" w:lineRule="auto"/>
        <w:ind w:left="647" w:right="903" w:firstLine="356"/>
        <w:jc w:val="both"/>
      </w:pPr>
      <w:r>
        <w:rPr/>
        <mc:AlternateContent>
          <mc:Choice Requires="wps">
            <w:drawing>
              <wp:anchor distT="0" distB="0" distL="0" distR="0" allowOverlap="1" layoutInCell="1" locked="0" behindDoc="1" simplePos="0" relativeHeight="485369344">
                <wp:simplePos x="0" y="0"/>
                <wp:positionH relativeFrom="page">
                  <wp:posOffset>5779884</wp:posOffset>
                </wp:positionH>
                <wp:positionV relativeFrom="paragraph">
                  <wp:posOffset>37519</wp:posOffset>
                </wp:positionV>
                <wp:extent cx="118110" cy="2597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75"/>
                                <w:sz w:val="24"/>
                              </w:rPr>
                              <w:t>—</w:t>
                            </w:r>
                          </w:p>
                        </w:txbxContent>
                      </wps:txbx>
                      <wps:bodyPr wrap="square" lIns="0" tIns="0" rIns="0" bIns="0" rtlCol="0">
                        <a:noAutofit/>
                      </wps:bodyPr>
                    </wps:wsp>
                  </a:graphicData>
                </a:graphic>
              </wp:anchor>
            </w:drawing>
          </mc:Choice>
          <mc:Fallback>
            <w:pict>
              <v:shape style="position:absolute;margin-left:455.109009pt;margin-top:2.954256pt;width:9.3pt;height:20.45pt;mso-position-horizontal-relative:page;mso-position-vertical-relative:paragraph;z-index:-17947136" type="#_x0000_t202" id="docshape28"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7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5369856">
                <wp:simplePos x="0" y="0"/>
                <wp:positionH relativeFrom="page">
                  <wp:posOffset>3093592</wp:posOffset>
                </wp:positionH>
                <wp:positionV relativeFrom="paragraph">
                  <wp:posOffset>404447</wp:posOffset>
                </wp:positionV>
                <wp:extent cx="118110" cy="2597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243.589996pt;margin-top:31.846256pt;width:9.3pt;height:20.45pt;mso-position-horizontal-relative:page;mso-position-vertical-relative:paragraph;z-index:-17946624" type="#_x0000_t202" id="docshape29"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pacing w:val="-8"/>
        </w:rPr>
        <w:t>The</w:t>
      </w:r>
      <w:r>
        <w:rPr>
          <w:spacing w:val="-11"/>
        </w:rPr>
        <w:t> </w:t>
      </w:r>
      <w:r>
        <w:rPr>
          <w:spacing w:val="-8"/>
        </w:rPr>
        <w:t>regression</w:t>
      </w:r>
      <w:r>
        <w:rPr>
          <w:spacing w:val="-11"/>
        </w:rPr>
        <w:t> </w:t>
      </w:r>
      <w:r>
        <w:rPr>
          <w:spacing w:val="-8"/>
        </w:rPr>
        <w:t>analysis</w:t>
      </w:r>
      <w:r>
        <w:rPr>
          <w:spacing w:val="-11"/>
        </w:rPr>
        <w:t> </w:t>
      </w:r>
      <w:r>
        <w:rPr>
          <w:spacing w:val="-8"/>
        </w:rPr>
        <w:t>yielded</w:t>
      </w:r>
      <w:r>
        <w:rPr>
          <w:spacing w:val="-10"/>
        </w:rPr>
        <w:t> </w:t>
      </w:r>
      <w:r>
        <w:rPr>
          <w:spacing w:val="-8"/>
        </w:rPr>
        <w:t>a</w:t>
      </w:r>
      <w:r>
        <w:rPr>
          <w:spacing w:val="-11"/>
        </w:rPr>
        <w:t> </w:t>
      </w:r>
      <w:r>
        <w:rPr>
          <w:spacing w:val="-8"/>
        </w:rPr>
        <w:t>slope</w:t>
      </w:r>
      <w:r>
        <w:rPr>
          <w:spacing w:val="-11"/>
        </w:rPr>
        <w:t> </w:t>
      </w:r>
      <w:r>
        <w:rPr>
          <w:spacing w:val="-8"/>
        </w:rPr>
        <w:t>of</w:t>
      </w:r>
      <w:r>
        <w:rPr>
          <w:spacing w:val="-11"/>
        </w:rPr>
        <w:t> </w:t>
      </w:r>
      <w:r>
        <w:rPr>
          <w:spacing w:val="-8"/>
        </w:rPr>
        <w:t>1.973%</w:t>
      </w:r>
      <w:r>
        <w:rPr>
          <w:spacing w:val="-10"/>
        </w:rPr>
        <w:t> </w:t>
      </w:r>
      <w:r>
        <w:rPr>
          <w:spacing w:val="-8"/>
        </w:rPr>
        <w:t>per</w:t>
      </w:r>
      <w:r>
        <w:rPr>
          <w:spacing w:val="-11"/>
        </w:rPr>
        <w:t> </w:t>
      </w:r>
      <w:r>
        <w:rPr>
          <w:spacing w:val="-8"/>
        </w:rPr>
        <w:t>mm</w:t>
      </w:r>
      <w:r>
        <w:rPr>
          <w:spacing w:val="-11"/>
        </w:rPr>
        <w:t> </w:t>
      </w:r>
      <w:r>
        <w:rPr>
          <w:spacing w:val="-8"/>
        </w:rPr>
        <w:t>(intercept</w:t>
      </w:r>
      <w:r>
        <w:rPr>
          <w:spacing w:val="-11"/>
        </w:rPr>
        <w:t> </w:t>
      </w:r>
      <w:r>
        <w:rPr>
          <w:spacing w:val="-8"/>
        </w:rPr>
        <w:t>=</w:t>
      </w:r>
      <w:r>
        <w:rPr>
          <w:spacing w:val="2"/>
        </w:rPr>
        <w:t> </w:t>
      </w:r>
      <w:r>
        <w:rPr>
          <w:spacing w:val="-8"/>
        </w:rPr>
        <w:t>3.027%), </w:t>
      </w:r>
      <w:r>
        <w:rPr>
          <w:w w:val="90"/>
        </w:rPr>
        <w:t>indicating</w:t>
      </w:r>
      <w:r>
        <w:rPr>
          <w:spacing w:val="-9"/>
          <w:w w:val="90"/>
        </w:rPr>
        <w:t> </w:t>
      </w:r>
      <w:r>
        <w:rPr>
          <w:w w:val="90"/>
        </w:rPr>
        <w:t>that</w:t>
      </w:r>
      <w:r>
        <w:rPr>
          <w:spacing w:val="-9"/>
          <w:w w:val="90"/>
        </w:rPr>
        <w:t> </w:t>
      </w:r>
      <w:r>
        <w:rPr>
          <w:w w:val="90"/>
        </w:rPr>
        <w:t>each</w:t>
      </w:r>
      <w:r>
        <w:rPr>
          <w:spacing w:val="-9"/>
          <w:w w:val="90"/>
        </w:rPr>
        <w:t> </w:t>
      </w:r>
      <w:r>
        <w:rPr>
          <w:w w:val="90"/>
        </w:rPr>
        <w:t>additional</w:t>
      </w:r>
      <w:r>
        <w:rPr>
          <w:spacing w:val="-9"/>
          <w:w w:val="90"/>
        </w:rPr>
        <w:t> </w:t>
      </w:r>
      <w:r>
        <w:rPr>
          <w:w w:val="90"/>
        </w:rPr>
        <w:t>millimetre</w:t>
      </w:r>
      <w:r>
        <w:rPr>
          <w:spacing w:val="-9"/>
          <w:w w:val="90"/>
        </w:rPr>
        <w:t> </w:t>
      </w:r>
      <w:r>
        <w:rPr>
          <w:w w:val="90"/>
        </w:rPr>
        <w:t>of</w:t>
      </w:r>
      <w:r>
        <w:rPr>
          <w:spacing w:val="-9"/>
          <w:w w:val="90"/>
        </w:rPr>
        <w:t> </w:t>
      </w:r>
      <w:r>
        <w:rPr>
          <w:w w:val="90"/>
        </w:rPr>
        <w:t>PTV</w:t>
      </w:r>
      <w:r>
        <w:rPr>
          <w:spacing w:val="-9"/>
          <w:w w:val="90"/>
        </w:rPr>
        <w:t> </w:t>
      </w:r>
      <w:r>
        <w:rPr>
          <w:w w:val="90"/>
        </w:rPr>
        <w:t>margin</w:t>
      </w:r>
      <w:r>
        <w:rPr>
          <w:spacing w:val="-9"/>
          <w:w w:val="90"/>
        </w:rPr>
        <w:t> </w:t>
      </w:r>
      <w:r>
        <w:rPr>
          <w:w w:val="90"/>
        </w:rPr>
        <w:t>is</w:t>
      </w:r>
      <w:r>
        <w:rPr>
          <w:spacing w:val="-9"/>
          <w:w w:val="90"/>
        </w:rPr>
        <w:t> </w:t>
      </w:r>
      <w:r>
        <w:rPr>
          <w:w w:val="90"/>
        </w:rPr>
        <w:t>associated</w:t>
      </w:r>
      <w:r>
        <w:rPr>
          <w:spacing w:val="-9"/>
          <w:w w:val="90"/>
        </w:rPr>
        <w:t> </w:t>
      </w:r>
      <w:r>
        <w:rPr>
          <w:w w:val="90"/>
        </w:rPr>
        <w:t>with</w:t>
      </w:r>
      <w:r>
        <w:rPr>
          <w:spacing w:val="-9"/>
          <w:w w:val="90"/>
        </w:rPr>
        <w:t> </w:t>
      </w:r>
      <w:r>
        <w:rPr>
          <w:w w:val="90"/>
        </w:rPr>
        <w:t>an</w:t>
      </w:r>
      <w:r>
        <w:rPr>
          <w:spacing w:val="-9"/>
          <w:w w:val="90"/>
        </w:rPr>
        <w:t> </w:t>
      </w:r>
      <w:r>
        <w:rPr>
          <w:w w:val="90"/>
        </w:rPr>
        <w:t>increase</w:t>
      </w:r>
      <w:r>
        <w:rPr>
          <w:spacing w:val="-9"/>
          <w:w w:val="90"/>
        </w:rPr>
        <w:t> </w:t>
      </w:r>
      <w:r>
        <w:rPr>
          <w:w w:val="90"/>
        </w:rPr>
        <w:t>of </w:t>
      </w:r>
      <w:r>
        <w:rPr>
          <w:spacing w:val="-8"/>
        </w:rPr>
        <w:t>approximately</w:t>
      </w:r>
      <w:r>
        <w:rPr>
          <w:spacing w:val="-11"/>
        </w:rPr>
        <w:t> </w:t>
      </w:r>
      <w:r>
        <w:rPr>
          <w:spacing w:val="-8"/>
        </w:rPr>
        <w:t>2%</w:t>
      </w:r>
      <w:r>
        <w:rPr>
          <w:spacing w:val="-11"/>
        </w:rPr>
        <w:t> </w:t>
      </w:r>
      <w:r>
        <w:rPr>
          <w:spacing w:val="-8"/>
        </w:rPr>
        <w:t>in</w:t>
      </w:r>
      <w:r>
        <w:rPr>
          <w:spacing w:val="-11"/>
        </w:rPr>
        <w:t> </w:t>
      </w:r>
      <w:r>
        <w:rPr>
          <w:spacing w:val="-8"/>
        </w:rPr>
        <w:t>late</w:t>
      </w:r>
      <w:r>
        <w:rPr>
          <w:spacing w:val="-10"/>
        </w:rPr>
        <w:t> </w:t>
      </w:r>
      <w:r>
        <w:rPr>
          <w:spacing w:val="-8"/>
        </w:rPr>
        <w:t>Grade</w:t>
      </w:r>
      <w:r>
        <w:rPr>
          <w:spacing w:val="17"/>
        </w:rPr>
        <w:t> </w:t>
      </w:r>
      <w:r>
        <w:rPr>
          <w:spacing w:val="-8"/>
        </w:rPr>
        <w:t>2</w:t>
      </w:r>
      <w:r>
        <w:rPr>
          <w:spacing w:val="-11"/>
        </w:rPr>
        <w:t> </w:t>
      </w:r>
      <w:r>
        <w:rPr>
          <w:spacing w:val="-8"/>
        </w:rPr>
        <w:t>GI</w:t>
      </w:r>
      <w:r>
        <w:rPr>
          <w:spacing w:val="-11"/>
        </w:rPr>
        <w:t> </w:t>
      </w:r>
      <w:r>
        <w:rPr>
          <w:spacing w:val="-8"/>
        </w:rPr>
        <w:t>toxicity.</w:t>
      </w:r>
      <w:r>
        <w:rPr>
          <w:spacing w:val="-10"/>
        </w:rPr>
        <w:t> </w:t>
      </w:r>
      <w:r>
        <w:rPr>
          <w:spacing w:val="-8"/>
        </w:rPr>
        <w:t>The</w:t>
      </w:r>
      <w:r>
        <w:rPr>
          <w:spacing w:val="-11"/>
        </w:rPr>
        <w:t> </w:t>
      </w:r>
      <w:r>
        <w:rPr>
          <w:spacing w:val="-8"/>
        </w:rPr>
        <w:t>Pearson</w:t>
      </w:r>
      <w:r>
        <w:rPr>
          <w:spacing w:val="-11"/>
        </w:rPr>
        <w:t> </w:t>
      </w:r>
      <w:r>
        <w:rPr>
          <w:spacing w:val="-8"/>
        </w:rPr>
        <w:t>correlation</w:t>
      </w:r>
      <w:r>
        <w:rPr>
          <w:spacing w:val="-11"/>
        </w:rPr>
        <w:t> </w:t>
      </w:r>
      <w:r>
        <w:rPr>
          <w:spacing w:val="-8"/>
        </w:rPr>
        <w:t>coefficient</w:t>
      </w:r>
      <w:r>
        <w:rPr>
          <w:spacing w:val="-10"/>
        </w:rPr>
        <w:t> </w:t>
      </w:r>
      <w:r>
        <w:rPr>
          <w:spacing w:val="-8"/>
        </w:rPr>
        <w:t>was </w:t>
      </w:r>
      <w:r>
        <w:rPr>
          <w:rFonts w:ascii="Calibri"/>
          <w:i/>
          <w:spacing w:val="-8"/>
        </w:rPr>
        <w:t>R</w:t>
      </w:r>
      <w:r>
        <w:rPr>
          <w:rFonts w:ascii="Calibri"/>
          <w:i/>
          <w:spacing w:val="-6"/>
        </w:rPr>
        <w:t> </w:t>
      </w:r>
      <w:r>
        <w:rPr>
          <w:rFonts w:ascii="Calibri"/>
          <w:spacing w:val="-8"/>
        </w:rPr>
        <w:t>=</w:t>
      </w:r>
      <w:r>
        <w:rPr>
          <w:rFonts w:ascii="Calibri"/>
          <w:spacing w:val="-6"/>
        </w:rPr>
        <w:t> </w:t>
      </w:r>
      <w:r>
        <w:rPr>
          <w:rFonts w:ascii="Calibri"/>
          <w:spacing w:val="-8"/>
        </w:rPr>
        <w:t>0</w:t>
      </w:r>
      <w:r>
        <w:rPr>
          <w:rFonts w:ascii="Calibri"/>
          <w:i/>
          <w:spacing w:val="-8"/>
        </w:rPr>
        <w:t>.</w:t>
      </w:r>
      <w:r>
        <w:rPr>
          <w:rFonts w:ascii="Calibri"/>
          <w:spacing w:val="-8"/>
        </w:rPr>
        <w:t>873</w:t>
      </w:r>
      <w:r>
        <w:rPr>
          <w:spacing w:val="-8"/>
        </w:rPr>
        <w:t>,</w:t>
      </w:r>
      <w:r>
        <w:rPr>
          <w:spacing w:val="-10"/>
        </w:rPr>
        <w:t> </w:t>
      </w:r>
      <w:r>
        <w:rPr>
          <w:spacing w:val="-8"/>
        </w:rPr>
        <w:t>with</w:t>
      </w:r>
      <w:r>
        <w:rPr>
          <w:spacing w:val="-11"/>
        </w:rPr>
        <w:t> </w:t>
      </w:r>
      <w:r>
        <w:rPr>
          <w:spacing w:val="-8"/>
        </w:rPr>
        <w:t>a</w:t>
      </w:r>
      <w:r>
        <w:rPr>
          <w:spacing w:val="-11"/>
        </w:rPr>
        <w:t> </w:t>
      </w:r>
      <w:r>
        <w:rPr>
          <w:spacing w:val="-8"/>
        </w:rPr>
        <w:t>coefficient</w:t>
      </w:r>
      <w:r>
        <w:rPr>
          <w:spacing w:val="-11"/>
        </w:rPr>
        <w:t> </w:t>
      </w:r>
      <w:r>
        <w:rPr>
          <w:spacing w:val="-8"/>
        </w:rPr>
        <w:t>of</w:t>
      </w:r>
      <w:r>
        <w:rPr>
          <w:spacing w:val="-10"/>
        </w:rPr>
        <w:t> </w:t>
      </w:r>
      <w:r>
        <w:rPr>
          <w:spacing w:val="-8"/>
        </w:rPr>
        <w:t>determination</w:t>
      </w:r>
      <w:r>
        <w:rPr>
          <w:spacing w:val="-11"/>
        </w:rPr>
        <w:t> </w:t>
      </w:r>
      <w:r>
        <w:rPr>
          <w:rFonts w:ascii="Calibri"/>
          <w:i/>
          <w:spacing w:val="-8"/>
        </w:rPr>
        <w:t>R</w:t>
      </w:r>
      <w:r>
        <w:rPr>
          <w:rFonts w:ascii="Calibri"/>
          <w:spacing w:val="-8"/>
          <w:vertAlign w:val="superscript"/>
        </w:rPr>
        <w:t>2</w:t>
      </w:r>
      <w:r>
        <w:rPr>
          <w:rFonts w:ascii="Calibri"/>
          <w:spacing w:val="39"/>
          <w:vertAlign w:val="baseline"/>
        </w:rPr>
        <w:t> </w:t>
      </w:r>
      <w:r>
        <w:rPr>
          <w:rFonts w:ascii="Calibri"/>
          <w:spacing w:val="-8"/>
          <w:vertAlign w:val="baseline"/>
        </w:rPr>
        <w:t>=</w:t>
      </w:r>
      <w:r>
        <w:rPr>
          <w:rFonts w:ascii="Calibri"/>
          <w:spacing w:val="40"/>
          <w:vertAlign w:val="baseline"/>
        </w:rPr>
        <w:t> </w:t>
      </w:r>
      <w:r>
        <w:rPr>
          <w:rFonts w:ascii="Calibri"/>
          <w:spacing w:val="-8"/>
          <w:vertAlign w:val="baseline"/>
        </w:rPr>
        <w:t>0</w:t>
      </w:r>
      <w:r>
        <w:rPr>
          <w:rFonts w:ascii="Calibri"/>
          <w:i/>
          <w:spacing w:val="-8"/>
          <w:vertAlign w:val="baseline"/>
        </w:rPr>
        <w:t>.</w:t>
      </w:r>
      <w:r>
        <w:rPr>
          <w:rFonts w:ascii="Calibri"/>
          <w:spacing w:val="-8"/>
          <w:vertAlign w:val="baseline"/>
        </w:rPr>
        <w:t>762</w:t>
      </w:r>
      <w:r>
        <w:rPr>
          <w:spacing w:val="-8"/>
          <w:vertAlign w:val="baseline"/>
        </w:rPr>
        <w:t>,</w:t>
      </w:r>
      <w:r>
        <w:rPr>
          <w:spacing w:val="-11"/>
          <w:vertAlign w:val="baseline"/>
        </w:rPr>
        <w:t> </w:t>
      </w:r>
      <w:r>
        <w:rPr>
          <w:spacing w:val="-8"/>
          <w:vertAlign w:val="baseline"/>
        </w:rPr>
        <w:t>indicating</w:t>
      </w:r>
      <w:r>
        <w:rPr>
          <w:spacing w:val="-11"/>
          <w:vertAlign w:val="baseline"/>
        </w:rPr>
        <w:t> </w:t>
      </w:r>
      <w:r>
        <w:rPr>
          <w:spacing w:val="-8"/>
          <w:vertAlign w:val="baseline"/>
        </w:rPr>
        <w:t>that</w:t>
      </w:r>
      <w:r>
        <w:rPr>
          <w:spacing w:val="-11"/>
          <w:vertAlign w:val="baseline"/>
        </w:rPr>
        <w:t> </w:t>
      </w:r>
      <w:r>
        <w:rPr>
          <w:spacing w:val="-8"/>
          <w:vertAlign w:val="baseline"/>
        </w:rPr>
        <w:t>approximately </w:t>
      </w:r>
      <w:r>
        <w:rPr>
          <w:w w:val="85"/>
          <w:vertAlign w:val="baseline"/>
        </w:rPr>
        <w:t>76% of the observed variance in GI toxicity is explained by margin size across the included </w:t>
      </w:r>
      <w:r>
        <w:rPr>
          <w:w w:val="90"/>
          <w:vertAlign w:val="baseline"/>
        </w:rPr>
        <w:t>studies. The p-value (</w:t>
      </w:r>
      <w:r>
        <w:rPr>
          <w:rFonts w:ascii="Calibri"/>
          <w:i/>
          <w:w w:val="90"/>
          <w:vertAlign w:val="baseline"/>
        </w:rPr>
        <w:t>p</w:t>
      </w:r>
      <w:r>
        <w:rPr>
          <w:rFonts w:ascii="Calibri"/>
          <w:i/>
          <w:spacing w:val="33"/>
          <w:vertAlign w:val="baseline"/>
        </w:rPr>
        <w:t> </w:t>
      </w:r>
      <w:r>
        <w:rPr>
          <w:rFonts w:ascii="Calibri"/>
          <w:w w:val="90"/>
          <w:vertAlign w:val="baseline"/>
        </w:rPr>
        <w:t>=</w:t>
      </w:r>
      <w:r>
        <w:rPr>
          <w:rFonts w:ascii="Calibri"/>
          <w:spacing w:val="33"/>
          <w:vertAlign w:val="baseline"/>
        </w:rPr>
        <w:t> </w:t>
      </w:r>
      <w:r>
        <w:rPr>
          <w:rFonts w:ascii="Calibri"/>
          <w:w w:val="90"/>
          <w:vertAlign w:val="baseline"/>
        </w:rPr>
        <w:t>0</w:t>
      </w:r>
      <w:r>
        <w:rPr>
          <w:rFonts w:ascii="Calibri"/>
          <w:i/>
          <w:w w:val="90"/>
          <w:vertAlign w:val="baseline"/>
        </w:rPr>
        <w:t>.</w:t>
      </w:r>
      <w:r>
        <w:rPr>
          <w:rFonts w:ascii="Calibri"/>
          <w:w w:val="90"/>
          <w:vertAlign w:val="baseline"/>
        </w:rPr>
        <w:t>053</w:t>
      </w:r>
      <w:r>
        <w:rPr>
          <w:w w:val="90"/>
          <w:vertAlign w:val="baseline"/>
        </w:rPr>
        <w:t>) approaches but does not reach conventional statistical</w:t>
      </w:r>
    </w:p>
    <w:p>
      <w:pPr>
        <w:pStyle w:val="BodyText"/>
        <w:spacing w:after="0" w:line="237" w:lineRule="auto"/>
        <w:jc w:val="both"/>
        <w:sectPr>
          <w:pgSz w:w="11910" w:h="16840"/>
          <w:pgMar w:header="1243" w:footer="2649" w:top="1580" w:bottom="2880" w:left="1133" w:right="850"/>
        </w:sectPr>
      </w:pPr>
    </w:p>
    <w:p>
      <w:pPr>
        <w:pStyle w:val="BodyText"/>
        <w:spacing w:before="188"/>
      </w:pPr>
    </w:p>
    <w:p>
      <w:pPr>
        <w:pStyle w:val="BodyText"/>
        <w:spacing w:line="228" w:lineRule="auto" w:before="1"/>
        <w:ind w:left="652" w:right="933"/>
        <w:jc w:val="both"/>
      </w:pPr>
      <w:r>
        <w:rPr>
          <w:w w:val="90"/>
        </w:rPr>
        <w:t>significance at </w:t>
      </w:r>
      <w:r>
        <w:rPr>
          <w:rFonts w:ascii="Calibri" w:hAnsi="Calibri"/>
          <w:i/>
          <w:w w:val="90"/>
        </w:rPr>
        <w:t>α</w:t>
      </w:r>
      <w:r>
        <w:rPr>
          <w:rFonts w:ascii="Calibri" w:hAnsi="Calibri"/>
          <w:i/>
          <w:spacing w:val="31"/>
        </w:rPr>
        <w:t> </w:t>
      </w:r>
      <w:r>
        <w:rPr>
          <w:rFonts w:ascii="Calibri" w:hAnsi="Calibri"/>
          <w:w w:val="90"/>
        </w:rPr>
        <w:t>=</w:t>
      </w:r>
      <w:r>
        <w:rPr>
          <w:rFonts w:ascii="Calibri" w:hAnsi="Calibri"/>
          <w:spacing w:val="30"/>
        </w:rPr>
        <w:t> </w:t>
      </w:r>
      <w:r>
        <w:rPr>
          <w:rFonts w:ascii="Calibri" w:hAnsi="Calibri"/>
          <w:w w:val="90"/>
        </w:rPr>
        <w:t>0</w:t>
      </w:r>
      <w:r>
        <w:rPr>
          <w:rFonts w:ascii="Calibri" w:hAnsi="Calibri"/>
          <w:i/>
          <w:w w:val="90"/>
        </w:rPr>
        <w:t>.</w:t>
      </w:r>
      <w:r>
        <w:rPr>
          <w:rFonts w:ascii="Calibri" w:hAnsi="Calibri"/>
          <w:w w:val="90"/>
        </w:rPr>
        <w:t>05</w:t>
      </w:r>
      <w:r>
        <w:rPr>
          <w:w w:val="90"/>
        </w:rPr>
        <w:t>, likely reflecting the limited sample size (</w:t>
      </w:r>
      <w:r>
        <w:rPr>
          <w:rFonts w:ascii="Calibri" w:hAnsi="Calibri"/>
          <w:i/>
          <w:w w:val="90"/>
        </w:rPr>
        <w:t>n</w:t>
      </w:r>
      <w:r>
        <w:rPr>
          <w:rFonts w:ascii="Calibri" w:hAnsi="Calibri"/>
          <w:i/>
          <w:spacing w:val="30"/>
        </w:rPr>
        <w:t> </w:t>
      </w:r>
      <w:r>
        <w:rPr>
          <w:rFonts w:ascii="Calibri" w:hAnsi="Calibri"/>
          <w:w w:val="90"/>
        </w:rPr>
        <w:t>=</w:t>
      </w:r>
      <w:r>
        <w:rPr>
          <w:rFonts w:ascii="Calibri" w:hAnsi="Calibri"/>
          <w:spacing w:val="30"/>
        </w:rPr>
        <w:t> </w:t>
      </w:r>
      <w:r>
        <w:rPr>
          <w:rFonts w:ascii="Calibri" w:hAnsi="Calibri"/>
          <w:w w:val="90"/>
        </w:rPr>
        <w:t>5</w:t>
      </w:r>
      <w:r>
        <w:rPr>
          <w:w w:val="90"/>
        </w:rPr>
        <w:t>). The regression </w:t>
      </w:r>
      <w:r>
        <w:rPr>
          <w:spacing w:val="-6"/>
        </w:rPr>
        <w:t>model</w:t>
      </w:r>
      <w:r>
        <w:rPr>
          <w:spacing w:val="-20"/>
        </w:rPr>
        <w:t> </w:t>
      </w:r>
      <w:r>
        <w:rPr>
          <w:spacing w:val="-6"/>
        </w:rPr>
        <w:t>and</w:t>
      </w:r>
      <w:r>
        <w:rPr>
          <w:spacing w:val="-20"/>
        </w:rPr>
        <w:t> </w:t>
      </w:r>
      <w:r>
        <w:rPr>
          <w:spacing w:val="-6"/>
        </w:rPr>
        <w:t>its</w:t>
      </w:r>
      <w:r>
        <w:rPr>
          <w:spacing w:val="-20"/>
        </w:rPr>
        <w:t> </w:t>
      </w:r>
      <w:r>
        <w:rPr>
          <w:spacing w:val="-6"/>
        </w:rPr>
        <w:t>95%</w:t>
      </w:r>
      <w:r>
        <w:rPr>
          <w:spacing w:val="-20"/>
        </w:rPr>
        <w:t> </w:t>
      </w:r>
      <w:r>
        <w:rPr>
          <w:spacing w:val="-6"/>
        </w:rPr>
        <w:t>confidence</w:t>
      </w:r>
      <w:r>
        <w:rPr>
          <w:spacing w:val="-20"/>
        </w:rPr>
        <w:t> </w:t>
      </w:r>
      <w:r>
        <w:rPr>
          <w:spacing w:val="-6"/>
        </w:rPr>
        <w:t>interval</w:t>
      </w:r>
      <w:r>
        <w:rPr>
          <w:spacing w:val="-20"/>
        </w:rPr>
        <w:t> </w:t>
      </w:r>
      <w:r>
        <w:rPr>
          <w:spacing w:val="-6"/>
        </w:rPr>
        <w:t>are</w:t>
      </w:r>
      <w:r>
        <w:rPr>
          <w:spacing w:val="-20"/>
        </w:rPr>
        <w:t> </w:t>
      </w:r>
      <w:r>
        <w:rPr>
          <w:spacing w:val="-6"/>
        </w:rPr>
        <w:t>shown</w:t>
      </w:r>
      <w:r>
        <w:rPr>
          <w:spacing w:val="-20"/>
        </w:rPr>
        <w:t> </w:t>
      </w:r>
      <w:r>
        <w:rPr>
          <w:spacing w:val="-6"/>
        </w:rPr>
        <w:t>in</w:t>
      </w:r>
      <w:r>
        <w:rPr>
          <w:spacing w:val="-20"/>
        </w:rPr>
        <w:t> </w:t>
      </w:r>
      <w:r>
        <w:rPr>
          <w:spacing w:val="-6"/>
        </w:rPr>
        <w:t>Figure</w:t>
      </w:r>
      <w:r>
        <w:rPr>
          <w:spacing w:val="-20"/>
        </w:rPr>
        <w:t> </w:t>
      </w:r>
      <w:hyperlink w:history="true" w:anchor="_bookmark80">
        <w:r>
          <w:rPr>
            <w:spacing w:val="-6"/>
          </w:rPr>
          <w:t>5.</w:t>
        </w:r>
      </w:hyperlink>
    </w:p>
    <w:p>
      <w:pPr>
        <w:pStyle w:val="BodyText"/>
        <w:spacing w:line="232" w:lineRule="auto" w:before="8"/>
        <w:ind w:left="652" w:right="929" w:firstLine="351"/>
        <w:jc w:val="both"/>
      </w:pPr>
      <w:r>
        <w:rPr>
          <w:spacing w:val="-2"/>
        </w:rPr>
        <w:t>Despite</w:t>
      </w:r>
      <w:r>
        <w:rPr>
          <w:spacing w:val="-17"/>
        </w:rPr>
        <w:t> </w:t>
      </w:r>
      <w:r>
        <w:rPr>
          <w:spacing w:val="-2"/>
        </w:rPr>
        <w:t>the</w:t>
      </w:r>
      <w:r>
        <w:rPr>
          <w:spacing w:val="-17"/>
        </w:rPr>
        <w:t> </w:t>
      </w:r>
      <w:r>
        <w:rPr>
          <w:spacing w:val="-2"/>
        </w:rPr>
        <w:t>limited</w:t>
      </w:r>
      <w:r>
        <w:rPr>
          <w:spacing w:val="-17"/>
        </w:rPr>
        <w:t> </w:t>
      </w:r>
      <w:r>
        <w:rPr>
          <w:spacing w:val="-2"/>
        </w:rPr>
        <w:t>dataset,</w:t>
      </w:r>
      <w:r>
        <w:rPr>
          <w:spacing w:val="-16"/>
        </w:rPr>
        <w:t> </w:t>
      </w:r>
      <w:r>
        <w:rPr>
          <w:spacing w:val="-2"/>
        </w:rPr>
        <w:t>the</w:t>
      </w:r>
      <w:r>
        <w:rPr>
          <w:spacing w:val="-17"/>
        </w:rPr>
        <w:t> </w:t>
      </w:r>
      <w:r>
        <w:rPr>
          <w:spacing w:val="-2"/>
        </w:rPr>
        <w:t>strong</w:t>
      </w:r>
      <w:r>
        <w:rPr>
          <w:spacing w:val="-17"/>
        </w:rPr>
        <w:t> </w:t>
      </w:r>
      <w:r>
        <w:rPr>
          <w:spacing w:val="-2"/>
        </w:rPr>
        <w:t>positive</w:t>
      </w:r>
      <w:r>
        <w:rPr>
          <w:spacing w:val="-17"/>
        </w:rPr>
        <w:t> </w:t>
      </w:r>
      <w:r>
        <w:rPr>
          <w:spacing w:val="-2"/>
        </w:rPr>
        <w:t>correlation</w:t>
      </w:r>
      <w:r>
        <w:rPr>
          <w:spacing w:val="-16"/>
        </w:rPr>
        <w:t> </w:t>
      </w:r>
      <w:r>
        <w:rPr>
          <w:spacing w:val="-2"/>
        </w:rPr>
        <w:t>(</w:t>
      </w:r>
      <w:r>
        <w:rPr>
          <w:rFonts w:ascii="Calibri"/>
          <w:i/>
          <w:spacing w:val="-2"/>
        </w:rPr>
        <w:t>R</w:t>
      </w:r>
      <w:r>
        <w:rPr>
          <w:rFonts w:ascii="Calibri"/>
          <w:i/>
          <w:spacing w:val="-12"/>
        </w:rPr>
        <w:t> </w:t>
      </w:r>
      <w:r>
        <w:rPr>
          <w:rFonts w:ascii="Calibri"/>
          <w:spacing w:val="-2"/>
        </w:rPr>
        <w:t>=</w:t>
      </w:r>
      <w:r>
        <w:rPr>
          <w:rFonts w:ascii="Calibri"/>
          <w:spacing w:val="-12"/>
        </w:rPr>
        <w:t> </w:t>
      </w:r>
      <w:r>
        <w:rPr>
          <w:rFonts w:ascii="Calibri"/>
          <w:spacing w:val="-2"/>
        </w:rPr>
        <w:t>0</w:t>
      </w:r>
      <w:r>
        <w:rPr>
          <w:rFonts w:ascii="Calibri"/>
          <w:i/>
          <w:spacing w:val="-2"/>
        </w:rPr>
        <w:t>.</w:t>
      </w:r>
      <w:r>
        <w:rPr>
          <w:rFonts w:ascii="Calibri"/>
          <w:spacing w:val="-2"/>
        </w:rPr>
        <w:t>873</w:t>
      </w:r>
      <w:r>
        <w:rPr>
          <w:spacing w:val="-2"/>
        </w:rPr>
        <w:t>)</w:t>
      </w:r>
      <w:r>
        <w:rPr>
          <w:spacing w:val="-16"/>
        </w:rPr>
        <w:t> </w:t>
      </w:r>
      <w:r>
        <w:rPr>
          <w:spacing w:val="-2"/>
        </w:rPr>
        <w:t>and</w:t>
      </w:r>
      <w:r>
        <w:rPr>
          <w:spacing w:val="-17"/>
        </w:rPr>
        <w:t> </w:t>
      </w:r>
      <w:r>
        <w:rPr>
          <w:spacing w:val="-2"/>
        </w:rPr>
        <w:t>high </w:t>
      </w:r>
      <w:r>
        <w:rPr>
          <w:spacing w:val="-6"/>
        </w:rPr>
        <w:t>explanatory</w:t>
      </w:r>
      <w:r>
        <w:rPr>
          <w:spacing w:val="-13"/>
        </w:rPr>
        <w:t> </w:t>
      </w:r>
      <w:r>
        <w:rPr>
          <w:spacing w:val="-6"/>
        </w:rPr>
        <w:t>power</w:t>
      </w:r>
      <w:r>
        <w:rPr>
          <w:spacing w:val="-13"/>
        </w:rPr>
        <w:t> </w:t>
      </w:r>
      <w:r>
        <w:rPr>
          <w:spacing w:val="-6"/>
        </w:rPr>
        <w:t>(</w:t>
      </w:r>
      <w:r>
        <w:rPr>
          <w:rFonts w:ascii="Calibri"/>
          <w:i/>
          <w:spacing w:val="-6"/>
        </w:rPr>
        <w:t>R</w:t>
      </w:r>
      <w:r>
        <w:rPr>
          <w:rFonts w:ascii="Calibri"/>
          <w:spacing w:val="-6"/>
          <w:vertAlign w:val="superscript"/>
        </w:rPr>
        <w:t>2</w:t>
      </w:r>
      <w:r>
        <w:rPr>
          <w:rFonts w:ascii="Calibri"/>
          <w:vertAlign w:val="baseline"/>
        </w:rPr>
        <w:t> </w:t>
      </w:r>
      <w:r>
        <w:rPr>
          <w:rFonts w:ascii="Calibri"/>
          <w:spacing w:val="-6"/>
          <w:vertAlign w:val="baseline"/>
        </w:rPr>
        <w:t>=</w:t>
      </w:r>
      <w:r>
        <w:rPr>
          <w:rFonts w:ascii="Calibri"/>
          <w:spacing w:val="17"/>
          <w:vertAlign w:val="baseline"/>
        </w:rPr>
        <w:t> </w:t>
      </w:r>
      <w:r>
        <w:rPr>
          <w:rFonts w:ascii="Calibri"/>
          <w:spacing w:val="-6"/>
          <w:vertAlign w:val="baseline"/>
        </w:rPr>
        <w:t>0</w:t>
      </w:r>
      <w:r>
        <w:rPr>
          <w:rFonts w:ascii="Calibri"/>
          <w:i/>
          <w:spacing w:val="-6"/>
          <w:vertAlign w:val="baseline"/>
        </w:rPr>
        <w:t>.</w:t>
      </w:r>
      <w:r>
        <w:rPr>
          <w:rFonts w:ascii="Calibri"/>
          <w:spacing w:val="-6"/>
          <w:vertAlign w:val="baseline"/>
        </w:rPr>
        <w:t>762</w:t>
      </w:r>
      <w:r>
        <w:rPr>
          <w:spacing w:val="-6"/>
          <w:vertAlign w:val="baseline"/>
        </w:rPr>
        <w:t>)</w:t>
      </w:r>
      <w:r>
        <w:rPr>
          <w:spacing w:val="-13"/>
          <w:vertAlign w:val="baseline"/>
        </w:rPr>
        <w:t> </w:t>
      </w:r>
      <w:r>
        <w:rPr>
          <w:spacing w:val="-6"/>
          <w:vertAlign w:val="baseline"/>
        </w:rPr>
        <w:t>provide</w:t>
      </w:r>
      <w:r>
        <w:rPr>
          <w:spacing w:val="-13"/>
          <w:vertAlign w:val="baseline"/>
        </w:rPr>
        <w:t> </w:t>
      </w:r>
      <w:r>
        <w:rPr>
          <w:spacing w:val="-6"/>
          <w:vertAlign w:val="baseline"/>
        </w:rPr>
        <w:t>meaningful</w:t>
      </w:r>
      <w:r>
        <w:rPr>
          <w:spacing w:val="-13"/>
          <w:vertAlign w:val="baseline"/>
        </w:rPr>
        <w:t> </w:t>
      </w:r>
      <w:r>
        <w:rPr>
          <w:spacing w:val="-6"/>
          <w:vertAlign w:val="baseline"/>
        </w:rPr>
        <w:t>quantitative</w:t>
      </w:r>
      <w:r>
        <w:rPr>
          <w:spacing w:val="-12"/>
          <w:vertAlign w:val="baseline"/>
        </w:rPr>
        <w:t> </w:t>
      </w:r>
      <w:r>
        <w:rPr>
          <w:spacing w:val="-6"/>
          <w:vertAlign w:val="baseline"/>
        </w:rPr>
        <w:t>evidence</w:t>
      </w:r>
      <w:r>
        <w:rPr>
          <w:spacing w:val="-13"/>
          <w:vertAlign w:val="baseline"/>
        </w:rPr>
        <w:t> </w:t>
      </w:r>
      <w:r>
        <w:rPr>
          <w:spacing w:val="-6"/>
          <w:vertAlign w:val="baseline"/>
        </w:rPr>
        <w:t>that</w:t>
      </w:r>
      <w:r>
        <w:rPr>
          <w:spacing w:val="-13"/>
          <w:vertAlign w:val="baseline"/>
        </w:rPr>
        <w:t> </w:t>
      </w:r>
      <w:r>
        <w:rPr>
          <w:spacing w:val="-6"/>
          <w:vertAlign w:val="baseline"/>
        </w:rPr>
        <w:t>larger </w:t>
      </w:r>
      <w:r>
        <w:rPr>
          <w:w w:val="90"/>
          <w:vertAlign w:val="baseline"/>
        </w:rPr>
        <w:t>PTV</w:t>
      </w:r>
      <w:r>
        <w:rPr>
          <w:spacing w:val="-12"/>
          <w:w w:val="90"/>
          <w:vertAlign w:val="baseline"/>
        </w:rPr>
        <w:t> </w:t>
      </w:r>
      <w:r>
        <w:rPr>
          <w:w w:val="90"/>
          <w:vertAlign w:val="baseline"/>
        </w:rPr>
        <w:t>margins</w:t>
      </w:r>
      <w:r>
        <w:rPr>
          <w:spacing w:val="-11"/>
          <w:w w:val="90"/>
          <w:vertAlign w:val="baseline"/>
        </w:rPr>
        <w:t> </w:t>
      </w:r>
      <w:r>
        <w:rPr>
          <w:w w:val="90"/>
          <w:vertAlign w:val="baseline"/>
        </w:rPr>
        <w:t>are</w:t>
      </w:r>
      <w:r>
        <w:rPr>
          <w:spacing w:val="-11"/>
          <w:w w:val="90"/>
          <w:vertAlign w:val="baseline"/>
        </w:rPr>
        <w:t> </w:t>
      </w:r>
      <w:r>
        <w:rPr>
          <w:w w:val="90"/>
          <w:vertAlign w:val="baseline"/>
        </w:rPr>
        <w:t>associated</w:t>
      </w:r>
      <w:r>
        <w:rPr>
          <w:spacing w:val="-11"/>
          <w:w w:val="90"/>
          <w:vertAlign w:val="baseline"/>
        </w:rPr>
        <w:t> </w:t>
      </w:r>
      <w:r>
        <w:rPr>
          <w:w w:val="90"/>
          <w:vertAlign w:val="baseline"/>
        </w:rPr>
        <w:t>with</w:t>
      </w:r>
      <w:r>
        <w:rPr>
          <w:spacing w:val="-12"/>
          <w:w w:val="90"/>
          <w:vertAlign w:val="baseline"/>
        </w:rPr>
        <w:t> </w:t>
      </w:r>
      <w:r>
        <w:rPr>
          <w:w w:val="90"/>
          <w:vertAlign w:val="baseline"/>
        </w:rPr>
        <w:t>increased</w:t>
      </w:r>
      <w:r>
        <w:rPr>
          <w:spacing w:val="-11"/>
          <w:w w:val="90"/>
          <w:vertAlign w:val="baseline"/>
        </w:rPr>
        <w:t> </w:t>
      </w:r>
      <w:r>
        <w:rPr>
          <w:w w:val="90"/>
          <w:vertAlign w:val="baseline"/>
        </w:rPr>
        <w:t>gastrointestinal</w:t>
      </w:r>
      <w:r>
        <w:rPr>
          <w:spacing w:val="-11"/>
          <w:w w:val="90"/>
          <w:vertAlign w:val="baseline"/>
        </w:rPr>
        <w:t> </w:t>
      </w:r>
      <w:r>
        <w:rPr>
          <w:w w:val="90"/>
          <w:vertAlign w:val="baseline"/>
        </w:rPr>
        <w:t>toxicity.</w:t>
      </w:r>
      <w:r>
        <w:rPr>
          <w:spacing w:val="-11"/>
          <w:w w:val="90"/>
          <w:vertAlign w:val="baseline"/>
        </w:rPr>
        <w:t> </w:t>
      </w:r>
      <w:r>
        <w:rPr>
          <w:w w:val="90"/>
          <w:vertAlign w:val="baseline"/>
        </w:rPr>
        <w:t>The</w:t>
      </w:r>
      <w:r>
        <w:rPr>
          <w:spacing w:val="-12"/>
          <w:w w:val="90"/>
          <w:vertAlign w:val="baseline"/>
        </w:rPr>
        <w:t> </w:t>
      </w:r>
      <w:r>
        <w:rPr>
          <w:w w:val="90"/>
          <w:vertAlign w:val="baseline"/>
        </w:rPr>
        <w:t>estimated</w:t>
      </w:r>
      <w:r>
        <w:rPr>
          <w:spacing w:val="-11"/>
          <w:w w:val="90"/>
          <w:vertAlign w:val="baseline"/>
        </w:rPr>
        <w:t> </w:t>
      </w:r>
      <w:r>
        <w:rPr>
          <w:w w:val="90"/>
          <w:vertAlign w:val="baseline"/>
        </w:rPr>
        <w:t>effect </w:t>
      </w:r>
      <w:r>
        <w:rPr>
          <w:spacing w:val="-8"/>
          <w:vertAlign w:val="baseline"/>
        </w:rPr>
        <w:t>size of approximately 2% per millimetre suggests that margin reduction is not only a </w:t>
      </w:r>
      <w:r>
        <w:rPr>
          <w:spacing w:val="-6"/>
          <w:vertAlign w:val="baseline"/>
        </w:rPr>
        <w:t>geometric</w:t>
      </w:r>
      <w:r>
        <w:rPr>
          <w:spacing w:val="-9"/>
          <w:vertAlign w:val="baseline"/>
        </w:rPr>
        <w:t> </w:t>
      </w:r>
      <w:r>
        <w:rPr>
          <w:spacing w:val="-6"/>
          <w:vertAlign w:val="baseline"/>
        </w:rPr>
        <w:t>optimization</w:t>
      </w:r>
      <w:r>
        <w:rPr>
          <w:spacing w:val="-9"/>
          <w:vertAlign w:val="baseline"/>
        </w:rPr>
        <w:t> </w:t>
      </w:r>
      <w:r>
        <w:rPr>
          <w:spacing w:val="-6"/>
          <w:vertAlign w:val="baseline"/>
        </w:rPr>
        <w:t>but</w:t>
      </w:r>
      <w:r>
        <w:rPr>
          <w:spacing w:val="-9"/>
          <w:vertAlign w:val="baseline"/>
        </w:rPr>
        <w:t> </w:t>
      </w:r>
      <w:r>
        <w:rPr>
          <w:spacing w:val="-6"/>
          <w:vertAlign w:val="baseline"/>
        </w:rPr>
        <w:t>a</w:t>
      </w:r>
      <w:r>
        <w:rPr>
          <w:spacing w:val="-9"/>
          <w:vertAlign w:val="baseline"/>
        </w:rPr>
        <w:t> </w:t>
      </w:r>
      <w:r>
        <w:rPr>
          <w:spacing w:val="-6"/>
          <w:vertAlign w:val="baseline"/>
        </w:rPr>
        <w:t>clinically</w:t>
      </w:r>
      <w:r>
        <w:rPr>
          <w:spacing w:val="-9"/>
          <w:vertAlign w:val="baseline"/>
        </w:rPr>
        <w:t> </w:t>
      </w:r>
      <w:r>
        <w:rPr>
          <w:spacing w:val="-6"/>
          <w:vertAlign w:val="baseline"/>
        </w:rPr>
        <w:t>significant</w:t>
      </w:r>
      <w:r>
        <w:rPr>
          <w:spacing w:val="-9"/>
          <w:vertAlign w:val="baseline"/>
        </w:rPr>
        <w:t> </w:t>
      </w:r>
      <w:r>
        <w:rPr>
          <w:spacing w:val="-6"/>
          <w:vertAlign w:val="baseline"/>
        </w:rPr>
        <w:t>determinant</w:t>
      </w:r>
      <w:r>
        <w:rPr>
          <w:spacing w:val="-9"/>
          <w:vertAlign w:val="baseline"/>
        </w:rPr>
        <w:t> </w:t>
      </w:r>
      <w:r>
        <w:rPr>
          <w:spacing w:val="-6"/>
          <w:vertAlign w:val="baseline"/>
        </w:rPr>
        <w:t>of</w:t>
      </w:r>
      <w:r>
        <w:rPr>
          <w:spacing w:val="-9"/>
          <w:vertAlign w:val="baseline"/>
        </w:rPr>
        <w:t> </w:t>
      </w:r>
      <w:r>
        <w:rPr>
          <w:spacing w:val="-6"/>
          <w:vertAlign w:val="baseline"/>
        </w:rPr>
        <w:t>patient</w:t>
      </w:r>
      <w:r>
        <w:rPr>
          <w:spacing w:val="-9"/>
          <w:vertAlign w:val="baseline"/>
        </w:rPr>
        <w:t> </w:t>
      </w:r>
      <w:r>
        <w:rPr>
          <w:spacing w:val="-6"/>
          <w:vertAlign w:val="baseline"/>
        </w:rPr>
        <w:t>outcomes.</w:t>
      </w:r>
    </w:p>
    <w:p>
      <w:pPr>
        <w:pStyle w:val="BodyText"/>
        <w:spacing w:before="3"/>
        <w:ind w:left="652" w:right="933" w:firstLine="351"/>
        <w:jc w:val="both"/>
      </w:pPr>
      <w:r>
        <w:rPr/>
        <mc:AlternateContent>
          <mc:Choice Requires="wps">
            <w:drawing>
              <wp:anchor distT="0" distB="0" distL="0" distR="0" allowOverlap="1" layoutInCell="1" locked="0" behindDoc="1" simplePos="0" relativeHeight="485370880">
                <wp:simplePos x="0" y="0"/>
                <wp:positionH relativeFrom="page">
                  <wp:posOffset>3719842</wp:posOffset>
                </wp:positionH>
                <wp:positionV relativeFrom="paragraph">
                  <wp:posOffset>407610</wp:posOffset>
                </wp:positionV>
                <wp:extent cx="118110" cy="2597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292.901001pt;margin-top:32.095318pt;width:9.3pt;height:20.45pt;mso-position-horizontal-relative:page;mso-position-vertical-relative:paragraph;z-index:-17945600" type="#_x0000_t202" id="docshape30"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w w:val="90"/>
        </w:rPr>
        <w:t>Extrapolating</w:t>
      </w:r>
      <w:r>
        <w:rPr>
          <w:spacing w:val="-8"/>
          <w:w w:val="90"/>
        </w:rPr>
        <w:t> </w:t>
      </w:r>
      <w:r>
        <w:rPr>
          <w:w w:val="90"/>
        </w:rPr>
        <w:t>from</w:t>
      </w:r>
      <w:r>
        <w:rPr>
          <w:spacing w:val="-8"/>
          <w:w w:val="90"/>
        </w:rPr>
        <w:t> </w:t>
      </w:r>
      <w:r>
        <w:rPr>
          <w:w w:val="90"/>
        </w:rPr>
        <w:t>the</w:t>
      </w:r>
      <w:r>
        <w:rPr>
          <w:spacing w:val="-8"/>
          <w:w w:val="90"/>
        </w:rPr>
        <w:t> </w:t>
      </w:r>
      <w:r>
        <w:rPr>
          <w:w w:val="90"/>
        </w:rPr>
        <w:t>model,</w:t>
      </w:r>
      <w:r>
        <w:rPr>
          <w:spacing w:val="-8"/>
          <w:w w:val="90"/>
        </w:rPr>
        <w:t> </w:t>
      </w:r>
      <w:r>
        <w:rPr>
          <w:w w:val="90"/>
        </w:rPr>
        <w:t>the</w:t>
      </w:r>
      <w:r>
        <w:rPr>
          <w:spacing w:val="-8"/>
          <w:w w:val="90"/>
        </w:rPr>
        <w:t> </w:t>
      </w:r>
      <w:r>
        <w:rPr>
          <w:w w:val="90"/>
        </w:rPr>
        <w:t>reduction</w:t>
      </w:r>
      <w:r>
        <w:rPr>
          <w:spacing w:val="-8"/>
          <w:w w:val="90"/>
        </w:rPr>
        <w:t> </w:t>
      </w:r>
      <w:r>
        <w:rPr>
          <w:w w:val="90"/>
        </w:rPr>
        <w:t>from</w:t>
      </w:r>
      <w:r>
        <w:rPr>
          <w:spacing w:val="-8"/>
          <w:w w:val="90"/>
        </w:rPr>
        <w:t> </w:t>
      </w:r>
      <w:r>
        <w:rPr>
          <w:w w:val="90"/>
        </w:rPr>
        <w:t>a</w:t>
      </w:r>
      <w:r>
        <w:rPr>
          <w:spacing w:val="-8"/>
          <w:w w:val="90"/>
        </w:rPr>
        <w:t> </w:t>
      </w:r>
      <w:r>
        <w:rPr>
          <w:w w:val="90"/>
        </w:rPr>
        <w:t>conventional</w:t>
      </w:r>
      <w:r>
        <w:rPr>
          <w:spacing w:val="-8"/>
          <w:w w:val="90"/>
        </w:rPr>
        <w:t> </w:t>
      </w:r>
      <w:r>
        <w:rPr>
          <w:w w:val="90"/>
        </w:rPr>
        <w:t>10</w:t>
      </w:r>
      <w:r>
        <w:rPr>
          <w:spacing w:val="-8"/>
          <w:w w:val="90"/>
        </w:rPr>
        <w:t> </w:t>
      </w:r>
      <w:r>
        <w:rPr>
          <w:w w:val="90"/>
        </w:rPr>
        <w:t>mm</w:t>
      </w:r>
      <w:r>
        <w:rPr>
          <w:spacing w:val="-8"/>
          <w:w w:val="90"/>
        </w:rPr>
        <w:t> </w:t>
      </w:r>
      <w:r>
        <w:rPr>
          <w:w w:val="90"/>
        </w:rPr>
        <w:t>margin</w:t>
      </w:r>
      <w:r>
        <w:rPr>
          <w:spacing w:val="-8"/>
          <w:w w:val="90"/>
        </w:rPr>
        <w:t> </w:t>
      </w:r>
      <w:r>
        <w:rPr>
          <w:w w:val="90"/>
        </w:rPr>
        <w:t>to</w:t>
      </w:r>
      <w:r>
        <w:rPr>
          <w:spacing w:val="-8"/>
          <w:w w:val="90"/>
        </w:rPr>
        <w:t> </w:t>
      </w:r>
      <w:r>
        <w:rPr>
          <w:w w:val="90"/>
        </w:rPr>
        <w:t>a 3</w:t>
      </w:r>
      <w:r>
        <w:rPr>
          <w:spacing w:val="-6"/>
          <w:w w:val="90"/>
        </w:rPr>
        <w:t> </w:t>
      </w:r>
      <w:r>
        <w:rPr>
          <w:w w:val="90"/>
        </w:rPr>
        <w:t>mm</w:t>
      </w:r>
      <w:r>
        <w:rPr>
          <w:spacing w:val="-6"/>
          <w:w w:val="90"/>
        </w:rPr>
        <w:t> </w:t>
      </w:r>
      <w:r>
        <w:rPr>
          <w:w w:val="90"/>
        </w:rPr>
        <w:t>margin—enabled</w:t>
      </w:r>
      <w:r>
        <w:rPr>
          <w:spacing w:val="-6"/>
          <w:w w:val="90"/>
        </w:rPr>
        <w:t> </w:t>
      </w:r>
      <w:r>
        <w:rPr>
          <w:w w:val="90"/>
        </w:rPr>
        <w:t>by</w:t>
      </w:r>
      <w:r>
        <w:rPr>
          <w:spacing w:val="-6"/>
          <w:w w:val="90"/>
        </w:rPr>
        <w:t> </w:t>
      </w:r>
      <w:r>
        <w:rPr>
          <w:w w:val="90"/>
        </w:rPr>
        <w:t>real-time</w:t>
      </w:r>
      <w:r>
        <w:rPr>
          <w:spacing w:val="-6"/>
          <w:w w:val="90"/>
        </w:rPr>
        <w:t> </w:t>
      </w:r>
      <w:r>
        <w:rPr>
          <w:w w:val="90"/>
        </w:rPr>
        <w:t>TPUS</w:t>
      </w:r>
      <w:r>
        <w:rPr>
          <w:spacing w:val="-6"/>
          <w:w w:val="90"/>
        </w:rPr>
        <w:t> </w:t>
      </w:r>
      <w:r>
        <w:rPr>
          <w:w w:val="90"/>
        </w:rPr>
        <w:t>guidance—is</w:t>
      </w:r>
      <w:r>
        <w:rPr>
          <w:spacing w:val="-6"/>
          <w:w w:val="90"/>
        </w:rPr>
        <w:t> </w:t>
      </w:r>
      <w:r>
        <w:rPr>
          <w:w w:val="90"/>
        </w:rPr>
        <w:t>associated</w:t>
      </w:r>
      <w:r>
        <w:rPr>
          <w:spacing w:val="-6"/>
          <w:w w:val="90"/>
        </w:rPr>
        <w:t> </w:t>
      </w:r>
      <w:r>
        <w:rPr>
          <w:w w:val="90"/>
        </w:rPr>
        <w:t>with</w:t>
      </w:r>
      <w:r>
        <w:rPr>
          <w:spacing w:val="-6"/>
          <w:w w:val="90"/>
        </w:rPr>
        <w:t> </w:t>
      </w:r>
      <w:r>
        <w:rPr>
          <w:w w:val="90"/>
        </w:rPr>
        <w:t>an</w:t>
      </w:r>
      <w:r>
        <w:rPr>
          <w:spacing w:val="-6"/>
          <w:w w:val="90"/>
        </w:rPr>
        <w:t> </w:t>
      </w:r>
      <w:r>
        <w:rPr>
          <w:w w:val="90"/>
        </w:rPr>
        <w:t>approximate decrease</w:t>
      </w:r>
      <w:r>
        <w:rPr>
          <w:spacing w:val="-9"/>
          <w:w w:val="90"/>
        </w:rPr>
        <w:t> </w:t>
      </w:r>
      <w:r>
        <w:rPr>
          <w:w w:val="90"/>
        </w:rPr>
        <w:t>of</w:t>
      </w:r>
      <w:r>
        <w:rPr>
          <w:spacing w:val="-9"/>
          <w:w w:val="90"/>
        </w:rPr>
        <w:t> </w:t>
      </w:r>
      <w:r>
        <w:rPr>
          <w:w w:val="90"/>
        </w:rPr>
        <w:t>14</w:t>
      </w:r>
      <w:r>
        <w:rPr>
          <w:spacing w:val="-9"/>
          <w:w w:val="90"/>
        </w:rPr>
        <w:t> </w:t>
      </w:r>
      <w:r>
        <w:rPr>
          <w:w w:val="90"/>
        </w:rPr>
        <w:t>percentage</w:t>
      </w:r>
      <w:r>
        <w:rPr>
          <w:spacing w:val="-9"/>
          <w:w w:val="90"/>
        </w:rPr>
        <w:t> </w:t>
      </w:r>
      <w:r>
        <w:rPr>
          <w:w w:val="90"/>
        </w:rPr>
        <w:t>points</w:t>
      </w:r>
      <w:r>
        <w:rPr>
          <w:spacing w:val="-9"/>
          <w:w w:val="90"/>
        </w:rPr>
        <w:t> </w:t>
      </w:r>
      <w:r>
        <w:rPr>
          <w:w w:val="90"/>
        </w:rPr>
        <w:t>in</w:t>
      </w:r>
      <w:r>
        <w:rPr>
          <w:spacing w:val="-9"/>
          <w:w w:val="90"/>
        </w:rPr>
        <w:t> </w:t>
      </w:r>
      <w:r>
        <w:rPr>
          <w:w w:val="90"/>
        </w:rPr>
        <w:t>Grade</w:t>
      </w:r>
      <w:r>
        <w:rPr>
          <w:spacing w:val="40"/>
        </w:rPr>
        <w:t>  </w:t>
      </w:r>
      <w:r>
        <w:rPr>
          <w:w w:val="90"/>
        </w:rPr>
        <w:t>2</w:t>
      </w:r>
      <w:r>
        <w:rPr>
          <w:spacing w:val="-9"/>
          <w:w w:val="90"/>
        </w:rPr>
        <w:t> </w:t>
      </w:r>
      <w:r>
        <w:rPr>
          <w:w w:val="90"/>
        </w:rPr>
        <w:t>GI</w:t>
      </w:r>
      <w:r>
        <w:rPr>
          <w:spacing w:val="-9"/>
          <w:w w:val="90"/>
        </w:rPr>
        <w:t> </w:t>
      </w:r>
      <w:r>
        <w:rPr>
          <w:w w:val="90"/>
        </w:rPr>
        <w:t>toxicity. While</w:t>
      </w:r>
      <w:r>
        <w:rPr>
          <w:spacing w:val="-9"/>
          <w:w w:val="90"/>
        </w:rPr>
        <w:t> </w:t>
      </w:r>
      <w:r>
        <w:rPr>
          <w:w w:val="90"/>
        </w:rPr>
        <w:t>this</w:t>
      </w:r>
      <w:r>
        <w:rPr>
          <w:spacing w:val="-9"/>
          <w:w w:val="90"/>
        </w:rPr>
        <w:t> </w:t>
      </w:r>
      <w:r>
        <w:rPr>
          <w:w w:val="90"/>
        </w:rPr>
        <w:t>estimate</w:t>
      </w:r>
      <w:r>
        <w:rPr>
          <w:spacing w:val="-9"/>
          <w:w w:val="90"/>
        </w:rPr>
        <w:t> </w:t>
      </w:r>
      <w:r>
        <w:rPr>
          <w:w w:val="90"/>
        </w:rPr>
        <w:t>should</w:t>
      </w:r>
      <w:r>
        <w:rPr>
          <w:spacing w:val="-9"/>
          <w:w w:val="90"/>
        </w:rPr>
        <w:t> </w:t>
      </w:r>
      <w:r>
        <w:rPr>
          <w:w w:val="90"/>
        </w:rPr>
        <w:t>be interpreted cautiously due to cross-study variability, it aligns closely with the observed </w:t>
      </w:r>
      <w:r>
        <w:rPr>
          <w:spacing w:val="-4"/>
        </w:rPr>
        <w:t>differences</w:t>
      </w:r>
      <w:r>
        <w:rPr>
          <w:spacing w:val="-21"/>
        </w:rPr>
        <w:t> </w:t>
      </w:r>
      <w:r>
        <w:rPr>
          <w:spacing w:val="-4"/>
        </w:rPr>
        <w:t>in</w:t>
      </w:r>
      <w:r>
        <w:rPr>
          <w:spacing w:val="-21"/>
        </w:rPr>
        <w:t> </w:t>
      </w:r>
      <w:r>
        <w:rPr>
          <w:spacing w:val="-4"/>
        </w:rPr>
        <w:t>reported</w:t>
      </w:r>
      <w:r>
        <w:rPr>
          <w:spacing w:val="-21"/>
        </w:rPr>
        <w:t> </w:t>
      </w:r>
      <w:r>
        <w:rPr>
          <w:spacing w:val="-4"/>
        </w:rPr>
        <w:t>toxicity</w:t>
      </w:r>
      <w:r>
        <w:rPr>
          <w:spacing w:val="-21"/>
        </w:rPr>
        <w:t> </w:t>
      </w:r>
      <w:r>
        <w:rPr>
          <w:spacing w:val="-4"/>
        </w:rPr>
        <w:t>rates</w:t>
      </w:r>
      <w:r>
        <w:rPr>
          <w:spacing w:val="-21"/>
        </w:rPr>
        <w:t> </w:t>
      </w:r>
      <w:r>
        <w:rPr>
          <w:spacing w:val="-4"/>
        </w:rPr>
        <w:t>across</w:t>
      </w:r>
      <w:r>
        <w:rPr>
          <w:spacing w:val="-21"/>
        </w:rPr>
        <w:t> </w:t>
      </w:r>
      <w:r>
        <w:rPr>
          <w:spacing w:val="-4"/>
        </w:rPr>
        <w:t>the</w:t>
      </w:r>
      <w:r>
        <w:rPr>
          <w:spacing w:val="-21"/>
        </w:rPr>
        <w:t> </w:t>
      </w:r>
      <w:r>
        <w:rPr>
          <w:spacing w:val="-4"/>
        </w:rPr>
        <w:t>literature.</w:t>
      </w:r>
    </w:p>
    <w:p>
      <w:pPr>
        <w:pStyle w:val="BodyText"/>
        <w:spacing w:before="90"/>
        <w:rPr>
          <w:sz w:val="20"/>
        </w:rPr>
      </w:pPr>
      <w:r>
        <w:rPr>
          <w:sz w:val="20"/>
        </w:rPr>
        <w:drawing>
          <wp:anchor distT="0" distB="0" distL="0" distR="0" allowOverlap="1" layoutInCell="1" locked="0" behindDoc="1" simplePos="0" relativeHeight="487596544">
            <wp:simplePos x="0" y="0"/>
            <wp:positionH relativeFrom="page">
              <wp:posOffset>1598922</wp:posOffset>
            </wp:positionH>
            <wp:positionV relativeFrom="paragraph">
              <wp:posOffset>226310</wp:posOffset>
            </wp:positionV>
            <wp:extent cx="4411980" cy="269747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7" cstate="print"/>
                    <a:stretch>
                      <a:fillRect/>
                    </a:stretch>
                  </pic:blipFill>
                  <pic:spPr>
                    <a:xfrm>
                      <a:off x="0" y="0"/>
                      <a:ext cx="4411980" cy="2697479"/>
                    </a:xfrm>
                    <a:prstGeom prst="rect">
                      <a:avLst/>
                    </a:prstGeom>
                  </pic:spPr>
                </pic:pic>
              </a:graphicData>
            </a:graphic>
          </wp:anchor>
        </w:drawing>
      </w:r>
    </w:p>
    <w:p>
      <w:pPr>
        <w:spacing w:line="242" w:lineRule="auto" w:before="219"/>
        <w:ind w:left="652" w:right="933" w:firstLine="0"/>
        <w:jc w:val="both"/>
        <w:rPr>
          <w:sz w:val="22"/>
        </w:rPr>
      </w:pPr>
      <w:bookmarkStart w:name="_bookmark80" w:id="146"/>
      <w:bookmarkEnd w:id="146"/>
      <w:r>
        <w:rPr/>
      </w:r>
      <w:r>
        <w:rPr>
          <w:rFonts w:ascii="Trebuchet MS"/>
          <w:b/>
          <w:w w:val="90"/>
          <w:sz w:val="22"/>
        </w:rPr>
        <w:t>Figure 5:</w:t>
      </w:r>
      <w:r>
        <w:rPr>
          <w:rFonts w:ascii="Trebuchet MS"/>
          <w:b/>
          <w:spacing w:val="31"/>
          <w:sz w:val="22"/>
        </w:rPr>
        <w:t> </w:t>
      </w:r>
      <w:r>
        <w:rPr>
          <w:w w:val="90"/>
          <w:sz w:val="22"/>
        </w:rPr>
        <w:t>Linear regression analysis of PTV margin size versus late Grade 2+ gastrointestinal toxicity across five published studies. The regression line (blue) is shown with 95% confidence </w:t>
      </w:r>
      <w:r>
        <w:rPr>
          <w:spacing w:val="-4"/>
          <w:sz w:val="22"/>
        </w:rPr>
        <w:t>interval</w:t>
      </w:r>
      <w:r>
        <w:rPr>
          <w:spacing w:val="-20"/>
          <w:sz w:val="22"/>
        </w:rPr>
        <w:t> </w:t>
      </w:r>
      <w:r>
        <w:rPr>
          <w:spacing w:val="-4"/>
          <w:sz w:val="22"/>
        </w:rPr>
        <w:t>(shaded</w:t>
      </w:r>
      <w:r>
        <w:rPr>
          <w:spacing w:val="-20"/>
          <w:sz w:val="22"/>
        </w:rPr>
        <w:t> </w:t>
      </w:r>
      <w:r>
        <w:rPr>
          <w:spacing w:val="-4"/>
          <w:sz w:val="22"/>
        </w:rPr>
        <w:t>region).</w:t>
      </w:r>
      <w:r>
        <w:rPr>
          <w:spacing w:val="-14"/>
          <w:sz w:val="22"/>
        </w:rPr>
        <w:t> </w:t>
      </w:r>
      <w:r>
        <w:rPr>
          <w:spacing w:val="-4"/>
          <w:sz w:val="22"/>
        </w:rPr>
        <w:t>Pearson</w:t>
      </w:r>
      <w:r>
        <w:rPr>
          <w:spacing w:val="-20"/>
          <w:sz w:val="22"/>
        </w:rPr>
        <w:t> </w:t>
      </w:r>
      <w:r>
        <w:rPr>
          <w:rFonts w:ascii="Verdana"/>
          <w:i/>
          <w:spacing w:val="-4"/>
          <w:sz w:val="22"/>
        </w:rPr>
        <w:t>R</w:t>
      </w:r>
      <w:r>
        <w:rPr>
          <w:rFonts w:ascii="Verdana"/>
          <w:i/>
          <w:spacing w:val="-15"/>
          <w:sz w:val="22"/>
        </w:rPr>
        <w:t> </w:t>
      </w:r>
      <w:r>
        <w:rPr>
          <w:rFonts w:ascii="Calibri"/>
          <w:spacing w:val="-4"/>
          <w:sz w:val="22"/>
        </w:rPr>
        <w:t>=</w:t>
      </w:r>
      <w:r>
        <w:rPr>
          <w:rFonts w:ascii="Calibri"/>
          <w:spacing w:val="-8"/>
          <w:sz w:val="22"/>
        </w:rPr>
        <w:t> </w:t>
      </w:r>
      <w:r>
        <w:rPr>
          <w:rFonts w:ascii="Calibri"/>
          <w:spacing w:val="-4"/>
          <w:sz w:val="22"/>
        </w:rPr>
        <w:t>0</w:t>
      </w:r>
      <w:r>
        <w:rPr>
          <w:rFonts w:ascii="Verdana"/>
          <w:i/>
          <w:spacing w:val="-4"/>
          <w:sz w:val="22"/>
        </w:rPr>
        <w:t>.</w:t>
      </w:r>
      <w:r>
        <w:rPr>
          <w:rFonts w:ascii="Calibri"/>
          <w:spacing w:val="-4"/>
          <w:sz w:val="22"/>
        </w:rPr>
        <w:t>873</w:t>
      </w:r>
      <w:r>
        <w:rPr>
          <w:spacing w:val="-4"/>
          <w:sz w:val="22"/>
        </w:rPr>
        <w:t>,</w:t>
      </w:r>
      <w:r>
        <w:rPr>
          <w:spacing w:val="-20"/>
          <w:sz w:val="22"/>
        </w:rPr>
        <w:t> </w:t>
      </w:r>
      <w:r>
        <w:rPr>
          <w:rFonts w:ascii="Verdana"/>
          <w:i/>
          <w:spacing w:val="-4"/>
          <w:sz w:val="22"/>
        </w:rPr>
        <w:t>R</w:t>
      </w:r>
      <w:r>
        <w:rPr>
          <w:rFonts w:ascii="Calibri"/>
          <w:spacing w:val="-4"/>
          <w:sz w:val="22"/>
          <w:vertAlign w:val="superscript"/>
        </w:rPr>
        <w:t>2</w:t>
      </w:r>
      <w:r>
        <w:rPr>
          <w:rFonts w:ascii="Calibri"/>
          <w:spacing w:val="-5"/>
          <w:sz w:val="22"/>
          <w:vertAlign w:val="baseline"/>
        </w:rPr>
        <w:t> </w:t>
      </w:r>
      <w:r>
        <w:rPr>
          <w:rFonts w:ascii="Calibri"/>
          <w:spacing w:val="-4"/>
          <w:sz w:val="22"/>
          <w:vertAlign w:val="baseline"/>
        </w:rPr>
        <w:t>=</w:t>
      </w:r>
      <w:r>
        <w:rPr>
          <w:rFonts w:ascii="Calibri"/>
          <w:spacing w:val="-8"/>
          <w:sz w:val="22"/>
          <w:vertAlign w:val="baseline"/>
        </w:rPr>
        <w:t> </w:t>
      </w:r>
      <w:r>
        <w:rPr>
          <w:rFonts w:ascii="Calibri"/>
          <w:spacing w:val="-4"/>
          <w:sz w:val="22"/>
          <w:vertAlign w:val="baseline"/>
        </w:rPr>
        <w:t>0</w:t>
      </w:r>
      <w:r>
        <w:rPr>
          <w:rFonts w:ascii="Verdana"/>
          <w:i/>
          <w:spacing w:val="-4"/>
          <w:sz w:val="22"/>
          <w:vertAlign w:val="baseline"/>
        </w:rPr>
        <w:t>.</w:t>
      </w:r>
      <w:r>
        <w:rPr>
          <w:rFonts w:ascii="Calibri"/>
          <w:spacing w:val="-4"/>
          <w:sz w:val="22"/>
          <w:vertAlign w:val="baseline"/>
        </w:rPr>
        <w:t>762</w:t>
      </w:r>
      <w:r>
        <w:rPr>
          <w:spacing w:val="-4"/>
          <w:sz w:val="22"/>
          <w:vertAlign w:val="baseline"/>
        </w:rPr>
        <w:t>,</w:t>
      </w:r>
      <w:r>
        <w:rPr>
          <w:spacing w:val="-20"/>
          <w:sz w:val="22"/>
          <w:vertAlign w:val="baseline"/>
        </w:rPr>
        <w:t> </w:t>
      </w:r>
      <w:r>
        <w:rPr>
          <w:rFonts w:ascii="Verdana"/>
          <w:i/>
          <w:spacing w:val="-4"/>
          <w:sz w:val="22"/>
          <w:vertAlign w:val="baseline"/>
        </w:rPr>
        <w:t>p</w:t>
      </w:r>
      <w:r>
        <w:rPr>
          <w:rFonts w:ascii="Verdana"/>
          <w:i/>
          <w:spacing w:val="-17"/>
          <w:sz w:val="22"/>
          <w:vertAlign w:val="baseline"/>
        </w:rPr>
        <w:t> </w:t>
      </w:r>
      <w:r>
        <w:rPr>
          <w:rFonts w:ascii="Calibri"/>
          <w:spacing w:val="-4"/>
          <w:sz w:val="22"/>
          <w:vertAlign w:val="baseline"/>
        </w:rPr>
        <w:t>=</w:t>
      </w:r>
      <w:r>
        <w:rPr>
          <w:rFonts w:ascii="Calibri"/>
          <w:spacing w:val="-9"/>
          <w:sz w:val="22"/>
          <w:vertAlign w:val="baseline"/>
        </w:rPr>
        <w:t> </w:t>
      </w:r>
      <w:r>
        <w:rPr>
          <w:rFonts w:ascii="Calibri"/>
          <w:spacing w:val="-4"/>
          <w:sz w:val="22"/>
          <w:vertAlign w:val="baseline"/>
        </w:rPr>
        <w:t>0</w:t>
      </w:r>
      <w:r>
        <w:rPr>
          <w:rFonts w:ascii="Verdana"/>
          <w:i/>
          <w:spacing w:val="-4"/>
          <w:sz w:val="22"/>
          <w:vertAlign w:val="baseline"/>
        </w:rPr>
        <w:t>.</w:t>
      </w:r>
      <w:r>
        <w:rPr>
          <w:rFonts w:ascii="Calibri"/>
          <w:spacing w:val="-4"/>
          <w:sz w:val="22"/>
          <w:vertAlign w:val="baseline"/>
        </w:rPr>
        <w:t>053</w:t>
      </w:r>
      <w:r>
        <w:rPr>
          <w:spacing w:val="-4"/>
          <w:sz w:val="22"/>
          <w:vertAlign w:val="baseline"/>
        </w:rPr>
        <w:t>,</w:t>
      </w:r>
      <w:r>
        <w:rPr>
          <w:spacing w:val="-20"/>
          <w:sz w:val="22"/>
          <w:vertAlign w:val="baseline"/>
        </w:rPr>
        <w:t> </w:t>
      </w:r>
      <w:r>
        <w:rPr>
          <w:spacing w:val="-4"/>
          <w:sz w:val="22"/>
          <w:vertAlign w:val="baseline"/>
        </w:rPr>
        <w:t>slope</w:t>
      </w:r>
      <w:r>
        <w:rPr>
          <w:spacing w:val="-20"/>
          <w:sz w:val="22"/>
          <w:vertAlign w:val="baseline"/>
        </w:rPr>
        <w:t> </w:t>
      </w:r>
      <w:r>
        <w:rPr>
          <w:rFonts w:ascii="Calibri"/>
          <w:spacing w:val="-4"/>
          <w:sz w:val="22"/>
          <w:vertAlign w:val="baseline"/>
        </w:rPr>
        <w:t>=</w:t>
      </w:r>
      <w:r>
        <w:rPr>
          <w:rFonts w:ascii="Calibri"/>
          <w:spacing w:val="-3"/>
          <w:sz w:val="22"/>
          <w:vertAlign w:val="baseline"/>
        </w:rPr>
        <w:t> </w:t>
      </w:r>
      <w:r>
        <w:rPr>
          <w:rFonts w:ascii="Calibri"/>
          <w:spacing w:val="-4"/>
          <w:sz w:val="22"/>
          <w:vertAlign w:val="baseline"/>
        </w:rPr>
        <w:t>1</w:t>
      </w:r>
      <w:r>
        <w:rPr>
          <w:rFonts w:ascii="Verdana"/>
          <w:i/>
          <w:spacing w:val="-4"/>
          <w:sz w:val="22"/>
          <w:vertAlign w:val="baseline"/>
        </w:rPr>
        <w:t>.</w:t>
      </w:r>
      <w:r>
        <w:rPr>
          <w:rFonts w:ascii="Calibri"/>
          <w:spacing w:val="-4"/>
          <w:sz w:val="22"/>
          <w:vertAlign w:val="baseline"/>
        </w:rPr>
        <w:t>973</w:t>
      </w:r>
      <w:r>
        <w:rPr>
          <w:spacing w:val="-4"/>
          <w:sz w:val="22"/>
          <w:vertAlign w:val="baseline"/>
        </w:rPr>
        <w:t>%</w:t>
      </w:r>
      <w:r>
        <w:rPr>
          <w:spacing w:val="-20"/>
          <w:sz w:val="22"/>
          <w:vertAlign w:val="baseline"/>
        </w:rPr>
        <w:t> </w:t>
      </w:r>
      <w:r>
        <w:rPr>
          <w:spacing w:val="-4"/>
          <w:sz w:val="22"/>
          <w:vertAlign w:val="baseline"/>
        </w:rPr>
        <w:t>per</w:t>
      </w:r>
      <w:r>
        <w:rPr>
          <w:spacing w:val="-20"/>
          <w:sz w:val="22"/>
          <w:vertAlign w:val="baseline"/>
        </w:rPr>
        <w:t> </w:t>
      </w:r>
      <w:r>
        <w:rPr>
          <w:spacing w:val="-5"/>
          <w:sz w:val="22"/>
          <w:vertAlign w:val="baseline"/>
        </w:rPr>
        <w:t>mm.</w:t>
      </w:r>
    </w:p>
    <w:p>
      <w:pPr>
        <w:pStyle w:val="BodyText"/>
        <w:spacing w:before="83"/>
        <w:rPr>
          <w:sz w:val="22"/>
        </w:rPr>
      </w:pPr>
    </w:p>
    <w:p>
      <w:pPr>
        <w:pStyle w:val="BodyText"/>
        <w:ind w:left="652" w:right="933" w:firstLine="351"/>
        <w:jc w:val="both"/>
      </w:pPr>
      <w:r>
        <w:rPr>
          <w:spacing w:val="-2"/>
        </w:rPr>
        <w:t>These</w:t>
      </w:r>
      <w:r>
        <w:rPr>
          <w:spacing w:val="-10"/>
        </w:rPr>
        <w:t> </w:t>
      </w:r>
      <w:r>
        <w:rPr>
          <w:spacing w:val="-2"/>
        </w:rPr>
        <w:t>findings</w:t>
      </w:r>
      <w:r>
        <w:rPr>
          <w:spacing w:val="-10"/>
        </w:rPr>
        <w:t> </w:t>
      </w:r>
      <w:r>
        <w:rPr>
          <w:spacing w:val="-2"/>
        </w:rPr>
        <w:t>provide</w:t>
      </w:r>
      <w:r>
        <w:rPr>
          <w:spacing w:val="-10"/>
        </w:rPr>
        <w:t> </w:t>
      </w:r>
      <w:r>
        <w:rPr>
          <w:spacing w:val="-2"/>
        </w:rPr>
        <w:t>quantitative</w:t>
      </w:r>
      <w:r>
        <w:rPr>
          <w:spacing w:val="-10"/>
        </w:rPr>
        <w:t> </w:t>
      </w:r>
      <w:r>
        <w:rPr>
          <w:spacing w:val="-2"/>
        </w:rPr>
        <w:t>support</w:t>
      </w:r>
      <w:r>
        <w:rPr>
          <w:spacing w:val="-10"/>
        </w:rPr>
        <w:t> </w:t>
      </w:r>
      <w:r>
        <w:rPr>
          <w:spacing w:val="-2"/>
        </w:rPr>
        <w:t>for</w:t>
      </w:r>
      <w:r>
        <w:rPr>
          <w:spacing w:val="-10"/>
        </w:rPr>
        <w:t> </w:t>
      </w:r>
      <w:r>
        <w:rPr>
          <w:spacing w:val="-2"/>
        </w:rPr>
        <w:t>the</w:t>
      </w:r>
      <w:r>
        <w:rPr>
          <w:spacing w:val="-10"/>
        </w:rPr>
        <w:t> </w:t>
      </w:r>
      <w:r>
        <w:rPr>
          <w:spacing w:val="-2"/>
        </w:rPr>
        <w:t>clinical</w:t>
      </w:r>
      <w:r>
        <w:rPr>
          <w:spacing w:val="-10"/>
        </w:rPr>
        <w:t> </w:t>
      </w:r>
      <w:r>
        <w:rPr>
          <w:spacing w:val="-2"/>
        </w:rPr>
        <w:t>strategy</w:t>
      </w:r>
      <w:r>
        <w:rPr>
          <w:spacing w:val="-10"/>
        </w:rPr>
        <w:t> </w:t>
      </w:r>
      <w:r>
        <w:rPr>
          <w:spacing w:val="-2"/>
        </w:rPr>
        <w:t>of</w:t>
      </w:r>
      <w:r>
        <w:rPr>
          <w:spacing w:val="-10"/>
        </w:rPr>
        <w:t> </w:t>
      </w:r>
      <w:r>
        <w:rPr>
          <w:spacing w:val="-2"/>
        </w:rPr>
        <w:t>margin </w:t>
      </w:r>
      <w:r>
        <w:rPr>
          <w:w w:val="90"/>
        </w:rPr>
        <w:t>reduction enabled by real-time ultrasound guidance. Although statistical significance is </w:t>
      </w:r>
      <w:r>
        <w:rPr>
          <w:spacing w:val="-8"/>
        </w:rPr>
        <w:t>limited</w:t>
      </w:r>
      <w:r>
        <w:rPr>
          <w:spacing w:val="-10"/>
        </w:rPr>
        <w:t> </w:t>
      </w:r>
      <w:r>
        <w:rPr>
          <w:spacing w:val="-8"/>
        </w:rPr>
        <w:t>by</w:t>
      </w:r>
      <w:r>
        <w:rPr>
          <w:spacing w:val="-10"/>
        </w:rPr>
        <w:t> </w:t>
      </w:r>
      <w:r>
        <w:rPr>
          <w:spacing w:val="-8"/>
        </w:rPr>
        <w:t>sample</w:t>
      </w:r>
      <w:r>
        <w:rPr>
          <w:spacing w:val="-10"/>
        </w:rPr>
        <w:t> </w:t>
      </w:r>
      <w:r>
        <w:rPr>
          <w:spacing w:val="-8"/>
        </w:rPr>
        <w:t>size,</w:t>
      </w:r>
      <w:r>
        <w:rPr>
          <w:spacing w:val="-9"/>
        </w:rPr>
        <w:t> </w:t>
      </w:r>
      <w:r>
        <w:rPr>
          <w:spacing w:val="-8"/>
        </w:rPr>
        <w:t>the</w:t>
      </w:r>
      <w:r>
        <w:rPr>
          <w:spacing w:val="-10"/>
        </w:rPr>
        <w:t> </w:t>
      </w:r>
      <w:r>
        <w:rPr>
          <w:spacing w:val="-8"/>
        </w:rPr>
        <w:t>strength</w:t>
      </w:r>
      <w:r>
        <w:rPr>
          <w:spacing w:val="-10"/>
        </w:rPr>
        <w:t> </w:t>
      </w:r>
      <w:r>
        <w:rPr>
          <w:spacing w:val="-8"/>
        </w:rPr>
        <w:t>and</w:t>
      </w:r>
      <w:r>
        <w:rPr>
          <w:spacing w:val="-10"/>
        </w:rPr>
        <w:t> </w:t>
      </w:r>
      <w:r>
        <w:rPr>
          <w:spacing w:val="-8"/>
        </w:rPr>
        <w:t>consistency</w:t>
      </w:r>
      <w:r>
        <w:rPr>
          <w:spacing w:val="-10"/>
        </w:rPr>
        <w:t> </w:t>
      </w:r>
      <w:r>
        <w:rPr>
          <w:spacing w:val="-8"/>
        </w:rPr>
        <w:t>of</w:t>
      </w:r>
      <w:r>
        <w:rPr>
          <w:spacing w:val="-10"/>
        </w:rPr>
        <w:t> </w:t>
      </w:r>
      <w:r>
        <w:rPr>
          <w:spacing w:val="-8"/>
        </w:rPr>
        <w:t>the</w:t>
      </w:r>
      <w:r>
        <w:rPr>
          <w:spacing w:val="-10"/>
        </w:rPr>
        <w:t> </w:t>
      </w:r>
      <w:r>
        <w:rPr>
          <w:spacing w:val="-8"/>
        </w:rPr>
        <w:t>observed</w:t>
      </w:r>
      <w:r>
        <w:rPr>
          <w:spacing w:val="-10"/>
        </w:rPr>
        <w:t> </w:t>
      </w:r>
      <w:r>
        <w:rPr>
          <w:spacing w:val="-8"/>
        </w:rPr>
        <w:t>trend</w:t>
      </w:r>
      <w:r>
        <w:rPr>
          <w:spacing w:val="-10"/>
        </w:rPr>
        <w:t> </w:t>
      </w:r>
      <w:r>
        <w:rPr>
          <w:spacing w:val="-8"/>
        </w:rPr>
        <w:t>suggest</w:t>
      </w:r>
      <w:r>
        <w:rPr>
          <w:spacing w:val="-10"/>
        </w:rPr>
        <w:t> </w:t>
      </w:r>
      <w:r>
        <w:rPr>
          <w:spacing w:val="-8"/>
        </w:rPr>
        <w:t>a </w:t>
      </w:r>
      <w:r>
        <w:rPr>
          <w:w w:val="90"/>
        </w:rPr>
        <w:t>genuine</w:t>
      </w:r>
      <w:r>
        <w:rPr>
          <w:spacing w:val="-12"/>
          <w:w w:val="90"/>
        </w:rPr>
        <w:t> </w:t>
      </w:r>
      <w:r>
        <w:rPr>
          <w:w w:val="90"/>
        </w:rPr>
        <w:t>biological</w:t>
      </w:r>
      <w:r>
        <w:rPr>
          <w:spacing w:val="-11"/>
          <w:w w:val="90"/>
        </w:rPr>
        <w:t> </w:t>
      </w:r>
      <w:r>
        <w:rPr>
          <w:w w:val="90"/>
        </w:rPr>
        <w:t>relationship</w:t>
      </w:r>
      <w:r>
        <w:rPr>
          <w:spacing w:val="-11"/>
          <w:w w:val="90"/>
        </w:rPr>
        <w:t> </w:t>
      </w:r>
      <w:r>
        <w:rPr>
          <w:w w:val="90"/>
        </w:rPr>
        <w:t>between</w:t>
      </w:r>
      <w:r>
        <w:rPr>
          <w:spacing w:val="-11"/>
          <w:w w:val="90"/>
        </w:rPr>
        <w:t> </w:t>
      </w:r>
      <w:r>
        <w:rPr>
          <w:w w:val="90"/>
        </w:rPr>
        <w:t>margin</w:t>
      </w:r>
      <w:r>
        <w:rPr>
          <w:spacing w:val="-12"/>
          <w:w w:val="90"/>
        </w:rPr>
        <w:t> </w:t>
      </w:r>
      <w:r>
        <w:rPr>
          <w:w w:val="90"/>
        </w:rPr>
        <w:t>size</w:t>
      </w:r>
      <w:r>
        <w:rPr>
          <w:spacing w:val="-11"/>
          <w:w w:val="90"/>
        </w:rPr>
        <w:t> </w:t>
      </w:r>
      <w:r>
        <w:rPr>
          <w:w w:val="90"/>
        </w:rPr>
        <w:t>and</w:t>
      </w:r>
      <w:r>
        <w:rPr>
          <w:spacing w:val="-11"/>
          <w:w w:val="90"/>
        </w:rPr>
        <w:t> </w:t>
      </w:r>
      <w:r>
        <w:rPr>
          <w:w w:val="90"/>
        </w:rPr>
        <w:t>rectal</w:t>
      </w:r>
      <w:r>
        <w:rPr>
          <w:spacing w:val="-11"/>
          <w:w w:val="90"/>
        </w:rPr>
        <w:t> </w:t>
      </w:r>
      <w:r>
        <w:rPr>
          <w:w w:val="90"/>
        </w:rPr>
        <w:t>dose</w:t>
      </w:r>
      <w:r>
        <w:rPr>
          <w:spacing w:val="-12"/>
          <w:w w:val="90"/>
        </w:rPr>
        <w:t> </w:t>
      </w:r>
      <w:r>
        <w:rPr>
          <w:w w:val="90"/>
        </w:rPr>
        <w:t>exposure.</w:t>
      </w:r>
      <w:r>
        <w:rPr>
          <w:spacing w:val="-11"/>
          <w:w w:val="90"/>
        </w:rPr>
        <w:t> </w:t>
      </w:r>
      <w:r>
        <w:rPr>
          <w:w w:val="90"/>
        </w:rPr>
        <w:t>Validation </w:t>
      </w:r>
      <w:r>
        <w:rPr>
          <w:spacing w:val="-6"/>
        </w:rPr>
        <w:t>using larger multi-institutional datasets represents an important direction for future </w:t>
      </w:r>
      <w:bookmarkStart w:name="Model-Based Clinical Outcome Projection:" w:id="147"/>
      <w:bookmarkEnd w:id="147"/>
      <w:r>
        <w:rPr>
          <w:w w:val="96"/>
        </w:rPr>
      </w:r>
      <w:bookmarkStart w:name="_bookmark81" w:id="148"/>
      <w:bookmarkEnd w:id="148"/>
      <w:r>
        <w:rPr>
          <w:spacing w:val="-2"/>
        </w:rPr>
        <w:t>r</w:t>
      </w:r>
      <w:r>
        <w:rPr>
          <w:spacing w:val="-2"/>
        </w:rPr>
        <w:t>esearch.</w:t>
      </w:r>
    </w:p>
    <w:p>
      <w:pPr>
        <w:pStyle w:val="BodyText"/>
        <w:spacing w:after="0"/>
        <w:jc w:val="both"/>
        <w:sectPr>
          <w:pgSz w:w="11910" w:h="16840"/>
          <w:pgMar w:header="1243" w:footer="2649" w:top="1580" w:bottom="2880" w:left="1133" w:right="850"/>
        </w:sectPr>
      </w:pPr>
    </w:p>
    <w:p>
      <w:pPr>
        <w:pStyle w:val="BodyText"/>
        <w:spacing w:before="192"/>
      </w:pPr>
    </w:p>
    <w:p>
      <w:pPr>
        <w:pStyle w:val="Heading3"/>
        <w:numPr>
          <w:ilvl w:val="2"/>
          <w:numId w:val="4"/>
        </w:numPr>
        <w:tabs>
          <w:tab w:pos="1399" w:val="left" w:leader="none"/>
        </w:tabs>
        <w:spacing w:line="249" w:lineRule="auto" w:before="0" w:after="0"/>
        <w:ind w:left="1399" w:right="889" w:hanging="747"/>
        <w:jc w:val="left"/>
      </w:pPr>
      <w:r>
        <w:rPr>
          <w:w w:val="90"/>
        </w:rPr>
        <w:t>Model-Based Clinical Outcome Projection:</w:t>
      </w:r>
      <w:r>
        <w:rPr/>
        <w:t> </w:t>
      </w:r>
      <w:r>
        <w:rPr>
          <w:w w:val="90"/>
        </w:rPr>
        <w:t>VMAT vs SS-IMRT (Higuchi et </w:t>
      </w:r>
      <w:r>
        <w:rPr>
          <w:w w:val="90"/>
        </w:rPr>
        <w:t>al. </w:t>
      </w:r>
      <w:r>
        <w:rPr>
          <w:spacing w:val="-2"/>
        </w:rPr>
        <w:t>2022)</w:t>
      </w:r>
    </w:p>
    <w:p>
      <w:pPr>
        <w:pStyle w:val="BodyText"/>
        <w:spacing w:before="138"/>
        <w:ind w:left="652" w:right="928" w:hanging="6"/>
        <w:jc w:val="both"/>
      </w:pPr>
      <w:r>
        <w:rPr>
          <w:spacing w:val="-6"/>
        </w:rPr>
        <w:t>To</w:t>
      </w:r>
      <w:r>
        <w:rPr>
          <w:spacing w:val="-12"/>
        </w:rPr>
        <w:t> </w:t>
      </w:r>
      <w:r>
        <w:rPr>
          <w:spacing w:val="-6"/>
        </w:rPr>
        <w:t>extend</w:t>
      </w:r>
      <w:r>
        <w:rPr>
          <w:spacing w:val="-12"/>
        </w:rPr>
        <w:t> </w:t>
      </w:r>
      <w:r>
        <w:rPr>
          <w:spacing w:val="-6"/>
        </w:rPr>
        <w:t>the</w:t>
      </w:r>
      <w:r>
        <w:rPr>
          <w:spacing w:val="-12"/>
        </w:rPr>
        <w:t> </w:t>
      </w:r>
      <w:r>
        <w:rPr>
          <w:spacing w:val="-6"/>
        </w:rPr>
        <w:t>regression</w:t>
      </w:r>
      <w:r>
        <w:rPr>
          <w:spacing w:val="-12"/>
        </w:rPr>
        <w:t> </w:t>
      </w:r>
      <w:r>
        <w:rPr>
          <w:spacing w:val="-6"/>
        </w:rPr>
        <w:t>framework</w:t>
      </w:r>
      <w:r>
        <w:rPr>
          <w:spacing w:val="-12"/>
        </w:rPr>
        <w:t> </w:t>
      </w:r>
      <w:r>
        <w:rPr>
          <w:spacing w:val="-6"/>
        </w:rPr>
        <w:t>developed</w:t>
      </w:r>
      <w:r>
        <w:rPr>
          <w:spacing w:val="-12"/>
        </w:rPr>
        <w:t> </w:t>
      </w:r>
      <w:r>
        <w:rPr>
          <w:spacing w:val="-6"/>
        </w:rPr>
        <w:t>in</w:t>
      </w:r>
      <w:r>
        <w:rPr>
          <w:spacing w:val="-12"/>
        </w:rPr>
        <w:t> </w:t>
      </w:r>
      <w:r>
        <w:rPr>
          <w:spacing w:val="-6"/>
        </w:rPr>
        <w:t>Section</w:t>
      </w:r>
      <w:r>
        <w:rPr>
          <w:spacing w:val="-12"/>
        </w:rPr>
        <w:t> </w:t>
      </w:r>
      <w:hyperlink w:history="true" w:anchor="_bookmark78">
        <w:r>
          <w:rPr>
            <w:spacing w:val="-6"/>
          </w:rPr>
          <w:t>4.6.5,</w:t>
        </w:r>
      </w:hyperlink>
      <w:r>
        <w:rPr>
          <w:spacing w:val="-10"/>
        </w:rPr>
        <w:t> </w:t>
      </w:r>
      <w:r>
        <w:rPr>
          <w:spacing w:val="-6"/>
        </w:rPr>
        <w:t>a</w:t>
      </w:r>
      <w:r>
        <w:rPr>
          <w:spacing w:val="-12"/>
        </w:rPr>
        <w:t> </w:t>
      </w:r>
      <w:r>
        <w:rPr>
          <w:spacing w:val="-6"/>
        </w:rPr>
        <w:t>predictive</w:t>
      </w:r>
      <w:r>
        <w:rPr>
          <w:spacing w:val="-12"/>
        </w:rPr>
        <w:t> </w:t>
      </w:r>
      <w:r>
        <w:rPr>
          <w:spacing w:val="-6"/>
        </w:rPr>
        <w:t>clinical </w:t>
      </w:r>
      <w:r>
        <w:rPr>
          <w:w w:val="90"/>
        </w:rPr>
        <w:t>outcome model was constructed using data from Higuchi et al. (2022), which directly compared VMAT and Step-and-Shoot IMRT (SS-IMRT) in terms of intrafraction motion </w:t>
      </w:r>
      <w:r>
        <w:rPr/>
        <w:t>and</w:t>
      </w:r>
      <w:r>
        <w:rPr>
          <w:spacing w:val="-21"/>
        </w:rPr>
        <w:t> </w:t>
      </w:r>
      <w:r>
        <w:rPr/>
        <w:t>treatment</w:t>
      </w:r>
      <w:r>
        <w:rPr>
          <w:spacing w:val="-21"/>
        </w:rPr>
        <w:t> </w:t>
      </w:r>
      <w:r>
        <w:rPr/>
        <w:t>delivery</w:t>
      </w:r>
      <w:r>
        <w:rPr>
          <w:spacing w:val="-21"/>
        </w:rPr>
        <w:t> </w:t>
      </w:r>
      <w:r>
        <w:rPr/>
        <w:t>time.</w:t>
      </w:r>
    </w:p>
    <w:p>
      <w:pPr>
        <w:pStyle w:val="BodyText"/>
        <w:ind w:left="652" w:right="919" w:firstLine="351"/>
        <w:jc w:val="both"/>
      </w:pPr>
      <w:r>
        <w:rPr>
          <w:spacing w:val="-4"/>
        </w:rPr>
        <w:t>Unlike</w:t>
      </w:r>
      <w:r>
        <w:rPr>
          <w:spacing w:val="-13"/>
        </w:rPr>
        <w:t> </w:t>
      </w:r>
      <w:r>
        <w:rPr>
          <w:spacing w:val="-4"/>
        </w:rPr>
        <w:t>previous</w:t>
      </w:r>
      <w:r>
        <w:rPr>
          <w:spacing w:val="-13"/>
        </w:rPr>
        <w:t> </w:t>
      </w:r>
      <w:r>
        <w:rPr>
          <w:spacing w:val="-4"/>
        </w:rPr>
        <w:t>sections</w:t>
      </w:r>
      <w:r>
        <w:rPr>
          <w:spacing w:val="-13"/>
        </w:rPr>
        <w:t> </w:t>
      </w:r>
      <w:r>
        <w:rPr>
          <w:spacing w:val="-4"/>
        </w:rPr>
        <w:t>that</w:t>
      </w:r>
      <w:r>
        <w:rPr>
          <w:spacing w:val="-13"/>
        </w:rPr>
        <w:t> </w:t>
      </w:r>
      <w:r>
        <w:rPr>
          <w:spacing w:val="-4"/>
        </w:rPr>
        <w:t>describe</w:t>
      </w:r>
      <w:r>
        <w:rPr>
          <w:spacing w:val="-13"/>
        </w:rPr>
        <w:t> </w:t>
      </w:r>
      <w:r>
        <w:rPr>
          <w:spacing w:val="-4"/>
        </w:rPr>
        <w:t>observed</w:t>
      </w:r>
      <w:r>
        <w:rPr>
          <w:spacing w:val="-13"/>
        </w:rPr>
        <w:t> </w:t>
      </w:r>
      <w:r>
        <w:rPr>
          <w:spacing w:val="-4"/>
        </w:rPr>
        <w:t>outcomes,</w:t>
      </w:r>
      <w:r>
        <w:rPr>
          <w:spacing w:val="-8"/>
        </w:rPr>
        <w:t> </w:t>
      </w:r>
      <w:r>
        <w:rPr>
          <w:spacing w:val="-4"/>
        </w:rPr>
        <w:t>this</w:t>
      </w:r>
      <w:r>
        <w:rPr>
          <w:spacing w:val="-13"/>
        </w:rPr>
        <w:t> </w:t>
      </w:r>
      <w:r>
        <w:rPr>
          <w:spacing w:val="-4"/>
        </w:rPr>
        <w:t>analysis</w:t>
      </w:r>
      <w:r>
        <w:rPr>
          <w:spacing w:val="-13"/>
        </w:rPr>
        <w:t> </w:t>
      </w:r>
      <w:r>
        <w:rPr>
          <w:spacing w:val="-4"/>
        </w:rPr>
        <w:t>applies </w:t>
      </w:r>
      <w:r>
        <w:rPr>
          <w:w w:val="90"/>
        </w:rPr>
        <w:t>the derived regression relationship between PTV margin size and gastrointestinal (GI) </w:t>
      </w:r>
      <w:r>
        <w:rPr>
          <w:spacing w:val="-2"/>
        </w:rPr>
        <w:t>toxicity:</w:t>
      </w:r>
    </w:p>
    <w:p>
      <w:pPr>
        <w:spacing w:line="340" w:lineRule="exact" w:before="0"/>
        <w:ind w:left="31" w:right="311" w:firstLine="0"/>
        <w:jc w:val="center"/>
        <w:rPr>
          <w:rFonts w:ascii="Calibri" w:hAnsi="Calibri"/>
          <w:sz w:val="24"/>
        </w:rPr>
      </w:pPr>
      <w:r>
        <w:rPr>
          <w:rFonts w:ascii="Calibri" w:hAnsi="Calibri"/>
          <w:i/>
          <w:w w:val="105"/>
          <w:sz w:val="24"/>
        </w:rPr>
        <w:t>GItoxicity</w:t>
      </w:r>
      <w:r>
        <w:rPr>
          <w:rFonts w:ascii="Calibri" w:hAnsi="Calibri"/>
          <w:w w:val="105"/>
          <w:sz w:val="24"/>
        </w:rPr>
        <w:t>(%)</w:t>
      </w:r>
      <w:r>
        <w:rPr>
          <w:rFonts w:ascii="Calibri" w:hAnsi="Calibri"/>
          <w:spacing w:val="35"/>
          <w:w w:val="125"/>
          <w:sz w:val="24"/>
        </w:rPr>
        <w:t> </w:t>
      </w:r>
      <w:r>
        <w:rPr>
          <w:rFonts w:ascii="Calibri" w:hAnsi="Calibri"/>
          <w:w w:val="125"/>
          <w:sz w:val="24"/>
        </w:rPr>
        <w:t>=</w:t>
      </w:r>
      <w:r>
        <w:rPr>
          <w:rFonts w:ascii="Calibri" w:hAnsi="Calibri"/>
          <w:spacing w:val="36"/>
          <w:w w:val="125"/>
          <w:sz w:val="24"/>
        </w:rPr>
        <w:t> </w:t>
      </w:r>
      <w:r>
        <w:rPr>
          <w:rFonts w:ascii="Calibri" w:hAnsi="Calibri"/>
          <w:w w:val="105"/>
          <w:sz w:val="24"/>
        </w:rPr>
        <w:t>1</w:t>
      </w:r>
      <w:r>
        <w:rPr>
          <w:rFonts w:ascii="Calibri" w:hAnsi="Calibri"/>
          <w:i/>
          <w:w w:val="105"/>
          <w:sz w:val="24"/>
        </w:rPr>
        <w:t>.</w:t>
      </w:r>
      <w:r>
        <w:rPr>
          <w:rFonts w:ascii="Calibri" w:hAnsi="Calibri"/>
          <w:w w:val="105"/>
          <w:sz w:val="24"/>
        </w:rPr>
        <w:t>973</w:t>
      </w:r>
      <w:r>
        <w:rPr>
          <w:rFonts w:ascii="Calibri" w:hAnsi="Calibri"/>
          <w:spacing w:val="25"/>
          <w:w w:val="105"/>
          <w:sz w:val="24"/>
        </w:rPr>
        <w:t> </w:t>
      </w:r>
      <w:r>
        <w:rPr>
          <w:rFonts w:ascii="Lucida Sans Unicode" w:hAnsi="Lucida Sans Unicode"/>
          <w:w w:val="85"/>
          <w:sz w:val="24"/>
        </w:rPr>
        <w:t>·</w:t>
      </w:r>
      <w:r>
        <w:rPr>
          <w:rFonts w:ascii="Lucida Sans Unicode" w:hAnsi="Lucida Sans Unicode"/>
          <w:spacing w:val="3"/>
          <w:w w:val="105"/>
          <w:sz w:val="24"/>
        </w:rPr>
        <w:t> </w:t>
      </w:r>
      <w:r>
        <w:rPr>
          <w:rFonts w:ascii="Calibri" w:hAnsi="Calibri"/>
          <w:spacing w:val="16"/>
          <w:w w:val="105"/>
          <w:sz w:val="24"/>
        </w:rPr>
        <w:t>(</w:t>
      </w:r>
      <w:r>
        <w:rPr>
          <w:rFonts w:ascii="Calibri" w:hAnsi="Calibri"/>
          <w:i/>
          <w:spacing w:val="16"/>
          <w:w w:val="105"/>
          <w:sz w:val="24"/>
        </w:rPr>
        <w:t>PTV</w:t>
      </w:r>
      <w:r>
        <w:rPr>
          <w:rFonts w:ascii="Calibri" w:hAnsi="Calibri"/>
          <w:i/>
          <w:spacing w:val="25"/>
          <w:w w:val="105"/>
          <w:sz w:val="24"/>
        </w:rPr>
        <w:t> </w:t>
      </w:r>
      <w:r>
        <w:rPr>
          <w:rFonts w:ascii="Calibri" w:hAnsi="Calibri"/>
          <w:i/>
          <w:w w:val="105"/>
          <w:sz w:val="24"/>
        </w:rPr>
        <w:t>margininmm</w:t>
      </w:r>
      <w:r>
        <w:rPr>
          <w:rFonts w:ascii="Calibri" w:hAnsi="Calibri"/>
          <w:w w:val="105"/>
          <w:sz w:val="24"/>
        </w:rPr>
        <w:t>)</w:t>
      </w:r>
      <w:r>
        <w:rPr>
          <w:rFonts w:ascii="Calibri" w:hAnsi="Calibri"/>
          <w:spacing w:val="26"/>
          <w:w w:val="105"/>
          <w:sz w:val="24"/>
        </w:rPr>
        <w:t> </w:t>
      </w:r>
      <w:r>
        <w:rPr>
          <w:rFonts w:ascii="Lucida Sans Unicode" w:hAnsi="Lucida Sans Unicode"/>
          <w:w w:val="105"/>
          <w:sz w:val="24"/>
        </w:rPr>
        <w:t>−</w:t>
      </w:r>
      <w:r>
        <w:rPr>
          <w:rFonts w:ascii="Lucida Sans Unicode" w:hAnsi="Lucida Sans Unicode"/>
          <w:spacing w:val="3"/>
          <w:w w:val="105"/>
          <w:sz w:val="24"/>
        </w:rPr>
        <w:t> </w:t>
      </w:r>
      <w:r>
        <w:rPr>
          <w:rFonts w:ascii="Calibri" w:hAnsi="Calibri"/>
          <w:spacing w:val="-2"/>
          <w:w w:val="105"/>
          <w:sz w:val="24"/>
        </w:rPr>
        <w:t>3</w:t>
      </w:r>
      <w:r>
        <w:rPr>
          <w:rFonts w:ascii="Calibri" w:hAnsi="Calibri"/>
          <w:i/>
          <w:spacing w:val="-2"/>
          <w:w w:val="105"/>
          <w:sz w:val="24"/>
        </w:rPr>
        <w:t>.</w:t>
      </w:r>
      <w:r>
        <w:rPr>
          <w:rFonts w:ascii="Calibri" w:hAnsi="Calibri"/>
          <w:spacing w:val="-2"/>
          <w:w w:val="105"/>
          <w:sz w:val="24"/>
        </w:rPr>
        <w:t>027</w:t>
      </w:r>
    </w:p>
    <w:p>
      <w:pPr>
        <w:pStyle w:val="Heading3"/>
        <w:spacing w:before="292"/>
      </w:pPr>
      <w:r>
        <w:rPr>
          <w:w w:val="85"/>
        </w:rPr>
        <w:t>Input</w:t>
      </w:r>
      <w:r>
        <w:rPr>
          <w:spacing w:val="-1"/>
        </w:rPr>
        <w:t> </w:t>
      </w:r>
      <w:r>
        <w:rPr>
          <w:w w:val="85"/>
        </w:rPr>
        <w:t>parameters</w:t>
      </w:r>
      <w:r>
        <w:rPr>
          <w:spacing w:val="-1"/>
        </w:rPr>
        <w:t> </w:t>
      </w:r>
      <w:r>
        <w:rPr>
          <w:w w:val="85"/>
        </w:rPr>
        <w:t>from</w:t>
      </w:r>
      <w:r>
        <w:rPr/>
        <w:t> </w:t>
      </w:r>
      <w:r>
        <w:rPr>
          <w:w w:val="85"/>
        </w:rPr>
        <w:t>Higuchi</w:t>
      </w:r>
      <w:r>
        <w:rPr>
          <w:spacing w:val="-1"/>
        </w:rPr>
        <w:t> </w:t>
      </w:r>
      <w:r>
        <w:rPr>
          <w:w w:val="85"/>
        </w:rPr>
        <w:t>et</w:t>
      </w:r>
      <w:r>
        <w:rPr>
          <w:spacing w:val="-1"/>
        </w:rPr>
        <w:t> </w:t>
      </w:r>
      <w:r>
        <w:rPr>
          <w:w w:val="85"/>
        </w:rPr>
        <w:t>al.</w:t>
      </w:r>
      <w:r>
        <w:rPr>
          <w:spacing w:val="12"/>
        </w:rPr>
        <w:t> </w:t>
      </w:r>
      <w:r>
        <w:rPr>
          <w:spacing w:val="-2"/>
          <w:w w:val="85"/>
        </w:rPr>
        <w:t>(2022)</w:t>
      </w:r>
    </w:p>
    <w:p>
      <w:pPr>
        <w:pStyle w:val="ListParagraph"/>
        <w:numPr>
          <w:ilvl w:val="3"/>
          <w:numId w:val="4"/>
        </w:numPr>
        <w:tabs>
          <w:tab w:pos="1238" w:val="left" w:leader="none"/>
        </w:tabs>
        <w:spacing w:line="240" w:lineRule="auto" w:before="195" w:after="0"/>
        <w:ind w:left="1238" w:right="0" w:hanging="236"/>
        <w:jc w:val="left"/>
        <w:rPr>
          <w:sz w:val="24"/>
        </w:rPr>
      </w:pPr>
      <w:r>
        <w:rPr>
          <w:w w:val="85"/>
          <w:sz w:val="24"/>
        </w:rPr>
        <w:t>Mean</w:t>
      </w:r>
      <w:r>
        <w:rPr>
          <w:spacing w:val="-2"/>
          <w:sz w:val="24"/>
        </w:rPr>
        <w:t> </w:t>
      </w:r>
      <w:r>
        <w:rPr>
          <w:w w:val="85"/>
          <w:sz w:val="24"/>
        </w:rPr>
        <w:t>delivery</w:t>
      </w:r>
      <w:r>
        <w:rPr>
          <w:spacing w:val="-1"/>
          <w:sz w:val="24"/>
        </w:rPr>
        <w:t> </w:t>
      </w:r>
      <w:r>
        <w:rPr>
          <w:w w:val="85"/>
          <w:sz w:val="24"/>
        </w:rPr>
        <w:t>time:</w:t>
      </w:r>
      <w:r>
        <w:rPr>
          <w:spacing w:val="11"/>
          <w:sz w:val="24"/>
        </w:rPr>
        <w:t> </w:t>
      </w:r>
      <w:r>
        <w:rPr>
          <w:w w:val="85"/>
          <w:sz w:val="24"/>
        </w:rPr>
        <w:t>SS-IMRT</w:t>
      </w:r>
      <w:r>
        <w:rPr>
          <w:spacing w:val="-1"/>
          <w:sz w:val="24"/>
        </w:rPr>
        <w:t> </w:t>
      </w:r>
      <w:r>
        <w:rPr>
          <w:w w:val="85"/>
          <w:sz w:val="24"/>
        </w:rPr>
        <w:t>=</w:t>
      </w:r>
      <w:r>
        <w:rPr>
          <w:spacing w:val="-2"/>
          <w:sz w:val="24"/>
        </w:rPr>
        <w:t> </w:t>
      </w:r>
      <w:r>
        <w:rPr>
          <w:w w:val="85"/>
          <w:sz w:val="24"/>
        </w:rPr>
        <w:t>491.6</w:t>
      </w:r>
      <w:r>
        <w:rPr>
          <w:spacing w:val="-1"/>
          <w:sz w:val="24"/>
        </w:rPr>
        <w:t> </w:t>
      </w:r>
      <w:r>
        <w:rPr>
          <w:w w:val="85"/>
          <w:sz w:val="24"/>
        </w:rPr>
        <w:t>s,</w:t>
      </w:r>
      <w:r>
        <w:rPr>
          <w:spacing w:val="-1"/>
          <w:sz w:val="24"/>
        </w:rPr>
        <w:t> </w:t>
      </w:r>
      <w:r>
        <w:rPr>
          <w:w w:val="85"/>
          <w:sz w:val="24"/>
        </w:rPr>
        <w:t>VMAT</w:t>
      </w:r>
      <w:r>
        <w:rPr>
          <w:spacing w:val="-1"/>
          <w:sz w:val="24"/>
        </w:rPr>
        <w:t> </w:t>
      </w:r>
      <w:r>
        <w:rPr>
          <w:w w:val="85"/>
          <w:sz w:val="24"/>
        </w:rPr>
        <w:t>=</w:t>
      </w:r>
      <w:r>
        <w:rPr>
          <w:spacing w:val="-2"/>
          <w:sz w:val="24"/>
        </w:rPr>
        <w:t> </w:t>
      </w:r>
      <w:r>
        <w:rPr>
          <w:w w:val="85"/>
          <w:sz w:val="24"/>
        </w:rPr>
        <w:t>78.7</w:t>
      </w:r>
      <w:r>
        <w:rPr>
          <w:spacing w:val="-1"/>
          <w:sz w:val="24"/>
        </w:rPr>
        <w:t> </w:t>
      </w:r>
      <w:r>
        <w:rPr>
          <w:spacing w:val="-10"/>
          <w:w w:val="85"/>
          <w:sz w:val="24"/>
        </w:rPr>
        <w:t>s</w:t>
      </w:r>
    </w:p>
    <w:p>
      <w:pPr>
        <w:pStyle w:val="ListParagraph"/>
        <w:numPr>
          <w:ilvl w:val="3"/>
          <w:numId w:val="4"/>
        </w:numPr>
        <w:tabs>
          <w:tab w:pos="1238" w:val="left" w:leader="none"/>
        </w:tabs>
        <w:spacing w:line="240" w:lineRule="auto" w:before="198" w:after="0"/>
        <w:ind w:left="1238" w:right="0" w:hanging="236"/>
        <w:jc w:val="left"/>
        <w:rPr>
          <w:sz w:val="24"/>
        </w:rPr>
      </w:pPr>
      <w:r>
        <w:rPr>
          <w:w w:val="90"/>
          <w:sz w:val="24"/>
        </w:rPr>
        <w:t>Maximum</w:t>
      </w:r>
      <w:r>
        <w:rPr>
          <w:spacing w:val="-10"/>
          <w:w w:val="90"/>
          <w:sz w:val="24"/>
        </w:rPr>
        <w:t> </w:t>
      </w:r>
      <w:r>
        <w:rPr>
          <w:w w:val="90"/>
          <w:sz w:val="24"/>
        </w:rPr>
        <w:t>AP</w:t>
      </w:r>
      <w:r>
        <w:rPr>
          <w:spacing w:val="-9"/>
          <w:w w:val="90"/>
          <w:sz w:val="24"/>
        </w:rPr>
        <w:t> </w:t>
      </w:r>
      <w:r>
        <w:rPr>
          <w:w w:val="90"/>
          <w:sz w:val="24"/>
        </w:rPr>
        <w:t>displacement:</w:t>
      </w:r>
      <w:r>
        <w:rPr>
          <w:spacing w:val="-6"/>
          <w:sz w:val="24"/>
        </w:rPr>
        <w:t> </w:t>
      </w:r>
      <w:r>
        <w:rPr>
          <w:w w:val="90"/>
          <w:sz w:val="24"/>
        </w:rPr>
        <w:t>SS-IMRT</w:t>
      </w:r>
      <w:r>
        <w:rPr>
          <w:spacing w:val="-9"/>
          <w:w w:val="90"/>
          <w:sz w:val="24"/>
        </w:rPr>
        <w:t> </w:t>
      </w:r>
      <w:r>
        <w:rPr>
          <w:w w:val="90"/>
          <w:sz w:val="24"/>
        </w:rPr>
        <w:t>=</w:t>
      </w:r>
      <w:r>
        <w:rPr>
          <w:spacing w:val="-9"/>
          <w:w w:val="90"/>
          <w:sz w:val="24"/>
        </w:rPr>
        <w:t> </w:t>
      </w:r>
      <w:r>
        <w:rPr>
          <w:w w:val="90"/>
          <w:sz w:val="24"/>
        </w:rPr>
        <w:t>0.56</w:t>
      </w:r>
      <w:r>
        <w:rPr>
          <w:spacing w:val="-9"/>
          <w:w w:val="90"/>
          <w:sz w:val="24"/>
        </w:rPr>
        <w:t> </w:t>
      </w:r>
      <w:r>
        <w:rPr>
          <w:w w:val="90"/>
          <w:sz w:val="24"/>
        </w:rPr>
        <w:t>mm,</w:t>
      </w:r>
      <w:r>
        <w:rPr>
          <w:spacing w:val="-9"/>
          <w:w w:val="90"/>
          <w:sz w:val="24"/>
        </w:rPr>
        <w:t> </w:t>
      </w:r>
      <w:r>
        <w:rPr>
          <w:w w:val="90"/>
          <w:sz w:val="24"/>
        </w:rPr>
        <w:t>VMAT</w:t>
      </w:r>
      <w:r>
        <w:rPr>
          <w:spacing w:val="-9"/>
          <w:w w:val="90"/>
          <w:sz w:val="24"/>
        </w:rPr>
        <w:t> </w:t>
      </w:r>
      <w:r>
        <w:rPr>
          <w:w w:val="90"/>
          <w:sz w:val="24"/>
        </w:rPr>
        <w:t>=</w:t>
      </w:r>
      <w:r>
        <w:rPr>
          <w:spacing w:val="-10"/>
          <w:w w:val="90"/>
          <w:sz w:val="24"/>
        </w:rPr>
        <w:t> </w:t>
      </w:r>
      <w:r>
        <w:rPr>
          <w:w w:val="90"/>
          <w:sz w:val="24"/>
        </w:rPr>
        <w:t>0.22</w:t>
      </w:r>
      <w:r>
        <w:rPr>
          <w:spacing w:val="-9"/>
          <w:w w:val="90"/>
          <w:sz w:val="24"/>
        </w:rPr>
        <w:t> </w:t>
      </w:r>
      <w:r>
        <w:rPr>
          <w:spacing w:val="-5"/>
          <w:w w:val="90"/>
          <w:sz w:val="24"/>
        </w:rPr>
        <w:t>mm</w:t>
      </w:r>
    </w:p>
    <w:p>
      <w:pPr>
        <w:pStyle w:val="ListParagraph"/>
        <w:numPr>
          <w:ilvl w:val="3"/>
          <w:numId w:val="4"/>
        </w:numPr>
        <w:tabs>
          <w:tab w:pos="1238" w:val="left" w:leader="none"/>
        </w:tabs>
        <w:spacing w:line="240" w:lineRule="auto" w:before="199" w:after="0"/>
        <w:ind w:left="1238" w:right="933" w:hanging="237"/>
        <w:jc w:val="left"/>
        <w:rPr>
          <w:sz w:val="24"/>
        </w:rPr>
      </w:pPr>
      <w:r>
        <w:rPr>
          <w:w w:val="90"/>
          <w:sz w:val="24"/>
        </w:rPr>
        <w:t>Reported internal margin (posterior component): SS-IMRT = 4 mm, VMAT = 2.5 </w:t>
      </w:r>
      <w:r>
        <w:rPr>
          <w:spacing w:val="-6"/>
          <w:sz w:val="24"/>
        </w:rPr>
        <w:t>mm</w:t>
      </w:r>
    </w:p>
    <w:p>
      <w:pPr>
        <w:pStyle w:val="BodyText"/>
        <w:spacing w:before="48"/>
      </w:pPr>
    </w:p>
    <w:p>
      <w:pPr>
        <w:tabs>
          <w:tab w:pos="4778" w:val="left" w:leader="none"/>
        </w:tabs>
        <w:spacing w:line="235" w:lineRule="auto" w:before="0"/>
        <w:ind w:left="652" w:right="933" w:firstLine="0"/>
        <w:jc w:val="left"/>
        <w:rPr>
          <w:sz w:val="24"/>
        </w:rPr>
      </w:pPr>
      <w:r>
        <w:rPr>
          <w:rFonts w:ascii="Trebuchet MS"/>
          <w:b/>
          <w:spacing w:val="-2"/>
          <w:sz w:val="24"/>
        </w:rPr>
        <w:t>Motion-to-margin equivalence model</w:t>
      </w:r>
      <w:r>
        <w:rPr>
          <w:rFonts w:ascii="Trebuchet MS"/>
          <w:b/>
          <w:sz w:val="24"/>
        </w:rPr>
        <w:tab/>
      </w:r>
      <w:r>
        <w:rPr>
          <w:spacing w:val="-2"/>
          <w:sz w:val="24"/>
        </w:rPr>
        <w:t>To translate intrafraction motion into an </w:t>
      </w:r>
      <w:r>
        <w:rPr>
          <w:spacing w:val="-4"/>
          <w:sz w:val="24"/>
        </w:rPr>
        <w:t>effective</w:t>
      </w:r>
      <w:r>
        <w:rPr>
          <w:spacing w:val="-21"/>
          <w:sz w:val="24"/>
        </w:rPr>
        <w:t> </w:t>
      </w:r>
      <w:r>
        <w:rPr>
          <w:spacing w:val="-4"/>
          <w:sz w:val="24"/>
        </w:rPr>
        <w:t>geometric</w:t>
      </w:r>
      <w:r>
        <w:rPr>
          <w:spacing w:val="-21"/>
          <w:sz w:val="24"/>
        </w:rPr>
        <w:t> </w:t>
      </w:r>
      <w:r>
        <w:rPr>
          <w:spacing w:val="-4"/>
          <w:sz w:val="24"/>
        </w:rPr>
        <w:t>uncertainty,</w:t>
      </w:r>
      <w:r>
        <w:rPr>
          <w:spacing w:val="-21"/>
          <w:sz w:val="24"/>
        </w:rPr>
        <w:t> </w:t>
      </w:r>
      <w:r>
        <w:rPr>
          <w:spacing w:val="-4"/>
          <w:sz w:val="24"/>
        </w:rPr>
        <w:t>we</w:t>
      </w:r>
      <w:r>
        <w:rPr>
          <w:spacing w:val="-21"/>
          <w:sz w:val="24"/>
        </w:rPr>
        <w:t> </w:t>
      </w:r>
      <w:r>
        <w:rPr>
          <w:spacing w:val="-4"/>
          <w:sz w:val="24"/>
        </w:rPr>
        <w:t>define:</w:t>
      </w:r>
    </w:p>
    <w:p>
      <w:pPr>
        <w:spacing w:before="289"/>
        <w:ind w:left="31" w:right="321" w:firstLine="0"/>
        <w:jc w:val="center"/>
        <w:rPr>
          <w:rFonts w:ascii="Calibri" w:hAnsi="Calibri"/>
          <w:i/>
          <w:sz w:val="16"/>
        </w:rPr>
      </w:pPr>
      <w:r>
        <w:rPr>
          <w:rFonts w:ascii="Calibri" w:hAnsi="Calibri"/>
          <w:i/>
          <w:w w:val="125"/>
          <w:position w:val="4"/>
          <w:sz w:val="24"/>
        </w:rPr>
        <w:t>M</w:t>
      </w:r>
      <w:r>
        <w:rPr>
          <w:rFonts w:ascii="Calibri" w:hAnsi="Calibri"/>
          <w:i/>
          <w:w w:val="125"/>
          <w:sz w:val="16"/>
        </w:rPr>
        <w:t>effective</w:t>
      </w:r>
      <w:r>
        <w:rPr>
          <w:rFonts w:ascii="Calibri" w:hAnsi="Calibri"/>
          <w:i/>
          <w:spacing w:val="35"/>
          <w:w w:val="125"/>
          <w:sz w:val="16"/>
        </w:rPr>
        <w:t> </w:t>
      </w:r>
      <w:r>
        <w:rPr>
          <w:rFonts w:ascii="Calibri" w:hAnsi="Calibri"/>
          <w:w w:val="125"/>
          <w:position w:val="4"/>
          <w:sz w:val="24"/>
        </w:rPr>
        <w:t>=</w:t>
      </w:r>
      <w:r>
        <w:rPr>
          <w:rFonts w:ascii="Calibri" w:hAnsi="Calibri"/>
          <w:spacing w:val="2"/>
          <w:w w:val="125"/>
          <w:position w:val="4"/>
          <w:sz w:val="24"/>
        </w:rPr>
        <w:t> </w:t>
      </w:r>
      <w:r>
        <w:rPr>
          <w:rFonts w:ascii="Calibri" w:hAnsi="Calibri"/>
          <w:i/>
          <w:w w:val="125"/>
          <w:position w:val="4"/>
          <w:sz w:val="24"/>
        </w:rPr>
        <w:t>M</w:t>
      </w:r>
      <w:r>
        <w:rPr>
          <w:rFonts w:ascii="Calibri" w:hAnsi="Calibri"/>
          <w:i/>
          <w:w w:val="125"/>
          <w:sz w:val="16"/>
        </w:rPr>
        <w:t>clinical</w:t>
      </w:r>
      <w:r>
        <w:rPr>
          <w:rFonts w:ascii="Calibri" w:hAnsi="Calibri"/>
          <w:i/>
          <w:spacing w:val="24"/>
          <w:w w:val="125"/>
          <w:sz w:val="16"/>
        </w:rPr>
        <w:t> </w:t>
      </w:r>
      <w:r>
        <w:rPr>
          <w:rFonts w:ascii="Calibri" w:hAnsi="Calibri"/>
          <w:w w:val="125"/>
          <w:position w:val="4"/>
          <w:sz w:val="24"/>
        </w:rPr>
        <w:t>+</w:t>
      </w:r>
      <w:r>
        <w:rPr>
          <w:rFonts w:ascii="Calibri" w:hAnsi="Calibri"/>
          <w:spacing w:val="-13"/>
          <w:w w:val="125"/>
          <w:position w:val="4"/>
          <w:sz w:val="24"/>
        </w:rPr>
        <w:t> </w:t>
      </w:r>
      <w:r>
        <w:rPr>
          <w:rFonts w:ascii="Calibri" w:hAnsi="Calibri"/>
          <w:spacing w:val="-2"/>
          <w:w w:val="125"/>
          <w:position w:val="4"/>
          <w:sz w:val="24"/>
        </w:rPr>
        <w:t>∆</w:t>
      </w:r>
      <w:r>
        <w:rPr>
          <w:rFonts w:ascii="Calibri" w:hAnsi="Calibri"/>
          <w:i/>
          <w:spacing w:val="-2"/>
          <w:w w:val="125"/>
          <w:position w:val="4"/>
          <w:sz w:val="24"/>
        </w:rPr>
        <w:t>x</w:t>
      </w:r>
      <w:r>
        <w:rPr>
          <w:rFonts w:ascii="Calibri" w:hAnsi="Calibri"/>
          <w:i/>
          <w:spacing w:val="-2"/>
          <w:w w:val="125"/>
          <w:sz w:val="16"/>
        </w:rPr>
        <w:t>motion</w:t>
      </w:r>
    </w:p>
    <w:p>
      <w:pPr>
        <w:pStyle w:val="BodyText"/>
        <w:spacing w:before="25"/>
        <w:rPr>
          <w:rFonts w:ascii="Calibri"/>
          <w:i/>
          <w:sz w:val="16"/>
        </w:rPr>
      </w:pPr>
    </w:p>
    <w:p>
      <w:pPr>
        <w:pStyle w:val="BodyText"/>
        <w:spacing w:line="228" w:lineRule="auto"/>
        <w:ind w:left="652" w:right="933" w:firstLine="351"/>
      </w:pPr>
      <w:r>
        <w:rPr/>
        <w:t>where</w:t>
      </w:r>
      <w:r>
        <w:rPr>
          <w:spacing w:val="-16"/>
        </w:rPr>
        <w:t> </w:t>
      </w:r>
      <w:r>
        <w:rPr>
          <w:rFonts w:ascii="Calibri" w:hAnsi="Calibri"/>
        </w:rPr>
        <w:t>∆</w:t>
      </w:r>
      <w:r>
        <w:rPr>
          <w:rFonts w:ascii="Calibri" w:hAnsi="Calibri"/>
          <w:i/>
        </w:rPr>
        <w:t>x</w:t>
      </w:r>
      <w:r>
        <w:rPr>
          <w:rFonts w:ascii="Calibri" w:hAnsi="Calibri"/>
          <w:i/>
          <w:vertAlign w:val="subscript"/>
        </w:rPr>
        <w:t>motion</w:t>
      </w:r>
      <w:r>
        <w:rPr>
          <w:rFonts w:ascii="Calibri" w:hAnsi="Calibri"/>
          <w:i/>
          <w:spacing w:val="12"/>
          <w:vertAlign w:val="baseline"/>
        </w:rPr>
        <w:t> </w:t>
      </w:r>
      <w:r>
        <w:rPr>
          <w:vertAlign w:val="baseline"/>
        </w:rPr>
        <w:t>is</w:t>
      </w:r>
      <w:r>
        <w:rPr>
          <w:spacing w:val="-16"/>
          <w:vertAlign w:val="baseline"/>
        </w:rPr>
        <w:t> </w:t>
      </w:r>
      <w:r>
        <w:rPr>
          <w:vertAlign w:val="baseline"/>
        </w:rPr>
        <w:t>approximated</w:t>
      </w:r>
      <w:r>
        <w:rPr>
          <w:spacing w:val="-16"/>
          <w:vertAlign w:val="baseline"/>
        </w:rPr>
        <w:t> </w:t>
      </w:r>
      <w:r>
        <w:rPr>
          <w:vertAlign w:val="baseline"/>
        </w:rPr>
        <w:t>using</w:t>
      </w:r>
      <w:r>
        <w:rPr>
          <w:spacing w:val="-16"/>
          <w:vertAlign w:val="baseline"/>
        </w:rPr>
        <w:t> </w:t>
      </w:r>
      <w:r>
        <w:rPr>
          <w:vertAlign w:val="baseline"/>
        </w:rPr>
        <w:t>mean</w:t>
      </w:r>
      <w:r>
        <w:rPr>
          <w:spacing w:val="-16"/>
          <w:vertAlign w:val="baseline"/>
        </w:rPr>
        <w:t> </w:t>
      </w:r>
      <w:r>
        <w:rPr>
          <w:vertAlign w:val="baseline"/>
        </w:rPr>
        <w:t>maximal</w:t>
      </w:r>
      <w:r>
        <w:rPr>
          <w:spacing w:val="-16"/>
          <w:vertAlign w:val="baseline"/>
        </w:rPr>
        <w:t> </w:t>
      </w:r>
      <w:r>
        <w:rPr>
          <w:vertAlign w:val="baseline"/>
        </w:rPr>
        <w:t>AP</w:t>
      </w:r>
      <w:r>
        <w:rPr>
          <w:spacing w:val="-16"/>
          <w:vertAlign w:val="baseline"/>
        </w:rPr>
        <w:t> </w:t>
      </w:r>
      <w:r>
        <w:rPr>
          <w:vertAlign w:val="baseline"/>
        </w:rPr>
        <w:t>displacement,</w:t>
      </w:r>
      <w:r>
        <w:rPr>
          <w:spacing w:val="-11"/>
          <w:vertAlign w:val="baseline"/>
        </w:rPr>
        <w:t> </w:t>
      </w:r>
      <w:r>
        <w:rPr>
          <w:vertAlign w:val="baseline"/>
        </w:rPr>
        <w:t>as</w:t>
      </w:r>
      <w:r>
        <w:rPr>
          <w:spacing w:val="-16"/>
          <w:vertAlign w:val="baseline"/>
        </w:rPr>
        <w:t> </w:t>
      </w:r>
      <w:r>
        <w:rPr>
          <w:vertAlign w:val="baseline"/>
        </w:rPr>
        <w:t>this </w:t>
      </w:r>
      <w:r>
        <w:rPr>
          <w:spacing w:val="-6"/>
          <w:vertAlign w:val="baseline"/>
        </w:rPr>
        <w:t>direction</w:t>
      </w:r>
      <w:r>
        <w:rPr>
          <w:spacing w:val="-16"/>
          <w:vertAlign w:val="baseline"/>
        </w:rPr>
        <w:t> </w:t>
      </w:r>
      <w:r>
        <w:rPr>
          <w:spacing w:val="-6"/>
          <w:vertAlign w:val="baseline"/>
        </w:rPr>
        <w:t>dominates</w:t>
      </w:r>
      <w:r>
        <w:rPr>
          <w:spacing w:val="-16"/>
          <w:vertAlign w:val="baseline"/>
        </w:rPr>
        <w:t> </w:t>
      </w:r>
      <w:r>
        <w:rPr>
          <w:spacing w:val="-6"/>
          <w:vertAlign w:val="baseline"/>
        </w:rPr>
        <w:t>rectal</w:t>
      </w:r>
      <w:r>
        <w:rPr>
          <w:spacing w:val="-16"/>
          <w:vertAlign w:val="baseline"/>
        </w:rPr>
        <w:t> </w:t>
      </w:r>
      <w:r>
        <w:rPr>
          <w:spacing w:val="-6"/>
          <w:vertAlign w:val="baseline"/>
        </w:rPr>
        <w:t>dose</w:t>
      </w:r>
      <w:r>
        <w:rPr>
          <w:spacing w:val="-16"/>
          <w:vertAlign w:val="baseline"/>
        </w:rPr>
        <w:t> </w:t>
      </w:r>
      <w:r>
        <w:rPr>
          <w:spacing w:val="-6"/>
          <w:vertAlign w:val="baseline"/>
        </w:rPr>
        <w:t>sensitivity</w:t>
      </w:r>
      <w:r>
        <w:rPr>
          <w:spacing w:val="-16"/>
          <w:vertAlign w:val="baseline"/>
        </w:rPr>
        <w:t> </w:t>
      </w:r>
      <w:r>
        <w:rPr>
          <w:spacing w:val="-6"/>
          <w:vertAlign w:val="baseline"/>
        </w:rPr>
        <w:t>in</w:t>
      </w:r>
      <w:r>
        <w:rPr>
          <w:spacing w:val="-16"/>
          <w:vertAlign w:val="baseline"/>
        </w:rPr>
        <w:t> </w:t>
      </w:r>
      <w:r>
        <w:rPr>
          <w:spacing w:val="-6"/>
          <w:vertAlign w:val="baseline"/>
        </w:rPr>
        <w:t>prostate</w:t>
      </w:r>
      <w:r>
        <w:rPr>
          <w:spacing w:val="-16"/>
          <w:vertAlign w:val="baseline"/>
        </w:rPr>
        <w:t> </w:t>
      </w:r>
      <w:r>
        <w:rPr>
          <w:spacing w:val="-6"/>
          <w:vertAlign w:val="baseline"/>
        </w:rPr>
        <w:t>SBRT.</w:t>
      </w:r>
    </w:p>
    <w:p>
      <w:pPr>
        <w:pStyle w:val="BodyText"/>
        <w:spacing w:before="61"/>
      </w:pPr>
    </w:p>
    <w:p>
      <w:pPr>
        <w:pStyle w:val="Heading3"/>
      </w:pPr>
      <w:r>
        <w:rPr>
          <w:w w:val="85"/>
        </w:rPr>
        <w:t>Derived</w:t>
      </w:r>
      <w:r>
        <w:rPr>
          <w:spacing w:val="-3"/>
          <w:w w:val="85"/>
        </w:rPr>
        <w:t> </w:t>
      </w:r>
      <w:r>
        <w:rPr>
          <w:w w:val="85"/>
        </w:rPr>
        <w:t>effective</w:t>
      </w:r>
      <w:r>
        <w:rPr>
          <w:spacing w:val="-3"/>
          <w:w w:val="85"/>
        </w:rPr>
        <w:t> </w:t>
      </w:r>
      <w:r>
        <w:rPr>
          <w:spacing w:val="-2"/>
          <w:w w:val="85"/>
        </w:rPr>
        <w:t>margins</w:t>
      </w:r>
    </w:p>
    <w:p>
      <w:pPr>
        <w:pStyle w:val="ListParagraph"/>
        <w:numPr>
          <w:ilvl w:val="3"/>
          <w:numId w:val="4"/>
        </w:numPr>
        <w:tabs>
          <w:tab w:pos="1238" w:val="left" w:leader="none"/>
        </w:tabs>
        <w:spacing w:line="240" w:lineRule="auto" w:before="195" w:after="0"/>
        <w:ind w:left="1238" w:right="0" w:hanging="236"/>
        <w:jc w:val="left"/>
        <w:rPr>
          <w:sz w:val="24"/>
        </w:rPr>
      </w:pPr>
      <w:r>
        <w:rPr>
          <w:w w:val="105"/>
          <w:sz w:val="24"/>
        </w:rPr>
        <w:t>SS-IMRT:</w:t>
      </w:r>
      <w:r>
        <w:rPr>
          <w:spacing w:val="-25"/>
          <w:w w:val="105"/>
          <w:sz w:val="24"/>
        </w:rPr>
        <w:t> </w:t>
      </w:r>
      <w:r>
        <w:rPr>
          <w:rFonts w:ascii="Calibri" w:hAnsi="Calibri"/>
          <w:i/>
          <w:w w:val="115"/>
          <w:sz w:val="24"/>
        </w:rPr>
        <w:t>M</w:t>
      </w:r>
      <w:r>
        <w:rPr>
          <w:rFonts w:ascii="Calibri" w:hAnsi="Calibri"/>
          <w:i/>
          <w:w w:val="115"/>
          <w:sz w:val="24"/>
          <w:vertAlign w:val="subscript"/>
        </w:rPr>
        <w:t>eff</w:t>
      </w:r>
      <w:r>
        <w:rPr>
          <w:rFonts w:ascii="Calibri" w:hAnsi="Calibri"/>
          <w:i/>
          <w:spacing w:val="-2"/>
          <w:w w:val="115"/>
          <w:sz w:val="24"/>
          <w:vertAlign w:val="baseline"/>
        </w:rPr>
        <w:t> </w:t>
      </w:r>
      <w:r>
        <w:rPr>
          <w:rFonts w:ascii="Calibri" w:hAnsi="Calibri"/>
          <w:w w:val="115"/>
          <w:sz w:val="24"/>
          <w:vertAlign w:val="baseline"/>
        </w:rPr>
        <w:t>=</w:t>
      </w:r>
      <w:r>
        <w:rPr>
          <w:rFonts w:ascii="Calibri" w:hAnsi="Calibri"/>
          <w:spacing w:val="-16"/>
          <w:w w:val="115"/>
          <w:sz w:val="24"/>
          <w:vertAlign w:val="baseline"/>
        </w:rPr>
        <w:t> </w:t>
      </w:r>
      <w:r>
        <w:rPr>
          <w:rFonts w:ascii="Calibri" w:hAnsi="Calibri"/>
          <w:w w:val="105"/>
          <w:sz w:val="24"/>
          <w:vertAlign w:val="baseline"/>
        </w:rPr>
        <w:t>4</w:t>
      </w:r>
      <w:r>
        <w:rPr>
          <w:rFonts w:ascii="Calibri" w:hAnsi="Calibri"/>
          <w:i/>
          <w:w w:val="105"/>
          <w:sz w:val="24"/>
          <w:vertAlign w:val="baseline"/>
        </w:rPr>
        <w:t>.</w:t>
      </w:r>
      <w:r>
        <w:rPr>
          <w:rFonts w:ascii="Calibri" w:hAnsi="Calibri"/>
          <w:w w:val="105"/>
          <w:sz w:val="24"/>
          <w:vertAlign w:val="baseline"/>
        </w:rPr>
        <w:t>0</w:t>
      </w:r>
      <w:r>
        <w:rPr>
          <w:rFonts w:ascii="Calibri" w:hAnsi="Calibri"/>
          <w:spacing w:val="-14"/>
          <w:w w:val="105"/>
          <w:sz w:val="24"/>
          <w:vertAlign w:val="baseline"/>
        </w:rPr>
        <w:t> </w:t>
      </w:r>
      <w:r>
        <w:rPr>
          <w:rFonts w:ascii="Calibri" w:hAnsi="Calibri"/>
          <w:w w:val="115"/>
          <w:sz w:val="24"/>
          <w:vertAlign w:val="baseline"/>
        </w:rPr>
        <w:t>+</w:t>
      </w:r>
      <w:r>
        <w:rPr>
          <w:rFonts w:ascii="Calibri" w:hAnsi="Calibri"/>
          <w:spacing w:val="-15"/>
          <w:w w:val="115"/>
          <w:sz w:val="24"/>
          <w:vertAlign w:val="baseline"/>
        </w:rPr>
        <w:t> </w:t>
      </w:r>
      <w:r>
        <w:rPr>
          <w:rFonts w:ascii="Calibri" w:hAnsi="Calibri"/>
          <w:w w:val="105"/>
          <w:sz w:val="24"/>
          <w:vertAlign w:val="baseline"/>
        </w:rPr>
        <w:t>0</w:t>
      </w:r>
      <w:r>
        <w:rPr>
          <w:rFonts w:ascii="Calibri" w:hAnsi="Calibri"/>
          <w:i/>
          <w:w w:val="105"/>
          <w:sz w:val="24"/>
          <w:vertAlign w:val="baseline"/>
        </w:rPr>
        <w:t>.</w:t>
      </w:r>
      <w:r>
        <w:rPr>
          <w:rFonts w:ascii="Calibri" w:hAnsi="Calibri"/>
          <w:w w:val="105"/>
          <w:sz w:val="24"/>
          <w:vertAlign w:val="baseline"/>
        </w:rPr>
        <w:t>56</w:t>
      </w:r>
      <w:r>
        <w:rPr>
          <w:rFonts w:ascii="Calibri" w:hAnsi="Calibri"/>
          <w:spacing w:val="-14"/>
          <w:w w:val="105"/>
          <w:sz w:val="24"/>
          <w:vertAlign w:val="baseline"/>
        </w:rPr>
        <w:t> </w:t>
      </w:r>
      <w:r>
        <w:rPr>
          <w:rFonts w:ascii="Calibri" w:hAnsi="Calibri"/>
          <w:w w:val="115"/>
          <w:sz w:val="24"/>
          <w:vertAlign w:val="baseline"/>
        </w:rPr>
        <w:t>=</w:t>
      </w:r>
      <w:r>
        <w:rPr>
          <w:rFonts w:ascii="Calibri" w:hAnsi="Calibri"/>
          <w:spacing w:val="-12"/>
          <w:w w:val="115"/>
          <w:sz w:val="24"/>
          <w:vertAlign w:val="baseline"/>
        </w:rPr>
        <w:t> </w:t>
      </w:r>
      <w:r>
        <w:rPr>
          <w:rFonts w:ascii="Calibri" w:hAnsi="Calibri"/>
          <w:w w:val="105"/>
          <w:sz w:val="24"/>
          <w:vertAlign w:val="baseline"/>
        </w:rPr>
        <w:t>4</w:t>
      </w:r>
      <w:r>
        <w:rPr>
          <w:rFonts w:ascii="Calibri" w:hAnsi="Calibri"/>
          <w:i/>
          <w:w w:val="105"/>
          <w:sz w:val="24"/>
          <w:vertAlign w:val="baseline"/>
        </w:rPr>
        <w:t>.</w:t>
      </w:r>
      <w:r>
        <w:rPr>
          <w:rFonts w:ascii="Calibri" w:hAnsi="Calibri"/>
          <w:w w:val="105"/>
          <w:sz w:val="24"/>
          <w:vertAlign w:val="baseline"/>
        </w:rPr>
        <w:t>56</w:t>
      </w:r>
      <w:r>
        <w:rPr>
          <w:rFonts w:ascii="Calibri" w:hAnsi="Calibri"/>
          <w:spacing w:val="-14"/>
          <w:w w:val="105"/>
          <w:sz w:val="24"/>
          <w:vertAlign w:val="baseline"/>
        </w:rPr>
        <w:t> </w:t>
      </w:r>
      <w:r>
        <w:rPr>
          <w:spacing w:val="-5"/>
          <w:w w:val="105"/>
          <w:sz w:val="24"/>
          <w:vertAlign w:val="baseline"/>
        </w:rPr>
        <w:t>mm</w:t>
      </w:r>
    </w:p>
    <w:p>
      <w:pPr>
        <w:pStyle w:val="ListParagraph"/>
        <w:numPr>
          <w:ilvl w:val="3"/>
          <w:numId w:val="4"/>
        </w:numPr>
        <w:tabs>
          <w:tab w:pos="1231" w:val="left" w:leader="none"/>
        </w:tabs>
        <w:spacing w:line="240" w:lineRule="auto" w:before="184" w:after="0"/>
        <w:ind w:left="1231" w:right="0" w:hanging="229"/>
        <w:jc w:val="left"/>
        <w:rPr>
          <w:sz w:val="24"/>
        </w:rPr>
      </w:pPr>
      <w:r>
        <w:rPr>
          <w:w w:val="110"/>
          <w:sz w:val="24"/>
        </w:rPr>
        <w:t>VMAT:</w:t>
      </w:r>
      <w:r>
        <w:rPr>
          <w:spacing w:val="-29"/>
          <w:w w:val="110"/>
          <w:sz w:val="24"/>
        </w:rPr>
        <w:t> </w:t>
      </w:r>
      <w:r>
        <w:rPr>
          <w:rFonts w:ascii="Calibri" w:hAnsi="Calibri"/>
          <w:i/>
          <w:w w:val="115"/>
          <w:sz w:val="24"/>
        </w:rPr>
        <w:t>M</w:t>
      </w:r>
      <w:r>
        <w:rPr>
          <w:rFonts w:ascii="Calibri" w:hAnsi="Calibri"/>
          <w:i/>
          <w:w w:val="115"/>
          <w:sz w:val="24"/>
          <w:vertAlign w:val="subscript"/>
        </w:rPr>
        <w:t>eff</w:t>
      </w:r>
      <w:r>
        <w:rPr>
          <w:rFonts w:ascii="Calibri" w:hAnsi="Calibri"/>
          <w:i/>
          <w:spacing w:val="-2"/>
          <w:w w:val="115"/>
          <w:sz w:val="24"/>
          <w:vertAlign w:val="baseline"/>
        </w:rPr>
        <w:t> </w:t>
      </w:r>
      <w:r>
        <w:rPr>
          <w:rFonts w:ascii="Calibri" w:hAnsi="Calibri"/>
          <w:w w:val="115"/>
          <w:sz w:val="24"/>
          <w:vertAlign w:val="baseline"/>
        </w:rPr>
        <w:t>=</w:t>
      </w:r>
      <w:r>
        <w:rPr>
          <w:rFonts w:ascii="Calibri" w:hAnsi="Calibri"/>
          <w:spacing w:val="-15"/>
          <w:w w:val="115"/>
          <w:sz w:val="24"/>
          <w:vertAlign w:val="baseline"/>
        </w:rPr>
        <w:t> </w:t>
      </w:r>
      <w:r>
        <w:rPr>
          <w:rFonts w:ascii="Calibri" w:hAnsi="Calibri"/>
          <w:w w:val="110"/>
          <w:sz w:val="24"/>
          <w:vertAlign w:val="baseline"/>
        </w:rPr>
        <w:t>2</w:t>
      </w:r>
      <w:r>
        <w:rPr>
          <w:rFonts w:ascii="Calibri" w:hAnsi="Calibri"/>
          <w:i/>
          <w:w w:val="110"/>
          <w:sz w:val="24"/>
          <w:vertAlign w:val="baseline"/>
        </w:rPr>
        <w:t>.</w:t>
      </w:r>
      <w:r>
        <w:rPr>
          <w:rFonts w:ascii="Calibri" w:hAnsi="Calibri"/>
          <w:w w:val="110"/>
          <w:sz w:val="24"/>
          <w:vertAlign w:val="baseline"/>
        </w:rPr>
        <w:t>5</w:t>
      </w:r>
      <w:r>
        <w:rPr>
          <w:rFonts w:ascii="Calibri" w:hAnsi="Calibri"/>
          <w:spacing w:val="-15"/>
          <w:w w:val="110"/>
          <w:sz w:val="24"/>
          <w:vertAlign w:val="baseline"/>
        </w:rPr>
        <w:t> </w:t>
      </w:r>
      <w:r>
        <w:rPr>
          <w:rFonts w:ascii="Calibri" w:hAnsi="Calibri"/>
          <w:w w:val="115"/>
          <w:sz w:val="24"/>
          <w:vertAlign w:val="baseline"/>
        </w:rPr>
        <w:t>+</w:t>
      </w:r>
      <w:r>
        <w:rPr>
          <w:rFonts w:ascii="Calibri" w:hAnsi="Calibri"/>
          <w:spacing w:val="-16"/>
          <w:w w:val="115"/>
          <w:sz w:val="24"/>
          <w:vertAlign w:val="baseline"/>
        </w:rPr>
        <w:t> </w:t>
      </w:r>
      <w:r>
        <w:rPr>
          <w:rFonts w:ascii="Calibri" w:hAnsi="Calibri"/>
          <w:w w:val="110"/>
          <w:sz w:val="24"/>
          <w:vertAlign w:val="baseline"/>
        </w:rPr>
        <w:t>0</w:t>
      </w:r>
      <w:r>
        <w:rPr>
          <w:rFonts w:ascii="Calibri" w:hAnsi="Calibri"/>
          <w:i/>
          <w:w w:val="110"/>
          <w:sz w:val="24"/>
          <w:vertAlign w:val="baseline"/>
        </w:rPr>
        <w:t>.</w:t>
      </w:r>
      <w:r>
        <w:rPr>
          <w:rFonts w:ascii="Calibri" w:hAnsi="Calibri"/>
          <w:w w:val="110"/>
          <w:sz w:val="24"/>
          <w:vertAlign w:val="baseline"/>
        </w:rPr>
        <w:t>22</w:t>
      </w:r>
      <w:r>
        <w:rPr>
          <w:rFonts w:ascii="Calibri" w:hAnsi="Calibri"/>
          <w:spacing w:val="-14"/>
          <w:w w:val="110"/>
          <w:sz w:val="24"/>
          <w:vertAlign w:val="baseline"/>
        </w:rPr>
        <w:t> </w:t>
      </w:r>
      <w:r>
        <w:rPr>
          <w:rFonts w:ascii="Calibri" w:hAnsi="Calibri"/>
          <w:w w:val="115"/>
          <w:sz w:val="24"/>
          <w:vertAlign w:val="baseline"/>
        </w:rPr>
        <w:t>=</w:t>
      </w:r>
      <w:r>
        <w:rPr>
          <w:rFonts w:ascii="Calibri" w:hAnsi="Calibri"/>
          <w:spacing w:val="-11"/>
          <w:w w:val="115"/>
          <w:sz w:val="24"/>
          <w:vertAlign w:val="baseline"/>
        </w:rPr>
        <w:t> </w:t>
      </w:r>
      <w:r>
        <w:rPr>
          <w:rFonts w:ascii="Calibri" w:hAnsi="Calibri"/>
          <w:w w:val="110"/>
          <w:sz w:val="24"/>
          <w:vertAlign w:val="baseline"/>
        </w:rPr>
        <w:t>2</w:t>
      </w:r>
      <w:r>
        <w:rPr>
          <w:rFonts w:ascii="Calibri" w:hAnsi="Calibri"/>
          <w:i/>
          <w:w w:val="110"/>
          <w:sz w:val="24"/>
          <w:vertAlign w:val="baseline"/>
        </w:rPr>
        <w:t>.</w:t>
      </w:r>
      <w:r>
        <w:rPr>
          <w:rFonts w:ascii="Calibri" w:hAnsi="Calibri"/>
          <w:w w:val="110"/>
          <w:sz w:val="24"/>
          <w:vertAlign w:val="baseline"/>
        </w:rPr>
        <w:t>72</w:t>
      </w:r>
      <w:r>
        <w:rPr>
          <w:rFonts w:ascii="Calibri" w:hAnsi="Calibri"/>
          <w:spacing w:val="-14"/>
          <w:w w:val="110"/>
          <w:sz w:val="24"/>
          <w:vertAlign w:val="baseline"/>
        </w:rPr>
        <w:t> </w:t>
      </w:r>
      <w:r>
        <w:rPr>
          <w:spacing w:val="-5"/>
          <w:w w:val="110"/>
          <w:sz w:val="24"/>
          <w:vertAlign w:val="baseline"/>
        </w:rPr>
        <w:t>mm</w:t>
      </w:r>
    </w:p>
    <w:p>
      <w:pPr>
        <w:pStyle w:val="BodyText"/>
        <w:spacing w:before="29"/>
      </w:pPr>
    </w:p>
    <w:p>
      <w:pPr>
        <w:tabs>
          <w:tab w:pos="5226" w:val="left" w:leader="none"/>
        </w:tabs>
        <w:spacing w:before="0"/>
        <w:ind w:left="652" w:right="0" w:firstLine="0"/>
        <w:jc w:val="left"/>
        <w:rPr>
          <w:sz w:val="24"/>
        </w:rPr>
      </w:pPr>
      <w:r>
        <w:rPr>
          <w:rFonts w:ascii="Trebuchet MS"/>
          <w:b/>
          <w:w w:val="85"/>
          <w:sz w:val="24"/>
        </w:rPr>
        <w:t>Predicted</w:t>
      </w:r>
      <w:r>
        <w:rPr>
          <w:rFonts w:ascii="Trebuchet MS"/>
          <w:b/>
          <w:spacing w:val="1"/>
          <w:sz w:val="24"/>
        </w:rPr>
        <w:t> </w:t>
      </w:r>
      <w:r>
        <w:rPr>
          <w:rFonts w:ascii="Trebuchet MS"/>
          <w:b/>
          <w:w w:val="85"/>
          <w:sz w:val="24"/>
        </w:rPr>
        <w:t>GI</w:t>
      </w:r>
      <w:r>
        <w:rPr>
          <w:rFonts w:ascii="Trebuchet MS"/>
          <w:b/>
          <w:spacing w:val="1"/>
          <w:sz w:val="24"/>
        </w:rPr>
        <w:t> </w:t>
      </w:r>
      <w:r>
        <w:rPr>
          <w:rFonts w:ascii="Trebuchet MS"/>
          <w:b/>
          <w:w w:val="85"/>
          <w:sz w:val="24"/>
        </w:rPr>
        <w:t>toxicity</w:t>
      </w:r>
      <w:r>
        <w:rPr>
          <w:rFonts w:ascii="Trebuchet MS"/>
          <w:b/>
          <w:spacing w:val="1"/>
          <w:sz w:val="24"/>
        </w:rPr>
        <w:t> </w:t>
      </w:r>
      <w:r>
        <w:rPr>
          <w:rFonts w:ascii="Trebuchet MS"/>
          <w:b/>
          <w:w w:val="85"/>
          <w:sz w:val="24"/>
        </w:rPr>
        <w:t>using</w:t>
      </w:r>
      <w:r>
        <w:rPr>
          <w:rFonts w:ascii="Trebuchet MS"/>
          <w:b/>
          <w:spacing w:val="2"/>
          <w:sz w:val="24"/>
        </w:rPr>
        <w:t> </w:t>
      </w:r>
      <w:r>
        <w:rPr>
          <w:rFonts w:ascii="Trebuchet MS"/>
          <w:b/>
          <w:w w:val="85"/>
          <w:sz w:val="24"/>
        </w:rPr>
        <w:t>regression</w:t>
      </w:r>
      <w:r>
        <w:rPr>
          <w:rFonts w:ascii="Trebuchet MS"/>
          <w:b/>
          <w:spacing w:val="1"/>
          <w:sz w:val="24"/>
        </w:rPr>
        <w:t> </w:t>
      </w:r>
      <w:r>
        <w:rPr>
          <w:rFonts w:ascii="Trebuchet MS"/>
          <w:b/>
          <w:spacing w:val="-2"/>
          <w:w w:val="85"/>
          <w:sz w:val="24"/>
        </w:rPr>
        <w:t>model</w:t>
      </w:r>
      <w:r>
        <w:rPr>
          <w:rFonts w:ascii="Trebuchet MS"/>
          <w:b/>
          <w:sz w:val="24"/>
        </w:rPr>
        <w:tab/>
      </w:r>
      <w:r>
        <w:rPr>
          <w:w w:val="90"/>
          <w:sz w:val="24"/>
        </w:rPr>
        <w:t>Applying</w:t>
      </w:r>
      <w:r>
        <w:rPr>
          <w:spacing w:val="-2"/>
          <w:sz w:val="24"/>
        </w:rPr>
        <w:t> </w:t>
      </w:r>
      <w:r>
        <w:rPr>
          <w:w w:val="90"/>
          <w:sz w:val="24"/>
        </w:rPr>
        <w:t>the</w:t>
      </w:r>
      <w:r>
        <w:rPr>
          <w:spacing w:val="-2"/>
          <w:sz w:val="24"/>
        </w:rPr>
        <w:t> </w:t>
      </w:r>
      <w:r>
        <w:rPr>
          <w:w w:val="90"/>
          <w:sz w:val="24"/>
        </w:rPr>
        <w:t>regression</w:t>
      </w:r>
      <w:r>
        <w:rPr>
          <w:spacing w:val="-1"/>
          <w:sz w:val="24"/>
        </w:rPr>
        <w:t> </w:t>
      </w:r>
      <w:r>
        <w:rPr>
          <w:spacing w:val="-2"/>
          <w:w w:val="90"/>
          <w:sz w:val="24"/>
        </w:rPr>
        <w:t>equation:</w:t>
      </w:r>
    </w:p>
    <w:p>
      <w:pPr>
        <w:pStyle w:val="Heading3"/>
        <w:spacing w:before="10"/>
        <w:ind w:left="1004"/>
      </w:pPr>
      <w:r>
        <w:rPr>
          <w:w w:val="90"/>
        </w:rPr>
        <w:t>SS-</w:t>
      </w:r>
      <w:r>
        <w:rPr>
          <w:spacing w:val="-2"/>
        </w:rPr>
        <w:t>IMRT:</w:t>
      </w:r>
    </w:p>
    <w:p>
      <w:pPr>
        <w:pStyle w:val="Heading3"/>
        <w:spacing w:after="0"/>
        <w:sectPr>
          <w:pgSz w:w="11910" w:h="16840"/>
          <w:pgMar w:header="1243" w:footer="2649" w:top="1580" w:bottom="2880" w:left="1133" w:right="850"/>
        </w:sectPr>
      </w:pPr>
    </w:p>
    <w:p>
      <w:pPr>
        <w:pStyle w:val="BodyText"/>
        <w:spacing w:before="150"/>
        <w:rPr>
          <w:rFonts w:ascii="Trebuchet MS"/>
          <w:b/>
        </w:rPr>
      </w:pPr>
    </w:p>
    <w:p>
      <w:pPr>
        <w:spacing w:before="0"/>
        <w:ind w:left="1004" w:right="0" w:firstLine="0"/>
        <w:jc w:val="left"/>
        <w:rPr>
          <w:rFonts w:ascii="Trebuchet MS"/>
          <w:b/>
          <w:sz w:val="24"/>
        </w:rPr>
      </w:pPr>
      <w:r>
        <w:rPr>
          <w:rFonts w:ascii="Trebuchet MS"/>
          <w:b/>
          <w:spacing w:val="-8"/>
          <w:sz w:val="24"/>
        </w:rPr>
        <w:t>VMAT:</w:t>
      </w:r>
    </w:p>
    <w:p>
      <w:pPr>
        <w:pStyle w:val="BodyText"/>
        <w:spacing w:line="342" w:lineRule="exact"/>
        <w:ind w:left="1004"/>
        <w:rPr>
          <w:rFonts w:ascii="Calibri" w:hAnsi="Calibri"/>
        </w:rPr>
      </w:pPr>
      <w:r>
        <w:rPr/>
        <w:br w:type="column"/>
      </w:r>
      <w:r>
        <w:rPr>
          <w:rFonts w:ascii="Calibri" w:hAnsi="Calibri"/>
          <w:i/>
          <w:w w:val="105"/>
        </w:rPr>
        <w:t>T</w:t>
      </w:r>
      <w:r>
        <w:rPr>
          <w:rFonts w:ascii="Calibri" w:hAnsi="Calibri"/>
          <w:i/>
          <w:spacing w:val="-2"/>
          <w:w w:val="120"/>
        </w:rPr>
        <w:t> </w:t>
      </w:r>
      <w:r>
        <w:rPr>
          <w:rFonts w:ascii="Calibri" w:hAnsi="Calibri"/>
          <w:w w:val="120"/>
        </w:rPr>
        <w:t>=</w:t>
      </w:r>
      <w:r>
        <w:rPr>
          <w:rFonts w:ascii="Calibri" w:hAnsi="Calibri"/>
          <w:spacing w:val="-16"/>
          <w:w w:val="120"/>
        </w:rPr>
        <w:t> </w:t>
      </w:r>
      <w:r>
        <w:rPr>
          <w:rFonts w:ascii="Calibri" w:hAnsi="Calibri"/>
          <w:w w:val="105"/>
        </w:rPr>
        <w:t>1</w:t>
      </w:r>
      <w:r>
        <w:rPr>
          <w:rFonts w:ascii="Calibri" w:hAnsi="Calibri"/>
          <w:i/>
          <w:w w:val="105"/>
        </w:rPr>
        <w:t>.</w:t>
      </w:r>
      <w:r>
        <w:rPr>
          <w:rFonts w:ascii="Calibri" w:hAnsi="Calibri"/>
          <w:w w:val="105"/>
        </w:rPr>
        <w:t>973</w:t>
      </w:r>
      <w:r>
        <w:rPr>
          <w:rFonts w:ascii="Calibri" w:hAnsi="Calibri"/>
          <w:spacing w:val="-14"/>
          <w:w w:val="105"/>
        </w:rPr>
        <w:t> </w:t>
      </w:r>
      <w:r>
        <w:rPr>
          <w:rFonts w:ascii="Lucida Sans Unicode" w:hAnsi="Lucida Sans Unicode"/>
          <w:w w:val="80"/>
        </w:rPr>
        <w:t>·</w:t>
      </w:r>
      <w:r>
        <w:rPr>
          <w:rFonts w:ascii="Lucida Sans Unicode" w:hAnsi="Lucida Sans Unicode"/>
          <w:spacing w:val="-8"/>
          <w:w w:val="80"/>
        </w:rPr>
        <w:t> </w:t>
      </w:r>
      <w:r>
        <w:rPr>
          <w:rFonts w:ascii="Calibri" w:hAnsi="Calibri"/>
          <w:w w:val="105"/>
        </w:rPr>
        <w:t>4</w:t>
      </w:r>
      <w:r>
        <w:rPr>
          <w:rFonts w:ascii="Calibri" w:hAnsi="Calibri"/>
          <w:i/>
          <w:w w:val="105"/>
        </w:rPr>
        <w:t>.</w:t>
      </w:r>
      <w:r>
        <w:rPr>
          <w:rFonts w:ascii="Calibri" w:hAnsi="Calibri"/>
          <w:w w:val="105"/>
        </w:rPr>
        <w:t>56</w:t>
      </w:r>
      <w:r>
        <w:rPr>
          <w:rFonts w:ascii="Calibri" w:hAnsi="Calibri"/>
          <w:spacing w:val="-14"/>
          <w:w w:val="105"/>
        </w:rPr>
        <w:t> </w:t>
      </w:r>
      <w:r>
        <w:rPr>
          <w:rFonts w:ascii="Lucida Sans Unicode" w:hAnsi="Lucida Sans Unicode"/>
          <w:w w:val="105"/>
        </w:rPr>
        <w:t>−</w:t>
      </w:r>
      <w:r>
        <w:rPr>
          <w:rFonts w:ascii="Lucida Sans Unicode" w:hAnsi="Lucida Sans Unicode"/>
          <w:spacing w:val="-27"/>
          <w:w w:val="105"/>
        </w:rPr>
        <w:t> </w:t>
      </w:r>
      <w:r>
        <w:rPr>
          <w:rFonts w:ascii="Calibri" w:hAnsi="Calibri"/>
          <w:w w:val="105"/>
        </w:rPr>
        <w:t>3</w:t>
      </w:r>
      <w:r>
        <w:rPr>
          <w:rFonts w:ascii="Calibri" w:hAnsi="Calibri"/>
          <w:i/>
          <w:w w:val="105"/>
        </w:rPr>
        <w:t>.</w:t>
      </w:r>
      <w:r>
        <w:rPr>
          <w:rFonts w:ascii="Calibri" w:hAnsi="Calibri"/>
          <w:w w:val="105"/>
        </w:rPr>
        <w:t>027</w:t>
      </w:r>
      <w:r>
        <w:rPr>
          <w:rFonts w:ascii="Calibri" w:hAnsi="Calibri"/>
          <w:spacing w:val="-5"/>
          <w:w w:val="105"/>
        </w:rPr>
        <w:t> </w:t>
      </w:r>
      <w:r>
        <w:rPr>
          <w:rFonts w:ascii="Calibri" w:hAnsi="Calibri"/>
          <w:w w:val="120"/>
        </w:rPr>
        <w:t>=</w:t>
      </w:r>
      <w:r>
        <w:rPr>
          <w:rFonts w:ascii="Calibri" w:hAnsi="Calibri"/>
          <w:spacing w:val="-12"/>
          <w:w w:val="120"/>
        </w:rPr>
        <w:t> </w:t>
      </w:r>
      <w:r>
        <w:rPr>
          <w:rFonts w:ascii="Calibri" w:hAnsi="Calibri"/>
          <w:spacing w:val="-2"/>
          <w:w w:val="105"/>
        </w:rPr>
        <w:t>5</w:t>
      </w:r>
      <w:r>
        <w:rPr>
          <w:rFonts w:ascii="Calibri" w:hAnsi="Calibri"/>
          <w:i/>
          <w:spacing w:val="-2"/>
          <w:w w:val="105"/>
        </w:rPr>
        <w:t>.</w:t>
      </w:r>
      <w:r>
        <w:rPr>
          <w:rFonts w:ascii="Calibri" w:hAnsi="Calibri"/>
          <w:spacing w:val="-2"/>
          <w:w w:val="105"/>
        </w:rPr>
        <w:t>98%</w:t>
      </w:r>
    </w:p>
    <w:p>
      <w:pPr>
        <w:pStyle w:val="BodyText"/>
        <w:spacing w:before="45"/>
        <w:rPr>
          <w:rFonts w:ascii="Calibri"/>
        </w:rPr>
      </w:pPr>
    </w:p>
    <w:p>
      <w:pPr>
        <w:pStyle w:val="BodyText"/>
        <w:ind w:left="1004"/>
        <w:rPr>
          <w:rFonts w:ascii="Calibri" w:hAnsi="Calibri"/>
        </w:rPr>
      </w:pPr>
      <w:r>
        <w:rPr>
          <w:rFonts w:ascii="Calibri" w:hAnsi="Calibri"/>
          <w:i/>
          <w:w w:val="105"/>
        </w:rPr>
        <w:t>T</w:t>
      </w:r>
      <w:r>
        <w:rPr>
          <w:rFonts w:ascii="Calibri" w:hAnsi="Calibri"/>
          <w:i/>
          <w:spacing w:val="-2"/>
          <w:w w:val="120"/>
        </w:rPr>
        <w:t> </w:t>
      </w:r>
      <w:r>
        <w:rPr>
          <w:rFonts w:ascii="Calibri" w:hAnsi="Calibri"/>
          <w:w w:val="120"/>
        </w:rPr>
        <w:t>=</w:t>
      </w:r>
      <w:r>
        <w:rPr>
          <w:rFonts w:ascii="Calibri" w:hAnsi="Calibri"/>
          <w:spacing w:val="-16"/>
          <w:w w:val="120"/>
        </w:rPr>
        <w:t> </w:t>
      </w:r>
      <w:r>
        <w:rPr>
          <w:rFonts w:ascii="Calibri" w:hAnsi="Calibri"/>
          <w:w w:val="105"/>
        </w:rPr>
        <w:t>1</w:t>
      </w:r>
      <w:r>
        <w:rPr>
          <w:rFonts w:ascii="Calibri" w:hAnsi="Calibri"/>
          <w:i/>
          <w:w w:val="105"/>
        </w:rPr>
        <w:t>.</w:t>
      </w:r>
      <w:r>
        <w:rPr>
          <w:rFonts w:ascii="Calibri" w:hAnsi="Calibri"/>
          <w:w w:val="105"/>
        </w:rPr>
        <w:t>973</w:t>
      </w:r>
      <w:r>
        <w:rPr>
          <w:rFonts w:ascii="Calibri" w:hAnsi="Calibri"/>
          <w:spacing w:val="-14"/>
          <w:w w:val="105"/>
        </w:rPr>
        <w:t> </w:t>
      </w:r>
      <w:r>
        <w:rPr>
          <w:rFonts w:ascii="Lucida Sans Unicode" w:hAnsi="Lucida Sans Unicode"/>
          <w:w w:val="80"/>
        </w:rPr>
        <w:t>·</w:t>
      </w:r>
      <w:r>
        <w:rPr>
          <w:rFonts w:ascii="Lucida Sans Unicode" w:hAnsi="Lucida Sans Unicode"/>
          <w:spacing w:val="-8"/>
          <w:w w:val="80"/>
        </w:rPr>
        <w:t> </w:t>
      </w:r>
      <w:r>
        <w:rPr>
          <w:rFonts w:ascii="Calibri" w:hAnsi="Calibri"/>
          <w:w w:val="105"/>
        </w:rPr>
        <w:t>2</w:t>
      </w:r>
      <w:r>
        <w:rPr>
          <w:rFonts w:ascii="Calibri" w:hAnsi="Calibri"/>
          <w:i/>
          <w:w w:val="105"/>
        </w:rPr>
        <w:t>.</w:t>
      </w:r>
      <w:r>
        <w:rPr>
          <w:rFonts w:ascii="Calibri" w:hAnsi="Calibri"/>
          <w:w w:val="105"/>
        </w:rPr>
        <w:t>72</w:t>
      </w:r>
      <w:r>
        <w:rPr>
          <w:rFonts w:ascii="Calibri" w:hAnsi="Calibri"/>
          <w:spacing w:val="-14"/>
          <w:w w:val="105"/>
        </w:rPr>
        <w:t> </w:t>
      </w:r>
      <w:r>
        <w:rPr>
          <w:rFonts w:ascii="Lucida Sans Unicode" w:hAnsi="Lucida Sans Unicode"/>
          <w:w w:val="105"/>
        </w:rPr>
        <w:t>−</w:t>
      </w:r>
      <w:r>
        <w:rPr>
          <w:rFonts w:ascii="Lucida Sans Unicode" w:hAnsi="Lucida Sans Unicode"/>
          <w:spacing w:val="-27"/>
          <w:w w:val="105"/>
        </w:rPr>
        <w:t> </w:t>
      </w:r>
      <w:r>
        <w:rPr>
          <w:rFonts w:ascii="Calibri" w:hAnsi="Calibri"/>
          <w:w w:val="105"/>
        </w:rPr>
        <w:t>3</w:t>
      </w:r>
      <w:r>
        <w:rPr>
          <w:rFonts w:ascii="Calibri" w:hAnsi="Calibri"/>
          <w:i/>
          <w:w w:val="105"/>
        </w:rPr>
        <w:t>.</w:t>
      </w:r>
      <w:r>
        <w:rPr>
          <w:rFonts w:ascii="Calibri" w:hAnsi="Calibri"/>
          <w:w w:val="105"/>
        </w:rPr>
        <w:t>027</w:t>
      </w:r>
      <w:r>
        <w:rPr>
          <w:rFonts w:ascii="Calibri" w:hAnsi="Calibri"/>
          <w:spacing w:val="-5"/>
          <w:w w:val="105"/>
        </w:rPr>
        <w:t> </w:t>
      </w:r>
      <w:r>
        <w:rPr>
          <w:rFonts w:ascii="Calibri" w:hAnsi="Calibri"/>
          <w:w w:val="120"/>
        </w:rPr>
        <w:t>=</w:t>
      </w:r>
      <w:r>
        <w:rPr>
          <w:rFonts w:ascii="Calibri" w:hAnsi="Calibri"/>
          <w:spacing w:val="-12"/>
          <w:w w:val="120"/>
        </w:rPr>
        <w:t> </w:t>
      </w:r>
      <w:r>
        <w:rPr>
          <w:rFonts w:ascii="Calibri" w:hAnsi="Calibri"/>
          <w:spacing w:val="-2"/>
          <w:w w:val="105"/>
        </w:rPr>
        <w:t>2</w:t>
      </w:r>
      <w:r>
        <w:rPr>
          <w:rFonts w:ascii="Calibri" w:hAnsi="Calibri"/>
          <w:i/>
          <w:spacing w:val="-2"/>
          <w:w w:val="105"/>
        </w:rPr>
        <w:t>.</w:t>
      </w:r>
      <w:r>
        <w:rPr>
          <w:rFonts w:ascii="Calibri" w:hAnsi="Calibri"/>
          <w:spacing w:val="-2"/>
          <w:w w:val="105"/>
        </w:rPr>
        <w:t>34%</w:t>
      </w:r>
    </w:p>
    <w:p>
      <w:pPr>
        <w:pStyle w:val="BodyText"/>
        <w:spacing w:after="0"/>
        <w:rPr>
          <w:rFonts w:ascii="Calibri" w:hAnsi="Calibri"/>
        </w:rPr>
        <w:sectPr>
          <w:type w:val="continuous"/>
          <w:pgSz w:w="11910" w:h="16840"/>
          <w:pgMar w:header="1243" w:footer="2649" w:top="540" w:bottom="280" w:left="1133" w:right="850"/>
          <w:cols w:num="2" w:equalWidth="0">
            <w:col w:w="1695" w:space="441"/>
            <w:col w:w="7791"/>
          </w:cols>
        </w:sectPr>
      </w:pPr>
    </w:p>
    <w:p>
      <w:pPr>
        <w:pStyle w:val="BodyText"/>
        <w:spacing w:before="174"/>
        <w:rPr>
          <w:rFonts w:ascii="Calibri"/>
        </w:rPr>
      </w:pPr>
    </w:p>
    <w:p>
      <w:pPr>
        <w:spacing w:before="0"/>
        <w:ind w:left="652" w:right="0" w:firstLine="0"/>
        <w:jc w:val="both"/>
        <w:rPr>
          <w:sz w:val="24"/>
        </w:rPr>
      </w:pPr>
      <w:r>
        <w:rPr>
          <w:rFonts w:ascii="Trebuchet MS"/>
          <w:b/>
          <w:w w:val="90"/>
          <w:sz w:val="24"/>
        </w:rPr>
        <w:t>Predicted</w:t>
      </w:r>
      <w:r>
        <w:rPr>
          <w:rFonts w:ascii="Trebuchet MS"/>
          <w:b/>
          <w:spacing w:val="-12"/>
          <w:w w:val="90"/>
          <w:sz w:val="24"/>
        </w:rPr>
        <w:t> </w:t>
      </w:r>
      <w:r>
        <w:rPr>
          <w:rFonts w:ascii="Trebuchet MS"/>
          <w:b/>
          <w:w w:val="90"/>
          <w:sz w:val="24"/>
        </w:rPr>
        <w:t>clinical</w:t>
      </w:r>
      <w:r>
        <w:rPr>
          <w:rFonts w:ascii="Trebuchet MS"/>
          <w:b/>
          <w:spacing w:val="-12"/>
          <w:w w:val="90"/>
          <w:sz w:val="24"/>
        </w:rPr>
        <w:t> </w:t>
      </w:r>
      <w:r>
        <w:rPr>
          <w:rFonts w:ascii="Trebuchet MS"/>
          <w:b/>
          <w:w w:val="90"/>
          <w:sz w:val="24"/>
        </w:rPr>
        <w:t>difference</w:t>
      </w:r>
      <w:r>
        <w:rPr>
          <w:rFonts w:ascii="Trebuchet MS"/>
          <w:b/>
          <w:spacing w:val="33"/>
          <w:sz w:val="24"/>
        </w:rPr>
        <w:t>  </w:t>
      </w:r>
      <w:r>
        <w:rPr>
          <w:w w:val="90"/>
          <w:sz w:val="24"/>
        </w:rPr>
        <w:t>The</w:t>
      </w:r>
      <w:r>
        <w:rPr>
          <w:spacing w:val="-12"/>
          <w:w w:val="90"/>
          <w:sz w:val="24"/>
        </w:rPr>
        <w:t> </w:t>
      </w:r>
      <w:r>
        <w:rPr>
          <w:w w:val="90"/>
          <w:sz w:val="24"/>
        </w:rPr>
        <w:t>model</w:t>
      </w:r>
      <w:r>
        <w:rPr>
          <w:spacing w:val="-14"/>
          <w:w w:val="90"/>
          <w:sz w:val="24"/>
        </w:rPr>
        <w:t> </w:t>
      </w:r>
      <w:r>
        <w:rPr>
          <w:w w:val="90"/>
          <w:sz w:val="24"/>
        </w:rPr>
        <w:t>predicts</w:t>
      </w:r>
      <w:r>
        <w:rPr>
          <w:spacing w:val="-13"/>
          <w:w w:val="90"/>
          <w:sz w:val="24"/>
        </w:rPr>
        <w:t> </w:t>
      </w:r>
      <w:r>
        <w:rPr>
          <w:w w:val="90"/>
          <w:sz w:val="24"/>
        </w:rPr>
        <w:t>an</w:t>
      </w:r>
      <w:r>
        <w:rPr>
          <w:spacing w:val="-14"/>
          <w:w w:val="90"/>
          <w:sz w:val="24"/>
        </w:rPr>
        <w:t> </w:t>
      </w:r>
      <w:r>
        <w:rPr>
          <w:w w:val="90"/>
          <w:sz w:val="24"/>
        </w:rPr>
        <w:t>absolute</w:t>
      </w:r>
      <w:r>
        <w:rPr>
          <w:spacing w:val="-13"/>
          <w:w w:val="90"/>
          <w:sz w:val="24"/>
        </w:rPr>
        <w:t> </w:t>
      </w:r>
      <w:r>
        <w:rPr>
          <w:w w:val="90"/>
          <w:sz w:val="24"/>
        </w:rPr>
        <w:t>reduction</w:t>
      </w:r>
      <w:r>
        <w:rPr>
          <w:spacing w:val="-14"/>
          <w:w w:val="90"/>
          <w:sz w:val="24"/>
        </w:rPr>
        <w:t> </w:t>
      </w:r>
      <w:r>
        <w:rPr>
          <w:spacing w:val="-5"/>
          <w:w w:val="90"/>
          <w:sz w:val="24"/>
        </w:rPr>
        <w:t>of:</w:t>
      </w:r>
    </w:p>
    <w:p>
      <w:pPr>
        <w:pStyle w:val="BodyText"/>
        <w:spacing w:before="250"/>
        <w:ind w:left="31" w:right="311"/>
        <w:jc w:val="center"/>
        <w:rPr>
          <w:rFonts w:ascii="Calibri" w:hAnsi="Calibri"/>
        </w:rPr>
      </w:pPr>
      <w:r>
        <w:rPr>
          <w:rFonts w:ascii="Calibri" w:hAnsi="Calibri"/>
          <w:w w:val="115"/>
        </w:rPr>
        <w:t>∆</w:t>
      </w:r>
      <w:r>
        <w:rPr>
          <w:rFonts w:ascii="Calibri" w:hAnsi="Calibri"/>
          <w:i/>
          <w:w w:val="115"/>
        </w:rPr>
        <w:t>T</w:t>
      </w:r>
      <w:r>
        <w:rPr>
          <w:rFonts w:ascii="Calibri" w:hAnsi="Calibri"/>
          <w:i/>
          <w:spacing w:val="-4"/>
          <w:w w:val="125"/>
        </w:rPr>
        <w:t> </w:t>
      </w:r>
      <w:r>
        <w:rPr>
          <w:rFonts w:ascii="Calibri" w:hAnsi="Calibri"/>
          <w:w w:val="125"/>
        </w:rPr>
        <w:t>=</w:t>
      </w:r>
      <w:r>
        <w:rPr>
          <w:rFonts w:ascii="Calibri" w:hAnsi="Calibri"/>
          <w:spacing w:val="-17"/>
          <w:w w:val="125"/>
        </w:rPr>
        <w:t> </w:t>
      </w:r>
      <w:r>
        <w:rPr>
          <w:rFonts w:ascii="Calibri" w:hAnsi="Calibri"/>
          <w:w w:val="115"/>
        </w:rPr>
        <w:t>5</w:t>
      </w:r>
      <w:r>
        <w:rPr>
          <w:rFonts w:ascii="Calibri" w:hAnsi="Calibri"/>
          <w:i/>
          <w:w w:val="115"/>
        </w:rPr>
        <w:t>.</w:t>
      </w:r>
      <w:r>
        <w:rPr>
          <w:rFonts w:ascii="Calibri" w:hAnsi="Calibri"/>
          <w:w w:val="115"/>
        </w:rPr>
        <w:t>98%</w:t>
      </w:r>
      <w:r>
        <w:rPr>
          <w:rFonts w:ascii="Calibri" w:hAnsi="Calibri"/>
          <w:spacing w:val="-16"/>
          <w:w w:val="115"/>
        </w:rPr>
        <w:t> </w:t>
      </w:r>
      <w:r>
        <w:rPr>
          <w:rFonts w:ascii="Lucida Sans Unicode" w:hAnsi="Lucida Sans Unicode"/>
          <w:w w:val="115"/>
        </w:rPr>
        <w:t>−</w:t>
      </w:r>
      <w:r>
        <w:rPr>
          <w:rFonts w:ascii="Lucida Sans Unicode" w:hAnsi="Lucida Sans Unicode"/>
          <w:spacing w:val="-34"/>
          <w:w w:val="115"/>
        </w:rPr>
        <w:t> </w:t>
      </w:r>
      <w:r>
        <w:rPr>
          <w:rFonts w:ascii="Calibri" w:hAnsi="Calibri"/>
          <w:w w:val="115"/>
        </w:rPr>
        <w:t>2</w:t>
      </w:r>
      <w:r>
        <w:rPr>
          <w:rFonts w:ascii="Calibri" w:hAnsi="Calibri"/>
          <w:i/>
          <w:w w:val="115"/>
        </w:rPr>
        <w:t>.</w:t>
      </w:r>
      <w:r>
        <w:rPr>
          <w:rFonts w:ascii="Calibri" w:hAnsi="Calibri"/>
          <w:w w:val="115"/>
        </w:rPr>
        <w:t>34%</w:t>
      </w:r>
      <w:r>
        <w:rPr>
          <w:rFonts w:ascii="Calibri" w:hAnsi="Calibri"/>
          <w:spacing w:val="-12"/>
          <w:w w:val="115"/>
        </w:rPr>
        <w:t> </w:t>
      </w:r>
      <w:r>
        <w:rPr>
          <w:rFonts w:ascii="Calibri" w:hAnsi="Calibri"/>
          <w:w w:val="125"/>
        </w:rPr>
        <w:t>=</w:t>
      </w:r>
      <w:r>
        <w:rPr>
          <w:rFonts w:ascii="Calibri" w:hAnsi="Calibri"/>
          <w:spacing w:val="-16"/>
          <w:w w:val="125"/>
        </w:rPr>
        <w:t> </w:t>
      </w:r>
      <w:r>
        <w:rPr>
          <w:rFonts w:ascii="Calibri" w:hAnsi="Calibri"/>
          <w:spacing w:val="-2"/>
          <w:w w:val="115"/>
        </w:rPr>
        <w:t>3</w:t>
      </w:r>
      <w:r>
        <w:rPr>
          <w:rFonts w:ascii="Calibri" w:hAnsi="Calibri"/>
          <w:i/>
          <w:spacing w:val="-2"/>
          <w:w w:val="115"/>
        </w:rPr>
        <w:t>.</w:t>
      </w:r>
      <w:r>
        <w:rPr>
          <w:rFonts w:ascii="Calibri" w:hAnsi="Calibri"/>
          <w:spacing w:val="-2"/>
          <w:w w:val="115"/>
        </w:rPr>
        <w:t>64%</w:t>
      </w:r>
    </w:p>
    <w:p>
      <w:pPr>
        <w:pStyle w:val="BodyText"/>
        <w:spacing w:before="182"/>
        <w:ind w:left="652" w:right="929" w:firstLine="351"/>
        <w:jc w:val="both"/>
      </w:pPr>
      <w:r>
        <w:rPr/>
        <mc:AlternateContent>
          <mc:Choice Requires="wps">
            <w:drawing>
              <wp:anchor distT="0" distB="0" distL="0" distR="0" allowOverlap="1" layoutInCell="1" locked="0" behindDoc="1" simplePos="0" relativeHeight="485371392">
                <wp:simplePos x="0" y="0"/>
                <wp:positionH relativeFrom="page">
                  <wp:posOffset>1931555</wp:posOffset>
                </wp:positionH>
                <wp:positionV relativeFrom="paragraph">
                  <wp:posOffset>154556</wp:posOffset>
                </wp:positionV>
                <wp:extent cx="118110" cy="2597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152.091003pt;margin-top:12.169834pt;width:9.3pt;height:20.45pt;mso-position-horizontal-relative:page;mso-position-vertical-relative:paragraph;z-index:-17945088" type="#_x0000_t202" id="docshape31"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pacing w:val="-4"/>
        </w:rPr>
        <w:t>in</w:t>
      </w:r>
      <w:r>
        <w:rPr>
          <w:spacing w:val="-15"/>
        </w:rPr>
        <w:t> </w:t>
      </w:r>
      <w:r>
        <w:rPr>
          <w:spacing w:val="-4"/>
        </w:rPr>
        <w:t>Grade</w:t>
      </w:r>
      <w:r>
        <w:rPr>
          <w:spacing w:val="-15"/>
        </w:rPr>
        <w:t> </w:t>
      </w:r>
      <w:r>
        <w:rPr>
          <w:spacing w:val="-4"/>
        </w:rPr>
        <w:t>2</w:t>
      </w:r>
      <w:r>
        <w:rPr>
          <w:spacing w:val="-15"/>
        </w:rPr>
        <w:t> </w:t>
      </w:r>
      <w:r>
        <w:rPr>
          <w:spacing w:val="-4"/>
        </w:rPr>
        <w:t>gastrointestinal</w:t>
      </w:r>
      <w:r>
        <w:rPr>
          <w:spacing w:val="-14"/>
        </w:rPr>
        <w:t> </w:t>
      </w:r>
      <w:r>
        <w:rPr>
          <w:spacing w:val="-4"/>
        </w:rPr>
        <w:t>toxicity</w:t>
      </w:r>
      <w:r>
        <w:rPr>
          <w:spacing w:val="-15"/>
        </w:rPr>
        <w:t> </w:t>
      </w:r>
      <w:r>
        <w:rPr>
          <w:spacing w:val="-4"/>
        </w:rPr>
        <w:t>when</w:t>
      </w:r>
      <w:r>
        <w:rPr>
          <w:spacing w:val="-15"/>
        </w:rPr>
        <w:t> </w:t>
      </w:r>
      <w:r>
        <w:rPr>
          <w:spacing w:val="-4"/>
        </w:rPr>
        <w:t>using</w:t>
      </w:r>
      <w:r>
        <w:rPr>
          <w:spacing w:val="-15"/>
        </w:rPr>
        <w:t> </w:t>
      </w:r>
      <w:r>
        <w:rPr>
          <w:spacing w:val="-4"/>
        </w:rPr>
        <w:t>VMAT</w:t>
      </w:r>
      <w:r>
        <w:rPr>
          <w:spacing w:val="-14"/>
        </w:rPr>
        <w:t> </w:t>
      </w:r>
      <w:r>
        <w:rPr>
          <w:spacing w:val="-4"/>
        </w:rPr>
        <w:t>instead</w:t>
      </w:r>
      <w:r>
        <w:rPr>
          <w:spacing w:val="-15"/>
        </w:rPr>
        <w:t> </w:t>
      </w:r>
      <w:r>
        <w:rPr>
          <w:spacing w:val="-4"/>
        </w:rPr>
        <w:t>of</w:t>
      </w:r>
      <w:r>
        <w:rPr>
          <w:spacing w:val="-15"/>
        </w:rPr>
        <w:t> </w:t>
      </w:r>
      <w:r>
        <w:rPr>
          <w:spacing w:val="-4"/>
        </w:rPr>
        <w:t>SS-IMRT</w:t>
      </w:r>
      <w:r>
        <w:rPr>
          <w:spacing w:val="-15"/>
        </w:rPr>
        <w:t> </w:t>
      </w:r>
      <w:r>
        <w:rPr>
          <w:spacing w:val="-4"/>
        </w:rPr>
        <w:t>under </w:t>
      </w:r>
      <w:r>
        <w:rPr/>
        <w:t>equivalent</w:t>
      </w:r>
      <w:r>
        <w:rPr>
          <w:spacing w:val="-21"/>
        </w:rPr>
        <w:t> </w:t>
      </w:r>
      <w:r>
        <w:rPr/>
        <w:t>clinical</w:t>
      </w:r>
      <w:r>
        <w:rPr>
          <w:spacing w:val="-21"/>
        </w:rPr>
        <w:t> </w:t>
      </w:r>
      <w:r>
        <w:rPr/>
        <w:t>conditions.</w:t>
      </w:r>
    </w:p>
    <w:p>
      <w:pPr>
        <w:pStyle w:val="BodyText"/>
        <w:spacing w:before="46"/>
      </w:pPr>
    </w:p>
    <w:p>
      <w:pPr>
        <w:pStyle w:val="BodyText"/>
        <w:spacing w:line="237" w:lineRule="auto"/>
        <w:ind w:left="652" w:right="927"/>
        <w:jc w:val="both"/>
      </w:pPr>
      <w:r>
        <w:rPr>
          <w:rFonts w:ascii="Trebuchet MS"/>
          <w:b/>
          <w:spacing w:val="-4"/>
        </w:rPr>
        <w:t>Interpretation</w:t>
      </w:r>
      <w:r>
        <w:rPr>
          <w:rFonts w:ascii="Trebuchet MS"/>
          <w:b/>
          <w:spacing w:val="75"/>
        </w:rPr>
        <w:t> </w:t>
      </w:r>
      <w:r>
        <w:rPr>
          <w:spacing w:val="-4"/>
        </w:rPr>
        <w:t>This</w:t>
      </w:r>
      <w:r>
        <w:rPr>
          <w:spacing w:val="-15"/>
        </w:rPr>
        <w:t> </w:t>
      </w:r>
      <w:r>
        <w:rPr>
          <w:spacing w:val="-4"/>
        </w:rPr>
        <w:t>projection</w:t>
      </w:r>
      <w:r>
        <w:rPr>
          <w:spacing w:val="-15"/>
        </w:rPr>
        <w:t> </w:t>
      </w:r>
      <w:r>
        <w:rPr>
          <w:spacing w:val="-4"/>
        </w:rPr>
        <w:t>demonstrates</w:t>
      </w:r>
      <w:r>
        <w:rPr>
          <w:spacing w:val="-15"/>
        </w:rPr>
        <w:t> </w:t>
      </w:r>
      <w:r>
        <w:rPr>
          <w:spacing w:val="-4"/>
        </w:rPr>
        <w:t>that</w:t>
      </w:r>
      <w:r>
        <w:rPr>
          <w:spacing w:val="-14"/>
        </w:rPr>
        <w:t> </w:t>
      </w:r>
      <w:r>
        <w:rPr>
          <w:spacing w:val="-4"/>
        </w:rPr>
        <w:t>the</w:t>
      </w:r>
      <w:r>
        <w:rPr>
          <w:spacing w:val="-15"/>
        </w:rPr>
        <w:t> </w:t>
      </w:r>
      <w:r>
        <w:rPr>
          <w:spacing w:val="-4"/>
        </w:rPr>
        <w:t>reduction</w:t>
      </w:r>
      <w:r>
        <w:rPr>
          <w:spacing w:val="-15"/>
        </w:rPr>
        <w:t> </w:t>
      </w:r>
      <w:r>
        <w:rPr>
          <w:spacing w:val="-4"/>
        </w:rPr>
        <w:t>in</w:t>
      </w:r>
      <w:r>
        <w:rPr>
          <w:spacing w:val="-15"/>
        </w:rPr>
        <w:t> </w:t>
      </w:r>
      <w:r>
        <w:rPr>
          <w:spacing w:val="-4"/>
        </w:rPr>
        <w:t>treatment</w:t>
      </w:r>
      <w:r>
        <w:rPr>
          <w:spacing w:val="-14"/>
        </w:rPr>
        <w:t> </w:t>
      </w:r>
      <w:r>
        <w:rPr>
          <w:spacing w:val="-4"/>
        </w:rPr>
        <w:t>time </w:t>
      </w:r>
      <w:r>
        <w:rPr>
          <w:spacing w:val="-6"/>
        </w:rPr>
        <w:t>achieved</w:t>
      </w:r>
      <w:r>
        <w:rPr>
          <w:spacing w:val="-13"/>
        </w:rPr>
        <w:t> </w:t>
      </w:r>
      <w:r>
        <w:rPr>
          <w:spacing w:val="-6"/>
        </w:rPr>
        <w:t>with</w:t>
      </w:r>
      <w:r>
        <w:rPr>
          <w:spacing w:val="-13"/>
        </w:rPr>
        <w:t> </w:t>
      </w:r>
      <w:r>
        <w:rPr>
          <w:spacing w:val="-6"/>
        </w:rPr>
        <w:t>VMAT</w:t>
      </w:r>
      <w:r>
        <w:rPr>
          <w:spacing w:val="-13"/>
        </w:rPr>
        <w:t> </w:t>
      </w:r>
      <w:r>
        <w:rPr>
          <w:spacing w:val="-6"/>
        </w:rPr>
        <w:t>in</w:t>
      </w:r>
      <w:r>
        <w:rPr>
          <w:spacing w:val="-12"/>
        </w:rPr>
        <w:t> </w:t>
      </w:r>
      <w:r>
        <w:rPr>
          <w:spacing w:val="-6"/>
        </w:rPr>
        <w:t>Higuchi</w:t>
      </w:r>
      <w:r>
        <w:rPr>
          <w:spacing w:val="-13"/>
        </w:rPr>
        <w:t> </w:t>
      </w:r>
      <w:r>
        <w:rPr>
          <w:spacing w:val="-6"/>
        </w:rPr>
        <w:t>et</w:t>
      </w:r>
      <w:r>
        <w:rPr>
          <w:spacing w:val="-13"/>
        </w:rPr>
        <w:t> </w:t>
      </w:r>
      <w:r>
        <w:rPr>
          <w:spacing w:val="-6"/>
        </w:rPr>
        <w:t>al.</w:t>
      </w:r>
      <w:r>
        <w:rPr>
          <w:spacing w:val="11"/>
        </w:rPr>
        <w:t> </w:t>
      </w:r>
      <w:r>
        <w:rPr>
          <w:spacing w:val="-6"/>
        </w:rPr>
        <w:t>(2022)</w:t>
      </w:r>
      <w:r>
        <w:rPr>
          <w:spacing w:val="-13"/>
        </w:rPr>
        <w:t> </w:t>
      </w:r>
      <w:r>
        <w:rPr>
          <w:spacing w:val="-6"/>
        </w:rPr>
        <w:t>is</w:t>
      </w:r>
      <w:r>
        <w:rPr>
          <w:spacing w:val="-13"/>
        </w:rPr>
        <w:t> </w:t>
      </w:r>
      <w:r>
        <w:rPr>
          <w:spacing w:val="-6"/>
        </w:rPr>
        <w:t>associated</w:t>
      </w:r>
      <w:r>
        <w:rPr>
          <w:spacing w:val="-13"/>
        </w:rPr>
        <w:t> </w:t>
      </w:r>
      <w:r>
        <w:rPr>
          <w:spacing w:val="-6"/>
        </w:rPr>
        <w:t>with</w:t>
      </w:r>
      <w:r>
        <w:rPr>
          <w:spacing w:val="-12"/>
        </w:rPr>
        <w:t> </w:t>
      </w:r>
      <w:r>
        <w:rPr>
          <w:spacing w:val="-6"/>
        </w:rPr>
        <w:t>reduced</w:t>
      </w:r>
      <w:r>
        <w:rPr>
          <w:spacing w:val="-13"/>
        </w:rPr>
        <w:t> </w:t>
      </w:r>
      <w:r>
        <w:rPr>
          <w:spacing w:val="-6"/>
        </w:rPr>
        <w:t>intrafraction </w:t>
      </w:r>
      <w:r>
        <w:rPr>
          <w:spacing w:val="-8"/>
        </w:rPr>
        <w:t>motion, which propagates through geometric uncertainty into reduced effective PTV </w:t>
      </w:r>
      <w:r>
        <w:rPr>
          <w:spacing w:val="-4"/>
        </w:rPr>
        <w:t>margins</w:t>
      </w:r>
      <w:r>
        <w:rPr>
          <w:spacing w:val="-21"/>
        </w:rPr>
        <w:t> </w:t>
      </w:r>
      <w:r>
        <w:rPr>
          <w:spacing w:val="-4"/>
        </w:rPr>
        <w:t>and</w:t>
      </w:r>
      <w:r>
        <w:rPr>
          <w:spacing w:val="-21"/>
        </w:rPr>
        <w:t> </w:t>
      </w:r>
      <w:r>
        <w:rPr>
          <w:spacing w:val="-4"/>
        </w:rPr>
        <w:t>ultimately</w:t>
      </w:r>
      <w:r>
        <w:rPr>
          <w:spacing w:val="-21"/>
        </w:rPr>
        <w:t> </w:t>
      </w:r>
      <w:r>
        <w:rPr>
          <w:spacing w:val="-4"/>
        </w:rPr>
        <w:t>lower</w:t>
      </w:r>
      <w:r>
        <w:rPr>
          <w:spacing w:val="-21"/>
        </w:rPr>
        <w:t> </w:t>
      </w:r>
      <w:r>
        <w:rPr>
          <w:spacing w:val="-4"/>
        </w:rPr>
        <w:t>predicted</w:t>
      </w:r>
      <w:r>
        <w:rPr>
          <w:spacing w:val="-21"/>
        </w:rPr>
        <w:t> </w:t>
      </w:r>
      <w:r>
        <w:rPr>
          <w:spacing w:val="-4"/>
        </w:rPr>
        <w:t>GI</w:t>
      </w:r>
      <w:r>
        <w:rPr>
          <w:spacing w:val="-21"/>
        </w:rPr>
        <w:t> </w:t>
      </w:r>
      <w:r>
        <w:rPr>
          <w:spacing w:val="-4"/>
        </w:rPr>
        <w:t>toxicity.</w:t>
      </w:r>
    </w:p>
    <w:p>
      <w:pPr>
        <w:pStyle w:val="BodyText"/>
        <w:spacing w:before="2"/>
        <w:ind w:left="652" w:right="933" w:firstLine="351"/>
        <w:jc w:val="both"/>
      </w:pPr>
      <w:r>
        <w:rPr>
          <w:spacing w:val="-8"/>
        </w:rPr>
        <w:t>While</w:t>
      </w:r>
      <w:r>
        <w:rPr>
          <w:spacing w:val="-10"/>
        </w:rPr>
        <w:t> </w:t>
      </w:r>
      <w:r>
        <w:rPr>
          <w:spacing w:val="-8"/>
        </w:rPr>
        <w:t>Higuchi</w:t>
      </w:r>
      <w:r>
        <w:rPr>
          <w:spacing w:val="-11"/>
        </w:rPr>
        <w:t> </w:t>
      </w:r>
      <w:r>
        <w:rPr>
          <w:spacing w:val="-8"/>
        </w:rPr>
        <w:t>et</w:t>
      </w:r>
      <w:r>
        <w:rPr>
          <w:spacing w:val="-10"/>
        </w:rPr>
        <w:t> </w:t>
      </w:r>
      <w:r>
        <w:rPr>
          <w:spacing w:val="-8"/>
        </w:rPr>
        <w:t>al.</w:t>
      </w:r>
      <w:r>
        <w:rPr/>
        <w:t> </w:t>
      </w:r>
      <w:r>
        <w:rPr>
          <w:spacing w:val="-8"/>
        </w:rPr>
        <w:t>did</w:t>
      </w:r>
      <w:r>
        <w:rPr>
          <w:spacing w:val="-10"/>
        </w:rPr>
        <w:t> </w:t>
      </w:r>
      <w:r>
        <w:rPr>
          <w:spacing w:val="-8"/>
        </w:rPr>
        <w:t>not</w:t>
      </w:r>
      <w:r>
        <w:rPr>
          <w:spacing w:val="-10"/>
        </w:rPr>
        <w:t> </w:t>
      </w:r>
      <w:r>
        <w:rPr>
          <w:spacing w:val="-8"/>
        </w:rPr>
        <w:t>directly</w:t>
      </w:r>
      <w:r>
        <w:rPr>
          <w:spacing w:val="-10"/>
        </w:rPr>
        <w:t> </w:t>
      </w:r>
      <w:r>
        <w:rPr>
          <w:spacing w:val="-8"/>
        </w:rPr>
        <w:t>report</w:t>
      </w:r>
      <w:r>
        <w:rPr>
          <w:spacing w:val="-10"/>
        </w:rPr>
        <w:t> </w:t>
      </w:r>
      <w:r>
        <w:rPr>
          <w:spacing w:val="-8"/>
        </w:rPr>
        <w:t>toxicity</w:t>
      </w:r>
      <w:r>
        <w:rPr>
          <w:spacing w:val="-10"/>
        </w:rPr>
        <w:t> </w:t>
      </w:r>
      <w:r>
        <w:rPr>
          <w:spacing w:val="-8"/>
        </w:rPr>
        <w:t>differences</w:t>
      </w:r>
      <w:r>
        <w:rPr>
          <w:spacing w:val="-10"/>
        </w:rPr>
        <w:t> </w:t>
      </w:r>
      <w:r>
        <w:rPr>
          <w:spacing w:val="-8"/>
        </w:rPr>
        <w:t>between</w:t>
      </w:r>
      <w:r>
        <w:rPr>
          <w:spacing w:val="-10"/>
        </w:rPr>
        <w:t> </w:t>
      </w:r>
      <w:r>
        <w:rPr>
          <w:spacing w:val="-8"/>
        </w:rPr>
        <w:t>VMAT</w:t>
      </w:r>
      <w:r>
        <w:rPr>
          <w:spacing w:val="-10"/>
        </w:rPr>
        <w:t> </w:t>
      </w:r>
      <w:r>
        <w:rPr>
          <w:spacing w:val="-8"/>
        </w:rPr>
        <w:t>and </w:t>
      </w:r>
      <w:r>
        <w:rPr>
          <w:w w:val="90"/>
        </w:rPr>
        <w:t>SS-IMRT,</w:t>
      </w:r>
      <w:r>
        <w:rPr>
          <w:spacing w:val="-12"/>
          <w:w w:val="90"/>
        </w:rPr>
        <w:t> </w:t>
      </w:r>
      <w:r>
        <w:rPr>
          <w:w w:val="90"/>
        </w:rPr>
        <w:t>this</w:t>
      </w:r>
      <w:r>
        <w:rPr>
          <w:spacing w:val="-11"/>
          <w:w w:val="90"/>
        </w:rPr>
        <w:t> </w:t>
      </w:r>
      <w:r>
        <w:rPr>
          <w:w w:val="90"/>
        </w:rPr>
        <w:t>model-based</w:t>
      </w:r>
      <w:r>
        <w:rPr>
          <w:spacing w:val="-11"/>
          <w:w w:val="90"/>
        </w:rPr>
        <w:t> </w:t>
      </w:r>
      <w:r>
        <w:rPr>
          <w:w w:val="90"/>
        </w:rPr>
        <w:t>projection</w:t>
      </w:r>
      <w:r>
        <w:rPr>
          <w:spacing w:val="-11"/>
          <w:w w:val="90"/>
        </w:rPr>
        <w:t> </w:t>
      </w:r>
      <w:r>
        <w:rPr>
          <w:w w:val="90"/>
        </w:rPr>
        <w:t>suggests</w:t>
      </w:r>
      <w:r>
        <w:rPr>
          <w:spacing w:val="-12"/>
          <w:w w:val="90"/>
        </w:rPr>
        <w:t> </w:t>
      </w:r>
      <w:r>
        <w:rPr>
          <w:w w:val="90"/>
        </w:rPr>
        <w:t>that</w:t>
      </w:r>
      <w:r>
        <w:rPr>
          <w:spacing w:val="-11"/>
          <w:w w:val="90"/>
        </w:rPr>
        <w:t> </w:t>
      </w:r>
      <w:r>
        <w:rPr>
          <w:w w:val="90"/>
        </w:rPr>
        <w:t>motion</w:t>
      </w:r>
      <w:r>
        <w:rPr>
          <w:spacing w:val="-11"/>
          <w:w w:val="90"/>
        </w:rPr>
        <w:t> </w:t>
      </w:r>
      <w:r>
        <w:rPr>
          <w:w w:val="90"/>
        </w:rPr>
        <w:t>reduction</w:t>
      </w:r>
      <w:r>
        <w:rPr>
          <w:spacing w:val="-11"/>
          <w:w w:val="90"/>
        </w:rPr>
        <w:t> </w:t>
      </w:r>
      <w:r>
        <w:rPr>
          <w:w w:val="90"/>
        </w:rPr>
        <w:t>alone</w:t>
      </w:r>
      <w:r>
        <w:rPr>
          <w:spacing w:val="-12"/>
          <w:w w:val="90"/>
        </w:rPr>
        <w:t> </w:t>
      </w:r>
      <w:r>
        <w:rPr>
          <w:w w:val="90"/>
        </w:rPr>
        <w:t>can</w:t>
      </w:r>
      <w:r>
        <w:rPr>
          <w:spacing w:val="-11"/>
          <w:w w:val="90"/>
        </w:rPr>
        <w:t> </w:t>
      </w:r>
      <w:r>
        <w:rPr>
          <w:w w:val="90"/>
        </w:rPr>
        <w:t>account </w:t>
      </w:r>
      <w:r>
        <w:rPr>
          <w:spacing w:val="-4"/>
        </w:rPr>
        <w:t>for</w:t>
      </w:r>
      <w:r>
        <w:rPr>
          <w:spacing w:val="-21"/>
        </w:rPr>
        <w:t> </w:t>
      </w:r>
      <w:r>
        <w:rPr>
          <w:spacing w:val="-4"/>
        </w:rPr>
        <w:t>a</w:t>
      </w:r>
      <w:r>
        <w:rPr>
          <w:spacing w:val="-21"/>
        </w:rPr>
        <w:t> </w:t>
      </w:r>
      <w:r>
        <w:rPr>
          <w:spacing w:val="-4"/>
        </w:rPr>
        <w:t>clinically</w:t>
      </w:r>
      <w:r>
        <w:rPr>
          <w:spacing w:val="-21"/>
        </w:rPr>
        <w:t> </w:t>
      </w:r>
      <w:r>
        <w:rPr>
          <w:spacing w:val="-4"/>
        </w:rPr>
        <w:t>meaningful</w:t>
      </w:r>
      <w:r>
        <w:rPr>
          <w:spacing w:val="-21"/>
        </w:rPr>
        <w:t> </w:t>
      </w:r>
      <w:r>
        <w:rPr>
          <w:spacing w:val="-4"/>
        </w:rPr>
        <w:t>improvement</w:t>
      </w:r>
      <w:r>
        <w:rPr>
          <w:spacing w:val="-21"/>
        </w:rPr>
        <w:t> </w:t>
      </w:r>
      <w:r>
        <w:rPr>
          <w:spacing w:val="-4"/>
        </w:rPr>
        <w:t>in</w:t>
      </w:r>
      <w:r>
        <w:rPr>
          <w:spacing w:val="-21"/>
        </w:rPr>
        <w:t> </w:t>
      </w:r>
      <w:r>
        <w:rPr>
          <w:spacing w:val="-4"/>
        </w:rPr>
        <w:t>rectal</w:t>
      </w:r>
      <w:r>
        <w:rPr>
          <w:spacing w:val="-21"/>
        </w:rPr>
        <w:t> </w:t>
      </w:r>
      <w:r>
        <w:rPr>
          <w:spacing w:val="-4"/>
        </w:rPr>
        <w:t>sparing.</w:t>
      </w:r>
    </w:p>
    <w:p>
      <w:pPr>
        <w:spacing w:line="237" w:lineRule="auto" w:before="12"/>
        <w:ind w:left="652" w:right="933" w:firstLine="351"/>
        <w:jc w:val="both"/>
        <w:rPr>
          <w:rFonts w:ascii="Calibri"/>
          <w:i/>
          <w:sz w:val="24"/>
        </w:rPr>
      </w:pPr>
      <w:r>
        <w:rPr>
          <w:rFonts w:ascii="Calibri"/>
          <w:i/>
          <w:sz w:val="24"/>
        </w:rPr>
        <w:t>This constitutes a model-extrapolated prediction rather than an observed clinical endpoint, and</w:t>
      </w:r>
      <w:r>
        <w:rPr>
          <w:rFonts w:ascii="Calibri"/>
          <w:i/>
          <w:spacing w:val="-1"/>
          <w:sz w:val="24"/>
        </w:rPr>
        <w:t> </w:t>
      </w:r>
      <w:r>
        <w:rPr>
          <w:rFonts w:ascii="Calibri"/>
          <w:i/>
          <w:sz w:val="24"/>
        </w:rPr>
        <w:t>therefore represents</w:t>
      </w:r>
      <w:r>
        <w:rPr>
          <w:rFonts w:ascii="Calibri"/>
          <w:i/>
          <w:spacing w:val="-1"/>
          <w:sz w:val="24"/>
        </w:rPr>
        <w:t> </w:t>
      </w:r>
      <w:r>
        <w:rPr>
          <w:rFonts w:ascii="Calibri"/>
          <w:i/>
          <w:sz w:val="24"/>
        </w:rPr>
        <w:t>hypothesis-generating evidence rather</w:t>
      </w:r>
      <w:r>
        <w:rPr>
          <w:rFonts w:ascii="Calibri"/>
          <w:i/>
          <w:spacing w:val="-1"/>
          <w:sz w:val="24"/>
        </w:rPr>
        <w:t> </w:t>
      </w:r>
      <w:r>
        <w:rPr>
          <w:rFonts w:ascii="Calibri"/>
          <w:i/>
          <w:sz w:val="24"/>
        </w:rPr>
        <w:t>than direct </w:t>
      </w:r>
      <w:bookmarkStart w:name="Synthesis of Technical Trade-offs in Pro" w:id="149"/>
      <w:bookmarkEnd w:id="149"/>
      <w:r>
        <w:rPr>
          <w:rFonts w:ascii="Calibri"/>
          <w:i/>
          <w:sz w:val="24"/>
        </w:rPr>
      </w:r>
      <w:bookmarkStart w:name="_bookmark82" w:id="150"/>
      <w:bookmarkEnd w:id="150"/>
      <w:r>
        <w:rPr>
          <w:rFonts w:ascii="Calibri"/>
          <w:i/>
          <w:sz w:val="24"/>
        </w:rPr>
        <w:t>clini</w:t>
      </w:r>
      <w:r>
        <w:rPr>
          <w:rFonts w:ascii="Calibri"/>
          <w:i/>
          <w:sz w:val="24"/>
        </w:rPr>
        <w:t>cal proof.</w:t>
      </w:r>
    </w:p>
    <w:p>
      <w:pPr>
        <w:pStyle w:val="BodyText"/>
        <w:spacing w:before="71"/>
        <w:rPr>
          <w:rFonts w:ascii="Calibri"/>
          <w:i/>
        </w:rPr>
      </w:pPr>
    </w:p>
    <w:p>
      <w:pPr>
        <w:pStyle w:val="Heading2"/>
        <w:numPr>
          <w:ilvl w:val="1"/>
          <w:numId w:val="4"/>
        </w:numPr>
        <w:tabs>
          <w:tab w:pos="1303" w:val="left" w:leader="none"/>
        </w:tabs>
        <w:spacing w:line="240" w:lineRule="auto" w:before="0" w:after="0"/>
        <w:ind w:left="1303" w:right="0" w:hanging="651"/>
        <w:jc w:val="left"/>
      </w:pPr>
      <w:r>
        <w:rPr>
          <w:spacing w:val="-2"/>
          <w:w w:val="90"/>
        </w:rPr>
        <w:t>Synthesis</w:t>
      </w:r>
      <w:r>
        <w:rPr>
          <w:spacing w:val="-11"/>
          <w:w w:val="90"/>
        </w:rPr>
        <w:t> </w:t>
      </w:r>
      <w:r>
        <w:rPr>
          <w:spacing w:val="-2"/>
          <w:w w:val="90"/>
        </w:rPr>
        <w:t>of</w:t>
      </w:r>
      <w:r>
        <w:rPr>
          <w:spacing w:val="-11"/>
          <w:w w:val="90"/>
        </w:rPr>
        <w:t> </w:t>
      </w:r>
      <w:r>
        <w:rPr>
          <w:spacing w:val="-2"/>
          <w:w w:val="90"/>
        </w:rPr>
        <w:t>Technical</w:t>
      </w:r>
      <w:r>
        <w:rPr>
          <w:spacing w:val="-11"/>
          <w:w w:val="90"/>
        </w:rPr>
        <w:t> </w:t>
      </w:r>
      <w:r>
        <w:rPr>
          <w:spacing w:val="-2"/>
          <w:w w:val="90"/>
        </w:rPr>
        <w:t>Trade-offs</w:t>
      </w:r>
      <w:r>
        <w:rPr>
          <w:spacing w:val="-11"/>
          <w:w w:val="90"/>
        </w:rPr>
        <w:t> </w:t>
      </w:r>
      <w:r>
        <w:rPr>
          <w:spacing w:val="-2"/>
          <w:w w:val="90"/>
        </w:rPr>
        <w:t>in</w:t>
      </w:r>
      <w:r>
        <w:rPr>
          <w:spacing w:val="-10"/>
          <w:w w:val="90"/>
        </w:rPr>
        <w:t> </w:t>
      </w:r>
      <w:r>
        <w:rPr>
          <w:spacing w:val="-2"/>
          <w:w w:val="90"/>
        </w:rPr>
        <w:t>Prostate</w:t>
      </w:r>
      <w:r>
        <w:rPr>
          <w:spacing w:val="-11"/>
          <w:w w:val="90"/>
        </w:rPr>
        <w:t> </w:t>
      </w:r>
      <w:r>
        <w:rPr>
          <w:spacing w:val="-2"/>
          <w:w w:val="90"/>
        </w:rPr>
        <w:t>Guidance</w:t>
      </w:r>
    </w:p>
    <w:p>
      <w:pPr>
        <w:pStyle w:val="BodyText"/>
        <w:spacing w:before="141"/>
        <w:ind w:left="652" w:right="933" w:hanging="6"/>
        <w:jc w:val="both"/>
      </w:pPr>
      <w:r>
        <w:rPr>
          <w:spacing w:val="-2"/>
        </w:rPr>
        <w:t>Table</w:t>
      </w:r>
      <w:r>
        <w:rPr>
          <w:spacing w:val="-12"/>
        </w:rPr>
        <w:t> </w:t>
      </w:r>
      <w:hyperlink w:history="true" w:anchor="_bookmark83">
        <w:r>
          <w:rPr>
            <w:spacing w:val="-2"/>
          </w:rPr>
          <w:t>14</w:t>
        </w:r>
      </w:hyperlink>
      <w:r>
        <w:rPr>
          <w:spacing w:val="-12"/>
        </w:rPr>
        <w:t> </w:t>
      </w:r>
      <w:r>
        <w:rPr>
          <w:spacing w:val="-2"/>
        </w:rPr>
        <w:t>provides</w:t>
      </w:r>
      <w:r>
        <w:rPr>
          <w:spacing w:val="-12"/>
        </w:rPr>
        <w:t> </w:t>
      </w:r>
      <w:r>
        <w:rPr>
          <w:spacing w:val="-2"/>
        </w:rPr>
        <w:t>a</w:t>
      </w:r>
      <w:r>
        <w:rPr>
          <w:spacing w:val="-12"/>
        </w:rPr>
        <w:t> </w:t>
      </w:r>
      <w:r>
        <w:rPr>
          <w:spacing w:val="-2"/>
        </w:rPr>
        <w:t>comparative</w:t>
      </w:r>
      <w:r>
        <w:rPr>
          <w:spacing w:val="-12"/>
        </w:rPr>
        <w:t> </w:t>
      </w:r>
      <w:r>
        <w:rPr>
          <w:spacing w:val="-2"/>
        </w:rPr>
        <w:t>synthesis</w:t>
      </w:r>
      <w:r>
        <w:rPr>
          <w:spacing w:val="-12"/>
        </w:rPr>
        <w:t> </w:t>
      </w:r>
      <w:r>
        <w:rPr>
          <w:spacing w:val="-2"/>
        </w:rPr>
        <w:t>of</w:t>
      </w:r>
      <w:r>
        <w:rPr>
          <w:spacing w:val="-12"/>
        </w:rPr>
        <w:t> </w:t>
      </w:r>
      <w:r>
        <w:rPr>
          <w:spacing w:val="-2"/>
        </w:rPr>
        <w:t>the</w:t>
      </w:r>
      <w:r>
        <w:rPr>
          <w:spacing w:val="-12"/>
        </w:rPr>
        <w:t> </w:t>
      </w:r>
      <w:r>
        <w:rPr>
          <w:spacing w:val="-2"/>
        </w:rPr>
        <w:t>principal</w:t>
      </w:r>
      <w:r>
        <w:rPr>
          <w:spacing w:val="-12"/>
        </w:rPr>
        <w:t> </w:t>
      </w:r>
      <w:r>
        <w:rPr>
          <w:spacing w:val="-2"/>
        </w:rPr>
        <w:t>guidance</w:t>
      </w:r>
      <w:r>
        <w:rPr>
          <w:spacing w:val="-12"/>
        </w:rPr>
        <w:t> </w:t>
      </w:r>
      <w:r>
        <w:rPr>
          <w:spacing w:val="-2"/>
        </w:rPr>
        <w:t>and</w:t>
      </w:r>
      <w:r>
        <w:rPr>
          <w:spacing w:val="-12"/>
        </w:rPr>
        <w:t> </w:t>
      </w:r>
      <w:r>
        <w:rPr>
          <w:spacing w:val="-2"/>
        </w:rPr>
        <w:t>tracking </w:t>
      </w:r>
      <w:r>
        <w:rPr>
          <w:w w:val="90"/>
        </w:rPr>
        <w:t>modalities discussed in this chapter, highlighting the key technical trade-offs between </w:t>
      </w:r>
      <w:r>
        <w:rPr>
          <w:spacing w:val="-6"/>
        </w:rPr>
        <w:t>imaging</w:t>
      </w:r>
      <w:r>
        <w:rPr>
          <w:spacing w:val="-21"/>
        </w:rPr>
        <w:t> </w:t>
      </w:r>
      <w:r>
        <w:rPr>
          <w:spacing w:val="-6"/>
        </w:rPr>
        <w:t>capability,</w:t>
      </w:r>
      <w:r>
        <w:rPr>
          <w:spacing w:val="-21"/>
        </w:rPr>
        <w:t> </w:t>
      </w:r>
      <w:r>
        <w:rPr>
          <w:spacing w:val="-6"/>
        </w:rPr>
        <w:t>invasiveness,</w:t>
      </w:r>
      <w:r>
        <w:rPr>
          <w:spacing w:val="-21"/>
        </w:rPr>
        <w:t> </w:t>
      </w:r>
      <w:r>
        <w:rPr>
          <w:spacing w:val="-6"/>
        </w:rPr>
        <w:t>and</w:t>
      </w:r>
      <w:r>
        <w:rPr>
          <w:spacing w:val="-21"/>
        </w:rPr>
        <w:t> </w:t>
      </w:r>
      <w:r>
        <w:rPr>
          <w:spacing w:val="-6"/>
        </w:rPr>
        <w:t>motion</w:t>
      </w:r>
      <w:r>
        <w:rPr>
          <w:spacing w:val="-21"/>
        </w:rPr>
        <w:t> </w:t>
      </w:r>
      <w:r>
        <w:rPr>
          <w:spacing w:val="-6"/>
        </w:rPr>
        <w:t>management</w:t>
      </w:r>
      <w:r>
        <w:rPr>
          <w:spacing w:val="-21"/>
        </w:rPr>
        <w:t> </w:t>
      </w:r>
      <w:r>
        <w:rPr>
          <w:spacing w:val="-6"/>
        </w:rPr>
        <w:t>performance.</w:t>
      </w:r>
    </w:p>
    <w:p>
      <w:pPr>
        <w:spacing w:before="259"/>
        <w:ind w:left="31" w:right="317" w:firstLine="0"/>
        <w:jc w:val="center"/>
        <w:rPr>
          <w:sz w:val="22"/>
        </w:rPr>
      </w:pPr>
      <w:bookmarkStart w:name="_bookmark83" w:id="151"/>
      <w:bookmarkEnd w:id="151"/>
      <w:r>
        <w:rPr/>
      </w:r>
      <w:r>
        <w:rPr>
          <w:rFonts w:ascii="Trebuchet MS"/>
          <w:b/>
          <w:spacing w:val="-2"/>
          <w:w w:val="90"/>
          <w:sz w:val="22"/>
        </w:rPr>
        <w:t>Table</w:t>
      </w:r>
      <w:r>
        <w:rPr>
          <w:rFonts w:ascii="Trebuchet MS"/>
          <w:b/>
          <w:spacing w:val="-9"/>
          <w:sz w:val="22"/>
        </w:rPr>
        <w:t> </w:t>
      </w:r>
      <w:r>
        <w:rPr>
          <w:rFonts w:ascii="Trebuchet MS"/>
          <w:b/>
          <w:spacing w:val="-2"/>
          <w:w w:val="90"/>
          <w:sz w:val="22"/>
        </w:rPr>
        <w:t>14:</w:t>
      </w:r>
      <w:r>
        <w:rPr>
          <w:rFonts w:ascii="Trebuchet MS"/>
          <w:b/>
          <w:spacing w:val="1"/>
          <w:sz w:val="22"/>
        </w:rPr>
        <w:t> </w:t>
      </w:r>
      <w:r>
        <w:rPr>
          <w:spacing w:val="-2"/>
          <w:w w:val="90"/>
          <w:sz w:val="22"/>
        </w:rPr>
        <w:t>Comparative</w:t>
      </w:r>
      <w:r>
        <w:rPr>
          <w:spacing w:val="-4"/>
          <w:w w:val="90"/>
          <w:sz w:val="22"/>
        </w:rPr>
        <w:t> </w:t>
      </w:r>
      <w:r>
        <w:rPr>
          <w:spacing w:val="-2"/>
          <w:w w:val="90"/>
          <w:sz w:val="22"/>
        </w:rPr>
        <w:t>Synthesis</w:t>
      </w:r>
      <w:r>
        <w:rPr>
          <w:spacing w:val="-5"/>
          <w:w w:val="90"/>
          <w:sz w:val="22"/>
        </w:rPr>
        <w:t> </w:t>
      </w:r>
      <w:r>
        <w:rPr>
          <w:spacing w:val="-2"/>
          <w:w w:val="90"/>
          <w:sz w:val="22"/>
        </w:rPr>
        <w:t>of</w:t>
      </w:r>
      <w:r>
        <w:rPr>
          <w:spacing w:val="-5"/>
          <w:w w:val="90"/>
          <w:sz w:val="22"/>
        </w:rPr>
        <w:t> </w:t>
      </w:r>
      <w:r>
        <w:rPr>
          <w:spacing w:val="-2"/>
          <w:w w:val="90"/>
          <w:sz w:val="22"/>
        </w:rPr>
        <w:t>Prostate</w:t>
      </w:r>
      <w:r>
        <w:rPr>
          <w:spacing w:val="-4"/>
          <w:w w:val="90"/>
          <w:sz w:val="22"/>
        </w:rPr>
        <w:t> </w:t>
      </w:r>
      <w:r>
        <w:rPr>
          <w:spacing w:val="-2"/>
          <w:w w:val="90"/>
          <w:sz w:val="22"/>
        </w:rPr>
        <w:t>Guidance</w:t>
      </w:r>
      <w:r>
        <w:rPr>
          <w:spacing w:val="-5"/>
          <w:w w:val="90"/>
          <w:sz w:val="22"/>
        </w:rPr>
        <w:t> </w:t>
      </w:r>
      <w:r>
        <w:rPr>
          <w:spacing w:val="-2"/>
          <w:w w:val="90"/>
          <w:sz w:val="22"/>
        </w:rPr>
        <w:t>and</w:t>
      </w:r>
      <w:r>
        <w:rPr>
          <w:spacing w:val="-5"/>
          <w:w w:val="90"/>
          <w:sz w:val="22"/>
        </w:rPr>
        <w:t> </w:t>
      </w:r>
      <w:r>
        <w:rPr>
          <w:spacing w:val="-2"/>
          <w:w w:val="90"/>
          <w:sz w:val="22"/>
        </w:rPr>
        <w:t>Tracking</w:t>
      </w:r>
      <w:r>
        <w:rPr>
          <w:spacing w:val="-4"/>
          <w:w w:val="90"/>
          <w:sz w:val="22"/>
        </w:rPr>
        <w:t> </w:t>
      </w:r>
      <w:r>
        <w:rPr>
          <w:spacing w:val="-2"/>
          <w:w w:val="90"/>
          <w:sz w:val="22"/>
        </w:rPr>
        <w:t>Modalities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2044"/>
        <w:gridCol w:w="2044"/>
        <w:gridCol w:w="2044"/>
      </w:tblGrid>
      <w:tr>
        <w:trPr>
          <w:trHeight w:val="404" w:hRule="atLeast"/>
        </w:trPr>
        <w:tc>
          <w:tcPr>
            <w:tcW w:w="2191" w:type="dxa"/>
          </w:tcPr>
          <w:p>
            <w:pPr>
              <w:pStyle w:val="TableParagraph"/>
              <w:spacing w:before="77"/>
              <w:rPr>
                <w:rFonts w:ascii="Trebuchet MS"/>
                <w:b/>
                <w:sz w:val="22"/>
              </w:rPr>
            </w:pPr>
            <w:r>
              <w:rPr>
                <w:rFonts w:ascii="Trebuchet MS"/>
                <w:b/>
                <w:spacing w:val="-2"/>
                <w:w w:val="95"/>
                <w:sz w:val="22"/>
              </w:rPr>
              <w:t>Feature</w:t>
            </w:r>
          </w:p>
        </w:tc>
        <w:tc>
          <w:tcPr>
            <w:tcW w:w="2044" w:type="dxa"/>
          </w:tcPr>
          <w:p>
            <w:pPr>
              <w:pStyle w:val="TableParagraph"/>
              <w:spacing w:before="77"/>
              <w:ind w:left="103"/>
              <w:rPr>
                <w:rFonts w:ascii="Trebuchet MS"/>
                <w:b/>
                <w:sz w:val="22"/>
              </w:rPr>
            </w:pPr>
            <w:r>
              <w:rPr>
                <w:rFonts w:ascii="Trebuchet MS"/>
                <w:b/>
                <w:spacing w:val="-4"/>
                <w:w w:val="95"/>
                <w:sz w:val="22"/>
              </w:rPr>
              <w:t>CBCT</w:t>
            </w:r>
          </w:p>
        </w:tc>
        <w:tc>
          <w:tcPr>
            <w:tcW w:w="2044" w:type="dxa"/>
          </w:tcPr>
          <w:p>
            <w:pPr>
              <w:pStyle w:val="TableParagraph"/>
              <w:spacing w:before="77"/>
              <w:ind w:left="103"/>
              <w:rPr>
                <w:rFonts w:ascii="Trebuchet MS"/>
                <w:b/>
                <w:sz w:val="22"/>
              </w:rPr>
            </w:pPr>
            <w:r>
              <w:rPr>
                <w:rFonts w:ascii="Trebuchet MS"/>
                <w:b/>
                <w:sz w:val="22"/>
              </w:rPr>
              <w:t>EM</w:t>
            </w:r>
            <w:r>
              <w:rPr>
                <w:rFonts w:ascii="Trebuchet MS"/>
                <w:b/>
                <w:spacing w:val="-12"/>
                <w:sz w:val="22"/>
              </w:rPr>
              <w:t> </w:t>
            </w:r>
            <w:r>
              <w:rPr>
                <w:rFonts w:ascii="Trebuchet MS"/>
                <w:b/>
                <w:spacing w:val="-2"/>
                <w:sz w:val="22"/>
              </w:rPr>
              <w:t>Tracking</w:t>
            </w:r>
          </w:p>
        </w:tc>
        <w:tc>
          <w:tcPr>
            <w:tcW w:w="2044" w:type="dxa"/>
          </w:tcPr>
          <w:p>
            <w:pPr>
              <w:pStyle w:val="TableParagraph"/>
              <w:spacing w:before="77"/>
              <w:ind w:left="104"/>
              <w:rPr>
                <w:rFonts w:ascii="Trebuchet MS"/>
                <w:b/>
                <w:sz w:val="22"/>
              </w:rPr>
            </w:pPr>
            <w:r>
              <w:rPr>
                <w:rFonts w:ascii="Trebuchet MS"/>
                <w:b/>
                <w:w w:val="85"/>
                <w:sz w:val="22"/>
              </w:rPr>
              <w:t>TPUS</w:t>
            </w:r>
            <w:r>
              <w:rPr>
                <w:rFonts w:ascii="Trebuchet MS"/>
                <w:b/>
                <w:spacing w:val="4"/>
                <w:sz w:val="22"/>
              </w:rPr>
              <w:t> </w:t>
            </w:r>
            <w:r>
              <w:rPr>
                <w:rFonts w:ascii="Trebuchet MS"/>
                <w:b/>
                <w:spacing w:val="-2"/>
                <w:w w:val="95"/>
                <w:sz w:val="22"/>
              </w:rPr>
              <w:t>(Clarity)</w:t>
            </w:r>
          </w:p>
        </w:tc>
      </w:tr>
      <w:tr>
        <w:trPr>
          <w:trHeight w:val="404" w:hRule="atLeast"/>
        </w:trPr>
        <w:tc>
          <w:tcPr>
            <w:tcW w:w="2191" w:type="dxa"/>
          </w:tcPr>
          <w:p>
            <w:pPr>
              <w:pStyle w:val="TableParagraph"/>
              <w:spacing w:before="77"/>
              <w:rPr>
                <w:rFonts w:ascii="Trebuchet MS"/>
                <w:b/>
                <w:sz w:val="22"/>
              </w:rPr>
            </w:pPr>
            <w:r>
              <w:rPr>
                <w:rFonts w:ascii="Trebuchet MS"/>
                <w:b/>
                <w:spacing w:val="-2"/>
                <w:sz w:val="22"/>
              </w:rPr>
              <w:t>Invasiveness</w:t>
            </w:r>
          </w:p>
        </w:tc>
        <w:tc>
          <w:tcPr>
            <w:tcW w:w="2044" w:type="dxa"/>
          </w:tcPr>
          <w:p>
            <w:pPr>
              <w:pStyle w:val="TableParagraph"/>
              <w:ind w:left="103"/>
              <w:rPr>
                <w:sz w:val="22"/>
              </w:rPr>
            </w:pPr>
            <w:r>
              <w:rPr>
                <w:w w:val="90"/>
                <w:sz w:val="22"/>
              </w:rPr>
              <w:t>Non-</w:t>
            </w:r>
            <w:r>
              <w:rPr>
                <w:spacing w:val="-2"/>
                <w:sz w:val="22"/>
              </w:rPr>
              <w:t>invasive</w:t>
            </w:r>
          </w:p>
        </w:tc>
        <w:tc>
          <w:tcPr>
            <w:tcW w:w="2044" w:type="dxa"/>
          </w:tcPr>
          <w:p>
            <w:pPr>
              <w:pStyle w:val="TableParagraph"/>
              <w:ind w:left="103"/>
              <w:rPr>
                <w:sz w:val="22"/>
              </w:rPr>
            </w:pPr>
            <w:r>
              <w:rPr>
                <w:spacing w:val="-2"/>
                <w:sz w:val="22"/>
              </w:rPr>
              <w:t>Invasive</w:t>
            </w:r>
          </w:p>
        </w:tc>
        <w:tc>
          <w:tcPr>
            <w:tcW w:w="2044" w:type="dxa"/>
          </w:tcPr>
          <w:p>
            <w:pPr>
              <w:pStyle w:val="TableParagraph"/>
              <w:ind w:left="104"/>
              <w:rPr>
                <w:sz w:val="22"/>
              </w:rPr>
            </w:pPr>
            <w:r>
              <w:rPr>
                <w:w w:val="90"/>
                <w:sz w:val="22"/>
              </w:rPr>
              <w:t>Non-</w:t>
            </w:r>
            <w:r>
              <w:rPr>
                <w:spacing w:val="-2"/>
                <w:sz w:val="22"/>
              </w:rPr>
              <w:t>invasive</w:t>
            </w:r>
          </w:p>
        </w:tc>
      </w:tr>
      <w:tr>
        <w:trPr>
          <w:trHeight w:val="404" w:hRule="atLeast"/>
        </w:trPr>
        <w:tc>
          <w:tcPr>
            <w:tcW w:w="2191" w:type="dxa"/>
          </w:tcPr>
          <w:p>
            <w:pPr>
              <w:pStyle w:val="TableParagraph"/>
              <w:spacing w:before="77"/>
              <w:rPr>
                <w:rFonts w:ascii="Trebuchet MS"/>
                <w:b/>
                <w:sz w:val="22"/>
              </w:rPr>
            </w:pPr>
            <w:r>
              <w:rPr>
                <w:rFonts w:ascii="Trebuchet MS"/>
                <w:b/>
                <w:w w:val="85"/>
                <w:sz w:val="22"/>
              </w:rPr>
              <w:t>Real-time</w:t>
            </w:r>
            <w:r>
              <w:rPr>
                <w:rFonts w:ascii="Trebuchet MS"/>
                <w:b/>
                <w:spacing w:val="4"/>
                <w:sz w:val="22"/>
              </w:rPr>
              <w:t> </w:t>
            </w:r>
            <w:r>
              <w:rPr>
                <w:rFonts w:ascii="Trebuchet MS"/>
                <w:b/>
                <w:spacing w:val="-2"/>
                <w:w w:val="85"/>
                <w:sz w:val="22"/>
              </w:rPr>
              <w:t>Tracking</w:t>
            </w:r>
          </w:p>
        </w:tc>
        <w:tc>
          <w:tcPr>
            <w:tcW w:w="2044" w:type="dxa"/>
          </w:tcPr>
          <w:p>
            <w:pPr>
              <w:pStyle w:val="TableParagraph"/>
              <w:ind w:left="103"/>
              <w:rPr>
                <w:sz w:val="22"/>
              </w:rPr>
            </w:pPr>
            <w:r>
              <w:rPr>
                <w:spacing w:val="-7"/>
                <w:sz w:val="22"/>
              </w:rPr>
              <w:t>No</w:t>
            </w:r>
            <w:r>
              <w:rPr>
                <w:spacing w:val="-17"/>
                <w:sz w:val="22"/>
              </w:rPr>
              <w:t> </w:t>
            </w:r>
            <w:r>
              <w:rPr>
                <w:spacing w:val="-2"/>
                <w:sz w:val="22"/>
              </w:rPr>
              <w:t>(Snapshots)</w:t>
            </w:r>
          </w:p>
        </w:tc>
        <w:tc>
          <w:tcPr>
            <w:tcW w:w="2044" w:type="dxa"/>
          </w:tcPr>
          <w:p>
            <w:pPr>
              <w:pStyle w:val="TableParagraph"/>
              <w:ind w:left="103"/>
              <w:rPr>
                <w:sz w:val="22"/>
              </w:rPr>
            </w:pPr>
            <w:r>
              <w:rPr>
                <w:spacing w:val="-4"/>
                <w:w w:val="85"/>
                <w:sz w:val="22"/>
              </w:rPr>
              <w:t>Yes</w:t>
            </w:r>
            <w:r>
              <w:rPr>
                <w:spacing w:val="-6"/>
                <w:w w:val="85"/>
                <w:sz w:val="22"/>
              </w:rPr>
              <w:t> </w:t>
            </w:r>
            <w:r>
              <w:rPr>
                <w:spacing w:val="-2"/>
                <w:sz w:val="22"/>
              </w:rPr>
              <w:t>(Continuous)</w:t>
            </w:r>
          </w:p>
        </w:tc>
        <w:tc>
          <w:tcPr>
            <w:tcW w:w="2044" w:type="dxa"/>
          </w:tcPr>
          <w:p>
            <w:pPr>
              <w:pStyle w:val="TableParagraph"/>
              <w:ind w:left="104"/>
              <w:rPr>
                <w:sz w:val="22"/>
              </w:rPr>
            </w:pPr>
            <w:r>
              <w:rPr>
                <w:spacing w:val="-4"/>
                <w:w w:val="85"/>
                <w:sz w:val="22"/>
              </w:rPr>
              <w:t>Yes</w:t>
            </w:r>
            <w:r>
              <w:rPr>
                <w:spacing w:val="-6"/>
                <w:w w:val="85"/>
                <w:sz w:val="22"/>
              </w:rPr>
              <w:t> </w:t>
            </w:r>
            <w:r>
              <w:rPr>
                <w:spacing w:val="-2"/>
                <w:sz w:val="22"/>
              </w:rPr>
              <w:t>(Continuous)</w:t>
            </w:r>
          </w:p>
        </w:tc>
      </w:tr>
      <w:tr>
        <w:trPr>
          <w:trHeight w:val="404" w:hRule="atLeast"/>
        </w:trPr>
        <w:tc>
          <w:tcPr>
            <w:tcW w:w="2191" w:type="dxa"/>
          </w:tcPr>
          <w:p>
            <w:pPr>
              <w:pStyle w:val="TableParagraph"/>
              <w:spacing w:before="77"/>
              <w:rPr>
                <w:rFonts w:ascii="Trebuchet MS"/>
                <w:b/>
                <w:sz w:val="22"/>
              </w:rPr>
            </w:pPr>
            <w:r>
              <w:rPr>
                <w:rFonts w:ascii="Trebuchet MS"/>
                <w:b/>
                <w:w w:val="90"/>
                <w:sz w:val="22"/>
              </w:rPr>
              <w:t>Imaging</w:t>
            </w:r>
            <w:r>
              <w:rPr>
                <w:rFonts w:ascii="Trebuchet MS"/>
                <w:b/>
                <w:spacing w:val="-3"/>
                <w:w w:val="90"/>
                <w:sz w:val="22"/>
              </w:rPr>
              <w:t> </w:t>
            </w:r>
            <w:r>
              <w:rPr>
                <w:rFonts w:ascii="Trebuchet MS"/>
                <w:b/>
                <w:spacing w:val="-4"/>
                <w:sz w:val="22"/>
              </w:rPr>
              <w:t>Dose</w:t>
            </w:r>
          </w:p>
        </w:tc>
        <w:tc>
          <w:tcPr>
            <w:tcW w:w="2044" w:type="dxa"/>
          </w:tcPr>
          <w:p>
            <w:pPr>
              <w:pStyle w:val="TableParagraph"/>
              <w:ind w:left="103"/>
              <w:rPr>
                <w:sz w:val="22"/>
              </w:rPr>
            </w:pPr>
            <w:r>
              <w:rPr>
                <w:spacing w:val="-2"/>
                <w:w w:val="90"/>
                <w:sz w:val="22"/>
              </w:rPr>
              <w:t>Additional</w:t>
            </w:r>
            <w:r>
              <w:rPr>
                <w:spacing w:val="-9"/>
                <w:sz w:val="22"/>
              </w:rPr>
              <w:t> </w:t>
            </w:r>
            <w:r>
              <w:rPr>
                <w:spacing w:val="-2"/>
                <w:w w:val="90"/>
                <w:sz w:val="22"/>
              </w:rPr>
              <w:t>X-ray</w:t>
            </w:r>
            <w:r>
              <w:rPr>
                <w:spacing w:val="-8"/>
                <w:sz w:val="22"/>
              </w:rPr>
              <w:t> </w:t>
            </w:r>
            <w:r>
              <w:rPr>
                <w:spacing w:val="-4"/>
                <w:w w:val="90"/>
                <w:sz w:val="22"/>
              </w:rPr>
              <w:t>dose</w:t>
            </w:r>
          </w:p>
        </w:tc>
        <w:tc>
          <w:tcPr>
            <w:tcW w:w="2044" w:type="dxa"/>
          </w:tcPr>
          <w:p>
            <w:pPr>
              <w:pStyle w:val="TableParagraph"/>
              <w:ind w:left="103"/>
              <w:rPr>
                <w:sz w:val="22"/>
              </w:rPr>
            </w:pPr>
            <w:r>
              <w:rPr>
                <w:spacing w:val="-4"/>
                <w:sz w:val="22"/>
              </w:rPr>
              <w:t>None</w:t>
            </w:r>
          </w:p>
        </w:tc>
        <w:tc>
          <w:tcPr>
            <w:tcW w:w="2044" w:type="dxa"/>
          </w:tcPr>
          <w:p>
            <w:pPr>
              <w:pStyle w:val="TableParagraph"/>
              <w:ind w:left="104"/>
              <w:rPr>
                <w:sz w:val="22"/>
              </w:rPr>
            </w:pPr>
            <w:r>
              <w:rPr>
                <w:spacing w:val="-4"/>
                <w:sz w:val="22"/>
              </w:rPr>
              <w:t>None</w:t>
            </w:r>
          </w:p>
        </w:tc>
      </w:tr>
      <w:tr>
        <w:trPr>
          <w:trHeight w:val="675" w:hRule="atLeast"/>
        </w:trPr>
        <w:tc>
          <w:tcPr>
            <w:tcW w:w="2191" w:type="dxa"/>
          </w:tcPr>
          <w:p>
            <w:pPr>
              <w:pStyle w:val="TableParagraph"/>
              <w:spacing w:before="77"/>
              <w:rPr>
                <w:rFonts w:ascii="Trebuchet MS"/>
                <w:b/>
                <w:sz w:val="22"/>
              </w:rPr>
            </w:pPr>
            <w:r>
              <w:rPr>
                <w:rFonts w:ascii="Trebuchet MS"/>
                <w:b/>
                <w:w w:val="85"/>
                <w:sz w:val="22"/>
              </w:rPr>
              <w:t>Soft</w:t>
            </w:r>
            <w:r>
              <w:rPr>
                <w:rFonts w:ascii="Trebuchet MS"/>
                <w:b/>
                <w:spacing w:val="-5"/>
                <w:sz w:val="22"/>
              </w:rPr>
              <w:t> </w:t>
            </w:r>
            <w:r>
              <w:rPr>
                <w:rFonts w:ascii="Trebuchet MS"/>
                <w:b/>
                <w:w w:val="85"/>
                <w:sz w:val="22"/>
              </w:rPr>
              <w:t>Tissue</w:t>
            </w:r>
            <w:r>
              <w:rPr>
                <w:rFonts w:ascii="Trebuchet MS"/>
                <w:b/>
                <w:spacing w:val="-4"/>
                <w:sz w:val="22"/>
              </w:rPr>
              <w:t> </w:t>
            </w:r>
            <w:r>
              <w:rPr>
                <w:rFonts w:ascii="Trebuchet MS"/>
                <w:b/>
                <w:spacing w:val="-2"/>
                <w:w w:val="85"/>
                <w:sz w:val="22"/>
              </w:rPr>
              <w:t>Contrast</w:t>
            </w:r>
          </w:p>
        </w:tc>
        <w:tc>
          <w:tcPr>
            <w:tcW w:w="2044" w:type="dxa"/>
          </w:tcPr>
          <w:p>
            <w:pPr>
              <w:pStyle w:val="TableParagraph"/>
              <w:spacing w:line="244" w:lineRule="auto"/>
              <w:ind w:left="103"/>
              <w:rPr>
                <w:sz w:val="22"/>
              </w:rPr>
            </w:pPr>
            <w:r>
              <w:rPr>
                <w:w w:val="90"/>
                <w:sz w:val="22"/>
              </w:rPr>
              <w:t>Limited</w:t>
            </w:r>
            <w:r>
              <w:rPr>
                <w:spacing w:val="-3"/>
                <w:w w:val="90"/>
                <w:sz w:val="22"/>
              </w:rPr>
              <w:t> </w:t>
            </w:r>
            <w:r>
              <w:rPr>
                <w:w w:val="90"/>
                <w:sz w:val="22"/>
              </w:rPr>
              <w:t>(bone-</w:t>
            </w:r>
            <w:r>
              <w:rPr>
                <w:w w:val="90"/>
                <w:sz w:val="22"/>
              </w:rPr>
              <w:t>based </w:t>
            </w:r>
            <w:r>
              <w:rPr>
                <w:spacing w:val="-2"/>
                <w:sz w:val="22"/>
              </w:rPr>
              <w:t>alignment)</w:t>
            </w:r>
          </w:p>
        </w:tc>
        <w:tc>
          <w:tcPr>
            <w:tcW w:w="2044" w:type="dxa"/>
          </w:tcPr>
          <w:p>
            <w:pPr>
              <w:pStyle w:val="TableParagraph"/>
              <w:spacing w:line="244" w:lineRule="auto"/>
              <w:ind w:left="103"/>
              <w:rPr>
                <w:sz w:val="22"/>
              </w:rPr>
            </w:pPr>
            <w:r>
              <w:rPr>
                <w:spacing w:val="-6"/>
                <w:sz w:val="22"/>
              </w:rPr>
              <w:t>None</w:t>
            </w:r>
            <w:r>
              <w:rPr>
                <w:spacing w:val="33"/>
                <w:sz w:val="22"/>
              </w:rPr>
              <w:t> </w:t>
            </w:r>
            <w:r>
              <w:rPr>
                <w:spacing w:val="-6"/>
                <w:sz w:val="22"/>
              </w:rPr>
              <w:t>(signal-</w:t>
            </w:r>
            <w:r>
              <w:rPr>
                <w:spacing w:val="-6"/>
                <w:sz w:val="22"/>
              </w:rPr>
              <w:t>based </w:t>
            </w:r>
            <w:r>
              <w:rPr>
                <w:spacing w:val="-2"/>
                <w:sz w:val="22"/>
              </w:rPr>
              <w:t>only)</w:t>
            </w:r>
          </w:p>
        </w:tc>
        <w:tc>
          <w:tcPr>
            <w:tcW w:w="2044" w:type="dxa"/>
          </w:tcPr>
          <w:p>
            <w:pPr>
              <w:pStyle w:val="TableParagraph"/>
              <w:ind w:left="104"/>
              <w:rPr>
                <w:sz w:val="22"/>
              </w:rPr>
            </w:pPr>
            <w:r>
              <w:rPr>
                <w:spacing w:val="-4"/>
                <w:sz w:val="22"/>
              </w:rPr>
              <w:t>High</w:t>
            </w:r>
          </w:p>
        </w:tc>
      </w:tr>
      <w:tr>
        <w:trPr>
          <w:trHeight w:val="404" w:hRule="atLeast"/>
        </w:trPr>
        <w:tc>
          <w:tcPr>
            <w:tcW w:w="2191" w:type="dxa"/>
          </w:tcPr>
          <w:p>
            <w:pPr>
              <w:pStyle w:val="TableParagraph"/>
              <w:spacing w:before="77"/>
              <w:rPr>
                <w:rFonts w:ascii="Trebuchet MS"/>
                <w:b/>
                <w:sz w:val="22"/>
              </w:rPr>
            </w:pPr>
            <w:r>
              <w:rPr>
                <w:rFonts w:ascii="Trebuchet MS"/>
                <w:b/>
                <w:spacing w:val="-2"/>
                <w:w w:val="85"/>
                <w:sz w:val="22"/>
              </w:rPr>
              <w:t>Targeting</w:t>
            </w:r>
            <w:r>
              <w:rPr>
                <w:rFonts w:ascii="Trebuchet MS"/>
                <w:b/>
                <w:spacing w:val="-5"/>
                <w:sz w:val="22"/>
              </w:rPr>
              <w:t> </w:t>
            </w:r>
            <w:r>
              <w:rPr>
                <w:rFonts w:ascii="Trebuchet MS"/>
                <w:b/>
                <w:spacing w:val="-2"/>
                <w:w w:val="95"/>
                <w:sz w:val="22"/>
              </w:rPr>
              <w:t>Precision</w:t>
            </w:r>
          </w:p>
        </w:tc>
        <w:tc>
          <w:tcPr>
            <w:tcW w:w="2044" w:type="dxa"/>
          </w:tcPr>
          <w:p>
            <w:pPr>
              <w:pStyle w:val="TableParagraph"/>
              <w:ind w:left="103"/>
              <w:rPr>
                <w:sz w:val="22"/>
              </w:rPr>
            </w:pPr>
            <w:r>
              <w:rPr>
                <w:w w:val="85"/>
                <w:sz w:val="22"/>
              </w:rPr>
              <w:t>3–7</w:t>
            </w:r>
            <w:r>
              <w:rPr>
                <w:spacing w:val="-3"/>
                <w:w w:val="85"/>
                <w:sz w:val="22"/>
              </w:rPr>
              <w:t> </w:t>
            </w:r>
            <w:r>
              <w:rPr>
                <w:spacing w:val="-5"/>
                <w:w w:val="85"/>
                <w:sz w:val="22"/>
              </w:rPr>
              <w:t>mm</w:t>
            </w:r>
          </w:p>
        </w:tc>
        <w:tc>
          <w:tcPr>
            <w:tcW w:w="2044" w:type="dxa"/>
          </w:tcPr>
          <w:p>
            <w:pPr>
              <w:pStyle w:val="TableParagraph"/>
              <w:ind w:left="103"/>
              <w:rPr>
                <w:sz w:val="22"/>
              </w:rPr>
            </w:pPr>
            <w:r>
              <w:rPr>
                <w:w w:val="80"/>
                <w:sz w:val="22"/>
              </w:rPr>
              <w:t>1–2</w:t>
            </w:r>
            <w:r>
              <w:rPr>
                <w:spacing w:val="-7"/>
                <w:w w:val="80"/>
                <w:sz w:val="22"/>
              </w:rPr>
              <w:t> </w:t>
            </w:r>
            <w:r>
              <w:rPr>
                <w:spacing w:val="-5"/>
                <w:w w:val="80"/>
                <w:sz w:val="22"/>
              </w:rPr>
              <w:t>mm</w:t>
            </w:r>
          </w:p>
        </w:tc>
        <w:tc>
          <w:tcPr>
            <w:tcW w:w="2044" w:type="dxa"/>
          </w:tcPr>
          <w:p>
            <w:pPr>
              <w:pStyle w:val="TableParagraph"/>
              <w:ind w:left="104"/>
              <w:rPr>
                <w:sz w:val="22"/>
              </w:rPr>
            </w:pPr>
            <w:r>
              <w:rPr>
                <w:w w:val="85"/>
                <w:sz w:val="22"/>
              </w:rPr>
              <w:t>2–3</w:t>
            </w:r>
            <w:r>
              <w:rPr>
                <w:spacing w:val="-6"/>
                <w:sz w:val="22"/>
              </w:rPr>
              <w:t> </w:t>
            </w:r>
            <w:r>
              <w:rPr>
                <w:spacing w:val="-5"/>
                <w:w w:val="85"/>
                <w:sz w:val="22"/>
              </w:rPr>
              <w:t>mm</w:t>
            </w:r>
          </w:p>
        </w:tc>
      </w:tr>
      <w:tr>
        <w:trPr>
          <w:trHeight w:val="675" w:hRule="atLeast"/>
        </w:trPr>
        <w:tc>
          <w:tcPr>
            <w:tcW w:w="2191" w:type="dxa"/>
          </w:tcPr>
          <w:p>
            <w:pPr>
              <w:pStyle w:val="TableParagraph"/>
              <w:spacing w:before="77"/>
              <w:rPr>
                <w:rFonts w:ascii="Trebuchet MS"/>
                <w:b/>
                <w:sz w:val="22"/>
              </w:rPr>
            </w:pPr>
            <w:r>
              <w:rPr>
                <w:rFonts w:ascii="Trebuchet MS"/>
                <w:b/>
                <w:w w:val="90"/>
                <w:sz w:val="22"/>
              </w:rPr>
              <w:t>Workflow</w:t>
            </w:r>
            <w:r>
              <w:rPr>
                <w:rFonts w:ascii="Trebuchet MS"/>
                <w:b/>
                <w:spacing w:val="-5"/>
                <w:w w:val="90"/>
                <w:sz w:val="22"/>
              </w:rPr>
              <w:t> </w:t>
            </w:r>
            <w:r>
              <w:rPr>
                <w:rFonts w:ascii="Trebuchet MS"/>
                <w:b/>
                <w:spacing w:val="-2"/>
                <w:sz w:val="22"/>
              </w:rPr>
              <w:t>Impact</w:t>
            </w:r>
          </w:p>
        </w:tc>
        <w:tc>
          <w:tcPr>
            <w:tcW w:w="2044" w:type="dxa"/>
          </w:tcPr>
          <w:p>
            <w:pPr>
              <w:pStyle w:val="TableParagraph"/>
              <w:ind w:left="103"/>
              <w:rPr>
                <w:sz w:val="22"/>
              </w:rPr>
            </w:pPr>
            <w:r>
              <w:rPr>
                <w:w w:val="85"/>
                <w:sz w:val="22"/>
              </w:rPr>
              <w:t>Fast</w:t>
            </w:r>
            <w:r>
              <w:rPr>
                <w:spacing w:val="-10"/>
                <w:sz w:val="22"/>
              </w:rPr>
              <w:t> </w:t>
            </w:r>
            <w:r>
              <w:rPr>
                <w:spacing w:val="-2"/>
                <w:sz w:val="22"/>
              </w:rPr>
              <w:t>setup</w:t>
            </w:r>
          </w:p>
        </w:tc>
        <w:tc>
          <w:tcPr>
            <w:tcW w:w="2044" w:type="dxa"/>
          </w:tcPr>
          <w:p>
            <w:pPr>
              <w:pStyle w:val="TableParagraph"/>
              <w:tabs>
                <w:tab w:pos="1464" w:val="left" w:leader="none"/>
              </w:tabs>
              <w:spacing w:line="244" w:lineRule="auto"/>
              <w:ind w:left="97" w:right="85" w:firstLine="6"/>
              <w:rPr>
                <w:sz w:val="22"/>
              </w:rPr>
            </w:pPr>
            <w:r>
              <w:rPr>
                <w:spacing w:val="-2"/>
                <w:sz w:val="22"/>
              </w:rPr>
              <w:t>Procedural</w:t>
            </w:r>
            <w:r>
              <w:rPr>
                <w:sz w:val="22"/>
              </w:rPr>
              <w:tab/>
            </w:r>
            <w:r>
              <w:rPr>
                <w:spacing w:val="-8"/>
                <w:sz w:val="22"/>
              </w:rPr>
              <w:t>delay </w:t>
            </w:r>
            <w:r>
              <w:rPr>
                <w:spacing w:val="-2"/>
                <w:sz w:val="22"/>
              </w:rPr>
              <w:t>(implantation)</w:t>
            </w:r>
          </w:p>
        </w:tc>
        <w:tc>
          <w:tcPr>
            <w:tcW w:w="2044" w:type="dxa"/>
          </w:tcPr>
          <w:p>
            <w:pPr>
              <w:pStyle w:val="TableParagraph"/>
              <w:spacing w:line="244" w:lineRule="auto"/>
              <w:ind w:left="104" w:right="85"/>
              <w:rPr>
                <w:sz w:val="22"/>
              </w:rPr>
            </w:pPr>
            <w:r>
              <w:rPr>
                <w:spacing w:val="-2"/>
                <w:w w:val="90"/>
                <w:sz w:val="22"/>
              </w:rPr>
              <w:t>Immediate </w:t>
            </w:r>
            <w:r>
              <w:rPr>
                <w:spacing w:val="-8"/>
                <w:sz w:val="22"/>
              </w:rPr>
              <w:t>integration</w:t>
            </w:r>
          </w:p>
        </w:tc>
      </w:tr>
    </w:tbl>
    <w:p>
      <w:pPr>
        <w:pStyle w:val="BodyText"/>
        <w:spacing w:before="63"/>
        <w:rPr>
          <w:sz w:val="22"/>
        </w:rPr>
      </w:pPr>
    </w:p>
    <w:p>
      <w:pPr>
        <w:pStyle w:val="BodyText"/>
        <w:ind w:left="652" w:right="905" w:firstLine="351"/>
        <w:jc w:val="both"/>
      </w:pPr>
      <w:r>
        <w:rPr>
          <w:spacing w:val="-2"/>
        </w:rPr>
        <w:t>The</w:t>
      </w:r>
      <w:r>
        <w:rPr>
          <w:spacing w:val="-19"/>
        </w:rPr>
        <w:t> </w:t>
      </w:r>
      <w:r>
        <w:rPr>
          <w:spacing w:val="-2"/>
        </w:rPr>
        <w:t>comparison</w:t>
      </w:r>
      <w:r>
        <w:rPr>
          <w:spacing w:val="-17"/>
        </w:rPr>
        <w:t> </w:t>
      </w:r>
      <w:r>
        <w:rPr>
          <w:spacing w:val="-2"/>
        </w:rPr>
        <w:t>illustrates</w:t>
      </w:r>
      <w:r>
        <w:rPr>
          <w:spacing w:val="-17"/>
        </w:rPr>
        <w:t> </w:t>
      </w:r>
      <w:r>
        <w:rPr>
          <w:spacing w:val="-2"/>
        </w:rPr>
        <w:t>a</w:t>
      </w:r>
      <w:r>
        <w:rPr>
          <w:spacing w:val="-16"/>
        </w:rPr>
        <w:t> </w:t>
      </w:r>
      <w:r>
        <w:rPr>
          <w:spacing w:val="-2"/>
        </w:rPr>
        <w:t>clear</w:t>
      </w:r>
      <w:r>
        <w:rPr>
          <w:spacing w:val="-17"/>
        </w:rPr>
        <w:t> </w:t>
      </w:r>
      <w:r>
        <w:rPr>
          <w:spacing w:val="-2"/>
        </w:rPr>
        <w:t>technological</w:t>
      </w:r>
      <w:r>
        <w:rPr>
          <w:spacing w:val="-17"/>
        </w:rPr>
        <w:t> </w:t>
      </w:r>
      <w:r>
        <w:rPr>
          <w:spacing w:val="-2"/>
        </w:rPr>
        <w:t>progression</w:t>
      </w:r>
      <w:r>
        <w:rPr>
          <w:spacing w:val="-17"/>
        </w:rPr>
        <w:t> </w:t>
      </w:r>
      <w:r>
        <w:rPr>
          <w:spacing w:val="-2"/>
        </w:rPr>
        <w:t>from</w:t>
      </w:r>
      <w:r>
        <w:rPr>
          <w:spacing w:val="-16"/>
        </w:rPr>
        <w:t> </w:t>
      </w:r>
      <w:r>
        <w:rPr>
          <w:spacing w:val="-2"/>
        </w:rPr>
        <w:t>intermittent, </w:t>
      </w:r>
      <w:r>
        <w:rPr>
          <w:w w:val="90"/>
        </w:rPr>
        <w:t>snapshot-based imaging toward continuous, real-time motion monitoring. Conventional</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33"/>
        <w:jc w:val="both"/>
      </w:pPr>
      <w:r>
        <w:rPr>
          <w:spacing w:val="-4"/>
        </w:rPr>
        <w:t>CBCT-based</w:t>
      </w:r>
      <w:r>
        <w:rPr>
          <w:spacing w:val="-9"/>
        </w:rPr>
        <w:t> </w:t>
      </w:r>
      <w:r>
        <w:rPr>
          <w:spacing w:val="-4"/>
        </w:rPr>
        <w:t>workflows, while</w:t>
      </w:r>
      <w:r>
        <w:rPr>
          <w:spacing w:val="-9"/>
        </w:rPr>
        <w:t> </w:t>
      </w:r>
      <w:r>
        <w:rPr>
          <w:spacing w:val="-4"/>
        </w:rPr>
        <w:t>widely</w:t>
      </w:r>
      <w:r>
        <w:rPr>
          <w:spacing w:val="-9"/>
        </w:rPr>
        <w:t> </w:t>
      </w:r>
      <w:r>
        <w:rPr>
          <w:spacing w:val="-4"/>
        </w:rPr>
        <w:t>available</w:t>
      </w:r>
      <w:r>
        <w:rPr>
          <w:spacing w:val="-9"/>
        </w:rPr>
        <w:t> </w:t>
      </w:r>
      <w:r>
        <w:rPr>
          <w:spacing w:val="-4"/>
        </w:rPr>
        <w:t>and</w:t>
      </w:r>
      <w:r>
        <w:rPr>
          <w:spacing w:val="-9"/>
        </w:rPr>
        <w:t> </w:t>
      </w:r>
      <w:r>
        <w:rPr>
          <w:spacing w:val="-4"/>
        </w:rPr>
        <w:t>efficient, rely</w:t>
      </w:r>
      <w:r>
        <w:rPr>
          <w:spacing w:val="-9"/>
        </w:rPr>
        <w:t> </w:t>
      </w:r>
      <w:r>
        <w:rPr>
          <w:spacing w:val="-4"/>
        </w:rPr>
        <w:t>on</w:t>
      </w:r>
      <w:r>
        <w:rPr>
          <w:spacing w:val="-9"/>
        </w:rPr>
        <w:t> </w:t>
      </w:r>
      <w:r>
        <w:rPr>
          <w:spacing w:val="-4"/>
        </w:rPr>
        <w:t>pre-treatment </w:t>
      </w:r>
      <w:r>
        <w:rPr>
          <w:w w:val="90"/>
        </w:rPr>
        <w:t>alignment and require larger PTV margins (7–10 mm) to compensate for unobserved </w:t>
      </w:r>
      <w:r>
        <w:rPr>
          <w:spacing w:val="-2"/>
        </w:rPr>
        <w:t>intrafraction</w:t>
      </w:r>
      <w:r>
        <w:rPr>
          <w:spacing w:val="-15"/>
        </w:rPr>
        <w:t> </w:t>
      </w:r>
      <w:r>
        <w:rPr>
          <w:spacing w:val="-2"/>
        </w:rPr>
        <w:t>motion.</w:t>
      </w:r>
      <w:r>
        <w:rPr>
          <w:spacing w:val="40"/>
        </w:rPr>
        <w:t> </w:t>
      </w:r>
      <w:r>
        <w:rPr>
          <w:spacing w:val="-2"/>
        </w:rPr>
        <w:t>In</w:t>
      </w:r>
      <w:r>
        <w:rPr>
          <w:spacing w:val="-15"/>
        </w:rPr>
        <w:t> </w:t>
      </w:r>
      <w:r>
        <w:rPr>
          <w:spacing w:val="-2"/>
        </w:rPr>
        <w:t>contrast,</w:t>
      </w:r>
      <w:r>
        <w:rPr>
          <w:spacing w:val="-8"/>
        </w:rPr>
        <w:t> </w:t>
      </w:r>
      <w:r>
        <w:rPr>
          <w:spacing w:val="-2"/>
        </w:rPr>
        <w:t>electromagnetic</w:t>
      </w:r>
      <w:r>
        <w:rPr>
          <w:spacing w:val="-15"/>
        </w:rPr>
        <w:t> </w:t>
      </w:r>
      <w:r>
        <w:rPr>
          <w:spacing w:val="-2"/>
        </w:rPr>
        <w:t>(EM)</w:t>
      </w:r>
      <w:r>
        <w:rPr>
          <w:spacing w:val="-15"/>
        </w:rPr>
        <w:t> </w:t>
      </w:r>
      <w:r>
        <w:rPr>
          <w:spacing w:val="-2"/>
        </w:rPr>
        <w:t>tracking</w:t>
      </w:r>
      <w:r>
        <w:rPr>
          <w:spacing w:val="-15"/>
        </w:rPr>
        <w:t> </w:t>
      </w:r>
      <w:r>
        <w:rPr>
          <w:spacing w:val="-2"/>
        </w:rPr>
        <w:t>systems</w:t>
      </w:r>
      <w:r>
        <w:rPr>
          <w:spacing w:val="-15"/>
        </w:rPr>
        <w:t> </w:t>
      </w:r>
      <w:r>
        <w:rPr>
          <w:spacing w:val="-2"/>
        </w:rPr>
        <w:t>provide </w:t>
      </w:r>
      <w:r>
        <w:rPr>
          <w:w w:val="90"/>
        </w:rPr>
        <w:t>high-precision continuous localisation but introduce procedural complexity and patient </w:t>
      </w:r>
      <w:r>
        <w:rPr>
          <w:spacing w:val="-4"/>
        </w:rPr>
        <w:t>risk</w:t>
      </w:r>
      <w:r>
        <w:rPr>
          <w:spacing w:val="-21"/>
        </w:rPr>
        <w:t> </w:t>
      </w:r>
      <w:r>
        <w:rPr>
          <w:spacing w:val="-4"/>
        </w:rPr>
        <w:t>due</w:t>
      </w:r>
      <w:r>
        <w:rPr>
          <w:spacing w:val="-21"/>
        </w:rPr>
        <w:t> </w:t>
      </w:r>
      <w:r>
        <w:rPr>
          <w:spacing w:val="-4"/>
        </w:rPr>
        <w:t>to</w:t>
      </w:r>
      <w:r>
        <w:rPr>
          <w:spacing w:val="-21"/>
        </w:rPr>
        <w:t> </w:t>
      </w:r>
      <w:r>
        <w:rPr>
          <w:spacing w:val="-4"/>
        </w:rPr>
        <w:t>the</w:t>
      </w:r>
      <w:r>
        <w:rPr>
          <w:spacing w:val="-21"/>
        </w:rPr>
        <w:t> </w:t>
      </w:r>
      <w:r>
        <w:rPr>
          <w:spacing w:val="-4"/>
        </w:rPr>
        <w:t>need</w:t>
      </w:r>
      <w:r>
        <w:rPr>
          <w:spacing w:val="-21"/>
        </w:rPr>
        <w:t> </w:t>
      </w:r>
      <w:r>
        <w:rPr>
          <w:spacing w:val="-4"/>
        </w:rPr>
        <w:t>for</w:t>
      </w:r>
      <w:r>
        <w:rPr>
          <w:spacing w:val="-21"/>
        </w:rPr>
        <w:t> </w:t>
      </w:r>
      <w:r>
        <w:rPr>
          <w:spacing w:val="-4"/>
        </w:rPr>
        <w:t>invasive</w:t>
      </w:r>
      <w:r>
        <w:rPr>
          <w:spacing w:val="-21"/>
        </w:rPr>
        <w:t> </w:t>
      </w:r>
      <w:r>
        <w:rPr>
          <w:spacing w:val="-4"/>
        </w:rPr>
        <w:t>transponder</w:t>
      </w:r>
      <w:r>
        <w:rPr>
          <w:spacing w:val="-21"/>
        </w:rPr>
        <w:t> </w:t>
      </w:r>
      <w:r>
        <w:rPr>
          <w:spacing w:val="-4"/>
        </w:rPr>
        <w:t>implantation.</w:t>
      </w:r>
    </w:p>
    <w:p>
      <w:pPr>
        <w:pStyle w:val="BodyText"/>
        <w:ind w:left="644" w:right="929" w:firstLine="359"/>
        <w:jc w:val="both"/>
      </w:pPr>
      <w:r>
        <w:rPr/>
        <w:t>Transperineal ultrasound (TPUS) represents a balanced solution within this </w:t>
      </w:r>
      <w:r>
        <w:rPr>
          <w:spacing w:val="-2"/>
        </w:rPr>
        <w:t>framework,</w:t>
      </w:r>
      <w:r>
        <w:rPr>
          <w:spacing w:val="-5"/>
        </w:rPr>
        <w:t> </w:t>
      </w:r>
      <w:r>
        <w:rPr>
          <w:spacing w:val="-2"/>
        </w:rPr>
        <w:t>combining</w:t>
      </w:r>
      <w:r>
        <w:rPr>
          <w:spacing w:val="-12"/>
        </w:rPr>
        <w:t> </w:t>
      </w:r>
      <w:r>
        <w:rPr>
          <w:spacing w:val="-2"/>
        </w:rPr>
        <w:t>real-time</w:t>
      </w:r>
      <w:r>
        <w:rPr>
          <w:spacing w:val="-12"/>
        </w:rPr>
        <w:t> </w:t>
      </w:r>
      <w:r>
        <w:rPr>
          <w:spacing w:val="-2"/>
        </w:rPr>
        <w:t>soft-tissue</w:t>
      </w:r>
      <w:r>
        <w:rPr>
          <w:spacing w:val="-12"/>
        </w:rPr>
        <w:t> </w:t>
      </w:r>
      <w:r>
        <w:rPr>
          <w:spacing w:val="-2"/>
        </w:rPr>
        <w:t>visualisation</w:t>
      </w:r>
      <w:r>
        <w:rPr>
          <w:spacing w:val="-12"/>
        </w:rPr>
        <w:t> </w:t>
      </w:r>
      <w:r>
        <w:rPr>
          <w:spacing w:val="-2"/>
        </w:rPr>
        <w:t>with</w:t>
      </w:r>
      <w:r>
        <w:rPr>
          <w:spacing w:val="-12"/>
        </w:rPr>
        <w:t> </w:t>
      </w:r>
      <w:r>
        <w:rPr>
          <w:spacing w:val="-2"/>
        </w:rPr>
        <w:t>a</w:t>
      </w:r>
      <w:r>
        <w:rPr>
          <w:spacing w:val="-12"/>
        </w:rPr>
        <w:t> </w:t>
      </w:r>
      <w:r>
        <w:rPr>
          <w:spacing w:val="-2"/>
        </w:rPr>
        <w:t>fully</w:t>
      </w:r>
      <w:r>
        <w:rPr>
          <w:spacing w:val="-12"/>
        </w:rPr>
        <w:t> </w:t>
      </w:r>
      <w:r>
        <w:rPr>
          <w:spacing w:val="-2"/>
        </w:rPr>
        <w:t>non-invasive </w:t>
      </w:r>
      <w:r>
        <w:rPr>
          <w:spacing w:val="-6"/>
        </w:rPr>
        <w:t>workflow.</w:t>
      </w:r>
      <w:r>
        <w:rPr>
          <w:spacing w:val="19"/>
        </w:rPr>
        <w:t> </w:t>
      </w:r>
      <w:r>
        <w:rPr>
          <w:spacing w:val="-6"/>
        </w:rPr>
        <w:t>Although</w:t>
      </w:r>
      <w:r>
        <w:rPr>
          <w:spacing w:val="-10"/>
        </w:rPr>
        <w:t> </w:t>
      </w:r>
      <w:r>
        <w:rPr>
          <w:spacing w:val="-6"/>
        </w:rPr>
        <w:t>its</w:t>
      </w:r>
      <w:r>
        <w:rPr>
          <w:spacing w:val="-9"/>
        </w:rPr>
        <w:t> </w:t>
      </w:r>
      <w:r>
        <w:rPr>
          <w:spacing w:val="-6"/>
        </w:rPr>
        <w:t>nominal</w:t>
      </w:r>
      <w:r>
        <w:rPr>
          <w:spacing w:val="-9"/>
        </w:rPr>
        <w:t> </w:t>
      </w:r>
      <w:r>
        <w:rPr>
          <w:spacing w:val="-6"/>
        </w:rPr>
        <w:t>spatial</w:t>
      </w:r>
      <w:r>
        <w:rPr>
          <w:spacing w:val="-9"/>
        </w:rPr>
        <w:t> </w:t>
      </w:r>
      <w:r>
        <w:rPr>
          <w:spacing w:val="-6"/>
        </w:rPr>
        <w:t>precision</w:t>
      </w:r>
      <w:r>
        <w:rPr>
          <w:spacing w:val="-9"/>
        </w:rPr>
        <w:t> </w:t>
      </w:r>
      <w:r>
        <w:rPr>
          <w:spacing w:val="-6"/>
        </w:rPr>
        <w:t>(2–3</w:t>
      </w:r>
      <w:r>
        <w:rPr>
          <w:spacing w:val="-9"/>
        </w:rPr>
        <w:t> </w:t>
      </w:r>
      <w:r>
        <w:rPr>
          <w:spacing w:val="-6"/>
        </w:rPr>
        <w:t>mm)</w:t>
      </w:r>
      <w:r>
        <w:rPr>
          <w:spacing w:val="-9"/>
        </w:rPr>
        <w:t> </w:t>
      </w:r>
      <w:r>
        <w:rPr>
          <w:spacing w:val="-6"/>
        </w:rPr>
        <w:t>is</w:t>
      </w:r>
      <w:r>
        <w:rPr>
          <w:spacing w:val="-9"/>
        </w:rPr>
        <w:t> </w:t>
      </w:r>
      <w:r>
        <w:rPr>
          <w:spacing w:val="-6"/>
        </w:rPr>
        <w:t>slightly</w:t>
      </w:r>
      <w:r>
        <w:rPr>
          <w:spacing w:val="-10"/>
        </w:rPr>
        <w:t> </w:t>
      </w:r>
      <w:r>
        <w:rPr>
          <w:spacing w:val="-6"/>
        </w:rPr>
        <w:t>lower</w:t>
      </w:r>
      <w:r>
        <w:rPr>
          <w:spacing w:val="-9"/>
        </w:rPr>
        <w:t> </w:t>
      </w:r>
      <w:r>
        <w:rPr>
          <w:spacing w:val="-6"/>
        </w:rPr>
        <w:t>than</w:t>
      </w:r>
      <w:r>
        <w:rPr>
          <w:spacing w:val="-9"/>
        </w:rPr>
        <w:t> </w:t>
      </w:r>
      <w:r>
        <w:rPr>
          <w:spacing w:val="-6"/>
        </w:rPr>
        <w:t>EM </w:t>
      </w:r>
      <w:r>
        <w:rPr>
          <w:w w:val="90"/>
        </w:rPr>
        <w:t>tracking, this difference is not clinically limiting, as TPUS directly visualises the prostate rather</w:t>
      </w:r>
      <w:r>
        <w:rPr>
          <w:spacing w:val="-4"/>
          <w:w w:val="90"/>
        </w:rPr>
        <w:t> </w:t>
      </w:r>
      <w:r>
        <w:rPr>
          <w:w w:val="90"/>
        </w:rPr>
        <w:t>than</w:t>
      </w:r>
      <w:r>
        <w:rPr>
          <w:spacing w:val="-4"/>
          <w:w w:val="90"/>
        </w:rPr>
        <w:t> </w:t>
      </w:r>
      <w:r>
        <w:rPr>
          <w:w w:val="90"/>
        </w:rPr>
        <w:t>relying</w:t>
      </w:r>
      <w:r>
        <w:rPr>
          <w:spacing w:val="-4"/>
          <w:w w:val="90"/>
        </w:rPr>
        <w:t> </w:t>
      </w:r>
      <w:r>
        <w:rPr>
          <w:w w:val="90"/>
        </w:rPr>
        <w:t>on</w:t>
      </w:r>
      <w:r>
        <w:rPr>
          <w:spacing w:val="-4"/>
          <w:w w:val="90"/>
        </w:rPr>
        <w:t> </w:t>
      </w:r>
      <w:r>
        <w:rPr>
          <w:w w:val="90"/>
        </w:rPr>
        <w:t>surrogate</w:t>
      </w:r>
      <w:r>
        <w:rPr>
          <w:spacing w:val="-4"/>
          <w:w w:val="90"/>
        </w:rPr>
        <w:t> </w:t>
      </w:r>
      <w:r>
        <w:rPr>
          <w:w w:val="90"/>
        </w:rPr>
        <w:t>markers. This</w:t>
      </w:r>
      <w:r>
        <w:rPr>
          <w:spacing w:val="-4"/>
          <w:w w:val="90"/>
        </w:rPr>
        <w:t> </w:t>
      </w:r>
      <w:r>
        <w:rPr>
          <w:w w:val="90"/>
        </w:rPr>
        <w:t>eliminates</w:t>
      </w:r>
      <w:r>
        <w:rPr>
          <w:spacing w:val="-4"/>
          <w:w w:val="90"/>
        </w:rPr>
        <w:t> </w:t>
      </w:r>
      <w:r>
        <w:rPr>
          <w:w w:val="90"/>
        </w:rPr>
        <w:t>errors</w:t>
      </w:r>
      <w:r>
        <w:rPr>
          <w:spacing w:val="-4"/>
          <w:w w:val="90"/>
        </w:rPr>
        <w:t> </w:t>
      </w:r>
      <w:r>
        <w:rPr>
          <w:w w:val="90"/>
        </w:rPr>
        <w:t>associated</w:t>
      </w:r>
      <w:r>
        <w:rPr>
          <w:spacing w:val="-4"/>
          <w:w w:val="90"/>
        </w:rPr>
        <w:t> </w:t>
      </w:r>
      <w:r>
        <w:rPr>
          <w:w w:val="90"/>
        </w:rPr>
        <w:t>with</w:t>
      </w:r>
      <w:r>
        <w:rPr>
          <w:spacing w:val="-4"/>
          <w:w w:val="90"/>
        </w:rPr>
        <w:t> </w:t>
      </w:r>
      <w:r>
        <w:rPr>
          <w:w w:val="90"/>
        </w:rPr>
        <w:t>marker </w:t>
      </w:r>
      <w:r>
        <w:rPr>
          <w:spacing w:val="-6"/>
        </w:rPr>
        <w:t>migration</w:t>
      </w:r>
      <w:r>
        <w:rPr>
          <w:spacing w:val="-9"/>
        </w:rPr>
        <w:t> </w:t>
      </w:r>
      <w:r>
        <w:rPr>
          <w:spacing w:val="-6"/>
        </w:rPr>
        <w:t>and</w:t>
      </w:r>
      <w:r>
        <w:rPr>
          <w:spacing w:val="-9"/>
        </w:rPr>
        <w:t> </w:t>
      </w:r>
      <w:r>
        <w:rPr>
          <w:spacing w:val="-6"/>
        </w:rPr>
        <w:t>maintains</w:t>
      </w:r>
      <w:r>
        <w:rPr>
          <w:spacing w:val="-9"/>
        </w:rPr>
        <w:t> </w:t>
      </w:r>
      <w:r>
        <w:rPr>
          <w:spacing w:val="-6"/>
        </w:rPr>
        <w:t>anatomical</w:t>
      </w:r>
      <w:r>
        <w:rPr>
          <w:spacing w:val="-9"/>
        </w:rPr>
        <w:t> </w:t>
      </w:r>
      <w:r>
        <w:rPr>
          <w:spacing w:val="-6"/>
        </w:rPr>
        <w:t>fidelity</w:t>
      </w:r>
      <w:r>
        <w:rPr>
          <w:spacing w:val="-9"/>
        </w:rPr>
        <w:t> </w:t>
      </w:r>
      <w:r>
        <w:rPr>
          <w:spacing w:val="-6"/>
        </w:rPr>
        <w:t>during</w:t>
      </w:r>
      <w:r>
        <w:rPr>
          <w:spacing w:val="-9"/>
        </w:rPr>
        <w:t> </w:t>
      </w:r>
      <w:r>
        <w:rPr>
          <w:spacing w:val="-6"/>
        </w:rPr>
        <w:t>treatment</w:t>
      </w:r>
      <w:r>
        <w:rPr>
          <w:spacing w:val="-9"/>
        </w:rPr>
        <w:t> </w:t>
      </w:r>
      <w:r>
        <w:rPr>
          <w:spacing w:val="-6"/>
        </w:rPr>
        <w:t>delivery.</w:t>
      </w:r>
    </w:p>
    <w:p>
      <w:pPr>
        <w:pStyle w:val="BodyText"/>
        <w:ind w:left="647" w:right="891" w:firstLine="356"/>
        <w:jc w:val="right"/>
      </w:pPr>
      <w:r>
        <w:rPr>
          <w:w w:val="90"/>
        </w:rPr>
        <w:t>Importantly,</w:t>
      </w:r>
      <w:r>
        <w:rPr>
          <w:spacing w:val="-17"/>
          <w:w w:val="90"/>
        </w:rPr>
        <w:t> </w:t>
      </w:r>
      <w:r>
        <w:rPr>
          <w:w w:val="90"/>
        </w:rPr>
        <w:t>the</w:t>
      </w:r>
      <w:r>
        <w:rPr>
          <w:spacing w:val="-20"/>
          <w:w w:val="90"/>
        </w:rPr>
        <w:t> </w:t>
      </w:r>
      <w:r>
        <w:rPr>
          <w:w w:val="90"/>
        </w:rPr>
        <w:t>reduction</w:t>
      </w:r>
      <w:r>
        <w:rPr>
          <w:spacing w:val="-20"/>
          <w:w w:val="90"/>
        </w:rPr>
        <w:t> </w:t>
      </w:r>
      <w:r>
        <w:rPr>
          <w:w w:val="90"/>
        </w:rPr>
        <w:t>of</w:t>
      </w:r>
      <w:r>
        <w:rPr>
          <w:spacing w:val="-20"/>
          <w:w w:val="90"/>
        </w:rPr>
        <w:t> </w:t>
      </w:r>
      <w:r>
        <w:rPr>
          <w:w w:val="90"/>
        </w:rPr>
        <w:t>PTV</w:t>
      </w:r>
      <w:r>
        <w:rPr>
          <w:spacing w:val="-20"/>
          <w:w w:val="90"/>
        </w:rPr>
        <w:t> </w:t>
      </w:r>
      <w:r>
        <w:rPr>
          <w:w w:val="90"/>
        </w:rPr>
        <w:t>margins</w:t>
      </w:r>
      <w:r>
        <w:rPr>
          <w:spacing w:val="-20"/>
          <w:w w:val="90"/>
        </w:rPr>
        <w:t> </w:t>
      </w:r>
      <w:r>
        <w:rPr>
          <w:w w:val="90"/>
        </w:rPr>
        <w:t>from</w:t>
      </w:r>
      <w:r>
        <w:rPr>
          <w:spacing w:val="-20"/>
          <w:w w:val="90"/>
        </w:rPr>
        <w:t> </w:t>
      </w:r>
      <w:r>
        <w:rPr>
          <w:w w:val="90"/>
        </w:rPr>
        <w:t>approximately</w:t>
      </w:r>
      <w:r>
        <w:rPr>
          <w:spacing w:val="-20"/>
          <w:w w:val="90"/>
        </w:rPr>
        <w:t> </w:t>
      </w:r>
      <w:r>
        <w:rPr>
          <w:w w:val="90"/>
        </w:rPr>
        <w:t>10</w:t>
      </w:r>
      <w:r>
        <w:rPr>
          <w:spacing w:val="-20"/>
          <w:w w:val="90"/>
        </w:rPr>
        <w:t> </w:t>
      </w:r>
      <w:r>
        <w:rPr>
          <w:w w:val="90"/>
        </w:rPr>
        <w:t>mm</w:t>
      </w:r>
      <w:r>
        <w:rPr>
          <w:spacing w:val="-20"/>
          <w:w w:val="90"/>
        </w:rPr>
        <w:t> </w:t>
      </w:r>
      <w:r>
        <w:rPr>
          <w:w w:val="90"/>
        </w:rPr>
        <w:t>to</w:t>
      </w:r>
      <w:r>
        <w:rPr>
          <w:spacing w:val="-20"/>
          <w:w w:val="90"/>
        </w:rPr>
        <w:t> </w:t>
      </w:r>
      <w:r>
        <w:rPr>
          <w:w w:val="90"/>
        </w:rPr>
        <w:t>3</w:t>
      </w:r>
      <w:r>
        <w:rPr>
          <w:spacing w:val="-20"/>
          <w:w w:val="90"/>
        </w:rPr>
        <w:t> </w:t>
      </w:r>
      <w:r>
        <w:rPr>
          <w:w w:val="90"/>
        </w:rPr>
        <w:t>mm</w:t>
      </w:r>
      <w:r>
        <w:rPr>
          <w:spacing w:val="-20"/>
          <w:w w:val="90"/>
        </w:rPr>
        <w:t> </w:t>
      </w:r>
      <w:r>
        <w:rPr>
          <w:w w:val="90"/>
        </w:rPr>
        <w:t>should not</w:t>
      </w:r>
      <w:r>
        <w:rPr>
          <w:spacing w:val="-17"/>
          <w:w w:val="90"/>
        </w:rPr>
        <w:t> </w:t>
      </w:r>
      <w:r>
        <w:rPr>
          <w:w w:val="90"/>
        </w:rPr>
        <w:t>be</w:t>
      </w:r>
      <w:r>
        <w:rPr>
          <w:spacing w:val="-17"/>
          <w:w w:val="90"/>
        </w:rPr>
        <w:t> </w:t>
      </w:r>
      <w:r>
        <w:rPr>
          <w:w w:val="90"/>
        </w:rPr>
        <w:t>interpreted</w:t>
      </w:r>
      <w:r>
        <w:rPr>
          <w:spacing w:val="-17"/>
          <w:w w:val="90"/>
        </w:rPr>
        <w:t> </w:t>
      </w:r>
      <w:r>
        <w:rPr>
          <w:w w:val="90"/>
        </w:rPr>
        <w:t>as</w:t>
      </w:r>
      <w:r>
        <w:rPr>
          <w:spacing w:val="-17"/>
          <w:w w:val="90"/>
        </w:rPr>
        <w:t> </w:t>
      </w:r>
      <w:r>
        <w:rPr>
          <w:w w:val="90"/>
        </w:rPr>
        <w:t>a</w:t>
      </w:r>
      <w:r>
        <w:rPr>
          <w:spacing w:val="-17"/>
          <w:w w:val="90"/>
        </w:rPr>
        <w:t> </w:t>
      </w:r>
      <w:r>
        <w:rPr>
          <w:w w:val="90"/>
        </w:rPr>
        <w:t>purely</w:t>
      </w:r>
      <w:r>
        <w:rPr>
          <w:spacing w:val="-17"/>
          <w:w w:val="90"/>
        </w:rPr>
        <w:t> </w:t>
      </w:r>
      <w:r>
        <w:rPr>
          <w:w w:val="90"/>
        </w:rPr>
        <w:t>technical</w:t>
      </w:r>
      <w:r>
        <w:rPr>
          <w:spacing w:val="-17"/>
          <w:w w:val="90"/>
        </w:rPr>
        <w:t> </w:t>
      </w:r>
      <w:r>
        <w:rPr>
          <w:w w:val="90"/>
        </w:rPr>
        <w:t>refinement. Rather,</w:t>
      </w:r>
      <w:r>
        <w:rPr>
          <w:spacing w:val="-15"/>
          <w:w w:val="90"/>
        </w:rPr>
        <w:t> </w:t>
      </w:r>
      <w:r>
        <w:rPr>
          <w:w w:val="90"/>
        </w:rPr>
        <w:t>it</w:t>
      </w:r>
      <w:r>
        <w:rPr>
          <w:spacing w:val="-17"/>
          <w:w w:val="90"/>
        </w:rPr>
        <w:t> </w:t>
      </w:r>
      <w:r>
        <w:rPr>
          <w:w w:val="90"/>
        </w:rPr>
        <w:t>reflects</w:t>
      </w:r>
      <w:r>
        <w:rPr>
          <w:spacing w:val="-17"/>
          <w:w w:val="90"/>
        </w:rPr>
        <w:t> </w:t>
      </w:r>
      <w:r>
        <w:rPr>
          <w:w w:val="90"/>
        </w:rPr>
        <w:t>a</w:t>
      </w:r>
      <w:r>
        <w:rPr>
          <w:spacing w:val="-17"/>
          <w:w w:val="90"/>
        </w:rPr>
        <w:t> </w:t>
      </w:r>
      <w:r>
        <w:rPr>
          <w:w w:val="90"/>
        </w:rPr>
        <w:t>fundamental</w:t>
      </w:r>
      <w:r>
        <w:rPr>
          <w:spacing w:val="-17"/>
          <w:w w:val="90"/>
        </w:rPr>
        <w:t> </w:t>
      </w:r>
      <w:r>
        <w:rPr>
          <w:w w:val="90"/>
        </w:rPr>
        <w:t>shift in</w:t>
      </w:r>
      <w:r>
        <w:rPr>
          <w:spacing w:val="-10"/>
          <w:w w:val="90"/>
        </w:rPr>
        <w:t> </w:t>
      </w:r>
      <w:r>
        <w:rPr>
          <w:w w:val="90"/>
        </w:rPr>
        <w:t>radiotherapy</w:t>
      </w:r>
      <w:r>
        <w:rPr>
          <w:spacing w:val="-12"/>
          <w:w w:val="90"/>
        </w:rPr>
        <w:t> </w:t>
      </w:r>
      <w:r>
        <w:rPr>
          <w:w w:val="90"/>
        </w:rPr>
        <w:t>strategy—from</w:t>
      </w:r>
      <w:r>
        <w:rPr>
          <w:spacing w:val="-10"/>
          <w:w w:val="90"/>
        </w:rPr>
        <w:t> </w:t>
      </w:r>
      <w:r>
        <w:rPr>
          <w:w w:val="90"/>
        </w:rPr>
        <w:t>uncertainty</w:t>
      </w:r>
      <w:r>
        <w:rPr>
          <w:spacing w:val="-10"/>
          <w:w w:val="90"/>
        </w:rPr>
        <w:t> </w:t>
      </w:r>
      <w:r>
        <w:rPr>
          <w:w w:val="90"/>
        </w:rPr>
        <w:t>compensation</w:t>
      </w:r>
      <w:r>
        <w:rPr>
          <w:spacing w:val="-12"/>
          <w:w w:val="90"/>
        </w:rPr>
        <w:t> </w:t>
      </w:r>
      <w:r>
        <w:rPr>
          <w:w w:val="90"/>
        </w:rPr>
        <w:t>to</w:t>
      </w:r>
      <w:r>
        <w:rPr>
          <w:spacing w:val="-10"/>
          <w:w w:val="90"/>
        </w:rPr>
        <w:t> </w:t>
      </w:r>
      <w:r>
        <w:rPr>
          <w:w w:val="90"/>
        </w:rPr>
        <w:t>active</w:t>
      </w:r>
      <w:r>
        <w:rPr>
          <w:spacing w:val="-10"/>
          <w:w w:val="90"/>
        </w:rPr>
        <w:t> </w:t>
      </w:r>
      <w:r>
        <w:rPr>
          <w:w w:val="90"/>
        </w:rPr>
        <w:t>motion</w:t>
      </w:r>
      <w:r>
        <w:rPr>
          <w:spacing w:val="-12"/>
          <w:w w:val="90"/>
        </w:rPr>
        <w:t> </w:t>
      </w:r>
      <w:r>
        <w:rPr>
          <w:w w:val="90"/>
        </w:rPr>
        <w:t>management. </w:t>
      </w:r>
      <w:r>
        <w:rPr>
          <w:spacing w:val="-6"/>
        </w:rPr>
        <w:t>This</w:t>
      </w:r>
      <w:r>
        <w:rPr>
          <w:spacing w:val="-12"/>
        </w:rPr>
        <w:t> </w:t>
      </w:r>
      <w:r>
        <w:rPr>
          <w:spacing w:val="-6"/>
        </w:rPr>
        <w:t>transition</w:t>
      </w:r>
      <w:r>
        <w:rPr>
          <w:spacing w:val="-12"/>
        </w:rPr>
        <w:t> </w:t>
      </w:r>
      <w:r>
        <w:rPr>
          <w:spacing w:val="-6"/>
        </w:rPr>
        <w:t>is</w:t>
      </w:r>
      <w:r>
        <w:rPr>
          <w:spacing w:val="-12"/>
        </w:rPr>
        <w:t> </w:t>
      </w:r>
      <w:r>
        <w:rPr>
          <w:spacing w:val="-6"/>
        </w:rPr>
        <w:t>enabled</w:t>
      </w:r>
      <w:r>
        <w:rPr>
          <w:spacing w:val="-12"/>
        </w:rPr>
        <w:t> </w:t>
      </w:r>
      <w:r>
        <w:rPr>
          <w:spacing w:val="-6"/>
        </w:rPr>
        <w:t>by</w:t>
      </w:r>
      <w:r>
        <w:rPr>
          <w:spacing w:val="-12"/>
        </w:rPr>
        <w:t> </w:t>
      </w:r>
      <w:r>
        <w:rPr>
          <w:spacing w:val="-6"/>
        </w:rPr>
        <w:t>the</w:t>
      </w:r>
      <w:r>
        <w:rPr>
          <w:spacing w:val="-12"/>
        </w:rPr>
        <w:t> </w:t>
      </w:r>
      <w:r>
        <w:rPr>
          <w:spacing w:val="-6"/>
        </w:rPr>
        <w:t>combined</w:t>
      </w:r>
      <w:r>
        <w:rPr>
          <w:spacing w:val="-12"/>
        </w:rPr>
        <w:t> </w:t>
      </w:r>
      <w:r>
        <w:rPr>
          <w:spacing w:val="-6"/>
        </w:rPr>
        <w:t>effect</w:t>
      </w:r>
      <w:r>
        <w:rPr>
          <w:spacing w:val="-12"/>
        </w:rPr>
        <w:t> </w:t>
      </w:r>
      <w:r>
        <w:rPr>
          <w:spacing w:val="-6"/>
        </w:rPr>
        <w:t>of</w:t>
      </w:r>
      <w:r>
        <w:rPr>
          <w:spacing w:val="-12"/>
        </w:rPr>
        <w:t> </w:t>
      </w:r>
      <w:r>
        <w:rPr>
          <w:spacing w:val="-6"/>
        </w:rPr>
        <w:t>rapid</w:t>
      </w:r>
      <w:r>
        <w:rPr>
          <w:spacing w:val="-12"/>
        </w:rPr>
        <w:t> </w:t>
      </w:r>
      <w:r>
        <w:rPr>
          <w:spacing w:val="-6"/>
        </w:rPr>
        <w:t>dose</w:t>
      </w:r>
      <w:r>
        <w:rPr>
          <w:spacing w:val="-12"/>
        </w:rPr>
        <w:t> </w:t>
      </w:r>
      <w:r>
        <w:rPr>
          <w:spacing w:val="-6"/>
        </w:rPr>
        <w:t>delivery</w:t>
      </w:r>
      <w:r>
        <w:rPr>
          <w:spacing w:val="-12"/>
        </w:rPr>
        <w:t> </w:t>
      </w:r>
      <w:r>
        <w:rPr>
          <w:spacing w:val="-6"/>
        </w:rPr>
        <w:t>(e.g.,</w:t>
      </w:r>
      <w:r>
        <w:rPr>
          <w:spacing w:val="-10"/>
        </w:rPr>
        <w:t> </w:t>
      </w:r>
      <w:r>
        <w:rPr>
          <w:spacing w:val="-6"/>
        </w:rPr>
        <w:t>VMAT) and</w:t>
      </w:r>
      <w:r>
        <w:rPr>
          <w:spacing w:val="-21"/>
        </w:rPr>
        <w:t> </w:t>
      </w:r>
      <w:r>
        <w:rPr>
          <w:spacing w:val="-6"/>
        </w:rPr>
        <w:t>continuous</w:t>
      </w:r>
      <w:r>
        <w:rPr>
          <w:spacing w:val="-21"/>
        </w:rPr>
        <w:t> </w:t>
      </w:r>
      <w:r>
        <w:rPr>
          <w:spacing w:val="-6"/>
        </w:rPr>
        <w:t>anatomical</w:t>
      </w:r>
      <w:r>
        <w:rPr>
          <w:spacing w:val="-21"/>
        </w:rPr>
        <w:t> </w:t>
      </w:r>
      <w:r>
        <w:rPr>
          <w:spacing w:val="-6"/>
        </w:rPr>
        <w:t>monitoring,</w:t>
      </w:r>
      <w:r>
        <w:rPr>
          <w:spacing w:val="-21"/>
        </w:rPr>
        <w:t> </w:t>
      </w:r>
      <w:r>
        <w:rPr>
          <w:spacing w:val="-6"/>
        </w:rPr>
        <w:t>which</w:t>
      </w:r>
      <w:r>
        <w:rPr>
          <w:spacing w:val="-21"/>
        </w:rPr>
        <w:t> </w:t>
      </w:r>
      <w:r>
        <w:rPr>
          <w:spacing w:val="-6"/>
        </w:rPr>
        <w:t>together</w:t>
      </w:r>
      <w:r>
        <w:rPr>
          <w:spacing w:val="-21"/>
        </w:rPr>
        <w:t> </w:t>
      </w:r>
      <w:r>
        <w:rPr>
          <w:spacing w:val="-6"/>
        </w:rPr>
        <w:t>limit</w:t>
      </w:r>
      <w:r>
        <w:rPr>
          <w:spacing w:val="-21"/>
        </w:rPr>
        <w:t> </w:t>
      </w:r>
      <w:r>
        <w:rPr>
          <w:spacing w:val="-6"/>
        </w:rPr>
        <w:t>the</w:t>
      </w:r>
      <w:r>
        <w:rPr>
          <w:spacing w:val="-21"/>
        </w:rPr>
        <w:t> </w:t>
      </w:r>
      <w:r>
        <w:rPr>
          <w:spacing w:val="-6"/>
        </w:rPr>
        <w:t>temporal</w:t>
      </w:r>
      <w:r>
        <w:rPr>
          <w:spacing w:val="-21"/>
        </w:rPr>
        <w:t> </w:t>
      </w:r>
      <w:r>
        <w:rPr>
          <w:spacing w:val="-6"/>
        </w:rPr>
        <w:t>window</w:t>
      </w:r>
      <w:r>
        <w:rPr>
          <w:spacing w:val="-21"/>
        </w:rPr>
        <w:t> </w:t>
      </w:r>
      <w:r>
        <w:rPr>
          <w:spacing w:val="-6"/>
        </w:rPr>
        <w:t>for </w:t>
      </w:r>
      <w:r>
        <w:rPr>
          <w:w w:val="90"/>
        </w:rPr>
        <w:t>intrafraction</w:t>
      </w:r>
      <w:r>
        <w:rPr>
          <w:spacing w:val="-8"/>
          <w:w w:val="90"/>
        </w:rPr>
        <w:t> </w:t>
      </w:r>
      <w:r>
        <w:rPr>
          <w:w w:val="90"/>
        </w:rPr>
        <w:t>drift</w:t>
      </w:r>
      <w:r>
        <w:rPr>
          <w:spacing w:val="-8"/>
          <w:w w:val="90"/>
        </w:rPr>
        <w:t> </w:t>
      </w:r>
      <w:r>
        <w:rPr>
          <w:w w:val="90"/>
        </w:rPr>
        <w:t>and</w:t>
      </w:r>
      <w:r>
        <w:rPr>
          <w:spacing w:val="-8"/>
          <w:w w:val="90"/>
        </w:rPr>
        <w:t> </w:t>
      </w:r>
      <w:r>
        <w:rPr>
          <w:w w:val="90"/>
        </w:rPr>
        <w:t>allow</w:t>
      </w:r>
      <w:r>
        <w:rPr>
          <w:spacing w:val="-8"/>
          <w:w w:val="90"/>
        </w:rPr>
        <w:t> </w:t>
      </w:r>
      <w:r>
        <w:rPr>
          <w:w w:val="90"/>
        </w:rPr>
        <w:t>immediate</w:t>
      </w:r>
      <w:r>
        <w:rPr>
          <w:spacing w:val="-8"/>
          <w:w w:val="90"/>
        </w:rPr>
        <w:t> </w:t>
      </w:r>
      <w:r>
        <w:rPr>
          <w:w w:val="90"/>
        </w:rPr>
        <w:t>correction</w:t>
      </w:r>
      <w:r>
        <w:rPr>
          <w:spacing w:val="-8"/>
          <w:w w:val="90"/>
        </w:rPr>
        <w:t> </w:t>
      </w:r>
      <w:r>
        <w:rPr>
          <w:w w:val="90"/>
        </w:rPr>
        <w:t>when</w:t>
      </w:r>
      <w:r>
        <w:rPr>
          <w:spacing w:val="-8"/>
          <w:w w:val="90"/>
        </w:rPr>
        <w:t> </w:t>
      </w:r>
      <w:r>
        <w:rPr>
          <w:w w:val="90"/>
        </w:rPr>
        <w:t>motion</w:t>
      </w:r>
      <w:r>
        <w:rPr>
          <w:spacing w:val="-8"/>
          <w:w w:val="90"/>
        </w:rPr>
        <w:t> </w:t>
      </w:r>
      <w:r>
        <w:rPr>
          <w:w w:val="90"/>
        </w:rPr>
        <w:t>thresholds</w:t>
      </w:r>
      <w:r>
        <w:rPr>
          <w:spacing w:val="-8"/>
          <w:w w:val="90"/>
        </w:rPr>
        <w:t> </w:t>
      </w:r>
      <w:r>
        <w:rPr>
          <w:w w:val="90"/>
        </w:rPr>
        <w:t>are</w:t>
      </w:r>
      <w:r>
        <w:rPr>
          <w:spacing w:val="-8"/>
          <w:w w:val="90"/>
        </w:rPr>
        <w:t> </w:t>
      </w:r>
      <w:r>
        <w:rPr>
          <w:w w:val="90"/>
        </w:rPr>
        <w:t>exceeded. </w:t>
      </w:r>
      <w:r>
        <w:rPr>
          <w:spacing w:val="-4"/>
        </w:rPr>
        <w:t>The</w:t>
      </w:r>
      <w:r>
        <w:rPr>
          <w:spacing w:val="-19"/>
        </w:rPr>
        <w:t> </w:t>
      </w:r>
      <w:r>
        <w:rPr>
          <w:spacing w:val="-4"/>
        </w:rPr>
        <w:t>synthesis</w:t>
      </w:r>
      <w:r>
        <w:rPr>
          <w:spacing w:val="-19"/>
        </w:rPr>
        <w:t> </w:t>
      </w:r>
      <w:r>
        <w:rPr>
          <w:spacing w:val="-4"/>
        </w:rPr>
        <w:t>demonstrates</w:t>
      </w:r>
      <w:r>
        <w:rPr>
          <w:spacing w:val="-19"/>
        </w:rPr>
        <w:t> </w:t>
      </w:r>
      <w:r>
        <w:rPr>
          <w:spacing w:val="-4"/>
        </w:rPr>
        <w:t>that</w:t>
      </w:r>
      <w:r>
        <w:rPr>
          <w:spacing w:val="-19"/>
        </w:rPr>
        <w:t> </w:t>
      </w:r>
      <w:r>
        <w:rPr>
          <w:spacing w:val="-4"/>
        </w:rPr>
        <w:t>no</w:t>
      </w:r>
      <w:r>
        <w:rPr>
          <w:spacing w:val="-19"/>
        </w:rPr>
        <w:t> </w:t>
      </w:r>
      <w:r>
        <w:rPr>
          <w:spacing w:val="-4"/>
        </w:rPr>
        <w:t>single</w:t>
      </w:r>
      <w:r>
        <w:rPr>
          <w:spacing w:val="-19"/>
        </w:rPr>
        <w:t> </w:t>
      </w:r>
      <w:r>
        <w:rPr>
          <w:spacing w:val="-4"/>
        </w:rPr>
        <w:t>guidance</w:t>
      </w:r>
      <w:r>
        <w:rPr>
          <w:spacing w:val="-19"/>
        </w:rPr>
        <w:t> </w:t>
      </w:r>
      <w:r>
        <w:rPr>
          <w:spacing w:val="-4"/>
        </w:rPr>
        <w:t>modality</w:t>
      </w:r>
      <w:r>
        <w:rPr>
          <w:spacing w:val="-19"/>
        </w:rPr>
        <w:t> </w:t>
      </w:r>
      <w:r>
        <w:rPr>
          <w:spacing w:val="-4"/>
        </w:rPr>
        <w:t>is</w:t>
      </w:r>
      <w:r>
        <w:rPr>
          <w:spacing w:val="-19"/>
        </w:rPr>
        <w:t> </w:t>
      </w:r>
      <w:r>
        <w:rPr>
          <w:spacing w:val="-4"/>
        </w:rPr>
        <w:t>optimal</w:t>
      </w:r>
      <w:r>
        <w:rPr>
          <w:spacing w:val="-19"/>
        </w:rPr>
        <w:t> </w:t>
      </w:r>
      <w:r>
        <w:rPr>
          <w:spacing w:val="-4"/>
        </w:rPr>
        <w:t>across</w:t>
      </w:r>
      <w:r>
        <w:rPr>
          <w:spacing w:val="-19"/>
        </w:rPr>
        <w:t> </w:t>
      </w:r>
      <w:r>
        <w:rPr>
          <w:spacing w:val="-4"/>
        </w:rPr>
        <w:t>all </w:t>
      </w:r>
      <w:r>
        <w:rPr>
          <w:w w:val="90"/>
        </w:rPr>
        <w:t>dimensions;</w:t>
      </w:r>
      <w:r>
        <w:rPr>
          <w:spacing w:val="-17"/>
          <w:w w:val="90"/>
        </w:rPr>
        <w:t> </w:t>
      </w:r>
      <w:r>
        <w:rPr>
          <w:w w:val="90"/>
        </w:rPr>
        <w:t>instead,</w:t>
      </w:r>
      <w:r>
        <w:rPr>
          <w:spacing w:val="-19"/>
          <w:w w:val="90"/>
        </w:rPr>
        <w:t> </w:t>
      </w:r>
      <w:r>
        <w:rPr>
          <w:w w:val="90"/>
        </w:rPr>
        <w:t>each</w:t>
      </w:r>
      <w:r>
        <w:rPr>
          <w:spacing w:val="-22"/>
          <w:w w:val="90"/>
        </w:rPr>
        <w:t> </w:t>
      </w:r>
      <w:r>
        <w:rPr>
          <w:w w:val="90"/>
        </w:rPr>
        <w:t>system</w:t>
      </w:r>
      <w:r>
        <w:rPr>
          <w:spacing w:val="-22"/>
          <w:w w:val="90"/>
        </w:rPr>
        <w:t> </w:t>
      </w:r>
      <w:r>
        <w:rPr>
          <w:w w:val="90"/>
        </w:rPr>
        <w:t>represents</w:t>
      </w:r>
      <w:r>
        <w:rPr>
          <w:spacing w:val="-22"/>
          <w:w w:val="90"/>
        </w:rPr>
        <w:t> </w:t>
      </w:r>
      <w:r>
        <w:rPr>
          <w:w w:val="90"/>
        </w:rPr>
        <w:t>a</w:t>
      </w:r>
      <w:r>
        <w:rPr>
          <w:spacing w:val="-22"/>
          <w:w w:val="90"/>
        </w:rPr>
        <w:t> </w:t>
      </w:r>
      <w:r>
        <w:rPr>
          <w:w w:val="90"/>
        </w:rPr>
        <w:t>trade-off</w:t>
      </w:r>
      <w:r>
        <w:rPr>
          <w:spacing w:val="-22"/>
          <w:w w:val="90"/>
        </w:rPr>
        <w:t> </w:t>
      </w:r>
      <w:r>
        <w:rPr>
          <w:w w:val="90"/>
        </w:rPr>
        <w:t>between</w:t>
      </w:r>
      <w:r>
        <w:rPr>
          <w:spacing w:val="-22"/>
          <w:w w:val="90"/>
        </w:rPr>
        <w:t> </w:t>
      </w:r>
      <w:r>
        <w:rPr>
          <w:w w:val="90"/>
        </w:rPr>
        <w:t>precision,</w:t>
      </w:r>
      <w:r>
        <w:rPr>
          <w:spacing w:val="-19"/>
          <w:w w:val="90"/>
        </w:rPr>
        <w:t> </w:t>
      </w:r>
      <w:r>
        <w:rPr>
          <w:w w:val="90"/>
        </w:rPr>
        <w:t>invasiveness, and clinical practicality. However, TPUS-guided workflows uniquely achieve a clinically </w:t>
      </w:r>
      <w:r>
        <w:rPr/>
        <w:t>advantageous</w:t>
      </w:r>
      <w:r>
        <w:rPr>
          <w:spacing w:val="-5"/>
        </w:rPr>
        <w:t> </w:t>
      </w:r>
      <w:r>
        <w:rPr/>
        <w:t>balance</w:t>
      </w:r>
      <w:r>
        <w:rPr>
          <w:spacing w:val="-5"/>
        </w:rPr>
        <w:t> </w:t>
      </w:r>
      <w:r>
        <w:rPr/>
        <w:t>by</w:t>
      </w:r>
      <w:r>
        <w:rPr>
          <w:spacing w:val="-5"/>
        </w:rPr>
        <w:t> </w:t>
      </w:r>
      <w:r>
        <w:rPr/>
        <w:t>enabling</w:t>
      </w:r>
      <w:r>
        <w:rPr>
          <w:spacing w:val="-5"/>
        </w:rPr>
        <w:t> </w:t>
      </w:r>
      <w:r>
        <w:rPr/>
        <w:t>real-time</w:t>
      </w:r>
      <w:r>
        <w:rPr>
          <w:spacing w:val="-4"/>
        </w:rPr>
        <w:t> </w:t>
      </w:r>
      <w:r>
        <w:rPr/>
        <w:t>motion</w:t>
      </w:r>
      <w:r>
        <w:rPr>
          <w:spacing w:val="-5"/>
        </w:rPr>
        <w:t> </w:t>
      </w:r>
      <w:r>
        <w:rPr/>
        <w:t>control</w:t>
      </w:r>
      <w:r>
        <w:rPr>
          <w:spacing w:val="-5"/>
        </w:rPr>
        <w:t> </w:t>
      </w:r>
      <w:r>
        <w:rPr/>
        <w:t>without</w:t>
      </w:r>
      <w:r>
        <w:rPr>
          <w:spacing w:val="-5"/>
        </w:rPr>
        <w:t> </w:t>
      </w:r>
      <w:r>
        <w:rPr/>
        <w:t>introducing</w:t>
      </w:r>
    </w:p>
    <w:p>
      <w:pPr>
        <w:pStyle w:val="BodyText"/>
        <w:spacing w:line="282" w:lineRule="exact"/>
        <w:ind w:left="652"/>
        <w:jc w:val="both"/>
      </w:pPr>
      <w:r>
        <w:rPr>
          <w:w w:val="90"/>
        </w:rPr>
        <w:t>additional</w:t>
      </w:r>
      <w:r>
        <w:rPr>
          <w:spacing w:val="2"/>
        </w:rPr>
        <w:t> </w:t>
      </w:r>
      <w:r>
        <w:rPr>
          <w:w w:val="90"/>
        </w:rPr>
        <w:t>procedural</w:t>
      </w:r>
      <w:r>
        <w:rPr>
          <w:spacing w:val="2"/>
        </w:rPr>
        <w:t> </w:t>
      </w:r>
      <w:r>
        <w:rPr>
          <w:w w:val="90"/>
        </w:rPr>
        <w:t>risk</w:t>
      </w:r>
      <w:r>
        <w:rPr>
          <w:spacing w:val="2"/>
        </w:rPr>
        <w:t> </w:t>
      </w:r>
      <w:r>
        <w:rPr>
          <w:w w:val="90"/>
        </w:rPr>
        <w:t>or</w:t>
      </w:r>
      <w:r>
        <w:rPr>
          <w:spacing w:val="2"/>
        </w:rPr>
        <w:t> </w:t>
      </w:r>
      <w:r>
        <w:rPr>
          <w:w w:val="90"/>
        </w:rPr>
        <w:t>imaging</w:t>
      </w:r>
      <w:r>
        <w:rPr>
          <w:spacing w:val="3"/>
        </w:rPr>
        <w:t> </w:t>
      </w:r>
      <w:r>
        <w:rPr>
          <w:spacing w:val="-2"/>
          <w:w w:val="90"/>
        </w:rPr>
        <w:t>dose.</w:t>
      </w:r>
    </w:p>
    <w:p>
      <w:pPr>
        <w:pStyle w:val="BodyText"/>
        <w:ind w:left="652" w:right="904" w:firstLine="351"/>
        <w:jc w:val="both"/>
      </w:pPr>
      <w:r>
        <w:rPr>
          <w:spacing w:val="-6"/>
        </w:rPr>
        <w:t>Overall, this</w:t>
      </w:r>
      <w:r>
        <w:rPr>
          <w:spacing w:val="-8"/>
        </w:rPr>
        <w:t> </w:t>
      </w:r>
      <w:r>
        <w:rPr>
          <w:spacing w:val="-6"/>
        </w:rPr>
        <w:t>analysis</w:t>
      </w:r>
      <w:r>
        <w:rPr>
          <w:spacing w:val="-8"/>
        </w:rPr>
        <w:t> </w:t>
      </w:r>
      <w:r>
        <w:rPr>
          <w:spacing w:val="-6"/>
        </w:rPr>
        <w:t>supports</w:t>
      </w:r>
      <w:r>
        <w:rPr>
          <w:spacing w:val="-8"/>
        </w:rPr>
        <w:t> </w:t>
      </w:r>
      <w:r>
        <w:rPr>
          <w:spacing w:val="-6"/>
        </w:rPr>
        <w:t>the</w:t>
      </w:r>
      <w:r>
        <w:rPr>
          <w:spacing w:val="-8"/>
        </w:rPr>
        <w:t> </w:t>
      </w:r>
      <w:r>
        <w:rPr>
          <w:spacing w:val="-6"/>
        </w:rPr>
        <w:t>conclusion</w:t>
      </w:r>
      <w:r>
        <w:rPr>
          <w:spacing w:val="-8"/>
        </w:rPr>
        <w:t> </w:t>
      </w:r>
      <w:r>
        <w:rPr>
          <w:spacing w:val="-6"/>
        </w:rPr>
        <w:t>that</w:t>
      </w:r>
      <w:r>
        <w:rPr>
          <w:spacing w:val="-8"/>
        </w:rPr>
        <w:t> </w:t>
      </w:r>
      <w:r>
        <w:rPr>
          <w:spacing w:val="-6"/>
        </w:rPr>
        <w:t>real-time</w:t>
      </w:r>
      <w:r>
        <w:rPr>
          <w:spacing w:val="-8"/>
        </w:rPr>
        <w:t> </w:t>
      </w:r>
      <w:r>
        <w:rPr>
          <w:spacing w:val="-6"/>
        </w:rPr>
        <w:t>ultrasound</w:t>
      </w:r>
      <w:r>
        <w:rPr>
          <w:spacing w:val="-8"/>
        </w:rPr>
        <w:t> </w:t>
      </w:r>
      <w:r>
        <w:rPr>
          <w:spacing w:val="-6"/>
        </w:rPr>
        <w:t>guidance </w:t>
      </w:r>
      <w:r>
        <w:rPr>
          <w:w w:val="90"/>
        </w:rPr>
        <w:t>provides a robust and scalable solution for prostate SBRT, enabling margin reduction, improved</w:t>
      </w:r>
      <w:r>
        <w:rPr>
          <w:spacing w:val="-3"/>
          <w:w w:val="90"/>
        </w:rPr>
        <w:t> </w:t>
      </w:r>
      <w:r>
        <w:rPr>
          <w:w w:val="90"/>
        </w:rPr>
        <w:t>organ-at-risk</w:t>
      </w:r>
      <w:r>
        <w:rPr>
          <w:spacing w:val="-3"/>
          <w:w w:val="90"/>
        </w:rPr>
        <w:t> </w:t>
      </w:r>
      <w:r>
        <w:rPr>
          <w:w w:val="90"/>
        </w:rPr>
        <w:t>sparing,</w:t>
      </w:r>
      <w:r>
        <w:rPr>
          <w:spacing w:val="-3"/>
          <w:w w:val="90"/>
        </w:rPr>
        <w:t> </w:t>
      </w:r>
      <w:r>
        <w:rPr>
          <w:w w:val="90"/>
        </w:rPr>
        <w:t>and</w:t>
      </w:r>
      <w:r>
        <w:rPr>
          <w:spacing w:val="-3"/>
          <w:w w:val="90"/>
        </w:rPr>
        <w:t> </w:t>
      </w:r>
      <w:r>
        <w:rPr>
          <w:w w:val="90"/>
        </w:rPr>
        <w:t>enhanced</w:t>
      </w:r>
      <w:r>
        <w:rPr>
          <w:spacing w:val="-3"/>
          <w:w w:val="90"/>
        </w:rPr>
        <w:t> </w:t>
      </w:r>
      <w:r>
        <w:rPr>
          <w:w w:val="90"/>
        </w:rPr>
        <w:t>treatment</w:t>
      </w:r>
      <w:r>
        <w:rPr>
          <w:spacing w:val="-3"/>
          <w:w w:val="90"/>
        </w:rPr>
        <w:t> </w:t>
      </w:r>
      <w:r>
        <w:rPr>
          <w:w w:val="90"/>
        </w:rPr>
        <w:t>safety. This</w:t>
      </w:r>
      <w:r>
        <w:rPr>
          <w:spacing w:val="-3"/>
          <w:w w:val="90"/>
        </w:rPr>
        <w:t> </w:t>
      </w:r>
      <w:r>
        <w:rPr>
          <w:w w:val="90"/>
        </w:rPr>
        <w:t>positions</w:t>
      </w:r>
      <w:r>
        <w:rPr>
          <w:spacing w:val="-3"/>
          <w:w w:val="90"/>
        </w:rPr>
        <w:t> </w:t>
      </w:r>
      <w:r>
        <w:rPr>
          <w:w w:val="90"/>
        </w:rPr>
        <w:t>TPUS</w:t>
      </w:r>
      <w:r>
        <w:rPr>
          <w:spacing w:val="-3"/>
          <w:w w:val="90"/>
        </w:rPr>
        <w:t> </w:t>
      </w:r>
      <w:r>
        <w:rPr>
          <w:w w:val="90"/>
        </w:rPr>
        <w:t>as </w:t>
      </w:r>
      <w:bookmarkStart w:name="Comparative Analysis Matrix" w:id="152"/>
      <w:bookmarkEnd w:id="152"/>
      <w:r>
        <w:rPr>
          <w:w w:val="88"/>
        </w:rPr>
      </w:r>
      <w:bookmarkStart w:name="_bookmark84" w:id="153"/>
      <w:bookmarkEnd w:id="153"/>
      <w:r>
        <w:rPr>
          <w:spacing w:val="-6"/>
        </w:rPr>
        <w:t>a</w:t>
      </w:r>
      <w:r>
        <w:rPr>
          <w:spacing w:val="-17"/>
        </w:rPr>
        <w:t> </w:t>
      </w:r>
      <w:r>
        <w:rPr>
          <w:spacing w:val="-6"/>
        </w:rPr>
        <w:t>key</w:t>
      </w:r>
      <w:r>
        <w:rPr>
          <w:spacing w:val="-17"/>
        </w:rPr>
        <w:t> </w:t>
      </w:r>
      <w:r>
        <w:rPr>
          <w:spacing w:val="-6"/>
        </w:rPr>
        <w:t>technology</w:t>
      </w:r>
      <w:r>
        <w:rPr>
          <w:spacing w:val="-17"/>
        </w:rPr>
        <w:t> </w:t>
      </w:r>
      <w:r>
        <w:rPr>
          <w:spacing w:val="-6"/>
        </w:rPr>
        <w:t>in</w:t>
      </w:r>
      <w:r>
        <w:rPr>
          <w:spacing w:val="-17"/>
        </w:rPr>
        <w:t> </w:t>
      </w:r>
      <w:r>
        <w:rPr>
          <w:spacing w:val="-6"/>
        </w:rPr>
        <w:t>the</w:t>
      </w:r>
      <w:r>
        <w:rPr>
          <w:spacing w:val="-17"/>
        </w:rPr>
        <w:t> </w:t>
      </w:r>
      <w:r>
        <w:rPr>
          <w:spacing w:val="-6"/>
        </w:rPr>
        <w:t>transition</w:t>
      </w:r>
      <w:r>
        <w:rPr>
          <w:spacing w:val="-17"/>
        </w:rPr>
        <w:t> </w:t>
      </w:r>
      <w:r>
        <w:rPr>
          <w:spacing w:val="-6"/>
        </w:rPr>
        <w:t>toward</w:t>
      </w:r>
      <w:r>
        <w:rPr>
          <w:spacing w:val="-17"/>
        </w:rPr>
        <w:t> </w:t>
      </w:r>
      <w:r>
        <w:rPr>
          <w:spacing w:val="-6"/>
        </w:rPr>
        <w:t>precision-driven,</w:t>
      </w:r>
      <w:r>
        <w:rPr>
          <w:spacing w:val="-17"/>
        </w:rPr>
        <w:t> </w:t>
      </w:r>
      <w:r>
        <w:rPr>
          <w:spacing w:val="-6"/>
        </w:rPr>
        <w:t>adaptive</w:t>
      </w:r>
      <w:r>
        <w:rPr>
          <w:spacing w:val="-17"/>
        </w:rPr>
        <w:t> </w:t>
      </w:r>
      <w:r>
        <w:rPr>
          <w:spacing w:val="-6"/>
        </w:rPr>
        <w:t>radiotherapy.</w:t>
      </w:r>
    </w:p>
    <w:p>
      <w:pPr>
        <w:pStyle w:val="BodyText"/>
        <w:spacing w:before="80"/>
      </w:pPr>
    </w:p>
    <w:p>
      <w:pPr>
        <w:pStyle w:val="Heading2"/>
        <w:numPr>
          <w:ilvl w:val="1"/>
          <w:numId w:val="4"/>
        </w:numPr>
        <w:tabs>
          <w:tab w:pos="1323" w:val="left" w:leader="none"/>
        </w:tabs>
        <w:spacing w:line="240" w:lineRule="auto" w:before="0" w:after="0"/>
        <w:ind w:left="1323" w:right="0" w:hanging="671"/>
        <w:jc w:val="left"/>
      </w:pPr>
      <w:r>
        <w:rPr>
          <w:w w:val="90"/>
        </w:rPr>
        <w:t>Comparative</w:t>
      </w:r>
      <w:r>
        <w:rPr>
          <w:spacing w:val="-1"/>
        </w:rPr>
        <w:t> </w:t>
      </w:r>
      <w:r>
        <w:rPr>
          <w:w w:val="90"/>
        </w:rPr>
        <w:t>Analysis</w:t>
      </w:r>
      <w:r>
        <w:rPr>
          <w:spacing w:val="-1"/>
        </w:rPr>
        <w:t> </w:t>
      </w:r>
      <w:r>
        <w:rPr>
          <w:spacing w:val="-2"/>
          <w:w w:val="90"/>
        </w:rPr>
        <w:t>Matrix</w:t>
      </w:r>
    </w:p>
    <w:p>
      <w:pPr>
        <w:pStyle w:val="BodyText"/>
        <w:spacing w:before="141"/>
        <w:ind w:left="652" w:right="903" w:hanging="7"/>
        <w:jc w:val="both"/>
      </w:pPr>
      <w:r>
        <w:rPr>
          <w:spacing w:val="-2"/>
        </w:rPr>
        <w:t>A</w:t>
      </w:r>
      <w:r>
        <w:rPr>
          <w:spacing w:val="-13"/>
        </w:rPr>
        <w:t> </w:t>
      </w:r>
      <w:r>
        <w:rPr>
          <w:spacing w:val="-2"/>
        </w:rPr>
        <w:t>comparative</w:t>
      </w:r>
      <w:r>
        <w:rPr>
          <w:spacing w:val="-13"/>
        </w:rPr>
        <w:t> </w:t>
      </w:r>
      <w:r>
        <w:rPr>
          <w:spacing w:val="-2"/>
        </w:rPr>
        <w:t>matrix</w:t>
      </w:r>
      <w:r>
        <w:rPr>
          <w:spacing w:val="-13"/>
        </w:rPr>
        <w:t> </w:t>
      </w:r>
      <w:r>
        <w:rPr>
          <w:spacing w:val="-2"/>
        </w:rPr>
        <w:t>was</w:t>
      </w:r>
      <w:r>
        <w:rPr>
          <w:spacing w:val="-13"/>
        </w:rPr>
        <w:t> </w:t>
      </w:r>
      <w:r>
        <w:rPr>
          <w:spacing w:val="-2"/>
        </w:rPr>
        <w:t>constructed</w:t>
      </w:r>
      <w:r>
        <w:rPr>
          <w:spacing w:val="-13"/>
        </w:rPr>
        <w:t> </w:t>
      </w:r>
      <w:r>
        <w:rPr>
          <w:spacing w:val="-2"/>
        </w:rPr>
        <w:t>to</w:t>
      </w:r>
      <w:r>
        <w:rPr>
          <w:spacing w:val="-13"/>
        </w:rPr>
        <w:t> </w:t>
      </w:r>
      <w:r>
        <w:rPr>
          <w:spacing w:val="-2"/>
        </w:rPr>
        <w:t>synthesise</w:t>
      </w:r>
      <w:r>
        <w:rPr>
          <w:spacing w:val="-13"/>
        </w:rPr>
        <w:t> </w:t>
      </w:r>
      <w:r>
        <w:rPr>
          <w:spacing w:val="-2"/>
        </w:rPr>
        <w:t>the</w:t>
      </w:r>
      <w:r>
        <w:rPr>
          <w:spacing w:val="-13"/>
        </w:rPr>
        <w:t> </w:t>
      </w:r>
      <w:r>
        <w:rPr>
          <w:spacing w:val="-2"/>
        </w:rPr>
        <w:t>key</w:t>
      </w:r>
      <w:r>
        <w:rPr>
          <w:spacing w:val="-13"/>
        </w:rPr>
        <w:t> </w:t>
      </w:r>
      <w:r>
        <w:rPr>
          <w:spacing w:val="-2"/>
        </w:rPr>
        <w:t>technical</w:t>
      </w:r>
      <w:r>
        <w:rPr>
          <w:spacing w:val="-13"/>
        </w:rPr>
        <w:t> </w:t>
      </w:r>
      <w:r>
        <w:rPr>
          <w:spacing w:val="-2"/>
        </w:rPr>
        <w:t>and</w:t>
      </w:r>
      <w:r>
        <w:rPr>
          <w:spacing w:val="-13"/>
        </w:rPr>
        <w:t> </w:t>
      </w:r>
      <w:r>
        <w:rPr>
          <w:spacing w:val="-2"/>
        </w:rPr>
        <w:t>clinical </w:t>
      </w:r>
      <w:r>
        <w:rPr>
          <w:spacing w:val="-6"/>
        </w:rPr>
        <w:t>parameters</w:t>
      </w:r>
      <w:r>
        <w:rPr>
          <w:spacing w:val="-8"/>
        </w:rPr>
        <w:t> </w:t>
      </w:r>
      <w:r>
        <w:rPr>
          <w:spacing w:val="-6"/>
        </w:rPr>
        <w:t>across</w:t>
      </w:r>
      <w:r>
        <w:rPr>
          <w:spacing w:val="-8"/>
        </w:rPr>
        <w:t> </w:t>
      </w:r>
      <w:r>
        <w:rPr>
          <w:spacing w:val="-6"/>
        </w:rPr>
        <w:t>the</w:t>
      </w:r>
      <w:r>
        <w:rPr>
          <w:spacing w:val="-8"/>
        </w:rPr>
        <w:t> </w:t>
      </w:r>
      <w:r>
        <w:rPr>
          <w:spacing w:val="-6"/>
        </w:rPr>
        <w:t>radiotherapy</w:t>
      </w:r>
      <w:r>
        <w:rPr>
          <w:spacing w:val="-8"/>
        </w:rPr>
        <w:t> </w:t>
      </w:r>
      <w:r>
        <w:rPr>
          <w:spacing w:val="-6"/>
        </w:rPr>
        <w:t>strategies</w:t>
      </w:r>
      <w:r>
        <w:rPr>
          <w:spacing w:val="-8"/>
        </w:rPr>
        <w:t> </w:t>
      </w:r>
      <w:r>
        <w:rPr>
          <w:spacing w:val="-6"/>
        </w:rPr>
        <w:t>reviewed</w:t>
      </w:r>
      <w:r>
        <w:rPr>
          <w:spacing w:val="-8"/>
        </w:rPr>
        <w:t> </w:t>
      </w:r>
      <w:r>
        <w:rPr>
          <w:spacing w:val="-6"/>
        </w:rPr>
        <w:t>in</w:t>
      </w:r>
      <w:r>
        <w:rPr>
          <w:spacing w:val="-8"/>
        </w:rPr>
        <w:t> </w:t>
      </w:r>
      <w:r>
        <w:rPr>
          <w:spacing w:val="-6"/>
        </w:rPr>
        <w:t>this</w:t>
      </w:r>
      <w:r>
        <w:rPr>
          <w:spacing w:val="-8"/>
        </w:rPr>
        <w:t> </w:t>
      </w:r>
      <w:r>
        <w:rPr>
          <w:spacing w:val="-6"/>
        </w:rPr>
        <w:t>chapter.</w:t>
      </w:r>
      <w:r>
        <w:rPr>
          <w:spacing w:val="30"/>
        </w:rPr>
        <w:t> </w:t>
      </w:r>
      <w:r>
        <w:rPr>
          <w:spacing w:val="-6"/>
        </w:rPr>
        <w:t>This</w:t>
      </w:r>
      <w:r>
        <w:rPr>
          <w:spacing w:val="-8"/>
        </w:rPr>
        <w:t> </w:t>
      </w:r>
      <w:r>
        <w:rPr>
          <w:spacing w:val="-6"/>
        </w:rPr>
        <w:t>matrix </w:t>
      </w:r>
      <w:r>
        <w:rPr>
          <w:w w:val="85"/>
        </w:rPr>
        <w:t>enables direct comparison of planning target volume (PTV) margin size, imaging accuracy, </w:t>
      </w:r>
      <w:r>
        <w:rPr>
          <w:spacing w:val="-2"/>
        </w:rPr>
        <w:t>treatment</w:t>
      </w:r>
      <w:r>
        <w:rPr>
          <w:spacing w:val="-10"/>
        </w:rPr>
        <w:t> </w:t>
      </w:r>
      <w:r>
        <w:rPr>
          <w:spacing w:val="-2"/>
        </w:rPr>
        <w:t>platform,</w:t>
      </w:r>
      <w:r>
        <w:rPr>
          <w:spacing w:val="-3"/>
        </w:rPr>
        <w:t> </w:t>
      </w:r>
      <w:r>
        <w:rPr>
          <w:spacing w:val="-2"/>
        </w:rPr>
        <w:t>and</w:t>
      </w:r>
      <w:r>
        <w:rPr>
          <w:spacing w:val="-10"/>
        </w:rPr>
        <w:t> </w:t>
      </w:r>
      <w:r>
        <w:rPr>
          <w:spacing w:val="-2"/>
        </w:rPr>
        <w:t>adaptive</w:t>
      </w:r>
      <w:r>
        <w:rPr>
          <w:spacing w:val="-10"/>
        </w:rPr>
        <w:t> </w:t>
      </w:r>
      <w:r>
        <w:rPr>
          <w:spacing w:val="-2"/>
        </w:rPr>
        <w:t>capability,</w:t>
      </w:r>
      <w:r>
        <w:rPr>
          <w:spacing w:val="-3"/>
        </w:rPr>
        <w:t> </w:t>
      </w:r>
      <w:r>
        <w:rPr>
          <w:spacing w:val="-2"/>
        </w:rPr>
        <w:t>providing</w:t>
      </w:r>
      <w:r>
        <w:rPr>
          <w:spacing w:val="-10"/>
        </w:rPr>
        <w:t> </w:t>
      </w:r>
      <w:r>
        <w:rPr>
          <w:spacing w:val="-2"/>
        </w:rPr>
        <w:t>an</w:t>
      </w:r>
      <w:r>
        <w:rPr>
          <w:spacing w:val="-10"/>
        </w:rPr>
        <w:t> </w:t>
      </w:r>
      <w:r>
        <w:rPr>
          <w:spacing w:val="-2"/>
        </w:rPr>
        <w:t>integrated</w:t>
      </w:r>
      <w:r>
        <w:rPr>
          <w:spacing w:val="-10"/>
        </w:rPr>
        <w:t> </w:t>
      </w:r>
      <w:r>
        <w:rPr>
          <w:spacing w:val="-2"/>
        </w:rPr>
        <w:t>view</w:t>
      </w:r>
      <w:r>
        <w:rPr>
          <w:spacing w:val="-10"/>
        </w:rPr>
        <w:t> </w:t>
      </w:r>
      <w:r>
        <w:rPr>
          <w:spacing w:val="-2"/>
        </w:rPr>
        <w:t>of</w:t>
      </w:r>
      <w:r>
        <w:rPr>
          <w:spacing w:val="-10"/>
        </w:rPr>
        <w:t> </w:t>
      </w:r>
      <w:r>
        <w:rPr>
          <w:spacing w:val="-2"/>
        </w:rPr>
        <w:t>how </w:t>
      </w:r>
      <w:r>
        <w:rPr>
          <w:spacing w:val="-4"/>
        </w:rPr>
        <w:t>technological</w:t>
      </w:r>
      <w:r>
        <w:rPr>
          <w:spacing w:val="-15"/>
        </w:rPr>
        <w:t> </w:t>
      </w:r>
      <w:r>
        <w:rPr>
          <w:spacing w:val="-4"/>
        </w:rPr>
        <w:t>choices</w:t>
      </w:r>
      <w:r>
        <w:rPr>
          <w:spacing w:val="-15"/>
        </w:rPr>
        <w:t> </w:t>
      </w:r>
      <w:r>
        <w:rPr>
          <w:spacing w:val="-4"/>
        </w:rPr>
        <w:t>influence</w:t>
      </w:r>
      <w:r>
        <w:rPr>
          <w:spacing w:val="-15"/>
        </w:rPr>
        <w:t> </w:t>
      </w:r>
      <w:r>
        <w:rPr>
          <w:spacing w:val="-4"/>
        </w:rPr>
        <w:t>treatment</w:t>
      </w:r>
      <w:r>
        <w:rPr>
          <w:spacing w:val="-15"/>
        </w:rPr>
        <w:t> </w:t>
      </w:r>
      <w:r>
        <w:rPr>
          <w:spacing w:val="-4"/>
        </w:rPr>
        <w:t>precision.</w:t>
      </w:r>
    </w:p>
    <w:p>
      <w:pPr>
        <w:pStyle w:val="BodyText"/>
        <w:ind w:left="652" w:right="933" w:firstLine="351"/>
        <w:jc w:val="both"/>
      </w:pPr>
      <w:r>
        <w:rPr>
          <w:w w:val="90"/>
        </w:rPr>
        <w:t>The</w:t>
      </w:r>
      <w:r>
        <w:rPr>
          <w:spacing w:val="-12"/>
          <w:w w:val="90"/>
        </w:rPr>
        <w:t> </w:t>
      </w:r>
      <w:r>
        <w:rPr>
          <w:w w:val="90"/>
        </w:rPr>
        <w:t>values</w:t>
      </w:r>
      <w:r>
        <w:rPr>
          <w:spacing w:val="-11"/>
          <w:w w:val="90"/>
        </w:rPr>
        <w:t> </w:t>
      </w:r>
      <w:r>
        <w:rPr>
          <w:w w:val="90"/>
        </w:rPr>
        <w:t>presented</w:t>
      </w:r>
      <w:r>
        <w:rPr>
          <w:spacing w:val="-11"/>
          <w:w w:val="90"/>
        </w:rPr>
        <w:t> </w:t>
      </w:r>
      <w:r>
        <w:rPr>
          <w:w w:val="90"/>
        </w:rPr>
        <w:t>are</w:t>
      </w:r>
      <w:r>
        <w:rPr>
          <w:spacing w:val="-11"/>
          <w:w w:val="90"/>
        </w:rPr>
        <w:t> </w:t>
      </w:r>
      <w:r>
        <w:rPr>
          <w:w w:val="90"/>
        </w:rPr>
        <w:t>derived</w:t>
      </w:r>
      <w:r>
        <w:rPr>
          <w:spacing w:val="-12"/>
          <w:w w:val="90"/>
        </w:rPr>
        <w:t> </w:t>
      </w:r>
      <w:r>
        <w:rPr>
          <w:w w:val="90"/>
        </w:rPr>
        <w:t>from</w:t>
      </w:r>
      <w:r>
        <w:rPr>
          <w:spacing w:val="-11"/>
          <w:w w:val="90"/>
        </w:rPr>
        <w:t> </w:t>
      </w:r>
      <w:r>
        <w:rPr>
          <w:w w:val="90"/>
        </w:rPr>
        <w:t>the</w:t>
      </w:r>
      <w:r>
        <w:rPr>
          <w:spacing w:val="-11"/>
          <w:w w:val="90"/>
        </w:rPr>
        <w:t> </w:t>
      </w:r>
      <w:r>
        <w:rPr>
          <w:w w:val="90"/>
        </w:rPr>
        <w:t>numerical</w:t>
      </w:r>
      <w:r>
        <w:rPr>
          <w:spacing w:val="-11"/>
          <w:w w:val="90"/>
        </w:rPr>
        <w:t> </w:t>
      </w:r>
      <w:r>
        <w:rPr>
          <w:w w:val="90"/>
        </w:rPr>
        <w:t>ranges</w:t>
      </w:r>
      <w:r>
        <w:rPr>
          <w:spacing w:val="-12"/>
          <w:w w:val="90"/>
        </w:rPr>
        <w:t> </w:t>
      </w:r>
      <w:r>
        <w:rPr>
          <w:w w:val="90"/>
        </w:rPr>
        <w:t>reported</w:t>
      </w:r>
      <w:r>
        <w:rPr>
          <w:spacing w:val="-11"/>
          <w:w w:val="90"/>
        </w:rPr>
        <w:t> </w:t>
      </w:r>
      <w:r>
        <w:rPr>
          <w:w w:val="90"/>
        </w:rPr>
        <w:t>in</w:t>
      </w:r>
      <w:r>
        <w:rPr>
          <w:spacing w:val="-11"/>
          <w:w w:val="90"/>
        </w:rPr>
        <w:t> </w:t>
      </w:r>
      <w:r>
        <w:rPr>
          <w:w w:val="90"/>
        </w:rPr>
        <w:t>the</w:t>
      </w:r>
      <w:r>
        <w:rPr>
          <w:spacing w:val="-11"/>
          <w:w w:val="90"/>
        </w:rPr>
        <w:t> </w:t>
      </w:r>
      <w:r>
        <w:rPr>
          <w:w w:val="90"/>
        </w:rPr>
        <w:t>selected </w:t>
      </w:r>
      <w:r>
        <w:rPr>
          <w:spacing w:val="-6"/>
        </w:rPr>
        <w:t>clinical</w:t>
      </w:r>
      <w:r>
        <w:rPr>
          <w:spacing w:val="-20"/>
        </w:rPr>
        <w:t> </w:t>
      </w:r>
      <w:r>
        <w:rPr>
          <w:spacing w:val="-6"/>
        </w:rPr>
        <w:t>studies</w:t>
      </w:r>
      <w:r>
        <w:rPr>
          <w:spacing w:val="-20"/>
        </w:rPr>
        <w:t> </w:t>
      </w:r>
      <w:r>
        <w:rPr>
          <w:spacing w:val="-6"/>
        </w:rPr>
        <w:t>and</w:t>
      </w:r>
      <w:r>
        <w:rPr>
          <w:spacing w:val="-20"/>
        </w:rPr>
        <w:t> </w:t>
      </w:r>
      <w:r>
        <w:rPr>
          <w:spacing w:val="-6"/>
        </w:rPr>
        <w:t>reflect</w:t>
      </w:r>
      <w:r>
        <w:rPr>
          <w:spacing w:val="-20"/>
        </w:rPr>
        <w:t> </w:t>
      </w:r>
      <w:r>
        <w:rPr>
          <w:spacing w:val="-6"/>
        </w:rPr>
        <w:t>representative</w:t>
      </w:r>
      <w:r>
        <w:rPr>
          <w:spacing w:val="-20"/>
        </w:rPr>
        <w:t> </w:t>
      </w:r>
      <w:r>
        <w:rPr>
          <w:spacing w:val="-6"/>
        </w:rPr>
        <w:t>performance</w:t>
      </w:r>
      <w:r>
        <w:rPr>
          <w:spacing w:val="-20"/>
        </w:rPr>
        <w:t> </w:t>
      </w:r>
      <w:r>
        <w:rPr>
          <w:spacing w:val="-6"/>
        </w:rPr>
        <w:t>metrics</w:t>
      </w:r>
      <w:r>
        <w:rPr>
          <w:spacing w:val="-20"/>
        </w:rPr>
        <w:t> </w:t>
      </w:r>
      <w:r>
        <w:rPr>
          <w:spacing w:val="-6"/>
        </w:rPr>
        <w:t>under</w:t>
      </w:r>
      <w:r>
        <w:rPr>
          <w:spacing w:val="-20"/>
        </w:rPr>
        <w:t> </w:t>
      </w:r>
      <w:r>
        <w:rPr>
          <w:spacing w:val="-6"/>
        </w:rPr>
        <w:t>each</w:t>
      </w:r>
      <w:r>
        <w:rPr>
          <w:spacing w:val="-20"/>
        </w:rPr>
        <w:t> </w:t>
      </w:r>
      <w:r>
        <w:rPr>
          <w:spacing w:val="-6"/>
        </w:rPr>
        <w:t>workflow.</w:t>
      </w:r>
    </w:p>
    <w:p>
      <w:pPr>
        <w:pStyle w:val="BodyText"/>
        <w:spacing w:after="0"/>
        <w:jc w:val="both"/>
        <w:sectPr>
          <w:pgSz w:w="11910" w:h="16840"/>
          <w:pgMar w:header="1243" w:footer="2649" w:top="1580" w:bottom="2880" w:left="1133" w:right="850"/>
        </w:sectPr>
      </w:pPr>
    </w:p>
    <w:p>
      <w:pPr>
        <w:pStyle w:val="BodyText"/>
        <w:spacing w:before="172"/>
        <w:rPr>
          <w:sz w:val="22"/>
        </w:rPr>
      </w:pPr>
      <w:r>
        <w:rPr>
          <w:sz w:val="22"/>
        </w:rPr>
        <mc:AlternateContent>
          <mc:Choice Requires="wps">
            <w:drawing>
              <wp:anchor distT="0" distB="0" distL="0" distR="0" allowOverlap="1" layoutInCell="1" locked="0" behindDoc="0" simplePos="0" relativeHeight="15738880">
                <wp:simplePos x="0" y="0"/>
                <wp:positionH relativeFrom="page">
                  <wp:posOffset>1095908</wp:posOffset>
                </wp:positionH>
                <wp:positionV relativeFrom="page">
                  <wp:posOffset>1606969</wp:posOffset>
                </wp:positionV>
                <wp:extent cx="5368290" cy="674624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368290" cy="67462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8"/>
                              <w:gridCol w:w="445"/>
                              <w:gridCol w:w="387"/>
                              <w:gridCol w:w="1395"/>
                              <w:gridCol w:w="1555"/>
                              <w:gridCol w:w="1342"/>
                              <w:gridCol w:w="1020"/>
                              <w:gridCol w:w="996"/>
                            </w:tblGrid>
                            <w:tr>
                              <w:trPr>
                                <w:trHeight w:val="404" w:hRule="atLeast"/>
                              </w:trPr>
                              <w:tc>
                                <w:tcPr>
                                  <w:tcW w:w="2020" w:type="dxa"/>
                                  <w:gridSpan w:val="3"/>
                                </w:tcPr>
                                <w:p>
                                  <w:pPr>
                                    <w:pStyle w:val="TableParagraph"/>
                                    <w:spacing w:before="77"/>
                                    <w:rPr>
                                      <w:rFonts w:ascii="Trebuchet MS"/>
                                      <w:b/>
                                      <w:sz w:val="22"/>
                                    </w:rPr>
                                  </w:pPr>
                                  <w:r>
                                    <w:rPr>
                                      <w:rFonts w:ascii="Trebuchet MS"/>
                                      <w:b/>
                                      <w:spacing w:val="-2"/>
                                      <w:sz w:val="22"/>
                                    </w:rPr>
                                    <w:t>Study</w:t>
                                  </w:r>
                                </w:p>
                              </w:tc>
                              <w:tc>
                                <w:tcPr>
                                  <w:tcW w:w="1395" w:type="dxa"/>
                                </w:tcPr>
                                <w:p>
                                  <w:pPr>
                                    <w:pStyle w:val="TableParagraph"/>
                                    <w:spacing w:before="77"/>
                                    <w:ind w:left="10"/>
                                    <w:jc w:val="center"/>
                                    <w:rPr>
                                      <w:rFonts w:ascii="Trebuchet MS"/>
                                      <w:b/>
                                      <w:sz w:val="22"/>
                                    </w:rPr>
                                  </w:pPr>
                                  <w:r>
                                    <w:rPr>
                                      <w:rFonts w:ascii="Trebuchet MS"/>
                                      <w:b/>
                                      <w:spacing w:val="-8"/>
                                      <w:sz w:val="22"/>
                                    </w:rPr>
                                    <w:t>Margin</w:t>
                                  </w:r>
                                  <w:r>
                                    <w:rPr>
                                      <w:rFonts w:ascii="Trebuchet MS"/>
                                      <w:b/>
                                      <w:spacing w:val="-6"/>
                                      <w:sz w:val="22"/>
                                    </w:rPr>
                                    <w:t> </w:t>
                                  </w:r>
                                  <w:r>
                                    <w:rPr>
                                      <w:rFonts w:ascii="Trebuchet MS"/>
                                      <w:b/>
                                      <w:spacing w:val="-4"/>
                                      <w:sz w:val="22"/>
                                    </w:rPr>
                                    <w:t>(mm)</w:t>
                                  </w:r>
                                </w:p>
                              </w:tc>
                              <w:tc>
                                <w:tcPr>
                                  <w:tcW w:w="1555" w:type="dxa"/>
                                </w:tcPr>
                                <w:p>
                                  <w:pPr>
                                    <w:pStyle w:val="TableParagraph"/>
                                    <w:spacing w:before="77"/>
                                    <w:ind w:left="10"/>
                                    <w:jc w:val="center"/>
                                    <w:rPr>
                                      <w:rFonts w:ascii="Trebuchet MS"/>
                                      <w:b/>
                                      <w:sz w:val="22"/>
                                    </w:rPr>
                                  </w:pPr>
                                  <w:r>
                                    <w:rPr>
                                      <w:rFonts w:ascii="Trebuchet MS"/>
                                      <w:b/>
                                      <w:w w:val="85"/>
                                      <w:sz w:val="22"/>
                                    </w:rPr>
                                    <w:t>Accuracy</w:t>
                                  </w:r>
                                  <w:r>
                                    <w:rPr>
                                      <w:rFonts w:ascii="Trebuchet MS"/>
                                      <w:b/>
                                      <w:spacing w:val="-10"/>
                                      <w:sz w:val="22"/>
                                    </w:rPr>
                                    <w:t> </w:t>
                                  </w:r>
                                  <w:r>
                                    <w:rPr>
                                      <w:rFonts w:ascii="Trebuchet MS"/>
                                      <w:b/>
                                      <w:spacing w:val="-4"/>
                                      <w:sz w:val="22"/>
                                    </w:rPr>
                                    <w:t>(mm)</w:t>
                                  </w:r>
                                </w:p>
                              </w:tc>
                              <w:tc>
                                <w:tcPr>
                                  <w:tcW w:w="1342" w:type="dxa"/>
                                </w:tcPr>
                                <w:p>
                                  <w:pPr>
                                    <w:pStyle w:val="TableParagraph"/>
                                    <w:spacing w:before="77"/>
                                    <w:ind w:left="103"/>
                                    <w:rPr>
                                      <w:rFonts w:ascii="Trebuchet MS"/>
                                      <w:b/>
                                      <w:sz w:val="22"/>
                                    </w:rPr>
                                  </w:pPr>
                                  <w:r>
                                    <w:rPr>
                                      <w:rFonts w:ascii="Trebuchet MS"/>
                                      <w:b/>
                                      <w:spacing w:val="-2"/>
                                      <w:sz w:val="22"/>
                                    </w:rPr>
                                    <w:t>Machine</w:t>
                                  </w:r>
                                </w:p>
                              </w:tc>
                              <w:tc>
                                <w:tcPr>
                                  <w:tcW w:w="1020" w:type="dxa"/>
                                </w:tcPr>
                                <w:p>
                                  <w:pPr>
                                    <w:pStyle w:val="TableParagraph"/>
                                    <w:spacing w:before="77"/>
                                    <w:ind w:left="7"/>
                                    <w:jc w:val="center"/>
                                    <w:rPr>
                                      <w:rFonts w:ascii="Trebuchet MS"/>
                                      <w:b/>
                                      <w:sz w:val="22"/>
                                    </w:rPr>
                                  </w:pPr>
                                  <w:r>
                                    <w:rPr>
                                      <w:rFonts w:ascii="Trebuchet MS"/>
                                      <w:b/>
                                      <w:spacing w:val="-2"/>
                                      <w:sz w:val="22"/>
                                    </w:rPr>
                                    <w:t>Adaptive</w:t>
                                  </w:r>
                                </w:p>
                              </w:tc>
                              <w:tc>
                                <w:tcPr>
                                  <w:tcW w:w="996" w:type="dxa"/>
                                </w:tcPr>
                                <w:p>
                                  <w:pPr>
                                    <w:pStyle w:val="TableParagraph"/>
                                    <w:spacing w:before="77"/>
                                    <w:ind w:left="101" w:right="-101"/>
                                    <w:rPr>
                                      <w:rFonts w:ascii="Trebuchet MS"/>
                                      <w:b/>
                                      <w:sz w:val="22"/>
                                    </w:rPr>
                                  </w:pPr>
                                  <w:r>
                                    <w:rPr>
                                      <w:rFonts w:ascii="Trebuchet MS"/>
                                      <w:b/>
                                      <w:spacing w:val="-2"/>
                                      <w:w w:val="85"/>
                                      <w:sz w:val="22"/>
                                    </w:rPr>
                                    <w:t>Observatio</w:t>
                                  </w:r>
                                </w:p>
                              </w:tc>
                            </w:tr>
                            <w:tr>
                              <w:trPr>
                                <w:trHeight w:val="2301" w:hRule="atLeast"/>
                              </w:trPr>
                              <w:tc>
                                <w:tcPr>
                                  <w:tcW w:w="1188" w:type="dxa"/>
                                  <w:tcBorders>
                                    <w:right w:val="nil"/>
                                  </w:tcBorders>
                                </w:tcPr>
                                <w:p>
                                  <w:pPr>
                                    <w:pStyle w:val="TableParagraph"/>
                                    <w:spacing w:line="244" w:lineRule="auto"/>
                                    <w:ind w:left="96" w:firstLine="6"/>
                                    <w:rPr>
                                      <w:sz w:val="22"/>
                                    </w:rPr>
                                  </w:pPr>
                                  <w:r>
                                    <w:rPr>
                                      <w:spacing w:val="-2"/>
                                      <w:w w:val="90"/>
                                      <w:sz w:val="22"/>
                                    </w:rPr>
                                    <w:t>Richardson </w:t>
                                  </w:r>
                                  <w:r>
                                    <w:rPr>
                                      <w:spacing w:val="-2"/>
                                      <w:sz w:val="22"/>
                                    </w:rPr>
                                    <w:t>(2017)</w:t>
                                  </w:r>
                                </w:p>
                              </w:tc>
                              <w:tc>
                                <w:tcPr>
                                  <w:tcW w:w="445" w:type="dxa"/>
                                  <w:tcBorders>
                                    <w:left w:val="nil"/>
                                    <w:right w:val="nil"/>
                                  </w:tcBorders>
                                </w:tcPr>
                                <w:p>
                                  <w:pPr>
                                    <w:pStyle w:val="TableParagraph"/>
                                    <w:ind w:left="0" w:right="110"/>
                                    <w:jc w:val="right"/>
                                    <w:rPr>
                                      <w:sz w:val="22"/>
                                    </w:rPr>
                                  </w:pPr>
                                  <w:r>
                                    <w:rPr>
                                      <w:spacing w:val="-5"/>
                                      <w:sz w:val="22"/>
                                    </w:rPr>
                                    <w:t>et</w:t>
                                  </w:r>
                                </w:p>
                              </w:tc>
                              <w:tc>
                                <w:tcPr>
                                  <w:tcW w:w="387" w:type="dxa"/>
                                  <w:tcBorders>
                                    <w:left w:val="nil"/>
                                  </w:tcBorders>
                                </w:tcPr>
                                <w:p>
                                  <w:pPr>
                                    <w:pStyle w:val="TableParagraph"/>
                                    <w:ind w:left="59" w:right="1"/>
                                    <w:jc w:val="center"/>
                                    <w:rPr>
                                      <w:sz w:val="22"/>
                                    </w:rPr>
                                  </w:pPr>
                                  <w:r>
                                    <w:rPr>
                                      <w:spacing w:val="-5"/>
                                      <w:sz w:val="22"/>
                                    </w:rPr>
                                    <w:t>al.</w:t>
                                  </w:r>
                                </w:p>
                              </w:tc>
                              <w:tc>
                                <w:tcPr>
                                  <w:tcW w:w="1395" w:type="dxa"/>
                                </w:tcPr>
                                <w:p>
                                  <w:pPr>
                                    <w:pStyle w:val="TableParagraph"/>
                                    <w:ind w:left="10"/>
                                    <w:jc w:val="center"/>
                                    <w:rPr>
                                      <w:sz w:val="22"/>
                                    </w:rPr>
                                  </w:pPr>
                                  <w:r>
                                    <w:rPr>
                                      <w:spacing w:val="-5"/>
                                      <w:w w:val="95"/>
                                      <w:sz w:val="22"/>
                                    </w:rPr>
                                    <w:t>10</w:t>
                                  </w:r>
                                </w:p>
                              </w:tc>
                              <w:tc>
                                <w:tcPr>
                                  <w:tcW w:w="1555" w:type="dxa"/>
                                </w:tcPr>
                                <w:p>
                                  <w:pPr>
                                    <w:pStyle w:val="TableParagraph"/>
                                    <w:ind w:left="10"/>
                                    <w:jc w:val="center"/>
                                    <w:rPr>
                                      <w:sz w:val="22"/>
                                    </w:rPr>
                                  </w:pPr>
                                  <w:r>
                                    <w:rPr>
                                      <w:w w:val="90"/>
                                      <w:sz w:val="22"/>
                                    </w:rPr>
                                    <w:t>4–</w:t>
                                  </w:r>
                                  <w:r>
                                    <w:rPr>
                                      <w:spacing w:val="-10"/>
                                      <w:sz w:val="22"/>
                                    </w:rPr>
                                    <w:t>6</w:t>
                                  </w:r>
                                </w:p>
                              </w:tc>
                              <w:tc>
                                <w:tcPr>
                                  <w:tcW w:w="1342" w:type="dxa"/>
                                </w:tcPr>
                                <w:p>
                                  <w:pPr>
                                    <w:pStyle w:val="TableParagraph"/>
                                    <w:ind w:left="103"/>
                                    <w:rPr>
                                      <w:sz w:val="22"/>
                                    </w:rPr>
                                  </w:pPr>
                                  <w:r>
                                    <w:rPr>
                                      <w:spacing w:val="-8"/>
                                      <w:sz w:val="22"/>
                                    </w:rPr>
                                    <w:t>Tomotherapy</w:t>
                                  </w:r>
                                </w:p>
                              </w:tc>
                              <w:tc>
                                <w:tcPr>
                                  <w:tcW w:w="1020" w:type="dxa"/>
                                </w:tcPr>
                                <w:p>
                                  <w:pPr>
                                    <w:pStyle w:val="TableParagraph"/>
                                    <w:ind w:left="7"/>
                                    <w:jc w:val="center"/>
                                    <w:rPr>
                                      <w:sz w:val="22"/>
                                    </w:rPr>
                                  </w:pPr>
                                  <w:r>
                                    <w:rPr>
                                      <w:spacing w:val="-5"/>
                                      <w:sz w:val="22"/>
                                    </w:rPr>
                                    <w:t>No</w:t>
                                  </w:r>
                                </w:p>
                              </w:tc>
                              <w:tc>
                                <w:tcPr>
                                  <w:tcW w:w="996" w:type="dxa"/>
                                </w:tcPr>
                                <w:p>
                                  <w:pPr>
                                    <w:pStyle w:val="TableParagraph"/>
                                    <w:tabs>
                                      <w:tab w:pos="699" w:val="left" w:leader="none"/>
                                    </w:tabs>
                                    <w:spacing w:line="244" w:lineRule="auto"/>
                                    <w:ind w:left="101" w:right="94"/>
                                    <w:rPr>
                                      <w:sz w:val="22"/>
                                    </w:rPr>
                                  </w:pPr>
                                  <w:r>
                                    <w:rPr>
                                      <w:spacing w:val="-2"/>
                                      <w:sz w:val="22"/>
                                    </w:rPr>
                                    <w:t>Large margins </w:t>
                                  </w:r>
                                  <w:r>
                                    <w:rPr>
                                      <w:spacing w:val="-4"/>
                                      <w:sz w:val="22"/>
                                    </w:rPr>
                                    <w:t>required due</w:t>
                                  </w:r>
                                  <w:r>
                                    <w:rPr>
                                      <w:sz w:val="22"/>
                                    </w:rPr>
                                    <w:tab/>
                                  </w:r>
                                  <w:r>
                                    <w:rPr>
                                      <w:spacing w:val="-6"/>
                                      <w:sz w:val="22"/>
                                    </w:rPr>
                                    <w:t>to </w:t>
                                  </w:r>
                                  <w:r>
                                    <w:rPr>
                                      <w:spacing w:val="-2"/>
                                      <w:sz w:val="22"/>
                                    </w:rPr>
                                    <w:t>absence </w:t>
                                  </w:r>
                                  <w:r>
                                    <w:rPr>
                                      <w:spacing w:val="-6"/>
                                      <w:sz w:val="22"/>
                                    </w:rPr>
                                    <w:t>of</w:t>
                                  </w:r>
                                </w:p>
                                <w:p>
                                  <w:pPr>
                                    <w:pStyle w:val="TableParagraph"/>
                                    <w:spacing w:line="244" w:lineRule="auto" w:before="1"/>
                                    <w:ind w:left="101" w:right="-101"/>
                                    <w:rPr>
                                      <w:sz w:val="22"/>
                                    </w:rPr>
                                  </w:pPr>
                                  <w:r>
                                    <w:rPr>
                                      <w:spacing w:val="-2"/>
                                      <w:sz w:val="22"/>
                                    </w:rPr>
                                    <w:t>real-time </w:t>
                                  </w:r>
                                  <w:r>
                                    <w:rPr>
                                      <w:spacing w:val="-2"/>
                                      <w:w w:val="90"/>
                                      <w:sz w:val="22"/>
                                    </w:rPr>
                                    <w:t>monitoring</w:t>
                                  </w:r>
                                </w:p>
                              </w:tc>
                            </w:tr>
                            <w:tr>
                              <w:trPr>
                                <w:trHeight w:val="1759" w:hRule="atLeast"/>
                              </w:trPr>
                              <w:tc>
                                <w:tcPr>
                                  <w:tcW w:w="1188" w:type="dxa"/>
                                  <w:tcBorders>
                                    <w:right w:val="nil"/>
                                  </w:tcBorders>
                                </w:tcPr>
                                <w:p>
                                  <w:pPr>
                                    <w:pStyle w:val="TableParagraph"/>
                                    <w:spacing w:line="244" w:lineRule="auto"/>
                                    <w:ind w:left="96" w:right="236" w:firstLine="6"/>
                                    <w:rPr>
                                      <w:sz w:val="22"/>
                                    </w:rPr>
                                  </w:pPr>
                                  <w:r>
                                    <w:rPr>
                                      <w:spacing w:val="-8"/>
                                      <w:sz w:val="22"/>
                                    </w:rPr>
                                    <w:t>Fonteyne </w:t>
                                  </w:r>
                                  <w:r>
                                    <w:rPr>
                                      <w:spacing w:val="-2"/>
                                      <w:sz w:val="22"/>
                                    </w:rPr>
                                    <w:t>(2011)</w:t>
                                  </w:r>
                                </w:p>
                              </w:tc>
                              <w:tc>
                                <w:tcPr>
                                  <w:tcW w:w="445" w:type="dxa"/>
                                  <w:tcBorders>
                                    <w:left w:val="nil"/>
                                    <w:right w:val="nil"/>
                                  </w:tcBorders>
                                </w:tcPr>
                                <w:p>
                                  <w:pPr>
                                    <w:pStyle w:val="TableParagraph"/>
                                    <w:ind w:left="67"/>
                                    <w:rPr>
                                      <w:sz w:val="22"/>
                                    </w:rPr>
                                  </w:pPr>
                                  <w:r>
                                    <w:rPr>
                                      <w:spacing w:val="-5"/>
                                      <w:sz w:val="22"/>
                                    </w:rPr>
                                    <w:t>et</w:t>
                                  </w:r>
                                </w:p>
                              </w:tc>
                              <w:tc>
                                <w:tcPr>
                                  <w:tcW w:w="387" w:type="dxa"/>
                                  <w:tcBorders>
                                    <w:left w:val="nil"/>
                                  </w:tcBorders>
                                </w:tcPr>
                                <w:p>
                                  <w:pPr>
                                    <w:pStyle w:val="TableParagraph"/>
                                    <w:ind w:left="59"/>
                                    <w:jc w:val="center"/>
                                    <w:rPr>
                                      <w:sz w:val="22"/>
                                    </w:rPr>
                                  </w:pPr>
                                  <w:r>
                                    <w:rPr>
                                      <w:spacing w:val="-5"/>
                                      <w:sz w:val="22"/>
                                    </w:rPr>
                                    <w:t>al.</w:t>
                                  </w:r>
                                </w:p>
                              </w:tc>
                              <w:tc>
                                <w:tcPr>
                                  <w:tcW w:w="1395" w:type="dxa"/>
                                </w:tcPr>
                                <w:p>
                                  <w:pPr>
                                    <w:pStyle w:val="TableParagraph"/>
                                    <w:ind w:left="10"/>
                                    <w:jc w:val="center"/>
                                    <w:rPr>
                                      <w:sz w:val="22"/>
                                    </w:rPr>
                                  </w:pPr>
                                  <w:r>
                                    <w:rPr>
                                      <w:spacing w:val="-10"/>
                                      <w:w w:val="95"/>
                                      <w:sz w:val="22"/>
                                    </w:rPr>
                                    <w:t>7</w:t>
                                  </w:r>
                                </w:p>
                              </w:tc>
                              <w:tc>
                                <w:tcPr>
                                  <w:tcW w:w="1555" w:type="dxa"/>
                                </w:tcPr>
                                <w:p>
                                  <w:pPr>
                                    <w:pStyle w:val="TableParagraph"/>
                                    <w:ind w:left="10"/>
                                    <w:jc w:val="center"/>
                                    <w:rPr>
                                      <w:sz w:val="22"/>
                                    </w:rPr>
                                  </w:pPr>
                                  <w:r>
                                    <w:rPr>
                                      <w:w w:val="85"/>
                                      <w:sz w:val="22"/>
                                    </w:rPr>
                                    <w:t>3–</w:t>
                                  </w:r>
                                  <w:r>
                                    <w:rPr>
                                      <w:spacing w:val="-10"/>
                                      <w:w w:val="95"/>
                                      <w:sz w:val="22"/>
                                    </w:rPr>
                                    <w:t>5</w:t>
                                  </w:r>
                                </w:p>
                              </w:tc>
                              <w:tc>
                                <w:tcPr>
                                  <w:tcW w:w="1342" w:type="dxa"/>
                                </w:tcPr>
                                <w:p>
                                  <w:pPr>
                                    <w:pStyle w:val="TableParagraph"/>
                                    <w:ind w:left="103"/>
                                    <w:rPr>
                                      <w:sz w:val="22"/>
                                    </w:rPr>
                                  </w:pPr>
                                  <w:r>
                                    <w:rPr>
                                      <w:spacing w:val="-2"/>
                                      <w:sz w:val="22"/>
                                    </w:rPr>
                                    <w:t>Linac</w:t>
                                  </w:r>
                                </w:p>
                              </w:tc>
                              <w:tc>
                                <w:tcPr>
                                  <w:tcW w:w="1020" w:type="dxa"/>
                                </w:tcPr>
                                <w:p>
                                  <w:pPr>
                                    <w:pStyle w:val="TableParagraph"/>
                                    <w:ind w:left="7"/>
                                    <w:jc w:val="center"/>
                                    <w:rPr>
                                      <w:sz w:val="22"/>
                                    </w:rPr>
                                  </w:pPr>
                                  <w:r>
                                    <w:rPr>
                                      <w:spacing w:val="-5"/>
                                      <w:sz w:val="22"/>
                                    </w:rPr>
                                    <w:t>No</w:t>
                                  </w:r>
                                </w:p>
                              </w:tc>
                              <w:tc>
                                <w:tcPr>
                                  <w:tcW w:w="996" w:type="dxa"/>
                                </w:tcPr>
                                <w:p>
                                  <w:pPr>
                                    <w:pStyle w:val="TableParagraph"/>
                                    <w:spacing w:line="244" w:lineRule="auto"/>
                                    <w:ind w:left="101" w:right="-116"/>
                                    <w:rPr>
                                      <w:sz w:val="22"/>
                                    </w:rPr>
                                  </w:pPr>
                                  <w:r>
                                    <w:rPr>
                                      <w:spacing w:val="-2"/>
                                      <w:sz w:val="22"/>
                                    </w:rPr>
                                    <w:t>Moderate accuracy achieved using </w:t>
                                  </w:r>
                                  <w:r>
                                    <w:rPr>
                                      <w:spacing w:val="-2"/>
                                      <w:w w:val="90"/>
                                      <w:sz w:val="22"/>
                                    </w:rPr>
                                    <w:t>fiducial-</w:t>
                                  </w:r>
                                  <w:r>
                                    <w:rPr>
                                      <w:spacing w:val="-2"/>
                                      <w:w w:val="90"/>
                                      <w:sz w:val="22"/>
                                    </w:rPr>
                                    <w:t>bas </w:t>
                                  </w:r>
                                  <w:r>
                                    <w:rPr>
                                      <w:spacing w:val="-2"/>
                                      <w:sz w:val="22"/>
                                    </w:rPr>
                                    <w:t>setup</w:t>
                                  </w:r>
                                </w:p>
                              </w:tc>
                            </w:tr>
                            <w:tr>
                              <w:trPr>
                                <w:trHeight w:val="2030" w:hRule="atLeast"/>
                              </w:trPr>
                              <w:tc>
                                <w:tcPr>
                                  <w:tcW w:w="1188" w:type="dxa"/>
                                  <w:tcBorders>
                                    <w:right w:val="nil"/>
                                  </w:tcBorders>
                                </w:tcPr>
                                <w:p>
                                  <w:pPr>
                                    <w:pStyle w:val="TableParagraph"/>
                                    <w:spacing w:line="244" w:lineRule="auto"/>
                                    <w:ind w:left="96" w:firstLine="6"/>
                                    <w:rPr>
                                      <w:sz w:val="22"/>
                                    </w:rPr>
                                  </w:pPr>
                                  <w:r>
                                    <w:rPr>
                                      <w:spacing w:val="-8"/>
                                      <w:sz w:val="22"/>
                                    </w:rPr>
                                    <w:t>Arcadipane </w:t>
                                  </w:r>
                                  <w:r>
                                    <w:rPr>
                                      <w:spacing w:val="-2"/>
                                      <w:sz w:val="22"/>
                                    </w:rPr>
                                    <w:t>(2015)</w:t>
                                  </w:r>
                                </w:p>
                              </w:tc>
                              <w:tc>
                                <w:tcPr>
                                  <w:tcW w:w="445" w:type="dxa"/>
                                  <w:tcBorders>
                                    <w:left w:val="nil"/>
                                    <w:right w:val="nil"/>
                                  </w:tcBorders>
                                </w:tcPr>
                                <w:p>
                                  <w:pPr>
                                    <w:pStyle w:val="TableParagraph"/>
                                    <w:ind w:left="0" w:right="101"/>
                                    <w:jc w:val="right"/>
                                    <w:rPr>
                                      <w:sz w:val="22"/>
                                    </w:rPr>
                                  </w:pPr>
                                  <w:r>
                                    <w:rPr>
                                      <w:spacing w:val="-5"/>
                                      <w:sz w:val="22"/>
                                    </w:rPr>
                                    <w:t>et</w:t>
                                  </w:r>
                                </w:p>
                              </w:tc>
                              <w:tc>
                                <w:tcPr>
                                  <w:tcW w:w="387" w:type="dxa"/>
                                  <w:tcBorders>
                                    <w:left w:val="nil"/>
                                  </w:tcBorders>
                                </w:tcPr>
                                <w:p>
                                  <w:pPr>
                                    <w:pStyle w:val="TableParagraph"/>
                                    <w:ind w:left="59"/>
                                    <w:jc w:val="center"/>
                                    <w:rPr>
                                      <w:sz w:val="22"/>
                                    </w:rPr>
                                  </w:pPr>
                                  <w:r>
                                    <w:rPr>
                                      <w:spacing w:val="-5"/>
                                      <w:sz w:val="22"/>
                                    </w:rPr>
                                    <w:t>al.</w:t>
                                  </w:r>
                                </w:p>
                              </w:tc>
                              <w:tc>
                                <w:tcPr>
                                  <w:tcW w:w="1395" w:type="dxa"/>
                                </w:tcPr>
                                <w:p>
                                  <w:pPr>
                                    <w:pStyle w:val="TableParagraph"/>
                                    <w:ind w:left="10"/>
                                    <w:jc w:val="center"/>
                                    <w:rPr>
                                      <w:sz w:val="22"/>
                                    </w:rPr>
                                  </w:pPr>
                                  <w:r>
                                    <w:rPr>
                                      <w:w w:val="85"/>
                                      <w:sz w:val="22"/>
                                    </w:rPr>
                                    <w:t>8–</w:t>
                                  </w:r>
                                  <w:r>
                                    <w:rPr>
                                      <w:spacing w:val="-5"/>
                                      <w:w w:val="95"/>
                                      <w:sz w:val="22"/>
                                    </w:rPr>
                                    <w:t>10</w:t>
                                  </w:r>
                                </w:p>
                              </w:tc>
                              <w:tc>
                                <w:tcPr>
                                  <w:tcW w:w="1555" w:type="dxa"/>
                                </w:tcPr>
                                <w:p>
                                  <w:pPr>
                                    <w:pStyle w:val="TableParagraph"/>
                                    <w:ind w:left="10"/>
                                    <w:jc w:val="center"/>
                                    <w:rPr>
                                      <w:sz w:val="22"/>
                                    </w:rPr>
                                  </w:pPr>
                                  <w:r>
                                    <w:rPr>
                                      <w:w w:val="85"/>
                                      <w:sz w:val="22"/>
                                    </w:rPr>
                                    <w:t>2–</w:t>
                                  </w:r>
                                  <w:r>
                                    <w:rPr>
                                      <w:spacing w:val="-10"/>
                                      <w:sz w:val="22"/>
                                    </w:rPr>
                                    <w:t>3</w:t>
                                  </w:r>
                                </w:p>
                              </w:tc>
                              <w:tc>
                                <w:tcPr>
                                  <w:tcW w:w="1342" w:type="dxa"/>
                                </w:tcPr>
                                <w:p>
                                  <w:pPr>
                                    <w:pStyle w:val="TableParagraph"/>
                                    <w:ind w:left="103"/>
                                    <w:rPr>
                                      <w:sz w:val="22"/>
                                    </w:rPr>
                                  </w:pPr>
                                  <w:r>
                                    <w:rPr>
                                      <w:w w:val="80"/>
                                      <w:sz w:val="22"/>
                                    </w:rPr>
                                    <w:t>Linac</w:t>
                                  </w:r>
                                  <w:r>
                                    <w:rPr>
                                      <w:spacing w:val="-6"/>
                                      <w:sz w:val="22"/>
                                    </w:rPr>
                                    <w:t> </w:t>
                                  </w:r>
                                  <w:r>
                                    <w:rPr>
                                      <w:w w:val="80"/>
                                      <w:sz w:val="22"/>
                                    </w:rPr>
                                    <w:t>+</w:t>
                                  </w:r>
                                  <w:r>
                                    <w:rPr>
                                      <w:spacing w:val="-5"/>
                                      <w:sz w:val="22"/>
                                    </w:rPr>
                                    <w:t> </w:t>
                                  </w:r>
                                  <w:r>
                                    <w:rPr>
                                      <w:spacing w:val="-4"/>
                                      <w:w w:val="80"/>
                                      <w:sz w:val="22"/>
                                    </w:rPr>
                                    <w:t>CBCT</w:t>
                                  </w:r>
                                </w:p>
                              </w:tc>
                              <w:tc>
                                <w:tcPr>
                                  <w:tcW w:w="1020" w:type="dxa"/>
                                </w:tcPr>
                                <w:p>
                                  <w:pPr>
                                    <w:pStyle w:val="TableParagraph"/>
                                    <w:ind w:left="7"/>
                                    <w:jc w:val="center"/>
                                    <w:rPr>
                                      <w:sz w:val="22"/>
                                    </w:rPr>
                                  </w:pPr>
                                  <w:r>
                                    <w:rPr>
                                      <w:spacing w:val="-5"/>
                                      <w:sz w:val="22"/>
                                    </w:rPr>
                                    <w:t>No</w:t>
                                  </w:r>
                                </w:p>
                              </w:tc>
                              <w:tc>
                                <w:tcPr>
                                  <w:tcW w:w="996" w:type="dxa"/>
                                </w:tcPr>
                                <w:p>
                                  <w:pPr>
                                    <w:pStyle w:val="TableParagraph"/>
                                    <w:spacing w:line="244" w:lineRule="auto"/>
                                    <w:ind w:left="101" w:right="-101"/>
                                    <w:rPr>
                                      <w:sz w:val="22"/>
                                    </w:rPr>
                                  </w:pPr>
                                  <w:r>
                                    <w:rPr>
                                      <w:spacing w:val="-2"/>
                                      <w:sz w:val="22"/>
                                    </w:rPr>
                                    <w:t>Improved </w:t>
                                  </w:r>
                                  <w:r>
                                    <w:rPr>
                                      <w:spacing w:val="-2"/>
                                      <w:w w:val="90"/>
                                      <w:sz w:val="22"/>
                                    </w:rPr>
                                    <w:t>localization </w:t>
                                  </w:r>
                                  <w:r>
                                    <w:rPr>
                                      <w:sz w:val="22"/>
                                    </w:rPr>
                                    <w:t>but</w:t>
                                  </w:r>
                                  <w:r>
                                    <w:rPr>
                                      <w:spacing w:val="40"/>
                                      <w:sz w:val="22"/>
                                    </w:rPr>
                                    <w:t> </w:t>
                                  </w:r>
                                  <w:r>
                                    <w:rPr>
                                      <w:sz w:val="22"/>
                                    </w:rPr>
                                    <w:t>still </w:t>
                                  </w:r>
                                  <w:r>
                                    <w:rPr>
                                      <w:spacing w:val="-2"/>
                                      <w:sz w:val="22"/>
                                    </w:rPr>
                                    <w:t>limited</w:t>
                                  </w:r>
                                </w:p>
                                <w:p>
                                  <w:pPr>
                                    <w:pStyle w:val="TableParagraph"/>
                                    <w:spacing w:line="244" w:lineRule="auto" w:before="1"/>
                                    <w:ind w:left="101" w:right="9"/>
                                    <w:rPr>
                                      <w:sz w:val="22"/>
                                    </w:rPr>
                                  </w:pPr>
                                  <w:r>
                                    <w:rPr>
                                      <w:spacing w:val="-6"/>
                                      <w:sz w:val="22"/>
                                    </w:rPr>
                                    <w:t>by </w:t>
                                  </w:r>
                                  <w:r>
                                    <w:rPr>
                                      <w:spacing w:val="-2"/>
                                      <w:w w:val="90"/>
                                      <w:sz w:val="22"/>
                                    </w:rPr>
                                    <w:t>snapshot </w:t>
                                  </w:r>
                                  <w:r>
                                    <w:rPr>
                                      <w:spacing w:val="-2"/>
                                      <w:sz w:val="22"/>
                                    </w:rPr>
                                    <w:t>imaging</w:t>
                                  </w:r>
                                </w:p>
                              </w:tc>
                            </w:tr>
                            <w:tr>
                              <w:trPr>
                                <w:trHeight w:val="2030" w:hRule="atLeast"/>
                              </w:trPr>
                              <w:tc>
                                <w:tcPr>
                                  <w:tcW w:w="2020" w:type="dxa"/>
                                  <w:gridSpan w:val="3"/>
                                </w:tcPr>
                                <w:p>
                                  <w:pPr>
                                    <w:pStyle w:val="TableParagraph"/>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395" w:type="dxa"/>
                                </w:tcPr>
                                <w:p>
                                  <w:pPr>
                                    <w:pStyle w:val="TableParagraph"/>
                                    <w:ind w:left="10"/>
                                    <w:jc w:val="center"/>
                                    <w:rPr>
                                      <w:sz w:val="22"/>
                                    </w:rPr>
                                  </w:pPr>
                                  <w:r>
                                    <w:rPr>
                                      <w:spacing w:val="-10"/>
                                      <w:w w:val="95"/>
                                      <w:sz w:val="22"/>
                                    </w:rPr>
                                    <w:t>5</w:t>
                                  </w:r>
                                </w:p>
                              </w:tc>
                              <w:tc>
                                <w:tcPr>
                                  <w:tcW w:w="1555" w:type="dxa"/>
                                </w:tcPr>
                                <w:p>
                                  <w:pPr>
                                    <w:pStyle w:val="TableParagraph"/>
                                    <w:ind w:left="10"/>
                                    <w:jc w:val="center"/>
                                    <w:rPr>
                                      <w:sz w:val="22"/>
                                    </w:rPr>
                                  </w:pPr>
                                  <w:r>
                                    <w:rPr>
                                      <w:w w:val="80"/>
                                      <w:sz w:val="22"/>
                                    </w:rPr>
                                    <w:t>1–</w:t>
                                  </w:r>
                                  <w:r>
                                    <w:rPr>
                                      <w:spacing w:val="-10"/>
                                      <w:w w:val="90"/>
                                      <w:sz w:val="22"/>
                                    </w:rPr>
                                    <w:t>2</w:t>
                                  </w:r>
                                </w:p>
                              </w:tc>
                              <w:tc>
                                <w:tcPr>
                                  <w:tcW w:w="1342" w:type="dxa"/>
                                </w:tcPr>
                                <w:p>
                                  <w:pPr>
                                    <w:pStyle w:val="TableParagraph"/>
                                    <w:tabs>
                                      <w:tab w:pos="1153" w:val="left" w:leader="none"/>
                                    </w:tabs>
                                    <w:ind w:left="103"/>
                                    <w:rPr>
                                      <w:sz w:val="22"/>
                                    </w:rPr>
                                  </w:pPr>
                                  <w:r>
                                    <w:rPr>
                                      <w:spacing w:val="-2"/>
                                      <w:w w:val="95"/>
                                      <w:sz w:val="22"/>
                                    </w:rPr>
                                    <w:t>Linac</w:t>
                                  </w:r>
                                  <w:r>
                                    <w:rPr>
                                      <w:sz w:val="22"/>
                                    </w:rPr>
                                    <w:tab/>
                                  </w:r>
                                  <w:r>
                                    <w:rPr>
                                      <w:spacing w:val="-10"/>
                                      <w:w w:val="95"/>
                                      <w:sz w:val="22"/>
                                    </w:rPr>
                                    <w:t>+</w:t>
                                  </w:r>
                                </w:p>
                                <w:p>
                                  <w:pPr>
                                    <w:pStyle w:val="TableParagraph"/>
                                    <w:spacing w:before="6"/>
                                    <w:ind w:left="98"/>
                                    <w:rPr>
                                      <w:sz w:val="22"/>
                                    </w:rPr>
                                  </w:pPr>
                                  <w:r>
                                    <w:rPr>
                                      <w:spacing w:val="-2"/>
                                      <w:sz w:val="22"/>
                                    </w:rPr>
                                    <w:t>TPUS/CBCT</w:t>
                                  </w:r>
                                </w:p>
                              </w:tc>
                              <w:tc>
                                <w:tcPr>
                                  <w:tcW w:w="1020" w:type="dxa"/>
                                </w:tcPr>
                                <w:p>
                                  <w:pPr>
                                    <w:pStyle w:val="TableParagraph"/>
                                    <w:ind w:left="7"/>
                                    <w:jc w:val="center"/>
                                    <w:rPr>
                                      <w:sz w:val="22"/>
                                    </w:rPr>
                                  </w:pPr>
                                  <w:r>
                                    <w:rPr>
                                      <w:spacing w:val="-5"/>
                                      <w:sz w:val="22"/>
                                    </w:rPr>
                                    <w:t>Yes</w:t>
                                  </w:r>
                                </w:p>
                              </w:tc>
                              <w:tc>
                                <w:tcPr>
                                  <w:tcW w:w="996" w:type="dxa"/>
                                </w:tcPr>
                                <w:p>
                                  <w:pPr>
                                    <w:pStyle w:val="TableParagraph"/>
                                    <w:spacing w:line="244" w:lineRule="auto"/>
                                    <w:ind w:left="93" w:right="-101" w:firstLine="7"/>
                                    <w:rPr>
                                      <w:sz w:val="22"/>
                                    </w:rPr>
                                  </w:pPr>
                                  <w:r>
                                    <w:rPr>
                                      <w:spacing w:val="-2"/>
                                      <w:sz w:val="22"/>
                                    </w:rPr>
                                    <w:t>Hybrid </w:t>
                                  </w:r>
                                  <w:r>
                                    <w:rPr>
                                      <w:spacing w:val="-2"/>
                                      <w:w w:val="90"/>
                                      <w:sz w:val="22"/>
                                    </w:rPr>
                                    <w:t>guidance </w:t>
                                  </w:r>
                                  <w:r>
                                    <w:rPr>
                                      <w:spacing w:val="-2"/>
                                      <w:sz w:val="22"/>
                                    </w:rPr>
                                    <w:t>enables reduced margins </w:t>
                                  </w:r>
                                  <w:r>
                                    <w:rPr>
                                      <w:w w:val="90"/>
                                      <w:sz w:val="22"/>
                                    </w:rPr>
                                    <w:t>with</w:t>
                                  </w:r>
                                  <w:r>
                                    <w:rPr>
                                      <w:spacing w:val="-28"/>
                                      <w:w w:val="90"/>
                                      <w:sz w:val="22"/>
                                    </w:rPr>
                                    <w:t> </w:t>
                                  </w:r>
                                  <w:r>
                                    <w:rPr>
                                      <w:w w:val="90"/>
                                      <w:sz w:val="22"/>
                                    </w:rPr>
                                    <w:t>high </w:t>
                                  </w:r>
                                  <w:r>
                                    <w:rPr>
                                      <w:spacing w:val="-2"/>
                                      <w:w w:val="90"/>
                                      <w:sz w:val="22"/>
                                    </w:rPr>
                                    <w:t>precision</w:t>
                                  </w:r>
                                </w:p>
                              </w:tc>
                            </w:tr>
                            <w:tr>
                              <w:trPr>
                                <w:trHeight w:val="2030" w:hRule="atLeast"/>
                              </w:trPr>
                              <w:tc>
                                <w:tcPr>
                                  <w:tcW w:w="2020" w:type="dxa"/>
                                  <w:gridSpan w:val="3"/>
                                </w:tcPr>
                                <w:p>
                                  <w:pPr>
                                    <w:pStyle w:val="TableParagraph"/>
                                    <w:rPr>
                                      <w:sz w:val="22"/>
                                    </w:rPr>
                                  </w:pPr>
                                  <w:r>
                                    <w:rPr>
                                      <w:w w:val="90"/>
                                      <w:sz w:val="22"/>
                                    </w:rPr>
                                    <w:t>Guo</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(2023)</w:t>
                                  </w:r>
                                </w:p>
                              </w:tc>
                              <w:tc>
                                <w:tcPr>
                                  <w:tcW w:w="1395" w:type="dxa"/>
                                </w:tcPr>
                                <w:p>
                                  <w:pPr>
                                    <w:pStyle w:val="TableParagraph"/>
                                    <w:ind w:left="10"/>
                                    <w:jc w:val="center"/>
                                    <w:rPr>
                                      <w:sz w:val="22"/>
                                    </w:rPr>
                                  </w:pPr>
                                  <w:r>
                                    <w:rPr>
                                      <w:spacing w:val="-10"/>
                                      <w:sz w:val="22"/>
                                    </w:rPr>
                                    <w:t>3</w:t>
                                  </w:r>
                                </w:p>
                              </w:tc>
                              <w:tc>
                                <w:tcPr>
                                  <w:tcW w:w="1555" w:type="dxa"/>
                                </w:tcPr>
                                <w:p>
                                  <w:pPr>
                                    <w:pStyle w:val="TableParagraph"/>
                                    <w:spacing w:before="62"/>
                                    <w:ind w:left="10"/>
                                    <w:jc w:val="center"/>
                                    <w:rPr>
                                      <w:sz w:val="22"/>
                                    </w:rPr>
                                  </w:pPr>
                                  <w:r>
                                    <w:rPr>
                                      <w:rFonts w:ascii="Verdana"/>
                                      <w:i/>
                                      <w:spacing w:val="-5"/>
                                      <w:sz w:val="22"/>
                                    </w:rPr>
                                    <w:t>&lt;</w:t>
                                  </w:r>
                                  <w:r>
                                    <w:rPr>
                                      <w:spacing w:val="-5"/>
                                      <w:sz w:val="22"/>
                                    </w:rPr>
                                    <w:t>2</w:t>
                                  </w:r>
                                </w:p>
                              </w:tc>
                              <w:tc>
                                <w:tcPr>
                                  <w:tcW w:w="1342" w:type="dxa"/>
                                </w:tcPr>
                                <w:p>
                                  <w:pPr>
                                    <w:pStyle w:val="TableParagraph"/>
                                    <w:tabs>
                                      <w:tab w:pos="1153" w:val="left" w:leader="none"/>
                                    </w:tabs>
                                    <w:ind w:left="103"/>
                                    <w:rPr>
                                      <w:sz w:val="22"/>
                                    </w:rPr>
                                  </w:pPr>
                                  <w:r>
                                    <w:rPr>
                                      <w:spacing w:val="-2"/>
                                      <w:w w:val="95"/>
                                      <w:sz w:val="22"/>
                                    </w:rPr>
                                    <w:t>Linac</w:t>
                                  </w:r>
                                  <w:r>
                                    <w:rPr>
                                      <w:sz w:val="22"/>
                                    </w:rPr>
                                    <w:tab/>
                                  </w:r>
                                  <w:r>
                                    <w:rPr>
                                      <w:spacing w:val="-10"/>
                                      <w:w w:val="95"/>
                                      <w:sz w:val="22"/>
                                    </w:rPr>
                                    <w:t>+</w:t>
                                  </w:r>
                                </w:p>
                                <w:p>
                                  <w:pPr>
                                    <w:pStyle w:val="TableParagraph"/>
                                    <w:spacing w:before="6"/>
                                    <w:ind w:left="103"/>
                                    <w:rPr>
                                      <w:sz w:val="22"/>
                                    </w:rPr>
                                  </w:pPr>
                                  <w:r>
                                    <w:rPr>
                                      <w:w w:val="90"/>
                                      <w:sz w:val="22"/>
                                    </w:rPr>
                                    <w:t>Gated</w:t>
                                  </w:r>
                                  <w:r>
                                    <w:rPr>
                                      <w:spacing w:val="-4"/>
                                      <w:sz w:val="22"/>
                                    </w:rPr>
                                    <w:t> TPUS</w:t>
                                  </w:r>
                                </w:p>
                              </w:tc>
                              <w:tc>
                                <w:tcPr>
                                  <w:tcW w:w="1020" w:type="dxa"/>
                                </w:tcPr>
                                <w:p>
                                  <w:pPr>
                                    <w:pStyle w:val="TableParagraph"/>
                                    <w:ind w:left="7"/>
                                    <w:jc w:val="center"/>
                                    <w:rPr>
                                      <w:sz w:val="22"/>
                                    </w:rPr>
                                  </w:pPr>
                                  <w:r>
                                    <w:rPr>
                                      <w:spacing w:val="-5"/>
                                      <w:sz w:val="22"/>
                                    </w:rPr>
                                    <w:t>Yes</w:t>
                                  </w:r>
                                </w:p>
                              </w:tc>
                              <w:tc>
                                <w:tcPr>
                                  <w:tcW w:w="996" w:type="dxa"/>
                                </w:tcPr>
                                <w:p>
                                  <w:pPr>
                                    <w:pStyle w:val="TableParagraph"/>
                                    <w:spacing w:line="244" w:lineRule="auto"/>
                                    <w:ind w:left="101" w:right="9"/>
                                    <w:rPr>
                                      <w:sz w:val="22"/>
                                    </w:rPr>
                                  </w:pPr>
                                  <w:r>
                                    <w:rPr>
                                      <w:spacing w:val="-8"/>
                                      <w:sz w:val="22"/>
                                    </w:rPr>
                                    <w:t>Real-time </w:t>
                                  </w:r>
                                  <w:r>
                                    <w:rPr>
                                      <w:spacing w:val="-2"/>
                                      <w:sz w:val="22"/>
                                    </w:rPr>
                                    <w:t>gating allows </w:t>
                                  </w:r>
                                  <w:r>
                                    <w:rPr>
                                      <w:spacing w:val="-2"/>
                                      <w:w w:val="90"/>
                                      <w:sz w:val="22"/>
                                    </w:rPr>
                                    <w:t>ultra-</w:t>
                                  </w:r>
                                  <w:r>
                                    <w:rPr>
                                      <w:spacing w:val="-2"/>
                                      <w:w w:val="90"/>
                                      <w:sz w:val="22"/>
                                    </w:rPr>
                                    <w:t>tight </w:t>
                                  </w:r>
                                  <w:r>
                                    <w:rPr>
                                      <w:spacing w:val="-2"/>
                                      <w:sz w:val="22"/>
                                    </w:rPr>
                                    <w:t>margins </w:t>
                                  </w:r>
                                  <w:r>
                                    <w:rPr>
                                      <w:sz w:val="22"/>
                                    </w:rPr>
                                    <w:t>and</w:t>
                                  </w:r>
                                  <w:r>
                                    <w:rPr>
                                      <w:spacing w:val="-10"/>
                                      <w:sz w:val="22"/>
                                    </w:rPr>
                                    <w:t> </w:t>
                                  </w:r>
                                  <w:r>
                                    <w:rPr>
                                      <w:sz w:val="22"/>
                                    </w:rPr>
                                    <w:t>high </w:t>
                                  </w:r>
                                  <w:r>
                                    <w:rPr>
                                      <w:spacing w:val="-2"/>
                                      <w:sz w:val="22"/>
                                    </w:rPr>
                                    <w:t>accuracy</w:t>
                                  </w:r>
                                </w:p>
                              </w:tc>
                            </w:tr>
                          </w:tbl>
                          <w:p>
                            <w:pPr>
                              <w:pStyle w:val="BodyText"/>
                            </w:pPr>
                          </w:p>
                        </w:txbxContent>
                      </wps:txbx>
                      <wps:bodyPr wrap="square" lIns="0" tIns="0" rIns="0" bIns="0" rtlCol="0">
                        <a:noAutofit/>
                      </wps:bodyPr>
                    </wps:wsp>
                  </a:graphicData>
                </a:graphic>
              </wp:anchor>
            </w:drawing>
          </mc:Choice>
          <mc:Fallback>
            <w:pict>
              <v:shape style="position:absolute;margin-left:86.292pt;margin-top:126.533012pt;width:422.7pt;height:531.2pt;mso-position-horizontal-relative:page;mso-position-vertical-relative:page;z-index:15738880"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8"/>
                        <w:gridCol w:w="445"/>
                        <w:gridCol w:w="387"/>
                        <w:gridCol w:w="1395"/>
                        <w:gridCol w:w="1555"/>
                        <w:gridCol w:w="1342"/>
                        <w:gridCol w:w="1020"/>
                        <w:gridCol w:w="996"/>
                      </w:tblGrid>
                      <w:tr>
                        <w:trPr>
                          <w:trHeight w:val="404" w:hRule="atLeast"/>
                        </w:trPr>
                        <w:tc>
                          <w:tcPr>
                            <w:tcW w:w="2020" w:type="dxa"/>
                            <w:gridSpan w:val="3"/>
                          </w:tcPr>
                          <w:p>
                            <w:pPr>
                              <w:pStyle w:val="TableParagraph"/>
                              <w:spacing w:before="77"/>
                              <w:rPr>
                                <w:rFonts w:ascii="Trebuchet MS"/>
                                <w:b/>
                                <w:sz w:val="22"/>
                              </w:rPr>
                            </w:pPr>
                            <w:r>
                              <w:rPr>
                                <w:rFonts w:ascii="Trebuchet MS"/>
                                <w:b/>
                                <w:spacing w:val="-2"/>
                                <w:sz w:val="22"/>
                              </w:rPr>
                              <w:t>Study</w:t>
                            </w:r>
                          </w:p>
                        </w:tc>
                        <w:tc>
                          <w:tcPr>
                            <w:tcW w:w="1395" w:type="dxa"/>
                          </w:tcPr>
                          <w:p>
                            <w:pPr>
                              <w:pStyle w:val="TableParagraph"/>
                              <w:spacing w:before="77"/>
                              <w:ind w:left="10"/>
                              <w:jc w:val="center"/>
                              <w:rPr>
                                <w:rFonts w:ascii="Trebuchet MS"/>
                                <w:b/>
                                <w:sz w:val="22"/>
                              </w:rPr>
                            </w:pPr>
                            <w:r>
                              <w:rPr>
                                <w:rFonts w:ascii="Trebuchet MS"/>
                                <w:b/>
                                <w:spacing w:val="-8"/>
                                <w:sz w:val="22"/>
                              </w:rPr>
                              <w:t>Margin</w:t>
                            </w:r>
                            <w:r>
                              <w:rPr>
                                <w:rFonts w:ascii="Trebuchet MS"/>
                                <w:b/>
                                <w:spacing w:val="-6"/>
                                <w:sz w:val="22"/>
                              </w:rPr>
                              <w:t> </w:t>
                            </w:r>
                            <w:r>
                              <w:rPr>
                                <w:rFonts w:ascii="Trebuchet MS"/>
                                <w:b/>
                                <w:spacing w:val="-4"/>
                                <w:sz w:val="22"/>
                              </w:rPr>
                              <w:t>(mm)</w:t>
                            </w:r>
                          </w:p>
                        </w:tc>
                        <w:tc>
                          <w:tcPr>
                            <w:tcW w:w="1555" w:type="dxa"/>
                          </w:tcPr>
                          <w:p>
                            <w:pPr>
                              <w:pStyle w:val="TableParagraph"/>
                              <w:spacing w:before="77"/>
                              <w:ind w:left="10"/>
                              <w:jc w:val="center"/>
                              <w:rPr>
                                <w:rFonts w:ascii="Trebuchet MS"/>
                                <w:b/>
                                <w:sz w:val="22"/>
                              </w:rPr>
                            </w:pPr>
                            <w:r>
                              <w:rPr>
                                <w:rFonts w:ascii="Trebuchet MS"/>
                                <w:b/>
                                <w:w w:val="85"/>
                                <w:sz w:val="22"/>
                              </w:rPr>
                              <w:t>Accuracy</w:t>
                            </w:r>
                            <w:r>
                              <w:rPr>
                                <w:rFonts w:ascii="Trebuchet MS"/>
                                <w:b/>
                                <w:spacing w:val="-10"/>
                                <w:sz w:val="22"/>
                              </w:rPr>
                              <w:t> </w:t>
                            </w:r>
                            <w:r>
                              <w:rPr>
                                <w:rFonts w:ascii="Trebuchet MS"/>
                                <w:b/>
                                <w:spacing w:val="-4"/>
                                <w:sz w:val="22"/>
                              </w:rPr>
                              <w:t>(mm)</w:t>
                            </w:r>
                          </w:p>
                        </w:tc>
                        <w:tc>
                          <w:tcPr>
                            <w:tcW w:w="1342" w:type="dxa"/>
                          </w:tcPr>
                          <w:p>
                            <w:pPr>
                              <w:pStyle w:val="TableParagraph"/>
                              <w:spacing w:before="77"/>
                              <w:ind w:left="103"/>
                              <w:rPr>
                                <w:rFonts w:ascii="Trebuchet MS"/>
                                <w:b/>
                                <w:sz w:val="22"/>
                              </w:rPr>
                            </w:pPr>
                            <w:r>
                              <w:rPr>
                                <w:rFonts w:ascii="Trebuchet MS"/>
                                <w:b/>
                                <w:spacing w:val="-2"/>
                                <w:sz w:val="22"/>
                              </w:rPr>
                              <w:t>Machine</w:t>
                            </w:r>
                          </w:p>
                        </w:tc>
                        <w:tc>
                          <w:tcPr>
                            <w:tcW w:w="1020" w:type="dxa"/>
                          </w:tcPr>
                          <w:p>
                            <w:pPr>
                              <w:pStyle w:val="TableParagraph"/>
                              <w:spacing w:before="77"/>
                              <w:ind w:left="7"/>
                              <w:jc w:val="center"/>
                              <w:rPr>
                                <w:rFonts w:ascii="Trebuchet MS"/>
                                <w:b/>
                                <w:sz w:val="22"/>
                              </w:rPr>
                            </w:pPr>
                            <w:r>
                              <w:rPr>
                                <w:rFonts w:ascii="Trebuchet MS"/>
                                <w:b/>
                                <w:spacing w:val="-2"/>
                                <w:sz w:val="22"/>
                              </w:rPr>
                              <w:t>Adaptive</w:t>
                            </w:r>
                          </w:p>
                        </w:tc>
                        <w:tc>
                          <w:tcPr>
                            <w:tcW w:w="996" w:type="dxa"/>
                          </w:tcPr>
                          <w:p>
                            <w:pPr>
                              <w:pStyle w:val="TableParagraph"/>
                              <w:spacing w:before="77"/>
                              <w:ind w:left="101" w:right="-101"/>
                              <w:rPr>
                                <w:rFonts w:ascii="Trebuchet MS"/>
                                <w:b/>
                                <w:sz w:val="22"/>
                              </w:rPr>
                            </w:pPr>
                            <w:r>
                              <w:rPr>
                                <w:rFonts w:ascii="Trebuchet MS"/>
                                <w:b/>
                                <w:spacing w:val="-2"/>
                                <w:w w:val="85"/>
                                <w:sz w:val="22"/>
                              </w:rPr>
                              <w:t>Observatio</w:t>
                            </w:r>
                          </w:p>
                        </w:tc>
                      </w:tr>
                      <w:tr>
                        <w:trPr>
                          <w:trHeight w:val="2301" w:hRule="atLeast"/>
                        </w:trPr>
                        <w:tc>
                          <w:tcPr>
                            <w:tcW w:w="1188" w:type="dxa"/>
                            <w:tcBorders>
                              <w:right w:val="nil"/>
                            </w:tcBorders>
                          </w:tcPr>
                          <w:p>
                            <w:pPr>
                              <w:pStyle w:val="TableParagraph"/>
                              <w:spacing w:line="244" w:lineRule="auto"/>
                              <w:ind w:left="96" w:firstLine="6"/>
                              <w:rPr>
                                <w:sz w:val="22"/>
                              </w:rPr>
                            </w:pPr>
                            <w:r>
                              <w:rPr>
                                <w:spacing w:val="-2"/>
                                <w:w w:val="90"/>
                                <w:sz w:val="22"/>
                              </w:rPr>
                              <w:t>Richardson </w:t>
                            </w:r>
                            <w:r>
                              <w:rPr>
                                <w:spacing w:val="-2"/>
                                <w:sz w:val="22"/>
                              </w:rPr>
                              <w:t>(2017)</w:t>
                            </w:r>
                          </w:p>
                        </w:tc>
                        <w:tc>
                          <w:tcPr>
                            <w:tcW w:w="445" w:type="dxa"/>
                            <w:tcBorders>
                              <w:left w:val="nil"/>
                              <w:right w:val="nil"/>
                            </w:tcBorders>
                          </w:tcPr>
                          <w:p>
                            <w:pPr>
                              <w:pStyle w:val="TableParagraph"/>
                              <w:ind w:left="0" w:right="110"/>
                              <w:jc w:val="right"/>
                              <w:rPr>
                                <w:sz w:val="22"/>
                              </w:rPr>
                            </w:pPr>
                            <w:r>
                              <w:rPr>
                                <w:spacing w:val="-5"/>
                                <w:sz w:val="22"/>
                              </w:rPr>
                              <w:t>et</w:t>
                            </w:r>
                          </w:p>
                        </w:tc>
                        <w:tc>
                          <w:tcPr>
                            <w:tcW w:w="387" w:type="dxa"/>
                            <w:tcBorders>
                              <w:left w:val="nil"/>
                            </w:tcBorders>
                          </w:tcPr>
                          <w:p>
                            <w:pPr>
                              <w:pStyle w:val="TableParagraph"/>
                              <w:ind w:left="59" w:right="1"/>
                              <w:jc w:val="center"/>
                              <w:rPr>
                                <w:sz w:val="22"/>
                              </w:rPr>
                            </w:pPr>
                            <w:r>
                              <w:rPr>
                                <w:spacing w:val="-5"/>
                                <w:sz w:val="22"/>
                              </w:rPr>
                              <w:t>al.</w:t>
                            </w:r>
                          </w:p>
                        </w:tc>
                        <w:tc>
                          <w:tcPr>
                            <w:tcW w:w="1395" w:type="dxa"/>
                          </w:tcPr>
                          <w:p>
                            <w:pPr>
                              <w:pStyle w:val="TableParagraph"/>
                              <w:ind w:left="10"/>
                              <w:jc w:val="center"/>
                              <w:rPr>
                                <w:sz w:val="22"/>
                              </w:rPr>
                            </w:pPr>
                            <w:r>
                              <w:rPr>
                                <w:spacing w:val="-5"/>
                                <w:w w:val="95"/>
                                <w:sz w:val="22"/>
                              </w:rPr>
                              <w:t>10</w:t>
                            </w:r>
                          </w:p>
                        </w:tc>
                        <w:tc>
                          <w:tcPr>
                            <w:tcW w:w="1555" w:type="dxa"/>
                          </w:tcPr>
                          <w:p>
                            <w:pPr>
                              <w:pStyle w:val="TableParagraph"/>
                              <w:ind w:left="10"/>
                              <w:jc w:val="center"/>
                              <w:rPr>
                                <w:sz w:val="22"/>
                              </w:rPr>
                            </w:pPr>
                            <w:r>
                              <w:rPr>
                                <w:w w:val="90"/>
                                <w:sz w:val="22"/>
                              </w:rPr>
                              <w:t>4–</w:t>
                            </w:r>
                            <w:r>
                              <w:rPr>
                                <w:spacing w:val="-10"/>
                                <w:sz w:val="22"/>
                              </w:rPr>
                              <w:t>6</w:t>
                            </w:r>
                          </w:p>
                        </w:tc>
                        <w:tc>
                          <w:tcPr>
                            <w:tcW w:w="1342" w:type="dxa"/>
                          </w:tcPr>
                          <w:p>
                            <w:pPr>
                              <w:pStyle w:val="TableParagraph"/>
                              <w:ind w:left="103"/>
                              <w:rPr>
                                <w:sz w:val="22"/>
                              </w:rPr>
                            </w:pPr>
                            <w:r>
                              <w:rPr>
                                <w:spacing w:val="-8"/>
                                <w:sz w:val="22"/>
                              </w:rPr>
                              <w:t>Tomotherapy</w:t>
                            </w:r>
                          </w:p>
                        </w:tc>
                        <w:tc>
                          <w:tcPr>
                            <w:tcW w:w="1020" w:type="dxa"/>
                          </w:tcPr>
                          <w:p>
                            <w:pPr>
                              <w:pStyle w:val="TableParagraph"/>
                              <w:ind w:left="7"/>
                              <w:jc w:val="center"/>
                              <w:rPr>
                                <w:sz w:val="22"/>
                              </w:rPr>
                            </w:pPr>
                            <w:r>
                              <w:rPr>
                                <w:spacing w:val="-5"/>
                                <w:sz w:val="22"/>
                              </w:rPr>
                              <w:t>No</w:t>
                            </w:r>
                          </w:p>
                        </w:tc>
                        <w:tc>
                          <w:tcPr>
                            <w:tcW w:w="996" w:type="dxa"/>
                          </w:tcPr>
                          <w:p>
                            <w:pPr>
                              <w:pStyle w:val="TableParagraph"/>
                              <w:tabs>
                                <w:tab w:pos="699" w:val="left" w:leader="none"/>
                              </w:tabs>
                              <w:spacing w:line="244" w:lineRule="auto"/>
                              <w:ind w:left="101" w:right="94"/>
                              <w:rPr>
                                <w:sz w:val="22"/>
                              </w:rPr>
                            </w:pPr>
                            <w:r>
                              <w:rPr>
                                <w:spacing w:val="-2"/>
                                <w:sz w:val="22"/>
                              </w:rPr>
                              <w:t>Large margins </w:t>
                            </w:r>
                            <w:r>
                              <w:rPr>
                                <w:spacing w:val="-4"/>
                                <w:sz w:val="22"/>
                              </w:rPr>
                              <w:t>required due</w:t>
                            </w:r>
                            <w:r>
                              <w:rPr>
                                <w:sz w:val="22"/>
                              </w:rPr>
                              <w:tab/>
                            </w:r>
                            <w:r>
                              <w:rPr>
                                <w:spacing w:val="-6"/>
                                <w:sz w:val="22"/>
                              </w:rPr>
                              <w:t>to </w:t>
                            </w:r>
                            <w:r>
                              <w:rPr>
                                <w:spacing w:val="-2"/>
                                <w:sz w:val="22"/>
                              </w:rPr>
                              <w:t>absence </w:t>
                            </w:r>
                            <w:r>
                              <w:rPr>
                                <w:spacing w:val="-6"/>
                                <w:sz w:val="22"/>
                              </w:rPr>
                              <w:t>of</w:t>
                            </w:r>
                          </w:p>
                          <w:p>
                            <w:pPr>
                              <w:pStyle w:val="TableParagraph"/>
                              <w:spacing w:line="244" w:lineRule="auto" w:before="1"/>
                              <w:ind w:left="101" w:right="-101"/>
                              <w:rPr>
                                <w:sz w:val="22"/>
                              </w:rPr>
                            </w:pPr>
                            <w:r>
                              <w:rPr>
                                <w:spacing w:val="-2"/>
                                <w:sz w:val="22"/>
                              </w:rPr>
                              <w:t>real-time </w:t>
                            </w:r>
                            <w:r>
                              <w:rPr>
                                <w:spacing w:val="-2"/>
                                <w:w w:val="90"/>
                                <w:sz w:val="22"/>
                              </w:rPr>
                              <w:t>monitoring</w:t>
                            </w:r>
                          </w:p>
                        </w:tc>
                      </w:tr>
                      <w:tr>
                        <w:trPr>
                          <w:trHeight w:val="1759" w:hRule="atLeast"/>
                        </w:trPr>
                        <w:tc>
                          <w:tcPr>
                            <w:tcW w:w="1188" w:type="dxa"/>
                            <w:tcBorders>
                              <w:right w:val="nil"/>
                            </w:tcBorders>
                          </w:tcPr>
                          <w:p>
                            <w:pPr>
                              <w:pStyle w:val="TableParagraph"/>
                              <w:spacing w:line="244" w:lineRule="auto"/>
                              <w:ind w:left="96" w:right="236" w:firstLine="6"/>
                              <w:rPr>
                                <w:sz w:val="22"/>
                              </w:rPr>
                            </w:pPr>
                            <w:r>
                              <w:rPr>
                                <w:spacing w:val="-8"/>
                                <w:sz w:val="22"/>
                              </w:rPr>
                              <w:t>Fonteyne </w:t>
                            </w:r>
                            <w:r>
                              <w:rPr>
                                <w:spacing w:val="-2"/>
                                <w:sz w:val="22"/>
                              </w:rPr>
                              <w:t>(2011)</w:t>
                            </w:r>
                          </w:p>
                        </w:tc>
                        <w:tc>
                          <w:tcPr>
                            <w:tcW w:w="445" w:type="dxa"/>
                            <w:tcBorders>
                              <w:left w:val="nil"/>
                              <w:right w:val="nil"/>
                            </w:tcBorders>
                          </w:tcPr>
                          <w:p>
                            <w:pPr>
                              <w:pStyle w:val="TableParagraph"/>
                              <w:ind w:left="67"/>
                              <w:rPr>
                                <w:sz w:val="22"/>
                              </w:rPr>
                            </w:pPr>
                            <w:r>
                              <w:rPr>
                                <w:spacing w:val="-5"/>
                                <w:sz w:val="22"/>
                              </w:rPr>
                              <w:t>et</w:t>
                            </w:r>
                          </w:p>
                        </w:tc>
                        <w:tc>
                          <w:tcPr>
                            <w:tcW w:w="387" w:type="dxa"/>
                            <w:tcBorders>
                              <w:left w:val="nil"/>
                            </w:tcBorders>
                          </w:tcPr>
                          <w:p>
                            <w:pPr>
                              <w:pStyle w:val="TableParagraph"/>
                              <w:ind w:left="59"/>
                              <w:jc w:val="center"/>
                              <w:rPr>
                                <w:sz w:val="22"/>
                              </w:rPr>
                            </w:pPr>
                            <w:r>
                              <w:rPr>
                                <w:spacing w:val="-5"/>
                                <w:sz w:val="22"/>
                              </w:rPr>
                              <w:t>al.</w:t>
                            </w:r>
                          </w:p>
                        </w:tc>
                        <w:tc>
                          <w:tcPr>
                            <w:tcW w:w="1395" w:type="dxa"/>
                          </w:tcPr>
                          <w:p>
                            <w:pPr>
                              <w:pStyle w:val="TableParagraph"/>
                              <w:ind w:left="10"/>
                              <w:jc w:val="center"/>
                              <w:rPr>
                                <w:sz w:val="22"/>
                              </w:rPr>
                            </w:pPr>
                            <w:r>
                              <w:rPr>
                                <w:spacing w:val="-10"/>
                                <w:w w:val="95"/>
                                <w:sz w:val="22"/>
                              </w:rPr>
                              <w:t>7</w:t>
                            </w:r>
                          </w:p>
                        </w:tc>
                        <w:tc>
                          <w:tcPr>
                            <w:tcW w:w="1555" w:type="dxa"/>
                          </w:tcPr>
                          <w:p>
                            <w:pPr>
                              <w:pStyle w:val="TableParagraph"/>
                              <w:ind w:left="10"/>
                              <w:jc w:val="center"/>
                              <w:rPr>
                                <w:sz w:val="22"/>
                              </w:rPr>
                            </w:pPr>
                            <w:r>
                              <w:rPr>
                                <w:w w:val="85"/>
                                <w:sz w:val="22"/>
                              </w:rPr>
                              <w:t>3–</w:t>
                            </w:r>
                            <w:r>
                              <w:rPr>
                                <w:spacing w:val="-10"/>
                                <w:w w:val="95"/>
                                <w:sz w:val="22"/>
                              </w:rPr>
                              <w:t>5</w:t>
                            </w:r>
                          </w:p>
                        </w:tc>
                        <w:tc>
                          <w:tcPr>
                            <w:tcW w:w="1342" w:type="dxa"/>
                          </w:tcPr>
                          <w:p>
                            <w:pPr>
                              <w:pStyle w:val="TableParagraph"/>
                              <w:ind w:left="103"/>
                              <w:rPr>
                                <w:sz w:val="22"/>
                              </w:rPr>
                            </w:pPr>
                            <w:r>
                              <w:rPr>
                                <w:spacing w:val="-2"/>
                                <w:sz w:val="22"/>
                              </w:rPr>
                              <w:t>Linac</w:t>
                            </w:r>
                          </w:p>
                        </w:tc>
                        <w:tc>
                          <w:tcPr>
                            <w:tcW w:w="1020" w:type="dxa"/>
                          </w:tcPr>
                          <w:p>
                            <w:pPr>
                              <w:pStyle w:val="TableParagraph"/>
                              <w:ind w:left="7"/>
                              <w:jc w:val="center"/>
                              <w:rPr>
                                <w:sz w:val="22"/>
                              </w:rPr>
                            </w:pPr>
                            <w:r>
                              <w:rPr>
                                <w:spacing w:val="-5"/>
                                <w:sz w:val="22"/>
                              </w:rPr>
                              <w:t>No</w:t>
                            </w:r>
                          </w:p>
                        </w:tc>
                        <w:tc>
                          <w:tcPr>
                            <w:tcW w:w="996" w:type="dxa"/>
                          </w:tcPr>
                          <w:p>
                            <w:pPr>
                              <w:pStyle w:val="TableParagraph"/>
                              <w:spacing w:line="244" w:lineRule="auto"/>
                              <w:ind w:left="101" w:right="-116"/>
                              <w:rPr>
                                <w:sz w:val="22"/>
                              </w:rPr>
                            </w:pPr>
                            <w:r>
                              <w:rPr>
                                <w:spacing w:val="-2"/>
                                <w:sz w:val="22"/>
                              </w:rPr>
                              <w:t>Moderate accuracy achieved using </w:t>
                            </w:r>
                            <w:r>
                              <w:rPr>
                                <w:spacing w:val="-2"/>
                                <w:w w:val="90"/>
                                <w:sz w:val="22"/>
                              </w:rPr>
                              <w:t>fiducial-</w:t>
                            </w:r>
                            <w:r>
                              <w:rPr>
                                <w:spacing w:val="-2"/>
                                <w:w w:val="90"/>
                                <w:sz w:val="22"/>
                              </w:rPr>
                              <w:t>bas </w:t>
                            </w:r>
                            <w:r>
                              <w:rPr>
                                <w:spacing w:val="-2"/>
                                <w:sz w:val="22"/>
                              </w:rPr>
                              <w:t>setup</w:t>
                            </w:r>
                          </w:p>
                        </w:tc>
                      </w:tr>
                      <w:tr>
                        <w:trPr>
                          <w:trHeight w:val="2030" w:hRule="atLeast"/>
                        </w:trPr>
                        <w:tc>
                          <w:tcPr>
                            <w:tcW w:w="1188" w:type="dxa"/>
                            <w:tcBorders>
                              <w:right w:val="nil"/>
                            </w:tcBorders>
                          </w:tcPr>
                          <w:p>
                            <w:pPr>
                              <w:pStyle w:val="TableParagraph"/>
                              <w:spacing w:line="244" w:lineRule="auto"/>
                              <w:ind w:left="96" w:firstLine="6"/>
                              <w:rPr>
                                <w:sz w:val="22"/>
                              </w:rPr>
                            </w:pPr>
                            <w:r>
                              <w:rPr>
                                <w:spacing w:val="-8"/>
                                <w:sz w:val="22"/>
                              </w:rPr>
                              <w:t>Arcadipane </w:t>
                            </w:r>
                            <w:r>
                              <w:rPr>
                                <w:spacing w:val="-2"/>
                                <w:sz w:val="22"/>
                              </w:rPr>
                              <w:t>(2015)</w:t>
                            </w:r>
                          </w:p>
                        </w:tc>
                        <w:tc>
                          <w:tcPr>
                            <w:tcW w:w="445" w:type="dxa"/>
                            <w:tcBorders>
                              <w:left w:val="nil"/>
                              <w:right w:val="nil"/>
                            </w:tcBorders>
                          </w:tcPr>
                          <w:p>
                            <w:pPr>
                              <w:pStyle w:val="TableParagraph"/>
                              <w:ind w:left="0" w:right="101"/>
                              <w:jc w:val="right"/>
                              <w:rPr>
                                <w:sz w:val="22"/>
                              </w:rPr>
                            </w:pPr>
                            <w:r>
                              <w:rPr>
                                <w:spacing w:val="-5"/>
                                <w:sz w:val="22"/>
                              </w:rPr>
                              <w:t>et</w:t>
                            </w:r>
                          </w:p>
                        </w:tc>
                        <w:tc>
                          <w:tcPr>
                            <w:tcW w:w="387" w:type="dxa"/>
                            <w:tcBorders>
                              <w:left w:val="nil"/>
                            </w:tcBorders>
                          </w:tcPr>
                          <w:p>
                            <w:pPr>
                              <w:pStyle w:val="TableParagraph"/>
                              <w:ind w:left="59"/>
                              <w:jc w:val="center"/>
                              <w:rPr>
                                <w:sz w:val="22"/>
                              </w:rPr>
                            </w:pPr>
                            <w:r>
                              <w:rPr>
                                <w:spacing w:val="-5"/>
                                <w:sz w:val="22"/>
                              </w:rPr>
                              <w:t>al.</w:t>
                            </w:r>
                          </w:p>
                        </w:tc>
                        <w:tc>
                          <w:tcPr>
                            <w:tcW w:w="1395" w:type="dxa"/>
                          </w:tcPr>
                          <w:p>
                            <w:pPr>
                              <w:pStyle w:val="TableParagraph"/>
                              <w:ind w:left="10"/>
                              <w:jc w:val="center"/>
                              <w:rPr>
                                <w:sz w:val="22"/>
                              </w:rPr>
                            </w:pPr>
                            <w:r>
                              <w:rPr>
                                <w:w w:val="85"/>
                                <w:sz w:val="22"/>
                              </w:rPr>
                              <w:t>8–</w:t>
                            </w:r>
                            <w:r>
                              <w:rPr>
                                <w:spacing w:val="-5"/>
                                <w:w w:val="95"/>
                                <w:sz w:val="22"/>
                              </w:rPr>
                              <w:t>10</w:t>
                            </w:r>
                          </w:p>
                        </w:tc>
                        <w:tc>
                          <w:tcPr>
                            <w:tcW w:w="1555" w:type="dxa"/>
                          </w:tcPr>
                          <w:p>
                            <w:pPr>
                              <w:pStyle w:val="TableParagraph"/>
                              <w:ind w:left="10"/>
                              <w:jc w:val="center"/>
                              <w:rPr>
                                <w:sz w:val="22"/>
                              </w:rPr>
                            </w:pPr>
                            <w:r>
                              <w:rPr>
                                <w:w w:val="85"/>
                                <w:sz w:val="22"/>
                              </w:rPr>
                              <w:t>2–</w:t>
                            </w:r>
                            <w:r>
                              <w:rPr>
                                <w:spacing w:val="-10"/>
                                <w:sz w:val="22"/>
                              </w:rPr>
                              <w:t>3</w:t>
                            </w:r>
                          </w:p>
                        </w:tc>
                        <w:tc>
                          <w:tcPr>
                            <w:tcW w:w="1342" w:type="dxa"/>
                          </w:tcPr>
                          <w:p>
                            <w:pPr>
                              <w:pStyle w:val="TableParagraph"/>
                              <w:ind w:left="103"/>
                              <w:rPr>
                                <w:sz w:val="22"/>
                              </w:rPr>
                            </w:pPr>
                            <w:r>
                              <w:rPr>
                                <w:w w:val="80"/>
                                <w:sz w:val="22"/>
                              </w:rPr>
                              <w:t>Linac</w:t>
                            </w:r>
                            <w:r>
                              <w:rPr>
                                <w:spacing w:val="-6"/>
                                <w:sz w:val="22"/>
                              </w:rPr>
                              <w:t> </w:t>
                            </w:r>
                            <w:r>
                              <w:rPr>
                                <w:w w:val="80"/>
                                <w:sz w:val="22"/>
                              </w:rPr>
                              <w:t>+</w:t>
                            </w:r>
                            <w:r>
                              <w:rPr>
                                <w:spacing w:val="-5"/>
                                <w:sz w:val="22"/>
                              </w:rPr>
                              <w:t> </w:t>
                            </w:r>
                            <w:r>
                              <w:rPr>
                                <w:spacing w:val="-4"/>
                                <w:w w:val="80"/>
                                <w:sz w:val="22"/>
                              </w:rPr>
                              <w:t>CBCT</w:t>
                            </w:r>
                          </w:p>
                        </w:tc>
                        <w:tc>
                          <w:tcPr>
                            <w:tcW w:w="1020" w:type="dxa"/>
                          </w:tcPr>
                          <w:p>
                            <w:pPr>
                              <w:pStyle w:val="TableParagraph"/>
                              <w:ind w:left="7"/>
                              <w:jc w:val="center"/>
                              <w:rPr>
                                <w:sz w:val="22"/>
                              </w:rPr>
                            </w:pPr>
                            <w:r>
                              <w:rPr>
                                <w:spacing w:val="-5"/>
                                <w:sz w:val="22"/>
                              </w:rPr>
                              <w:t>No</w:t>
                            </w:r>
                          </w:p>
                        </w:tc>
                        <w:tc>
                          <w:tcPr>
                            <w:tcW w:w="996" w:type="dxa"/>
                          </w:tcPr>
                          <w:p>
                            <w:pPr>
                              <w:pStyle w:val="TableParagraph"/>
                              <w:spacing w:line="244" w:lineRule="auto"/>
                              <w:ind w:left="101" w:right="-101"/>
                              <w:rPr>
                                <w:sz w:val="22"/>
                              </w:rPr>
                            </w:pPr>
                            <w:r>
                              <w:rPr>
                                <w:spacing w:val="-2"/>
                                <w:sz w:val="22"/>
                              </w:rPr>
                              <w:t>Improved </w:t>
                            </w:r>
                            <w:r>
                              <w:rPr>
                                <w:spacing w:val="-2"/>
                                <w:w w:val="90"/>
                                <w:sz w:val="22"/>
                              </w:rPr>
                              <w:t>localization </w:t>
                            </w:r>
                            <w:r>
                              <w:rPr>
                                <w:sz w:val="22"/>
                              </w:rPr>
                              <w:t>but</w:t>
                            </w:r>
                            <w:r>
                              <w:rPr>
                                <w:spacing w:val="40"/>
                                <w:sz w:val="22"/>
                              </w:rPr>
                              <w:t> </w:t>
                            </w:r>
                            <w:r>
                              <w:rPr>
                                <w:sz w:val="22"/>
                              </w:rPr>
                              <w:t>still </w:t>
                            </w:r>
                            <w:r>
                              <w:rPr>
                                <w:spacing w:val="-2"/>
                                <w:sz w:val="22"/>
                              </w:rPr>
                              <w:t>limited</w:t>
                            </w:r>
                          </w:p>
                          <w:p>
                            <w:pPr>
                              <w:pStyle w:val="TableParagraph"/>
                              <w:spacing w:line="244" w:lineRule="auto" w:before="1"/>
                              <w:ind w:left="101" w:right="9"/>
                              <w:rPr>
                                <w:sz w:val="22"/>
                              </w:rPr>
                            </w:pPr>
                            <w:r>
                              <w:rPr>
                                <w:spacing w:val="-6"/>
                                <w:sz w:val="22"/>
                              </w:rPr>
                              <w:t>by </w:t>
                            </w:r>
                            <w:r>
                              <w:rPr>
                                <w:spacing w:val="-2"/>
                                <w:w w:val="90"/>
                                <w:sz w:val="22"/>
                              </w:rPr>
                              <w:t>snapshot </w:t>
                            </w:r>
                            <w:r>
                              <w:rPr>
                                <w:spacing w:val="-2"/>
                                <w:sz w:val="22"/>
                              </w:rPr>
                              <w:t>imaging</w:t>
                            </w:r>
                          </w:p>
                        </w:tc>
                      </w:tr>
                      <w:tr>
                        <w:trPr>
                          <w:trHeight w:val="2030" w:hRule="atLeast"/>
                        </w:trPr>
                        <w:tc>
                          <w:tcPr>
                            <w:tcW w:w="2020" w:type="dxa"/>
                            <w:gridSpan w:val="3"/>
                          </w:tcPr>
                          <w:p>
                            <w:pPr>
                              <w:pStyle w:val="TableParagraph"/>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395" w:type="dxa"/>
                          </w:tcPr>
                          <w:p>
                            <w:pPr>
                              <w:pStyle w:val="TableParagraph"/>
                              <w:ind w:left="10"/>
                              <w:jc w:val="center"/>
                              <w:rPr>
                                <w:sz w:val="22"/>
                              </w:rPr>
                            </w:pPr>
                            <w:r>
                              <w:rPr>
                                <w:spacing w:val="-10"/>
                                <w:w w:val="95"/>
                                <w:sz w:val="22"/>
                              </w:rPr>
                              <w:t>5</w:t>
                            </w:r>
                          </w:p>
                        </w:tc>
                        <w:tc>
                          <w:tcPr>
                            <w:tcW w:w="1555" w:type="dxa"/>
                          </w:tcPr>
                          <w:p>
                            <w:pPr>
                              <w:pStyle w:val="TableParagraph"/>
                              <w:ind w:left="10"/>
                              <w:jc w:val="center"/>
                              <w:rPr>
                                <w:sz w:val="22"/>
                              </w:rPr>
                            </w:pPr>
                            <w:r>
                              <w:rPr>
                                <w:w w:val="80"/>
                                <w:sz w:val="22"/>
                              </w:rPr>
                              <w:t>1–</w:t>
                            </w:r>
                            <w:r>
                              <w:rPr>
                                <w:spacing w:val="-10"/>
                                <w:w w:val="90"/>
                                <w:sz w:val="22"/>
                              </w:rPr>
                              <w:t>2</w:t>
                            </w:r>
                          </w:p>
                        </w:tc>
                        <w:tc>
                          <w:tcPr>
                            <w:tcW w:w="1342" w:type="dxa"/>
                          </w:tcPr>
                          <w:p>
                            <w:pPr>
                              <w:pStyle w:val="TableParagraph"/>
                              <w:tabs>
                                <w:tab w:pos="1153" w:val="left" w:leader="none"/>
                              </w:tabs>
                              <w:ind w:left="103"/>
                              <w:rPr>
                                <w:sz w:val="22"/>
                              </w:rPr>
                            </w:pPr>
                            <w:r>
                              <w:rPr>
                                <w:spacing w:val="-2"/>
                                <w:w w:val="95"/>
                                <w:sz w:val="22"/>
                              </w:rPr>
                              <w:t>Linac</w:t>
                            </w:r>
                            <w:r>
                              <w:rPr>
                                <w:sz w:val="22"/>
                              </w:rPr>
                              <w:tab/>
                            </w:r>
                            <w:r>
                              <w:rPr>
                                <w:spacing w:val="-10"/>
                                <w:w w:val="95"/>
                                <w:sz w:val="22"/>
                              </w:rPr>
                              <w:t>+</w:t>
                            </w:r>
                          </w:p>
                          <w:p>
                            <w:pPr>
                              <w:pStyle w:val="TableParagraph"/>
                              <w:spacing w:before="6"/>
                              <w:ind w:left="98"/>
                              <w:rPr>
                                <w:sz w:val="22"/>
                              </w:rPr>
                            </w:pPr>
                            <w:r>
                              <w:rPr>
                                <w:spacing w:val="-2"/>
                                <w:sz w:val="22"/>
                              </w:rPr>
                              <w:t>TPUS/CBCT</w:t>
                            </w:r>
                          </w:p>
                        </w:tc>
                        <w:tc>
                          <w:tcPr>
                            <w:tcW w:w="1020" w:type="dxa"/>
                          </w:tcPr>
                          <w:p>
                            <w:pPr>
                              <w:pStyle w:val="TableParagraph"/>
                              <w:ind w:left="7"/>
                              <w:jc w:val="center"/>
                              <w:rPr>
                                <w:sz w:val="22"/>
                              </w:rPr>
                            </w:pPr>
                            <w:r>
                              <w:rPr>
                                <w:spacing w:val="-5"/>
                                <w:sz w:val="22"/>
                              </w:rPr>
                              <w:t>Yes</w:t>
                            </w:r>
                          </w:p>
                        </w:tc>
                        <w:tc>
                          <w:tcPr>
                            <w:tcW w:w="996" w:type="dxa"/>
                          </w:tcPr>
                          <w:p>
                            <w:pPr>
                              <w:pStyle w:val="TableParagraph"/>
                              <w:spacing w:line="244" w:lineRule="auto"/>
                              <w:ind w:left="93" w:right="-101" w:firstLine="7"/>
                              <w:rPr>
                                <w:sz w:val="22"/>
                              </w:rPr>
                            </w:pPr>
                            <w:r>
                              <w:rPr>
                                <w:spacing w:val="-2"/>
                                <w:sz w:val="22"/>
                              </w:rPr>
                              <w:t>Hybrid </w:t>
                            </w:r>
                            <w:r>
                              <w:rPr>
                                <w:spacing w:val="-2"/>
                                <w:w w:val="90"/>
                                <w:sz w:val="22"/>
                              </w:rPr>
                              <w:t>guidance </w:t>
                            </w:r>
                            <w:r>
                              <w:rPr>
                                <w:spacing w:val="-2"/>
                                <w:sz w:val="22"/>
                              </w:rPr>
                              <w:t>enables reduced margins </w:t>
                            </w:r>
                            <w:r>
                              <w:rPr>
                                <w:w w:val="90"/>
                                <w:sz w:val="22"/>
                              </w:rPr>
                              <w:t>with</w:t>
                            </w:r>
                            <w:r>
                              <w:rPr>
                                <w:spacing w:val="-28"/>
                                <w:w w:val="90"/>
                                <w:sz w:val="22"/>
                              </w:rPr>
                              <w:t> </w:t>
                            </w:r>
                            <w:r>
                              <w:rPr>
                                <w:w w:val="90"/>
                                <w:sz w:val="22"/>
                              </w:rPr>
                              <w:t>high </w:t>
                            </w:r>
                            <w:r>
                              <w:rPr>
                                <w:spacing w:val="-2"/>
                                <w:w w:val="90"/>
                                <w:sz w:val="22"/>
                              </w:rPr>
                              <w:t>precision</w:t>
                            </w:r>
                          </w:p>
                        </w:tc>
                      </w:tr>
                      <w:tr>
                        <w:trPr>
                          <w:trHeight w:val="2030" w:hRule="atLeast"/>
                        </w:trPr>
                        <w:tc>
                          <w:tcPr>
                            <w:tcW w:w="2020" w:type="dxa"/>
                            <w:gridSpan w:val="3"/>
                          </w:tcPr>
                          <w:p>
                            <w:pPr>
                              <w:pStyle w:val="TableParagraph"/>
                              <w:rPr>
                                <w:sz w:val="22"/>
                              </w:rPr>
                            </w:pPr>
                            <w:r>
                              <w:rPr>
                                <w:w w:val="90"/>
                                <w:sz w:val="22"/>
                              </w:rPr>
                              <w:t>Guo</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(2023)</w:t>
                            </w:r>
                          </w:p>
                        </w:tc>
                        <w:tc>
                          <w:tcPr>
                            <w:tcW w:w="1395" w:type="dxa"/>
                          </w:tcPr>
                          <w:p>
                            <w:pPr>
                              <w:pStyle w:val="TableParagraph"/>
                              <w:ind w:left="10"/>
                              <w:jc w:val="center"/>
                              <w:rPr>
                                <w:sz w:val="22"/>
                              </w:rPr>
                            </w:pPr>
                            <w:r>
                              <w:rPr>
                                <w:spacing w:val="-10"/>
                                <w:sz w:val="22"/>
                              </w:rPr>
                              <w:t>3</w:t>
                            </w:r>
                          </w:p>
                        </w:tc>
                        <w:tc>
                          <w:tcPr>
                            <w:tcW w:w="1555" w:type="dxa"/>
                          </w:tcPr>
                          <w:p>
                            <w:pPr>
                              <w:pStyle w:val="TableParagraph"/>
                              <w:spacing w:before="62"/>
                              <w:ind w:left="10"/>
                              <w:jc w:val="center"/>
                              <w:rPr>
                                <w:sz w:val="22"/>
                              </w:rPr>
                            </w:pPr>
                            <w:r>
                              <w:rPr>
                                <w:rFonts w:ascii="Verdana"/>
                                <w:i/>
                                <w:spacing w:val="-5"/>
                                <w:sz w:val="22"/>
                              </w:rPr>
                              <w:t>&lt;</w:t>
                            </w:r>
                            <w:r>
                              <w:rPr>
                                <w:spacing w:val="-5"/>
                                <w:sz w:val="22"/>
                              </w:rPr>
                              <w:t>2</w:t>
                            </w:r>
                          </w:p>
                        </w:tc>
                        <w:tc>
                          <w:tcPr>
                            <w:tcW w:w="1342" w:type="dxa"/>
                          </w:tcPr>
                          <w:p>
                            <w:pPr>
                              <w:pStyle w:val="TableParagraph"/>
                              <w:tabs>
                                <w:tab w:pos="1153" w:val="left" w:leader="none"/>
                              </w:tabs>
                              <w:ind w:left="103"/>
                              <w:rPr>
                                <w:sz w:val="22"/>
                              </w:rPr>
                            </w:pPr>
                            <w:r>
                              <w:rPr>
                                <w:spacing w:val="-2"/>
                                <w:w w:val="95"/>
                                <w:sz w:val="22"/>
                              </w:rPr>
                              <w:t>Linac</w:t>
                            </w:r>
                            <w:r>
                              <w:rPr>
                                <w:sz w:val="22"/>
                              </w:rPr>
                              <w:tab/>
                            </w:r>
                            <w:r>
                              <w:rPr>
                                <w:spacing w:val="-10"/>
                                <w:w w:val="95"/>
                                <w:sz w:val="22"/>
                              </w:rPr>
                              <w:t>+</w:t>
                            </w:r>
                          </w:p>
                          <w:p>
                            <w:pPr>
                              <w:pStyle w:val="TableParagraph"/>
                              <w:spacing w:before="6"/>
                              <w:ind w:left="103"/>
                              <w:rPr>
                                <w:sz w:val="22"/>
                              </w:rPr>
                            </w:pPr>
                            <w:r>
                              <w:rPr>
                                <w:w w:val="90"/>
                                <w:sz w:val="22"/>
                              </w:rPr>
                              <w:t>Gated</w:t>
                            </w:r>
                            <w:r>
                              <w:rPr>
                                <w:spacing w:val="-4"/>
                                <w:sz w:val="22"/>
                              </w:rPr>
                              <w:t> TPUS</w:t>
                            </w:r>
                          </w:p>
                        </w:tc>
                        <w:tc>
                          <w:tcPr>
                            <w:tcW w:w="1020" w:type="dxa"/>
                          </w:tcPr>
                          <w:p>
                            <w:pPr>
                              <w:pStyle w:val="TableParagraph"/>
                              <w:ind w:left="7"/>
                              <w:jc w:val="center"/>
                              <w:rPr>
                                <w:sz w:val="22"/>
                              </w:rPr>
                            </w:pPr>
                            <w:r>
                              <w:rPr>
                                <w:spacing w:val="-5"/>
                                <w:sz w:val="22"/>
                              </w:rPr>
                              <w:t>Yes</w:t>
                            </w:r>
                          </w:p>
                        </w:tc>
                        <w:tc>
                          <w:tcPr>
                            <w:tcW w:w="996" w:type="dxa"/>
                          </w:tcPr>
                          <w:p>
                            <w:pPr>
                              <w:pStyle w:val="TableParagraph"/>
                              <w:spacing w:line="244" w:lineRule="auto"/>
                              <w:ind w:left="101" w:right="9"/>
                              <w:rPr>
                                <w:sz w:val="22"/>
                              </w:rPr>
                            </w:pPr>
                            <w:r>
                              <w:rPr>
                                <w:spacing w:val="-8"/>
                                <w:sz w:val="22"/>
                              </w:rPr>
                              <w:t>Real-time </w:t>
                            </w:r>
                            <w:r>
                              <w:rPr>
                                <w:spacing w:val="-2"/>
                                <w:sz w:val="22"/>
                              </w:rPr>
                              <w:t>gating allows </w:t>
                            </w:r>
                            <w:r>
                              <w:rPr>
                                <w:spacing w:val="-2"/>
                                <w:w w:val="90"/>
                                <w:sz w:val="22"/>
                              </w:rPr>
                              <w:t>ultra-</w:t>
                            </w:r>
                            <w:r>
                              <w:rPr>
                                <w:spacing w:val="-2"/>
                                <w:w w:val="90"/>
                                <w:sz w:val="22"/>
                              </w:rPr>
                              <w:t>tight </w:t>
                            </w:r>
                            <w:r>
                              <w:rPr>
                                <w:spacing w:val="-2"/>
                                <w:sz w:val="22"/>
                              </w:rPr>
                              <w:t>margins </w:t>
                            </w:r>
                            <w:r>
                              <w:rPr>
                                <w:sz w:val="22"/>
                              </w:rPr>
                              <w:t>and</w:t>
                            </w:r>
                            <w:r>
                              <w:rPr>
                                <w:spacing w:val="-10"/>
                                <w:sz w:val="22"/>
                              </w:rPr>
                              <w:t> </w:t>
                            </w:r>
                            <w:r>
                              <w:rPr>
                                <w:sz w:val="22"/>
                              </w:rPr>
                              <w:t>high </w:t>
                            </w:r>
                            <w:r>
                              <w:rPr>
                                <w:spacing w:val="-2"/>
                                <w:sz w:val="22"/>
                              </w:rPr>
                              <w:t>accuracy</w:t>
                            </w:r>
                          </w:p>
                        </w:tc>
                      </w:tr>
                    </w:tbl>
                    <w:p>
                      <w:pPr>
                        <w:pStyle w:val="BodyText"/>
                      </w:pPr>
                    </w:p>
                  </w:txbxContent>
                </v:textbox>
                <w10:wrap type="none"/>
              </v:shape>
            </w:pict>
          </mc:Fallback>
        </mc:AlternateContent>
      </w:r>
    </w:p>
    <w:p>
      <w:pPr>
        <w:spacing w:before="0"/>
        <w:ind w:left="31" w:right="317" w:firstLine="0"/>
        <w:jc w:val="center"/>
        <w:rPr>
          <w:sz w:val="22"/>
        </w:rPr>
      </w:pPr>
      <w:bookmarkStart w:name="_bookmark85" w:id="154"/>
      <w:bookmarkEnd w:id="154"/>
      <w:r>
        <w:rPr/>
      </w:r>
      <w:r>
        <w:rPr>
          <w:rFonts w:ascii="Trebuchet MS"/>
          <w:b/>
          <w:w w:val="90"/>
          <w:sz w:val="22"/>
        </w:rPr>
        <w:t>Table</w:t>
      </w:r>
      <w:r>
        <w:rPr>
          <w:rFonts w:ascii="Trebuchet MS"/>
          <w:b/>
          <w:spacing w:val="-10"/>
          <w:w w:val="90"/>
          <w:sz w:val="22"/>
        </w:rPr>
        <w:t> </w:t>
      </w:r>
      <w:r>
        <w:rPr>
          <w:rFonts w:ascii="Trebuchet MS"/>
          <w:b/>
          <w:w w:val="90"/>
          <w:sz w:val="22"/>
        </w:rPr>
        <w:t>15:</w:t>
      </w:r>
      <w:r>
        <w:rPr>
          <w:rFonts w:ascii="Trebuchet MS"/>
          <w:b/>
          <w:spacing w:val="-2"/>
          <w:w w:val="90"/>
          <w:sz w:val="22"/>
        </w:rPr>
        <w:t> </w:t>
      </w:r>
      <w:r>
        <w:rPr>
          <w:w w:val="90"/>
          <w:sz w:val="22"/>
        </w:rPr>
        <w:t>Comparative</w:t>
      </w:r>
      <w:r>
        <w:rPr>
          <w:spacing w:val="-12"/>
          <w:w w:val="90"/>
          <w:sz w:val="22"/>
        </w:rPr>
        <w:t> </w:t>
      </w:r>
      <w:r>
        <w:rPr>
          <w:w w:val="90"/>
          <w:sz w:val="22"/>
        </w:rPr>
        <w:t>Matrix</w:t>
      </w:r>
      <w:r>
        <w:rPr>
          <w:spacing w:val="-13"/>
          <w:w w:val="90"/>
          <w:sz w:val="22"/>
        </w:rPr>
        <w:t> </w:t>
      </w:r>
      <w:r>
        <w:rPr>
          <w:w w:val="90"/>
          <w:sz w:val="22"/>
        </w:rPr>
        <w:t>of</w:t>
      </w:r>
      <w:r>
        <w:rPr>
          <w:spacing w:val="-12"/>
          <w:w w:val="90"/>
          <w:sz w:val="22"/>
        </w:rPr>
        <w:t> </w:t>
      </w:r>
      <w:r>
        <w:rPr>
          <w:w w:val="90"/>
          <w:sz w:val="22"/>
        </w:rPr>
        <w:t>Radiotherapy</w:t>
      </w:r>
      <w:r>
        <w:rPr>
          <w:spacing w:val="-13"/>
          <w:w w:val="90"/>
          <w:sz w:val="22"/>
        </w:rPr>
        <w:t> </w:t>
      </w:r>
      <w:r>
        <w:rPr>
          <w:spacing w:val="-2"/>
          <w:w w:val="90"/>
          <w:sz w:val="22"/>
        </w:rPr>
        <w:t>Techniques</w:t>
      </w:r>
    </w:p>
    <w:p>
      <w:pPr>
        <w:pStyle w:val="BodyText"/>
        <w:spacing w:before="52"/>
        <w:rPr>
          <w:sz w:val="22"/>
        </w:rPr>
      </w:pPr>
    </w:p>
    <w:p>
      <w:pPr>
        <w:spacing w:before="0"/>
        <w:ind w:left="9062" w:right="0" w:firstLine="0"/>
        <w:jc w:val="left"/>
        <w:rPr>
          <w:rFonts w:ascii="Trebuchet MS"/>
          <w:b/>
          <w:sz w:val="22"/>
        </w:rPr>
      </w:pPr>
      <w:r>
        <w:rPr>
          <w:rFonts w:ascii="Trebuchet MS"/>
          <w:b/>
          <w:spacing w:val="-10"/>
          <w:sz w:val="22"/>
        </w:rPr>
        <w:t>n</w:t>
      </w: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rPr>
          <w:rFonts w:ascii="Trebuchet MS"/>
          <w:b/>
          <w:sz w:val="22"/>
        </w:rPr>
      </w:pPr>
    </w:p>
    <w:p>
      <w:pPr>
        <w:pStyle w:val="BodyText"/>
        <w:spacing w:before="220"/>
        <w:rPr>
          <w:rFonts w:ascii="Trebuchet MS"/>
          <w:b/>
          <w:sz w:val="22"/>
        </w:rPr>
      </w:pPr>
    </w:p>
    <w:p>
      <w:pPr>
        <w:spacing w:before="0"/>
        <w:ind w:left="9084" w:right="0" w:firstLine="0"/>
        <w:jc w:val="left"/>
        <w:rPr>
          <w:sz w:val="22"/>
        </w:rPr>
      </w:pPr>
      <w:r>
        <w:rPr>
          <w:spacing w:val="-5"/>
          <w:sz w:val="22"/>
        </w:rPr>
        <w:t>ed</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65"/>
        <w:rPr>
          <w:sz w:val="22"/>
        </w:rPr>
      </w:pPr>
    </w:p>
    <w:p>
      <w:pPr>
        <w:pStyle w:val="BodyText"/>
        <w:spacing w:before="1"/>
        <w:ind w:left="1004"/>
      </w:pPr>
      <w:r>
        <w:rPr>
          <w:spacing w:val="-4"/>
        </w:rPr>
        <w:t>The</w:t>
      </w:r>
      <w:r>
        <w:rPr>
          <w:spacing w:val="-8"/>
        </w:rPr>
        <w:t> </w:t>
      </w:r>
      <w:r>
        <w:rPr>
          <w:spacing w:val="-4"/>
        </w:rPr>
        <w:t>matrix</w:t>
      </w:r>
      <w:r>
        <w:rPr>
          <w:spacing w:val="-6"/>
        </w:rPr>
        <w:t> </w:t>
      </w:r>
      <w:r>
        <w:rPr>
          <w:spacing w:val="-4"/>
        </w:rPr>
        <w:t>demonstrates</w:t>
      </w:r>
      <w:r>
        <w:rPr>
          <w:spacing w:val="-6"/>
        </w:rPr>
        <w:t> </w:t>
      </w:r>
      <w:r>
        <w:rPr>
          <w:spacing w:val="-4"/>
        </w:rPr>
        <w:t>a</w:t>
      </w:r>
      <w:r>
        <w:rPr>
          <w:spacing w:val="-6"/>
        </w:rPr>
        <w:t> </w:t>
      </w:r>
      <w:r>
        <w:rPr>
          <w:spacing w:val="-4"/>
        </w:rPr>
        <w:t>clear</w:t>
      </w:r>
      <w:r>
        <w:rPr>
          <w:spacing w:val="-6"/>
        </w:rPr>
        <w:t> </w:t>
      </w:r>
      <w:r>
        <w:rPr>
          <w:spacing w:val="-4"/>
        </w:rPr>
        <w:t>and</w:t>
      </w:r>
      <w:r>
        <w:rPr>
          <w:spacing w:val="-6"/>
        </w:rPr>
        <w:t> </w:t>
      </w:r>
      <w:r>
        <w:rPr>
          <w:spacing w:val="-4"/>
        </w:rPr>
        <w:t>systematic</w:t>
      </w:r>
      <w:r>
        <w:rPr>
          <w:spacing w:val="-6"/>
        </w:rPr>
        <w:t> </w:t>
      </w:r>
      <w:r>
        <w:rPr>
          <w:spacing w:val="-4"/>
        </w:rPr>
        <w:t>relationship</w:t>
      </w:r>
      <w:r>
        <w:rPr>
          <w:spacing w:val="-6"/>
        </w:rPr>
        <w:t> </w:t>
      </w:r>
      <w:r>
        <w:rPr>
          <w:spacing w:val="-4"/>
        </w:rPr>
        <w:t>between</w:t>
      </w:r>
      <w:r>
        <w:rPr>
          <w:spacing w:val="-6"/>
        </w:rPr>
        <w:t> </w:t>
      </w:r>
      <w:r>
        <w:rPr>
          <w:spacing w:val="-4"/>
        </w:rPr>
        <w:t>imaging</w:t>
      </w:r>
    </w:p>
    <w:p>
      <w:pPr>
        <w:pStyle w:val="BodyText"/>
        <w:spacing w:after="0"/>
        <w:sectPr>
          <w:pgSz w:w="11910" w:h="16840"/>
          <w:pgMar w:header="1243" w:footer="2649" w:top="1580" w:bottom="2880" w:left="1133" w:right="850"/>
        </w:sectPr>
      </w:pPr>
    </w:p>
    <w:p>
      <w:pPr>
        <w:pStyle w:val="BodyText"/>
        <w:spacing w:before="177"/>
      </w:pPr>
    </w:p>
    <w:p>
      <w:pPr>
        <w:pStyle w:val="BodyText"/>
        <w:ind w:left="652" w:right="891"/>
        <w:jc w:val="both"/>
      </w:pPr>
      <w:r>
        <w:rPr>
          <w:w w:val="90"/>
        </w:rPr>
        <w:t>capability, adaptive functionality, and achievable margin size. Non-adaptive workflows </w:t>
      </w:r>
      <w:r>
        <w:rPr>
          <w:spacing w:val="-2"/>
        </w:rPr>
        <w:t>relying</w:t>
      </w:r>
      <w:r>
        <w:rPr>
          <w:spacing w:val="-12"/>
        </w:rPr>
        <w:t> </w:t>
      </w:r>
      <w:r>
        <w:rPr>
          <w:spacing w:val="-2"/>
        </w:rPr>
        <w:t>on</w:t>
      </w:r>
      <w:r>
        <w:rPr>
          <w:spacing w:val="-12"/>
        </w:rPr>
        <w:t> </w:t>
      </w:r>
      <w:r>
        <w:rPr>
          <w:spacing w:val="-2"/>
        </w:rPr>
        <w:t>CBCT</w:t>
      </w:r>
      <w:r>
        <w:rPr>
          <w:spacing w:val="-12"/>
        </w:rPr>
        <w:t> </w:t>
      </w:r>
      <w:r>
        <w:rPr>
          <w:spacing w:val="-2"/>
        </w:rPr>
        <w:t>or</w:t>
      </w:r>
      <w:r>
        <w:rPr>
          <w:spacing w:val="-12"/>
        </w:rPr>
        <w:t> </w:t>
      </w:r>
      <w:r>
        <w:rPr>
          <w:spacing w:val="-2"/>
        </w:rPr>
        <w:t>fiducial-based</w:t>
      </w:r>
      <w:r>
        <w:rPr>
          <w:spacing w:val="-12"/>
        </w:rPr>
        <w:t> </w:t>
      </w:r>
      <w:r>
        <w:rPr>
          <w:spacing w:val="-2"/>
        </w:rPr>
        <w:t>alignment</w:t>
      </w:r>
      <w:r>
        <w:rPr>
          <w:spacing w:val="-12"/>
        </w:rPr>
        <w:t> </w:t>
      </w:r>
      <w:r>
        <w:rPr>
          <w:spacing w:val="-2"/>
        </w:rPr>
        <w:t>require</w:t>
      </w:r>
      <w:r>
        <w:rPr>
          <w:spacing w:val="-12"/>
        </w:rPr>
        <w:t> </w:t>
      </w:r>
      <w:r>
        <w:rPr>
          <w:spacing w:val="-2"/>
        </w:rPr>
        <w:t>larger</w:t>
      </w:r>
      <w:r>
        <w:rPr>
          <w:spacing w:val="-12"/>
        </w:rPr>
        <w:t> </w:t>
      </w:r>
      <w:r>
        <w:rPr>
          <w:spacing w:val="-2"/>
        </w:rPr>
        <w:t>margins</w:t>
      </w:r>
      <w:r>
        <w:rPr>
          <w:spacing w:val="-12"/>
        </w:rPr>
        <w:t> </w:t>
      </w:r>
      <w:r>
        <w:rPr>
          <w:spacing w:val="-2"/>
        </w:rPr>
        <w:t>(7–10</w:t>
      </w:r>
      <w:r>
        <w:rPr>
          <w:spacing w:val="-12"/>
        </w:rPr>
        <w:t> </w:t>
      </w:r>
      <w:r>
        <w:rPr>
          <w:spacing w:val="-2"/>
        </w:rPr>
        <w:t>mm)</w:t>
      </w:r>
      <w:r>
        <w:rPr>
          <w:spacing w:val="-12"/>
        </w:rPr>
        <w:t> </w:t>
      </w:r>
      <w:r>
        <w:rPr>
          <w:spacing w:val="-2"/>
        </w:rPr>
        <w:t>to </w:t>
      </w:r>
      <w:r>
        <w:rPr>
          <w:spacing w:val="-8"/>
        </w:rPr>
        <w:t>compensate for unmonitored intrafraction motion, despite moderate setup accuracy. </w:t>
      </w:r>
      <w:r>
        <w:rPr>
          <w:spacing w:val="-6"/>
        </w:rPr>
        <w:t>In contrast, adaptive systems incorporating real-time monitoring (e.g., TPUS-based </w:t>
      </w:r>
      <w:r>
        <w:rPr>
          <w:spacing w:val="-8"/>
        </w:rPr>
        <w:t>guidance) achieve substantially higher localization precision (1–2 mm), enabling safe </w:t>
      </w:r>
      <w:r>
        <w:rPr>
          <w:spacing w:val="-2"/>
        </w:rPr>
        <w:t>margin</w:t>
      </w:r>
      <w:r>
        <w:rPr>
          <w:spacing w:val="-19"/>
        </w:rPr>
        <w:t> </w:t>
      </w:r>
      <w:r>
        <w:rPr>
          <w:spacing w:val="-2"/>
        </w:rPr>
        <w:t>reduction</w:t>
      </w:r>
      <w:r>
        <w:rPr>
          <w:spacing w:val="-19"/>
        </w:rPr>
        <w:t> </w:t>
      </w:r>
      <w:r>
        <w:rPr>
          <w:spacing w:val="-2"/>
        </w:rPr>
        <w:t>to</w:t>
      </w:r>
      <w:r>
        <w:rPr>
          <w:spacing w:val="-19"/>
        </w:rPr>
        <w:t> </w:t>
      </w:r>
      <w:r>
        <w:rPr>
          <w:spacing w:val="-2"/>
        </w:rPr>
        <w:t>3–5</w:t>
      </w:r>
      <w:r>
        <w:rPr>
          <w:spacing w:val="-19"/>
        </w:rPr>
        <w:t> </w:t>
      </w:r>
      <w:r>
        <w:rPr>
          <w:spacing w:val="-2"/>
        </w:rPr>
        <w:t>mm.</w:t>
      </w:r>
    </w:p>
    <w:p>
      <w:pPr>
        <w:pStyle w:val="BodyText"/>
        <w:ind w:left="652" w:right="928" w:firstLine="351"/>
        <w:jc w:val="both"/>
      </w:pPr>
      <w:r>
        <w:rPr>
          <w:w w:val="90"/>
        </w:rPr>
        <w:t>Importantly,</w:t>
      </w:r>
      <w:r>
        <w:rPr>
          <w:spacing w:val="-9"/>
          <w:w w:val="90"/>
        </w:rPr>
        <w:t> </w:t>
      </w:r>
      <w:r>
        <w:rPr>
          <w:w w:val="90"/>
        </w:rPr>
        <w:t>the</w:t>
      </w:r>
      <w:r>
        <w:rPr>
          <w:spacing w:val="-10"/>
          <w:w w:val="90"/>
        </w:rPr>
        <w:t> </w:t>
      </w:r>
      <w:r>
        <w:rPr>
          <w:w w:val="90"/>
        </w:rPr>
        <w:t>transition</w:t>
      </w:r>
      <w:r>
        <w:rPr>
          <w:spacing w:val="-10"/>
          <w:w w:val="90"/>
        </w:rPr>
        <w:t> </w:t>
      </w:r>
      <w:r>
        <w:rPr>
          <w:w w:val="90"/>
        </w:rPr>
        <w:t>from</w:t>
      </w:r>
      <w:r>
        <w:rPr>
          <w:spacing w:val="-10"/>
          <w:w w:val="90"/>
        </w:rPr>
        <w:t> </w:t>
      </w:r>
      <w:r>
        <w:rPr>
          <w:w w:val="90"/>
        </w:rPr>
        <w:t>non-adaptive</w:t>
      </w:r>
      <w:r>
        <w:rPr>
          <w:spacing w:val="-10"/>
          <w:w w:val="90"/>
        </w:rPr>
        <w:t> </w:t>
      </w:r>
      <w:r>
        <w:rPr>
          <w:w w:val="90"/>
        </w:rPr>
        <w:t>to</w:t>
      </w:r>
      <w:r>
        <w:rPr>
          <w:spacing w:val="-10"/>
          <w:w w:val="90"/>
        </w:rPr>
        <w:t> </w:t>
      </w:r>
      <w:r>
        <w:rPr>
          <w:w w:val="90"/>
        </w:rPr>
        <w:t>adaptive</w:t>
      </w:r>
      <w:r>
        <w:rPr>
          <w:spacing w:val="-10"/>
          <w:w w:val="90"/>
        </w:rPr>
        <w:t> </w:t>
      </w:r>
      <w:r>
        <w:rPr>
          <w:w w:val="90"/>
        </w:rPr>
        <w:t>workflows</w:t>
      </w:r>
      <w:r>
        <w:rPr>
          <w:spacing w:val="-10"/>
          <w:w w:val="90"/>
        </w:rPr>
        <w:t> </w:t>
      </w:r>
      <w:r>
        <w:rPr>
          <w:w w:val="90"/>
        </w:rPr>
        <w:t>does</w:t>
      </w:r>
      <w:r>
        <w:rPr>
          <w:spacing w:val="-10"/>
          <w:w w:val="90"/>
        </w:rPr>
        <w:t> </w:t>
      </w:r>
      <w:r>
        <w:rPr>
          <w:w w:val="90"/>
        </w:rPr>
        <w:t>not</w:t>
      </w:r>
      <w:r>
        <w:rPr>
          <w:spacing w:val="-10"/>
          <w:w w:val="90"/>
        </w:rPr>
        <w:t> </w:t>
      </w:r>
      <w:r>
        <w:rPr>
          <w:w w:val="90"/>
        </w:rPr>
        <w:t>simply </w:t>
      </w:r>
      <w:r>
        <w:rPr>
          <w:spacing w:val="-4"/>
        </w:rPr>
        <w:t>improve</w:t>
      </w:r>
      <w:r>
        <w:rPr>
          <w:spacing w:val="-15"/>
        </w:rPr>
        <w:t> </w:t>
      </w:r>
      <w:r>
        <w:rPr>
          <w:spacing w:val="-4"/>
        </w:rPr>
        <w:t>geometric</w:t>
      </w:r>
      <w:r>
        <w:rPr>
          <w:spacing w:val="-15"/>
        </w:rPr>
        <w:t> </w:t>
      </w:r>
      <w:r>
        <w:rPr>
          <w:spacing w:val="-4"/>
        </w:rPr>
        <w:t>accuracy</w:t>
      </w:r>
      <w:r>
        <w:rPr>
          <w:spacing w:val="-15"/>
        </w:rPr>
        <w:t> </w:t>
      </w:r>
      <w:r>
        <w:rPr>
          <w:spacing w:val="-4"/>
        </w:rPr>
        <w:t>but</w:t>
      </w:r>
      <w:r>
        <w:rPr>
          <w:spacing w:val="-14"/>
        </w:rPr>
        <w:t> </w:t>
      </w:r>
      <w:r>
        <w:rPr>
          <w:spacing w:val="-4"/>
        </w:rPr>
        <w:t>fundamentally</w:t>
      </w:r>
      <w:r>
        <w:rPr>
          <w:spacing w:val="-15"/>
        </w:rPr>
        <w:t> </w:t>
      </w:r>
      <w:r>
        <w:rPr>
          <w:spacing w:val="-4"/>
        </w:rPr>
        <w:t>alters</w:t>
      </w:r>
      <w:r>
        <w:rPr>
          <w:spacing w:val="-15"/>
        </w:rPr>
        <w:t> </w:t>
      </w:r>
      <w:r>
        <w:rPr>
          <w:spacing w:val="-4"/>
        </w:rPr>
        <w:t>uncertainty</w:t>
      </w:r>
      <w:r>
        <w:rPr>
          <w:spacing w:val="-15"/>
        </w:rPr>
        <w:t> </w:t>
      </w:r>
      <w:r>
        <w:rPr>
          <w:spacing w:val="-4"/>
        </w:rPr>
        <w:t>management.</w:t>
      </w:r>
      <w:r>
        <w:rPr>
          <w:spacing w:val="-14"/>
        </w:rPr>
        <w:t> </w:t>
      </w:r>
      <w:r>
        <w:rPr>
          <w:spacing w:val="-4"/>
        </w:rPr>
        <w:t>In </w:t>
      </w:r>
      <w:r>
        <w:rPr>
          <w:w w:val="90"/>
        </w:rPr>
        <w:t>non-adaptive</w:t>
      </w:r>
      <w:r>
        <w:rPr>
          <w:spacing w:val="-7"/>
          <w:w w:val="90"/>
        </w:rPr>
        <w:t> </w:t>
      </w:r>
      <w:r>
        <w:rPr>
          <w:w w:val="90"/>
        </w:rPr>
        <w:t>systems,</w:t>
      </w:r>
      <w:r>
        <w:rPr>
          <w:spacing w:val="-7"/>
          <w:w w:val="90"/>
        </w:rPr>
        <w:t> </w:t>
      </w:r>
      <w:r>
        <w:rPr>
          <w:w w:val="90"/>
        </w:rPr>
        <w:t>margins</w:t>
      </w:r>
      <w:r>
        <w:rPr>
          <w:spacing w:val="-7"/>
          <w:w w:val="90"/>
        </w:rPr>
        <w:t> </w:t>
      </w:r>
      <w:r>
        <w:rPr>
          <w:w w:val="90"/>
        </w:rPr>
        <w:t>act</w:t>
      </w:r>
      <w:r>
        <w:rPr>
          <w:spacing w:val="-6"/>
          <w:w w:val="90"/>
        </w:rPr>
        <w:t> </w:t>
      </w:r>
      <w:r>
        <w:rPr>
          <w:w w:val="90"/>
        </w:rPr>
        <w:t>as</w:t>
      </w:r>
      <w:r>
        <w:rPr>
          <w:spacing w:val="-7"/>
          <w:w w:val="90"/>
        </w:rPr>
        <w:t> </w:t>
      </w:r>
      <w:r>
        <w:rPr>
          <w:w w:val="90"/>
        </w:rPr>
        <w:t>a</w:t>
      </w:r>
      <w:r>
        <w:rPr>
          <w:spacing w:val="-7"/>
          <w:w w:val="90"/>
        </w:rPr>
        <w:t> </w:t>
      </w:r>
      <w:r>
        <w:rPr>
          <w:w w:val="90"/>
        </w:rPr>
        <w:t>primary</w:t>
      </w:r>
      <w:r>
        <w:rPr>
          <w:spacing w:val="-6"/>
          <w:w w:val="90"/>
        </w:rPr>
        <w:t> </w:t>
      </w:r>
      <w:r>
        <w:rPr>
          <w:w w:val="90"/>
        </w:rPr>
        <w:t>compensation</w:t>
      </w:r>
      <w:r>
        <w:rPr>
          <w:spacing w:val="-7"/>
          <w:w w:val="90"/>
        </w:rPr>
        <w:t> </w:t>
      </w:r>
      <w:r>
        <w:rPr>
          <w:w w:val="90"/>
        </w:rPr>
        <w:t>mechanism</w:t>
      </w:r>
      <w:r>
        <w:rPr>
          <w:spacing w:val="-7"/>
          <w:w w:val="90"/>
        </w:rPr>
        <w:t> </w:t>
      </w:r>
      <w:r>
        <w:rPr>
          <w:w w:val="90"/>
        </w:rPr>
        <w:t>for</w:t>
      </w:r>
      <w:r>
        <w:rPr>
          <w:spacing w:val="-7"/>
          <w:w w:val="90"/>
        </w:rPr>
        <w:t> </w:t>
      </w:r>
      <w:r>
        <w:rPr>
          <w:w w:val="90"/>
        </w:rPr>
        <w:t>unknown </w:t>
      </w:r>
      <w:r>
        <w:rPr>
          <w:spacing w:val="-2"/>
          <w:w w:val="90"/>
        </w:rPr>
        <w:t>motion, whereas</w:t>
      </w:r>
      <w:r>
        <w:rPr>
          <w:spacing w:val="-6"/>
          <w:w w:val="90"/>
        </w:rPr>
        <w:t> </w:t>
      </w:r>
      <w:r>
        <w:rPr>
          <w:spacing w:val="-2"/>
          <w:w w:val="90"/>
        </w:rPr>
        <w:t>in</w:t>
      </w:r>
      <w:r>
        <w:rPr>
          <w:spacing w:val="-6"/>
          <w:w w:val="90"/>
        </w:rPr>
        <w:t> </w:t>
      </w:r>
      <w:r>
        <w:rPr>
          <w:spacing w:val="-2"/>
          <w:w w:val="90"/>
        </w:rPr>
        <w:t>adaptive</w:t>
      </w:r>
      <w:r>
        <w:rPr>
          <w:spacing w:val="-4"/>
          <w:w w:val="90"/>
        </w:rPr>
        <w:t> </w:t>
      </w:r>
      <w:r>
        <w:rPr>
          <w:spacing w:val="-2"/>
          <w:w w:val="90"/>
        </w:rPr>
        <w:t>systems, motion</w:t>
      </w:r>
      <w:r>
        <w:rPr>
          <w:spacing w:val="-4"/>
          <w:w w:val="90"/>
        </w:rPr>
        <w:t> </w:t>
      </w:r>
      <w:r>
        <w:rPr>
          <w:spacing w:val="-2"/>
          <w:w w:val="90"/>
        </w:rPr>
        <w:t>is</w:t>
      </w:r>
      <w:r>
        <w:rPr>
          <w:spacing w:val="-6"/>
          <w:w w:val="90"/>
        </w:rPr>
        <w:t> </w:t>
      </w:r>
      <w:r>
        <w:rPr>
          <w:spacing w:val="-2"/>
          <w:w w:val="90"/>
        </w:rPr>
        <w:t>actively</w:t>
      </w:r>
      <w:r>
        <w:rPr>
          <w:spacing w:val="-6"/>
          <w:w w:val="90"/>
        </w:rPr>
        <w:t> </w:t>
      </w:r>
      <w:r>
        <w:rPr>
          <w:spacing w:val="-2"/>
          <w:w w:val="90"/>
        </w:rPr>
        <w:t>detected</w:t>
      </w:r>
      <w:r>
        <w:rPr>
          <w:spacing w:val="-4"/>
          <w:w w:val="90"/>
        </w:rPr>
        <w:t> </w:t>
      </w:r>
      <w:r>
        <w:rPr>
          <w:spacing w:val="-2"/>
          <w:w w:val="90"/>
        </w:rPr>
        <w:t>and</w:t>
      </w:r>
      <w:r>
        <w:rPr>
          <w:spacing w:val="-6"/>
          <w:w w:val="90"/>
        </w:rPr>
        <w:t> </w:t>
      </w:r>
      <w:r>
        <w:rPr>
          <w:spacing w:val="-2"/>
          <w:w w:val="90"/>
        </w:rPr>
        <w:t>corrected, allowing </w:t>
      </w:r>
      <w:r>
        <w:rPr>
          <w:spacing w:val="-4"/>
        </w:rPr>
        <w:t>margins</w:t>
      </w:r>
      <w:r>
        <w:rPr>
          <w:spacing w:val="-21"/>
        </w:rPr>
        <w:t> </w:t>
      </w:r>
      <w:r>
        <w:rPr>
          <w:spacing w:val="-4"/>
        </w:rPr>
        <w:t>to</w:t>
      </w:r>
      <w:r>
        <w:rPr>
          <w:spacing w:val="-21"/>
        </w:rPr>
        <w:t> </w:t>
      </w:r>
      <w:r>
        <w:rPr>
          <w:spacing w:val="-4"/>
        </w:rPr>
        <w:t>function</w:t>
      </w:r>
      <w:r>
        <w:rPr>
          <w:spacing w:val="-21"/>
        </w:rPr>
        <w:t> </w:t>
      </w:r>
      <w:r>
        <w:rPr>
          <w:spacing w:val="-4"/>
        </w:rPr>
        <w:t>as</w:t>
      </w:r>
      <w:r>
        <w:rPr>
          <w:spacing w:val="-21"/>
        </w:rPr>
        <w:t> </w:t>
      </w:r>
      <w:r>
        <w:rPr>
          <w:spacing w:val="-4"/>
        </w:rPr>
        <w:t>a</w:t>
      </w:r>
      <w:r>
        <w:rPr>
          <w:spacing w:val="-21"/>
        </w:rPr>
        <w:t> </w:t>
      </w:r>
      <w:r>
        <w:rPr>
          <w:spacing w:val="-4"/>
        </w:rPr>
        <w:t>residual</w:t>
      </w:r>
      <w:r>
        <w:rPr>
          <w:spacing w:val="-21"/>
        </w:rPr>
        <w:t> </w:t>
      </w:r>
      <w:r>
        <w:rPr>
          <w:spacing w:val="-4"/>
        </w:rPr>
        <w:t>safety</w:t>
      </w:r>
      <w:r>
        <w:rPr>
          <w:spacing w:val="-21"/>
        </w:rPr>
        <w:t> </w:t>
      </w:r>
      <w:r>
        <w:rPr>
          <w:spacing w:val="-4"/>
        </w:rPr>
        <w:t>buffer.</w:t>
      </w:r>
    </w:p>
    <w:p>
      <w:pPr>
        <w:pStyle w:val="BodyText"/>
        <w:ind w:left="652" w:right="933" w:firstLine="351"/>
        <w:jc w:val="both"/>
      </w:pPr>
      <w:r>
        <w:rPr>
          <w:w w:val="90"/>
        </w:rPr>
        <w:t>The</w:t>
      </w:r>
      <w:r>
        <w:rPr>
          <w:spacing w:val="-5"/>
          <w:w w:val="90"/>
        </w:rPr>
        <w:t> </w:t>
      </w:r>
      <w:r>
        <w:rPr>
          <w:w w:val="90"/>
        </w:rPr>
        <w:t>matrix</w:t>
      </w:r>
      <w:r>
        <w:rPr>
          <w:spacing w:val="-7"/>
          <w:w w:val="90"/>
        </w:rPr>
        <w:t> </w:t>
      </w:r>
      <w:r>
        <w:rPr>
          <w:w w:val="90"/>
        </w:rPr>
        <w:t>also</w:t>
      </w:r>
      <w:r>
        <w:rPr>
          <w:spacing w:val="-5"/>
          <w:w w:val="90"/>
        </w:rPr>
        <w:t> </w:t>
      </w:r>
      <w:r>
        <w:rPr>
          <w:w w:val="90"/>
        </w:rPr>
        <w:t>highlights</w:t>
      </w:r>
      <w:r>
        <w:rPr>
          <w:spacing w:val="-5"/>
          <w:w w:val="90"/>
        </w:rPr>
        <w:t> </w:t>
      </w:r>
      <w:r>
        <w:rPr>
          <w:w w:val="90"/>
        </w:rPr>
        <w:t>the</w:t>
      </w:r>
      <w:r>
        <w:rPr>
          <w:spacing w:val="-5"/>
          <w:w w:val="90"/>
        </w:rPr>
        <w:t> </w:t>
      </w:r>
      <w:r>
        <w:rPr>
          <w:w w:val="90"/>
        </w:rPr>
        <w:t>role</w:t>
      </w:r>
      <w:r>
        <w:rPr>
          <w:spacing w:val="-5"/>
          <w:w w:val="90"/>
        </w:rPr>
        <w:t> </w:t>
      </w:r>
      <w:r>
        <w:rPr>
          <w:w w:val="90"/>
        </w:rPr>
        <w:t>of</w:t>
      </w:r>
      <w:r>
        <w:rPr>
          <w:spacing w:val="-7"/>
          <w:w w:val="90"/>
        </w:rPr>
        <w:t> </w:t>
      </w:r>
      <w:r>
        <w:rPr>
          <w:w w:val="90"/>
        </w:rPr>
        <w:t>treatment</w:t>
      </w:r>
      <w:r>
        <w:rPr>
          <w:spacing w:val="-5"/>
          <w:w w:val="90"/>
        </w:rPr>
        <w:t> </w:t>
      </w:r>
      <w:r>
        <w:rPr>
          <w:w w:val="90"/>
        </w:rPr>
        <w:t>delivery</w:t>
      </w:r>
      <w:r>
        <w:rPr>
          <w:spacing w:val="-5"/>
          <w:w w:val="90"/>
        </w:rPr>
        <w:t> </w:t>
      </w:r>
      <w:r>
        <w:rPr>
          <w:w w:val="90"/>
        </w:rPr>
        <w:t>efficiency. Techniques</w:t>
      </w:r>
      <w:r>
        <w:rPr>
          <w:spacing w:val="-5"/>
          <w:w w:val="90"/>
        </w:rPr>
        <w:t> </w:t>
      </w:r>
      <w:r>
        <w:rPr>
          <w:w w:val="90"/>
        </w:rPr>
        <w:t>such </w:t>
      </w:r>
      <w:r>
        <w:rPr>
          <w:spacing w:val="-6"/>
        </w:rPr>
        <w:t>as</w:t>
      </w:r>
      <w:r>
        <w:rPr>
          <w:spacing w:val="-11"/>
        </w:rPr>
        <w:t> </w:t>
      </w:r>
      <w:r>
        <w:rPr>
          <w:spacing w:val="-6"/>
        </w:rPr>
        <w:t>VMAT,</w:t>
      </w:r>
      <w:r>
        <w:rPr>
          <w:spacing w:val="-11"/>
        </w:rPr>
        <w:t> </w:t>
      </w:r>
      <w:r>
        <w:rPr>
          <w:spacing w:val="-6"/>
        </w:rPr>
        <w:t>when</w:t>
      </w:r>
      <w:r>
        <w:rPr>
          <w:spacing w:val="-11"/>
        </w:rPr>
        <w:t> </w:t>
      </w:r>
      <w:r>
        <w:rPr>
          <w:spacing w:val="-6"/>
        </w:rPr>
        <w:t>combined</w:t>
      </w:r>
      <w:r>
        <w:rPr>
          <w:spacing w:val="-11"/>
        </w:rPr>
        <w:t> </w:t>
      </w:r>
      <w:r>
        <w:rPr>
          <w:spacing w:val="-6"/>
        </w:rPr>
        <w:t>with</w:t>
      </w:r>
      <w:r>
        <w:rPr>
          <w:spacing w:val="-11"/>
        </w:rPr>
        <w:t> </w:t>
      </w:r>
      <w:r>
        <w:rPr>
          <w:spacing w:val="-6"/>
        </w:rPr>
        <w:t>real-time</w:t>
      </w:r>
      <w:r>
        <w:rPr>
          <w:spacing w:val="-11"/>
        </w:rPr>
        <w:t> </w:t>
      </w:r>
      <w:r>
        <w:rPr>
          <w:spacing w:val="-6"/>
        </w:rPr>
        <w:t>tracking,</w:t>
      </w:r>
      <w:r>
        <w:rPr>
          <w:spacing w:val="-9"/>
        </w:rPr>
        <w:t> </w:t>
      </w:r>
      <w:r>
        <w:rPr>
          <w:spacing w:val="-6"/>
        </w:rPr>
        <w:t>minimise</w:t>
      </w:r>
      <w:r>
        <w:rPr>
          <w:spacing w:val="-11"/>
        </w:rPr>
        <w:t> </w:t>
      </w:r>
      <w:r>
        <w:rPr>
          <w:spacing w:val="-6"/>
        </w:rPr>
        <w:t>treatment</w:t>
      </w:r>
      <w:r>
        <w:rPr>
          <w:spacing w:val="-11"/>
        </w:rPr>
        <w:t> </w:t>
      </w:r>
      <w:r>
        <w:rPr>
          <w:spacing w:val="-6"/>
        </w:rPr>
        <w:t>duration</w:t>
      </w:r>
      <w:r>
        <w:rPr>
          <w:spacing w:val="-11"/>
        </w:rPr>
        <w:t> </w:t>
      </w:r>
      <w:r>
        <w:rPr>
          <w:spacing w:val="-6"/>
        </w:rPr>
        <w:t>and thereby</w:t>
      </w:r>
      <w:r>
        <w:rPr>
          <w:spacing w:val="-15"/>
        </w:rPr>
        <w:t> </w:t>
      </w:r>
      <w:r>
        <w:rPr>
          <w:spacing w:val="-6"/>
        </w:rPr>
        <w:t>limit</w:t>
      </w:r>
      <w:r>
        <w:rPr>
          <w:spacing w:val="-13"/>
        </w:rPr>
        <w:t> </w:t>
      </w:r>
      <w:r>
        <w:rPr>
          <w:spacing w:val="-6"/>
        </w:rPr>
        <w:t>time-dependent</w:t>
      </w:r>
      <w:r>
        <w:rPr>
          <w:spacing w:val="-13"/>
        </w:rPr>
        <w:t> </w:t>
      </w:r>
      <w:r>
        <w:rPr>
          <w:spacing w:val="-6"/>
        </w:rPr>
        <w:t>intrafraction</w:t>
      </w:r>
      <w:r>
        <w:rPr>
          <w:spacing w:val="-12"/>
        </w:rPr>
        <w:t> </w:t>
      </w:r>
      <w:r>
        <w:rPr>
          <w:spacing w:val="-6"/>
        </w:rPr>
        <w:t>drift,</w:t>
      </w:r>
      <w:r>
        <w:rPr>
          <w:spacing w:val="-13"/>
        </w:rPr>
        <w:t> </w:t>
      </w:r>
      <w:r>
        <w:rPr>
          <w:spacing w:val="-6"/>
        </w:rPr>
        <w:t>further</w:t>
      </w:r>
      <w:r>
        <w:rPr>
          <w:spacing w:val="-13"/>
        </w:rPr>
        <w:t> </w:t>
      </w:r>
      <w:r>
        <w:rPr>
          <w:spacing w:val="-6"/>
        </w:rPr>
        <w:t>supporting</w:t>
      </w:r>
      <w:r>
        <w:rPr>
          <w:spacing w:val="-13"/>
        </w:rPr>
        <w:t> </w:t>
      </w:r>
      <w:r>
        <w:rPr>
          <w:spacing w:val="-6"/>
        </w:rPr>
        <w:t>margin</w:t>
      </w:r>
      <w:r>
        <w:rPr>
          <w:spacing w:val="-12"/>
        </w:rPr>
        <w:t> </w:t>
      </w:r>
      <w:r>
        <w:rPr>
          <w:spacing w:val="-6"/>
        </w:rPr>
        <w:t>reduction </w:t>
      </w:r>
      <w:r>
        <w:rPr>
          <w:spacing w:val="-2"/>
        </w:rPr>
        <w:t>strategies.</w:t>
      </w:r>
    </w:p>
    <w:p>
      <w:pPr>
        <w:pStyle w:val="BodyText"/>
        <w:ind w:left="644" w:right="904" w:firstLine="359"/>
        <w:jc w:val="both"/>
      </w:pPr>
      <w:r>
        <w:rPr>
          <w:spacing w:val="-4"/>
        </w:rPr>
        <w:t>MRI-guided</w:t>
      </w:r>
      <w:r>
        <w:rPr>
          <w:spacing w:val="-9"/>
        </w:rPr>
        <w:t> </w:t>
      </w:r>
      <w:r>
        <w:rPr>
          <w:spacing w:val="-4"/>
        </w:rPr>
        <w:t>radiotherapy</w:t>
      </w:r>
      <w:r>
        <w:rPr>
          <w:spacing w:val="-9"/>
        </w:rPr>
        <w:t> </w:t>
      </w:r>
      <w:r>
        <w:rPr>
          <w:spacing w:val="-4"/>
        </w:rPr>
        <w:t>systems, although</w:t>
      </w:r>
      <w:r>
        <w:rPr>
          <w:spacing w:val="-9"/>
        </w:rPr>
        <w:t> </w:t>
      </w:r>
      <w:r>
        <w:rPr>
          <w:spacing w:val="-4"/>
        </w:rPr>
        <w:t>not</w:t>
      </w:r>
      <w:r>
        <w:rPr>
          <w:spacing w:val="-9"/>
        </w:rPr>
        <w:t> </w:t>
      </w:r>
      <w:r>
        <w:rPr>
          <w:spacing w:val="-4"/>
        </w:rPr>
        <w:t>explicitly</w:t>
      </w:r>
      <w:r>
        <w:rPr>
          <w:spacing w:val="-9"/>
        </w:rPr>
        <w:t> </w:t>
      </w:r>
      <w:r>
        <w:rPr>
          <w:spacing w:val="-4"/>
        </w:rPr>
        <w:t>included</w:t>
      </w:r>
      <w:r>
        <w:rPr>
          <w:spacing w:val="-9"/>
        </w:rPr>
        <w:t> </w:t>
      </w:r>
      <w:r>
        <w:rPr>
          <w:spacing w:val="-4"/>
        </w:rPr>
        <w:t>in</w:t>
      </w:r>
      <w:r>
        <w:rPr>
          <w:spacing w:val="-9"/>
        </w:rPr>
        <w:t> </w:t>
      </w:r>
      <w:r>
        <w:rPr>
          <w:spacing w:val="-4"/>
        </w:rPr>
        <w:t>the</w:t>
      </w:r>
      <w:r>
        <w:rPr>
          <w:spacing w:val="-9"/>
        </w:rPr>
        <w:t> </w:t>
      </w:r>
      <w:r>
        <w:rPr>
          <w:spacing w:val="-4"/>
        </w:rPr>
        <w:t>table, </w:t>
      </w:r>
      <w:r>
        <w:rPr>
          <w:w w:val="90"/>
        </w:rPr>
        <w:t>represent the upper bound of this trend, offering sub-2 mm accuracy and full adaptive </w:t>
      </w:r>
      <w:r>
        <w:rPr/>
        <w:t>capability.</w:t>
      </w:r>
      <w:r>
        <w:rPr>
          <w:spacing w:val="37"/>
        </w:rPr>
        <w:t> </w:t>
      </w:r>
      <w:r>
        <w:rPr/>
        <w:t>However,</w:t>
      </w:r>
      <w:r>
        <w:rPr>
          <w:spacing w:val="-13"/>
        </w:rPr>
        <w:t> </w:t>
      </w:r>
      <w:r>
        <w:rPr/>
        <w:t>their</w:t>
      </w:r>
      <w:r>
        <w:rPr>
          <w:spacing w:val="-19"/>
        </w:rPr>
        <w:t> </w:t>
      </w:r>
      <w:r>
        <w:rPr/>
        <w:t>increased</w:t>
      </w:r>
      <w:r>
        <w:rPr>
          <w:spacing w:val="-19"/>
        </w:rPr>
        <w:t> </w:t>
      </w:r>
      <w:r>
        <w:rPr/>
        <w:t>complexity</w:t>
      </w:r>
      <w:r>
        <w:rPr>
          <w:spacing w:val="-19"/>
        </w:rPr>
        <w:t> </w:t>
      </w:r>
      <w:r>
        <w:rPr/>
        <w:t>and</w:t>
      </w:r>
      <w:r>
        <w:rPr>
          <w:spacing w:val="-18"/>
        </w:rPr>
        <w:t> </w:t>
      </w:r>
      <w:r>
        <w:rPr/>
        <w:t>resource</w:t>
      </w:r>
      <w:r>
        <w:rPr>
          <w:spacing w:val="-19"/>
        </w:rPr>
        <w:t> </w:t>
      </w:r>
      <w:r>
        <w:rPr/>
        <w:t>requirements</w:t>
      </w:r>
      <w:r>
        <w:rPr>
          <w:spacing w:val="-19"/>
        </w:rPr>
        <w:t> </w:t>
      </w:r>
      <w:r>
        <w:rPr/>
        <w:t>limit </w:t>
      </w:r>
      <w:r>
        <w:rPr>
          <w:spacing w:val="-4"/>
        </w:rPr>
        <w:t>widespread</w:t>
      </w:r>
      <w:r>
        <w:rPr>
          <w:spacing w:val="-15"/>
        </w:rPr>
        <w:t> </w:t>
      </w:r>
      <w:r>
        <w:rPr>
          <w:spacing w:val="-4"/>
        </w:rPr>
        <w:t>clinical</w:t>
      </w:r>
      <w:r>
        <w:rPr>
          <w:spacing w:val="-15"/>
        </w:rPr>
        <w:t> </w:t>
      </w:r>
      <w:r>
        <w:rPr>
          <w:spacing w:val="-4"/>
        </w:rPr>
        <w:t>adoption,</w:t>
      </w:r>
      <w:r>
        <w:rPr>
          <w:spacing w:val="-15"/>
        </w:rPr>
        <w:t> </w:t>
      </w:r>
      <w:r>
        <w:rPr>
          <w:spacing w:val="-4"/>
        </w:rPr>
        <w:t>positioning</w:t>
      </w:r>
      <w:r>
        <w:rPr>
          <w:spacing w:val="-14"/>
        </w:rPr>
        <w:t> </w:t>
      </w:r>
      <w:r>
        <w:rPr>
          <w:spacing w:val="-4"/>
        </w:rPr>
        <w:t>TPUS-guided</w:t>
      </w:r>
      <w:r>
        <w:rPr>
          <w:spacing w:val="-15"/>
        </w:rPr>
        <w:t> </w:t>
      </w:r>
      <w:r>
        <w:rPr>
          <w:spacing w:val="-4"/>
        </w:rPr>
        <w:t>workflows</w:t>
      </w:r>
      <w:r>
        <w:rPr>
          <w:spacing w:val="-15"/>
        </w:rPr>
        <w:t> </w:t>
      </w:r>
      <w:r>
        <w:rPr>
          <w:spacing w:val="-4"/>
        </w:rPr>
        <w:t>as</w:t>
      </w:r>
      <w:r>
        <w:rPr>
          <w:spacing w:val="-15"/>
        </w:rPr>
        <w:t> </w:t>
      </w:r>
      <w:r>
        <w:rPr>
          <w:spacing w:val="-4"/>
        </w:rPr>
        <w:t>a</w:t>
      </w:r>
      <w:r>
        <w:rPr>
          <w:spacing w:val="-14"/>
        </w:rPr>
        <w:t> </w:t>
      </w:r>
      <w:r>
        <w:rPr>
          <w:spacing w:val="-4"/>
        </w:rPr>
        <w:t>practical</w:t>
      </w:r>
      <w:r>
        <w:rPr>
          <w:spacing w:val="-15"/>
        </w:rPr>
        <w:t> </w:t>
      </w:r>
      <w:r>
        <w:rPr>
          <w:spacing w:val="-4"/>
        </w:rPr>
        <w:t>and </w:t>
      </w:r>
      <w:r>
        <w:rPr>
          <w:spacing w:val="-6"/>
        </w:rPr>
        <w:t>accessible</w:t>
      </w:r>
      <w:r>
        <w:rPr>
          <w:spacing w:val="-15"/>
        </w:rPr>
        <w:t> </w:t>
      </w:r>
      <w:r>
        <w:rPr>
          <w:spacing w:val="-6"/>
        </w:rPr>
        <w:t>alternative</w:t>
      </w:r>
      <w:r>
        <w:rPr>
          <w:spacing w:val="-15"/>
        </w:rPr>
        <w:t> </w:t>
      </w:r>
      <w:r>
        <w:rPr>
          <w:spacing w:val="-6"/>
        </w:rPr>
        <w:t>for</w:t>
      </w:r>
      <w:r>
        <w:rPr>
          <w:spacing w:val="-15"/>
        </w:rPr>
        <w:t> </w:t>
      </w:r>
      <w:r>
        <w:rPr>
          <w:spacing w:val="-6"/>
        </w:rPr>
        <w:t>high-precision</w:t>
      </w:r>
      <w:r>
        <w:rPr>
          <w:spacing w:val="-15"/>
        </w:rPr>
        <w:t> </w:t>
      </w:r>
      <w:r>
        <w:rPr>
          <w:spacing w:val="-6"/>
        </w:rPr>
        <w:t>SBRT.</w:t>
      </w:r>
    </w:p>
    <w:p>
      <w:pPr>
        <w:pStyle w:val="BodyText"/>
        <w:ind w:left="652" w:right="928" w:firstLine="351"/>
        <w:jc w:val="both"/>
      </w:pPr>
      <w:r>
        <w:rPr>
          <w:spacing w:val="-6"/>
        </w:rPr>
        <w:t>Overall,</w:t>
      </w:r>
      <w:r>
        <w:rPr>
          <w:spacing w:val="-13"/>
        </w:rPr>
        <w:t> </w:t>
      </w:r>
      <w:r>
        <w:rPr>
          <w:spacing w:val="-6"/>
        </w:rPr>
        <w:t>the</w:t>
      </w:r>
      <w:r>
        <w:rPr>
          <w:spacing w:val="-13"/>
        </w:rPr>
        <w:t> </w:t>
      </w:r>
      <w:r>
        <w:rPr>
          <w:spacing w:val="-6"/>
        </w:rPr>
        <w:t>comparative</w:t>
      </w:r>
      <w:r>
        <w:rPr>
          <w:spacing w:val="-13"/>
        </w:rPr>
        <w:t> </w:t>
      </w:r>
      <w:r>
        <w:rPr>
          <w:spacing w:val="-6"/>
        </w:rPr>
        <w:t>analysis</w:t>
      </w:r>
      <w:r>
        <w:rPr>
          <w:spacing w:val="-12"/>
        </w:rPr>
        <w:t> </w:t>
      </w:r>
      <w:r>
        <w:rPr>
          <w:spacing w:val="-6"/>
        </w:rPr>
        <w:t>confirms</w:t>
      </w:r>
      <w:r>
        <w:rPr>
          <w:spacing w:val="-13"/>
        </w:rPr>
        <w:t> </w:t>
      </w:r>
      <w:r>
        <w:rPr>
          <w:spacing w:val="-6"/>
        </w:rPr>
        <w:t>that</w:t>
      </w:r>
      <w:r>
        <w:rPr>
          <w:spacing w:val="-13"/>
        </w:rPr>
        <w:t> </w:t>
      </w:r>
      <w:r>
        <w:rPr>
          <w:spacing w:val="-6"/>
        </w:rPr>
        <w:t>improvements</w:t>
      </w:r>
      <w:r>
        <w:rPr>
          <w:spacing w:val="-13"/>
        </w:rPr>
        <w:t> </w:t>
      </w:r>
      <w:r>
        <w:rPr>
          <w:spacing w:val="-6"/>
        </w:rPr>
        <w:t>in</w:t>
      </w:r>
      <w:r>
        <w:rPr>
          <w:spacing w:val="-12"/>
        </w:rPr>
        <w:t> </w:t>
      </w:r>
      <w:r>
        <w:rPr>
          <w:spacing w:val="-6"/>
        </w:rPr>
        <w:t>imaging</w:t>
      </w:r>
      <w:r>
        <w:rPr>
          <w:spacing w:val="-13"/>
        </w:rPr>
        <w:t> </w:t>
      </w:r>
      <w:r>
        <w:rPr>
          <w:spacing w:val="-6"/>
        </w:rPr>
        <w:t>quality and</w:t>
      </w:r>
      <w:r>
        <w:rPr>
          <w:spacing w:val="-13"/>
        </w:rPr>
        <w:t> </w:t>
      </w:r>
      <w:r>
        <w:rPr>
          <w:spacing w:val="-6"/>
        </w:rPr>
        <w:t>adaptive</w:t>
      </w:r>
      <w:r>
        <w:rPr>
          <w:spacing w:val="-13"/>
        </w:rPr>
        <w:t> </w:t>
      </w:r>
      <w:r>
        <w:rPr>
          <w:spacing w:val="-6"/>
        </w:rPr>
        <w:t>capability</w:t>
      </w:r>
      <w:r>
        <w:rPr>
          <w:spacing w:val="-13"/>
        </w:rPr>
        <w:t> </w:t>
      </w:r>
      <w:r>
        <w:rPr>
          <w:spacing w:val="-6"/>
        </w:rPr>
        <w:t>are</w:t>
      </w:r>
      <w:r>
        <w:rPr>
          <w:spacing w:val="-12"/>
        </w:rPr>
        <w:t> </w:t>
      </w:r>
      <w:r>
        <w:rPr>
          <w:spacing w:val="-6"/>
        </w:rPr>
        <w:t>directly</w:t>
      </w:r>
      <w:r>
        <w:rPr>
          <w:spacing w:val="-13"/>
        </w:rPr>
        <w:t> </w:t>
      </w:r>
      <w:r>
        <w:rPr>
          <w:spacing w:val="-6"/>
        </w:rPr>
        <w:t>associated</w:t>
      </w:r>
      <w:r>
        <w:rPr>
          <w:spacing w:val="-13"/>
        </w:rPr>
        <w:t> </w:t>
      </w:r>
      <w:r>
        <w:rPr>
          <w:spacing w:val="-6"/>
        </w:rPr>
        <w:t>with</w:t>
      </w:r>
      <w:r>
        <w:rPr>
          <w:spacing w:val="-13"/>
        </w:rPr>
        <w:t> </w:t>
      </w:r>
      <w:r>
        <w:rPr>
          <w:spacing w:val="-6"/>
        </w:rPr>
        <w:t>reduced</w:t>
      </w:r>
      <w:r>
        <w:rPr>
          <w:spacing w:val="-12"/>
        </w:rPr>
        <w:t> </w:t>
      </w:r>
      <w:r>
        <w:rPr>
          <w:spacing w:val="-6"/>
        </w:rPr>
        <w:t>PTV</w:t>
      </w:r>
      <w:r>
        <w:rPr>
          <w:spacing w:val="-13"/>
        </w:rPr>
        <w:t> </w:t>
      </w:r>
      <w:r>
        <w:rPr>
          <w:spacing w:val="-6"/>
        </w:rPr>
        <w:t>margins,</w:t>
      </w:r>
      <w:r>
        <w:rPr>
          <w:spacing w:val="-13"/>
        </w:rPr>
        <w:t> </w:t>
      </w:r>
      <w:r>
        <w:rPr>
          <w:spacing w:val="-6"/>
        </w:rPr>
        <w:t>enhanced targeting</w:t>
      </w:r>
      <w:r>
        <w:rPr>
          <w:spacing w:val="-13"/>
        </w:rPr>
        <w:t> </w:t>
      </w:r>
      <w:r>
        <w:rPr>
          <w:spacing w:val="-6"/>
        </w:rPr>
        <w:t>precision,</w:t>
      </w:r>
      <w:r>
        <w:rPr>
          <w:spacing w:val="-13"/>
        </w:rPr>
        <w:t> </w:t>
      </w:r>
      <w:r>
        <w:rPr>
          <w:spacing w:val="-6"/>
        </w:rPr>
        <w:t>and</w:t>
      </w:r>
      <w:r>
        <w:rPr>
          <w:spacing w:val="-13"/>
        </w:rPr>
        <w:t> </w:t>
      </w:r>
      <w:r>
        <w:rPr>
          <w:spacing w:val="-6"/>
        </w:rPr>
        <w:t>improved</w:t>
      </w:r>
      <w:r>
        <w:rPr>
          <w:spacing w:val="-13"/>
        </w:rPr>
        <w:t> </w:t>
      </w:r>
      <w:r>
        <w:rPr>
          <w:spacing w:val="-6"/>
        </w:rPr>
        <w:t>protection</w:t>
      </w:r>
      <w:r>
        <w:rPr>
          <w:spacing w:val="-13"/>
        </w:rPr>
        <w:t> </w:t>
      </w:r>
      <w:r>
        <w:rPr>
          <w:spacing w:val="-6"/>
        </w:rPr>
        <w:t>of</w:t>
      </w:r>
      <w:r>
        <w:rPr>
          <w:spacing w:val="-13"/>
        </w:rPr>
        <w:t> </w:t>
      </w:r>
      <w:r>
        <w:rPr>
          <w:spacing w:val="-6"/>
        </w:rPr>
        <w:t>organs</w:t>
      </w:r>
      <w:r>
        <w:rPr>
          <w:spacing w:val="-13"/>
        </w:rPr>
        <w:t> </w:t>
      </w:r>
      <w:r>
        <w:rPr>
          <w:spacing w:val="-6"/>
        </w:rPr>
        <w:t>at</w:t>
      </w:r>
      <w:r>
        <w:rPr>
          <w:spacing w:val="-13"/>
        </w:rPr>
        <w:t> </w:t>
      </w:r>
      <w:r>
        <w:rPr>
          <w:spacing w:val="-6"/>
        </w:rPr>
        <w:t>risk.</w:t>
      </w:r>
    </w:p>
    <w:p>
      <w:pPr>
        <w:pStyle w:val="BodyText"/>
        <w:ind w:left="652" w:right="904" w:firstLine="351"/>
        <w:jc w:val="both"/>
      </w:pPr>
      <w:r>
        <w:rPr>
          <w:w w:val="90"/>
        </w:rPr>
        <w:t>The comparative matrix reinforces the central conclusion of this chapter: effective </w:t>
      </w:r>
      <w:r>
        <w:rPr>
          <w:spacing w:val="-2"/>
          <w:w w:val="90"/>
        </w:rPr>
        <w:t>management of intrafraction motion in prostate SBRT is best achieved through real-time, </w:t>
      </w:r>
      <w:r>
        <w:rPr>
          <w:spacing w:val="-2"/>
        </w:rPr>
        <w:t>adaptive</w:t>
      </w:r>
      <w:r>
        <w:rPr>
          <w:spacing w:val="-17"/>
        </w:rPr>
        <w:t> </w:t>
      </w:r>
      <w:r>
        <w:rPr>
          <w:spacing w:val="-2"/>
        </w:rPr>
        <w:t>guidance.</w:t>
      </w:r>
      <w:r>
        <w:rPr>
          <w:spacing w:val="-17"/>
        </w:rPr>
        <w:t> </w:t>
      </w:r>
      <w:r>
        <w:rPr>
          <w:spacing w:val="-2"/>
        </w:rPr>
        <w:t>Among</w:t>
      </w:r>
      <w:r>
        <w:rPr>
          <w:spacing w:val="-17"/>
        </w:rPr>
        <w:t> </w:t>
      </w:r>
      <w:r>
        <w:rPr>
          <w:spacing w:val="-2"/>
        </w:rPr>
        <w:t>available</w:t>
      </w:r>
      <w:r>
        <w:rPr>
          <w:spacing w:val="-16"/>
        </w:rPr>
        <w:t> </w:t>
      </w:r>
      <w:r>
        <w:rPr>
          <w:spacing w:val="-2"/>
        </w:rPr>
        <w:t>technologies,</w:t>
      </w:r>
      <w:r>
        <w:rPr>
          <w:spacing w:val="-17"/>
        </w:rPr>
        <w:t> </w:t>
      </w:r>
      <w:r>
        <w:rPr>
          <w:spacing w:val="-2"/>
        </w:rPr>
        <w:t>non-invasive</w:t>
      </w:r>
      <w:r>
        <w:rPr>
          <w:spacing w:val="-17"/>
        </w:rPr>
        <w:t> </w:t>
      </w:r>
      <w:r>
        <w:rPr>
          <w:spacing w:val="-2"/>
        </w:rPr>
        <w:t>ultrasound-based </w:t>
      </w:r>
      <w:r>
        <w:rPr>
          <w:w w:val="90"/>
        </w:rPr>
        <w:t>systems provide an optimal balance between precision, safety, and clinical practicality, </w:t>
      </w:r>
      <w:r>
        <w:rPr/>
        <w:t>enabling the transition from uncertainty-driven planning to motion-controlled </w:t>
      </w:r>
      <w:bookmarkStart w:name="Synthesis of Key Findings" w:id="155"/>
      <w:bookmarkEnd w:id="155"/>
      <w:r>
        <w:rPr>
          <w:w w:val="98"/>
        </w:rPr>
      </w:r>
      <w:bookmarkStart w:name="_bookmark86" w:id="156"/>
      <w:bookmarkEnd w:id="156"/>
      <w:r>
        <w:rPr>
          <w:spacing w:val="-2"/>
        </w:rPr>
        <w:t>r</w:t>
      </w:r>
      <w:r>
        <w:rPr>
          <w:spacing w:val="-2"/>
        </w:rPr>
        <w:t>adiotherapy.</w:t>
      </w:r>
    </w:p>
    <w:p>
      <w:pPr>
        <w:pStyle w:val="BodyText"/>
        <w:spacing w:before="70"/>
      </w:pPr>
    </w:p>
    <w:p>
      <w:pPr>
        <w:pStyle w:val="Heading2"/>
        <w:numPr>
          <w:ilvl w:val="1"/>
          <w:numId w:val="4"/>
        </w:numPr>
        <w:tabs>
          <w:tab w:pos="1322" w:val="left" w:leader="none"/>
        </w:tabs>
        <w:spacing w:line="240" w:lineRule="auto" w:before="0" w:after="0"/>
        <w:ind w:left="1322" w:right="0" w:hanging="670"/>
        <w:jc w:val="left"/>
      </w:pPr>
      <w:r>
        <w:rPr>
          <w:w w:val="90"/>
        </w:rPr>
        <w:t>Synthesis</w:t>
      </w:r>
      <w:r>
        <w:rPr>
          <w:spacing w:val="-9"/>
          <w:w w:val="90"/>
        </w:rPr>
        <w:t> </w:t>
      </w:r>
      <w:r>
        <w:rPr>
          <w:w w:val="90"/>
        </w:rPr>
        <w:t>of</w:t>
      </w:r>
      <w:r>
        <w:rPr>
          <w:spacing w:val="-8"/>
          <w:w w:val="90"/>
        </w:rPr>
        <w:t> </w:t>
      </w:r>
      <w:r>
        <w:rPr>
          <w:w w:val="90"/>
        </w:rPr>
        <w:t>Key</w:t>
      </w:r>
      <w:r>
        <w:rPr>
          <w:spacing w:val="-8"/>
          <w:w w:val="90"/>
        </w:rPr>
        <w:t> </w:t>
      </w:r>
      <w:r>
        <w:rPr>
          <w:spacing w:val="-2"/>
          <w:w w:val="90"/>
        </w:rPr>
        <w:t>Findings</w:t>
      </w:r>
    </w:p>
    <w:p>
      <w:pPr>
        <w:pStyle w:val="BodyText"/>
        <w:spacing w:before="141"/>
        <w:ind w:left="652" w:right="928" w:hanging="6"/>
        <w:jc w:val="both"/>
      </w:pPr>
      <w:r>
        <w:rPr>
          <w:w w:val="90"/>
        </w:rPr>
        <w:t>The analyses presented throughout this chapter demonstrate that the performance of prostate</w:t>
      </w:r>
      <w:r>
        <w:rPr>
          <w:spacing w:val="-11"/>
          <w:w w:val="90"/>
        </w:rPr>
        <w:t> </w:t>
      </w:r>
      <w:r>
        <w:rPr>
          <w:w w:val="90"/>
        </w:rPr>
        <w:t>radiotherapy</w:t>
      </w:r>
      <w:r>
        <w:rPr>
          <w:spacing w:val="-11"/>
          <w:w w:val="90"/>
        </w:rPr>
        <w:t> </w:t>
      </w:r>
      <w:r>
        <w:rPr>
          <w:w w:val="90"/>
        </w:rPr>
        <w:t>guidance</w:t>
      </w:r>
      <w:r>
        <w:rPr>
          <w:spacing w:val="-11"/>
          <w:w w:val="90"/>
        </w:rPr>
        <w:t> </w:t>
      </w:r>
      <w:r>
        <w:rPr>
          <w:w w:val="90"/>
        </w:rPr>
        <w:t>systems</w:t>
      </w:r>
      <w:r>
        <w:rPr>
          <w:spacing w:val="-11"/>
          <w:w w:val="90"/>
        </w:rPr>
        <w:t> </w:t>
      </w:r>
      <w:r>
        <w:rPr>
          <w:w w:val="90"/>
        </w:rPr>
        <w:t>is</w:t>
      </w:r>
      <w:r>
        <w:rPr>
          <w:spacing w:val="-11"/>
          <w:w w:val="90"/>
        </w:rPr>
        <w:t> </w:t>
      </w:r>
      <w:r>
        <w:rPr>
          <w:w w:val="90"/>
        </w:rPr>
        <w:t>not</w:t>
      </w:r>
      <w:r>
        <w:rPr>
          <w:spacing w:val="-11"/>
          <w:w w:val="90"/>
        </w:rPr>
        <w:t> </w:t>
      </w:r>
      <w:r>
        <w:rPr>
          <w:w w:val="90"/>
        </w:rPr>
        <w:t>determined</w:t>
      </w:r>
      <w:r>
        <w:rPr>
          <w:spacing w:val="-11"/>
          <w:w w:val="90"/>
        </w:rPr>
        <w:t> </w:t>
      </w:r>
      <w:r>
        <w:rPr>
          <w:w w:val="90"/>
        </w:rPr>
        <w:t>by</w:t>
      </w:r>
      <w:r>
        <w:rPr>
          <w:spacing w:val="-11"/>
          <w:w w:val="90"/>
        </w:rPr>
        <w:t> </w:t>
      </w:r>
      <w:r>
        <w:rPr>
          <w:w w:val="90"/>
        </w:rPr>
        <w:t>a</w:t>
      </w:r>
      <w:r>
        <w:rPr>
          <w:spacing w:val="-11"/>
          <w:w w:val="90"/>
        </w:rPr>
        <w:t> </w:t>
      </w:r>
      <w:r>
        <w:rPr>
          <w:w w:val="90"/>
        </w:rPr>
        <w:t>single</w:t>
      </w:r>
      <w:r>
        <w:rPr>
          <w:spacing w:val="-11"/>
          <w:w w:val="90"/>
        </w:rPr>
        <w:t> </w:t>
      </w:r>
      <w:r>
        <w:rPr>
          <w:w w:val="90"/>
        </w:rPr>
        <w:t>parameter,</w:t>
      </w:r>
      <w:r>
        <w:rPr>
          <w:spacing w:val="-11"/>
          <w:w w:val="90"/>
        </w:rPr>
        <w:t> </w:t>
      </w:r>
      <w:r>
        <w:rPr>
          <w:w w:val="90"/>
        </w:rPr>
        <w:t>but</w:t>
      </w:r>
      <w:r>
        <w:rPr>
          <w:spacing w:val="-11"/>
          <w:w w:val="90"/>
        </w:rPr>
        <w:t> </w:t>
      </w:r>
      <w:r>
        <w:rPr>
          <w:w w:val="90"/>
        </w:rPr>
        <w:t>by </w:t>
      </w:r>
      <w:r>
        <w:rPr>
          <w:spacing w:val="-8"/>
        </w:rPr>
        <w:t>the</w:t>
      </w:r>
      <w:r>
        <w:rPr>
          <w:spacing w:val="-9"/>
        </w:rPr>
        <w:t> </w:t>
      </w:r>
      <w:r>
        <w:rPr>
          <w:spacing w:val="-8"/>
        </w:rPr>
        <w:t>interaction</w:t>
      </w:r>
      <w:r>
        <w:rPr>
          <w:spacing w:val="-9"/>
        </w:rPr>
        <w:t> </w:t>
      </w:r>
      <w:r>
        <w:rPr>
          <w:spacing w:val="-8"/>
        </w:rPr>
        <w:t>between</w:t>
      </w:r>
      <w:r>
        <w:rPr>
          <w:spacing w:val="-9"/>
        </w:rPr>
        <w:t> </w:t>
      </w:r>
      <w:r>
        <w:rPr>
          <w:spacing w:val="-8"/>
        </w:rPr>
        <w:t>imaging</w:t>
      </w:r>
      <w:r>
        <w:rPr>
          <w:spacing w:val="-9"/>
        </w:rPr>
        <w:t> </w:t>
      </w:r>
      <w:r>
        <w:rPr>
          <w:spacing w:val="-8"/>
        </w:rPr>
        <w:t>capability,</w:t>
      </w:r>
      <w:r>
        <w:rPr>
          <w:spacing w:val="-9"/>
        </w:rPr>
        <w:t> </w:t>
      </w:r>
      <w:r>
        <w:rPr>
          <w:spacing w:val="-8"/>
        </w:rPr>
        <w:t>motion</w:t>
      </w:r>
      <w:r>
        <w:rPr>
          <w:spacing w:val="-9"/>
        </w:rPr>
        <w:t> </w:t>
      </w:r>
      <w:r>
        <w:rPr>
          <w:spacing w:val="-8"/>
        </w:rPr>
        <w:t>management</w:t>
      </w:r>
      <w:r>
        <w:rPr>
          <w:spacing w:val="-9"/>
        </w:rPr>
        <w:t> </w:t>
      </w:r>
      <w:r>
        <w:rPr>
          <w:spacing w:val="-8"/>
        </w:rPr>
        <w:t>strategy,</w:t>
      </w:r>
      <w:r>
        <w:rPr>
          <w:spacing w:val="-9"/>
        </w:rPr>
        <w:t> </w:t>
      </w:r>
      <w:r>
        <w:rPr>
          <w:spacing w:val="-8"/>
        </w:rPr>
        <w:t>treatment </w:t>
      </w:r>
      <w:r>
        <w:rPr/>
        <w:t>delivery</w:t>
      </w:r>
      <w:r>
        <w:rPr>
          <w:spacing w:val="-19"/>
        </w:rPr>
        <w:t> </w:t>
      </w:r>
      <w:r>
        <w:rPr/>
        <w:t>efficiency,</w:t>
      </w:r>
      <w:r>
        <w:rPr>
          <w:spacing w:val="-19"/>
        </w:rPr>
        <w:t> </w:t>
      </w:r>
      <w:r>
        <w:rPr/>
        <w:t>and</w:t>
      </w:r>
      <w:r>
        <w:rPr>
          <w:spacing w:val="-19"/>
        </w:rPr>
        <w:t> </w:t>
      </w:r>
      <w:r>
        <w:rPr/>
        <w:t>clinical</w:t>
      </w:r>
      <w:r>
        <w:rPr>
          <w:spacing w:val="-18"/>
        </w:rPr>
        <w:t> </w:t>
      </w:r>
      <w:r>
        <w:rPr/>
        <w:t>workflow</w:t>
      </w:r>
      <w:r>
        <w:rPr>
          <w:spacing w:val="-19"/>
        </w:rPr>
        <w:t> </w:t>
      </w:r>
      <w:r>
        <w:rPr/>
        <w:t>constraints.</w:t>
      </w:r>
      <w:r>
        <w:rPr>
          <w:spacing w:val="-12"/>
        </w:rPr>
        <w:t> </w:t>
      </w:r>
      <w:r>
        <w:rPr/>
        <w:t>As</w:t>
      </w:r>
      <w:r>
        <w:rPr>
          <w:spacing w:val="-19"/>
        </w:rPr>
        <w:t> </w:t>
      </w:r>
      <w:r>
        <w:rPr/>
        <w:t>such,</w:t>
      </w:r>
      <w:r>
        <w:rPr>
          <w:spacing w:val="-18"/>
        </w:rPr>
        <w:t> </w:t>
      </w:r>
      <w:r>
        <w:rPr/>
        <w:t>no</w:t>
      </w:r>
      <w:r>
        <w:rPr>
          <w:spacing w:val="-19"/>
        </w:rPr>
        <w:t> </w:t>
      </w:r>
      <w:r>
        <w:rPr/>
        <w:t>single</w:t>
      </w:r>
      <w:r>
        <w:rPr>
          <w:spacing w:val="-19"/>
        </w:rPr>
        <w:t> </w:t>
      </w:r>
      <w:r>
        <w:rPr/>
        <w:t>modality </w:t>
      </w:r>
      <w:r>
        <w:rPr>
          <w:spacing w:val="-4"/>
        </w:rPr>
        <w:t>is</w:t>
      </w:r>
      <w:r>
        <w:rPr>
          <w:spacing w:val="-13"/>
        </w:rPr>
        <w:t> </w:t>
      </w:r>
      <w:r>
        <w:rPr>
          <w:spacing w:val="-4"/>
        </w:rPr>
        <w:t>universally</w:t>
      </w:r>
      <w:r>
        <w:rPr>
          <w:spacing w:val="-13"/>
        </w:rPr>
        <w:t> </w:t>
      </w:r>
      <w:r>
        <w:rPr>
          <w:spacing w:val="-4"/>
        </w:rPr>
        <w:t>optimal; instead,</w:t>
      </w:r>
      <w:r>
        <w:rPr>
          <w:spacing w:val="-8"/>
        </w:rPr>
        <w:t> </w:t>
      </w:r>
      <w:r>
        <w:rPr>
          <w:spacing w:val="-4"/>
        </w:rPr>
        <w:t>each</w:t>
      </w:r>
      <w:r>
        <w:rPr>
          <w:spacing w:val="-13"/>
        </w:rPr>
        <w:t> </w:t>
      </w:r>
      <w:r>
        <w:rPr>
          <w:spacing w:val="-4"/>
        </w:rPr>
        <w:t>approach</w:t>
      </w:r>
      <w:r>
        <w:rPr>
          <w:spacing w:val="-13"/>
        </w:rPr>
        <w:t> </w:t>
      </w:r>
      <w:r>
        <w:rPr>
          <w:spacing w:val="-4"/>
        </w:rPr>
        <w:t>reflects</w:t>
      </w:r>
      <w:r>
        <w:rPr>
          <w:spacing w:val="-13"/>
        </w:rPr>
        <w:t> </w:t>
      </w:r>
      <w:r>
        <w:rPr>
          <w:spacing w:val="-4"/>
        </w:rPr>
        <w:t>a</w:t>
      </w:r>
      <w:r>
        <w:rPr>
          <w:spacing w:val="-13"/>
        </w:rPr>
        <w:t> </w:t>
      </w:r>
      <w:r>
        <w:rPr>
          <w:spacing w:val="-4"/>
        </w:rPr>
        <w:t>different</w:t>
      </w:r>
      <w:r>
        <w:rPr>
          <w:spacing w:val="-13"/>
        </w:rPr>
        <w:t> </w:t>
      </w:r>
      <w:r>
        <w:rPr>
          <w:spacing w:val="-4"/>
        </w:rPr>
        <w:t>balance</w:t>
      </w:r>
      <w:r>
        <w:rPr>
          <w:spacing w:val="-13"/>
        </w:rPr>
        <w:t> </w:t>
      </w:r>
      <w:r>
        <w:rPr>
          <w:spacing w:val="-4"/>
        </w:rPr>
        <w:t>between </w:t>
      </w:r>
      <w:r>
        <w:rPr>
          <w:spacing w:val="-6"/>
        </w:rPr>
        <w:t>geometric</w:t>
      </w:r>
      <w:r>
        <w:rPr>
          <w:spacing w:val="-11"/>
        </w:rPr>
        <w:t> </w:t>
      </w:r>
      <w:r>
        <w:rPr>
          <w:spacing w:val="-6"/>
        </w:rPr>
        <w:t>precision,</w:t>
      </w:r>
      <w:r>
        <w:rPr>
          <w:spacing w:val="-11"/>
        </w:rPr>
        <w:t> </w:t>
      </w:r>
      <w:r>
        <w:rPr>
          <w:spacing w:val="-6"/>
        </w:rPr>
        <w:t>invasiveness,</w:t>
      </w:r>
      <w:r>
        <w:rPr>
          <w:spacing w:val="-11"/>
        </w:rPr>
        <w:t> </w:t>
      </w:r>
      <w:r>
        <w:rPr>
          <w:spacing w:val="-6"/>
        </w:rPr>
        <w:t>and</w:t>
      </w:r>
      <w:r>
        <w:rPr>
          <w:spacing w:val="-11"/>
        </w:rPr>
        <w:t> </w:t>
      </w:r>
      <w:r>
        <w:rPr>
          <w:spacing w:val="-6"/>
        </w:rPr>
        <w:t>practical</w:t>
      </w:r>
      <w:r>
        <w:rPr>
          <w:spacing w:val="-11"/>
        </w:rPr>
        <w:t> </w:t>
      </w:r>
      <w:r>
        <w:rPr>
          <w:spacing w:val="-6"/>
        </w:rPr>
        <w:t>feasibility.</w:t>
      </w:r>
    </w:p>
    <w:p>
      <w:pPr>
        <w:pStyle w:val="BodyText"/>
        <w:ind w:left="652" w:right="901" w:firstLine="351"/>
        <w:jc w:val="both"/>
      </w:pPr>
      <w:r>
        <w:rPr/>
        <w:t>A</w:t>
      </w:r>
      <w:r>
        <w:rPr>
          <w:spacing w:val="-2"/>
        </w:rPr>
        <w:t> </w:t>
      </w:r>
      <w:r>
        <w:rPr/>
        <w:t>consistent</w:t>
      </w:r>
      <w:r>
        <w:rPr>
          <w:spacing w:val="-2"/>
        </w:rPr>
        <w:t> </w:t>
      </w:r>
      <w:r>
        <w:rPr/>
        <w:t>and</w:t>
      </w:r>
      <w:r>
        <w:rPr>
          <w:spacing w:val="-2"/>
        </w:rPr>
        <w:t> </w:t>
      </w:r>
      <w:r>
        <w:rPr/>
        <w:t>clinically</w:t>
      </w:r>
      <w:r>
        <w:rPr>
          <w:spacing w:val="-2"/>
        </w:rPr>
        <w:t> </w:t>
      </w:r>
      <w:r>
        <w:rPr/>
        <w:t>significant</w:t>
      </w:r>
      <w:r>
        <w:rPr>
          <w:spacing w:val="-2"/>
        </w:rPr>
        <w:t> </w:t>
      </w:r>
      <w:r>
        <w:rPr/>
        <w:t>trend</w:t>
      </w:r>
      <w:r>
        <w:rPr>
          <w:spacing w:val="-2"/>
        </w:rPr>
        <w:t> </w:t>
      </w:r>
      <w:r>
        <w:rPr/>
        <w:t>emerges</w:t>
      </w:r>
      <w:r>
        <w:rPr>
          <w:spacing w:val="-2"/>
        </w:rPr>
        <w:t> </w:t>
      </w:r>
      <w:r>
        <w:rPr/>
        <w:t>across</w:t>
      </w:r>
      <w:r>
        <w:rPr>
          <w:spacing w:val="-2"/>
        </w:rPr>
        <w:t> </w:t>
      </w:r>
      <w:r>
        <w:rPr/>
        <w:t>all</w:t>
      </w:r>
      <w:r>
        <w:rPr>
          <w:spacing w:val="-2"/>
        </w:rPr>
        <w:t> </w:t>
      </w:r>
      <w:r>
        <w:rPr/>
        <w:t>comparisons: techniques lacking real-time intrafraction monitoring, such as CBCT-based and </w:t>
      </w:r>
      <w:r>
        <w:rPr>
          <w:spacing w:val="-4"/>
        </w:rPr>
        <w:t>fiducial-guided</w:t>
      </w:r>
      <w:r>
        <w:rPr>
          <w:spacing w:val="-15"/>
        </w:rPr>
        <w:t> </w:t>
      </w:r>
      <w:r>
        <w:rPr>
          <w:spacing w:val="-4"/>
        </w:rPr>
        <w:t>workflows,</w:t>
      </w:r>
      <w:r>
        <w:rPr>
          <w:spacing w:val="-15"/>
        </w:rPr>
        <w:t> </w:t>
      </w:r>
      <w:r>
        <w:rPr>
          <w:spacing w:val="-4"/>
        </w:rPr>
        <w:t>exhibit</w:t>
      </w:r>
      <w:r>
        <w:rPr>
          <w:spacing w:val="-15"/>
        </w:rPr>
        <w:t> </w:t>
      </w:r>
      <w:r>
        <w:rPr>
          <w:spacing w:val="-4"/>
        </w:rPr>
        <w:t>inherent</w:t>
      </w:r>
      <w:r>
        <w:rPr>
          <w:spacing w:val="-14"/>
        </w:rPr>
        <w:t> </w:t>
      </w:r>
      <w:r>
        <w:rPr>
          <w:spacing w:val="-4"/>
        </w:rPr>
        <w:t>limitations</w:t>
      </w:r>
      <w:r>
        <w:rPr>
          <w:spacing w:val="-15"/>
        </w:rPr>
        <w:t> </w:t>
      </w:r>
      <w:r>
        <w:rPr>
          <w:spacing w:val="-4"/>
        </w:rPr>
        <w:t>in</w:t>
      </w:r>
      <w:r>
        <w:rPr>
          <w:spacing w:val="-15"/>
        </w:rPr>
        <w:t> </w:t>
      </w:r>
      <w:r>
        <w:rPr>
          <w:spacing w:val="-4"/>
        </w:rPr>
        <w:t>managing</w:t>
      </w:r>
      <w:r>
        <w:rPr>
          <w:spacing w:val="-15"/>
        </w:rPr>
        <w:t> </w:t>
      </w:r>
      <w:r>
        <w:rPr>
          <w:spacing w:val="-4"/>
        </w:rPr>
        <w:t>time-dependent</w:t>
      </w:r>
    </w:p>
    <w:p>
      <w:pPr>
        <w:pStyle w:val="BodyText"/>
        <w:spacing w:after="0"/>
        <w:jc w:val="both"/>
        <w:sectPr>
          <w:pgSz w:w="11910" w:h="16840"/>
          <w:pgMar w:header="1243" w:footer="2649" w:top="1580" w:bottom="2840" w:left="1133" w:right="850"/>
        </w:sectPr>
      </w:pPr>
    </w:p>
    <w:p>
      <w:pPr>
        <w:pStyle w:val="BodyText"/>
        <w:spacing w:before="177"/>
      </w:pPr>
    </w:p>
    <w:p>
      <w:pPr>
        <w:pStyle w:val="BodyText"/>
        <w:ind w:left="652" w:right="933"/>
        <w:jc w:val="both"/>
      </w:pPr>
      <w:r>
        <w:rPr/>
        <w:t>prostate</w:t>
      </w:r>
      <w:r>
        <w:rPr>
          <w:spacing w:val="-19"/>
        </w:rPr>
        <w:t> </w:t>
      </w:r>
      <w:r>
        <w:rPr/>
        <w:t>motion.</w:t>
      </w:r>
      <w:r>
        <w:rPr>
          <w:spacing w:val="19"/>
        </w:rPr>
        <w:t> </w:t>
      </w:r>
      <w:r>
        <w:rPr/>
        <w:t>While</w:t>
      </w:r>
      <w:r>
        <w:rPr>
          <w:spacing w:val="-19"/>
        </w:rPr>
        <w:t> </w:t>
      </w:r>
      <w:r>
        <w:rPr/>
        <w:t>these</w:t>
      </w:r>
      <w:r>
        <w:rPr>
          <w:spacing w:val="-19"/>
        </w:rPr>
        <w:t> </w:t>
      </w:r>
      <w:r>
        <w:rPr/>
        <w:t>approaches</w:t>
      </w:r>
      <w:r>
        <w:rPr>
          <w:spacing w:val="-19"/>
        </w:rPr>
        <w:t> </w:t>
      </w:r>
      <w:r>
        <w:rPr/>
        <w:t>can</w:t>
      </w:r>
      <w:r>
        <w:rPr>
          <w:spacing w:val="-18"/>
        </w:rPr>
        <w:t> </w:t>
      </w:r>
      <w:r>
        <w:rPr/>
        <w:t>achieve</w:t>
      </w:r>
      <w:r>
        <w:rPr>
          <w:spacing w:val="-19"/>
        </w:rPr>
        <w:t> </w:t>
      </w:r>
      <w:r>
        <w:rPr/>
        <w:t>acceptable</w:t>
      </w:r>
      <w:r>
        <w:rPr>
          <w:spacing w:val="-19"/>
        </w:rPr>
        <w:t> </w:t>
      </w:r>
      <w:r>
        <w:rPr/>
        <w:t>pre-treatment </w:t>
      </w:r>
      <w:r>
        <w:rPr>
          <w:spacing w:val="-6"/>
        </w:rPr>
        <w:t>alignment,</w:t>
      </w:r>
      <w:r>
        <w:rPr>
          <w:spacing w:val="-12"/>
        </w:rPr>
        <w:t> </w:t>
      </w:r>
      <w:r>
        <w:rPr>
          <w:spacing w:val="-6"/>
        </w:rPr>
        <w:t>they</w:t>
      </w:r>
      <w:r>
        <w:rPr>
          <w:spacing w:val="-13"/>
        </w:rPr>
        <w:t> </w:t>
      </w:r>
      <w:r>
        <w:rPr>
          <w:spacing w:val="-6"/>
        </w:rPr>
        <w:t>rely</w:t>
      </w:r>
      <w:r>
        <w:rPr>
          <w:spacing w:val="-13"/>
        </w:rPr>
        <w:t> </w:t>
      </w:r>
      <w:r>
        <w:rPr>
          <w:spacing w:val="-6"/>
        </w:rPr>
        <w:t>on</w:t>
      </w:r>
      <w:r>
        <w:rPr>
          <w:spacing w:val="-13"/>
        </w:rPr>
        <w:t> </w:t>
      </w:r>
      <w:r>
        <w:rPr>
          <w:spacing w:val="-6"/>
        </w:rPr>
        <w:t>static</w:t>
      </w:r>
      <w:r>
        <w:rPr>
          <w:spacing w:val="-12"/>
        </w:rPr>
        <w:t> </w:t>
      </w:r>
      <w:r>
        <w:rPr>
          <w:spacing w:val="-6"/>
        </w:rPr>
        <w:t>margin</w:t>
      </w:r>
      <w:r>
        <w:rPr>
          <w:spacing w:val="-13"/>
        </w:rPr>
        <w:t> </w:t>
      </w:r>
      <w:r>
        <w:rPr>
          <w:spacing w:val="-6"/>
        </w:rPr>
        <w:t>expansion</w:t>
      </w:r>
      <w:r>
        <w:rPr>
          <w:spacing w:val="-13"/>
        </w:rPr>
        <w:t> </w:t>
      </w:r>
      <w:r>
        <w:rPr>
          <w:spacing w:val="-6"/>
        </w:rPr>
        <w:t>(typically</w:t>
      </w:r>
      <w:r>
        <w:rPr>
          <w:spacing w:val="-13"/>
        </w:rPr>
        <w:t> </w:t>
      </w:r>
      <w:r>
        <w:rPr>
          <w:spacing w:val="-6"/>
        </w:rPr>
        <w:t>7–10</w:t>
      </w:r>
      <w:r>
        <w:rPr>
          <w:spacing w:val="-12"/>
        </w:rPr>
        <w:t> </w:t>
      </w:r>
      <w:r>
        <w:rPr>
          <w:spacing w:val="-6"/>
        </w:rPr>
        <w:t>mm)</w:t>
      </w:r>
      <w:r>
        <w:rPr>
          <w:spacing w:val="-13"/>
        </w:rPr>
        <w:t> </w:t>
      </w:r>
      <w:r>
        <w:rPr>
          <w:spacing w:val="-6"/>
        </w:rPr>
        <w:t>to</w:t>
      </w:r>
      <w:r>
        <w:rPr>
          <w:spacing w:val="-13"/>
        </w:rPr>
        <w:t> </w:t>
      </w:r>
      <w:r>
        <w:rPr>
          <w:spacing w:val="-6"/>
        </w:rPr>
        <w:t>compensate </w:t>
      </w:r>
      <w:r>
        <w:rPr>
          <w:w w:val="90"/>
        </w:rPr>
        <w:t>for</w:t>
      </w:r>
      <w:r>
        <w:rPr>
          <w:spacing w:val="-10"/>
          <w:w w:val="90"/>
        </w:rPr>
        <w:t> </w:t>
      </w:r>
      <w:r>
        <w:rPr>
          <w:w w:val="90"/>
        </w:rPr>
        <w:t>motion</w:t>
      </w:r>
      <w:r>
        <w:rPr>
          <w:spacing w:val="-10"/>
          <w:w w:val="90"/>
        </w:rPr>
        <w:t> </w:t>
      </w:r>
      <w:r>
        <w:rPr>
          <w:w w:val="90"/>
        </w:rPr>
        <w:t>that</w:t>
      </w:r>
      <w:r>
        <w:rPr>
          <w:spacing w:val="-10"/>
          <w:w w:val="90"/>
        </w:rPr>
        <w:t> </w:t>
      </w:r>
      <w:r>
        <w:rPr>
          <w:w w:val="90"/>
        </w:rPr>
        <w:t>remains</w:t>
      </w:r>
      <w:r>
        <w:rPr>
          <w:spacing w:val="-10"/>
          <w:w w:val="90"/>
        </w:rPr>
        <w:t> </w:t>
      </w:r>
      <w:r>
        <w:rPr>
          <w:w w:val="90"/>
        </w:rPr>
        <w:t>unobserved</w:t>
      </w:r>
      <w:r>
        <w:rPr>
          <w:spacing w:val="-10"/>
          <w:w w:val="90"/>
        </w:rPr>
        <w:t> </w:t>
      </w:r>
      <w:r>
        <w:rPr>
          <w:w w:val="90"/>
        </w:rPr>
        <w:t>during</w:t>
      </w:r>
      <w:r>
        <w:rPr>
          <w:spacing w:val="-10"/>
          <w:w w:val="90"/>
        </w:rPr>
        <w:t> </w:t>
      </w:r>
      <w:r>
        <w:rPr>
          <w:w w:val="90"/>
        </w:rPr>
        <w:t>beam</w:t>
      </w:r>
      <w:r>
        <w:rPr>
          <w:spacing w:val="-10"/>
          <w:w w:val="90"/>
        </w:rPr>
        <w:t> </w:t>
      </w:r>
      <w:r>
        <w:rPr>
          <w:w w:val="90"/>
        </w:rPr>
        <w:t>delivery. This</w:t>
      </w:r>
      <w:r>
        <w:rPr>
          <w:spacing w:val="-10"/>
          <w:w w:val="90"/>
        </w:rPr>
        <w:t> </w:t>
      </w:r>
      <w:r>
        <w:rPr>
          <w:w w:val="90"/>
        </w:rPr>
        <w:t>results</w:t>
      </w:r>
      <w:r>
        <w:rPr>
          <w:spacing w:val="-10"/>
          <w:w w:val="90"/>
        </w:rPr>
        <w:t> </w:t>
      </w:r>
      <w:r>
        <w:rPr>
          <w:w w:val="90"/>
        </w:rPr>
        <w:t>in</w:t>
      </w:r>
      <w:r>
        <w:rPr>
          <w:spacing w:val="-10"/>
          <w:w w:val="90"/>
        </w:rPr>
        <w:t> </w:t>
      </w:r>
      <w:r>
        <w:rPr>
          <w:w w:val="90"/>
        </w:rPr>
        <w:t>a</w:t>
      </w:r>
      <w:r>
        <w:rPr>
          <w:spacing w:val="-10"/>
          <w:w w:val="90"/>
        </w:rPr>
        <w:t> </w:t>
      </w:r>
      <w:r>
        <w:rPr>
          <w:w w:val="90"/>
        </w:rPr>
        <w:t>fundamental trade-off,</w:t>
      </w:r>
      <w:r>
        <w:rPr>
          <w:spacing w:val="-2"/>
          <w:w w:val="90"/>
        </w:rPr>
        <w:t> </w:t>
      </w:r>
      <w:r>
        <w:rPr>
          <w:w w:val="90"/>
        </w:rPr>
        <w:t>where</w:t>
      </w:r>
      <w:r>
        <w:rPr>
          <w:spacing w:val="-3"/>
          <w:w w:val="90"/>
        </w:rPr>
        <w:t> </w:t>
      </w:r>
      <w:r>
        <w:rPr>
          <w:w w:val="90"/>
        </w:rPr>
        <w:t>target</w:t>
      </w:r>
      <w:r>
        <w:rPr>
          <w:spacing w:val="-2"/>
          <w:w w:val="90"/>
        </w:rPr>
        <w:t> </w:t>
      </w:r>
      <w:r>
        <w:rPr>
          <w:w w:val="90"/>
        </w:rPr>
        <w:t>coverage</w:t>
      </w:r>
      <w:r>
        <w:rPr>
          <w:spacing w:val="-2"/>
          <w:w w:val="90"/>
        </w:rPr>
        <w:t> </w:t>
      </w:r>
      <w:r>
        <w:rPr>
          <w:w w:val="90"/>
        </w:rPr>
        <w:t>is</w:t>
      </w:r>
      <w:r>
        <w:rPr>
          <w:spacing w:val="-2"/>
          <w:w w:val="90"/>
        </w:rPr>
        <w:t> </w:t>
      </w:r>
      <w:r>
        <w:rPr>
          <w:w w:val="90"/>
        </w:rPr>
        <w:t>preserved</w:t>
      </w:r>
      <w:r>
        <w:rPr>
          <w:spacing w:val="-2"/>
          <w:w w:val="90"/>
        </w:rPr>
        <w:t> </w:t>
      </w:r>
      <w:r>
        <w:rPr>
          <w:w w:val="90"/>
        </w:rPr>
        <w:t>at</w:t>
      </w:r>
      <w:r>
        <w:rPr>
          <w:spacing w:val="-2"/>
          <w:w w:val="90"/>
        </w:rPr>
        <w:t> </w:t>
      </w:r>
      <w:r>
        <w:rPr>
          <w:w w:val="90"/>
        </w:rPr>
        <w:t>the</w:t>
      </w:r>
      <w:r>
        <w:rPr>
          <w:spacing w:val="-2"/>
          <w:w w:val="90"/>
        </w:rPr>
        <w:t> </w:t>
      </w:r>
      <w:r>
        <w:rPr>
          <w:w w:val="90"/>
        </w:rPr>
        <w:t>expense</w:t>
      </w:r>
      <w:r>
        <w:rPr>
          <w:spacing w:val="-2"/>
          <w:w w:val="90"/>
        </w:rPr>
        <w:t> </w:t>
      </w:r>
      <w:r>
        <w:rPr>
          <w:w w:val="90"/>
        </w:rPr>
        <w:t>of</w:t>
      </w:r>
      <w:r>
        <w:rPr>
          <w:spacing w:val="-2"/>
          <w:w w:val="90"/>
        </w:rPr>
        <w:t> </w:t>
      </w:r>
      <w:r>
        <w:rPr>
          <w:w w:val="90"/>
        </w:rPr>
        <w:t>increased</w:t>
      </w:r>
      <w:r>
        <w:rPr>
          <w:spacing w:val="-2"/>
          <w:w w:val="90"/>
        </w:rPr>
        <w:t> </w:t>
      </w:r>
      <w:r>
        <w:rPr>
          <w:w w:val="90"/>
        </w:rPr>
        <w:t>irradiation</w:t>
      </w:r>
      <w:r>
        <w:rPr>
          <w:spacing w:val="-2"/>
          <w:w w:val="90"/>
        </w:rPr>
        <w:t> </w:t>
      </w:r>
      <w:r>
        <w:rPr>
          <w:w w:val="90"/>
        </w:rPr>
        <w:t>of </w:t>
      </w:r>
      <w:r>
        <w:rPr>
          <w:spacing w:val="-2"/>
        </w:rPr>
        <w:t>surrounding</w:t>
      </w:r>
      <w:r>
        <w:rPr>
          <w:spacing w:val="-21"/>
        </w:rPr>
        <w:t> </w:t>
      </w:r>
      <w:r>
        <w:rPr>
          <w:spacing w:val="-2"/>
        </w:rPr>
        <w:t>organs</w:t>
      </w:r>
      <w:r>
        <w:rPr>
          <w:spacing w:val="-21"/>
        </w:rPr>
        <w:t> </w:t>
      </w:r>
      <w:r>
        <w:rPr>
          <w:spacing w:val="-2"/>
        </w:rPr>
        <w:t>at</w:t>
      </w:r>
      <w:r>
        <w:rPr>
          <w:spacing w:val="-21"/>
        </w:rPr>
        <w:t> </w:t>
      </w:r>
      <w:r>
        <w:rPr>
          <w:spacing w:val="-2"/>
        </w:rPr>
        <w:t>risk.</w:t>
      </w:r>
    </w:p>
    <w:p>
      <w:pPr>
        <w:pStyle w:val="BodyText"/>
        <w:ind w:left="644" w:right="904" w:firstLine="359"/>
        <w:jc w:val="both"/>
      </w:pPr>
      <w:r>
        <w:rPr>
          <w:spacing w:val="-8"/>
        </w:rPr>
        <w:t>In contrast, systems incorporating continuous tracking—such as electromagnetic </w:t>
      </w:r>
      <w:r>
        <w:rPr>
          <w:w w:val="90"/>
        </w:rPr>
        <w:t>transponders</w:t>
      </w:r>
      <w:r>
        <w:rPr>
          <w:spacing w:val="-12"/>
          <w:w w:val="90"/>
        </w:rPr>
        <w:t> </w:t>
      </w:r>
      <w:r>
        <w:rPr>
          <w:w w:val="90"/>
        </w:rPr>
        <w:t>and</w:t>
      </w:r>
      <w:r>
        <w:rPr>
          <w:spacing w:val="-11"/>
          <w:w w:val="90"/>
        </w:rPr>
        <w:t> </w:t>
      </w:r>
      <w:r>
        <w:rPr>
          <w:w w:val="90"/>
        </w:rPr>
        <w:t>transperineal</w:t>
      </w:r>
      <w:r>
        <w:rPr>
          <w:spacing w:val="-11"/>
          <w:w w:val="90"/>
        </w:rPr>
        <w:t> </w:t>
      </w:r>
      <w:r>
        <w:rPr>
          <w:w w:val="90"/>
        </w:rPr>
        <w:t>ultrasound</w:t>
      </w:r>
      <w:r>
        <w:rPr>
          <w:spacing w:val="-11"/>
          <w:w w:val="90"/>
        </w:rPr>
        <w:t> </w:t>
      </w:r>
      <w:r>
        <w:rPr>
          <w:w w:val="90"/>
        </w:rPr>
        <w:t>(TPUS)—fundamentally</w:t>
      </w:r>
      <w:r>
        <w:rPr>
          <w:spacing w:val="-12"/>
          <w:w w:val="90"/>
        </w:rPr>
        <w:t> </w:t>
      </w:r>
      <w:r>
        <w:rPr>
          <w:w w:val="90"/>
        </w:rPr>
        <w:t>change</w:t>
      </w:r>
      <w:r>
        <w:rPr>
          <w:spacing w:val="-11"/>
          <w:w w:val="90"/>
        </w:rPr>
        <w:t> </w:t>
      </w:r>
      <w:r>
        <w:rPr>
          <w:w w:val="90"/>
        </w:rPr>
        <w:t>the</w:t>
      </w:r>
      <w:r>
        <w:rPr>
          <w:spacing w:val="-11"/>
          <w:w w:val="90"/>
        </w:rPr>
        <w:t> </w:t>
      </w:r>
      <w:r>
        <w:rPr>
          <w:w w:val="90"/>
        </w:rPr>
        <w:t>paradigm of uncertainty management. Rather than compensating for motion through geometric </w:t>
      </w:r>
      <w:r>
        <w:rPr>
          <w:spacing w:val="-6"/>
        </w:rPr>
        <w:t>expansion,</w:t>
      </w:r>
      <w:r>
        <w:rPr>
          <w:spacing w:val="-11"/>
        </w:rPr>
        <w:t> </w:t>
      </w:r>
      <w:r>
        <w:rPr>
          <w:spacing w:val="-6"/>
        </w:rPr>
        <w:t>these</w:t>
      </w:r>
      <w:r>
        <w:rPr>
          <w:spacing w:val="-12"/>
        </w:rPr>
        <w:t> </w:t>
      </w:r>
      <w:r>
        <w:rPr>
          <w:spacing w:val="-6"/>
        </w:rPr>
        <w:t>systems</w:t>
      </w:r>
      <w:r>
        <w:rPr>
          <w:spacing w:val="-12"/>
        </w:rPr>
        <w:t> </w:t>
      </w:r>
      <w:r>
        <w:rPr>
          <w:spacing w:val="-6"/>
        </w:rPr>
        <w:t>directly</w:t>
      </w:r>
      <w:r>
        <w:rPr>
          <w:spacing w:val="-12"/>
        </w:rPr>
        <w:t> </w:t>
      </w:r>
      <w:r>
        <w:rPr>
          <w:spacing w:val="-6"/>
        </w:rPr>
        <w:t>measure</w:t>
      </w:r>
      <w:r>
        <w:rPr>
          <w:spacing w:val="-12"/>
        </w:rPr>
        <w:t> </w:t>
      </w:r>
      <w:r>
        <w:rPr>
          <w:spacing w:val="-6"/>
        </w:rPr>
        <w:t>and</w:t>
      </w:r>
      <w:r>
        <w:rPr>
          <w:spacing w:val="-12"/>
        </w:rPr>
        <w:t> </w:t>
      </w:r>
      <w:r>
        <w:rPr>
          <w:spacing w:val="-6"/>
        </w:rPr>
        <w:t>correct</w:t>
      </w:r>
      <w:r>
        <w:rPr>
          <w:spacing w:val="-12"/>
        </w:rPr>
        <w:t> </w:t>
      </w:r>
      <w:r>
        <w:rPr>
          <w:spacing w:val="-6"/>
        </w:rPr>
        <w:t>intrafraction</w:t>
      </w:r>
      <w:r>
        <w:rPr>
          <w:spacing w:val="-12"/>
        </w:rPr>
        <w:t> </w:t>
      </w:r>
      <w:r>
        <w:rPr>
          <w:spacing w:val="-6"/>
        </w:rPr>
        <w:t>displacement</w:t>
      </w:r>
      <w:r>
        <w:rPr>
          <w:spacing w:val="-12"/>
        </w:rPr>
        <w:t> </w:t>
      </w:r>
      <w:r>
        <w:rPr>
          <w:spacing w:val="-6"/>
        </w:rPr>
        <w:t>in real</w:t>
      </w:r>
      <w:r>
        <w:rPr>
          <w:spacing w:val="-13"/>
        </w:rPr>
        <w:t> </w:t>
      </w:r>
      <w:r>
        <w:rPr>
          <w:spacing w:val="-6"/>
        </w:rPr>
        <w:t>time.</w:t>
      </w:r>
      <w:r>
        <w:rPr>
          <w:spacing w:val="-11"/>
        </w:rPr>
        <w:t> </w:t>
      </w:r>
      <w:r>
        <w:rPr>
          <w:spacing w:val="-6"/>
        </w:rPr>
        <w:t>This</w:t>
      </w:r>
      <w:r>
        <w:rPr>
          <w:spacing w:val="-13"/>
        </w:rPr>
        <w:t> </w:t>
      </w:r>
      <w:r>
        <w:rPr>
          <w:spacing w:val="-6"/>
        </w:rPr>
        <w:t>enables</w:t>
      </w:r>
      <w:r>
        <w:rPr>
          <w:spacing w:val="-12"/>
        </w:rPr>
        <w:t> </w:t>
      </w:r>
      <w:r>
        <w:rPr>
          <w:spacing w:val="-6"/>
        </w:rPr>
        <w:t>a</w:t>
      </w:r>
      <w:r>
        <w:rPr>
          <w:spacing w:val="-13"/>
        </w:rPr>
        <w:t> </w:t>
      </w:r>
      <w:r>
        <w:rPr>
          <w:spacing w:val="-6"/>
        </w:rPr>
        <w:t>systematic</w:t>
      </w:r>
      <w:r>
        <w:rPr>
          <w:spacing w:val="-13"/>
        </w:rPr>
        <w:t> </w:t>
      </w:r>
      <w:r>
        <w:rPr>
          <w:spacing w:val="-6"/>
        </w:rPr>
        <w:t>reduction</w:t>
      </w:r>
      <w:r>
        <w:rPr>
          <w:spacing w:val="-13"/>
        </w:rPr>
        <w:t> </w:t>
      </w:r>
      <w:r>
        <w:rPr>
          <w:spacing w:val="-6"/>
        </w:rPr>
        <w:t>in</w:t>
      </w:r>
      <w:r>
        <w:rPr>
          <w:spacing w:val="-12"/>
        </w:rPr>
        <w:t> </w:t>
      </w:r>
      <w:r>
        <w:rPr>
          <w:spacing w:val="-6"/>
        </w:rPr>
        <w:t>PTV</w:t>
      </w:r>
      <w:r>
        <w:rPr>
          <w:spacing w:val="-13"/>
        </w:rPr>
        <w:t> </w:t>
      </w:r>
      <w:r>
        <w:rPr>
          <w:spacing w:val="-6"/>
        </w:rPr>
        <w:t>margins</w:t>
      </w:r>
      <w:r>
        <w:rPr>
          <w:spacing w:val="-13"/>
        </w:rPr>
        <w:t> </w:t>
      </w:r>
      <w:r>
        <w:rPr>
          <w:spacing w:val="-6"/>
        </w:rPr>
        <w:t>to</w:t>
      </w:r>
      <w:r>
        <w:rPr>
          <w:spacing w:val="-13"/>
        </w:rPr>
        <w:t> </w:t>
      </w:r>
      <w:r>
        <w:rPr>
          <w:spacing w:val="-6"/>
        </w:rPr>
        <w:t>the</w:t>
      </w:r>
      <w:r>
        <w:rPr>
          <w:spacing w:val="-12"/>
        </w:rPr>
        <w:t> </w:t>
      </w:r>
      <w:r>
        <w:rPr>
          <w:spacing w:val="-6"/>
        </w:rPr>
        <w:t>2–5</w:t>
      </w:r>
      <w:r>
        <w:rPr>
          <w:spacing w:val="-13"/>
        </w:rPr>
        <w:t> </w:t>
      </w:r>
      <w:r>
        <w:rPr>
          <w:spacing w:val="-6"/>
        </w:rPr>
        <w:t>mm</w:t>
      </w:r>
      <w:r>
        <w:rPr>
          <w:spacing w:val="-13"/>
        </w:rPr>
        <w:t> </w:t>
      </w:r>
      <w:r>
        <w:rPr>
          <w:spacing w:val="-6"/>
        </w:rPr>
        <w:t>range, </w:t>
      </w:r>
      <w:r>
        <w:rPr>
          <w:w w:val="90"/>
        </w:rPr>
        <w:t>while maintaining high confidence in target coverage. The integration of such tracking with rapid delivery techniques (e.g., VMAT) further enhances precision by limiting the </w:t>
      </w:r>
      <w:r>
        <w:rPr>
          <w:spacing w:val="-4"/>
        </w:rPr>
        <w:t>temporal</w:t>
      </w:r>
      <w:r>
        <w:rPr>
          <w:spacing w:val="-17"/>
        </w:rPr>
        <w:t> </w:t>
      </w:r>
      <w:r>
        <w:rPr>
          <w:spacing w:val="-4"/>
        </w:rPr>
        <w:t>window</w:t>
      </w:r>
      <w:r>
        <w:rPr>
          <w:spacing w:val="-17"/>
        </w:rPr>
        <w:t> </w:t>
      </w:r>
      <w:r>
        <w:rPr>
          <w:spacing w:val="-4"/>
        </w:rPr>
        <w:t>over</w:t>
      </w:r>
      <w:r>
        <w:rPr>
          <w:spacing w:val="-17"/>
        </w:rPr>
        <w:t> </w:t>
      </w:r>
      <w:r>
        <w:rPr>
          <w:spacing w:val="-4"/>
        </w:rPr>
        <w:t>which</w:t>
      </w:r>
      <w:r>
        <w:rPr>
          <w:spacing w:val="-17"/>
        </w:rPr>
        <w:t> </w:t>
      </w:r>
      <w:r>
        <w:rPr>
          <w:spacing w:val="-4"/>
        </w:rPr>
        <w:t>motion</w:t>
      </w:r>
      <w:r>
        <w:rPr>
          <w:spacing w:val="-17"/>
        </w:rPr>
        <w:t> </w:t>
      </w:r>
      <w:r>
        <w:rPr>
          <w:spacing w:val="-4"/>
        </w:rPr>
        <w:t>can</w:t>
      </w:r>
      <w:r>
        <w:rPr>
          <w:spacing w:val="-17"/>
        </w:rPr>
        <w:t> </w:t>
      </w:r>
      <w:r>
        <w:rPr>
          <w:spacing w:val="-4"/>
        </w:rPr>
        <w:t>occur.</w:t>
      </w:r>
    </w:p>
    <w:p>
      <w:pPr>
        <w:pStyle w:val="BodyText"/>
        <w:ind w:left="644" w:right="931" w:firstLine="359"/>
        <w:jc w:val="both"/>
      </w:pPr>
      <w:r>
        <w:rPr/>
        <w:t>Among</w:t>
      </w:r>
      <w:r>
        <w:rPr>
          <w:spacing w:val="-16"/>
        </w:rPr>
        <w:t> </w:t>
      </w:r>
      <w:r>
        <w:rPr/>
        <w:t>the</w:t>
      </w:r>
      <w:r>
        <w:rPr>
          <w:spacing w:val="-16"/>
        </w:rPr>
        <w:t> </w:t>
      </w:r>
      <w:r>
        <w:rPr/>
        <w:t>evaluated</w:t>
      </w:r>
      <w:r>
        <w:rPr>
          <w:spacing w:val="-16"/>
        </w:rPr>
        <w:t> </w:t>
      </w:r>
      <w:r>
        <w:rPr/>
        <w:t>technologies,</w:t>
      </w:r>
      <w:r>
        <w:rPr>
          <w:spacing w:val="-8"/>
        </w:rPr>
        <w:t> </w:t>
      </w:r>
      <w:r>
        <w:rPr/>
        <w:t>TPUS-guided</w:t>
      </w:r>
      <w:r>
        <w:rPr>
          <w:spacing w:val="-16"/>
        </w:rPr>
        <w:t> </w:t>
      </w:r>
      <w:r>
        <w:rPr/>
        <w:t>radiotherapy</w:t>
      </w:r>
      <w:r>
        <w:rPr>
          <w:spacing w:val="-16"/>
        </w:rPr>
        <w:t> </w:t>
      </w:r>
      <w:r>
        <w:rPr/>
        <w:t>emerges</w:t>
      </w:r>
      <w:r>
        <w:rPr>
          <w:spacing w:val="-16"/>
        </w:rPr>
        <w:t> </w:t>
      </w:r>
      <w:r>
        <w:rPr/>
        <w:t>as</w:t>
      </w:r>
      <w:r>
        <w:rPr>
          <w:spacing w:val="-16"/>
        </w:rPr>
        <w:t> </w:t>
      </w:r>
      <w:r>
        <w:rPr/>
        <w:t>a </w:t>
      </w:r>
      <w:r>
        <w:rPr>
          <w:spacing w:val="-4"/>
        </w:rPr>
        <w:t>particularly</w:t>
      </w:r>
      <w:r>
        <w:rPr>
          <w:spacing w:val="-15"/>
        </w:rPr>
        <w:t> </w:t>
      </w:r>
      <w:r>
        <w:rPr>
          <w:spacing w:val="-4"/>
        </w:rPr>
        <w:t>favourable</w:t>
      </w:r>
      <w:r>
        <w:rPr>
          <w:spacing w:val="-15"/>
        </w:rPr>
        <w:t> </w:t>
      </w:r>
      <w:r>
        <w:rPr>
          <w:spacing w:val="-4"/>
        </w:rPr>
        <w:t>solution.</w:t>
      </w:r>
      <w:r>
        <w:rPr>
          <w:spacing w:val="19"/>
        </w:rPr>
        <w:t> </w:t>
      </w:r>
      <w:r>
        <w:rPr>
          <w:spacing w:val="-4"/>
        </w:rPr>
        <w:t>It</w:t>
      </w:r>
      <w:r>
        <w:rPr>
          <w:spacing w:val="-15"/>
        </w:rPr>
        <w:t> </w:t>
      </w:r>
      <w:r>
        <w:rPr>
          <w:spacing w:val="-4"/>
        </w:rPr>
        <w:t>combines</w:t>
      </w:r>
      <w:r>
        <w:rPr>
          <w:spacing w:val="-15"/>
        </w:rPr>
        <w:t> </w:t>
      </w:r>
      <w:r>
        <w:rPr>
          <w:spacing w:val="-4"/>
        </w:rPr>
        <w:t>real-time</w:t>
      </w:r>
      <w:r>
        <w:rPr>
          <w:spacing w:val="-15"/>
        </w:rPr>
        <w:t> </w:t>
      </w:r>
      <w:r>
        <w:rPr>
          <w:spacing w:val="-4"/>
        </w:rPr>
        <w:t>soft-tissue</w:t>
      </w:r>
      <w:r>
        <w:rPr>
          <w:spacing w:val="-14"/>
        </w:rPr>
        <w:t> </w:t>
      </w:r>
      <w:r>
        <w:rPr>
          <w:spacing w:val="-4"/>
        </w:rPr>
        <w:t>visualization</w:t>
      </w:r>
      <w:r>
        <w:rPr>
          <w:spacing w:val="-15"/>
        </w:rPr>
        <w:t> </w:t>
      </w:r>
      <w:r>
        <w:rPr>
          <w:spacing w:val="-4"/>
        </w:rPr>
        <w:t>with </w:t>
      </w:r>
      <w:r>
        <w:rPr>
          <w:w w:val="90"/>
        </w:rPr>
        <w:t>a non-invasive, radiation-free workflow, allowing for accurate tracking of the prostate </w:t>
      </w:r>
      <w:r>
        <w:rPr/>
        <w:t>without</w:t>
      </w:r>
      <w:r>
        <w:rPr>
          <w:spacing w:val="-14"/>
        </w:rPr>
        <w:t> </w:t>
      </w:r>
      <w:r>
        <w:rPr/>
        <w:t>the</w:t>
      </w:r>
      <w:r>
        <w:rPr>
          <w:spacing w:val="-14"/>
        </w:rPr>
        <w:t> </w:t>
      </w:r>
      <w:r>
        <w:rPr/>
        <w:t>procedural</w:t>
      </w:r>
      <w:r>
        <w:rPr>
          <w:spacing w:val="-14"/>
        </w:rPr>
        <w:t> </w:t>
      </w:r>
      <w:r>
        <w:rPr/>
        <w:t>risks</w:t>
      </w:r>
      <w:r>
        <w:rPr>
          <w:spacing w:val="-14"/>
        </w:rPr>
        <w:t> </w:t>
      </w:r>
      <w:r>
        <w:rPr/>
        <w:t>associated</w:t>
      </w:r>
      <w:r>
        <w:rPr>
          <w:spacing w:val="-14"/>
        </w:rPr>
        <w:t> </w:t>
      </w:r>
      <w:r>
        <w:rPr/>
        <w:t>with</w:t>
      </w:r>
      <w:r>
        <w:rPr>
          <w:spacing w:val="-14"/>
        </w:rPr>
        <w:t> </w:t>
      </w:r>
      <w:r>
        <w:rPr/>
        <w:t>implanted</w:t>
      </w:r>
      <w:r>
        <w:rPr>
          <w:spacing w:val="-14"/>
        </w:rPr>
        <w:t> </w:t>
      </w:r>
      <w:r>
        <w:rPr/>
        <w:t>markers.</w:t>
      </w:r>
      <w:r>
        <w:rPr>
          <w:spacing w:val="40"/>
        </w:rPr>
        <w:t> </w:t>
      </w:r>
      <w:r>
        <w:rPr/>
        <w:t>In</w:t>
      </w:r>
      <w:r>
        <w:rPr>
          <w:spacing w:val="-14"/>
        </w:rPr>
        <w:t> </w:t>
      </w:r>
      <w:r>
        <w:rPr/>
        <w:t>addition,</w:t>
      </w:r>
      <w:r>
        <w:rPr>
          <w:spacing w:val="-7"/>
        </w:rPr>
        <w:t> </w:t>
      </w:r>
      <w:r>
        <w:rPr/>
        <w:t>its </w:t>
      </w:r>
      <w:r>
        <w:rPr>
          <w:w w:val="90"/>
        </w:rPr>
        <w:t>compatibility with standard linear accelerator platforms makes it a more accessible and </w:t>
      </w:r>
      <w:r>
        <w:rPr>
          <w:spacing w:val="-8"/>
        </w:rPr>
        <w:t>scalable option compared to MRI-guided radiotherapy.</w:t>
      </w:r>
      <w:r>
        <w:rPr>
          <w:spacing w:val="7"/>
        </w:rPr>
        <w:t> </w:t>
      </w:r>
      <w:r>
        <w:rPr>
          <w:spacing w:val="-8"/>
        </w:rPr>
        <w:t>Although MRI-based systems </w:t>
      </w:r>
      <w:r>
        <w:rPr>
          <w:w w:val="90"/>
        </w:rPr>
        <w:t>provide</w:t>
      </w:r>
      <w:r>
        <w:rPr>
          <w:spacing w:val="-12"/>
          <w:w w:val="90"/>
        </w:rPr>
        <w:t> </w:t>
      </w:r>
      <w:r>
        <w:rPr>
          <w:w w:val="90"/>
        </w:rPr>
        <w:t>superior</w:t>
      </w:r>
      <w:r>
        <w:rPr>
          <w:spacing w:val="-11"/>
          <w:w w:val="90"/>
        </w:rPr>
        <w:t> </w:t>
      </w:r>
      <w:r>
        <w:rPr>
          <w:w w:val="90"/>
        </w:rPr>
        <w:t>soft-tissue</w:t>
      </w:r>
      <w:r>
        <w:rPr>
          <w:spacing w:val="-11"/>
          <w:w w:val="90"/>
        </w:rPr>
        <w:t> </w:t>
      </w:r>
      <w:r>
        <w:rPr>
          <w:w w:val="90"/>
        </w:rPr>
        <w:t>contrast</w:t>
      </w:r>
      <w:r>
        <w:rPr>
          <w:spacing w:val="-11"/>
          <w:w w:val="90"/>
        </w:rPr>
        <w:t> </w:t>
      </w:r>
      <w:r>
        <w:rPr>
          <w:w w:val="90"/>
        </w:rPr>
        <w:t>and</w:t>
      </w:r>
      <w:r>
        <w:rPr>
          <w:spacing w:val="-12"/>
          <w:w w:val="90"/>
        </w:rPr>
        <w:t> </w:t>
      </w:r>
      <w:r>
        <w:rPr>
          <w:w w:val="90"/>
        </w:rPr>
        <w:t>full</w:t>
      </w:r>
      <w:r>
        <w:rPr>
          <w:spacing w:val="-11"/>
          <w:w w:val="90"/>
        </w:rPr>
        <w:t> </w:t>
      </w:r>
      <w:r>
        <w:rPr>
          <w:w w:val="90"/>
        </w:rPr>
        <w:t>adaptive</w:t>
      </w:r>
      <w:r>
        <w:rPr>
          <w:spacing w:val="-11"/>
          <w:w w:val="90"/>
        </w:rPr>
        <w:t> </w:t>
      </w:r>
      <w:r>
        <w:rPr>
          <w:w w:val="90"/>
        </w:rPr>
        <w:t>capability,</w:t>
      </w:r>
      <w:r>
        <w:rPr>
          <w:spacing w:val="-11"/>
          <w:w w:val="90"/>
        </w:rPr>
        <w:t> </w:t>
      </w:r>
      <w:r>
        <w:rPr>
          <w:w w:val="90"/>
        </w:rPr>
        <w:t>their</w:t>
      </w:r>
      <w:r>
        <w:rPr>
          <w:spacing w:val="-12"/>
          <w:w w:val="90"/>
        </w:rPr>
        <w:t> </w:t>
      </w:r>
      <w:r>
        <w:rPr>
          <w:w w:val="90"/>
        </w:rPr>
        <w:t>higher</w:t>
      </w:r>
      <w:r>
        <w:rPr>
          <w:spacing w:val="-11"/>
          <w:w w:val="90"/>
        </w:rPr>
        <w:t> </w:t>
      </w:r>
      <w:r>
        <w:rPr>
          <w:w w:val="90"/>
        </w:rPr>
        <w:t>cost,</w:t>
      </w:r>
      <w:r>
        <w:rPr>
          <w:spacing w:val="-11"/>
          <w:w w:val="90"/>
        </w:rPr>
        <w:t> </w:t>
      </w:r>
      <w:r>
        <w:rPr>
          <w:w w:val="90"/>
        </w:rPr>
        <w:t>longer </w:t>
      </w:r>
      <w:r>
        <w:rPr>
          <w:spacing w:val="-6"/>
        </w:rPr>
        <w:t>treatment</w:t>
      </w:r>
      <w:r>
        <w:rPr>
          <w:spacing w:val="-13"/>
        </w:rPr>
        <w:t> </w:t>
      </w:r>
      <w:r>
        <w:rPr>
          <w:spacing w:val="-6"/>
        </w:rPr>
        <w:t>times,</w:t>
      </w:r>
      <w:r>
        <w:rPr>
          <w:spacing w:val="-13"/>
        </w:rPr>
        <w:t> </w:t>
      </w:r>
      <w:r>
        <w:rPr>
          <w:spacing w:val="-6"/>
        </w:rPr>
        <w:t>and</w:t>
      </w:r>
      <w:r>
        <w:rPr>
          <w:spacing w:val="-13"/>
        </w:rPr>
        <w:t> </w:t>
      </w:r>
      <w:r>
        <w:rPr>
          <w:spacing w:val="-6"/>
        </w:rPr>
        <w:t>increased</w:t>
      </w:r>
      <w:r>
        <w:rPr>
          <w:spacing w:val="-12"/>
        </w:rPr>
        <w:t> </w:t>
      </w:r>
      <w:r>
        <w:rPr>
          <w:spacing w:val="-6"/>
        </w:rPr>
        <w:t>operational</w:t>
      </w:r>
      <w:r>
        <w:rPr>
          <w:spacing w:val="-13"/>
        </w:rPr>
        <w:t> </w:t>
      </w:r>
      <w:r>
        <w:rPr>
          <w:spacing w:val="-6"/>
        </w:rPr>
        <w:t>complexity</w:t>
      </w:r>
      <w:r>
        <w:rPr>
          <w:spacing w:val="-13"/>
        </w:rPr>
        <w:t> </w:t>
      </w:r>
      <w:r>
        <w:rPr>
          <w:spacing w:val="-6"/>
        </w:rPr>
        <w:t>limit</w:t>
      </w:r>
      <w:r>
        <w:rPr>
          <w:spacing w:val="-13"/>
        </w:rPr>
        <w:t> </w:t>
      </w:r>
      <w:r>
        <w:rPr>
          <w:spacing w:val="-6"/>
        </w:rPr>
        <w:t>their</w:t>
      </w:r>
      <w:r>
        <w:rPr>
          <w:spacing w:val="-12"/>
        </w:rPr>
        <w:t> </w:t>
      </w:r>
      <w:r>
        <w:rPr>
          <w:spacing w:val="-6"/>
        </w:rPr>
        <w:t>widespread</w:t>
      </w:r>
      <w:r>
        <w:rPr>
          <w:spacing w:val="-13"/>
        </w:rPr>
        <w:t> </w:t>
      </w:r>
      <w:r>
        <w:rPr>
          <w:spacing w:val="-6"/>
        </w:rPr>
        <w:t>clinical </w:t>
      </w:r>
      <w:r>
        <w:rPr>
          <w:spacing w:val="-2"/>
        </w:rPr>
        <w:t>implementation.</w:t>
      </w:r>
    </w:p>
    <w:p>
      <w:pPr>
        <w:pStyle w:val="BodyText"/>
        <w:ind w:left="652" w:right="903" w:firstLine="351"/>
        <w:jc w:val="both"/>
      </w:pPr>
      <w:r>
        <w:rPr/>
        <w:t>Overall, the findings of this chapter support a clear conceptual transition in prostate</w:t>
      </w:r>
      <w:r>
        <w:rPr>
          <w:spacing w:val="-19"/>
        </w:rPr>
        <w:t> </w:t>
      </w:r>
      <w:r>
        <w:rPr/>
        <w:t>radiotherapy:</w:t>
      </w:r>
      <w:r>
        <w:rPr>
          <w:spacing w:val="-14"/>
        </w:rPr>
        <w:t> </w:t>
      </w:r>
      <w:r>
        <w:rPr/>
        <w:t>from</w:t>
      </w:r>
      <w:r>
        <w:rPr>
          <w:spacing w:val="-19"/>
        </w:rPr>
        <w:t> </w:t>
      </w:r>
      <w:r>
        <w:rPr/>
        <w:t>static,</w:t>
      </w:r>
      <w:r>
        <w:rPr>
          <w:spacing w:val="-17"/>
        </w:rPr>
        <w:t> </w:t>
      </w:r>
      <w:r>
        <w:rPr/>
        <w:t>uncertainty-driven</w:t>
      </w:r>
      <w:r>
        <w:rPr>
          <w:spacing w:val="-19"/>
        </w:rPr>
        <w:t> </w:t>
      </w:r>
      <w:r>
        <w:rPr/>
        <w:t>planning</w:t>
      </w:r>
      <w:r>
        <w:rPr>
          <w:spacing w:val="-19"/>
        </w:rPr>
        <w:t> </w:t>
      </w:r>
      <w:r>
        <w:rPr/>
        <w:t>toward</w:t>
      </w:r>
      <w:r>
        <w:rPr>
          <w:spacing w:val="-19"/>
        </w:rPr>
        <w:t> </w:t>
      </w:r>
      <w:r>
        <w:rPr/>
        <w:t>dynamic, </w:t>
      </w:r>
      <w:r>
        <w:rPr>
          <w:w w:val="90"/>
        </w:rPr>
        <w:t>motion-managed</w:t>
      </w:r>
      <w:r>
        <w:rPr>
          <w:spacing w:val="-3"/>
          <w:w w:val="90"/>
        </w:rPr>
        <w:t> </w:t>
      </w:r>
      <w:r>
        <w:rPr>
          <w:w w:val="90"/>
        </w:rPr>
        <w:t>treatment</w:t>
      </w:r>
      <w:r>
        <w:rPr>
          <w:spacing w:val="-3"/>
          <w:w w:val="90"/>
        </w:rPr>
        <w:t> </w:t>
      </w:r>
      <w:r>
        <w:rPr>
          <w:w w:val="90"/>
        </w:rPr>
        <w:t>delivery.</w:t>
      </w:r>
      <w:r>
        <w:rPr/>
        <w:t> </w:t>
      </w:r>
      <w:r>
        <w:rPr>
          <w:w w:val="90"/>
        </w:rPr>
        <w:t>Real-time</w:t>
      </w:r>
      <w:r>
        <w:rPr>
          <w:spacing w:val="-3"/>
          <w:w w:val="90"/>
        </w:rPr>
        <w:t> </w:t>
      </w:r>
      <w:r>
        <w:rPr>
          <w:w w:val="90"/>
        </w:rPr>
        <w:t>monitoring</w:t>
      </w:r>
      <w:r>
        <w:rPr>
          <w:spacing w:val="-3"/>
          <w:w w:val="90"/>
        </w:rPr>
        <w:t> </w:t>
      </w:r>
      <w:r>
        <w:rPr>
          <w:w w:val="90"/>
        </w:rPr>
        <w:t>is</w:t>
      </w:r>
      <w:r>
        <w:rPr>
          <w:spacing w:val="-3"/>
          <w:w w:val="90"/>
        </w:rPr>
        <w:t> </w:t>
      </w:r>
      <w:r>
        <w:rPr>
          <w:w w:val="90"/>
        </w:rPr>
        <w:t>not</w:t>
      </w:r>
      <w:r>
        <w:rPr>
          <w:spacing w:val="-3"/>
          <w:w w:val="90"/>
        </w:rPr>
        <w:t> </w:t>
      </w:r>
      <w:r>
        <w:rPr>
          <w:w w:val="90"/>
        </w:rPr>
        <w:t>merely</w:t>
      </w:r>
      <w:r>
        <w:rPr>
          <w:spacing w:val="-3"/>
          <w:w w:val="90"/>
        </w:rPr>
        <w:t> </w:t>
      </w:r>
      <w:r>
        <w:rPr>
          <w:w w:val="90"/>
        </w:rPr>
        <w:t>an</w:t>
      </w:r>
      <w:r>
        <w:rPr>
          <w:spacing w:val="-3"/>
          <w:w w:val="90"/>
        </w:rPr>
        <w:t> </w:t>
      </w:r>
      <w:r>
        <w:rPr>
          <w:w w:val="90"/>
        </w:rPr>
        <w:t>incremental </w:t>
      </w:r>
      <w:r>
        <w:rPr>
          <w:spacing w:val="-2"/>
          <w:w w:val="90"/>
        </w:rPr>
        <w:t>improvement</w:t>
      </w:r>
      <w:r>
        <w:rPr>
          <w:spacing w:val="-3"/>
          <w:w w:val="90"/>
        </w:rPr>
        <w:t> </w:t>
      </w:r>
      <w:r>
        <w:rPr>
          <w:spacing w:val="-2"/>
          <w:w w:val="90"/>
        </w:rPr>
        <w:t>in</w:t>
      </w:r>
      <w:r>
        <w:rPr>
          <w:spacing w:val="-3"/>
          <w:w w:val="90"/>
        </w:rPr>
        <w:t> </w:t>
      </w:r>
      <w:r>
        <w:rPr>
          <w:spacing w:val="-2"/>
          <w:w w:val="90"/>
        </w:rPr>
        <w:t>imaging, but</w:t>
      </w:r>
      <w:r>
        <w:rPr>
          <w:spacing w:val="-3"/>
          <w:w w:val="90"/>
        </w:rPr>
        <w:t> </w:t>
      </w:r>
      <w:r>
        <w:rPr>
          <w:spacing w:val="-2"/>
          <w:w w:val="90"/>
        </w:rPr>
        <w:t>a</w:t>
      </w:r>
      <w:r>
        <w:rPr>
          <w:spacing w:val="-3"/>
          <w:w w:val="90"/>
        </w:rPr>
        <w:t> </w:t>
      </w:r>
      <w:r>
        <w:rPr>
          <w:spacing w:val="-2"/>
          <w:w w:val="90"/>
        </w:rPr>
        <w:t>necessary</w:t>
      </w:r>
      <w:r>
        <w:rPr>
          <w:spacing w:val="-3"/>
          <w:w w:val="90"/>
        </w:rPr>
        <w:t> </w:t>
      </w:r>
      <w:r>
        <w:rPr>
          <w:spacing w:val="-2"/>
          <w:w w:val="90"/>
        </w:rPr>
        <w:t>component</w:t>
      </w:r>
      <w:r>
        <w:rPr>
          <w:spacing w:val="-3"/>
          <w:w w:val="90"/>
        </w:rPr>
        <w:t> </w:t>
      </w:r>
      <w:r>
        <w:rPr>
          <w:spacing w:val="-2"/>
          <w:w w:val="90"/>
        </w:rPr>
        <w:t>for</w:t>
      </w:r>
      <w:r>
        <w:rPr>
          <w:spacing w:val="-3"/>
          <w:w w:val="90"/>
        </w:rPr>
        <w:t> </w:t>
      </w:r>
      <w:r>
        <w:rPr>
          <w:spacing w:val="-2"/>
          <w:w w:val="90"/>
        </w:rPr>
        <w:t>achieving</w:t>
      </w:r>
      <w:r>
        <w:rPr>
          <w:spacing w:val="-3"/>
          <w:w w:val="90"/>
        </w:rPr>
        <w:t> </w:t>
      </w:r>
      <w:r>
        <w:rPr>
          <w:spacing w:val="-2"/>
          <w:w w:val="90"/>
        </w:rPr>
        <w:t>the</w:t>
      </w:r>
      <w:r>
        <w:rPr>
          <w:spacing w:val="-3"/>
          <w:w w:val="90"/>
        </w:rPr>
        <w:t> </w:t>
      </w:r>
      <w:r>
        <w:rPr>
          <w:spacing w:val="-2"/>
          <w:w w:val="90"/>
        </w:rPr>
        <w:t>level</w:t>
      </w:r>
      <w:r>
        <w:rPr>
          <w:spacing w:val="-3"/>
          <w:w w:val="90"/>
        </w:rPr>
        <w:t> </w:t>
      </w:r>
      <w:r>
        <w:rPr>
          <w:spacing w:val="-2"/>
          <w:w w:val="90"/>
        </w:rPr>
        <w:t>of</w:t>
      </w:r>
      <w:r>
        <w:rPr>
          <w:spacing w:val="-3"/>
          <w:w w:val="90"/>
        </w:rPr>
        <w:t> </w:t>
      </w:r>
      <w:r>
        <w:rPr>
          <w:spacing w:val="-2"/>
          <w:w w:val="90"/>
        </w:rPr>
        <w:t>geometric </w:t>
      </w:r>
      <w:r>
        <w:rPr>
          <w:spacing w:val="-4"/>
        </w:rPr>
        <w:t>precision</w:t>
      </w:r>
      <w:r>
        <w:rPr>
          <w:spacing w:val="-20"/>
        </w:rPr>
        <w:t> </w:t>
      </w:r>
      <w:r>
        <w:rPr>
          <w:spacing w:val="-4"/>
        </w:rPr>
        <w:t>required</w:t>
      </w:r>
      <w:r>
        <w:rPr>
          <w:spacing w:val="-20"/>
        </w:rPr>
        <w:t> </w:t>
      </w:r>
      <w:r>
        <w:rPr>
          <w:spacing w:val="-4"/>
        </w:rPr>
        <w:t>in</w:t>
      </w:r>
      <w:r>
        <w:rPr>
          <w:spacing w:val="-20"/>
        </w:rPr>
        <w:t> </w:t>
      </w:r>
      <w:r>
        <w:rPr>
          <w:spacing w:val="-4"/>
        </w:rPr>
        <w:t>modern</w:t>
      </w:r>
      <w:r>
        <w:rPr>
          <w:spacing w:val="-20"/>
        </w:rPr>
        <w:t> </w:t>
      </w:r>
      <w:r>
        <w:rPr>
          <w:spacing w:val="-4"/>
        </w:rPr>
        <w:t>SBRT.</w:t>
      </w:r>
    </w:p>
    <w:p>
      <w:pPr>
        <w:pStyle w:val="BodyText"/>
        <w:ind w:left="652" w:right="933" w:firstLine="351"/>
        <w:jc w:val="both"/>
      </w:pPr>
      <w:r>
        <w:rPr>
          <w:spacing w:val="-2"/>
        </w:rPr>
        <w:t>The</w:t>
      </w:r>
      <w:r>
        <w:rPr>
          <w:spacing w:val="-10"/>
        </w:rPr>
        <w:t> </w:t>
      </w:r>
      <w:r>
        <w:rPr>
          <w:spacing w:val="-2"/>
        </w:rPr>
        <w:t>synthesis</w:t>
      </w:r>
      <w:r>
        <w:rPr>
          <w:spacing w:val="-10"/>
        </w:rPr>
        <w:t> </w:t>
      </w:r>
      <w:r>
        <w:rPr>
          <w:spacing w:val="-2"/>
        </w:rPr>
        <w:t>confirms</w:t>
      </w:r>
      <w:r>
        <w:rPr>
          <w:spacing w:val="-10"/>
        </w:rPr>
        <w:t> </w:t>
      </w:r>
      <w:r>
        <w:rPr>
          <w:spacing w:val="-2"/>
        </w:rPr>
        <w:t>that</w:t>
      </w:r>
      <w:r>
        <w:rPr>
          <w:spacing w:val="-10"/>
        </w:rPr>
        <w:t> </w:t>
      </w:r>
      <w:r>
        <w:rPr>
          <w:spacing w:val="-2"/>
        </w:rPr>
        <w:t>effective</w:t>
      </w:r>
      <w:r>
        <w:rPr>
          <w:spacing w:val="-10"/>
        </w:rPr>
        <w:t> </w:t>
      </w:r>
      <w:r>
        <w:rPr>
          <w:spacing w:val="-2"/>
        </w:rPr>
        <w:t>intrafraction</w:t>
      </w:r>
      <w:r>
        <w:rPr>
          <w:spacing w:val="-10"/>
        </w:rPr>
        <w:t> </w:t>
      </w:r>
      <w:r>
        <w:rPr>
          <w:spacing w:val="-2"/>
        </w:rPr>
        <w:t>motion</w:t>
      </w:r>
      <w:r>
        <w:rPr>
          <w:spacing w:val="-10"/>
        </w:rPr>
        <w:t> </w:t>
      </w:r>
      <w:r>
        <w:rPr>
          <w:spacing w:val="-2"/>
        </w:rPr>
        <w:t>management</w:t>
      </w:r>
      <w:r>
        <w:rPr>
          <w:spacing w:val="-10"/>
        </w:rPr>
        <w:t> </w:t>
      </w:r>
      <w:r>
        <w:rPr>
          <w:spacing w:val="-2"/>
        </w:rPr>
        <w:t>is</w:t>
      </w:r>
      <w:r>
        <w:rPr>
          <w:spacing w:val="-10"/>
        </w:rPr>
        <w:t> </w:t>
      </w:r>
      <w:r>
        <w:rPr>
          <w:spacing w:val="-2"/>
        </w:rPr>
        <w:t>the </w:t>
      </w:r>
      <w:r>
        <w:rPr>
          <w:w w:val="90"/>
        </w:rPr>
        <w:t>defining</w:t>
      </w:r>
      <w:r>
        <w:rPr>
          <w:spacing w:val="-5"/>
          <w:w w:val="90"/>
        </w:rPr>
        <w:t> </w:t>
      </w:r>
      <w:r>
        <w:rPr>
          <w:w w:val="90"/>
        </w:rPr>
        <w:t>factor</w:t>
      </w:r>
      <w:r>
        <w:rPr>
          <w:spacing w:val="-5"/>
          <w:w w:val="90"/>
        </w:rPr>
        <w:t> </w:t>
      </w:r>
      <w:r>
        <w:rPr>
          <w:w w:val="90"/>
        </w:rPr>
        <w:t>in</w:t>
      </w:r>
      <w:r>
        <w:rPr>
          <w:spacing w:val="-5"/>
          <w:w w:val="90"/>
        </w:rPr>
        <w:t> </w:t>
      </w:r>
      <w:r>
        <w:rPr>
          <w:w w:val="90"/>
        </w:rPr>
        <w:t>high-precision</w:t>
      </w:r>
      <w:r>
        <w:rPr>
          <w:spacing w:val="-5"/>
          <w:w w:val="90"/>
        </w:rPr>
        <w:t> </w:t>
      </w:r>
      <w:r>
        <w:rPr>
          <w:w w:val="90"/>
        </w:rPr>
        <w:t>prostate</w:t>
      </w:r>
      <w:r>
        <w:rPr>
          <w:spacing w:val="-5"/>
          <w:w w:val="90"/>
        </w:rPr>
        <w:t> </w:t>
      </w:r>
      <w:r>
        <w:rPr>
          <w:w w:val="90"/>
        </w:rPr>
        <w:t>radiotherapy. Real-time,</w:t>
      </w:r>
      <w:r>
        <w:rPr>
          <w:spacing w:val="-5"/>
          <w:w w:val="90"/>
        </w:rPr>
        <w:t> </w:t>
      </w:r>
      <w:r>
        <w:rPr>
          <w:w w:val="90"/>
        </w:rPr>
        <w:t>non-invasive</w:t>
      </w:r>
      <w:r>
        <w:rPr>
          <w:spacing w:val="-5"/>
          <w:w w:val="90"/>
        </w:rPr>
        <w:t> </w:t>
      </w:r>
      <w:r>
        <w:rPr>
          <w:w w:val="90"/>
        </w:rPr>
        <w:t>tracking </w:t>
      </w:r>
      <w:r>
        <w:rPr>
          <w:spacing w:val="-6"/>
        </w:rPr>
        <w:t>modalities—particularly ultrasound-based systems—provide the most practical </w:t>
      </w:r>
      <w:r>
        <w:rPr>
          <w:spacing w:val="-6"/>
        </w:rPr>
        <w:t>and </w:t>
      </w:r>
      <w:r>
        <w:rPr>
          <w:w w:val="90"/>
        </w:rPr>
        <w:t>clinically</w:t>
      </w:r>
      <w:r>
        <w:rPr>
          <w:spacing w:val="-3"/>
          <w:w w:val="90"/>
        </w:rPr>
        <w:t> </w:t>
      </w:r>
      <w:r>
        <w:rPr>
          <w:w w:val="90"/>
        </w:rPr>
        <w:t>robust</w:t>
      </w:r>
      <w:r>
        <w:rPr>
          <w:spacing w:val="-3"/>
          <w:w w:val="90"/>
        </w:rPr>
        <w:t> </w:t>
      </w:r>
      <w:r>
        <w:rPr>
          <w:w w:val="90"/>
        </w:rPr>
        <w:t>pathway</w:t>
      </w:r>
      <w:r>
        <w:rPr>
          <w:spacing w:val="-3"/>
          <w:w w:val="90"/>
        </w:rPr>
        <w:t> </w:t>
      </w:r>
      <w:r>
        <w:rPr>
          <w:w w:val="90"/>
        </w:rPr>
        <w:t>for</w:t>
      </w:r>
      <w:r>
        <w:rPr>
          <w:spacing w:val="-3"/>
          <w:w w:val="90"/>
        </w:rPr>
        <w:t> </w:t>
      </w:r>
      <w:r>
        <w:rPr>
          <w:w w:val="90"/>
        </w:rPr>
        <w:t>reducing</w:t>
      </w:r>
      <w:r>
        <w:rPr>
          <w:spacing w:val="-3"/>
          <w:w w:val="90"/>
        </w:rPr>
        <w:t> </w:t>
      </w:r>
      <w:r>
        <w:rPr>
          <w:w w:val="90"/>
        </w:rPr>
        <w:t>PTV</w:t>
      </w:r>
      <w:r>
        <w:rPr>
          <w:spacing w:val="-3"/>
          <w:w w:val="90"/>
        </w:rPr>
        <w:t> </w:t>
      </w:r>
      <w:r>
        <w:rPr>
          <w:w w:val="90"/>
        </w:rPr>
        <w:t>margins,</w:t>
      </w:r>
      <w:r>
        <w:rPr>
          <w:spacing w:val="-3"/>
          <w:w w:val="90"/>
        </w:rPr>
        <w:t> </w:t>
      </w:r>
      <w:r>
        <w:rPr>
          <w:w w:val="90"/>
        </w:rPr>
        <w:t>improving</w:t>
      </w:r>
      <w:r>
        <w:rPr>
          <w:spacing w:val="-3"/>
          <w:w w:val="90"/>
        </w:rPr>
        <w:t> </w:t>
      </w:r>
      <w:r>
        <w:rPr>
          <w:w w:val="90"/>
        </w:rPr>
        <w:t>dosimetric</w:t>
      </w:r>
      <w:r>
        <w:rPr>
          <w:spacing w:val="-3"/>
          <w:w w:val="90"/>
        </w:rPr>
        <w:t> </w:t>
      </w:r>
      <w:r>
        <w:rPr>
          <w:w w:val="90"/>
        </w:rPr>
        <w:t>accuracy,</w:t>
      </w:r>
      <w:r>
        <w:rPr>
          <w:spacing w:val="-2"/>
          <w:w w:val="90"/>
        </w:rPr>
        <w:t> </w:t>
      </w:r>
      <w:r>
        <w:rPr>
          <w:w w:val="90"/>
        </w:rPr>
        <w:t>and </w:t>
      </w:r>
      <w:bookmarkStart w:name="Concluding Remarks" w:id="157"/>
      <w:bookmarkEnd w:id="157"/>
      <w:r>
        <w:rPr>
          <w:w w:val="92"/>
        </w:rPr>
      </w:r>
      <w:bookmarkStart w:name="_bookmark87" w:id="158"/>
      <w:bookmarkEnd w:id="158"/>
      <w:r>
        <w:rPr>
          <w:spacing w:val="-6"/>
        </w:rPr>
        <w:t>minimising</w:t>
      </w:r>
      <w:r>
        <w:rPr>
          <w:spacing w:val="-17"/>
        </w:rPr>
        <w:t> </w:t>
      </w:r>
      <w:r>
        <w:rPr>
          <w:spacing w:val="-6"/>
        </w:rPr>
        <w:t>treatment-related</w:t>
      </w:r>
      <w:r>
        <w:rPr>
          <w:spacing w:val="-17"/>
        </w:rPr>
        <w:t> </w:t>
      </w:r>
      <w:r>
        <w:rPr>
          <w:spacing w:val="-6"/>
        </w:rPr>
        <w:t>toxicity</w:t>
      </w:r>
      <w:r>
        <w:rPr>
          <w:spacing w:val="-17"/>
        </w:rPr>
        <w:t> </w:t>
      </w:r>
      <w:r>
        <w:rPr>
          <w:spacing w:val="-6"/>
        </w:rPr>
        <w:t>in</w:t>
      </w:r>
      <w:r>
        <w:rPr>
          <w:spacing w:val="-17"/>
        </w:rPr>
        <w:t> </w:t>
      </w:r>
      <w:r>
        <w:rPr>
          <w:spacing w:val="-6"/>
        </w:rPr>
        <w:t>contemporary</w:t>
      </w:r>
      <w:r>
        <w:rPr>
          <w:spacing w:val="-17"/>
        </w:rPr>
        <w:t> </w:t>
      </w:r>
      <w:r>
        <w:rPr>
          <w:spacing w:val="-6"/>
        </w:rPr>
        <w:t>SBRT</w:t>
      </w:r>
      <w:r>
        <w:rPr>
          <w:spacing w:val="-17"/>
        </w:rPr>
        <w:t> </w:t>
      </w:r>
      <w:r>
        <w:rPr>
          <w:spacing w:val="-6"/>
        </w:rPr>
        <w:t>workflows.</w:t>
      </w:r>
    </w:p>
    <w:p>
      <w:pPr>
        <w:pStyle w:val="BodyText"/>
        <w:spacing w:before="35"/>
      </w:pPr>
    </w:p>
    <w:p>
      <w:pPr>
        <w:pStyle w:val="Heading3"/>
        <w:numPr>
          <w:ilvl w:val="2"/>
          <w:numId w:val="4"/>
        </w:numPr>
        <w:tabs>
          <w:tab w:pos="1340" w:val="left" w:leader="none"/>
        </w:tabs>
        <w:spacing w:line="240" w:lineRule="auto" w:before="0" w:after="0"/>
        <w:ind w:left="1340" w:right="0" w:hanging="688"/>
        <w:jc w:val="left"/>
      </w:pPr>
      <w:r>
        <w:rPr>
          <w:w w:val="85"/>
        </w:rPr>
        <w:t>Concluding</w:t>
      </w:r>
      <w:r>
        <w:rPr>
          <w:spacing w:val="30"/>
        </w:rPr>
        <w:t> </w:t>
      </w:r>
      <w:r>
        <w:rPr>
          <w:spacing w:val="-2"/>
        </w:rPr>
        <w:t>Remarks</w:t>
      </w:r>
    </w:p>
    <w:p>
      <w:pPr>
        <w:pStyle w:val="BodyText"/>
        <w:spacing w:before="150"/>
        <w:ind w:left="652" w:right="925"/>
        <w:jc w:val="both"/>
      </w:pPr>
      <w:r>
        <w:rPr>
          <w:w w:val="90"/>
        </w:rPr>
        <w:t>Overall,</w:t>
      </w:r>
      <w:r>
        <w:rPr>
          <w:spacing w:val="-2"/>
          <w:w w:val="90"/>
        </w:rPr>
        <w:t> </w:t>
      </w:r>
      <w:r>
        <w:rPr>
          <w:w w:val="90"/>
        </w:rPr>
        <w:t>the</w:t>
      </w:r>
      <w:r>
        <w:rPr>
          <w:spacing w:val="-2"/>
          <w:w w:val="90"/>
        </w:rPr>
        <w:t> </w:t>
      </w:r>
      <w:r>
        <w:rPr>
          <w:w w:val="90"/>
        </w:rPr>
        <w:t>analysis</w:t>
      </w:r>
      <w:r>
        <w:rPr>
          <w:spacing w:val="-2"/>
          <w:w w:val="90"/>
        </w:rPr>
        <w:t> </w:t>
      </w:r>
      <w:r>
        <w:rPr>
          <w:w w:val="90"/>
        </w:rPr>
        <w:t>presented</w:t>
      </w:r>
      <w:r>
        <w:rPr>
          <w:spacing w:val="-2"/>
          <w:w w:val="90"/>
        </w:rPr>
        <w:t> </w:t>
      </w:r>
      <w:r>
        <w:rPr>
          <w:w w:val="90"/>
        </w:rPr>
        <w:t>in</w:t>
      </w:r>
      <w:r>
        <w:rPr>
          <w:spacing w:val="-2"/>
          <w:w w:val="90"/>
        </w:rPr>
        <w:t> </w:t>
      </w:r>
      <w:r>
        <w:rPr>
          <w:w w:val="90"/>
        </w:rPr>
        <w:t>this</w:t>
      </w:r>
      <w:r>
        <w:rPr>
          <w:spacing w:val="-2"/>
          <w:w w:val="90"/>
        </w:rPr>
        <w:t> </w:t>
      </w:r>
      <w:r>
        <w:rPr>
          <w:w w:val="90"/>
        </w:rPr>
        <w:t>chapter</w:t>
      </w:r>
      <w:r>
        <w:rPr>
          <w:spacing w:val="-2"/>
          <w:w w:val="90"/>
        </w:rPr>
        <w:t> </w:t>
      </w:r>
      <w:r>
        <w:rPr>
          <w:w w:val="90"/>
        </w:rPr>
        <w:t>demonstrates</w:t>
      </w:r>
      <w:r>
        <w:rPr>
          <w:spacing w:val="-2"/>
          <w:w w:val="90"/>
        </w:rPr>
        <w:t> </w:t>
      </w:r>
      <w:r>
        <w:rPr>
          <w:w w:val="90"/>
        </w:rPr>
        <w:t>that</w:t>
      </w:r>
      <w:r>
        <w:rPr>
          <w:spacing w:val="-2"/>
          <w:w w:val="90"/>
        </w:rPr>
        <w:t> </w:t>
      </w:r>
      <w:r>
        <w:rPr>
          <w:w w:val="90"/>
        </w:rPr>
        <w:t>intrafraction</w:t>
      </w:r>
      <w:r>
        <w:rPr>
          <w:spacing w:val="-2"/>
          <w:w w:val="90"/>
        </w:rPr>
        <w:t> </w:t>
      </w:r>
      <w:r>
        <w:rPr>
          <w:w w:val="90"/>
        </w:rPr>
        <w:t>motion</w:t>
      </w:r>
      <w:r>
        <w:rPr>
          <w:spacing w:val="-2"/>
          <w:w w:val="90"/>
        </w:rPr>
        <w:t> </w:t>
      </w:r>
      <w:r>
        <w:rPr>
          <w:w w:val="90"/>
        </w:rPr>
        <w:t>is </w:t>
      </w:r>
      <w:r>
        <w:rPr>
          <w:w w:val="85"/>
        </w:rPr>
        <w:t>a clinically significant and unavoidable challenge in prostate SBRT, with a direct impact on </w:t>
      </w:r>
      <w:r>
        <w:rPr>
          <w:w w:val="90"/>
        </w:rPr>
        <w:t>both</w:t>
      </w:r>
      <w:r>
        <w:rPr>
          <w:spacing w:val="-3"/>
          <w:w w:val="90"/>
        </w:rPr>
        <w:t> </w:t>
      </w:r>
      <w:r>
        <w:rPr>
          <w:w w:val="90"/>
        </w:rPr>
        <w:t>geometric</w:t>
      </w:r>
      <w:r>
        <w:rPr>
          <w:spacing w:val="-3"/>
          <w:w w:val="90"/>
        </w:rPr>
        <w:t> </w:t>
      </w:r>
      <w:r>
        <w:rPr>
          <w:w w:val="90"/>
        </w:rPr>
        <w:t>accuracy</w:t>
      </w:r>
      <w:r>
        <w:rPr>
          <w:spacing w:val="-3"/>
          <w:w w:val="90"/>
        </w:rPr>
        <w:t> </w:t>
      </w:r>
      <w:r>
        <w:rPr>
          <w:w w:val="90"/>
        </w:rPr>
        <w:t>and</w:t>
      </w:r>
      <w:r>
        <w:rPr>
          <w:spacing w:val="-4"/>
          <w:w w:val="90"/>
        </w:rPr>
        <w:t> </w:t>
      </w:r>
      <w:r>
        <w:rPr>
          <w:w w:val="90"/>
        </w:rPr>
        <w:t>dosimetric</w:t>
      </w:r>
      <w:r>
        <w:rPr>
          <w:spacing w:val="-3"/>
          <w:w w:val="90"/>
        </w:rPr>
        <w:t> </w:t>
      </w:r>
      <w:r>
        <w:rPr>
          <w:w w:val="90"/>
        </w:rPr>
        <w:t>outcomes. Through</w:t>
      </w:r>
      <w:r>
        <w:rPr>
          <w:spacing w:val="-3"/>
          <w:w w:val="90"/>
        </w:rPr>
        <w:t> </w:t>
      </w:r>
      <w:r>
        <w:rPr>
          <w:w w:val="90"/>
        </w:rPr>
        <w:t>the</w:t>
      </w:r>
      <w:r>
        <w:rPr>
          <w:spacing w:val="-3"/>
          <w:w w:val="90"/>
        </w:rPr>
        <w:t> </w:t>
      </w:r>
      <w:r>
        <w:rPr>
          <w:w w:val="90"/>
        </w:rPr>
        <w:t>integration</w:t>
      </w:r>
      <w:r>
        <w:rPr>
          <w:spacing w:val="-3"/>
          <w:w w:val="90"/>
        </w:rPr>
        <w:t> </w:t>
      </w:r>
      <w:r>
        <w:rPr>
          <w:w w:val="90"/>
        </w:rPr>
        <w:t>of</w:t>
      </w:r>
      <w:r>
        <w:rPr>
          <w:spacing w:val="-3"/>
          <w:w w:val="90"/>
        </w:rPr>
        <w:t> </w:t>
      </w:r>
      <w:r>
        <w:rPr>
          <w:w w:val="90"/>
        </w:rPr>
        <w:t>reported clinical</w:t>
      </w:r>
      <w:r>
        <w:rPr>
          <w:spacing w:val="-12"/>
          <w:w w:val="90"/>
        </w:rPr>
        <w:t> </w:t>
      </w:r>
      <w:r>
        <w:rPr>
          <w:w w:val="90"/>
        </w:rPr>
        <w:t>data,</w:t>
      </w:r>
      <w:r>
        <w:rPr>
          <w:spacing w:val="-11"/>
          <w:w w:val="90"/>
        </w:rPr>
        <w:t> </w:t>
      </w:r>
      <w:r>
        <w:rPr>
          <w:w w:val="90"/>
        </w:rPr>
        <w:t>mathematical</w:t>
      </w:r>
      <w:r>
        <w:rPr>
          <w:spacing w:val="-11"/>
          <w:w w:val="90"/>
        </w:rPr>
        <w:t> </w:t>
      </w:r>
      <w:r>
        <w:rPr>
          <w:w w:val="90"/>
        </w:rPr>
        <w:t>modelling,</w:t>
      </w:r>
      <w:r>
        <w:rPr>
          <w:spacing w:val="-11"/>
          <w:w w:val="90"/>
        </w:rPr>
        <w:t> </w:t>
      </w:r>
      <w:r>
        <w:rPr>
          <w:w w:val="90"/>
        </w:rPr>
        <w:t>and</w:t>
      </w:r>
      <w:r>
        <w:rPr>
          <w:spacing w:val="-12"/>
          <w:w w:val="90"/>
        </w:rPr>
        <w:t> </w:t>
      </w:r>
      <w:r>
        <w:rPr>
          <w:w w:val="90"/>
        </w:rPr>
        <w:t>simulation-based</w:t>
      </w:r>
      <w:r>
        <w:rPr>
          <w:spacing w:val="-11"/>
          <w:w w:val="90"/>
        </w:rPr>
        <w:t> </w:t>
      </w:r>
      <w:r>
        <w:rPr>
          <w:w w:val="90"/>
        </w:rPr>
        <w:t>analysis,</w:t>
      </w:r>
      <w:r>
        <w:rPr>
          <w:spacing w:val="-11"/>
          <w:w w:val="90"/>
        </w:rPr>
        <w:t> </w:t>
      </w:r>
      <w:r>
        <w:rPr>
          <w:w w:val="90"/>
        </w:rPr>
        <w:t>this</w:t>
      </w:r>
      <w:r>
        <w:rPr>
          <w:spacing w:val="-11"/>
          <w:w w:val="90"/>
        </w:rPr>
        <w:t> </w:t>
      </w:r>
      <w:r>
        <w:rPr>
          <w:w w:val="90"/>
        </w:rPr>
        <w:t>study</w:t>
      </w:r>
      <w:r>
        <w:rPr>
          <w:spacing w:val="-12"/>
          <w:w w:val="90"/>
        </w:rPr>
        <w:t> </w:t>
      </w:r>
      <w:r>
        <w:rPr>
          <w:w w:val="90"/>
        </w:rPr>
        <w:t>provides a</w:t>
      </w:r>
      <w:r>
        <w:rPr>
          <w:spacing w:val="-8"/>
          <w:w w:val="90"/>
        </w:rPr>
        <w:t> </w:t>
      </w:r>
      <w:r>
        <w:rPr>
          <w:w w:val="90"/>
        </w:rPr>
        <w:t>coherent</w:t>
      </w:r>
      <w:r>
        <w:rPr>
          <w:spacing w:val="-9"/>
          <w:w w:val="90"/>
        </w:rPr>
        <w:t> </w:t>
      </w:r>
      <w:r>
        <w:rPr>
          <w:w w:val="90"/>
        </w:rPr>
        <w:t>framework</w:t>
      </w:r>
      <w:r>
        <w:rPr>
          <w:spacing w:val="-8"/>
          <w:w w:val="90"/>
        </w:rPr>
        <w:t> </w:t>
      </w:r>
      <w:r>
        <w:rPr>
          <w:w w:val="90"/>
        </w:rPr>
        <w:t>for</w:t>
      </w:r>
      <w:r>
        <w:rPr>
          <w:spacing w:val="-8"/>
          <w:w w:val="90"/>
        </w:rPr>
        <w:t> </w:t>
      </w:r>
      <w:r>
        <w:rPr>
          <w:w w:val="90"/>
        </w:rPr>
        <w:t>understanding</w:t>
      </w:r>
      <w:r>
        <w:rPr>
          <w:spacing w:val="-8"/>
          <w:w w:val="90"/>
        </w:rPr>
        <w:t> </w:t>
      </w:r>
      <w:r>
        <w:rPr>
          <w:w w:val="90"/>
        </w:rPr>
        <w:t>how</w:t>
      </w:r>
      <w:r>
        <w:rPr>
          <w:spacing w:val="-8"/>
          <w:w w:val="90"/>
        </w:rPr>
        <w:t> </w:t>
      </w:r>
      <w:r>
        <w:rPr>
          <w:w w:val="90"/>
        </w:rPr>
        <w:t>motion</w:t>
      </w:r>
      <w:r>
        <w:rPr>
          <w:spacing w:val="-8"/>
          <w:w w:val="90"/>
        </w:rPr>
        <w:t> </w:t>
      </w:r>
      <w:r>
        <w:rPr>
          <w:w w:val="90"/>
        </w:rPr>
        <w:t>evolves</w:t>
      </w:r>
      <w:r>
        <w:rPr>
          <w:spacing w:val="-8"/>
          <w:w w:val="90"/>
        </w:rPr>
        <w:t> </w:t>
      </w:r>
      <w:r>
        <w:rPr>
          <w:w w:val="90"/>
        </w:rPr>
        <w:t>during</w:t>
      </w:r>
      <w:r>
        <w:rPr>
          <w:spacing w:val="-9"/>
          <w:w w:val="90"/>
        </w:rPr>
        <w:t> </w:t>
      </w:r>
      <w:r>
        <w:rPr>
          <w:w w:val="90"/>
        </w:rPr>
        <w:t>treatment</w:t>
      </w:r>
      <w:r>
        <w:rPr>
          <w:spacing w:val="-8"/>
          <w:w w:val="90"/>
        </w:rPr>
        <w:t> </w:t>
      </w:r>
      <w:r>
        <w:rPr>
          <w:w w:val="90"/>
        </w:rPr>
        <w:t>and</w:t>
      </w:r>
      <w:r>
        <w:rPr>
          <w:spacing w:val="-8"/>
          <w:w w:val="90"/>
        </w:rPr>
        <w:t> </w:t>
      </w:r>
      <w:r>
        <w:rPr>
          <w:w w:val="90"/>
        </w:rPr>
        <w:t>how </w:t>
      </w:r>
      <w:r>
        <w:rPr>
          <w:spacing w:val="-2"/>
        </w:rPr>
        <w:t>it</w:t>
      </w:r>
      <w:r>
        <w:rPr>
          <w:spacing w:val="-21"/>
        </w:rPr>
        <w:t> </w:t>
      </w:r>
      <w:r>
        <w:rPr>
          <w:spacing w:val="-2"/>
        </w:rPr>
        <w:t>can</w:t>
      </w:r>
      <w:r>
        <w:rPr>
          <w:spacing w:val="-21"/>
        </w:rPr>
        <w:t> </w:t>
      </w:r>
      <w:r>
        <w:rPr>
          <w:spacing w:val="-2"/>
        </w:rPr>
        <w:t>be</w:t>
      </w:r>
      <w:r>
        <w:rPr>
          <w:spacing w:val="-21"/>
        </w:rPr>
        <w:t> </w:t>
      </w:r>
      <w:r>
        <w:rPr>
          <w:spacing w:val="-2"/>
        </w:rPr>
        <w:t>effectively</w:t>
      </w:r>
      <w:r>
        <w:rPr>
          <w:spacing w:val="-21"/>
        </w:rPr>
        <w:t> </w:t>
      </w:r>
      <w:r>
        <w:rPr>
          <w:spacing w:val="-2"/>
        </w:rPr>
        <w:t>managed.</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891" w:firstLine="351"/>
        <w:jc w:val="both"/>
      </w:pPr>
      <w:r>
        <w:rPr>
          <w:spacing w:val="-8"/>
        </w:rPr>
        <w:t>The findings consistently show that static, non-adaptive radiotherapy approaches </w:t>
      </w:r>
      <w:r>
        <w:rPr/>
        <w:t>are</w:t>
      </w:r>
      <w:r>
        <w:rPr>
          <w:spacing w:val="-12"/>
        </w:rPr>
        <w:t> </w:t>
      </w:r>
      <w:r>
        <w:rPr/>
        <w:t>fundamentally</w:t>
      </w:r>
      <w:r>
        <w:rPr>
          <w:spacing w:val="-12"/>
        </w:rPr>
        <w:t> </w:t>
      </w:r>
      <w:r>
        <w:rPr/>
        <w:t>limited</w:t>
      </w:r>
      <w:r>
        <w:rPr>
          <w:spacing w:val="-12"/>
        </w:rPr>
        <w:t> </w:t>
      </w:r>
      <w:r>
        <w:rPr/>
        <w:t>in</w:t>
      </w:r>
      <w:r>
        <w:rPr>
          <w:spacing w:val="-12"/>
        </w:rPr>
        <w:t> </w:t>
      </w:r>
      <w:r>
        <w:rPr/>
        <w:t>their</w:t>
      </w:r>
      <w:r>
        <w:rPr>
          <w:spacing w:val="-12"/>
        </w:rPr>
        <w:t> </w:t>
      </w:r>
      <w:r>
        <w:rPr/>
        <w:t>ability</w:t>
      </w:r>
      <w:r>
        <w:rPr>
          <w:spacing w:val="-12"/>
        </w:rPr>
        <w:t> </w:t>
      </w:r>
      <w:r>
        <w:rPr/>
        <w:t>to</w:t>
      </w:r>
      <w:r>
        <w:rPr>
          <w:spacing w:val="-12"/>
        </w:rPr>
        <w:t> </w:t>
      </w:r>
      <w:r>
        <w:rPr/>
        <w:t>account</w:t>
      </w:r>
      <w:r>
        <w:rPr>
          <w:spacing w:val="-12"/>
        </w:rPr>
        <w:t> </w:t>
      </w:r>
      <w:r>
        <w:rPr/>
        <w:t>for</w:t>
      </w:r>
      <w:r>
        <w:rPr>
          <w:spacing w:val="-12"/>
        </w:rPr>
        <w:t> </w:t>
      </w:r>
      <w:r>
        <w:rPr/>
        <w:t>time-dependent</w:t>
      </w:r>
      <w:r>
        <w:rPr>
          <w:spacing w:val="-12"/>
        </w:rPr>
        <w:t> </w:t>
      </w:r>
      <w:r>
        <w:rPr/>
        <w:t>prostate </w:t>
      </w:r>
      <w:r>
        <w:rPr>
          <w:w w:val="90"/>
        </w:rPr>
        <w:t>displacement. In such workflows, geometric uncertainty is addressed primarily through </w:t>
      </w:r>
      <w:r>
        <w:rPr>
          <w:spacing w:val="-2"/>
        </w:rPr>
        <w:t>margin</w:t>
      </w:r>
      <w:r>
        <w:rPr>
          <w:spacing w:val="-15"/>
        </w:rPr>
        <w:t> </w:t>
      </w:r>
      <w:r>
        <w:rPr>
          <w:spacing w:val="-2"/>
        </w:rPr>
        <w:t>expansion,</w:t>
      </w:r>
      <w:r>
        <w:rPr>
          <w:spacing w:val="-8"/>
        </w:rPr>
        <w:t> </w:t>
      </w:r>
      <w:r>
        <w:rPr>
          <w:spacing w:val="-2"/>
        </w:rPr>
        <w:t>resulting</w:t>
      </w:r>
      <w:r>
        <w:rPr>
          <w:spacing w:val="-15"/>
        </w:rPr>
        <w:t> </w:t>
      </w:r>
      <w:r>
        <w:rPr>
          <w:spacing w:val="-2"/>
        </w:rPr>
        <w:t>in</w:t>
      </w:r>
      <w:r>
        <w:rPr>
          <w:spacing w:val="-15"/>
        </w:rPr>
        <w:t> </w:t>
      </w:r>
      <w:r>
        <w:rPr>
          <w:spacing w:val="-2"/>
        </w:rPr>
        <w:t>increased</w:t>
      </w:r>
      <w:r>
        <w:rPr>
          <w:spacing w:val="-15"/>
        </w:rPr>
        <w:t> </w:t>
      </w:r>
      <w:r>
        <w:rPr>
          <w:spacing w:val="-2"/>
        </w:rPr>
        <w:t>irradiation</w:t>
      </w:r>
      <w:r>
        <w:rPr>
          <w:spacing w:val="-15"/>
        </w:rPr>
        <w:t> </w:t>
      </w:r>
      <w:r>
        <w:rPr>
          <w:spacing w:val="-2"/>
        </w:rPr>
        <w:t>of</w:t>
      </w:r>
      <w:r>
        <w:rPr>
          <w:spacing w:val="-15"/>
        </w:rPr>
        <w:t> </w:t>
      </w:r>
      <w:r>
        <w:rPr>
          <w:spacing w:val="-2"/>
        </w:rPr>
        <w:t>surrounding</w:t>
      </w:r>
      <w:r>
        <w:rPr>
          <w:spacing w:val="-15"/>
        </w:rPr>
        <w:t> </w:t>
      </w:r>
      <w:r>
        <w:rPr>
          <w:spacing w:val="-2"/>
        </w:rPr>
        <w:t>organs</w:t>
      </w:r>
      <w:r>
        <w:rPr>
          <w:spacing w:val="-15"/>
        </w:rPr>
        <w:t> </w:t>
      </w:r>
      <w:r>
        <w:rPr>
          <w:spacing w:val="-2"/>
        </w:rPr>
        <w:t>at</w:t>
      </w:r>
      <w:r>
        <w:rPr>
          <w:spacing w:val="-15"/>
        </w:rPr>
        <w:t> </w:t>
      </w:r>
      <w:r>
        <w:rPr>
          <w:spacing w:val="-2"/>
        </w:rPr>
        <w:t>risk. </w:t>
      </w:r>
      <w:r>
        <w:rPr>
          <w:spacing w:val="-6"/>
        </w:rPr>
        <w:t>In contrast, real-time motion monitoring strategies enable a transition from passive </w:t>
      </w:r>
      <w:r>
        <w:rPr>
          <w:w w:val="90"/>
        </w:rPr>
        <w:t>compensation</w:t>
      </w:r>
      <w:r>
        <w:rPr>
          <w:spacing w:val="-12"/>
          <w:w w:val="90"/>
        </w:rPr>
        <w:t> </w:t>
      </w:r>
      <w:r>
        <w:rPr>
          <w:w w:val="90"/>
        </w:rPr>
        <w:t>to</w:t>
      </w:r>
      <w:r>
        <w:rPr>
          <w:spacing w:val="-11"/>
          <w:w w:val="90"/>
        </w:rPr>
        <w:t> </w:t>
      </w:r>
      <w:r>
        <w:rPr>
          <w:w w:val="90"/>
        </w:rPr>
        <w:t>active</w:t>
      </w:r>
      <w:r>
        <w:rPr>
          <w:spacing w:val="-11"/>
          <w:w w:val="90"/>
        </w:rPr>
        <w:t> </w:t>
      </w:r>
      <w:r>
        <w:rPr>
          <w:w w:val="90"/>
        </w:rPr>
        <w:t>motion</w:t>
      </w:r>
      <w:r>
        <w:rPr>
          <w:spacing w:val="-11"/>
          <w:w w:val="90"/>
        </w:rPr>
        <w:t> </w:t>
      </w:r>
      <w:r>
        <w:rPr>
          <w:w w:val="90"/>
        </w:rPr>
        <w:t>control,</w:t>
      </w:r>
      <w:r>
        <w:rPr>
          <w:spacing w:val="-5"/>
          <w:w w:val="90"/>
        </w:rPr>
        <w:t> </w:t>
      </w:r>
      <w:r>
        <w:rPr>
          <w:w w:val="90"/>
        </w:rPr>
        <w:t>allowing</w:t>
      </w:r>
      <w:r>
        <w:rPr>
          <w:spacing w:val="-12"/>
          <w:w w:val="90"/>
        </w:rPr>
        <w:t> </w:t>
      </w:r>
      <w:r>
        <w:rPr>
          <w:w w:val="90"/>
        </w:rPr>
        <w:t>for</w:t>
      </w:r>
      <w:r>
        <w:rPr>
          <w:spacing w:val="-11"/>
          <w:w w:val="90"/>
        </w:rPr>
        <w:t> </w:t>
      </w:r>
      <w:r>
        <w:rPr>
          <w:w w:val="90"/>
        </w:rPr>
        <w:t>substantial</w:t>
      </w:r>
      <w:r>
        <w:rPr>
          <w:spacing w:val="-11"/>
          <w:w w:val="90"/>
        </w:rPr>
        <w:t> </w:t>
      </w:r>
      <w:r>
        <w:rPr>
          <w:w w:val="90"/>
        </w:rPr>
        <w:t>margin</w:t>
      </w:r>
      <w:r>
        <w:rPr>
          <w:spacing w:val="-11"/>
          <w:w w:val="90"/>
        </w:rPr>
        <w:t> </w:t>
      </w:r>
      <w:r>
        <w:rPr>
          <w:w w:val="90"/>
        </w:rPr>
        <w:t>reduction</w:t>
      </w:r>
      <w:r>
        <w:rPr>
          <w:spacing w:val="-12"/>
          <w:w w:val="90"/>
        </w:rPr>
        <w:t> </w:t>
      </w:r>
      <w:r>
        <w:rPr>
          <w:w w:val="90"/>
        </w:rPr>
        <w:t>without </w:t>
      </w:r>
      <w:r>
        <w:rPr>
          <w:spacing w:val="-4"/>
        </w:rPr>
        <w:t>compromising</w:t>
      </w:r>
      <w:r>
        <w:rPr>
          <w:spacing w:val="-14"/>
        </w:rPr>
        <w:t> </w:t>
      </w:r>
      <w:r>
        <w:rPr>
          <w:spacing w:val="-4"/>
        </w:rPr>
        <w:t>target</w:t>
      </w:r>
      <w:r>
        <w:rPr>
          <w:spacing w:val="-14"/>
        </w:rPr>
        <w:t> </w:t>
      </w:r>
      <w:r>
        <w:rPr>
          <w:spacing w:val="-4"/>
        </w:rPr>
        <w:t>coverage.</w:t>
      </w:r>
    </w:p>
    <w:p>
      <w:pPr>
        <w:pStyle w:val="BodyText"/>
        <w:ind w:left="644" w:right="933" w:firstLine="359"/>
        <w:jc w:val="both"/>
      </w:pPr>
      <w:r>
        <w:rPr>
          <w:w w:val="85"/>
        </w:rPr>
        <w:t>In particular, ultrasound-based guidance emerges as a clinically practical and effective </w:t>
      </w:r>
      <w:r>
        <w:rPr>
          <w:w w:val="90"/>
        </w:rPr>
        <w:t>solution. By providing continuous, non-invasive, and radiation-free tracking of prostate </w:t>
      </w:r>
      <w:r>
        <w:rPr>
          <w:spacing w:val="-2"/>
        </w:rPr>
        <w:t>motion,</w:t>
      </w:r>
      <w:r>
        <w:rPr>
          <w:spacing w:val="-4"/>
        </w:rPr>
        <w:t> </w:t>
      </w:r>
      <w:r>
        <w:rPr>
          <w:spacing w:val="-2"/>
        </w:rPr>
        <w:t>transperineal</w:t>
      </w:r>
      <w:r>
        <w:rPr>
          <w:spacing w:val="-11"/>
        </w:rPr>
        <w:t> </w:t>
      </w:r>
      <w:r>
        <w:rPr>
          <w:spacing w:val="-2"/>
        </w:rPr>
        <w:t>ultrasound</w:t>
      </w:r>
      <w:r>
        <w:rPr>
          <w:spacing w:val="-11"/>
        </w:rPr>
        <w:t> </w:t>
      </w:r>
      <w:r>
        <w:rPr>
          <w:spacing w:val="-2"/>
        </w:rPr>
        <w:t>systems</w:t>
      </w:r>
      <w:r>
        <w:rPr>
          <w:spacing w:val="-11"/>
        </w:rPr>
        <w:t> </w:t>
      </w:r>
      <w:r>
        <w:rPr>
          <w:spacing w:val="-2"/>
        </w:rPr>
        <w:t>enable</w:t>
      </w:r>
      <w:r>
        <w:rPr>
          <w:spacing w:val="-11"/>
        </w:rPr>
        <w:t> </w:t>
      </w:r>
      <w:r>
        <w:rPr>
          <w:spacing w:val="-2"/>
        </w:rPr>
        <w:t>the</w:t>
      </w:r>
      <w:r>
        <w:rPr>
          <w:spacing w:val="-11"/>
        </w:rPr>
        <w:t> </w:t>
      </w:r>
      <w:r>
        <w:rPr>
          <w:spacing w:val="-2"/>
        </w:rPr>
        <w:t>implementation</w:t>
      </w:r>
      <w:r>
        <w:rPr>
          <w:spacing w:val="-11"/>
        </w:rPr>
        <w:t> </w:t>
      </w:r>
      <w:r>
        <w:rPr>
          <w:spacing w:val="-2"/>
        </w:rPr>
        <w:t>of</w:t>
      </w:r>
      <w:r>
        <w:rPr>
          <w:spacing w:val="-11"/>
        </w:rPr>
        <w:t> </w:t>
      </w:r>
      <w:r>
        <w:rPr>
          <w:spacing w:val="-2"/>
        </w:rPr>
        <w:t>adaptive </w:t>
      </w:r>
      <w:r>
        <w:rPr>
          <w:spacing w:val="-4"/>
        </w:rPr>
        <w:t>workflows</w:t>
      </w:r>
      <w:r>
        <w:rPr>
          <w:spacing w:val="-15"/>
        </w:rPr>
        <w:t> </w:t>
      </w:r>
      <w:r>
        <w:rPr>
          <w:spacing w:val="-4"/>
        </w:rPr>
        <w:t>that</w:t>
      </w:r>
      <w:r>
        <w:rPr>
          <w:spacing w:val="-15"/>
        </w:rPr>
        <w:t> </w:t>
      </w:r>
      <w:r>
        <w:rPr>
          <w:spacing w:val="-4"/>
        </w:rPr>
        <w:t>maintain</w:t>
      </w:r>
      <w:r>
        <w:rPr>
          <w:spacing w:val="-15"/>
        </w:rPr>
        <w:t> </w:t>
      </w:r>
      <w:r>
        <w:rPr>
          <w:spacing w:val="-4"/>
        </w:rPr>
        <w:t>geometric</w:t>
      </w:r>
      <w:r>
        <w:rPr>
          <w:spacing w:val="-14"/>
        </w:rPr>
        <w:t> </w:t>
      </w:r>
      <w:r>
        <w:rPr>
          <w:spacing w:val="-4"/>
        </w:rPr>
        <w:t>precision</w:t>
      </w:r>
      <w:r>
        <w:rPr>
          <w:spacing w:val="-15"/>
        </w:rPr>
        <w:t> </w:t>
      </w:r>
      <w:r>
        <w:rPr>
          <w:spacing w:val="-4"/>
        </w:rPr>
        <w:t>throughout</w:t>
      </w:r>
      <w:r>
        <w:rPr>
          <w:spacing w:val="-15"/>
        </w:rPr>
        <w:t> </w:t>
      </w:r>
      <w:r>
        <w:rPr>
          <w:spacing w:val="-4"/>
        </w:rPr>
        <w:t>treatment</w:t>
      </w:r>
      <w:r>
        <w:rPr>
          <w:spacing w:val="-15"/>
        </w:rPr>
        <w:t> </w:t>
      </w:r>
      <w:r>
        <w:rPr>
          <w:spacing w:val="-4"/>
        </w:rPr>
        <w:t>delivery.</w:t>
      </w:r>
      <w:r>
        <w:rPr>
          <w:spacing w:val="-3"/>
        </w:rPr>
        <w:t> </w:t>
      </w:r>
      <w:r>
        <w:rPr>
          <w:spacing w:val="-4"/>
        </w:rPr>
        <w:t>When </w:t>
      </w:r>
      <w:r>
        <w:rPr>
          <w:w w:val="90"/>
        </w:rPr>
        <w:t>combined with rapid delivery techniques such as VMAT, this approach minimises both spatial and temporal uncertainty, supporting the use of ultra-tight margins in modern </w:t>
      </w:r>
      <w:r>
        <w:rPr>
          <w:spacing w:val="-2"/>
        </w:rPr>
        <w:t>SBRT.</w:t>
      </w:r>
    </w:p>
    <w:p>
      <w:pPr>
        <w:pStyle w:val="BodyText"/>
        <w:ind w:left="652" w:right="928" w:firstLine="351"/>
        <w:jc w:val="both"/>
      </w:pPr>
      <w:r>
        <w:rPr>
          <w:spacing w:val="-4"/>
        </w:rPr>
        <w:t>Taken</w:t>
      </w:r>
      <w:r>
        <w:rPr>
          <w:spacing w:val="-15"/>
        </w:rPr>
        <w:t> </w:t>
      </w:r>
      <w:r>
        <w:rPr>
          <w:spacing w:val="-4"/>
        </w:rPr>
        <w:t>together,</w:t>
      </w:r>
      <w:r>
        <w:rPr>
          <w:spacing w:val="-15"/>
        </w:rPr>
        <w:t> </w:t>
      </w:r>
      <w:r>
        <w:rPr>
          <w:spacing w:val="-4"/>
        </w:rPr>
        <w:t>these</w:t>
      </w:r>
      <w:r>
        <w:rPr>
          <w:spacing w:val="-15"/>
        </w:rPr>
        <w:t> </w:t>
      </w:r>
      <w:r>
        <w:rPr>
          <w:spacing w:val="-4"/>
        </w:rPr>
        <w:t>results</w:t>
      </w:r>
      <w:r>
        <w:rPr>
          <w:spacing w:val="-14"/>
        </w:rPr>
        <w:t> </w:t>
      </w:r>
      <w:r>
        <w:rPr>
          <w:spacing w:val="-4"/>
        </w:rPr>
        <w:t>reinforce</w:t>
      </w:r>
      <w:r>
        <w:rPr>
          <w:spacing w:val="-15"/>
        </w:rPr>
        <w:t> </w:t>
      </w:r>
      <w:r>
        <w:rPr>
          <w:spacing w:val="-4"/>
        </w:rPr>
        <w:t>the</w:t>
      </w:r>
      <w:r>
        <w:rPr>
          <w:spacing w:val="-15"/>
        </w:rPr>
        <w:t> </w:t>
      </w:r>
      <w:r>
        <w:rPr>
          <w:spacing w:val="-4"/>
        </w:rPr>
        <w:t>central</w:t>
      </w:r>
      <w:r>
        <w:rPr>
          <w:spacing w:val="-15"/>
        </w:rPr>
        <w:t> </w:t>
      </w:r>
      <w:r>
        <w:rPr>
          <w:spacing w:val="-4"/>
        </w:rPr>
        <w:t>premise</w:t>
      </w:r>
      <w:r>
        <w:rPr>
          <w:spacing w:val="-14"/>
        </w:rPr>
        <w:t> </w:t>
      </w:r>
      <w:r>
        <w:rPr>
          <w:spacing w:val="-4"/>
        </w:rPr>
        <w:t>of</w:t>
      </w:r>
      <w:r>
        <w:rPr>
          <w:spacing w:val="-15"/>
        </w:rPr>
        <w:t> </w:t>
      </w:r>
      <w:r>
        <w:rPr>
          <w:spacing w:val="-4"/>
        </w:rPr>
        <w:t>this</w:t>
      </w:r>
      <w:r>
        <w:rPr>
          <w:spacing w:val="-15"/>
        </w:rPr>
        <w:t> </w:t>
      </w:r>
      <w:r>
        <w:rPr>
          <w:spacing w:val="-4"/>
        </w:rPr>
        <w:t>chapter:</w:t>
      </w:r>
      <w:r>
        <w:rPr>
          <w:spacing w:val="-15"/>
        </w:rPr>
        <w:t> </w:t>
      </w:r>
      <w:r>
        <w:rPr>
          <w:spacing w:val="-4"/>
        </w:rPr>
        <w:t>that </w:t>
      </w:r>
      <w:r>
        <w:rPr/>
        <w:t>effective</w:t>
      </w:r>
      <w:r>
        <w:rPr>
          <w:spacing w:val="-10"/>
        </w:rPr>
        <w:t> </w:t>
      </w:r>
      <w:r>
        <w:rPr/>
        <w:t>management</w:t>
      </w:r>
      <w:r>
        <w:rPr>
          <w:spacing w:val="-10"/>
        </w:rPr>
        <w:t> </w:t>
      </w:r>
      <w:r>
        <w:rPr/>
        <w:t>of</w:t>
      </w:r>
      <w:r>
        <w:rPr>
          <w:spacing w:val="-10"/>
        </w:rPr>
        <w:t> </w:t>
      </w:r>
      <w:r>
        <w:rPr/>
        <w:t>intrafraction</w:t>
      </w:r>
      <w:r>
        <w:rPr>
          <w:spacing w:val="-10"/>
        </w:rPr>
        <w:t> </w:t>
      </w:r>
      <w:r>
        <w:rPr/>
        <w:t>motion</w:t>
      </w:r>
      <w:r>
        <w:rPr>
          <w:spacing w:val="-10"/>
        </w:rPr>
        <w:t> </w:t>
      </w:r>
      <w:r>
        <w:rPr/>
        <w:t>is</w:t>
      </w:r>
      <w:r>
        <w:rPr>
          <w:spacing w:val="-10"/>
        </w:rPr>
        <w:t> </w:t>
      </w:r>
      <w:r>
        <w:rPr/>
        <w:t>essential</w:t>
      </w:r>
      <w:r>
        <w:rPr>
          <w:spacing w:val="-10"/>
        </w:rPr>
        <w:t> </w:t>
      </w:r>
      <w:r>
        <w:rPr/>
        <w:t>for</w:t>
      </w:r>
      <w:r>
        <w:rPr>
          <w:spacing w:val="-10"/>
        </w:rPr>
        <w:t> </w:t>
      </w:r>
      <w:r>
        <w:rPr/>
        <w:t>achieving</w:t>
      </w:r>
      <w:r>
        <w:rPr>
          <w:spacing w:val="-10"/>
        </w:rPr>
        <w:t> </w:t>
      </w:r>
      <w:r>
        <w:rPr/>
        <w:t>the</w:t>
      </w:r>
      <w:r>
        <w:rPr>
          <w:spacing w:val="-10"/>
        </w:rPr>
        <w:t> </w:t>
      </w:r>
      <w:r>
        <w:rPr/>
        <w:t>dual objective</w:t>
      </w:r>
      <w:r>
        <w:rPr>
          <w:spacing w:val="-19"/>
        </w:rPr>
        <w:t> </w:t>
      </w:r>
      <w:r>
        <w:rPr/>
        <w:t>of</w:t>
      </w:r>
      <w:r>
        <w:rPr>
          <w:spacing w:val="-19"/>
        </w:rPr>
        <w:t> </w:t>
      </w:r>
      <w:r>
        <w:rPr/>
        <w:t>prostate</w:t>
      </w:r>
      <w:r>
        <w:rPr>
          <w:spacing w:val="-19"/>
        </w:rPr>
        <w:t> </w:t>
      </w:r>
      <w:r>
        <w:rPr/>
        <w:t>radiotherapy—maximising</w:t>
      </w:r>
      <w:r>
        <w:rPr>
          <w:spacing w:val="-18"/>
        </w:rPr>
        <w:t> </w:t>
      </w:r>
      <w:r>
        <w:rPr/>
        <w:t>tumour</w:t>
      </w:r>
      <w:r>
        <w:rPr>
          <w:spacing w:val="-19"/>
        </w:rPr>
        <w:t> </w:t>
      </w:r>
      <w:r>
        <w:rPr/>
        <w:t>control</w:t>
      </w:r>
      <w:r>
        <w:rPr>
          <w:spacing w:val="-19"/>
        </w:rPr>
        <w:t> </w:t>
      </w:r>
      <w:r>
        <w:rPr/>
        <w:t>while</w:t>
      </w:r>
      <w:r>
        <w:rPr>
          <w:spacing w:val="-19"/>
        </w:rPr>
        <w:t> </w:t>
      </w:r>
      <w:r>
        <w:rPr/>
        <w:t>minimising </w:t>
      </w:r>
      <w:r>
        <w:rPr>
          <w:w w:val="90"/>
        </w:rPr>
        <w:t>treatment-related toxicity. The transition toward real-time, adaptive, and non-invasive </w:t>
      </w:r>
      <w:r>
        <w:rPr>
          <w:spacing w:val="-8"/>
        </w:rPr>
        <w:t>guidance systems represents a critical step in the evolution of precision radiotherapy </w:t>
      </w:r>
      <w:r>
        <w:rPr>
          <w:spacing w:val="-6"/>
        </w:rPr>
        <w:t>and</w:t>
      </w:r>
      <w:r>
        <w:rPr>
          <w:spacing w:val="-21"/>
        </w:rPr>
        <w:t> </w:t>
      </w:r>
      <w:r>
        <w:rPr>
          <w:spacing w:val="-6"/>
        </w:rPr>
        <w:t>provides</w:t>
      </w:r>
      <w:r>
        <w:rPr>
          <w:spacing w:val="-21"/>
        </w:rPr>
        <w:t> </w:t>
      </w:r>
      <w:r>
        <w:rPr>
          <w:spacing w:val="-6"/>
        </w:rPr>
        <w:t>a</w:t>
      </w:r>
      <w:r>
        <w:rPr>
          <w:spacing w:val="-21"/>
        </w:rPr>
        <w:t> </w:t>
      </w:r>
      <w:r>
        <w:rPr>
          <w:spacing w:val="-6"/>
        </w:rPr>
        <w:t>robust</w:t>
      </w:r>
      <w:r>
        <w:rPr>
          <w:spacing w:val="-21"/>
        </w:rPr>
        <w:t> </w:t>
      </w:r>
      <w:r>
        <w:rPr>
          <w:spacing w:val="-6"/>
        </w:rPr>
        <w:t>foundation</w:t>
      </w:r>
      <w:r>
        <w:rPr>
          <w:spacing w:val="-21"/>
        </w:rPr>
        <w:t> </w:t>
      </w:r>
      <w:r>
        <w:rPr>
          <w:spacing w:val="-6"/>
        </w:rPr>
        <w:t>for</w:t>
      </w:r>
      <w:r>
        <w:rPr>
          <w:spacing w:val="-21"/>
        </w:rPr>
        <w:t> </w:t>
      </w:r>
      <w:r>
        <w:rPr>
          <w:spacing w:val="-6"/>
        </w:rPr>
        <w:t>future</w:t>
      </w:r>
      <w:r>
        <w:rPr>
          <w:spacing w:val="-21"/>
        </w:rPr>
        <w:t> </w:t>
      </w:r>
      <w:r>
        <w:rPr>
          <w:spacing w:val="-6"/>
        </w:rPr>
        <w:t>clinical</w:t>
      </w:r>
      <w:r>
        <w:rPr>
          <w:spacing w:val="-21"/>
        </w:rPr>
        <w:t> </w:t>
      </w:r>
      <w:r>
        <w:rPr>
          <w:spacing w:val="-6"/>
        </w:rPr>
        <w:t>and</w:t>
      </w:r>
      <w:r>
        <w:rPr>
          <w:spacing w:val="-21"/>
        </w:rPr>
        <w:t> </w:t>
      </w:r>
      <w:r>
        <w:rPr>
          <w:spacing w:val="-6"/>
        </w:rPr>
        <w:t>technological</w:t>
      </w:r>
      <w:r>
        <w:rPr>
          <w:spacing w:val="-21"/>
        </w:rPr>
        <w:t> </w:t>
      </w:r>
      <w:r>
        <w:rPr>
          <w:spacing w:val="-6"/>
        </w:rPr>
        <w:t>advancements.</w:t>
      </w:r>
    </w:p>
    <w:p>
      <w:pPr>
        <w:pStyle w:val="BodyText"/>
        <w:spacing w:after="0"/>
        <w:jc w:val="both"/>
        <w:sectPr>
          <w:pgSz w:w="11910" w:h="16840"/>
          <w:pgMar w:header="1243" w:footer="2649" w:top="1580" w:bottom="2880" w:left="1133" w:right="85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6"/>
        <w:rPr>
          <w:sz w:val="22"/>
        </w:rPr>
      </w:pPr>
    </w:p>
    <w:p>
      <w:pPr>
        <w:spacing w:before="0"/>
        <w:ind w:left="652" w:right="930" w:firstLine="0"/>
        <w:jc w:val="both"/>
        <w:rPr>
          <w:sz w:val="22"/>
        </w:rPr>
      </w:pPr>
      <w:r>
        <w:rPr>
          <w:sz w:val="22"/>
        </w:rPr>
        <mc:AlternateContent>
          <mc:Choice Requires="wps">
            <w:drawing>
              <wp:anchor distT="0" distB="0" distL="0" distR="0" allowOverlap="1" layoutInCell="1" locked="0" behindDoc="0" simplePos="0" relativeHeight="15739392">
                <wp:simplePos x="0" y="0"/>
                <wp:positionH relativeFrom="page">
                  <wp:posOffset>1133979</wp:posOffset>
                </wp:positionH>
                <wp:positionV relativeFrom="paragraph">
                  <wp:posOffset>-5547576</wp:posOffset>
                </wp:positionV>
                <wp:extent cx="5890260" cy="544068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890260" cy="5440680"/>
                          <a:chExt cx="5890260" cy="5440680"/>
                        </a:xfrm>
                      </wpg:grpSpPr>
                      <wps:wsp>
                        <wps:cNvPr id="57" name="Graphic 57"/>
                        <wps:cNvSpPr/>
                        <wps:spPr>
                          <a:xfrm>
                            <a:off x="2054168" y="5061"/>
                            <a:ext cx="1744980" cy="1594485"/>
                          </a:xfrm>
                          <a:custGeom>
                            <a:avLst/>
                            <a:gdLst/>
                            <a:ahLst/>
                            <a:cxnLst/>
                            <a:rect l="l" t="t" r="r" b="b"/>
                            <a:pathLst>
                              <a:path w="1744980" h="1594485">
                                <a:moveTo>
                                  <a:pt x="1669055" y="0"/>
                                </a:moveTo>
                                <a:lnTo>
                                  <a:pt x="75916" y="0"/>
                                </a:lnTo>
                                <a:lnTo>
                                  <a:pt x="46365" y="5965"/>
                                </a:lnTo>
                                <a:lnTo>
                                  <a:pt x="22235" y="22235"/>
                                </a:lnTo>
                                <a:lnTo>
                                  <a:pt x="5965" y="46365"/>
                                </a:lnTo>
                                <a:lnTo>
                                  <a:pt x="0" y="75916"/>
                                </a:lnTo>
                                <a:lnTo>
                                  <a:pt x="0" y="320090"/>
                                </a:lnTo>
                                <a:lnTo>
                                  <a:pt x="5965" y="349640"/>
                                </a:lnTo>
                                <a:lnTo>
                                  <a:pt x="22235" y="373771"/>
                                </a:lnTo>
                                <a:lnTo>
                                  <a:pt x="46365" y="390041"/>
                                </a:lnTo>
                                <a:lnTo>
                                  <a:pt x="75916" y="396006"/>
                                </a:lnTo>
                                <a:lnTo>
                                  <a:pt x="1669055" y="396006"/>
                                </a:lnTo>
                                <a:lnTo>
                                  <a:pt x="1698606" y="390041"/>
                                </a:lnTo>
                                <a:lnTo>
                                  <a:pt x="1722736" y="373771"/>
                                </a:lnTo>
                                <a:lnTo>
                                  <a:pt x="1739006" y="349640"/>
                                </a:lnTo>
                                <a:lnTo>
                                  <a:pt x="1744972" y="320090"/>
                                </a:lnTo>
                                <a:lnTo>
                                  <a:pt x="1744972" y="75916"/>
                                </a:lnTo>
                                <a:lnTo>
                                  <a:pt x="1739006" y="46365"/>
                                </a:lnTo>
                                <a:lnTo>
                                  <a:pt x="1722736" y="22235"/>
                                </a:lnTo>
                                <a:lnTo>
                                  <a:pt x="1698606" y="5965"/>
                                </a:lnTo>
                                <a:lnTo>
                                  <a:pt x="1669055" y="0"/>
                                </a:lnTo>
                                <a:close/>
                              </a:path>
                              <a:path w="1744980" h="1594485">
                                <a:moveTo>
                                  <a:pt x="1473275" y="1198137"/>
                                </a:moveTo>
                                <a:lnTo>
                                  <a:pt x="271696" y="1198137"/>
                                </a:lnTo>
                                <a:lnTo>
                                  <a:pt x="242145" y="1204103"/>
                                </a:lnTo>
                                <a:lnTo>
                                  <a:pt x="218015" y="1220373"/>
                                </a:lnTo>
                                <a:lnTo>
                                  <a:pt x="201745" y="1244503"/>
                                </a:lnTo>
                                <a:lnTo>
                                  <a:pt x="195779" y="1274054"/>
                                </a:lnTo>
                                <a:lnTo>
                                  <a:pt x="195779" y="1518228"/>
                                </a:lnTo>
                                <a:lnTo>
                                  <a:pt x="201745" y="1547778"/>
                                </a:lnTo>
                                <a:lnTo>
                                  <a:pt x="218015" y="1571909"/>
                                </a:lnTo>
                                <a:lnTo>
                                  <a:pt x="242145" y="1588179"/>
                                </a:lnTo>
                                <a:lnTo>
                                  <a:pt x="271696" y="1594144"/>
                                </a:lnTo>
                                <a:lnTo>
                                  <a:pt x="1473275" y="1594144"/>
                                </a:lnTo>
                                <a:lnTo>
                                  <a:pt x="1502826" y="1588179"/>
                                </a:lnTo>
                                <a:lnTo>
                                  <a:pt x="1526957" y="1571909"/>
                                </a:lnTo>
                                <a:lnTo>
                                  <a:pt x="1543226" y="1547778"/>
                                </a:lnTo>
                                <a:lnTo>
                                  <a:pt x="1549192" y="1518228"/>
                                </a:lnTo>
                                <a:lnTo>
                                  <a:pt x="1549192" y="1274054"/>
                                </a:lnTo>
                                <a:lnTo>
                                  <a:pt x="1543226" y="1244503"/>
                                </a:lnTo>
                                <a:lnTo>
                                  <a:pt x="1526957" y="1220373"/>
                                </a:lnTo>
                                <a:lnTo>
                                  <a:pt x="1502826" y="1204103"/>
                                </a:lnTo>
                                <a:lnTo>
                                  <a:pt x="1473275" y="1198137"/>
                                </a:lnTo>
                                <a:close/>
                              </a:path>
                            </a:pathLst>
                          </a:custGeom>
                          <a:ln w="10122">
                            <a:solidFill>
                              <a:srgbClr val="000000"/>
                            </a:solidFill>
                            <a:prstDash val="solid"/>
                          </a:ln>
                        </wps:spPr>
                        <wps:bodyPr wrap="square" lIns="0" tIns="0" rIns="0" bIns="0" rtlCol="0">
                          <a:prstTxWarp prst="textNoShape">
                            <a:avLst/>
                          </a:prstTxWarp>
                          <a:noAutofit/>
                        </wps:bodyPr>
                      </wps:wsp>
                      <wps:wsp>
                        <wps:cNvPr id="58" name="Graphic 58"/>
                        <wps:cNvSpPr/>
                        <wps:spPr>
                          <a:xfrm>
                            <a:off x="2530" y="2166832"/>
                            <a:ext cx="5885180" cy="396240"/>
                          </a:xfrm>
                          <a:custGeom>
                            <a:avLst/>
                            <a:gdLst/>
                            <a:ahLst/>
                            <a:cxnLst/>
                            <a:rect l="l" t="t" r="r" b="b"/>
                            <a:pathLst>
                              <a:path w="5885180" h="396240">
                                <a:moveTo>
                                  <a:pt x="1243870" y="0"/>
                                </a:moveTo>
                                <a:lnTo>
                                  <a:pt x="75916" y="0"/>
                                </a:lnTo>
                                <a:lnTo>
                                  <a:pt x="46366" y="5965"/>
                                </a:lnTo>
                                <a:lnTo>
                                  <a:pt x="22235" y="22235"/>
                                </a:lnTo>
                                <a:lnTo>
                                  <a:pt x="5965" y="46366"/>
                                </a:lnTo>
                                <a:lnTo>
                                  <a:pt x="0" y="75916"/>
                                </a:lnTo>
                                <a:lnTo>
                                  <a:pt x="0" y="320090"/>
                                </a:lnTo>
                                <a:lnTo>
                                  <a:pt x="5965" y="349641"/>
                                </a:lnTo>
                                <a:lnTo>
                                  <a:pt x="22235" y="373771"/>
                                </a:lnTo>
                                <a:lnTo>
                                  <a:pt x="46366" y="390041"/>
                                </a:lnTo>
                                <a:lnTo>
                                  <a:pt x="75916" y="396007"/>
                                </a:lnTo>
                                <a:lnTo>
                                  <a:pt x="1243870" y="396007"/>
                                </a:lnTo>
                                <a:lnTo>
                                  <a:pt x="1273421" y="390041"/>
                                </a:lnTo>
                                <a:lnTo>
                                  <a:pt x="1297551" y="373771"/>
                                </a:lnTo>
                                <a:lnTo>
                                  <a:pt x="1313821" y="349641"/>
                                </a:lnTo>
                                <a:lnTo>
                                  <a:pt x="1319787" y="320090"/>
                                </a:lnTo>
                                <a:lnTo>
                                  <a:pt x="1319787" y="75916"/>
                                </a:lnTo>
                                <a:lnTo>
                                  <a:pt x="1313821" y="46366"/>
                                </a:lnTo>
                                <a:lnTo>
                                  <a:pt x="1297551" y="22235"/>
                                </a:lnTo>
                                <a:lnTo>
                                  <a:pt x="1273421" y="5965"/>
                                </a:lnTo>
                                <a:lnTo>
                                  <a:pt x="1243870" y="0"/>
                                </a:lnTo>
                                <a:close/>
                              </a:path>
                              <a:path w="5885180" h="396240">
                                <a:moveTo>
                                  <a:pt x="5808812" y="0"/>
                                </a:moveTo>
                                <a:lnTo>
                                  <a:pt x="4604378" y="0"/>
                                </a:lnTo>
                                <a:lnTo>
                                  <a:pt x="4574828" y="5965"/>
                                </a:lnTo>
                                <a:lnTo>
                                  <a:pt x="4550697" y="22235"/>
                                </a:lnTo>
                                <a:lnTo>
                                  <a:pt x="4534427" y="46366"/>
                                </a:lnTo>
                                <a:lnTo>
                                  <a:pt x="4528462" y="75916"/>
                                </a:lnTo>
                                <a:lnTo>
                                  <a:pt x="4528462" y="320090"/>
                                </a:lnTo>
                                <a:lnTo>
                                  <a:pt x="4534427" y="349641"/>
                                </a:lnTo>
                                <a:lnTo>
                                  <a:pt x="4550697" y="373771"/>
                                </a:lnTo>
                                <a:lnTo>
                                  <a:pt x="4574828" y="390041"/>
                                </a:lnTo>
                                <a:lnTo>
                                  <a:pt x="4604378" y="396007"/>
                                </a:lnTo>
                                <a:lnTo>
                                  <a:pt x="5808812" y="396007"/>
                                </a:lnTo>
                                <a:lnTo>
                                  <a:pt x="5838362" y="390041"/>
                                </a:lnTo>
                                <a:lnTo>
                                  <a:pt x="5862493" y="373771"/>
                                </a:lnTo>
                                <a:lnTo>
                                  <a:pt x="5878762" y="349641"/>
                                </a:lnTo>
                                <a:lnTo>
                                  <a:pt x="5884728" y="320090"/>
                                </a:lnTo>
                                <a:lnTo>
                                  <a:pt x="5884728" y="75916"/>
                                </a:lnTo>
                                <a:lnTo>
                                  <a:pt x="5878762" y="46366"/>
                                </a:lnTo>
                                <a:lnTo>
                                  <a:pt x="5862493" y="22235"/>
                                </a:lnTo>
                                <a:lnTo>
                                  <a:pt x="5838362" y="5965"/>
                                </a:lnTo>
                                <a:lnTo>
                                  <a:pt x="5808812" y="0"/>
                                </a:lnTo>
                                <a:close/>
                              </a:path>
                            </a:pathLst>
                          </a:custGeom>
                          <a:ln w="5060">
                            <a:solidFill>
                              <a:srgbClr val="000000"/>
                            </a:solidFill>
                            <a:prstDash val="solid"/>
                          </a:ln>
                        </wps:spPr>
                        <wps:bodyPr wrap="square" lIns="0" tIns="0" rIns="0" bIns="0" rtlCol="0">
                          <a:prstTxWarp prst="textNoShape">
                            <a:avLst/>
                          </a:prstTxWarp>
                          <a:noAutofit/>
                        </wps:bodyPr>
                      </wps:wsp>
                      <wps:wsp>
                        <wps:cNvPr id="59" name="Graphic 59"/>
                        <wps:cNvSpPr/>
                        <wps:spPr>
                          <a:xfrm>
                            <a:off x="2296647" y="3049346"/>
                            <a:ext cx="1260475" cy="396240"/>
                          </a:xfrm>
                          <a:custGeom>
                            <a:avLst/>
                            <a:gdLst/>
                            <a:ahLst/>
                            <a:cxnLst/>
                            <a:rect l="l" t="t" r="r" b="b"/>
                            <a:pathLst>
                              <a:path w="1260475" h="396240">
                                <a:moveTo>
                                  <a:pt x="1184099" y="0"/>
                                </a:moveTo>
                                <a:lnTo>
                                  <a:pt x="75916" y="0"/>
                                </a:lnTo>
                                <a:lnTo>
                                  <a:pt x="46365" y="5965"/>
                                </a:lnTo>
                                <a:lnTo>
                                  <a:pt x="22235" y="22235"/>
                                </a:lnTo>
                                <a:lnTo>
                                  <a:pt x="5965" y="46366"/>
                                </a:lnTo>
                                <a:lnTo>
                                  <a:pt x="0" y="75916"/>
                                </a:lnTo>
                                <a:lnTo>
                                  <a:pt x="0" y="320090"/>
                                </a:lnTo>
                                <a:lnTo>
                                  <a:pt x="5965" y="349641"/>
                                </a:lnTo>
                                <a:lnTo>
                                  <a:pt x="22235" y="373771"/>
                                </a:lnTo>
                                <a:lnTo>
                                  <a:pt x="46365" y="390041"/>
                                </a:lnTo>
                                <a:lnTo>
                                  <a:pt x="75916" y="396007"/>
                                </a:lnTo>
                                <a:lnTo>
                                  <a:pt x="1184099" y="396007"/>
                                </a:lnTo>
                                <a:lnTo>
                                  <a:pt x="1213649" y="390041"/>
                                </a:lnTo>
                                <a:lnTo>
                                  <a:pt x="1237780" y="373771"/>
                                </a:lnTo>
                                <a:lnTo>
                                  <a:pt x="1254049" y="349641"/>
                                </a:lnTo>
                                <a:lnTo>
                                  <a:pt x="1260015" y="320090"/>
                                </a:lnTo>
                                <a:lnTo>
                                  <a:pt x="1260015" y="75916"/>
                                </a:lnTo>
                                <a:lnTo>
                                  <a:pt x="1254049" y="46366"/>
                                </a:lnTo>
                                <a:lnTo>
                                  <a:pt x="1237780" y="22235"/>
                                </a:lnTo>
                                <a:lnTo>
                                  <a:pt x="1213649" y="5965"/>
                                </a:lnTo>
                                <a:lnTo>
                                  <a:pt x="1184099" y="0"/>
                                </a:lnTo>
                                <a:close/>
                              </a:path>
                            </a:pathLst>
                          </a:custGeom>
                          <a:ln w="10122">
                            <a:solidFill>
                              <a:srgbClr val="000000"/>
                            </a:solidFill>
                            <a:prstDash val="solid"/>
                          </a:ln>
                        </wps:spPr>
                        <wps:bodyPr wrap="square" lIns="0" tIns="0" rIns="0" bIns="0" rtlCol="0">
                          <a:prstTxWarp prst="textNoShape">
                            <a:avLst/>
                          </a:prstTxWarp>
                          <a:noAutofit/>
                        </wps:bodyPr>
                      </wps:wsp>
                      <wps:wsp>
                        <wps:cNvPr id="60" name="Graphic 60"/>
                        <wps:cNvSpPr/>
                        <wps:spPr>
                          <a:xfrm>
                            <a:off x="108999" y="4012980"/>
                            <a:ext cx="5641340" cy="396240"/>
                          </a:xfrm>
                          <a:custGeom>
                            <a:avLst/>
                            <a:gdLst/>
                            <a:ahLst/>
                            <a:cxnLst/>
                            <a:rect l="l" t="t" r="r" b="b"/>
                            <a:pathLst>
                              <a:path w="5641340" h="396240">
                                <a:moveTo>
                                  <a:pt x="1184099" y="0"/>
                                </a:moveTo>
                                <a:lnTo>
                                  <a:pt x="75916" y="0"/>
                                </a:lnTo>
                                <a:lnTo>
                                  <a:pt x="46366" y="5965"/>
                                </a:lnTo>
                                <a:lnTo>
                                  <a:pt x="22235" y="22235"/>
                                </a:lnTo>
                                <a:lnTo>
                                  <a:pt x="5965" y="46365"/>
                                </a:lnTo>
                                <a:lnTo>
                                  <a:pt x="0" y="75916"/>
                                </a:lnTo>
                                <a:lnTo>
                                  <a:pt x="0" y="320090"/>
                                </a:lnTo>
                                <a:lnTo>
                                  <a:pt x="5965" y="349640"/>
                                </a:lnTo>
                                <a:lnTo>
                                  <a:pt x="22235" y="373771"/>
                                </a:lnTo>
                                <a:lnTo>
                                  <a:pt x="46366" y="390041"/>
                                </a:lnTo>
                                <a:lnTo>
                                  <a:pt x="75916" y="396006"/>
                                </a:lnTo>
                                <a:lnTo>
                                  <a:pt x="1184099" y="396006"/>
                                </a:lnTo>
                                <a:lnTo>
                                  <a:pt x="1213650" y="390041"/>
                                </a:lnTo>
                                <a:lnTo>
                                  <a:pt x="1237780" y="373771"/>
                                </a:lnTo>
                                <a:lnTo>
                                  <a:pt x="1254050" y="349640"/>
                                </a:lnTo>
                                <a:lnTo>
                                  <a:pt x="1260016" y="320090"/>
                                </a:lnTo>
                                <a:lnTo>
                                  <a:pt x="1260016" y="75916"/>
                                </a:lnTo>
                                <a:lnTo>
                                  <a:pt x="1254050" y="46365"/>
                                </a:lnTo>
                                <a:lnTo>
                                  <a:pt x="1237780" y="22235"/>
                                </a:lnTo>
                                <a:lnTo>
                                  <a:pt x="1213650" y="5965"/>
                                </a:lnTo>
                                <a:lnTo>
                                  <a:pt x="1184099" y="0"/>
                                </a:lnTo>
                                <a:close/>
                              </a:path>
                              <a:path w="5641340" h="396240">
                                <a:moveTo>
                                  <a:pt x="5564978" y="0"/>
                                </a:moveTo>
                                <a:lnTo>
                                  <a:pt x="4451210" y="0"/>
                                </a:lnTo>
                                <a:lnTo>
                                  <a:pt x="4421660" y="5965"/>
                                </a:lnTo>
                                <a:lnTo>
                                  <a:pt x="4397529" y="22235"/>
                                </a:lnTo>
                                <a:lnTo>
                                  <a:pt x="4381260" y="46365"/>
                                </a:lnTo>
                                <a:lnTo>
                                  <a:pt x="4375294" y="75916"/>
                                </a:lnTo>
                                <a:lnTo>
                                  <a:pt x="4375294" y="320090"/>
                                </a:lnTo>
                                <a:lnTo>
                                  <a:pt x="4381260" y="349640"/>
                                </a:lnTo>
                                <a:lnTo>
                                  <a:pt x="4397529" y="373771"/>
                                </a:lnTo>
                                <a:lnTo>
                                  <a:pt x="4421660" y="390041"/>
                                </a:lnTo>
                                <a:lnTo>
                                  <a:pt x="4451210" y="396006"/>
                                </a:lnTo>
                                <a:lnTo>
                                  <a:pt x="5564978" y="396006"/>
                                </a:lnTo>
                                <a:lnTo>
                                  <a:pt x="5594529" y="390041"/>
                                </a:lnTo>
                                <a:lnTo>
                                  <a:pt x="5618660" y="373771"/>
                                </a:lnTo>
                                <a:lnTo>
                                  <a:pt x="5634929" y="349640"/>
                                </a:lnTo>
                                <a:lnTo>
                                  <a:pt x="5640895" y="320090"/>
                                </a:lnTo>
                                <a:lnTo>
                                  <a:pt x="5640895" y="75916"/>
                                </a:lnTo>
                                <a:lnTo>
                                  <a:pt x="5634929" y="46365"/>
                                </a:lnTo>
                                <a:lnTo>
                                  <a:pt x="5618660" y="22235"/>
                                </a:lnTo>
                                <a:lnTo>
                                  <a:pt x="5594529" y="5965"/>
                                </a:lnTo>
                                <a:lnTo>
                                  <a:pt x="5564978" y="0"/>
                                </a:lnTo>
                                <a:close/>
                              </a:path>
                            </a:pathLst>
                          </a:custGeom>
                          <a:ln w="5060">
                            <a:solidFill>
                              <a:srgbClr val="000000"/>
                            </a:solidFill>
                            <a:prstDash val="solid"/>
                          </a:ln>
                        </wps:spPr>
                        <wps:bodyPr wrap="square" lIns="0" tIns="0" rIns="0" bIns="0" rtlCol="0">
                          <a:prstTxWarp prst="textNoShape">
                            <a:avLst/>
                          </a:prstTxWarp>
                          <a:noAutofit/>
                        </wps:bodyPr>
                      </wps:wsp>
                      <wps:wsp>
                        <wps:cNvPr id="61" name="Graphic 61"/>
                        <wps:cNvSpPr/>
                        <wps:spPr>
                          <a:xfrm>
                            <a:off x="2097762" y="406128"/>
                            <a:ext cx="1657985" cy="5029835"/>
                          </a:xfrm>
                          <a:custGeom>
                            <a:avLst/>
                            <a:gdLst/>
                            <a:ahLst/>
                            <a:cxnLst/>
                            <a:rect l="l" t="t" r="r" b="b"/>
                            <a:pathLst>
                              <a:path w="1657985" h="5029835">
                                <a:moveTo>
                                  <a:pt x="1581869" y="4633364"/>
                                </a:moveTo>
                                <a:lnTo>
                                  <a:pt x="75916" y="4633364"/>
                                </a:lnTo>
                                <a:lnTo>
                                  <a:pt x="46366" y="4639330"/>
                                </a:lnTo>
                                <a:lnTo>
                                  <a:pt x="22235" y="4655599"/>
                                </a:lnTo>
                                <a:lnTo>
                                  <a:pt x="5965" y="4679730"/>
                                </a:lnTo>
                                <a:lnTo>
                                  <a:pt x="0" y="4709280"/>
                                </a:lnTo>
                                <a:lnTo>
                                  <a:pt x="0" y="4953455"/>
                                </a:lnTo>
                                <a:lnTo>
                                  <a:pt x="5965" y="4983005"/>
                                </a:lnTo>
                                <a:lnTo>
                                  <a:pt x="22235" y="5007136"/>
                                </a:lnTo>
                                <a:lnTo>
                                  <a:pt x="46366" y="5023405"/>
                                </a:lnTo>
                                <a:lnTo>
                                  <a:pt x="75916" y="5029371"/>
                                </a:lnTo>
                                <a:lnTo>
                                  <a:pt x="1581869" y="5029371"/>
                                </a:lnTo>
                                <a:lnTo>
                                  <a:pt x="1611419" y="5023405"/>
                                </a:lnTo>
                                <a:lnTo>
                                  <a:pt x="1635550" y="5007136"/>
                                </a:lnTo>
                                <a:lnTo>
                                  <a:pt x="1651819" y="4983005"/>
                                </a:lnTo>
                                <a:lnTo>
                                  <a:pt x="1657785" y="4953455"/>
                                </a:lnTo>
                                <a:lnTo>
                                  <a:pt x="1657785" y="4709280"/>
                                </a:lnTo>
                                <a:lnTo>
                                  <a:pt x="1651819" y="4679730"/>
                                </a:lnTo>
                                <a:lnTo>
                                  <a:pt x="1635550" y="4655599"/>
                                </a:lnTo>
                                <a:lnTo>
                                  <a:pt x="1611419" y="4639330"/>
                                </a:lnTo>
                                <a:lnTo>
                                  <a:pt x="1581869" y="4633364"/>
                                </a:lnTo>
                                <a:close/>
                              </a:path>
                              <a:path w="1657985" h="5029835">
                                <a:moveTo>
                                  <a:pt x="828892" y="0"/>
                                </a:moveTo>
                                <a:lnTo>
                                  <a:pt x="828892" y="781886"/>
                                </a:lnTo>
                              </a:path>
                            </a:pathLst>
                          </a:custGeom>
                          <a:ln w="10122">
                            <a:solidFill>
                              <a:srgbClr val="000000"/>
                            </a:solidFill>
                            <a:prstDash val="solid"/>
                          </a:ln>
                        </wps:spPr>
                        <wps:bodyPr wrap="square" lIns="0" tIns="0" rIns="0" bIns="0" rtlCol="0">
                          <a:prstTxWarp prst="textNoShape">
                            <a:avLst/>
                          </a:prstTxWarp>
                          <a:noAutofit/>
                        </wps:bodyPr>
                      </wps:wsp>
                      <wps:wsp>
                        <wps:cNvPr id="62" name="Graphic 62"/>
                        <wps:cNvSpPr/>
                        <wps:spPr>
                          <a:xfrm>
                            <a:off x="2887146" y="1160686"/>
                            <a:ext cx="79375" cy="32384"/>
                          </a:xfrm>
                          <a:custGeom>
                            <a:avLst/>
                            <a:gdLst/>
                            <a:ahLst/>
                            <a:cxnLst/>
                            <a:rect l="l" t="t" r="r" b="b"/>
                            <a:pathLst>
                              <a:path w="79375" h="32384">
                                <a:moveTo>
                                  <a:pt x="79018" y="0"/>
                                </a:moveTo>
                                <a:lnTo>
                                  <a:pt x="63492" y="5689"/>
                                </a:lnTo>
                                <a:lnTo>
                                  <a:pt x="52102" y="13432"/>
                                </a:lnTo>
                                <a:lnTo>
                                  <a:pt x="44293" y="22556"/>
                                </a:lnTo>
                                <a:lnTo>
                                  <a:pt x="39509" y="32390"/>
                                </a:lnTo>
                                <a:lnTo>
                                  <a:pt x="34724" y="22556"/>
                                </a:lnTo>
                                <a:lnTo>
                                  <a:pt x="26915" y="13432"/>
                                </a:lnTo>
                                <a:lnTo>
                                  <a:pt x="15525" y="5689"/>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63" name="Graphic 63"/>
                        <wps:cNvSpPr/>
                        <wps:spPr>
                          <a:xfrm>
                            <a:off x="1142651" y="1604266"/>
                            <a:ext cx="1307465" cy="556260"/>
                          </a:xfrm>
                          <a:custGeom>
                            <a:avLst/>
                            <a:gdLst/>
                            <a:ahLst/>
                            <a:cxnLst/>
                            <a:rect l="l" t="t" r="r" b="b"/>
                            <a:pathLst>
                              <a:path w="1307465" h="556260">
                                <a:moveTo>
                                  <a:pt x="1307073" y="0"/>
                                </a:moveTo>
                                <a:lnTo>
                                  <a:pt x="0" y="556073"/>
                                </a:lnTo>
                              </a:path>
                            </a:pathLst>
                          </a:custGeom>
                          <a:ln w="10122">
                            <a:solidFill>
                              <a:srgbClr val="000000"/>
                            </a:solidFill>
                            <a:prstDash val="solid"/>
                          </a:ln>
                        </wps:spPr>
                        <wps:bodyPr wrap="square" lIns="0" tIns="0" rIns="0" bIns="0" rtlCol="0">
                          <a:prstTxWarp prst="textNoShape">
                            <a:avLst/>
                          </a:prstTxWarp>
                          <a:noAutofit/>
                        </wps:bodyPr>
                      </wps:wsp>
                      <wps:wsp>
                        <wps:cNvPr id="64" name="Graphic 64"/>
                        <wps:cNvSpPr/>
                        <wps:spPr>
                          <a:xfrm>
                            <a:off x="1137994" y="2113286"/>
                            <a:ext cx="45720" cy="73025"/>
                          </a:xfrm>
                          <a:custGeom>
                            <a:avLst/>
                            <a:gdLst/>
                            <a:ahLst/>
                            <a:cxnLst/>
                            <a:rect l="l" t="t" r="r" b="b"/>
                            <a:pathLst>
                              <a:path w="45720" h="73025">
                                <a:moveTo>
                                  <a:pt x="45271" y="72710"/>
                                </a:moveTo>
                                <a:lnTo>
                                  <a:pt x="33958" y="60650"/>
                                </a:lnTo>
                                <a:lnTo>
                                  <a:pt x="22374" y="53201"/>
                                </a:lnTo>
                                <a:lnTo>
                                  <a:pt x="10921" y="49587"/>
                                </a:lnTo>
                                <a:lnTo>
                                  <a:pt x="0" y="49034"/>
                                </a:lnTo>
                                <a:lnTo>
                                  <a:pt x="7176" y="40782"/>
                                </a:lnTo>
                                <a:lnTo>
                                  <a:pt x="12515" y="30025"/>
                                </a:lnTo>
                                <a:lnTo>
                                  <a:pt x="15181" y="16513"/>
                                </a:lnTo>
                                <a:lnTo>
                                  <a:pt x="14338" y="0"/>
                                </a:lnTo>
                              </a:path>
                            </a:pathLst>
                          </a:custGeom>
                          <a:ln w="10121">
                            <a:solidFill>
                              <a:srgbClr val="000000"/>
                            </a:solidFill>
                            <a:prstDash val="solid"/>
                          </a:ln>
                        </wps:spPr>
                        <wps:bodyPr wrap="square" lIns="0" tIns="0" rIns="0" bIns="0" rtlCol="0">
                          <a:prstTxWarp prst="textNoShape">
                            <a:avLst/>
                          </a:prstTxWarp>
                          <a:noAutofit/>
                        </wps:bodyPr>
                      </wps:wsp>
                      <wps:wsp>
                        <wps:cNvPr id="65" name="Graphic 65"/>
                        <wps:cNvSpPr/>
                        <wps:spPr>
                          <a:xfrm>
                            <a:off x="3407427" y="1604266"/>
                            <a:ext cx="1318260" cy="556260"/>
                          </a:xfrm>
                          <a:custGeom>
                            <a:avLst/>
                            <a:gdLst/>
                            <a:ahLst/>
                            <a:cxnLst/>
                            <a:rect l="l" t="t" r="r" b="b"/>
                            <a:pathLst>
                              <a:path w="1318260" h="556260">
                                <a:moveTo>
                                  <a:pt x="0" y="0"/>
                                </a:moveTo>
                                <a:lnTo>
                                  <a:pt x="1317665" y="556100"/>
                                </a:lnTo>
                              </a:path>
                            </a:pathLst>
                          </a:custGeom>
                          <a:ln w="10122">
                            <a:solidFill>
                              <a:srgbClr val="000000"/>
                            </a:solidFill>
                            <a:prstDash val="solid"/>
                          </a:ln>
                        </wps:spPr>
                        <wps:bodyPr wrap="square" lIns="0" tIns="0" rIns="0" bIns="0" rtlCol="0">
                          <a:prstTxWarp prst="textNoShape">
                            <a:avLst/>
                          </a:prstTxWarp>
                          <a:noAutofit/>
                        </wps:bodyPr>
                      </wps:wsp>
                      <wps:wsp>
                        <wps:cNvPr id="66" name="Graphic 66"/>
                        <wps:cNvSpPr/>
                        <wps:spPr>
                          <a:xfrm>
                            <a:off x="4684553" y="2113342"/>
                            <a:ext cx="45720" cy="73025"/>
                          </a:xfrm>
                          <a:custGeom>
                            <a:avLst/>
                            <a:gdLst/>
                            <a:ahLst/>
                            <a:cxnLst/>
                            <a:rect l="l" t="t" r="r" b="b"/>
                            <a:pathLst>
                              <a:path w="45720" h="73025">
                                <a:moveTo>
                                  <a:pt x="30722" y="0"/>
                                </a:moveTo>
                                <a:lnTo>
                                  <a:pt x="29927" y="16515"/>
                                </a:lnTo>
                                <a:lnTo>
                                  <a:pt x="32632" y="30019"/>
                                </a:lnTo>
                                <a:lnTo>
                                  <a:pt x="38002" y="40761"/>
                                </a:lnTo>
                                <a:lnTo>
                                  <a:pt x="45202" y="48992"/>
                                </a:lnTo>
                                <a:lnTo>
                                  <a:pt x="34282" y="49576"/>
                                </a:lnTo>
                                <a:lnTo>
                                  <a:pt x="22839" y="53223"/>
                                </a:lnTo>
                                <a:lnTo>
                                  <a:pt x="11277" y="60706"/>
                                </a:lnTo>
                                <a:lnTo>
                                  <a:pt x="0" y="72797"/>
                                </a:lnTo>
                              </a:path>
                            </a:pathLst>
                          </a:custGeom>
                          <a:ln w="10121">
                            <a:solidFill>
                              <a:srgbClr val="000000"/>
                            </a:solidFill>
                            <a:prstDash val="solid"/>
                          </a:ln>
                        </wps:spPr>
                        <wps:bodyPr wrap="square" lIns="0" tIns="0" rIns="0" bIns="0" rtlCol="0">
                          <a:prstTxWarp prst="textNoShape">
                            <a:avLst/>
                          </a:prstTxWarp>
                          <a:noAutofit/>
                        </wps:bodyPr>
                      </wps:wsp>
                      <wps:wsp>
                        <wps:cNvPr id="67" name="Graphic 67"/>
                        <wps:cNvSpPr/>
                        <wps:spPr>
                          <a:xfrm>
                            <a:off x="1176849" y="2565370"/>
                            <a:ext cx="1219835" cy="475615"/>
                          </a:xfrm>
                          <a:custGeom>
                            <a:avLst/>
                            <a:gdLst/>
                            <a:ahLst/>
                            <a:cxnLst/>
                            <a:rect l="l" t="t" r="r" b="b"/>
                            <a:pathLst>
                              <a:path w="1219835" h="475615">
                                <a:moveTo>
                                  <a:pt x="0" y="0"/>
                                </a:moveTo>
                                <a:lnTo>
                                  <a:pt x="1219712" y="475240"/>
                                </a:lnTo>
                              </a:path>
                            </a:pathLst>
                          </a:custGeom>
                          <a:ln w="10122">
                            <a:solidFill>
                              <a:srgbClr val="000000"/>
                            </a:solidFill>
                            <a:prstDash val="solid"/>
                          </a:ln>
                        </wps:spPr>
                        <wps:bodyPr wrap="square" lIns="0" tIns="0" rIns="0" bIns="0" rtlCol="0">
                          <a:prstTxWarp prst="textNoShape">
                            <a:avLst/>
                          </a:prstTxWarp>
                          <a:noAutofit/>
                        </wps:bodyPr>
                      </wps:wsp>
                      <wps:wsp>
                        <wps:cNvPr id="68" name="Graphic 68"/>
                        <wps:cNvSpPr/>
                        <wps:spPr>
                          <a:xfrm>
                            <a:off x="2356755" y="2993878"/>
                            <a:ext cx="45085" cy="73660"/>
                          </a:xfrm>
                          <a:custGeom>
                            <a:avLst/>
                            <a:gdLst/>
                            <a:ahLst/>
                            <a:cxnLst/>
                            <a:rect l="l" t="t" r="r" b="b"/>
                            <a:pathLst>
                              <a:path w="45085" h="73660">
                                <a:moveTo>
                                  <a:pt x="28683" y="0"/>
                                </a:moveTo>
                                <a:lnTo>
                                  <a:pt x="28348" y="16531"/>
                                </a:lnTo>
                                <a:lnTo>
                                  <a:pt x="31428" y="29953"/>
                                </a:lnTo>
                                <a:lnTo>
                                  <a:pt x="37095" y="40541"/>
                                </a:lnTo>
                                <a:lnTo>
                                  <a:pt x="44520" y="48569"/>
                                </a:lnTo>
                                <a:lnTo>
                                  <a:pt x="33621" y="49457"/>
                                </a:lnTo>
                                <a:lnTo>
                                  <a:pt x="22285" y="53420"/>
                                </a:lnTo>
                                <a:lnTo>
                                  <a:pt x="10936" y="61222"/>
                                </a:lnTo>
                                <a:lnTo>
                                  <a:pt x="0" y="73622"/>
                                </a:lnTo>
                              </a:path>
                            </a:pathLst>
                          </a:custGeom>
                          <a:ln w="10121">
                            <a:solidFill>
                              <a:srgbClr val="000000"/>
                            </a:solidFill>
                            <a:prstDash val="solid"/>
                          </a:ln>
                        </wps:spPr>
                        <wps:bodyPr wrap="square" lIns="0" tIns="0" rIns="0" bIns="0" rtlCol="0">
                          <a:prstTxWarp prst="textNoShape">
                            <a:avLst/>
                          </a:prstTxWarp>
                          <a:noAutofit/>
                        </wps:bodyPr>
                      </wps:wsp>
                      <wps:wsp>
                        <wps:cNvPr id="69" name="Graphic 69"/>
                        <wps:cNvSpPr/>
                        <wps:spPr>
                          <a:xfrm>
                            <a:off x="3460950" y="2565370"/>
                            <a:ext cx="1229995" cy="475615"/>
                          </a:xfrm>
                          <a:custGeom>
                            <a:avLst/>
                            <a:gdLst/>
                            <a:ahLst/>
                            <a:cxnLst/>
                            <a:rect l="l" t="t" r="r" b="b"/>
                            <a:pathLst>
                              <a:path w="1229995" h="475615">
                                <a:moveTo>
                                  <a:pt x="1229606" y="0"/>
                                </a:moveTo>
                                <a:lnTo>
                                  <a:pt x="0" y="475265"/>
                                </a:lnTo>
                              </a:path>
                            </a:pathLst>
                          </a:custGeom>
                          <a:ln w="10122">
                            <a:solidFill>
                              <a:srgbClr val="000000"/>
                            </a:solidFill>
                            <a:prstDash val="solid"/>
                          </a:ln>
                        </wps:spPr>
                        <wps:bodyPr wrap="square" lIns="0" tIns="0" rIns="0" bIns="0" rtlCol="0">
                          <a:prstTxWarp prst="textNoShape">
                            <a:avLst/>
                          </a:prstTxWarp>
                          <a:noAutofit/>
                        </wps:bodyPr>
                      </wps:wsp>
                      <wps:wsp>
                        <wps:cNvPr id="70" name="Graphic 70"/>
                        <wps:cNvSpPr/>
                        <wps:spPr>
                          <a:xfrm>
                            <a:off x="3456230" y="2993933"/>
                            <a:ext cx="44450" cy="74295"/>
                          </a:xfrm>
                          <a:custGeom>
                            <a:avLst/>
                            <a:gdLst/>
                            <a:ahLst/>
                            <a:cxnLst/>
                            <a:rect l="l" t="t" r="r" b="b"/>
                            <a:pathLst>
                              <a:path w="44450" h="74295">
                                <a:moveTo>
                                  <a:pt x="44454" y="73700"/>
                                </a:moveTo>
                                <a:lnTo>
                                  <a:pt x="33550" y="61270"/>
                                </a:lnTo>
                                <a:lnTo>
                                  <a:pt x="22222" y="53438"/>
                                </a:lnTo>
                                <a:lnTo>
                                  <a:pt x="10896" y="49444"/>
                                </a:lnTo>
                                <a:lnTo>
                                  <a:pt x="0" y="48527"/>
                                </a:lnTo>
                                <a:lnTo>
                                  <a:pt x="7447" y="40519"/>
                                </a:lnTo>
                                <a:lnTo>
                                  <a:pt x="13142" y="29946"/>
                                </a:lnTo>
                                <a:lnTo>
                                  <a:pt x="16258" y="16532"/>
                                </a:lnTo>
                                <a:lnTo>
                                  <a:pt x="15968" y="0"/>
                                </a:lnTo>
                              </a:path>
                            </a:pathLst>
                          </a:custGeom>
                          <a:ln w="10121">
                            <a:solidFill>
                              <a:srgbClr val="000000"/>
                            </a:solidFill>
                            <a:prstDash val="solid"/>
                          </a:ln>
                        </wps:spPr>
                        <wps:bodyPr wrap="square" lIns="0" tIns="0" rIns="0" bIns="0" rtlCol="0">
                          <a:prstTxWarp prst="textNoShape">
                            <a:avLst/>
                          </a:prstTxWarp>
                          <a:noAutofit/>
                        </wps:bodyPr>
                      </wps:wsp>
                      <wps:wsp>
                        <wps:cNvPr id="71" name="Graphic 71"/>
                        <wps:cNvSpPr/>
                        <wps:spPr>
                          <a:xfrm>
                            <a:off x="1203257" y="3450414"/>
                            <a:ext cx="1263015" cy="556260"/>
                          </a:xfrm>
                          <a:custGeom>
                            <a:avLst/>
                            <a:gdLst/>
                            <a:ahLst/>
                            <a:cxnLst/>
                            <a:rect l="l" t="t" r="r" b="b"/>
                            <a:pathLst>
                              <a:path w="1263015" h="556260">
                                <a:moveTo>
                                  <a:pt x="1262598" y="0"/>
                                </a:moveTo>
                                <a:lnTo>
                                  <a:pt x="0" y="555956"/>
                                </a:lnTo>
                              </a:path>
                            </a:pathLst>
                          </a:custGeom>
                          <a:ln w="10122">
                            <a:solidFill>
                              <a:srgbClr val="000000"/>
                            </a:solidFill>
                            <a:prstDash val="solid"/>
                          </a:ln>
                        </wps:spPr>
                        <wps:bodyPr wrap="square" lIns="0" tIns="0" rIns="0" bIns="0" rtlCol="0">
                          <a:prstTxWarp prst="textNoShape">
                            <a:avLst/>
                          </a:prstTxWarp>
                          <a:noAutofit/>
                        </wps:bodyPr>
                      </wps:wsp>
                      <wps:wsp>
                        <wps:cNvPr id="72" name="Graphic 72"/>
                        <wps:cNvSpPr/>
                        <wps:spPr>
                          <a:xfrm>
                            <a:off x="1198625" y="3959201"/>
                            <a:ext cx="45720" cy="72390"/>
                          </a:xfrm>
                          <a:custGeom>
                            <a:avLst/>
                            <a:gdLst/>
                            <a:ahLst/>
                            <a:cxnLst/>
                            <a:rect l="l" t="t" r="r" b="b"/>
                            <a:pathLst>
                              <a:path w="45720" h="72390">
                                <a:moveTo>
                                  <a:pt x="45562" y="72314"/>
                                </a:moveTo>
                                <a:lnTo>
                                  <a:pt x="34100" y="60397"/>
                                </a:lnTo>
                                <a:lnTo>
                                  <a:pt x="22424" y="53094"/>
                                </a:lnTo>
                                <a:lnTo>
                                  <a:pt x="10927" y="49624"/>
                                </a:lnTo>
                                <a:lnTo>
                                  <a:pt x="0" y="49209"/>
                                </a:lnTo>
                                <a:lnTo>
                                  <a:pt x="7071" y="40868"/>
                                </a:lnTo>
                                <a:lnTo>
                                  <a:pt x="12275" y="30044"/>
                                </a:lnTo>
                                <a:lnTo>
                                  <a:pt x="14772" y="16501"/>
                                </a:lnTo>
                                <a:lnTo>
                                  <a:pt x="13722" y="0"/>
                                </a:lnTo>
                              </a:path>
                            </a:pathLst>
                          </a:custGeom>
                          <a:ln w="10121">
                            <a:solidFill>
                              <a:srgbClr val="000000"/>
                            </a:solidFill>
                            <a:prstDash val="solid"/>
                          </a:ln>
                        </wps:spPr>
                        <wps:bodyPr wrap="square" lIns="0" tIns="0" rIns="0" bIns="0" rtlCol="0">
                          <a:prstTxWarp prst="textNoShape">
                            <a:avLst/>
                          </a:prstTxWarp>
                          <a:noAutofit/>
                        </wps:bodyPr>
                      </wps:wsp>
                      <wps:wsp>
                        <wps:cNvPr id="73" name="Graphic 73"/>
                        <wps:cNvSpPr/>
                        <wps:spPr>
                          <a:xfrm>
                            <a:off x="3388043" y="3450414"/>
                            <a:ext cx="1264285" cy="556260"/>
                          </a:xfrm>
                          <a:custGeom>
                            <a:avLst/>
                            <a:gdLst/>
                            <a:ahLst/>
                            <a:cxnLst/>
                            <a:rect l="l" t="t" r="r" b="b"/>
                            <a:pathLst>
                              <a:path w="1264285" h="556260">
                                <a:moveTo>
                                  <a:pt x="0" y="0"/>
                                </a:moveTo>
                                <a:lnTo>
                                  <a:pt x="1264218" y="555961"/>
                                </a:lnTo>
                              </a:path>
                            </a:pathLst>
                          </a:custGeom>
                          <a:ln w="10122">
                            <a:solidFill>
                              <a:srgbClr val="000000"/>
                            </a:solidFill>
                            <a:prstDash val="solid"/>
                          </a:ln>
                        </wps:spPr>
                        <wps:bodyPr wrap="square" lIns="0" tIns="0" rIns="0" bIns="0" rtlCol="0">
                          <a:prstTxWarp prst="textNoShape">
                            <a:avLst/>
                          </a:prstTxWarp>
                          <a:noAutofit/>
                        </wps:bodyPr>
                      </wps:wsp>
                      <wps:wsp>
                        <wps:cNvPr id="74" name="Graphic 74"/>
                        <wps:cNvSpPr/>
                        <wps:spPr>
                          <a:xfrm>
                            <a:off x="4611341" y="3959209"/>
                            <a:ext cx="45720" cy="72390"/>
                          </a:xfrm>
                          <a:custGeom>
                            <a:avLst/>
                            <a:gdLst/>
                            <a:ahLst/>
                            <a:cxnLst/>
                            <a:rect l="l" t="t" r="r" b="b"/>
                            <a:pathLst>
                              <a:path w="45720" h="72390">
                                <a:moveTo>
                                  <a:pt x="31807" y="0"/>
                                </a:moveTo>
                                <a:lnTo>
                                  <a:pt x="30765" y="16501"/>
                                </a:lnTo>
                                <a:lnTo>
                                  <a:pt x="33268" y="30044"/>
                                </a:lnTo>
                                <a:lnTo>
                                  <a:pt x="38477" y="40865"/>
                                </a:lnTo>
                                <a:lnTo>
                                  <a:pt x="45552" y="49202"/>
                                </a:lnTo>
                                <a:lnTo>
                                  <a:pt x="34625" y="49623"/>
                                </a:lnTo>
                                <a:lnTo>
                                  <a:pt x="23129" y="53098"/>
                                </a:lnTo>
                                <a:lnTo>
                                  <a:pt x="11457" y="60407"/>
                                </a:lnTo>
                                <a:lnTo>
                                  <a:pt x="0" y="72328"/>
                                </a:lnTo>
                              </a:path>
                            </a:pathLst>
                          </a:custGeom>
                          <a:ln w="10121">
                            <a:solidFill>
                              <a:srgbClr val="000000"/>
                            </a:solidFill>
                            <a:prstDash val="solid"/>
                          </a:ln>
                        </wps:spPr>
                        <wps:bodyPr wrap="square" lIns="0" tIns="0" rIns="0" bIns="0" rtlCol="0">
                          <a:prstTxWarp prst="textNoShape">
                            <a:avLst/>
                          </a:prstTxWarp>
                          <a:noAutofit/>
                        </wps:bodyPr>
                      </wps:wsp>
                      <wps:wsp>
                        <wps:cNvPr id="75" name="Graphic 75"/>
                        <wps:cNvSpPr/>
                        <wps:spPr>
                          <a:xfrm>
                            <a:off x="1166054" y="4411517"/>
                            <a:ext cx="1319530" cy="619125"/>
                          </a:xfrm>
                          <a:custGeom>
                            <a:avLst/>
                            <a:gdLst/>
                            <a:ahLst/>
                            <a:cxnLst/>
                            <a:rect l="l" t="t" r="r" b="b"/>
                            <a:pathLst>
                              <a:path w="1319530" h="619125">
                                <a:moveTo>
                                  <a:pt x="0" y="0"/>
                                </a:moveTo>
                                <a:lnTo>
                                  <a:pt x="1319103" y="618617"/>
                                </a:lnTo>
                              </a:path>
                            </a:pathLst>
                          </a:custGeom>
                          <a:ln w="10122">
                            <a:solidFill>
                              <a:srgbClr val="000000"/>
                            </a:solidFill>
                            <a:prstDash val="solid"/>
                          </a:ln>
                        </wps:spPr>
                        <wps:bodyPr wrap="square" lIns="0" tIns="0" rIns="0" bIns="0" rtlCol="0">
                          <a:prstTxWarp prst="textNoShape">
                            <a:avLst/>
                          </a:prstTxWarp>
                          <a:noAutofit/>
                        </wps:bodyPr>
                      </wps:wsp>
                      <wps:wsp>
                        <wps:cNvPr id="76" name="Graphic 76"/>
                        <wps:cNvSpPr/>
                        <wps:spPr>
                          <a:xfrm>
                            <a:off x="2443640" y="4982761"/>
                            <a:ext cx="46355" cy="71755"/>
                          </a:xfrm>
                          <a:custGeom>
                            <a:avLst/>
                            <a:gdLst/>
                            <a:ahLst/>
                            <a:cxnLst/>
                            <a:rect l="l" t="t" r="r" b="b"/>
                            <a:pathLst>
                              <a:path w="46355" h="71755">
                                <a:moveTo>
                                  <a:pt x="33547" y="0"/>
                                </a:moveTo>
                                <a:lnTo>
                                  <a:pt x="32107" y="16472"/>
                                </a:lnTo>
                                <a:lnTo>
                                  <a:pt x="34281" y="30071"/>
                                </a:lnTo>
                                <a:lnTo>
                                  <a:pt x="39227" y="41015"/>
                                </a:lnTo>
                                <a:lnTo>
                                  <a:pt x="46099" y="49521"/>
                                </a:lnTo>
                                <a:lnTo>
                                  <a:pt x="35164" y="49678"/>
                                </a:lnTo>
                                <a:lnTo>
                                  <a:pt x="23588" y="52874"/>
                                </a:lnTo>
                                <a:lnTo>
                                  <a:pt x="11742" y="59898"/>
                                </a:lnTo>
                                <a:lnTo>
                                  <a:pt x="0" y="71539"/>
                                </a:lnTo>
                              </a:path>
                            </a:pathLst>
                          </a:custGeom>
                          <a:ln w="10121">
                            <a:solidFill>
                              <a:srgbClr val="000000"/>
                            </a:solidFill>
                            <a:prstDash val="solid"/>
                          </a:ln>
                        </wps:spPr>
                        <wps:bodyPr wrap="square" lIns="0" tIns="0" rIns="0" bIns="0" rtlCol="0">
                          <a:prstTxWarp prst="textNoShape">
                            <a:avLst/>
                          </a:prstTxWarp>
                          <a:noAutofit/>
                        </wps:bodyPr>
                      </wps:wsp>
                      <wps:wsp>
                        <wps:cNvPr id="77" name="Graphic 77"/>
                        <wps:cNvSpPr/>
                        <wps:spPr>
                          <a:xfrm>
                            <a:off x="3368705" y="4411517"/>
                            <a:ext cx="1320800" cy="619125"/>
                          </a:xfrm>
                          <a:custGeom>
                            <a:avLst/>
                            <a:gdLst/>
                            <a:ahLst/>
                            <a:cxnLst/>
                            <a:rect l="l" t="t" r="r" b="b"/>
                            <a:pathLst>
                              <a:path w="1320800" h="619125">
                                <a:moveTo>
                                  <a:pt x="1320797" y="0"/>
                                </a:moveTo>
                                <a:lnTo>
                                  <a:pt x="0" y="618621"/>
                                </a:lnTo>
                              </a:path>
                            </a:pathLst>
                          </a:custGeom>
                          <a:ln w="10122">
                            <a:solidFill>
                              <a:srgbClr val="000000"/>
                            </a:solidFill>
                            <a:prstDash val="solid"/>
                          </a:ln>
                        </wps:spPr>
                        <wps:bodyPr wrap="square" lIns="0" tIns="0" rIns="0" bIns="0" rtlCol="0">
                          <a:prstTxWarp prst="textNoShape">
                            <a:avLst/>
                          </a:prstTxWarp>
                          <a:noAutofit/>
                        </wps:bodyPr>
                      </wps:wsp>
                      <wps:wsp>
                        <wps:cNvPr id="78" name="Graphic 78"/>
                        <wps:cNvSpPr/>
                        <wps:spPr>
                          <a:xfrm>
                            <a:off x="3364122" y="4982769"/>
                            <a:ext cx="46355" cy="71755"/>
                          </a:xfrm>
                          <a:custGeom>
                            <a:avLst/>
                            <a:gdLst/>
                            <a:ahLst/>
                            <a:cxnLst/>
                            <a:rect l="l" t="t" r="r" b="b"/>
                            <a:pathLst>
                              <a:path w="46355" h="71755">
                                <a:moveTo>
                                  <a:pt x="46088" y="71555"/>
                                </a:moveTo>
                                <a:lnTo>
                                  <a:pt x="34351" y="59908"/>
                                </a:lnTo>
                                <a:lnTo>
                                  <a:pt x="22509" y="52878"/>
                                </a:lnTo>
                                <a:lnTo>
                                  <a:pt x="10934" y="49677"/>
                                </a:lnTo>
                                <a:lnTo>
                                  <a:pt x="0" y="49515"/>
                                </a:lnTo>
                                <a:lnTo>
                                  <a:pt x="6876" y="41012"/>
                                </a:lnTo>
                                <a:lnTo>
                                  <a:pt x="11826" y="30070"/>
                                </a:lnTo>
                                <a:lnTo>
                                  <a:pt x="14007" y="16472"/>
                                </a:lnTo>
                                <a:lnTo>
                                  <a:pt x="12574" y="0"/>
                                </a:lnTo>
                              </a:path>
                            </a:pathLst>
                          </a:custGeom>
                          <a:ln w="10121">
                            <a:solidFill>
                              <a:srgbClr val="000000"/>
                            </a:solidFill>
                            <a:prstDash val="solid"/>
                          </a:ln>
                        </wps:spPr>
                        <wps:bodyPr wrap="square" lIns="0" tIns="0" rIns="0" bIns="0" rtlCol="0">
                          <a:prstTxWarp prst="textNoShape">
                            <a:avLst/>
                          </a:prstTxWarp>
                          <a:noAutofit/>
                        </wps:bodyPr>
                      </wps:wsp>
                      <wps:wsp>
                        <wps:cNvPr id="79" name="Textbox 79"/>
                        <wps:cNvSpPr txBox="1"/>
                        <wps:spPr>
                          <a:xfrm>
                            <a:off x="2104774" y="109619"/>
                            <a:ext cx="1656714" cy="176530"/>
                          </a:xfrm>
                          <a:prstGeom prst="rect">
                            <a:avLst/>
                          </a:prstGeom>
                        </wps:spPr>
                        <wps:txbx>
                          <w:txbxContent>
                            <w:p>
                              <w:pPr>
                                <w:spacing w:before="1"/>
                                <w:ind w:left="0" w:right="0" w:firstLine="0"/>
                                <w:jc w:val="left"/>
                                <w:rPr>
                                  <w:sz w:val="22"/>
                                </w:rPr>
                              </w:pPr>
                              <w:r>
                                <w:rPr>
                                  <w:w w:val="90"/>
                                  <w:sz w:val="22"/>
                                </w:rPr>
                                <w:t>Intrafraction</w:t>
                              </w:r>
                              <w:r>
                                <w:rPr>
                                  <w:spacing w:val="-1"/>
                                  <w:w w:val="90"/>
                                  <w:sz w:val="22"/>
                                </w:rPr>
                                <w:t> </w:t>
                              </w:r>
                              <w:r>
                                <w:rPr>
                                  <w:w w:val="90"/>
                                  <w:sz w:val="22"/>
                                </w:rPr>
                                <w:t>Prostate</w:t>
                              </w:r>
                              <w:r>
                                <w:rPr>
                                  <w:spacing w:val="-1"/>
                                  <w:w w:val="90"/>
                                  <w:sz w:val="22"/>
                                </w:rPr>
                                <w:t> </w:t>
                              </w:r>
                              <w:r>
                                <w:rPr>
                                  <w:spacing w:val="-2"/>
                                  <w:w w:val="90"/>
                                  <w:sz w:val="22"/>
                                </w:rPr>
                                <w:t>Motion</w:t>
                              </w:r>
                            </w:p>
                          </w:txbxContent>
                        </wps:txbx>
                        <wps:bodyPr wrap="square" lIns="0" tIns="0" rIns="0" bIns="0" rtlCol="0">
                          <a:noAutofit/>
                        </wps:bodyPr>
                      </wps:wsp>
                      <wps:wsp>
                        <wps:cNvPr id="80" name="Textbox 80"/>
                        <wps:cNvSpPr txBox="1"/>
                        <wps:spPr>
                          <a:xfrm>
                            <a:off x="2300557" y="1296370"/>
                            <a:ext cx="1264920" cy="176530"/>
                          </a:xfrm>
                          <a:prstGeom prst="rect">
                            <a:avLst/>
                          </a:prstGeom>
                        </wps:spPr>
                        <wps:txbx>
                          <w:txbxContent>
                            <w:p>
                              <w:pPr>
                                <w:spacing w:before="1"/>
                                <w:ind w:left="0" w:right="0" w:firstLine="0"/>
                                <w:jc w:val="left"/>
                                <w:rPr>
                                  <w:sz w:val="22"/>
                                </w:rPr>
                              </w:pPr>
                              <w:r>
                                <w:rPr>
                                  <w:w w:val="90"/>
                                  <w:sz w:val="22"/>
                                </w:rPr>
                                <w:t>PTV</w:t>
                              </w:r>
                              <w:r>
                                <w:rPr>
                                  <w:spacing w:val="-6"/>
                                  <w:sz w:val="22"/>
                                </w:rPr>
                                <w:t> </w:t>
                              </w:r>
                              <w:r>
                                <w:rPr>
                                  <w:w w:val="90"/>
                                  <w:sz w:val="22"/>
                                </w:rPr>
                                <w:t>Margin</w:t>
                              </w:r>
                              <w:r>
                                <w:rPr>
                                  <w:spacing w:val="-6"/>
                                  <w:sz w:val="22"/>
                                </w:rPr>
                                <w:t> </w:t>
                              </w:r>
                              <w:r>
                                <w:rPr>
                                  <w:spacing w:val="-2"/>
                                  <w:w w:val="90"/>
                                  <w:sz w:val="22"/>
                                </w:rPr>
                                <w:t>Expansion</w:t>
                              </w:r>
                            </w:p>
                          </w:txbxContent>
                        </wps:txbx>
                        <wps:bodyPr wrap="square" lIns="0" tIns="0" rIns="0" bIns="0" rtlCol="0">
                          <a:noAutofit/>
                        </wps:bodyPr>
                      </wps:wsp>
                      <wps:wsp>
                        <wps:cNvPr id="81" name="Textbox 81"/>
                        <wps:cNvSpPr txBox="1"/>
                        <wps:spPr>
                          <a:xfrm>
                            <a:off x="53165" y="2176252"/>
                            <a:ext cx="1231265" cy="348615"/>
                          </a:xfrm>
                          <a:prstGeom prst="rect">
                            <a:avLst/>
                          </a:prstGeom>
                        </wps:spPr>
                        <wps:txbx>
                          <w:txbxContent>
                            <w:p>
                              <w:pPr>
                                <w:spacing w:line="244" w:lineRule="auto" w:before="1"/>
                                <w:ind w:left="242" w:right="18" w:hanging="243"/>
                                <w:jc w:val="left"/>
                                <w:rPr>
                                  <w:sz w:val="22"/>
                                </w:rPr>
                              </w:pPr>
                              <w:r>
                                <w:rPr>
                                  <w:w w:val="90"/>
                                  <w:sz w:val="22"/>
                                </w:rPr>
                                <w:t>Conventional</w:t>
                              </w:r>
                              <w:r>
                                <w:rPr>
                                  <w:spacing w:val="-14"/>
                                  <w:w w:val="90"/>
                                  <w:sz w:val="22"/>
                                </w:rPr>
                                <w:t> </w:t>
                              </w:r>
                              <w:r>
                                <w:rPr>
                                  <w:w w:val="90"/>
                                  <w:sz w:val="22"/>
                                </w:rPr>
                                <w:t>Imaging </w:t>
                              </w:r>
                              <w:r>
                                <w:rPr>
                                  <w:spacing w:val="-2"/>
                                  <w:sz w:val="22"/>
                                </w:rPr>
                                <w:t>(CBCT,</w:t>
                              </w:r>
                              <w:r>
                                <w:rPr>
                                  <w:spacing w:val="-20"/>
                                  <w:sz w:val="22"/>
                                </w:rPr>
                                <w:t> </w:t>
                              </w:r>
                              <w:r>
                                <w:rPr>
                                  <w:spacing w:val="-2"/>
                                  <w:sz w:val="22"/>
                                </w:rPr>
                                <w:t>Fiducials)</w:t>
                              </w:r>
                            </w:p>
                          </w:txbxContent>
                        </wps:txbx>
                        <wps:bodyPr wrap="square" lIns="0" tIns="0" rIns="0" bIns="0" rtlCol="0">
                          <a:noAutofit/>
                        </wps:bodyPr>
                      </wps:wsp>
                      <wps:wsp>
                        <wps:cNvPr id="82" name="Textbox 82"/>
                        <wps:cNvSpPr txBox="1"/>
                        <wps:spPr>
                          <a:xfrm>
                            <a:off x="4581566" y="2176252"/>
                            <a:ext cx="1268095" cy="348615"/>
                          </a:xfrm>
                          <a:prstGeom prst="rect">
                            <a:avLst/>
                          </a:prstGeom>
                        </wps:spPr>
                        <wps:txbx>
                          <w:txbxContent>
                            <w:p>
                              <w:pPr>
                                <w:spacing w:line="244" w:lineRule="auto" w:before="1"/>
                                <w:ind w:left="0" w:right="18" w:firstLine="23"/>
                                <w:jc w:val="left"/>
                                <w:rPr>
                                  <w:sz w:val="22"/>
                                </w:rPr>
                              </w:pPr>
                              <w:r>
                                <w:rPr>
                                  <w:spacing w:val="-6"/>
                                  <w:sz w:val="22"/>
                                </w:rPr>
                                <w:t>Real-Time</w:t>
                              </w:r>
                              <w:r>
                                <w:rPr>
                                  <w:spacing w:val="-20"/>
                                  <w:sz w:val="22"/>
                                </w:rPr>
                                <w:t> </w:t>
                              </w:r>
                              <w:r>
                                <w:rPr>
                                  <w:spacing w:val="-6"/>
                                  <w:sz w:val="22"/>
                                </w:rPr>
                                <w:t>Monitoring </w:t>
                              </w:r>
                              <w:r>
                                <w:rPr>
                                  <w:w w:val="90"/>
                                  <w:sz w:val="22"/>
                                </w:rPr>
                                <w:t>(Ultrasound,</w:t>
                              </w:r>
                              <w:r>
                                <w:rPr>
                                  <w:spacing w:val="-4"/>
                                  <w:w w:val="90"/>
                                  <w:sz w:val="22"/>
                                </w:rPr>
                                <w:t> </w:t>
                              </w:r>
                              <w:r>
                                <w:rPr>
                                  <w:w w:val="90"/>
                                  <w:sz w:val="22"/>
                                </w:rPr>
                                <w:t>MRI,</w:t>
                              </w:r>
                              <w:r>
                                <w:rPr>
                                  <w:spacing w:val="-3"/>
                                  <w:w w:val="90"/>
                                  <w:sz w:val="22"/>
                                </w:rPr>
                                <w:t> </w:t>
                              </w:r>
                              <w:r>
                                <w:rPr>
                                  <w:spacing w:val="-5"/>
                                  <w:w w:val="90"/>
                                  <w:sz w:val="22"/>
                                </w:rPr>
                                <w:t>EM)</w:t>
                              </w:r>
                            </w:p>
                          </w:txbxContent>
                        </wps:txbx>
                        <wps:bodyPr wrap="square" lIns="0" tIns="0" rIns="0" bIns="0" rtlCol="0">
                          <a:noAutofit/>
                        </wps:bodyPr>
                      </wps:wsp>
                      <wps:wsp>
                        <wps:cNvPr id="83" name="Textbox 83"/>
                        <wps:cNvSpPr txBox="1"/>
                        <wps:spPr>
                          <a:xfrm>
                            <a:off x="2367689" y="3139762"/>
                            <a:ext cx="1130935" cy="176530"/>
                          </a:xfrm>
                          <a:prstGeom prst="rect">
                            <a:avLst/>
                          </a:prstGeom>
                        </wps:spPr>
                        <wps:txbx>
                          <w:txbxContent>
                            <w:p>
                              <w:pPr>
                                <w:spacing w:before="1"/>
                                <w:ind w:left="0" w:right="0" w:firstLine="0"/>
                                <w:jc w:val="left"/>
                                <w:rPr>
                                  <w:sz w:val="22"/>
                                </w:rPr>
                              </w:pPr>
                              <w:r>
                                <w:rPr>
                                  <w:w w:val="90"/>
                                  <w:sz w:val="22"/>
                                </w:rPr>
                                <w:t>Treatment</w:t>
                              </w:r>
                              <w:r>
                                <w:rPr>
                                  <w:spacing w:val="-11"/>
                                  <w:w w:val="90"/>
                                  <w:sz w:val="22"/>
                                </w:rPr>
                                <w:t> </w:t>
                              </w:r>
                              <w:r>
                                <w:rPr>
                                  <w:spacing w:val="-2"/>
                                  <w:w w:val="95"/>
                                  <w:sz w:val="22"/>
                                </w:rPr>
                                <w:t>Accuracy</w:t>
                              </w:r>
                            </w:p>
                          </w:txbxContent>
                        </wps:txbx>
                        <wps:bodyPr wrap="square" lIns="0" tIns="0" rIns="0" bIns="0" rtlCol="0">
                          <a:noAutofit/>
                        </wps:bodyPr>
                      </wps:wsp>
                      <wps:wsp>
                        <wps:cNvPr id="84" name="Textbox 84"/>
                        <wps:cNvSpPr txBox="1"/>
                        <wps:spPr>
                          <a:xfrm>
                            <a:off x="229111" y="4020825"/>
                            <a:ext cx="1032510" cy="348615"/>
                          </a:xfrm>
                          <a:prstGeom prst="rect">
                            <a:avLst/>
                          </a:prstGeom>
                        </wps:spPr>
                        <wps:txbx>
                          <w:txbxContent>
                            <w:p>
                              <w:pPr>
                                <w:spacing w:line="244" w:lineRule="auto" w:before="1"/>
                                <w:ind w:left="0" w:right="18" w:firstLine="253"/>
                                <w:jc w:val="left"/>
                                <w:rPr>
                                  <w:sz w:val="22"/>
                                </w:rPr>
                              </w:pPr>
                              <w:r>
                                <w:rPr>
                                  <w:sz w:val="22"/>
                                </w:rPr>
                                <w:t>OAR</w:t>
                              </w:r>
                              <w:r>
                                <w:rPr>
                                  <w:spacing w:val="-12"/>
                                  <w:sz w:val="22"/>
                                </w:rPr>
                                <w:t> </w:t>
                              </w:r>
                              <w:r>
                                <w:rPr>
                                  <w:sz w:val="22"/>
                                </w:rPr>
                                <w:t>Sparing </w:t>
                              </w:r>
                              <w:r>
                                <w:rPr>
                                  <w:spacing w:val="-2"/>
                                  <w:w w:val="90"/>
                                  <w:sz w:val="22"/>
                                </w:rPr>
                                <w:t>(Reduced</w:t>
                              </w:r>
                              <w:r>
                                <w:rPr>
                                  <w:spacing w:val="-14"/>
                                  <w:w w:val="90"/>
                                  <w:sz w:val="22"/>
                                </w:rPr>
                                <w:t> </w:t>
                              </w:r>
                              <w:r>
                                <w:rPr>
                                  <w:spacing w:val="-2"/>
                                  <w:w w:val="90"/>
                                  <w:sz w:val="22"/>
                                </w:rPr>
                                <w:t>Toxicity)</w:t>
                              </w:r>
                            </w:p>
                          </w:txbxContent>
                        </wps:txbx>
                        <wps:bodyPr wrap="square" lIns="0" tIns="0" rIns="0" bIns="0" rtlCol="0">
                          <a:noAutofit/>
                        </wps:bodyPr>
                      </wps:wsp>
                      <wps:wsp>
                        <wps:cNvPr id="85" name="Textbox 85"/>
                        <wps:cNvSpPr txBox="1"/>
                        <wps:spPr>
                          <a:xfrm>
                            <a:off x="4534868" y="4020825"/>
                            <a:ext cx="1177290" cy="348615"/>
                          </a:xfrm>
                          <a:prstGeom prst="rect">
                            <a:avLst/>
                          </a:prstGeom>
                        </wps:spPr>
                        <wps:txbx>
                          <w:txbxContent>
                            <w:p>
                              <w:pPr>
                                <w:spacing w:line="244" w:lineRule="auto" w:before="1"/>
                                <w:ind w:left="0" w:right="18" w:firstLine="278"/>
                                <w:jc w:val="left"/>
                                <w:rPr>
                                  <w:sz w:val="22"/>
                                </w:rPr>
                              </w:pPr>
                              <w:r>
                                <w:rPr>
                                  <w:sz w:val="22"/>
                                </w:rPr>
                                <w:t>Tumor</w:t>
                              </w:r>
                              <w:r>
                                <w:rPr>
                                  <w:spacing w:val="-12"/>
                                  <w:sz w:val="22"/>
                                </w:rPr>
                                <w:t> </w:t>
                              </w:r>
                              <w:r>
                                <w:rPr>
                                  <w:sz w:val="22"/>
                                </w:rPr>
                                <w:t>Control </w:t>
                              </w:r>
                              <w:r>
                                <w:rPr>
                                  <w:w w:val="90"/>
                                  <w:sz w:val="22"/>
                                </w:rPr>
                                <w:t>(Improved</w:t>
                              </w:r>
                              <w:r>
                                <w:rPr>
                                  <w:spacing w:val="-14"/>
                                  <w:w w:val="90"/>
                                  <w:sz w:val="22"/>
                                </w:rPr>
                                <w:t> </w:t>
                              </w:r>
                              <w:r>
                                <w:rPr>
                                  <w:w w:val="90"/>
                                  <w:sz w:val="22"/>
                                </w:rPr>
                                <w:t>Precision)</w:t>
                              </w:r>
                            </w:p>
                          </w:txbxContent>
                        </wps:txbx>
                        <wps:bodyPr wrap="square" lIns="0" tIns="0" rIns="0" bIns="0" rtlCol="0">
                          <a:noAutofit/>
                        </wps:bodyPr>
                      </wps:wsp>
                      <wps:wsp>
                        <wps:cNvPr id="86" name="Textbox 86"/>
                        <wps:cNvSpPr txBox="1"/>
                        <wps:spPr>
                          <a:xfrm>
                            <a:off x="2148373" y="5133370"/>
                            <a:ext cx="1569720" cy="176530"/>
                          </a:xfrm>
                          <a:prstGeom prst="rect">
                            <a:avLst/>
                          </a:prstGeom>
                        </wps:spPr>
                        <wps:txbx>
                          <w:txbxContent>
                            <w:p>
                              <w:pPr>
                                <w:spacing w:before="1"/>
                                <w:ind w:left="0" w:right="0" w:firstLine="0"/>
                                <w:jc w:val="left"/>
                                <w:rPr>
                                  <w:sz w:val="22"/>
                                </w:rPr>
                              </w:pPr>
                              <w:r>
                                <w:rPr>
                                  <w:w w:val="90"/>
                                  <w:sz w:val="22"/>
                                </w:rPr>
                                <w:t>Optimized</w:t>
                              </w:r>
                              <w:r>
                                <w:rPr>
                                  <w:spacing w:val="3"/>
                                  <w:sz w:val="22"/>
                                </w:rPr>
                                <w:t> </w:t>
                              </w:r>
                              <w:r>
                                <w:rPr>
                                  <w:w w:val="90"/>
                                  <w:sz w:val="22"/>
                                </w:rPr>
                                <w:t>Clinical</w:t>
                              </w:r>
                              <w:r>
                                <w:rPr>
                                  <w:spacing w:val="4"/>
                                  <w:sz w:val="22"/>
                                </w:rPr>
                                <w:t> </w:t>
                              </w:r>
                              <w:r>
                                <w:rPr>
                                  <w:spacing w:val="-2"/>
                                  <w:w w:val="90"/>
                                  <w:sz w:val="22"/>
                                </w:rPr>
                                <w:t>Outcome</w:t>
                              </w:r>
                            </w:p>
                          </w:txbxContent>
                        </wps:txbx>
                        <wps:bodyPr wrap="square" lIns="0" tIns="0" rIns="0" bIns="0" rtlCol="0">
                          <a:noAutofit/>
                        </wps:bodyPr>
                      </wps:wsp>
                    </wpg:wgp>
                  </a:graphicData>
                </a:graphic>
              </wp:anchor>
            </w:drawing>
          </mc:Choice>
          <mc:Fallback>
            <w:pict>
              <v:group style="position:absolute;margin-left:89.289719pt;margin-top:-436.817017pt;width:463.8pt;height:428.4pt;mso-position-horizontal-relative:page;mso-position-vertical-relative:paragraph;z-index:15739392" id="docshapegroup33" coordorigin="1786,-8736" coordsize="9276,8568">
                <v:shape style="position:absolute;left:5020;top:-8729;width:2748;height:2511" id="docshape34" coordorigin="5021,-8728" coordsize="2748,2511" path="m7649,-8728l5140,-8728,5094,-8719,5056,-8693,5030,-8655,5021,-8609,5021,-8224,5030,-8178,5056,-8140,5094,-8114,5140,-8105,7649,-8105,7696,-8114,7734,-8140,7759,-8178,7769,-8224,7769,-8609,7759,-8655,7734,-8693,7696,-8719,7649,-8728xm7341,-6842l5449,-6842,5402,-6832,5364,-6807,5338,-6769,5329,-6722,5329,-6337,5338,-6291,5364,-6253,5402,-6227,5449,-6218,7341,-6218,7387,-6227,7425,-6253,7451,-6291,7460,-6337,7460,-6722,7451,-6769,7425,-6807,7387,-6832,7341,-6842xe" filled="false" stroked="true" strokeweight=".79701pt" strokecolor="#000000">
                  <v:path arrowok="t"/>
                  <v:stroke dashstyle="solid"/>
                </v:shape>
                <v:shape style="position:absolute;left:1789;top:-5324;width:9268;height:624" id="docshape35" coordorigin="1790,-5324" coordsize="9268,624" path="m3749,-5324l1909,-5324,1863,-5315,1825,-5289,1799,-5251,1790,-5204,1790,-4820,1799,-4773,1825,-4735,1863,-4710,1909,-4700,3749,-4700,3795,-4710,3833,-4735,3859,-4773,3868,-4820,3868,-5204,3859,-5251,3833,-5289,3795,-5315,3749,-5324xm10938,-5324l9041,-5324,8994,-5315,8956,-5289,8931,-5251,8921,-5204,8921,-4820,8931,-4773,8956,-4735,8994,-4710,9041,-4700,10938,-4700,10984,-4710,11022,-4735,11048,-4773,11057,-4820,11057,-5204,11048,-5251,11022,-5289,10984,-5315,10938,-5324xe" filled="false" stroked="true" strokeweight=".3985pt" strokecolor="#000000">
                  <v:path arrowok="t"/>
                  <v:stroke dashstyle="solid"/>
                </v:shape>
                <v:shape style="position:absolute;left:5402;top:-3935;width:1985;height:624" id="docshape36" coordorigin="5403,-3934" coordsize="1985,624" path="m7267,-3934l5522,-3934,5476,-3925,5438,-3899,5412,-3861,5403,-3815,5403,-3430,5412,-3384,5438,-3346,5476,-3320,5522,-3311,7267,-3311,7314,-3320,7352,-3346,7377,-3384,7387,-3430,7387,-3815,7377,-3861,7352,-3899,7314,-3925,7267,-3934xe" filled="false" stroked="true" strokeweight=".79701pt" strokecolor="#000000">
                  <v:path arrowok="t"/>
                  <v:stroke dashstyle="solid"/>
                </v:shape>
                <v:shape style="position:absolute;left:1957;top:-2417;width:8884;height:624" id="docshape37" coordorigin="1957,-2417" coordsize="8884,624" path="m3822,-2417l2077,-2417,2030,-2407,1992,-2382,1967,-2344,1957,-2297,1957,-1913,1967,-1866,1992,-1828,2030,-1802,2077,-1793,3822,-1793,3869,-1802,3907,-1828,3932,-1866,3942,-1913,3942,-2297,3932,-2344,3907,-2382,3869,-2407,3822,-2417xm10721,-2417l8967,-2417,8921,-2407,8883,-2382,8857,-2344,8848,-2297,8848,-1913,8857,-1866,8883,-1828,8921,-1802,8967,-1793,10721,-1793,10768,-1802,10806,-1828,10831,-1866,10841,-1913,10841,-2297,10831,-2344,10806,-2382,10768,-2407,10721,-2417xe" filled="false" stroked="true" strokeweight=".3985pt" strokecolor="#000000">
                  <v:path arrowok="t"/>
                  <v:stroke dashstyle="solid"/>
                </v:shape>
                <v:shape style="position:absolute;left:5089;top:-8097;width:2611;height:7921" id="docshape38" coordorigin="5089,-8097" coordsize="2611,7921" path="m7580,-800l5209,-800,5162,-791,5124,-765,5099,-727,5089,-681,5089,-296,5099,-250,5124,-212,5162,-186,5209,-176,7580,-176,7627,-186,7665,-212,7691,-250,7700,-296,7700,-681,7691,-727,7665,-765,7627,-791,7580,-800xm6395,-8097l6395,-6865e" filled="false" stroked="true" strokeweight=".79701pt" strokecolor="#000000">
                  <v:path arrowok="t"/>
                  <v:stroke dashstyle="solid"/>
                </v:shape>
                <v:shape style="position:absolute;left:6332;top:-6909;width:125;height:51" id="docshape39" coordorigin="6332,-6908" coordsize="125,51" path="m6457,-6908l6432,-6900,6415,-6887,6402,-6873,6395,-6857,6387,-6873,6375,-6887,6357,-6900,6332,-6908e" filled="false" stroked="true" strokeweight=".79701pt" strokecolor="#000000">
                  <v:path arrowok="t"/>
                  <v:stroke dashstyle="solid"/>
                </v:shape>
                <v:line style="position:absolute" from="5644,-6210" to="3585,-5334" stroked="true" strokeweight=".79701pt" strokecolor="#000000">
                  <v:stroke dashstyle="solid"/>
                </v:line>
                <v:shape style="position:absolute;left:3577;top:-5409;width:72;height:115" id="docshape40" coordorigin="3578,-5408" coordsize="72,115" path="m3649,-5294l3631,-5313,3613,-5325,3595,-5330,3578,-5331,3589,-5344,3598,-5361,3602,-5382,3600,-5408e" filled="false" stroked="true" strokeweight=".796992pt" strokecolor="#000000">
                  <v:path arrowok="t"/>
                  <v:stroke dashstyle="solid"/>
                </v:shape>
                <v:line style="position:absolute" from="7152,-6210" to="9227,-5334" stroked="true" strokeweight=".79701pt" strokecolor="#000000">
                  <v:stroke dashstyle="solid"/>
                </v:line>
                <v:shape style="position:absolute;left:9163;top:-5409;width:72;height:115" id="docshape41" coordorigin="9163,-5408" coordsize="72,115" path="m9211,-5408l9210,-5382,9214,-5361,9223,-5344,9234,-5331,9217,-5330,9199,-5324,9181,-5313,9163,-5294e" filled="false" stroked="true" strokeweight=".796979pt" strokecolor="#000000">
                  <v:path arrowok="t"/>
                  <v:stroke dashstyle="solid"/>
                </v:shape>
                <v:line style="position:absolute" from="3639,-4696" to="5560,-3948" stroked="true" strokeweight=".79701pt" strokecolor="#000000">
                  <v:stroke dashstyle="solid"/>
                </v:line>
                <v:shape style="position:absolute;left:5497;top:-4022;width:71;height:116" id="docshape42" coordorigin="5497,-4022" coordsize="71,116" path="m5542,-4022l5542,-3996,5547,-3974,5556,-3958,5567,-3945,5550,-3944,5532,-3937,5514,-3925,5497,-3906e" filled="false" stroked="true" strokeweight=".796959pt" strokecolor="#000000">
                  <v:path arrowok="t"/>
                  <v:stroke dashstyle="solid"/>
                </v:shape>
                <v:line style="position:absolute" from="9172,-4696" to="7236,-3948" stroked="true" strokeweight=".79701pt" strokecolor="#000000">
                  <v:stroke dashstyle="solid"/>
                </v:line>
                <v:shape style="position:absolute;left:7228;top:-4022;width:70;height:117" id="docshape43" coordorigin="7229,-4021" coordsize="70,117" path="m7299,-3905l7282,-3925,7264,-3937,7246,-3944,7229,-3945,7240,-3958,7249,-3974,7254,-3995,7254,-4021e" filled="false" stroked="true" strokeweight=".796973pt" strokecolor="#000000">
                  <v:path arrowok="t"/>
                  <v:stroke dashstyle="solid"/>
                </v:shape>
                <v:line style="position:absolute" from="5669,-3303" to="3681,-2427" stroked="true" strokeweight=".79701pt" strokecolor="#000000">
                  <v:stroke dashstyle="solid"/>
                </v:line>
                <v:shape style="position:absolute;left:3673;top:-2502;width:72;height:114" id="docshape44" coordorigin="3673,-2501" coordsize="72,114" path="m3745,-2387l3727,-2406,3709,-2418,3691,-2423,3673,-2424,3685,-2437,3693,-2454,3697,-2475,3695,-2501e" filled="false" stroked="true" strokeweight=".796965pt" strokecolor="#000000">
                  <v:path arrowok="t"/>
                  <v:stroke dashstyle="solid"/>
                </v:shape>
                <v:line style="position:absolute" from="7121,-3303" to="9112,-2427" stroked="true" strokeweight=".79701pt" strokecolor="#000000">
                  <v:stroke dashstyle="solid"/>
                </v:line>
                <v:shape style="position:absolute;left:9047;top:-2502;width:72;height:114" id="docshape45" coordorigin="9048,-2501" coordsize="72,114" path="m9098,-2501l9096,-2475,9100,-2454,9108,-2437,9119,-2424,9102,-2423,9084,-2418,9066,-2406,9048,-2387e" filled="false" stroked="true" strokeweight=".796964pt" strokecolor="#000000">
                  <v:path arrowok="t"/>
                  <v:stroke dashstyle="solid"/>
                </v:shape>
                <v:line style="position:absolute" from="3622,-1789" to="5699,-815" stroked="true" strokeweight=".79701pt" strokecolor="#000000">
                  <v:stroke dashstyle="solid"/>
                </v:line>
                <v:shape style="position:absolute;left:5634;top:-890;width:73;height:113" id="docshape46" coordorigin="5634,-889" coordsize="73,113" path="m5687,-889l5685,-864,5688,-842,5696,-825,5707,-811,5689,-811,5671,-806,5653,-795,5634,-777e" filled="false" stroked="true" strokeweight=".796981pt" strokecolor="#000000">
                  <v:path arrowok="t"/>
                  <v:stroke dashstyle="solid"/>
                </v:shape>
                <v:line style="position:absolute" from="9171,-1789" to="7091,-815" stroked="true" strokeweight=".79701pt" strokecolor="#000000">
                  <v:stroke dashstyle="solid"/>
                </v:line>
                <v:shape style="position:absolute;left:7083;top:-890;width:73;height:113" id="docshape47" coordorigin="7084,-889" coordsize="73,113" path="m7156,-777l7138,-795,7119,-806,7101,-811,7084,-811,7094,-825,7102,-842,7106,-864,7103,-889e" filled="false" stroked="true" strokeweight=".79698pt" strokecolor="#000000">
                  <v:path arrowok="t"/>
                  <v:stroke dashstyle="solid"/>
                </v:shape>
                <v:shape style="position:absolute;left:5100;top:-8564;width:2609;height:278" type="#_x0000_t202" id="docshape48" filled="false" stroked="false">
                  <v:textbox inset="0,0,0,0">
                    <w:txbxContent>
                      <w:p>
                        <w:pPr>
                          <w:spacing w:before="1"/>
                          <w:ind w:left="0" w:right="0" w:firstLine="0"/>
                          <w:jc w:val="left"/>
                          <w:rPr>
                            <w:sz w:val="22"/>
                          </w:rPr>
                        </w:pPr>
                        <w:r>
                          <w:rPr>
                            <w:w w:val="90"/>
                            <w:sz w:val="22"/>
                          </w:rPr>
                          <w:t>Intrafraction</w:t>
                        </w:r>
                        <w:r>
                          <w:rPr>
                            <w:spacing w:val="-1"/>
                            <w:w w:val="90"/>
                            <w:sz w:val="22"/>
                          </w:rPr>
                          <w:t> </w:t>
                        </w:r>
                        <w:r>
                          <w:rPr>
                            <w:w w:val="90"/>
                            <w:sz w:val="22"/>
                          </w:rPr>
                          <w:t>Prostate</w:t>
                        </w:r>
                        <w:r>
                          <w:rPr>
                            <w:spacing w:val="-1"/>
                            <w:w w:val="90"/>
                            <w:sz w:val="22"/>
                          </w:rPr>
                          <w:t> </w:t>
                        </w:r>
                        <w:r>
                          <w:rPr>
                            <w:spacing w:val="-2"/>
                            <w:w w:val="90"/>
                            <w:sz w:val="22"/>
                          </w:rPr>
                          <w:t>Motion</w:t>
                        </w:r>
                      </w:p>
                    </w:txbxContent>
                  </v:textbox>
                  <w10:wrap type="none"/>
                </v:shape>
                <v:shape style="position:absolute;left:5408;top:-6695;width:1992;height:278" type="#_x0000_t202" id="docshape49" filled="false" stroked="false">
                  <v:textbox inset="0,0,0,0">
                    <w:txbxContent>
                      <w:p>
                        <w:pPr>
                          <w:spacing w:before="1"/>
                          <w:ind w:left="0" w:right="0" w:firstLine="0"/>
                          <w:jc w:val="left"/>
                          <w:rPr>
                            <w:sz w:val="22"/>
                          </w:rPr>
                        </w:pPr>
                        <w:r>
                          <w:rPr>
                            <w:w w:val="90"/>
                            <w:sz w:val="22"/>
                          </w:rPr>
                          <w:t>PTV</w:t>
                        </w:r>
                        <w:r>
                          <w:rPr>
                            <w:spacing w:val="-6"/>
                            <w:sz w:val="22"/>
                          </w:rPr>
                          <w:t> </w:t>
                        </w:r>
                        <w:r>
                          <w:rPr>
                            <w:w w:val="90"/>
                            <w:sz w:val="22"/>
                          </w:rPr>
                          <w:t>Margin</w:t>
                        </w:r>
                        <w:r>
                          <w:rPr>
                            <w:spacing w:val="-6"/>
                            <w:sz w:val="22"/>
                          </w:rPr>
                          <w:t> </w:t>
                        </w:r>
                        <w:r>
                          <w:rPr>
                            <w:spacing w:val="-2"/>
                            <w:w w:val="90"/>
                            <w:sz w:val="22"/>
                          </w:rPr>
                          <w:t>Expansion</w:t>
                        </w:r>
                      </w:p>
                    </w:txbxContent>
                  </v:textbox>
                  <w10:wrap type="none"/>
                </v:shape>
                <v:shape style="position:absolute;left:1869;top:-5310;width:1939;height:549" type="#_x0000_t202" id="docshape50" filled="false" stroked="false">
                  <v:textbox inset="0,0,0,0">
                    <w:txbxContent>
                      <w:p>
                        <w:pPr>
                          <w:spacing w:line="244" w:lineRule="auto" w:before="1"/>
                          <w:ind w:left="242" w:right="18" w:hanging="243"/>
                          <w:jc w:val="left"/>
                          <w:rPr>
                            <w:sz w:val="22"/>
                          </w:rPr>
                        </w:pPr>
                        <w:r>
                          <w:rPr>
                            <w:w w:val="90"/>
                            <w:sz w:val="22"/>
                          </w:rPr>
                          <w:t>Conventional</w:t>
                        </w:r>
                        <w:r>
                          <w:rPr>
                            <w:spacing w:val="-14"/>
                            <w:w w:val="90"/>
                            <w:sz w:val="22"/>
                          </w:rPr>
                          <w:t> </w:t>
                        </w:r>
                        <w:r>
                          <w:rPr>
                            <w:w w:val="90"/>
                            <w:sz w:val="22"/>
                          </w:rPr>
                          <w:t>Imaging </w:t>
                        </w:r>
                        <w:r>
                          <w:rPr>
                            <w:spacing w:val="-2"/>
                            <w:sz w:val="22"/>
                          </w:rPr>
                          <w:t>(CBCT,</w:t>
                        </w:r>
                        <w:r>
                          <w:rPr>
                            <w:spacing w:val="-20"/>
                            <w:sz w:val="22"/>
                          </w:rPr>
                          <w:t> </w:t>
                        </w:r>
                        <w:r>
                          <w:rPr>
                            <w:spacing w:val="-2"/>
                            <w:sz w:val="22"/>
                          </w:rPr>
                          <w:t>Fiducials)</w:t>
                        </w:r>
                      </w:p>
                    </w:txbxContent>
                  </v:textbox>
                  <w10:wrap type="none"/>
                </v:shape>
                <v:shape style="position:absolute;left:9000;top:-5310;width:1997;height:549" type="#_x0000_t202" id="docshape51" filled="false" stroked="false">
                  <v:textbox inset="0,0,0,0">
                    <w:txbxContent>
                      <w:p>
                        <w:pPr>
                          <w:spacing w:line="244" w:lineRule="auto" w:before="1"/>
                          <w:ind w:left="0" w:right="18" w:firstLine="23"/>
                          <w:jc w:val="left"/>
                          <w:rPr>
                            <w:sz w:val="22"/>
                          </w:rPr>
                        </w:pPr>
                        <w:r>
                          <w:rPr>
                            <w:spacing w:val="-6"/>
                            <w:sz w:val="22"/>
                          </w:rPr>
                          <w:t>Real-Time</w:t>
                        </w:r>
                        <w:r>
                          <w:rPr>
                            <w:spacing w:val="-20"/>
                            <w:sz w:val="22"/>
                          </w:rPr>
                          <w:t> </w:t>
                        </w:r>
                        <w:r>
                          <w:rPr>
                            <w:spacing w:val="-6"/>
                            <w:sz w:val="22"/>
                          </w:rPr>
                          <w:t>Monitoring </w:t>
                        </w:r>
                        <w:r>
                          <w:rPr>
                            <w:w w:val="90"/>
                            <w:sz w:val="22"/>
                          </w:rPr>
                          <w:t>(Ultrasound,</w:t>
                        </w:r>
                        <w:r>
                          <w:rPr>
                            <w:spacing w:val="-4"/>
                            <w:w w:val="90"/>
                            <w:sz w:val="22"/>
                          </w:rPr>
                          <w:t> </w:t>
                        </w:r>
                        <w:r>
                          <w:rPr>
                            <w:w w:val="90"/>
                            <w:sz w:val="22"/>
                          </w:rPr>
                          <w:t>MRI,</w:t>
                        </w:r>
                        <w:r>
                          <w:rPr>
                            <w:spacing w:val="-3"/>
                            <w:w w:val="90"/>
                            <w:sz w:val="22"/>
                          </w:rPr>
                          <w:t> </w:t>
                        </w:r>
                        <w:r>
                          <w:rPr>
                            <w:spacing w:val="-5"/>
                            <w:w w:val="90"/>
                            <w:sz w:val="22"/>
                          </w:rPr>
                          <w:t>EM)</w:t>
                        </w:r>
                      </w:p>
                    </w:txbxContent>
                  </v:textbox>
                  <w10:wrap type="none"/>
                </v:shape>
                <v:shape style="position:absolute;left:5514;top:-3792;width:1781;height:278" type="#_x0000_t202" id="docshape52" filled="false" stroked="false">
                  <v:textbox inset="0,0,0,0">
                    <w:txbxContent>
                      <w:p>
                        <w:pPr>
                          <w:spacing w:before="1"/>
                          <w:ind w:left="0" w:right="0" w:firstLine="0"/>
                          <w:jc w:val="left"/>
                          <w:rPr>
                            <w:sz w:val="22"/>
                          </w:rPr>
                        </w:pPr>
                        <w:r>
                          <w:rPr>
                            <w:w w:val="90"/>
                            <w:sz w:val="22"/>
                          </w:rPr>
                          <w:t>Treatment</w:t>
                        </w:r>
                        <w:r>
                          <w:rPr>
                            <w:spacing w:val="-11"/>
                            <w:w w:val="90"/>
                            <w:sz w:val="22"/>
                          </w:rPr>
                          <w:t> </w:t>
                        </w:r>
                        <w:r>
                          <w:rPr>
                            <w:spacing w:val="-2"/>
                            <w:w w:val="95"/>
                            <w:sz w:val="22"/>
                          </w:rPr>
                          <w:t>Accuracy</w:t>
                        </w:r>
                      </w:p>
                    </w:txbxContent>
                  </v:textbox>
                  <w10:wrap type="none"/>
                </v:shape>
                <v:shape style="position:absolute;left:2146;top:-2405;width:1626;height:549" type="#_x0000_t202" id="docshape53" filled="false" stroked="false">
                  <v:textbox inset="0,0,0,0">
                    <w:txbxContent>
                      <w:p>
                        <w:pPr>
                          <w:spacing w:line="244" w:lineRule="auto" w:before="1"/>
                          <w:ind w:left="0" w:right="18" w:firstLine="253"/>
                          <w:jc w:val="left"/>
                          <w:rPr>
                            <w:sz w:val="22"/>
                          </w:rPr>
                        </w:pPr>
                        <w:r>
                          <w:rPr>
                            <w:sz w:val="22"/>
                          </w:rPr>
                          <w:t>OAR</w:t>
                        </w:r>
                        <w:r>
                          <w:rPr>
                            <w:spacing w:val="-12"/>
                            <w:sz w:val="22"/>
                          </w:rPr>
                          <w:t> </w:t>
                        </w:r>
                        <w:r>
                          <w:rPr>
                            <w:sz w:val="22"/>
                          </w:rPr>
                          <w:t>Sparing </w:t>
                        </w:r>
                        <w:r>
                          <w:rPr>
                            <w:spacing w:val="-2"/>
                            <w:w w:val="90"/>
                            <w:sz w:val="22"/>
                          </w:rPr>
                          <w:t>(Reduced</w:t>
                        </w:r>
                        <w:r>
                          <w:rPr>
                            <w:spacing w:val="-14"/>
                            <w:w w:val="90"/>
                            <w:sz w:val="22"/>
                          </w:rPr>
                          <w:t> </w:t>
                        </w:r>
                        <w:r>
                          <w:rPr>
                            <w:spacing w:val="-2"/>
                            <w:w w:val="90"/>
                            <w:sz w:val="22"/>
                          </w:rPr>
                          <w:t>Toxicity)</w:t>
                        </w:r>
                      </w:p>
                    </w:txbxContent>
                  </v:textbox>
                  <w10:wrap type="none"/>
                </v:shape>
                <v:shape style="position:absolute;left:8927;top:-2405;width:1854;height:549" type="#_x0000_t202" id="docshape54" filled="false" stroked="false">
                  <v:textbox inset="0,0,0,0">
                    <w:txbxContent>
                      <w:p>
                        <w:pPr>
                          <w:spacing w:line="244" w:lineRule="auto" w:before="1"/>
                          <w:ind w:left="0" w:right="18" w:firstLine="278"/>
                          <w:jc w:val="left"/>
                          <w:rPr>
                            <w:sz w:val="22"/>
                          </w:rPr>
                        </w:pPr>
                        <w:r>
                          <w:rPr>
                            <w:sz w:val="22"/>
                          </w:rPr>
                          <w:t>Tumor</w:t>
                        </w:r>
                        <w:r>
                          <w:rPr>
                            <w:spacing w:val="-12"/>
                            <w:sz w:val="22"/>
                          </w:rPr>
                          <w:t> </w:t>
                        </w:r>
                        <w:r>
                          <w:rPr>
                            <w:sz w:val="22"/>
                          </w:rPr>
                          <w:t>Control </w:t>
                        </w:r>
                        <w:r>
                          <w:rPr>
                            <w:w w:val="90"/>
                            <w:sz w:val="22"/>
                          </w:rPr>
                          <w:t>(Improved</w:t>
                        </w:r>
                        <w:r>
                          <w:rPr>
                            <w:spacing w:val="-14"/>
                            <w:w w:val="90"/>
                            <w:sz w:val="22"/>
                          </w:rPr>
                          <w:t> </w:t>
                        </w:r>
                        <w:r>
                          <w:rPr>
                            <w:w w:val="90"/>
                            <w:sz w:val="22"/>
                          </w:rPr>
                          <w:t>Precision)</w:t>
                        </w:r>
                      </w:p>
                    </w:txbxContent>
                  </v:textbox>
                  <w10:wrap type="none"/>
                </v:shape>
                <v:shape style="position:absolute;left:5169;top:-653;width:2472;height:278" type="#_x0000_t202" id="docshape55" filled="false" stroked="false">
                  <v:textbox inset="0,0,0,0">
                    <w:txbxContent>
                      <w:p>
                        <w:pPr>
                          <w:spacing w:before="1"/>
                          <w:ind w:left="0" w:right="0" w:firstLine="0"/>
                          <w:jc w:val="left"/>
                          <w:rPr>
                            <w:sz w:val="22"/>
                          </w:rPr>
                        </w:pPr>
                        <w:r>
                          <w:rPr>
                            <w:w w:val="90"/>
                            <w:sz w:val="22"/>
                          </w:rPr>
                          <w:t>Optimized</w:t>
                        </w:r>
                        <w:r>
                          <w:rPr>
                            <w:spacing w:val="3"/>
                            <w:sz w:val="22"/>
                          </w:rPr>
                          <w:t> </w:t>
                        </w:r>
                        <w:r>
                          <w:rPr>
                            <w:w w:val="90"/>
                            <w:sz w:val="22"/>
                          </w:rPr>
                          <w:t>Clinical</w:t>
                        </w:r>
                        <w:r>
                          <w:rPr>
                            <w:spacing w:val="4"/>
                            <w:sz w:val="22"/>
                          </w:rPr>
                          <w:t> </w:t>
                        </w:r>
                        <w:r>
                          <w:rPr>
                            <w:spacing w:val="-2"/>
                            <w:w w:val="90"/>
                            <w:sz w:val="22"/>
                          </w:rPr>
                          <w:t>Outcome</w:t>
                        </w:r>
                      </w:p>
                    </w:txbxContent>
                  </v:textbox>
                  <w10:wrap type="none"/>
                </v:shape>
                <w10:wrap type="none"/>
              </v:group>
            </w:pict>
          </mc:Fallback>
        </mc:AlternateContent>
      </w:r>
      <w:bookmarkStart w:name="_bookmark88" w:id="159"/>
      <w:bookmarkEnd w:id="159"/>
      <w:r>
        <w:rPr/>
      </w:r>
      <w:r>
        <w:rPr>
          <w:rFonts w:ascii="Trebuchet MS"/>
          <w:b/>
          <w:spacing w:val="-8"/>
          <w:sz w:val="22"/>
        </w:rPr>
        <w:t>Figure 6:</w:t>
      </w:r>
      <w:r>
        <w:rPr>
          <w:rFonts w:ascii="Trebuchet MS"/>
          <w:b/>
          <w:spacing w:val="10"/>
          <w:sz w:val="22"/>
        </w:rPr>
        <w:t> </w:t>
      </w:r>
      <w:r>
        <w:rPr>
          <w:spacing w:val="-8"/>
          <w:sz w:val="22"/>
        </w:rPr>
        <w:t>Schematic representation of intrafraction motion management pathways and their </w:t>
      </w:r>
      <w:r>
        <w:rPr>
          <w:spacing w:val="-6"/>
          <w:sz w:val="22"/>
        </w:rPr>
        <w:t>impact</w:t>
      </w:r>
      <w:r>
        <w:rPr>
          <w:spacing w:val="-20"/>
          <w:sz w:val="22"/>
        </w:rPr>
        <w:t> </w:t>
      </w:r>
      <w:r>
        <w:rPr>
          <w:spacing w:val="-6"/>
          <w:sz w:val="22"/>
        </w:rPr>
        <w:t>on</w:t>
      </w:r>
      <w:r>
        <w:rPr>
          <w:spacing w:val="-20"/>
          <w:sz w:val="22"/>
        </w:rPr>
        <w:t> </w:t>
      </w:r>
      <w:r>
        <w:rPr>
          <w:spacing w:val="-6"/>
          <w:sz w:val="22"/>
        </w:rPr>
        <w:t>treatment</w:t>
      </w:r>
      <w:r>
        <w:rPr>
          <w:spacing w:val="-20"/>
          <w:sz w:val="22"/>
        </w:rPr>
        <w:t> </w:t>
      </w:r>
      <w:r>
        <w:rPr>
          <w:spacing w:val="-6"/>
          <w:sz w:val="22"/>
        </w:rPr>
        <w:t>accuracy,</w:t>
      </w:r>
      <w:r>
        <w:rPr>
          <w:spacing w:val="-20"/>
          <w:sz w:val="22"/>
        </w:rPr>
        <w:t> </w:t>
      </w:r>
      <w:r>
        <w:rPr>
          <w:spacing w:val="-6"/>
          <w:sz w:val="22"/>
        </w:rPr>
        <w:t>toxicity</w:t>
      </w:r>
      <w:r>
        <w:rPr>
          <w:spacing w:val="-20"/>
          <w:sz w:val="22"/>
        </w:rPr>
        <w:t> </w:t>
      </w:r>
      <w:r>
        <w:rPr>
          <w:spacing w:val="-6"/>
          <w:sz w:val="22"/>
        </w:rPr>
        <w:t>reduction,</w:t>
      </w:r>
      <w:r>
        <w:rPr>
          <w:spacing w:val="-20"/>
          <w:sz w:val="22"/>
        </w:rPr>
        <w:t> </w:t>
      </w:r>
      <w:r>
        <w:rPr>
          <w:spacing w:val="-6"/>
          <w:sz w:val="22"/>
        </w:rPr>
        <w:t>and</w:t>
      </w:r>
      <w:r>
        <w:rPr>
          <w:spacing w:val="-20"/>
          <w:sz w:val="22"/>
        </w:rPr>
        <w:t> </w:t>
      </w:r>
      <w:r>
        <w:rPr>
          <w:spacing w:val="-6"/>
          <w:sz w:val="22"/>
        </w:rPr>
        <w:t>clinical</w:t>
      </w:r>
      <w:r>
        <w:rPr>
          <w:spacing w:val="-20"/>
          <w:sz w:val="22"/>
        </w:rPr>
        <w:t> </w:t>
      </w:r>
      <w:r>
        <w:rPr>
          <w:spacing w:val="-6"/>
          <w:sz w:val="22"/>
        </w:rPr>
        <w:t>outcomes</w:t>
      </w:r>
      <w:r>
        <w:rPr>
          <w:spacing w:val="-20"/>
          <w:sz w:val="22"/>
        </w:rPr>
        <w:t> </w:t>
      </w:r>
      <w:r>
        <w:rPr>
          <w:spacing w:val="-6"/>
          <w:sz w:val="22"/>
        </w:rPr>
        <w:t>in</w:t>
      </w:r>
      <w:r>
        <w:rPr>
          <w:spacing w:val="-20"/>
          <w:sz w:val="22"/>
        </w:rPr>
        <w:t> </w:t>
      </w:r>
      <w:r>
        <w:rPr>
          <w:spacing w:val="-6"/>
          <w:sz w:val="22"/>
        </w:rPr>
        <w:t>prostate</w:t>
      </w:r>
      <w:r>
        <w:rPr>
          <w:spacing w:val="-20"/>
          <w:sz w:val="22"/>
        </w:rPr>
        <w:t> </w:t>
      </w:r>
      <w:r>
        <w:rPr>
          <w:spacing w:val="-6"/>
          <w:sz w:val="22"/>
        </w:rPr>
        <w:t>SBRT.</w:t>
      </w:r>
    </w:p>
    <w:p>
      <w:pPr>
        <w:pStyle w:val="BodyText"/>
        <w:rPr>
          <w:sz w:val="22"/>
        </w:rPr>
      </w:pPr>
    </w:p>
    <w:p>
      <w:pPr>
        <w:pStyle w:val="BodyText"/>
        <w:spacing w:before="4"/>
        <w:rPr>
          <w:sz w:val="22"/>
        </w:rPr>
      </w:pPr>
    </w:p>
    <w:p>
      <w:pPr>
        <w:pStyle w:val="Heading1"/>
        <w:spacing w:before="1"/>
      </w:pPr>
      <w:r>
        <w:rPr>
          <w:w w:val="90"/>
        </w:rPr>
        <w:t>Key</w:t>
      </w:r>
      <w:r>
        <w:rPr>
          <w:spacing w:val="-17"/>
          <w:w w:val="90"/>
        </w:rPr>
        <w:t> </w:t>
      </w:r>
      <w:r>
        <w:rPr>
          <w:w w:val="90"/>
        </w:rPr>
        <w:t>Argument</w:t>
      </w:r>
      <w:r>
        <w:rPr>
          <w:spacing w:val="-16"/>
          <w:w w:val="90"/>
        </w:rPr>
        <w:t> </w:t>
      </w:r>
      <w:r>
        <w:rPr>
          <w:w w:val="90"/>
        </w:rPr>
        <w:t>and</w:t>
      </w:r>
      <w:r>
        <w:rPr>
          <w:spacing w:val="-17"/>
          <w:w w:val="90"/>
        </w:rPr>
        <w:t> </w:t>
      </w:r>
      <w:r>
        <w:rPr>
          <w:spacing w:val="-2"/>
          <w:w w:val="90"/>
        </w:rPr>
        <w:t>Contribution</w:t>
      </w:r>
    </w:p>
    <w:p>
      <w:pPr>
        <w:pStyle w:val="BodyText"/>
        <w:spacing w:before="251"/>
        <w:ind w:left="652" w:right="928" w:hanging="6"/>
        <w:jc w:val="both"/>
      </w:pPr>
      <w:r>
        <w:rPr>
          <w:w w:val="90"/>
        </w:rPr>
        <w:t>This</w:t>
      </w:r>
      <w:r>
        <w:rPr>
          <w:spacing w:val="-6"/>
          <w:w w:val="90"/>
        </w:rPr>
        <w:t> </w:t>
      </w:r>
      <w:r>
        <w:rPr>
          <w:w w:val="90"/>
        </w:rPr>
        <w:t>study</w:t>
      </w:r>
      <w:r>
        <w:rPr>
          <w:spacing w:val="-6"/>
          <w:w w:val="90"/>
        </w:rPr>
        <w:t> </w:t>
      </w:r>
      <w:r>
        <w:rPr>
          <w:w w:val="90"/>
        </w:rPr>
        <w:t>contributes</w:t>
      </w:r>
      <w:r>
        <w:rPr>
          <w:spacing w:val="-6"/>
          <w:w w:val="90"/>
        </w:rPr>
        <w:t> </w:t>
      </w:r>
      <w:r>
        <w:rPr>
          <w:w w:val="90"/>
        </w:rPr>
        <w:t>to</w:t>
      </w:r>
      <w:r>
        <w:rPr>
          <w:spacing w:val="-6"/>
          <w:w w:val="90"/>
        </w:rPr>
        <w:t> </w:t>
      </w:r>
      <w:r>
        <w:rPr>
          <w:w w:val="90"/>
        </w:rPr>
        <w:t>the</w:t>
      </w:r>
      <w:r>
        <w:rPr>
          <w:spacing w:val="-6"/>
          <w:w w:val="90"/>
        </w:rPr>
        <w:t> </w:t>
      </w:r>
      <w:r>
        <w:rPr>
          <w:w w:val="90"/>
        </w:rPr>
        <w:t>growing</w:t>
      </w:r>
      <w:r>
        <w:rPr>
          <w:spacing w:val="-6"/>
          <w:w w:val="90"/>
        </w:rPr>
        <w:t> </w:t>
      </w:r>
      <w:r>
        <w:rPr>
          <w:w w:val="90"/>
        </w:rPr>
        <w:t>understanding</w:t>
      </w:r>
      <w:r>
        <w:rPr>
          <w:spacing w:val="-6"/>
          <w:w w:val="90"/>
        </w:rPr>
        <w:t> </w:t>
      </w:r>
      <w:r>
        <w:rPr>
          <w:w w:val="90"/>
        </w:rPr>
        <w:t>of</w:t>
      </w:r>
      <w:r>
        <w:rPr>
          <w:spacing w:val="-6"/>
          <w:w w:val="90"/>
        </w:rPr>
        <w:t> </w:t>
      </w:r>
      <w:r>
        <w:rPr>
          <w:w w:val="90"/>
        </w:rPr>
        <w:t>motion</w:t>
      </w:r>
      <w:r>
        <w:rPr>
          <w:spacing w:val="-6"/>
          <w:w w:val="90"/>
        </w:rPr>
        <w:t> </w:t>
      </w:r>
      <w:r>
        <w:rPr>
          <w:w w:val="90"/>
        </w:rPr>
        <w:t>management</w:t>
      </w:r>
      <w:r>
        <w:rPr>
          <w:spacing w:val="-6"/>
          <w:w w:val="90"/>
        </w:rPr>
        <w:t> </w:t>
      </w:r>
      <w:r>
        <w:rPr>
          <w:w w:val="90"/>
        </w:rPr>
        <w:t>in</w:t>
      </w:r>
      <w:r>
        <w:rPr>
          <w:spacing w:val="-6"/>
          <w:w w:val="90"/>
        </w:rPr>
        <w:t> </w:t>
      </w:r>
      <w:r>
        <w:rPr>
          <w:w w:val="90"/>
        </w:rPr>
        <w:t>prostate </w:t>
      </w:r>
      <w:r>
        <w:rPr>
          <w:spacing w:val="-8"/>
        </w:rPr>
        <w:t>SBRT by demonstrating that real-time ultrasound guidance is not merely an auxiliary </w:t>
      </w:r>
      <w:r>
        <w:rPr>
          <w:spacing w:val="-6"/>
        </w:rPr>
        <w:t>imaging tool, but a clinically viable alternative to conventional motion management </w:t>
      </w:r>
      <w:r>
        <w:rPr>
          <w:spacing w:val="-2"/>
        </w:rPr>
        <w:t>strategies.</w:t>
      </w:r>
    </w:p>
    <w:p>
      <w:pPr>
        <w:pStyle w:val="BodyText"/>
        <w:spacing w:after="0"/>
        <w:jc w:val="both"/>
        <w:sectPr>
          <w:pgSz w:w="11910" w:h="16840"/>
          <w:pgMar w:header="1243" w:footer="2649" w:top="1580" w:bottom="2880" w:left="1133" w:right="850"/>
        </w:sectPr>
      </w:pPr>
    </w:p>
    <w:p>
      <w:pPr>
        <w:pStyle w:val="BodyText"/>
        <w:spacing w:before="177"/>
      </w:pPr>
    </w:p>
    <w:p>
      <w:pPr>
        <w:pStyle w:val="BodyText"/>
        <w:ind w:left="652" w:right="933" w:firstLine="351"/>
        <w:jc w:val="both"/>
      </w:pPr>
      <w:r>
        <w:rPr/>
        <w:t>Traditional radiotherapy approaches rely on relatively large PTV margins to </w:t>
      </w:r>
      <w:r>
        <w:rPr>
          <w:w w:val="90"/>
        </w:rPr>
        <w:t>compensate</w:t>
      </w:r>
      <w:r>
        <w:rPr>
          <w:spacing w:val="-12"/>
          <w:w w:val="90"/>
        </w:rPr>
        <w:t> </w:t>
      </w:r>
      <w:r>
        <w:rPr>
          <w:w w:val="90"/>
        </w:rPr>
        <w:t>for</w:t>
      </w:r>
      <w:r>
        <w:rPr>
          <w:spacing w:val="-11"/>
          <w:w w:val="90"/>
        </w:rPr>
        <w:t> </w:t>
      </w:r>
      <w:r>
        <w:rPr>
          <w:w w:val="90"/>
        </w:rPr>
        <w:t>intrafraction</w:t>
      </w:r>
      <w:r>
        <w:rPr>
          <w:spacing w:val="-11"/>
          <w:w w:val="90"/>
        </w:rPr>
        <w:t> </w:t>
      </w:r>
      <w:r>
        <w:rPr>
          <w:w w:val="90"/>
        </w:rPr>
        <w:t>motion</w:t>
      </w:r>
      <w:r>
        <w:rPr>
          <w:spacing w:val="-11"/>
          <w:w w:val="90"/>
        </w:rPr>
        <w:t> </w:t>
      </w:r>
      <w:r>
        <w:rPr>
          <w:w w:val="90"/>
        </w:rPr>
        <w:t>and</w:t>
      </w:r>
      <w:r>
        <w:rPr>
          <w:spacing w:val="-12"/>
          <w:w w:val="90"/>
        </w:rPr>
        <w:t> </w:t>
      </w:r>
      <w:r>
        <w:rPr>
          <w:w w:val="90"/>
        </w:rPr>
        <w:t>geometric</w:t>
      </w:r>
      <w:r>
        <w:rPr>
          <w:spacing w:val="-11"/>
          <w:w w:val="90"/>
        </w:rPr>
        <w:t> </w:t>
      </w:r>
      <w:r>
        <w:rPr>
          <w:w w:val="90"/>
        </w:rPr>
        <w:t>uncertainty.</w:t>
      </w:r>
      <w:r>
        <w:rPr>
          <w:spacing w:val="-10"/>
          <w:w w:val="90"/>
        </w:rPr>
        <w:t> </w:t>
      </w:r>
      <w:r>
        <w:rPr>
          <w:w w:val="90"/>
        </w:rPr>
        <w:t>In</w:t>
      </w:r>
      <w:r>
        <w:rPr>
          <w:spacing w:val="-11"/>
          <w:w w:val="90"/>
        </w:rPr>
        <w:t> </w:t>
      </w:r>
      <w:r>
        <w:rPr>
          <w:w w:val="90"/>
        </w:rPr>
        <w:t>contrast,</w:t>
      </w:r>
      <w:r>
        <w:rPr>
          <w:spacing w:val="-12"/>
          <w:w w:val="90"/>
        </w:rPr>
        <w:t> </w:t>
      </w:r>
      <w:r>
        <w:rPr>
          <w:w w:val="90"/>
        </w:rPr>
        <w:t>the</w:t>
      </w:r>
      <w:r>
        <w:rPr>
          <w:spacing w:val="-11"/>
          <w:w w:val="90"/>
        </w:rPr>
        <w:t> </w:t>
      </w:r>
      <w:r>
        <w:rPr>
          <w:w w:val="90"/>
        </w:rPr>
        <w:t>findings of</w:t>
      </w:r>
      <w:r>
        <w:rPr>
          <w:spacing w:val="-6"/>
          <w:w w:val="90"/>
        </w:rPr>
        <w:t> </w:t>
      </w:r>
      <w:r>
        <w:rPr>
          <w:w w:val="90"/>
        </w:rPr>
        <w:t>this</w:t>
      </w:r>
      <w:r>
        <w:rPr>
          <w:spacing w:val="-6"/>
          <w:w w:val="90"/>
        </w:rPr>
        <w:t> </w:t>
      </w:r>
      <w:r>
        <w:rPr>
          <w:w w:val="90"/>
        </w:rPr>
        <w:t>study</w:t>
      </w:r>
      <w:r>
        <w:rPr>
          <w:spacing w:val="-6"/>
          <w:w w:val="90"/>
        </w:rPr>
        <w:t> </w:t>
      </w:r>
      <w:r>
        <w:rPr>
          <w:w w:val="90"/>
        </w:rPr>
        <w:t>show</w:t>
      </w:r>
      <w:r>
        <w:rPr>
          <w:spacing w:val="-6"/>
          <w:w w:val="90"/>
        </w:rPr>
        <w:t> </w:t>
      </w:r>
      <w:r>
        <w:rPr>
          <w:w w:val="90"/>
        </w:rPr>
        <w:t>that</w:t>
      </w:r>
      <w:r>
        <w:rPr>
          <w:spacing w:val="-6"/>
          <w:w w:val="90"/>
        </w:rPr>
        <w:t> </w:t>
      </w:r>
      <w:r>
        <w:rPr>
          <w:w w:val="90"/>
        </w:rPr>
        <w:t>continuous,</w:t>
      </w:r>
      <w:r>
        <w:rPr>
          <w:spacing w:val="-6"/>
          <w:w w:val="90"/>
        </w:rPr>
        <w:t> </w:t>
      </w:r>
      <w:r>
        <w:rPr>
          <w:w w:val="90"/>
        </w:rPr>
        <w:t>real-time</w:t>
      </w:r>
      <w:r>
        <w:rPr>
          <w:spacing w:val="-6"/>
          <w:w w:val="90"/>
        </w:rPr>
        <w:t> </w:t>
      </w:r>
      <w:r>
        <w:rPr>
          <w:w w:val="90"/>
        </w:rPr>
        <w:t>monitoring</w:t>
      </w:r>
      <w:r>
        <w:rPr>
          <w:spacing w:val="-6"/>
          <w:w w:val="90"/>
        </w:rPr>
        <w:t> </w:t>
      </w:r>
      <w:r>
        <w:rPr>
          <w:w w:val="90"/>
        </w:rPr>
        <w:t>enables</w:t>
      </w:r>
      <w:r>
        <w:rPr>
          <w:spacing w:val="-7"/>
          <w:w w:val="90"/>
        </w:rPr>
        <w:t> </w:t>
      </w:r>
      <w:r>
        <w:rPr>
          <w:w w:val="90"/>
        </w:rPr>
        <w:t>a</w:t>
      </w:r>
      <w:r>
        <w:rPr>
          <w:spacing w:val="-6"/>
          <w:w w:val="90"/>
        </w:rPr>
        <w:t> </w:t>
      </w:r>
      <w:r>
        <w:rPr>
          <w:w w:val="90"/>
        </w:rPr>
        <w:t>systematic</w:t>
      </w:r>
      <w:r>
        <w:rPr>
          <w:spacing w:val="-6"/>
          <w:w w:val="90"/>
        </w:rPr>
        <w:t> </w:t>
      </w:r>
      <w:r>
        <w:rPr>
          <w:w w:val="90"/>
        </w:rPr>
        <w:t>reduction in</w:t>
      </w:r>
      <w:r>
        <w:rPr>
          <w:spacing w:val="-4"/>
          <w:w w:val="90"/>
        </w:rPr>
        <w:t> </w:t>
      </w:r>
      <w:r>
        <w:rPr>
          <w:w w:val="90"/>
        </w:rPr>
        <w:t>these</w:t>
      </w:r>
      <w:r>
        <w:rPr>
          <w:spacing w:val="-4"/>
          <w:w w:val="90"/>
        </w:rPr>
        <w:t> </w:t>
      </w:r>
      <w:r>
        <w:rPr>
          <w:w w:val="90"/>
        </w:rPr>
        <w:t>margins</w:t>
      </w:r>
      <w:r>
        <w:rPr>
          <w:spacing w:val="-4"/>
          <w:w w:val="90"/>
        </w:rPr>
        <w:t> </w:t>
      </w:r>
      <w:r>
        <w:rPr>
          <w:w w:val="90"/>
        </w:rPr>
        <w:t>without</w:t>
      </w:r>
      <w:r>
        <w:rPr>
          <w:spacing w:val="-4"/>
          <w:w w:val="90"/>
        </w:rPr>
        <w:t> </w:t>
      </w:r>
      <w:r>
        <w:rPr>
          <w:w w:val="90"/>
        </w:rPr>
        <w:t>compromising</w:t>
      </w:r>
      <w:r>
        <w:rPr>
          <w:spacing w:val="-4"/>
          <w:w w:val="90"/>
        </w:rPr>
        <w:t> </w:t>
      </w:r>
      <w:r>
        <w:rPr>
          <w:w w:val="90"/>
        </w:rPr>
        <w:t>target</w:t>
      </w:r>
      <w:r>
        <w:rPr>
          <w:spacing w:val="-4"/>
          <w:w w:val="90"/>
        </w:rPr>
        <w:t> </w:t>
      </w:r>
      <w:r>
        <w:rPr>
          <w:w w:val="90"/>
        </w:rPr>
        <w:t>accuracy. This</w:t>
      </w:r>
      <w:r>
        <w:rPr>
          <w:spacing w:val="-4"/>
          <w:w w:val="90"/>
        </w:rPr>
        <w:t> </w:t>
      </w:r>
      <w:r>
        <w:rPr>
          <w:w w:val="90"/>
        </w:rPr>
        <w:t>represents</w:t>
      </w:r>
      <w:r>
        <w:rPr>
          <w:spacing w:val="-4"/>
          <w:w w:val="90"/>
        </w:rPr>
        <w:t> </w:t>
      </w:r>
      <w:r>
        <w:rPr>
          <w:w w:val="90"/>
        </w:rPr>
        <w:t>a</w:t>
      </w:r>
      <w:r>
        <w:rPr>
          <w:spacing w:val="-4"/>
          <w:w w:val="90"/>
        </w:rPr>
        <w:t> </w:t>
      </w:r>
      <w:r>
        <w:rPr>
          <w:w w:val="90"/>
        </w:rPr>
        <w:t>fundamental </w:t>
      </w:r>
      <w:r>
        <w:rPr>
          <w:spacing w:val="-8"/>
        </w:rPr>
        <w:t>shift</w:t>
      </w:r>
      <w:r>
        <w:rPr>
          <w:spacing w:val="-9"/>
        </w:rPr>
        <w:t> </w:t>
      </w:r>
      <w:r>
        <w:rPr>
          <w:spacing w:val="-8"/>
        </w:rPr>
        <w:t>in</w:t>
      </w:r>
      <w:r>
        <w:rPr>
          <w:spacing w:val="-9"/>
        </w:rPr>
        <w:t> </w:t>
      </w:r>
      <w:r>
        <w:rPr>
          <w:spacing w:val="-8"/>
        </w:rPr>
        <w:t>treatment</w:t>
      </w:r>
      <w:r>
        <w:rPr>
          <w:spacing w:val="-9"/>
        </w:rPr>
        <w:t> </w:t>
      </w:r>
      <w:r>
        <w:rPr>
          <w:spacing w:val="-8"/>
        </w:rPr>
        <w:t>philosophy,</w:t>
      </w:r>
      <w:r>
        <w:rPr>
          <w:spacing w:val="-9"/>
        </w:rPr>
        <w:t> </w:t>
      </w:r>
      <w:r>
        <w:rPr>
          <w:spacing w:val="-8"/>
        </w:rPr>
        <w:t>from</w:t>
      </w:r>
      <w:r>
        <w:rPr>
          <w:spacing w:val="-9"/>
        </w:rPr>
        <w:t> </w:t>
      </w:r>
      <w:r>
        <w:rPr>
          <w:spacing w:val="-8"/>
        </w:rPr>
        <w:t>passive</w:t>
      </w:r>
      <w:r>
        <w:rPr>
          <w:spacing w:val="-9"/>
        </w:rPr>
        <w:t> </w:t>
      </w:r>
      <w:r>
        <w:rPr>
          <w:spacing w:val="-8"/>
        </w:rPr>
        <w:t>error</w:t>
      </w:r>
      <w:r>
        <w:rPr>
          <w:spacing w:val="-9"/>
        </w:rPr>
        <w:t> </w:t>
      </w:r>
      <w:r>
        <w:rPr>
          <w:spacing w:val="-8"/>
        </w:rPr>
        <w:t>compensation</w:t>
      </w:r>
      <w:r>
        <w:rPr>
          <w:spacing w:val="-9"/>
        </w:rPr>
        <w:t> </w:t>
      </w:r>
      <w:r>
        <w:rPr>
          <w:spacing w:val="-8"/>
        </w:rPr>
        <w:t>toward</w:t>
      </w:r>
      <w:r>
        <w:rPr>
          <w:spacing w:val="-9"/>
        </w:rPr>
        <w:t> </w:t>
      </w:r>
      <w:r>
        <w:rPr>
          <w:spacing w:val="-8"/>
        </w:rPr>
        <w:t>active</w:t>
      </w:r>
      <w:r>
        <w:rPr>
          <w:spacing w:val="-9"/>
        </w:rPr>
        <w:t> </w:t>
      </w:r>
      <w:r>
        <w:rPr>
          <w:spacing w:val="-8"/>
        </w:rPr>
        <w:t>motion </w:t>
      </w:r>
      <w:r>
        <w:rPr>
          <w:spacing w:val="-4"/>
        </w:rPr>
        <w:t>management</w:t>
      </w:r>
      <w:r>
        <w:rPr>
          <w:spacing w:val="-17"/>
        </w:rPr>
        <w:t> </w:t>
      </w:r>
      <w:r>
        <w:rPr>
          <w:spacing w:val="-4"/>
        </w:rPr>
        <w:t>during</w:t>
      </w:r>
      <w:r>
        <w:rPr>
          <w:spacing w:val="-17"/>
        </w:rPr>
        <w:t> </w:t>
      </w:r>
      <w:r>
        <w:rPr>
          <w:spacing w:val="-4"/>
        </w:rPr>
        <w:t>beam</w:t>
      </w:r>
      <w:r>
        <w:rPr>
          <w:spacing w:val="-17"/>
        </w:rPr>
        <w:t> </w:t>
      </w:r>
      <w:r>
        <w:rPr>
          <w:spacing w:val="-4"/>
        </w:rPr>
        <w:t>delivery.</w:t>
      </w:r>
    </w:p>
    <w:p>
      <w:pPr>
        <w:pStyle w:val="BodyText"/>
        <w:ind w:left="644" w:right="904" w:firstLine="359"/>
        <w:jc w:val="both"/>
      </w:pPr>
      <w:r>
        <w:rPr>
          <w:spacing w:val="-8"/>
        </w:rPr>
        <w:t>Moreover,</w:t>
      </w:r>
      <w:r>
        <w:rPr>
          <w:spacing w:val="-10"/>
        </w:rPr>
        <w:t> </w:t>
      </w:r>
      <w:r>
        <w:rPr>
          <w:spacing w:val="-8"/>
        </w:rPr>
        <w:t>the</w:t>
      </w:r>
      <w:r>
        <w:rPr>
          <w:spacing w:val="-10"/>
        </w:rPr>
        <w:t> </w:t>
      </w:r>
      <w:r>
        <w:rPr>
          <w:spacing w:val="-8"/>
        </w:rPr>
        <w:t>results</w:t>
      </w:r>
      <w:r>
        <w:rPr>
          <w:spacing w:val="-10"/>
        </w:rPr>
        <w:t> </w:t>
      </w:r>
      <w:r>
        <w:rPr>
          <w:spacing w:val="-8"/>
        </w:rPr>
        <w:t>establish</w:t>
      </w:r>
      <w:r>
        <w:rPr>
          <w:spacing w:val="-10"/>
        </w:rPr>
        <w:t> </w:t>
      </w:r>
      <w:r>
        <w:rPr>
          <w:spacing w:val="-8"/>
        </w:rPr>
        <w:t>a</w:t>
      </w:r>
      <w:r>
        <w:rPr>
          <w:spacing w:val="-10"/>
        </w:rPr>
        <w:t> </w:t>
      </w:r>
      <w:r>
        <w:rPr>
          <w:spacing w:val="-8"/>
        </w:rPr>
        <w:t>clear</w:t>
      </w:r>
      <w:r>
        <w:rPr>
          <w:spacing w:val="-10"/>
        </w:rPr>
        <w:t> </w:t>
      </w:r>
      <w:r>
        <w:rPr>
          <w:spacing w:val="-8"/>
        </w:rPr>
        <w:t>link</w:t>
      </w:r>
      <w:r>
        <w:rPr>
          <w:spacing w:val="-10"/>
        </w:rPr>
        <w:t> </w:t>
      </w:r>
      <w:r>
        <w:rPr>
          <w:spacing w:val="-8"/>
        </w:rPr>
        <w:t>between</w:t>
      </w:r>
      <w:r>
        <w:rPr>
          <w:spacing w:val="-10"/>
        </w:rPr>
        <w:t> </w:t>
      </w:r>
      <w:r>
        <w:rPr>
          <w:spacing w:val="-8"/>
        </w:rPr>
        <w:t>improved</w:t>
      </w:r>
      <w:r>
        <w:rPr>
          <w:spacing w:val="-10"/>
        </w:rPr>
        <w:t> </w:t>
      </w:r>
      <w:r>
        <w:rPr>
          <w:spacing w:val="-8"/>
        </w:rPr>
        <w:t>geometric</w:t>
      </w:r>
      <w:r>
        <w:rPr>
          <w:spacing w:val="-10"/>
        </w:rPr>
        <w:t> </w:t>
      </w:r>
      <w:r>
        <w:rPr>
          <w:spacing w:val="-8"/>
        </w:rPr>
        <w:t>precision </w:t>
      </w:r>
      <w:r>
        <w:rPr/>
        <w:t>and meaningful clinical outcomes, including reduced normal tissue toxicity and </w:t>
      </w:r>
      <w:r>
        <w:rPr>
          <w:spacing w:val="-6"/>
        </w:rPr>
        <w:t>maintained</w:t>
      </w:r>
      <w:r>
        <w:rPr>
          <w:spacing w:val="-11"/>
        </w:rPr>
        <w:t> </w:t>
      </w:r>
      <w:r>
        <w:rPr>
          <w:spacing w:val="-6"/>
        </w:rPr>
        <w:t>or</w:t>
      </w:r>
      <w:r>
        <w:rPr>
          <w:spacing w:val="-11"/>
        </w:rPr>
        <w:t> </w:t>
      </w:r>
      <w:r>
        <w:rPr>
          <w:spacing w:val="-6"/>
        </w:rPr>
        <w:t>improved</w:t>
      </w:r>
      <w:r>
        <w:rPr>
          <w:spacing w:val="-11"/>
        </w:rPr>
        <w:t> </w:t>
      </w:r>
      <w:r>
        <w:rPr>
          <w:spacing w:val="-6"/>
        </w:rPr>
        <w:t>tumour</w:t>
      </w:r>
      <w:r>
        <w:rPr>
          <w:spacing w:val="-11"/>
        </w:rPr>
        <w:t> </w:t>
      </w:r>
      <w:r>
        <w:rPr>
          <w:spacing w:val="-6"/>
        </w:rPr>
        <w:t>control.</w:t>
      </w:r>
      <w:r>
        <w:rPr>
          <w:spacing w:val="5"/>
        </w:rPr>
        <w:t> </w:t>
      </w:r>
      <w:r>
        <w:rPr>
          <w:spacing w:val="-6"/>
        </w:rPr>
        <w:t>By</w:t>
      </w:r>
      <w:r>
        <w:rPr>
          <w:spacing w:val="-11"/>
        </w:rPr>
        <w:t> </w:t>
      </w:r>
      <w:r>
        <w:rPr>
          <w:spacing w:val="-6"/>
        </w:rPr>
        <w:t>directly</w:t>
      </w:r>
      <w:r>
        <w:rPr>
          <w:spacing w:val="-11"/>
        </w:rPr>
        <w:t> </w:t>
      </w:r>
      <w:r>
        <w:rPr>
          <w:spacing w:val="-6"/>
        </w:rPr>
        <w:t>addressing</w:t>
      </w:r>
      <w:r>
        <w:rPr>
          <w:spacing w:val="-11"/>
        </w:rPr>
        <w:t> </w:t>
      </w:r>
      <w:r>
        <w:rPr>
          <w:spacing w:val="-6"/>
        </w:rPr>
        <w:t>intrafraction</w:t>
      </w:r>
      <w:r>
        <w:rPr>
          <w:spacing w:val="-11"/>
        </w:rPr>
        <w:t> </w:t>
      </w:r>
      <w:r>
        <w:rPr>
          <w:spacing w:val="-6"/>
        </w:rPr>
        <w:t>motion, </w:t>
      </w:r>
      <w:r>
        <w:rPr>
          <w:spacing w:val="-8"/>
        </w:rPr>
        <w:t>real-time</w:t>
      </w:r>
      <w:r>
        <w:rPr>
          <w:spacing w:val="-10"/>
        </w:rPr>
        <w:t> </w:t>
      </w:r>
      <w:r>
        <w:rPr>
          <w:spacing w:val="-8"/>
        </w:rPr>
        <w:t>guidance</w:t>
      </w:r>
      <w:r>
        <w:rPr>
          <w:spacing w:val="-9"/>
        </w:rPr>
        <w:t> </w:t>
      </w:r>
      <w:r>
        <w:rPr>
          <w:spacing w:val="-8"/>
        </w:rPr>
        <w:t>reduces</w:t>
      </w:r>
      <w:r>
        <w:rPr>
          <w:spacing w:val="-10"/>
        </w:rPr>
        <w:t> </w:t>
      </w:r>
      <w:r>
        <w:rPr>
          <w:spacing w:val="-8"/>
        </w:rPr>
        <w:t>unnecessary</w:t>
      </w:r>
      <w:r>
        <w:rPr>
          <w:spacing w:val="-9"/>
        </w:rPr>
        <w:t> </w:t>
      </w:r>
      <w:r>
        <w:rPr>
          <w:spacing w:val="-8"/>
        </w:rPr>
        <w:t>dose</w:t>
      </w:r>
      <w:r>
        <w:rPr>
          <w:spacing w:val="-10"/>
        </w:rPr>
        <w:t> </w:t>
      </w:r>
      <w:r>
        <w:rPr>
          <w:spacing w:val="-8"/>
        </w:rPr>
        <w:t>exposure</w:t>
      </w:r>
      <w:r>
        <w:rPr>
          <w:spacing w:val="-9"/>
        </w:rPr>
        <w:t> </w:t>
      </w:r>
      <w:r>
        <w:rPr>
          <w:spacing w:val="-8"/>
        </w:rPr>
        <w:t>to</w:t>
      </w:r>
      <w:r>
        <w:rPr>
          <w:spacing w:val="-10"/>
        </w:rPr>
        <w:t> </w:t>
      </w:r>
      <w:r>
        <w:rPr>
          <w:spacing w:val="-8"/>
        </w:rPr>
        <w:t>surrounding</w:t>
      </w:r>
      <w:r>
        <w:rPr>
          <w:spacing w:val="-10"/>
        </w:rPr>
        <w:t> </w:t>
      </w:r>
      <w:r>
        <w:rPr>
          <w:spacing w:val="-8"/>
        </w:rPr>
        <w:t>organs</w:t>
      </w:r>
      <w:r>
        <w:rPr>
          <w:spacing w:val="-9"/>
        </w:rPr>
        <w:t> </w:t>
      </w:r>
      <w:r>
        <w:rPr>
          <w:spacing w:val="-8"/>
        </w:rPr>
        <w:t>at</w:t>
      </w:r>
      <w:r>
        <w:rPr>
          <w:spacing w:val="-10"/>
        </w:rPr>
        <w:t> </w:t>
      </w:r>
      <w:r>
        <w:rPr>
          <w:spacing w:val="-8"/>
        </w:rPr>
        <w:t>risk </w:t>
      </w:r>
      <w:r>
        <w:rPr>
          <w:spacing w:val="-4"/>
        </w:rPr>
        <w:t>while</w:t>
      </w:r>
      <w:r>
        <w:rPr>
          <w:spacing w:val="-15"/>
        </w:rPr>
        <w:t> </w:t>
      </w:r>
      <w:r>
        <w:rPr>
          <w:spacing w:val="-4"/>
        </w:rPr>
        <w:t>preserving</w:t>
      </w:r>
      <w:r>
        <w:rPr>
          <w:spacing w:val="-15"/>
        </w:rPr>
        <w:t> </w:t>
      </w:r>
      <w:r>
        <w:rPr>
          <w:spacing w:val="-4"/>
        </w:rPr>
        <w:t>target</w:t>
      </w:r>
      <w:r>
        <w:rPr>
          <w:spacing w:val="-15"/>
        </w:rPr>
        <w:t> </w:t>
      </w:r>
      <w:r>
        <w:rPr>
          <w:spacing w:val="-4"/>
        </w:rPr>
        <w:t>coverage.</w:t>
      </w:r>
    </w:p>
    <w:p>
      <w:pPr>
        <w:pStyle w:val="BodyText"/>
        <w:ind w:left="652" w:right="928" w:firstLine="351"/>
        <w:jc w:val="both"/>
      </w:pPr>
      <w:r>
        <w:rPr>
          <w:w w:val="90"/>
        </w:rPr>
        <w:t>Overall, this thesis supports the use of ultrasound-based real-time monitoring as a </w:t>
      </w:r>
      <w:r>
        <w:rPr>
          <w:w w:val="85"/>
        </w:rPr>
        <w:t>practical, scalable, and effective approach for enhancing SBRT delivery.</w:t>
      </w:r>
      <w:r>
        <w:rPr>
          <w:spacing w:val="37"/>
        </w:rPr>
        <w:t> </w:t>
      </w:r>
      <w:r>
        <w:rPr>
          <w:w w:val="85"/>
        </w:rPr>
        <w:t>This is particularly </w:t>
      </w:r>
      <w:r>
        <w:rPr>
          <w:w w:val="90"/>
        </w:rPr>
        <w:t>relevant for</w:t>
      </w:r>
      <w:r>
        <w:rPr>
          <w:spacing w:val="-2"/>
          <w:w w:val="90"/>
        </w:rPr>
        <w:t> </w:t>
      </w:r>
      <w:r>
        <w:rPr>
          <w:w w:val="90"/>
        </w:rPr>
        <w:t>clinical</w:t>
      </w:r>
      <w:r>
        <w:rPr>
          <w:spacing w:val="-2"/>
          <w:w w:val="90"/>
        </w:rPr>
        <w:t> </w:t>
      </w:r>
      <w:r>
        <w:rPr>
          <w:w w:val="90"/>
        </w:rPr>
        <w:t>environments</w:t>
      </w:r>
      <w:r>
        <w:rPr>
          <w:spacing w:val="-2"/>
          <w:w w:val="90"/>
        </w:rPr>
        <w:t> </w:t>
      </w:r>
      <w:r>
        <w:rPr>
          <w:w w:val="90"/>
        </w:rPr>
        <w:t>where access</w:t>
      </w:r>
      <w:r>
        <w:rPr>
          <w:spacing w:val="-2"/>
          <w:w w:val="90"/>
        </w:rPr>
        <w:t> </w:t>
      </w:r>
      <w:r>
        <w:rPr>
          <w:w w:val="90"/>
        </w:rPr>
        <w:t>to highly complex</w:t>
      </w:r>
      <w:r>
        <w:rPr>
          <w:spacing w:val="-2"/>
          <w:w w:val="90"/>
        </w:rPr>
        <w:t> </w:t>
      </w:r>
      <w:r>
        <w:rPr>
          <w:w w:val="90"/>
        </w:rPr>
        <w:t>or resource-intensive technologies</w:t>
      </w:r>
      <w:r>
        <w:rPr>
          <w:spacing w:val="-20"/>
          <w:w w:val="90"/>
        </w:rPr>
        <w:t> </w:t>
      </w:r>
      <w:r>
        <w:rPr>
          <w:w w:val="90"/>
        </w:rPr>
        <w:t>may</w:t>
      </w:r>
      <w:r>
        <w:rPr>
          <w:spacing w:val="-20"/>
          <w:w w:val="90"/>
        </w:rPr>
        <w:t> </w:t>
      </w:r>
      <w:r>
        <w:rPr>
          <w:w w:val="90"/>
        </w:rPr>
        <w:t>be</w:t>
      </w:r>
      <w:r>
        <w:rPr>
          <w:spacing w:val="-20"/>
          <w:w w:val="90"/>
        </w:rPr>
        <w:t> </w:t>
      </w:r>
      <w:r>
        <w:rPr>
          <w:w w:val="90"/>
        </w:rPr>
        <w:t>limited,</w:t>
      </w:r>
      <w:r>
        <w:rPr>
          <w:spacing w:val="-16"/>
          <w:w w:val="90"/>
        </w:rPr>
        <w:t> </w:t>
      </w:r>
      <w:r>
        <w:rPr>
          <w:w w:val="90"/>
        </w:rPr>
        <w:t>offering</w:t>
      </w:r>
      <w:r>
        <w:rPr>
          <w:spacing w:val="-21"/>
          <w:w w:val="90"/>
        </w:rPr>
        <w:t> </w:t>
      </w:r>
      <w:r>
        <w:rPr>
          <w:w w:val="90"/>
        </w:rPr>
        <w:t>a</w:t>
      </w:r>
      <w:r>
        <w:rPr>
          <w:spacing w:val="-20"/>
          <w:w w:val="90"/>
        </w:rPr>
        <w:t> </w:t>
      </w:r>
      <w:r>
        <w:rPr>
          <w:w w:val="90"/>
        </w:rPr>
        <w:t>balance</w:t>
      </w:r>
      <w:r>
        <w:rPr>
          <w:spacing w:val="-20"/>
          <w:w w:val="90"/>
        </w:rPr>
        <w:t> </w:t>
      </w:r>
      <w:r>
        <w:rPr>
          <w:w w:val="90"/>
        </w:rPr>
        <w:t>between</w:t>
      </w:r>
      <w:r>
        <w:rPr>
          <w:spacing w:val="-20"/>
          <w:w w:val="90"/>
        </w:rPr>
        <w:t> </w:t>
      </w:r>
      <w:r>
        <w:rPr>
          <w:w w:val="90"/>
        </w:rPr>
        <w:t>precision,</w:t>
      </w:r>
      <w:r>
        <w:rPr>
          <w:spacing w:val="-16"/>
          <w:w w:val="90"/>
        </w:rPr>
        <w:t> </w:t>
      </w:r>
      <w:r>
        <w:rPr>
          <w:w w:val="90"/>
        </w:rPr>
        <w:t>safety,</w:t>
      </w:r>
      <w:r>
        <w:rPr>
          <w:spacing w:val="-16"/>
          <w:w w:val="90"/>
        </w:rPr>
        <w:t> </w:t>
      </w:r>
      <w:r>
        <w:rPr>
          <w:w w:val="90"/>
        </w:rPr>
        <w:t>and</w:t>
      </w:r>
      <w:r>
        <w:rPr>
          <w:spacing w:val="-20"/>
          <w:w w:val="90"/>
        </w:rPr>
        <w:t> </w:t>
      </w:r>
      <w:r>
        <w:rPr>
          <w:w w:val="90"/>
        </w:rPr>
        <w:t>feasibility.</w:t>
      </w:r>
    </w:p>
    <w:p>
      <w:pPr>
        <w:pStyle w:val="BodyText"/>
        <w:spacing w:after="0"/>
        <w:jc w:val="both"/>
        <w:sectPr>
          <w:pgSz w:w="11910" w:h="16840"/>
          <w:pgMar w:header="1243" w:footer="2649" w:top="1580" w:bottom="2880" w:left="1133" w:right="850"/>
        </w:sectPr>
      </w:pPr>
    </w:p>
    <w:p>
      <w:pPr>
        <w:pStyle w:val="Heading1"/>
        <w:numPr>
          <w:ilvl w:val="0"/>
          <w:numId w:val="4"/>
        </w:numPr>
        <w:tabs>
          <w:tab w:pos="1390" w:val="left" w:leader="none"/>
          <w:tab w:pos="3587" w:val="left" w:leader="none"/>
          <w:tab w:pos="6345" w:val="left" w:leader="none"/>
          <w:tab w:pos="7607" w:val="left" w:leader="none"/>
        </w:tabs>
        <w:spacing w:line="252" w:lineRule="auto" w:before="426" w:after="0"/>
        <w:ind w:left="1390" w:right="933" w:hanging="739"/>
        <w:jc w:val="left"/>
      </w:pPr>
      <w:bookmarkStart w:name="Results, Conclusion and Future Developme" w:id="160"/>
      <w:bookmarkEnd w:id="160"/>
      <w:r>
        <w:rPr>
          <w:b w:val="0"/>
        </w:rPr>
      </w:r>
      <w:bookmarkStart w:name="_bookmark89" w:id="161"/>
      <w:bookmarkEnd w:id="161"/>
      <w:r>
        <w:rPr>
          <w:b w:val="0"/>
        </w:rPr>
      </w:r>
      <w:r>
        <w:rPr>
          <w:spacing w:val="-2"/>
        </w:rPr>
        <w:t>Results,</w:t>
      </w:r>
      <w:r>
        <w:rPr/>
        <w:tab/>
      </w:r>
      <w:r>
        <w:rPr>
          <w:spacing w:val="-2"/>
        </w:rPr>
        <w:t>Conclusion</w:t>
      </w:r>
      <w:r>
        <w:rPr/>
        <w:tab/>
      </w:r>
      <w:r>
        <w:rPr>
          <w:spacing w:val="-4"/>
        </w:rPr>
        <w:t>and</w:t>
      </w:r>
      <w:r>
        <w:rPr/>
        <w:tab/>
      </w:r>
      <w:r>
        <w:rPr>
          <w:spacing w:val="-4"/>
          <w:w w:val="90"/>
        </w:rPr>
        <w:t>Future </w:t>
      </w:r>
      <w:r>
        <w:rPr>
          <w:spacing w:val="-8"/>
        </w:rPr>
        <w:t>Development</w:t>
      </w:r>
    </w:p>
    <w:p>
      <w:pPr>
        <w:pStyle w:val="Heading2"/>
        <w:numPr>
          <w:ilvl w:val="1"/>
          <w:numId w:val="4"/>
        </w:numPr>
        <w:tabs>
          <w:tab w:pos="1241" w:val="left" w:leader="none"/>
        </w:tabs>
        <w:spacing w:line="240" w:lineRule="auto" w:before="288" w:after="0"/>
        <w:ind w:left="1241" w:right="0" w:hanging="589"/>
        <w:jc w:val="left"/>
      </w:pPr>
      <w:bookmarkStart w:name="Results" w:id="162"/>
      <w:bookmarkEnd w:id="162"/>
      <w:r>
        <w:rPr>
          <w:b w:val="0"/>
        </w:rPr>
      </w:r>
      <w:bookmarkStart w:name="_bookmark90" w:id="163"/>
      <w:bookmarkEnd w:id="163"/>
      <w:r>
        <w:rPr>
          <w:b w:val="0"/>
        </w:rPr>
      </w:r>
      <w:r>
        <w:rPr>
          <w:spacing w:val="-2"/>
        </w:rPr>
        <w:t>Results</w:t>
      </w:r>
    </w:p>
    <w:p>
      <w:pPr>
        <w:pStyle w:val="BodyText"/>
        <w:spacing w:before="141"/>
        <w:ind w:left="652" w:right="933" w:hanging="6"/>
        <w:jc w:val="both"/>
      </w:pPr>
      <w:r>
        <w:rPr>
          <w:w w:val="90"/>
        </w:rPr>
        <w:t>This chapter brings together the main numerical results and clinical observations from the selected studies. The findings show a consistent trend toward improved geometric precision, reduced planning target volume (PTV) margins, and lower treatment-related </w:t>
      </w:r>
      <w:r>
        <w:rPr>
          <w:spacing w:val="-6"/>
        </w:rPr>
        <w:t>toxicity</w:t>
      </w:r>
      <w:r>
        <w:rPr>
          <w:spacing w:val="-15"/>
        </w:rPr>
        <w:t> </w:t>
      </w:r>
      <w:r>
        <w:rPr>
          <w:spacing w:val="-6"/>
        </w:rPr>
        <w:t>when</w:t>
      </w:r>
      <w:r>
        <w:rPr>
          <w:spacing w:val="-15"/>
        </w:rPr>
        <w:t> </w:t>
      </w:r>
      <w:r>
        <w:rPr>
          <w:spacing w:val="-6"/>
        </w:rPr>
        <w:t>real-time</w:t>
      </w:r>
      <w:r>
        <w:rPr>
          <w:spacing w:val="-15"/>
        </w:rPr>
        <w:t> </w:t>
      </w:r>
      <w:r>
        <w:rPr>
          <w:spacing w:val="-6"/>
        </w:rPr>
        <w:t>guidance</w:t>
      </w:r>
      <w:r>
        <w:rPr>
          <w:spacing w:val="-15"/>
        </w:rPr>
        <w:t> </w:t>
      </w:r>
      <w:r>
        <w:rPr>
          <w:spacing w:val="-6"/>
        </w:rPr>
        <w:t>is</w:t>
      </w:r>
      <w:r>
        <w:rPr>
          <w:spacing w:val="-15"/>
        </w:rPr>
        <w:t> </w:t>
      </w:r>
      <w:r>
        <w:rPr>
          <w:spacing w:val="-6"/>
        </w:rPr>
        <w:t>used</w:t>
      </w:r>
      <w:r>
        <w:rPr>
          <w:spacing w:val="-15"/>
        </w:rPr>
        <w:t> </w:t>
      </w:r>
      <w:hyperlink w:history="true" w:anchor="_bookmark124">
        <w:r>
          <w:rPr>
            <w:spacing w:val="-6"/>
          </w:rPr>
          <w:t>[7,</w:t>
        </w:r>
      </w:hyperlink>
      <w:r>
        <w:rPr>
          <w:spacing w:val="-15"/>
        </w:rPr>
        <w:t> </w:t>
      </w:r>
      <w:hyperlink w:history="true" w:anchor="_bookmark120">
        <w:r>
          <w:rPr>
            <w:spacing w:val="-6"/>
          </w:rPr>
          <w:t>3].</w:t>
        </w:r>
      </w:hyperlink>
    </w:p>
    <w:p>
      <w:pPr>
        <w:pStyle w:val="BodyText"/>
        <w:ind w:left="646" w:right="929" w:firstLine="357"/>
        <w:jc w:val="both"/>
      </w:pPr>
      <w:r>
        <w:rPr/>
        <w:t>Across the analysed datasets, motion-aware delivery techniques such as Volumetric Modulated Arc Therapy (VMAT) combined with real-time tracking </w:t>
      </w:r>
      <w:r>
        <w:rPr>
          <w:w w:val="90"/>
        </w:rPr>
        <w:t>consistently demonstrate reduced intrafraction displacement compared to conventional </w:t>
      </w:r>
      <w:r>
        <w:rPr>
          <w:spacing w:val="-8"/>
        </w:rPr>
        <w:t>Step-and-Shoot IMRT (SS-IMRT). This reduction in motion is associated with smaller </w:t>
      </w:r>
      <w:r>
        <w:rPr>
          <w:spacing w:val="-4"/>
        </w:rPr>
        <w:t>effective</w:t>
      </w:r>
      <w:r>
        <w:rPr>
          <w:spacing w:val="-21"/>
        </w:rPr>
        <w:t> </w:t>
      </w:r>
      <w:r>
        <w:rPr>
          <w:spacing w:val="-4"/>
        </w:rPr>
        <w:t>margins</w:t>
      </w:r>
      <w:r>
        <w:rPr>
          <w:spacing w:val="-21"/>
        </w:rPr>
        <w:t> </w:t>
      </w:r>
      <w:r>
        <w:rPr>
          <w:spacing w:val="-4"/>
        </w:rPr>
        <w:t>and</w:t>
      </w:r>
      <w:r>
        <w:rPr>
          <w:spacing w:val="-21"/>
        </w:rPr>
        <w:t> </w:t>
      </w:r>
      <w:r>
        <w:rPr>
          <w:spacing w:val="-4"/>
        </w:rPr>
        <w:t>improved</w:t>
      </w:r>
      <w:r>
        <w:rPr>
          <w:spacing w:val="-21"/>
        </w:rPr>
        <w:t> </w:t>
      </w:r>
      <w:r>
        <w:rPr>
          <w:spacing w:val="-4"/>
        </w:rPr>
        <w:t>target</w:t>
      </w:r>
      <w:r>
        <w:rPr>
          <w:spacing w:val="-21"/>
        </w:rPr>
        <w:t> </w:t>
      </w:r>
      <w:r>
        <w:rPr>
          <w:spacing w:val="-4"/>
        </w:rPr>
        <w:t>stability.</w:t>
      </w:r>
    </w:p>
    <w:p>
      <w:pPr>
        <w:pStyle w:val="BodyText"/>
        <w:ind w:left="652" w:right="919" w:firstLine="351"/>
        <w:jc w:val="both"/>
      </w:pPr>
      <w:r>
        <w:rPr>
          <w:spacing w:val="-4"/>
        </w:rPr>
        <w:t>Furthermore,</w:t>
      </w:r>
      <w:r>
        <w:rPr>
          <w:spacing w:val="-15"/>
        </w:rPr>
        <w:t> </w:t>
      </w:r>
      <w:r>
        <w:rPr>
          <w:spacing w:val="-4"/>
        </w:rPr>
        <w:t>quantitative</w:t>
      </w:r>
      <w:r>
        <w:rPr>
          <w:spacing w:val="-15"/>
        </w:rPr>
        <w:t> </w:t>
      </w:r>
      <w:r>
        <w:rPr>
          <w:spacing w:val="-4"/>
        </w:rPr>
        <w:t>modelling</w:t>
      </w:r>
      <w:r>
        <w:rPr>
          <w:spacing w:val="-15"/>
        </w:rPr>
        <w:t> </w:t>
      </w:r>
      <w:r>
        <w:rPr>
          <w:spacing w:val="-4"/>
        </w:rPr>
        <w:t>presented</w:t>
      </w:r>
      <w:r>
        <w:rPr>
          <w:spacing w:val="-14"/>
        </w:rPr>
        <w:t> </w:t>
      </w:r>
      <w:r>
        <w:rPr>
          <w:spacing w:val="-4"/>
        </w:rPr>
        <w:t>in</w:t>
      </w:r>
      <w:r>
        <w:rPr>
          <w:spacing w:val="-15"/>
        </w:rPr>
        <w:t> </w:t>
      </w:r>
      <w:r>
        <w:rPr>
          <w:spacing w:val="-4"/>
        </w:rPr>
        <w:t>this</w:t>
      </w:r>
      <w:r>
        <w:rPr>
          <w:spacing w:val="-15"/>
        </w:rPr>
        <w:t> </w:t>
      </w:r>
      <w:r>
        <w:rPr>
          <w:spacing w:val="-4"/>
        </w:rPr>
        <w:t>study</w:t>
      </w:r>
      <w:r>
        <w:rPr>
          <w:spacing w:val="-15"/>
        </w:rPr>
        <w:t> </w:t>
      </w:r>
      <w:r>
        <w:rPr>
          <w:spacing w:val="-4"/>
        </w:rPr>
        <w:t>(see</w:t>
      </w:r>
      <w:r>
        <w:rPr>
          <w:spacing w:val="-14"/>
        </w:rPr>
        <w:t> </w:t>
      </w:r>
      <w:r>
        <w:rPr>
          <w:spacing w:val="-4"/>
        </w:rPr>
        <w:t>Section</w:t>
      </w:r>
      <w:r>
        <w:rPr>
          <w:spacing w:val="-15"/>
        </w:rPr>
        <w:t> </w:t>
      </w:r>
      <w:hyperlink w:history="true" w:anchor="_bookmark78">
        <w:r>
          <w:rPr>
            <w:spacing w:val="-4"/>
          </w:rPr>
          <w:t>4.6.</w:t>
        </w:r>
      </w:hyperlink>
      <w:r>
        <w:rPr>
          <w:spacing w:val="-4"/>
        </w:rPr>
        <w:t>5) </w:t>
      </w:r>
      <w:r>
        <w:rPr/>
        <w:t>indicates that reductions in PTV margin size are strongly correlated with lower </w:t>
      </w:r>
      <w:r>
        <w:rPr>
          <w:w w:val="90"/>
        </w:rPr>
        <w:t>gastrointestinal</w:t>
      </w:r>
      <w:r>
        <w:rPr>
          <w:spacing w:val="-6"/>
          <w:w w:val="90"/>
        </w:rPr>
        <w:t> </w:t>
      </w:r>
      <w:r>
        <w:rPr>
          <w:w w:val="90"/>
        </w:rPr>
        <w:t>toxicity,</w:t>
      </w:r>
      <w:r>
        <w:rPr>
          <w:spacing w:val="-5"/>
          <w:w w:val="90"/>
        </w:rPr>
        <w:t> </w:t>
      </w:r>
      <w:r>
        <w:rPr>
          <w:w w:val="90"/>
        </w:rPr>
        <w:t>reinforcing</w:t>
      </w:r>
      <w:r>
        <w:rPr>
          <w:spacing w:val="-6"/>
          <w:w w:val="90"/>
        </w:rPr>
        <w:t> </w:t>
      </w:r>
      <w:r>
        <w:rPr>
          <w:w w:val="90"/>
        </w:rPr>
        <w:t>the</w:t>
      </w:r>
      <w:r>
        <w:rPr>
          <w:spacing w:val="-6"/>
          <w:w w:val="90"/>
        </w:rPr>
        <w:t> </w:t>
      </w:r>
      <w:r>
        <w:rPr>
          <w:w w:val="90"/>
        </w:rPr>
        <w:t>clinical</w:t>
      </w:r>
      <w:r>
        <w:rPr>
          <w:spacing w:val="-6"/>
          <w:w w:val="90"/>
        </w:rPr>
        <w:t> </w:t>
      </w:r>
      <w:r>
        <w:rPr>
          <w:w w:val="90"/>
        </w:rPr>
        <w:t>impact</w:t>
      </w:r>
      <w:r>
        <w:rPr>
          <w:spacing w:val="-6"/>
          <w:w w:val="90"/>
        </w:rPr>
        <w:t> </w:t>
      </w:r>
      <w:r>
        <w:rPr>
          <w:w w:val="90"/>
        </w:rPr>
        <w:t>of</w:t>
      </w:r>
      <w:r>
        <w:rPr>
          <w:spacing w:val="-6"/>
          <w:w w:val="90"/>
        </w:rPr>
        <w:t> </w:t>
      </w:r>
      <w:r>
        <w:rPr>
          <w:w w:val="90"/>
        </w:rPr>
        <w:t>improved</w:t>
      </w:r>
      <w:r>
        <w:rPr>
          <w:spacing w:val="-6"/>
          <w:w w:val="90"/>
        </w:rPr>
        <w:t> </w:t>
      </w:r>
      <w:r>
        <w:rPr>
          <w:w w:val="90"/>
        </w:rPr>
        <w:t>motion</w:t>
      </w:r>
      <w:r>
        <w:rPr>
          <w:spacing w:val="-6"/>
          <w:w w:val="90"/>
        </w:rPr>
        <w:t> </w:t>
      </w:r>
      <w:r>
        <w:rPr>
          <w:w w:val="90"/>
        </w:rPr>
        <w:t>management </w:t>
      </w:r>
      <w:bookmarkStart w:name="Main Numerical Findings and Trends" w:id="164"/>
      <w:bookmarkEnd w:id="164"/>
      <w:r>
        <w:rPr>
          <w:w w:val="97"/>
        </w:rPr>
      </w:r>
      <w:bookmarkStart w:name="_bookmark91" w:id="165"/>
      <w:bookmarkEnd w:id="165"/>
      <w:r>
        <w:rPr>
          <w:spacing w:val="-2"/>
        </w:rPr>
        <w:t>s</w:t>
      </w:r>
      <w:r>
        <w:rPr>
          <w:spacing w:val="-2"/>
        </w:rPr>
        <w:t>trategies.</w:t>
      </w:r>
    </w:p>
    <w:p>
      <w:pPr>
        <w:pStyle w:val="BodyText"/>
        <w:spacing w:before="49"/>
      </w:pPr>
    </w:p>
    <w:p>
      <w:pPr>
        <w:pStyle w:val="Heading3"/>
        <w:numPr>
          <w:ilvl w:val="2"/>
          <w:numId w:val="4"/>
        </w:numPr>
        <w:tabs>
          <w:tab w:pos="1279" w:val="left" w:leader="none"/>
        </w:tabs>
        <w:spacing w:line="240" w:lineRule="auto" w:before="0" w:after="0"/>
        <w:ind w:left="1279" w:right="0" w:hanging="627"/>
        <w:jc w:val="left"/>
      </w:pPr>
      <w:r>
        <w:rPr>
          <w:w w:val="90"/>
        </w:rPr>
        <w:t>Main</w:t>
      </w:r>
      <w:r>
        <w:rPr>
          <w:spacing w:val="-9"/>
          <w:w w:val="90"/>
        </w:rPr>
        <w:t> </w:t>
      </w:r>
      <w:r>
        <w:rPr>
          <w:w w:val="90"/>
        </w:rPr>
        <w:t>Numerical</w:t>
      </w:r>
      <w:r>
        <w:rPr>
          <w:spacing w:val="-9"/>
          <w:w w:val="90"/>
        </w:rPr>
        <w:t> </w:t>
      </w:r>
      <w:r>
        <w:rPr>
          <w:w w:val="90"/>
        </w:rPr>
        <w:t>Findings</w:t>
      </w:r>
      <w:r>
        <w:rPr>
          <w:spacing w:val="-9"/>
          <w:w w:val="90"/>
        </w:rPr>
        <w:t> </w:t>
      </w:r>
      <w:r>
        <w:rPr>
          <w:w w:val="90"/>
        </w:rPr>
        <w:t>and</w:t>
      </w:r>
      <w:r>
        <w:rPr>
          <w:spacing w:val="-9"/>
          <w:w w:val="90"/>
        </w:rPr>
        <w:t> </w:t>
      </w:r>
      <w:r>
        <w:rPr>
          <w:spacing w:val="-2"/>
          <w:w w:val="90"/>
        </w:rPr>
        <w:t>Trends</w:t>
      </w:r>
    </w:p>
    <w:p>
      <w:pPr>
        <w:pStyle w:val="BodyText"/>
        <w:spacing w:before="150"/>
        <w:ind w:left="648" w:right="903" w:hanging="3"/>
        <w:jc w:val="both"/>
      </w:pPr>
      <w:r>
        <w:rPr>
          <w:w w:val="90"/>
        </w:rPr>
        <w:t>A comparison of ultrasound-guided radiotherapy with other image-guided techniques </w:t>
      </w:r>
      <w:r>
        <w:rPr/>
        <w:t>demonstrates consistent patterns in geometric accuracy, intrafraction motion management, and clinical precision outcomes.</w:t>
      </w:r>
      <w:r>
        <w:rPr>
          <w:spacing w:val="40"/>
        </w:rPr>
        <w:t> </w:t>
      </w:r>
      <w:r>
        <w:rPr/>
        <w:t>Across the reviewed studies, </w:t>
      </w:r>
      <w:r>
        <w:rPr>
          <w:w w:val="90"/>
        </w:rPr>
        <w:t>transperineal ultrasound (TPUS)-based systems achieve setup accuracy typically within </w:t>
      </w:r>
      <w:r>
        <w:rPr>
          <w:spacing w:val="-4"/>
        </w:rPr>
        <w:t>1–3</w:t>
      </w:r>
      <w:r>
        <w:rPr>
          <w:spacing w:val="-12"/>
        </w:rPr>
        <w:t> </w:t>
      </w:r>
      <w:r>
        <w:rPr>
          <w:spacing w:val="-4"/>
        </w:rPr>
        <w:t>mm,</w:t>
      </w:r>
      <w:r>
        <w:rPr>
          <w:spacing w:val="-5"/>
        </w:rPr>
        <w:t> </w:t>
      </w:r>
      <w:r>
        <w:rPr>
          <w:spacing w:val="-4"/>
        </w:rPr>
        <w:t>which</w:t>
      </w:r>
      <w:r>
        <w:rPr>
          <w:spacing w:val="-11"/>
        </w:rPr>
        <w:t> </w:t>
      </w:r>
      <w:r>
        <w:rPr>
          <w:spacing w:val="-4"/>
        </w:rPr>
        <w:t>is</w:t>
      </w:r>
      <w:r>
        <w:rPr>
          <w:spacing w:val="-12"/>
        </w:rPr>
        <w:t> </w:t>
      </w:r>
      <w:r>
        <w:rPr>
          <w:spacing w:val="-4"/>
        </w:rPr>
        <w:t>comparable</w:t>
      </w:r>
      <w:r>
        <w:rPr>
          <w:spacing w:val="-12"/>
        </w:rPr>
        <w:t> </w:t>
      </w:r>
      <w:r>
        <w:rPr>
          <w:spacing w:val="-4"/>
        </w:rPr>
        <w:t>to</w:t>
      </w:r>
      <w:r>
        <w:rPr>
          <w:spacing w:val="-11"/>
        </w:rPr>
        <w:t> </w:t>
      </w:r>
      <w:r>
        <w:rPr>
          <w:spacing w:val="-4"/>
        </w:rPr>
        <w:t>fiducial</w:t>
      </w:r>
      <w:r>
        <w:rPr>
          <w:spacing w:val="-12"/>
        </w:rPr>
        <w:t> </w:t>
      </w:r>
      <w:r>
        <w:rPr>
          <w:spacing w:val="-4"/>
        </w:rPr>
        <w:t>marker-based</w:t>
      </w:r>
      <w:r>
        <w:rPr>
          <w:spacing w:val="-12"/>
        </w:rPr>
        <w:t> </w:t>
      </w:r>
      <w:r>
        <w:rPr>
          <w:spacing w:val="-4"/>
        </w:rPr>
        <w:t>and</w:t>
      </w:r>
      <w:r>
        <w:rPr>
          <w:spacing w:val="-12"/>
        </w:rPr>
        <w:t> </w:t>
      </w:r>
      <w:r>
        <w:rPr>
          <w:spacing w:val="-4"/>
        </w:rPr>
        <w:t>cone-beam</w:t>
      </w:r>
      <w:r>
        <w:rPr>
          <w:spacing w:val="-12"/>
        </w:rPr>
        <w:t> </w:t>
      </w:r>
      <w:r>
        <w:rPr>
          <w:spacing w:val="-4"/>
        </w:rPr>
        <w:t>CT</w:t>
      </w:r>
      <w:r>
        <w:rPr>
          <w:spacing w:val="-12"/>
        </w:rPr>
        <w:t> </w:t>
      </w:r>
      <w:r>
        <w:rPr>
          <w:spacing w:val="-4"/>
        </w:rPr>
        <w:t>(CBCT) </w:t>
      </w:r>
      <w:r>
        <w:rPr>
          <w:spacing w:val="-2"/>
        </w:rPr>
        <w:t>guidance</w:t>
      </w:r>
      <w:r>
        <w:rPr>
          <w:spacing w:val="-20"/>
        </w:rPr>
        <w:t> </w:t>
      </w:r>
      <w:r>
        <w:rPr>
          <w:spacing w:val="-2"/>
        </w:rPr>
        <w:t>techniques</w:t>
      </w:r>
      <w:r>
        <w:rPr>
          <w:spacing w:val="-20"/>
        </w:rPr>
        <w:t> </w:t>
      </w:r>
      <w:hyperlink w:history="true" w:anchor="_bookmark121">
        <w:r>
          <w:rPr>
            <w:spacing w:val="-2"/>
          </w:rPr>
          <w:t>[4].</w:t>
        </w:r>
      </w:hyperlink>
    </w:p>
    <w:p>
      <w:pPr>
        <w:pStyle w:val="BodyText"/>
        <w:ind w:left="652" w:right="928" w:firstLine="351"/>
        <w:jc w:val="both"/>
      </w:pPr>
      <w:r>
        <w:rPr>
          <w:spacing w:val="-8"/>
        </w:rPr>
        <w:t>A key recurring finding is that prostate displacement during treatment frequently </w:t>
      </w:r>
      <w:r>
        <w:rPr>
          <w:w w:val="90"/>
        </w:rPr>
        <w:t>exceeds commonly applied planning tolerances. Intrafraction shifts in the range of 2–3 mm are commonly observed across fractions, highlighting a fundamental limitation of static image-guided approaches that rely solely on pre-treatment positioning without </w:t>
      </w:r>
      <w:r>
        <w:rPr>
          <w:spacing w:val="-2"/>
        </w:rPr>
        <w:t>continuous</w:t>
      </w:r>
      <w:r>
        <w:rPr>
          <w:spacing w:val="-21"/>
        </w:rPr>
        <w:t> </w:t>
      </w:r>
      <w:r>
        <w:rPr>
          <w:spacing w:val="-2"/>
        </w:rPr>
        <w:t>motion</w:t>
      </w:r>
      <w:r>
        <w:rPr>
          <w:spacing w:val="-21"/>
        </w:rPr>
        <w:t> </w:t>
      </w:r>
      <w:r>
        <w:rPr>
          <w:spacing w:val="-2"/>
        </w:rPr>
        <w:t>monitoring</w:t>
      </w:r>
      <w:r>
        <w:rPr>
          <w:spacing w:val="-21"/>
        </w:rPr>
        <w:t> </w:t>
      </w:r>
      <w:hyperlink w:history="true" w:anchor="_bookmark123">
        <w:r>
          <w:rPr>
            <w:spacing w:val="-2"/>
          </w:rPr>
          <w:t>[6].</w:t>
        </w:r>
      </w:hyperlink>
    </w:p>
    <w:p>
      <w:pPr>
        <w:pStyle w:val="BodyText"/>
        <w:ind w:left="652" w:right="929" w:firstLine="351"/>
        <w:jc w:val="both"/>
      </w:pPr>
      <w:r>
        <w:rPr/>
        <w:t>Furthermore,</w:t>
      </w:r>
      <w:r>
        <w:rPr>
          <w:spacing w:val="-2"/>
        </w:rPr>
        <w:t> </w:t>
      </w:r>
      <w:r>
        <w:rPr/>
        <w:t>prostate</w:t>
      </w:r>
      <w:r>
        <w:rPr>
          <w:spacing w:val="-11"/>
        </w:rPr>
        <w:t> </w:t>
      </w:r>
      <w:r>
        <w:rPr/>
        <w:t>motion</w:t>
      </w:r>
      <w:r>
        <w:rPr>
          <w:spacing w:val="-11"/>
        </w:rPr>
        <w:t> </w:t>
      </w:r>
      <w:r>
        <w:rPr/>
        <w:t>exhibits</w:t>
      </w:r>
      <w:r>
        <w:rPr>
          <w:spacing w:val="-11"/>
        </w:rPr>
        <w:t> </w:t>
      </w:r>
      <w:r>
        <w:rPr/>
        <w:t>time-dependent</w:t>
      </w:r>
      <w:r>
        <w:rPr>
          <w:spacing w:val="-11"/>
        </w:rPr>
        <w:t> </w:t>
      </w:r>
      <w:r>
        <w:rPr/>
        <w:t>stochastic</w:t>
      </w:r>
      <w:r>
        <w:rPr>
          <w:spacing w:val="-11"/>
        </w:rPr>
        <w:t> </w:t>
      </w:r>
      <w:r>
        <w:rPr/>
        <w:t>behaviour </w:t>
      </w:r>
      <w:r>
        <w:rPr>
          <w:w w:val="90"/>
        </w:rPr>
        <w:t>consistent</w:t>
      </w:r>
      <w:r>
        <w:rPr>
          <w:spacing w:val="-10"/>
          <w:w w:val="90"/>
        </w:rPr>
        <w:t> </w:t>
      </w:r>
      <w:r>
        <w:rPr>
          <w:w w:val="90"/>
        </w:rPr>
        <w:t>with</w:t>
      </w:r>
      <w:r>
        <w:rPr>
          <w:spacing w:val="-10"/>
          <w:w w:val="90"/>
        </w:rPr>
        <w:t> </w:t>
      </w:r>
      <w:r>
        <w:rPr>
          <w:w w:val="90"/>
        </w:rPr>
        <w:t>a</w:t>
      </w:r>
      <w:r>
        <w:rPr>
          <w:spacing w:val="-10"/>
          <w:w w:val="90"/>
        </w:rPr>
        <w:t> </w:t>
      </w:r>
      <w:r>
        <w:rPr>
          <w:w w:val="90"/>
        </w:rPr>
        <w:t>random-walk</w:t>
      </w:r>
      <w:r>
        <w:rPr>
          <w:spacing w:val="-10"/>
          <w:w w:val="90"/>
        </w:rPr>
        <w:t> </w:t>
      </w:r>
      <w:r>
        <w:rPr>
          <w:w w:val="90"/>
        </w:rPr>
        <w:t>process.</w:t>
      </w:r>
      <w:r>
        <w:rPr>
          <w:spacing w:val="-3"/>
        </w:rPr>
        <w:t> </w:t>
      </w:r>
      <w:r>
        <w:rPr>
          <w:w w:val="90"/>
        </w:rPr>
        <w:t>This</w:t>
      </w:r>
      <w:r>
        <w:rPr>
          <w:spacing w:val="-10"/>
          <w:w w:val="90"/>
        </w:rPr>
        <w:t> </w:t>
      </w:r>
      <w:r>
        <w:rPr>
          <w:w w:val="90"/>
        </w:rPr>
        <w:t>implies</w:t>
      </w:r>
      <w:r>
        <w:rPr>
          <w:spacing w:val="-10"/>
          <w:w w:val="90"/>
        </w:rPr>
        <w:t> </w:t>
      </w:r>
      <w:r>
        <w:rPr>
          <w:w w:val="90"/>
        </w:rPr>
        <w:t>that</w:t>
      </w:r>
      <w:r>
        <w:rPr>
          <w:spacing w:val="-10"/>
          <w:w w:val="90"/>
        </w:rPr>
        <w:t> </w:t>
      </w:r>
      <w:r>
        <w:rPr>
          <w:w w:val="90"/>
        </w:rPr>
        <w:t>longer</w:t>
      </w:r>
      <w:r>
        <w:rPr>
          <w:spacing w:val="-10"/>
          <w:w w:val="90"/>
        </w:rPr>
        <w:t> </w:t>
      </w:r>
      <w:r>
        <w:rPr>
          <w:w w:val="90"/>
        </w:rPr>
        <w:t>treatment</w:t>
      </w:r>
      <w:r>
        <w:rPr>
          <w:spacing w:val="-10"/>
          <w:w w:val="90"/>
        </w:rPr>
        <w:t> </w:t>
      </w:r>
      <w:r>
        <w:rPr>
          <w:w w:val="90"/>
        </w:rPr>
        <w:t>durations</w:t>
      </w:r>
      <w:r>
        <w:rPr>
          <w:spacing w:val="-10"/>
          <w:w w:val="90"/>
        </w:rPr>
        <w:t> </w:t>
      </w:r>
      <w:r>
        <w:rPr>
          <w:w w:val="90"/>
        </w:rPr>
        <w:t>are associated with progressively increasing positional uncertainty, reinforcing the clinical importance</w:t>
      </w:r>
      <w:r>
        <w:rPr>
          <w:spacing w:val="-8"/>
          <w:w w:val="90"/>
        </w:rPr>
        <w:t> </w:t>
      </w:r>
      <w:r>
        <w:rPr>
          <w:w w:val="90"/>
        </w:rPr>
        <w:t>of</w:t>
      </w:r>
      <w:r>
        <w:rPr>
          <w:spacing w:val="-8"/>
          <w:w w:val="90"/>
        </w:rPr>
        <w:t> </w:t>
      </w:r>
      <w:r>
        <w:rPr>
          <w:w w:val="90"/>
        </w:rPr>
        <w:t>reducing</w:t>
      </w:r>
      <w:r>
        <w:rPr>
          <w:spacing w:val="-8"/>
          <w:w w:val="90"/>
        </w:rPr>
        <w:t> </w:t>
      </w:r>
      <w:r>
        <w:rPr>
          <w:w w:val="90"/>
        </w:rPr>
        <w:t>delivery</w:t>
      </w:r>
      <w:r>
        <w:rPr>
          <w:spacing w:val="-8"/>
          <w:w w:val="90"/>
        </w:rPr>
        <w:t> </w:t>
      </w:r>
      <w:r>
        <w:rPr>
          <w:w w:val="90"/>
        </w:rPr>
        <w:t>time</w:t>
      </w:r>
      <w:r>
        <w:rPr>
          <w:spacing w:val="-8"/>
          <w:w w:val="90"/>
        </w:rPr>
        <w:t> </w:t>
      </w:r>
      <w:r>
        <w:rPr>
          <w:w w:val="90"/>
        </w:rPr>
        <w:t>and/or</w:t>
      </w:r>
      <w:r>
        <w:rPr>
          <w:spacing w:val="-8"/>
          <w:w w:val="90"/>
        </w:rPr>
        <w:t> </w:t>
      </w:r>
      <w:r>
        <w:rPr>
          <w:w w:val="90"/>
        </w:rPr>
        <w:t>implementing</w:t>
      </w:r>
      <w:r>
        <w:rPr>
          <w:spacing w:val="-8"/>
          <w:w w:val="90"/>
        </w:rPr>
        <w:t> </w:t>
      </w:r>
      <w:r>
        <w:rPr>
          <w:w w:val="90"/>
        </w:rPr>
        <w:t>real-time</w:t>
      </w:r>
      <w:r>
        <w:rPr>
          <w:spacing w:val="-8"/>
          <w:w w:val="90"/>
        </w:rPr>
        <w:t> </w:t>
      </w:r>
      <w:r>
        <w:rPr>
          <w:w w:val="90"/>
        </w:rPr>
        <w:t>tracking</w:t>
      </w:r>
      <w:r>
        <w:rPr>
          <w:spacing w:val="-8"/>
          <w:w w:val="90"/>
        </w:rPr>
        <w:t> </w:t>
      </w:r>
      <w:r>
        <w:rPr>
          <w:w w:val="90"/>
        </w:rPr>
        <w:t>in</w:t>
      </w:r>
      <w:r>
        <w:rPr>
          <w:spacing w:val="-8"/>
          <w:w w:val="90"/>
        </w:rPr>
        <w:t> </w:t>
      </w:r>
      <w:r>
        <w:rPr>
          <w:w w:val="90"/>
        </w:rPr>
        <w:t>prostate </w:t>
      </w:r>
      <w:r>
        <w:rPr/>
        <w:t>SBRT</w:t>
      </w:r>
      <w:r>
        <w:rPr>
          <w:spacing w:val="-8"/>
        </w:rPr>
        <w:t> </w:t>
      </w:r>
      <w:hyperlink w:history="true" w:anchor="_bookmark123">
        <w:r>
          <w:rPr/>
          <w:t>[6].</w:t>
        </w:r>
      </w:hyperlink>
    </w:p>
    <w:p>
      <w:pPr>
        <w:pStyle w:val="BodyText"/>
        <w:ind w:left="652" w:right="933" w:firstLine="351"/>
        <w:jc w:val="both"/>
      </w:pPr>
      <w:r>
        <w:rPr>
          <w:spacing w:val="-2"/>
        </w:rPr>
        <w:t>These</w:t>
      </w:r>
      <w:r>
        <w:rPr>
          <w:spacing w:val="-17"/>
        </w:rPr>
        <w:t> </w:t>
      </w:r>
      <w:r>
        <w:rPr>
          <w:spacing w:val="-2"/>
        </w:rPr>
        <w:t>findings</w:t>
      </w:r>
      <w:r>
        <w:rPr>
          <w:spacing w:val="-17"/>
        </w:rPr>
        <w:t> </w:t>
      </w:r>
      <w:r>
        <w:rPr>
          <w:spacing w:val="-2"/>
        </w:rPr>
        <w:t>confirm</w:t>
      </w:r>
      <w:r>
        <w:rPr>
          <w:spacing w:val="-17"/>
        </w:rPr>
        <w:t> </w:t>
      </w:r>
      <w:r>
        <w:rPr>
          <w:spacing w:val="-2"/>
        </w:rPr>
        <w:t>that</w:t>
      </w:r>
      <w:r>
        <w:rPr>
          <w:spacing w:val="-16"/>
        </w:rPr>
        <w:t> </w:t>
      </w:r>
      <w:r>
        <w:rPr>
          <w:spacing w:val="-2"/>
        </w:rPr>
        <w:t>intrafraction</w:t>
      </w:r>
      <w:r>
        <w:rPr>
          <w:spacing w:val="-17"/>
        </w:rPr>
        <w:t> </w:t>
      </w:r>
      <w:r>
        <w:rPr>
          <w:spacing w:val="-2"/>
        </w:rPr>
        <w:t>motion</w:t>
      </w:r>
      <w:r>
        <w:rPr>
          <w:spacing w:val="-17"/>
        </w:rPr>
        <w:t> </w:t>
      </w:r>
      <w:r>
        <w:rPr>
          <w:spacing w:val="-2"/>
        </w:rPr>
        <w:t>is</w:t>
      </w:r>
      <w:r>
        <w:rPr>
          <w:spacing w:val="-17"/>
        </w:rPr>
        <w:t> </w:t>
      </w:r>
      <w:r>
        <w:rPr>
          <w:spacing w:val="-2"/>
        </w:rPr>
        <w:t>an</w:t>
      </w:r>
      <w:r>
        <w:rPr>
          <w:spacing w:val="-16"/>
        </w:rPr>
        <w:t> </w:t>
      </w:r>
      <w:r>
        <w:rPr>
          <w:spacing w:val="-2"/>
        </w:rPr>
        <w:t>inherent</w:t>
      </w:r>
      <w:r>
        <w:rPr>
          <w:spacing w:val="-17"/>
        </w:rPr>
        <w:t> </w:t>
      </w:r>
      <w:r>
        <w:rPr>
          <w:spacing w:val="-2"/>
        </w:rPr>
        <w:t>and</w:t>
      </w:r>
      <w:r>
        <w:rPr>
          <w:spacing w:val="-17"/>
        </w:rPr>
        <w:t> </w:t>
      </w:r>
      <w:r>
        <w:rPr>
          <w:spacing w:val="-2"/>
        </w:rPr>
        <w:t>continuous </w:t>
      </w:r>
      <w:r>
        <w:rPr>
          <w:w w:val="90"/>
        </w:rPr>
        <w:t>feature</w:t>
      </w:r>
      <w:r>
        <w:rPr>
          <w:spacing w:val="-1"/>
        </w:rPr>
        <w:t> </w:t>
      </w:r>
      <w:r>
        <w:rPr>
          <w:w w:val="90"/>
        </w:rPr>
        <w:t>of</w:t>
      </w:r>
      <w:r>
        <w:rPr>
          <w:spacing w:val="-1"/>
        </w:rPr>
        <w:t> </w:t>
      </w:r>
      <w:r>
        <w:rPr>
          <w:w w:val="90"/>
        </w:rPr>
        <w:t>prostate</w:t>
      </w:r>
      <w:r>
        <w:rPr/>
        <w:t> </w:t>
      </w:r>
      <w:r>
        <w:rPr>
          <w:w w:val="90"/>
        </w:rPr>
        <w:t>radiotherapy,</w:t>
      </w:r>
      <w:r>
        <w:rPr>
          <w:spacing w:val="-1"/>
        </w:rPr>
        <w:t> </w:t>
      </w:r>
      <w:r>
        <w:rPr>
          <w:w w:val="90"/>
        </w:rPr>
        <w:t>rather</w:t>
      </w:r>
      <w:r>
        <w:rPr>
          <w:spacing w:val="-1"/>
        </w:rPr>
        <w:t> </w:t>
      </w:r>
      <w:r>
        <w:rPr>
          <w:w w:val="90"/>
        </w:rPr>
        <w:t>than</w:t>
      </w:r>
      <w:r>
        <w:rPr/>
        <w:t> </w:t>
      </w:r>
      <w:r>
        <w:rPr>
          <w:w w:val="90"/>
        </w:rPr>
        <w:t>an</w:t>
      </w:r>
      <w:r>
        <w:rPr>
          <w:spacing w:val="-1"/>
        </w:rPr>
        <w:t> </w:t>
      </w:r>
      <w:r>
        <w:rPr>
          <w:w w:val="90"/>
        </w:rPr>
        <w:t>occasional</w:t>
      </w:r>
      <w:r>
        <w:rPr>
          <w:spacing w:val="-1"/>
        </w:rPr>
        <w:t> </w:t>
      </w:r>
      <w:r>
        <w:rPr>
          <w:w w:val="90"/>
        </w:rPr>
        <w:t>event.</w:t>
      </w:r>
      <w:r>
        <w:rPr>
          <w:spacing w:val="12"/>
        </w:rPr>
        <w:t> </w:t>
      </w:r>
      <w:r>
        <w:rPr>
          <w:w w:val="90"/>
        </w:rPr>
        <w:t>As</w:t>
      </w:r>
      <w:r>
        <w:rPr/>
        <w:t> </w:t>
      </w:r>
      <w:r>
        <w:rPr>
          <w:w w:val="90"/>
        </w:rPr>
        <w:t>a</w:t>
      </w:r>
      <w:r>
        <w:rPr>
          <w:spacing w:val="-1"/>
        </w:rPr>
        <w:t> </w:t>
      </w:r>
      <w:r>
        <w:rPr>
          <w:w w:val="90"/>
        </w:rPr>
        <w:t>result,</w:t>
      </w:r>
      <w:r>
        <w:rPr/>
        <w:t> </w:t>
      </w:r>
      <w:r>
        <w:rPr>
          <w:spacing w:val="-2"/>
          <w:w w:val="90"/>
        </w:rPr>
        <w:t>motion</w:t>
      </w:r>
    </w:p>
    <w:p>
      <w:pPr>
        <w:pStyle w:val="BodyText"/>
        <w:spacing w:after="0"/>
        <w:jc w:val="both"/>
        <w:sectPr>
          <w:headerReference w:type="default" r:id="rId28"/>
          <w:footerReference w:type="default" r:id="rId29"/>
          <w:pgSz w:w="11910" w:h="16840"/>
          <w:pgMar w:header="1243" w:footer="2634" w:top="1580" w:bottom="2820" w:left="1133" w:right="850"/>
        </w:sectPr>
      </w:pPr>
    </w:p>
    <w:p>
      <w:pPr>
        <w:pStyle w:val="BodyText"/>
        <w:spacing w:before="177"/>
      </w:pPr>
    </w:p>
    <w:p>
      <w:pPr>
        <w:pStyle w:val="BodyText"/>
        <w:ind w:left="652" w:right="930"/>
        <w:jc w:val="both"/>
      </w:pPr>
      <w:r>
        <w:rPr>
          <w:spacing w:val="-4"/>
        </w:rPr>
        <w:t>management</w:t>
      </w:r>
      <w:r>
        <w:rPr>
          <w:spacing w:val="-8"/>
        </w:rPr>
        <w:t> </w:t>
      </w:r>
      <w:r>
        <w:rPr>
          <w:spacing w:val="-4"/>
        </w:rPr>
        <w:t>strategies</w:t>
      </w:r>
      <w:r>
        <w:rPr>
          <w:spacing w:val="-8"/>
        </w:rPr>
        <w:t> </w:t>
      </w:r>
      <w:r>
        <w:rPr>
          <w:spacing w:val="-4"/>
        </w:rPr>
        <w:t>based</w:t>
      </w:r>
      <w:r>
        <w:rPr>
          <w:spacing w:val="-8"/>
        </w:rPr>
        <w:t> </w:t>
      </w:r>
      <w:r>
        <w:rPr>
          <w:spacing w:val="-4"/>
        </w:rPr>
        <w:t>solely</w:t>
      </w:r>
      <w:r>
        <w:rPr>
          <w:spacing w:val="-8"/>
        </w:rPr>
        <w:t> </w:t>
      </w:r>
      <w:r>
        <w:rPr>
          <w:spacing w:val="-4"/>
        </w:rPr>
        <w:t>on</w:t>
      </w:r>
      <w:r>
        <w:rPr>
          <w:spacing w:val="-8"/>
        </w:rPr>
        <w:t> </w:t>
      </w:r>
      <w:r>
        <w:rPr>
          <w:spacing w:val="-4"/>
        </w:rPr>
        <w:t>pre-treatment</w:t>
      </w:r>
      <w:r>
        <w:rPr>
          <w:spacing w:val="-8"/>
        </w:rPr>
        <w:t> </w:t>
      </w:r>
      <w:r>
        <w:rPr>
          <w:spacing w:val="-4"/>
        </w:rPr>
        <w:t>imaging</w:t>
      </w:r>
      <w:r>
        <w:rPr>
          <w:spacing w:val="-8"/>
        </w:rPr>
        <w:t> </w:t>
      </w:r>
      <w:r>
        <w:rPr>
          <w:spacing w:val="-4"/>
        </w:rPr>
        <w:t>are</w:t>
      </w:r>
      <w:r>
        <w:rPr>
          <w:spacing w:val="-8"/>
        </w:rPr>
        <w:t> </w:t>
      </w:r>
      <w:r>
        <w:rPr>
          <w:spacing w:val="-4"/>
        </w:rPr>
        <w:t>insufficient</w:t>
      </w:r>
      <w:r>
        <w:rPr>
          <w:spacing w:val="-8"/>
        </w:rPr>
        <w:t> </w:t>
      </w:r>
      <w:r>
        <w:rPr>
          <w:spacing w:val="-4"/>
        </w:rPr>
        <w:t>for </w:t>
      </w:r>
      <w:r>
        <w:rPr>
          <w:spacing w:val="-2"/>
        </w:rPr>
        <w:t>high-precision</w:t>
      </w:r>
      <w:r>
        <w:rPr>
          <w:spacing w:val="-21"/>
        </w:rPr>
        <w:t> </w:t>
      </w:r>
      <w:r>
        <w:rPr>
          <w:spacing w:val="-2"/>
        </w:rPr>
        <w:t>SBRT.</w:t>
      </w:r>
    </w:p>
    <w:p>
      <w:pPr>
        <w:spacing w:line="242" w:lineRule="auto" w:before="214"/>
        <w:ind w:left="652" w:right="928" w:hanging="6"/>
        <w:jc w:val="both"/>
        <w:rPr>
          <w:sz w:val="22"/>
        </w:rPr>
      </w:pPr>
      <w:bookmarkStart w:name="_bookmark92" w:id="166"/>
      <w:bookmarkEnd w:id="166"/>
      <w:r>
        <w:rPr/>
      </w:r>
      <w:r>
        <w:rPr>
          <w:rFonts w:ascii="Trebuchet MS"/>
          <w:b/>
          <w:w w:val="90"/>
          <w:sz w:val="22"/>
        </w:rPr>
        <w:t>Table 16: </w:t>
      </w:r>
      <w:r>
        <w:rPr>
          <w:w w:val="90"/>
          <w:sz w:val="22"/>
        </w:rPr>
        <w:t>Summary of setup accuracy and localization precision across selected prostate IGRT </w:t>
      </w:r>
      <w:r>
        <w:rPr>
          <w:spacing w:val="-2"/>
          <w:sz w:val="22"/>
        </w:rPr>
        <w:t>studies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1908"/>
        <w:gridCol w:w="1058"/>
        <w:gridCol w:w="1058"/>
        <w:gridCol w:w="2395"/>
      </w:tblGrid>
      <w:tr>
        <w:trPr>
          <w:trHeight w:val="594" w:hRule="atLeast"/>
        </w:trPr>
        <w:tc>
          <w:tcPr>
            <w:tcW w:w="1908" w:type="dxa"/>
          </w:tcPr>
          <w:p>
            <w:pPr>
              <w:pStyle w:val="TableParagraph"/>
              <w:spacing w:before="20"/>
              <w:rPr>
                <w:rFonts w:ascii="Trebuchet MS"/>
                <w:b/>
                <w:sz w:val="22"/>
              </w:rPr>
            </w:pPr>
            <w:r>
              <w:rPr>
                <w:rFonts w:ascii="Trebuchet MS"/>
                <w:b/>
                <w:spacing w:val="-2"/>
                <w:sz w:val="22"/>
              </w:rPr>
              <w:t>Study</w:t>
            </w:r>
          </w:p>
        </w:tc>
        <w:tc>
          <w:tcPr>
            <w:tcW w:w="1908" w:type="dxa"/>
          </w:tcPr>
          <w:p>
            <w:pPr>
              <w:pStyle w:val="TableParagraph"/>
              <w:spacing w:before="20"/>
              <w:rPr>
                <w:rFonts w:ascii="Trebuchet MS"/>
                <w:b/>
                <w:sz w:val="22"/>
              </w:rPr>
            </w:pPr>
            <w:r>
              <w:rPr>
                <w:rFonts w:ascii="Trebuchet MS"/>
                <w:b/>
                <w:spacing w:val="-2"/>
                <w:sz w:val="22"/>
              </w:rPr>
              <w:t>Method</w:t>
            </w:r>
          </w:p>
        </w:tc>
        <w:tc>
          <w:tcPr>
            <w:tcW w:w="1058" w:type="dxa"/>
          </w:tcPr>
          <w:p>
            <w:pPr>
              <w:pStyle w:val="TableParagraph"/>
              <w:spacing w:line="254" w:lineRule="auto" w:before="20"/>
              <w:ind w:left="278" w:right="255" w:hanging="14"/>
              <w:rPr>
                <w:rFonts w:ascii="Trebuchet MS"/>
                <w:b/>
                <w:sz w:val="22"/>
              </w:rPr>
            </w:pPr>
            <w:r>
              <w:rPr>
                <w:rFonts w:ascii="Trebuchet MS"/>
                <w:b/>
                <w:spacing w:val="-6"/>
                <w:sz w:val="22"/>
              </w:rPr>
              <w:t>Mean </w:t>
            </w:r>
            <w:r>
              <w:rPr>
                <w:rFonts w:ascii="Trebuchet MS"/>
                <w:b/>
                <w:spacing w:val="-10"/>
                <w:sz w:val="22"/>
              </w:rPr>
              <w:t>(mm)</w:t>
            </w:r>
          </w:p>
        </w:tc>
        <w:tc>
          <w:tcPr>
            <w:tcW w:w="1058" w:type="dxa"/>
          </w:tcPr>
          <w:p>
            <w:pPr>
              <w:pStyle w:val="TableParagraph"/>
              <w:spacing w:before="20"/>
              <w:ind w:left="7" w:right="1"/>
              <w:jc w:val="center"/>
              <w:rPr>
                <w:rFonts w:ascii="Trebuchet MS"/>
                <w:b/>
                <w:sz w:val="22"/>
              </w:rPr>
            </w:pPr>
            <w:r>
              <w:rPr>
                <w:rFonts w:ascii="Trebuchet MS"/>
                <w:b/>
                <w:w w:val="90"/>
                <w:sz w:val="22"/>
              </w:rPr>
              <w:t>SD</w:t>
            </w:r>
            <w:r>
              <w:rPr>
                <w:rFonts w:ascii="Trebuchet MS"/>
                <w:b/>
                <w:spacing w:val="-1"/>
                <w:w w:val="90"/>
                <w:sz w:val="22"/>
              </w:rPr>
              <w:t> </w:t>
            </w:r>
            <w:r>
              <w:rPr>
                <w:rFonts w:ascii="Trebuchet MS"/>
                <w:b/>
                <w:spacing w:val="-4"/>
                <w:sz w:val="22"/>
              </w:rPr>
              <w:t>(mm)</w:t>
            </w:r>
          </w:p>
        </w:tc>
        <w:tc>
          <w:tcPr>
            <w:tcW w:w="2395" w:type="dxa"/>
          </w:tcPr>
          <w:p>
            <w:pPr>
              <w:pStyle w:val="TableParagraph"/>
              <w:spacing w:before="20"/>
              <w:ind w:left="101"/>
              <w:rPr>
                <w:rFonts w:ascii="Trebuchet MS"/>
                <w:b/>
                <w:sz w:val="22"/>
              </w:rPr>
            </w:pPr>
            <w:r>
              <w:rPr>
                <w:rFonts w:ascii="Trebuchet MS"/>
                <w:b/>
                <w:spacing w:val="-2"/>
                <w:sz w:val="22"/>
              </w:rPr>
              <w:t>Derivation</w:t>
            </w:r>
          </w:p>
        </w:tc>
      </w:tr>
      <w:tr>
        <w:trPr>
          <w:trHeight w:val="865" w:hRule="atLeast"/>
        </w:trPr>
        <w:tc>
          <w:tcPr>
            <w:tcW w:w="1908" w:type="dxa"/>
          </w:tcPr>
          <w:p>
            <w:pPr>
              <w:pStyle w:val="TableParagraph"/>
              <w:spacing w:line="244" w:lineRule="auto" w:before="6"/>
              <w:ind w:left="96" w:firstLine="6"/>
              <w:rPr>
                <w:sz w:val="22"/>
              </w:rPr>
            </w:pPr>
            <w:r>
              <w:rPr>
                <w:w w:val="90"/>
                <w:sz w:val="22"/>
              </w:rPr>
              <w:t>Arcadipane</w:t>
            </w:r>
            <w:r>
              <w:rPr>
                <w:spacing w:val="-10"/>
                <w:w w:val="90"/>
                <w:sz w:val="22"/>
              </w:rPr>
              <w:t> </w:t>
            </w:r>
            <w:r>
              <w:rPr>
                <w:w w:val="90"/>
                <w:sz w:val="22"/>
              </w:rPr>
              <w:t>et</w:t>
            </w:r>
            <w:r>
              <w:rPr>
                <w:spacing w:val="-10"/>
                <w:w w:val="90"/>
                <w:sz w:val="22"/>
              </w:rPr>
              <w:t> </w:t>
            </w:r>
            <w:r>
              <w:rPr>
                <w:w w:val="90"/>
                <w:sz w:val="22"/>
              </w:rPr>
              <w:t>al. </w:t>
            </w:r>
            <w:r>
              <w:rPr>
                <w:spacing w:val="-2"/>
                <w:sz w:val="22"/>
              </w:rPr>
              <w:t>(2015)</w:t>
            </w:r>
          </w:p>
        </w:tc>
        <w:tc>
          <w:tcPr>
            <w:tcW w:w="1908" w:type="dxa"/>
          </w:tcPr>
          <w:p>
            <w:pPr>
              <w:pStyle w:val="TableParagraph"/>
              <w:spacing w:before="6"/>
              <w:rPr>
                <w:sz w:val="22"/>
              </w:rPr>
            </w:pPr>
            <w:r>
              <w:rPr>
                <w:w w:val="85"/>
                <w:sz w:val="22"/>
              </w:rPr>
              <w:t>3D</w:t>
            </w:r>
            <w:r>
              <w:rPr>
                <w:spacing w:val="-10"/>
                <w:sz w:val="22"/>
              </w:rPr>
              <w:t> </w:t>
            </w:r>
            <w:r>
              <w:rPr>
                <w:spacing w:val="-4"/>
                <w:sz w:val="22"/>
              </w:rPr>
              <w:t>TAUS</w:t>
            </w:r>
          </w:p>
        </w:tc>
        <w:tc>
          <w:tcPr>
            <w:tcW w:w="1058" w:type="dxa"/>
          </w:tcPr>
          <w:p>
            <w:pPr>
              <w:pStyle w:val="TableParagraph"/>
              <w:spacing w:before="6"/>
              <w:ind w:left="7"/>
              <w:jc w:val="center"/>
              <w:rPr>
                <w:sz w:val="22"/>
              </w:rPr>
            </w:pPr>
            <w:r>
              <w:rPr>
                <w:spacing w:val="-5"/>
                <w:w w:val="85"/>
                <w:sz w:val="22"/>
              </w:rPr>
              <w:t>1.5</w:t>
            </w:r>
          </w:p>
        </w:tc>
        <w:tc>
          <w:tcPr>
            <w:tcW w:w="1058" w:type="dxa"/>
          </w:tcPr>
          <w:p>
            <w:pPr>
              <w:pStyle w:val="TableParagraph"/>
              <w:spacing w:before="6"/>
              <w:ind w:left="7" w:right="1"/>
              <w:jc w:val="center"/>
              <w:rPr>
                <w:sz w:val="22"/>
              </w:rPr>
            </w:pPr>
            <w:r>
              <w:rPr>
                <w:spacing w:val="-5"/>
                <w:w w:val="95"/>
                <w:sz w:val="22"/>
              </w:rPr>
              <w:t>2.3</w:t>
            </w:r>
          </w:p>
        </w:tc>
        <w:tc>
          <w:tcPr>
            <w:tcW w:w="2395" w:type="dxa"/>
          </w:tcPr>
          <w:p>
            <w:pPr>
              <w:pStyle w:val="TableParagraph"/>
              <w:spacing w:line="244" w:lineRule="auto" w:before="6"/>
              <w:ind w:left="101" w:right="88"/>
              <w:jc w:val="both"/>
              <w:rPr>
                <w:sz w:val="22"/>
              </w:rPr>
            </w:pPr>
            <w:r>
              <w:rPr>
                <w:sz w:val="22"/>
              </w:rPr>
              <w:t>Reported </w:t>
            </w:r>
            <w:r>
              <w:rPr>
                <w:sz w:val="22"/>
              </w:rPr>
              <w:t>directly</w:t>
            </w:r>
            <w:r>
              <w:rPr>
                <w:spacing w:val="80"/>
                <w:sz w:val="22"/>
              </w:rPr>
              <w:t> </w:t>
            </w:r>
            <w:r>
              <w:rPr>
                <w:sz w:val="22"/>
              </w:rPr>
              <w:t>from AP displacement </w:t>
            </w:r>
            <w:r>
              <w:rPr>
                <w:spacing w:val="-2"/>
                <w:sz w:val="22"/>
              </w:rPr>
              <w:t>distribution</w:t>
            </w:r>
          </w:p>
        </w:tc>
      </w:tr>
      <w:tr>
        <w:trPr>
          <w:trHeight w:val="594" w:hRule="atLeast"/>
        </w:trPr>
        <w:tc>
          <w:tcPr>
            <w:tcW w:w="1908" w:type="dxa"/>
          </w:tcPr>
          <w:p>
            <w:pPr>
              <w:pStyle w:val="TableParagraph"/>
              <w:spacing w:before="6"/>
              <w:rPr>
                <w:sz w:val="22"/>
              </w:rPr>
            </w:pPr>
            <w:r>
              <w:rPr>
                <w:w w:val="90"/>
                <w:sz w:val="22"/>
              </w:rPr>
              <w:t>Li</w:t>
            </w:r>
            <w:r>
              <w:rPr>
                <w:spacing w:val="-12"/>
                <w:w w:val="90"/>
                <w:sz w:val="22"/>
              </w:rPr>
              <w:t> </w:t>
            </w:r>
            <w:r>
              <w:rPr>
                <w:w w:val="90"/>
                <w:sz w:val="22"/>
              </w:rPr>
              <w:t>et</w:t>
            </w:r>
            <w:r>
              <w:rPr>
                <w:spacing w:val="-12"/>
                <w:w w:val="90"/>
                <w:sz w:val="22"/>
              </w:rPr>
              <w:t> </w:t>
            </w:r>
            <w:r>
              <w:rPr>
                <w:w w:val="90"/>
                <w:sz w:val="22"/>
              </w:rPr>
              <w:t>al.</w:t>
            </w:r>
            <w:r>
              <w:rPr>
                <w:spacing w:val="-3"/>
                <w:w w:val="90"/>
                <w:sz w:val="22"/>
              </w:rPr>
              <w:t> </w:t>
            </w:r>
            <w:r>
              <w:rPr>
                <w:spacing w:val="-2"/>
                <w:w w:val="90"/>
                <w:sz w:val="22"/>
              </w:rPr>
              <w:t>(2015)</w:t>
            </w:r>
          </w:p>
        </w:tc>
        <w:tc>
          <w:tcPr>
            <w:tcW w:w="1908" w:type="dxa"/>
          </w:tcPr>
          <w:p>
            <w:pPr>
              <w:pStyle w:val="TableParagraph"/>
              <w:spacing w:before="6"/>
              <w:rPr>
                <w:sz w:val="22"/>
              </w:rPr>
            </w:pPr>
            <w:r>
              <w:rPr>
                <w:w w:val="85"/>
                <w:sz w:val="22"/>
              </w:rPr>
              <w:t>3D</w:t>
            </w:r>
            <w:r>
              <w:rPr>
                <w:spacing w:val="-10"/>
                <w:sz w:val="22"/>
              </w:rPr>
              <w:t> </w:t>
            </w:r>
            <w:r>
              <w:rPr>
                <w:w w:val="85"/>
                <w:sz w:val="22"/>
              </w:rPr>
              <w:t>TPUS</w:t>
            </w:r>
            <w:r>
              <w:rPr>
                <w:spacing w:val="-10"/>
                <w:sz w:val="22"/>
              </w:rPr>
              <w:t> </w:t>
            </w:r>
            <w:r>
              <w:rPr>
                <w:w w:val="85"/>
                <w:sz w:val="22"/>
              </w:rPr>
              <w:t>vs</w:t>
            </w:r>
            <w:r>
              <w:rPr>
                <w:spacing w:val="-10"/>
                <w:sz w:val="22"/>
              </w:rPr>
              <w:t> </w:t>
            </w:r>
            <w:r>
              <w:rPr>
                <w:spacing w:val="-4"/>
                <w:w w:val="85"/>
                <w:sz w:val="22"/>
              </w:rPr>
              <w:t>CBCT</w:t>
            </w:r>
          </w:p>
        </w:tc>
        <w:tc>
          <w:tcPr>
            <w:tcW w:w="1058" w:type="dxa"/>
          </w:tcPr>
          <w:p>
            <w:pPr>
              <w:pStyle w:val="TableParagraph"/>
              <w:spacing w:before="6"/>
              <w:ind w:left="7"/>
              <w:jc w:val="center"/>
              <w:rPr>
                <w:sz w:val="22"/>
              </w:rPr>
            </w:pPr>
            <w:r>
              <w:rPr>
                <w:spacing w:val="-4"/>
                <w:w w:val="90"/>
                <w:sz w:val="22"/>
              </w:rPr>
              <w:t>1.35</w:t>
            </w:r>
          </w:p>
        </w:tc>
        <w:tc>
          <w:tcPr>
            <w:tcW w:w="1058" w:type="dxa"/>
          </w:tcPr>
          <w:p>
            <w:pPr>
              <w:pStyle w:val="TableParagraph"/>
              <w:spacing w:before="6"/>
              <w:ind w:left="7" w:right="1"/>
              <w:jc w:val="center"/>
              <w:rPr>
                <w:sz w:val="22"/>
              </w:rPr>
            </w:pPr>
            <w:r>
              <w:rPr>
                <w:spacing w:val="-4"/>
                <w:sz w:val="22"/>
              </w:rPr>
              <w:t>0.05</w:t>
            </w:r>
          </w:p>
        </w:tc>
        <w:tc>
          <w:tcPr>
            <w:tcW w:w="2395" w:type="dxa"/>
          </w:tcPr>
          <w:p>
            <w:pPr>
              <w:pStyle w:val="TableParagraph"/>
              <w:spacing w:before="6"/>
              <w:ind w:left="101"/>
              <w:rPr>
                <w:sz w:val="22"/>
              </w:rPr>
            </w:pPr>
            <w:r>
              <w:rPr>
                <w:sz w:val="22"/>
              </w:rPr>
              <w:t>Midpoint</w:t>
            </w:r>
            <w:r>
              <w:rPr>
                <w:spacing w:val="78"/>
                <w:w w:val="150"/>
                <w:sz w:val="22"/>
              </w:rPr>
              <w:t> </w:t>
            </w:r>
            <w:r>
              <w:rPr>
                <w:sz w:val="22"/>
              </w:rPr>
              <w:t>of</w:t>
            </w:r>
            <w:r>
              <w:rPr>
                <w:spacing w:val="78"/>
                <w:w w:val="150"/>
                <w:sz w:val="22"/>
              </w:rPr>
              <w:t> </w:t>
            </w:r>
            <w:r>
              <w:rPr>
                <w:spacing w:val="-2"/>
                <w:sz w:val="22"/>
              </w:rPr>
              <w:t>reported</w:t>
            </w:r>
          </w:p>
          <w:p>
            <w:pPr>
              <w:pStyle w:val="TableParagraph"/>
              <w:spacing w:before="6"/>
              <w:ind w:left="98"/>
              <w:rPr>
                <w:sz w:val="22"/>
              </w:rPr>
            </w:pPr>
            <w:r>
              <w:rPr>
                <w:w w:val="80"/>
                <w:sz w:val="22"/>
              </w:rPr>
              <w:t>1.3–1.4</w:t>
            </w:r>
            <w:r>
              <w:rPr>
                <w:spacing w:val="2"/>
                <w:sz w:val="22"/>
              </w:rPr>
              <w:t> </w:t>
            </w:r>
            <w:r>
              <w:rPr>
                <w:w w:val="80"/>
                <w:sz w:val="22"/>
              </w:rPr>
              <w:t>mm</w:t>
            </w:r>
            <w:r>
              <w:rPr>
                <w:spacing w:val="3"/>
                <w:sz w:val="22"/>
              </w:rPr>
              <w:t> </w:t>
            </w:r>
            <w:r>
              <w:rPr>
                <w:spacing w:val="-2"/>
                <w:w w:val="80"/>
                <w:sz w:val="22"/>
              </w:rPr>
              <w:t>range</w:t>
            </w:r>
          </w:p>
        </w:tc>
      </w:tr>
      <w:tr>
        <w:trPr>
          <w:trHeight w:val="1136" w:hRule="atLeast"/>
        </w:trPr>
        <w:tc>
          <w:tcPr>
            <w:tcW w:w="1908" w:type="dxa"/>
          </w:tcPr>
          <w:p>
            <w:pPr>
              <w:pStyle w:val="TableParagraph"/>
              <w:spacing w:line="244" w:lineRule="auto" w:before="6"/>
              <w:ind w:left="96" w:firstLine="6"/>
              <w:rPr>
                <w:sz w:val="22"/>
              </w:rPr>
            </w:pPr>
            <w:r>
              <w:rPr>
                <w:w w:val="90"/>
                <w:sz w:val="22"/>
              </w:rPr>
              <w:t>Richardson</w:t>
            </w:r>
            <w:r>
              <w:rPr>
                <w:spacing w:val="-14"/>
                <w:w w:val="90"/>
                <w:sz w:val="22"/>
              </w:rPr>
              <w:t> </w:t>
            </w:r>
            <w:r>
              <w:rPr>
                <w:w w:val="90"/>
                <w:sz w:val="22"/>
              </w:rPr>
              <w:t>et</w:t>
            </w:r>
            <w:r>
              <w:rPr>
                <w:spacing w:val="-13"/>
                <w:w w:val="90"/>
                <w:sz w:val="22"/>
              </w:rPr>
              <w:t> </w:t>
            </w:r>
            <w:r>
              <w:rPr>
                <w:w w:val="90"/>
                <w:sz w:val="22"/>
              </w:rPr>
              <w:t>al. </w:t>
            </w:r>
            <w:r>
              <w:rPr>
                <w:spacing w:val="-2"/>
                <w:sz w:val="22"/>
              </w:rPr>
              <w:t>(2017)</w:t>
            </w:r>
          </w:p>
        </w:tc>
        <w:tc>
          <w:tcPr>
            <w:tcW w:w="1908" w:type="dxa"/>
          </w:tcPr>
          <w:p>
            <w:pPr>
              <w:pStyle w:val="TableParagraph"/>
              <w:spacing w:before="6"/>
              <w:rPr>
                <w:sz w:val="22"/>
              </w:rPr>
            </w:pPr>
            <w:r>
              <w:rPr>
                <w:w w:val="90"/>
                <w:sz w:val="22"/>
              </w:rPr>
              <w:t>4D</w:t>
            </w:r>
            <w:r>
              <w:rPr>
                <w:spacing w:val="-11"/>
                <w:w w:val="90"/>
                <w:sz w:val="22"/>
              </w:rPr>
              <w:t> </w:t>
            </w:r>
            <w:r>
              <w:rPr>
                <w:spacing w:val="-4"/>
                <w:sz w:val="22"/>
              </w:rPr>
              <w:t>TPUS</w:t>
            </w:r>
          </w:p>
        </w:tc>
        <w:tc>
          <w:tcPr>
            <w:tcW w:w="1058" w:type="dxa"/>
          </w:tcPr>
          <w:p>
            <w:pPr>
              <w:pStyle w:val="TableParagraph"/>
              <w:spacing w:before="6"/>
              <w:ind w:left="7"/>
              <w:jc w:val="center"/>
              <w:rPr>
                <w:sz w:val="22"/>
              </w:rPr>
            </w:pPr>
            <w:r>
              <w:rPr>
                <w:spacing w:val="-5"/>
                <w:w w:val="85"/>
                <w:sz w:val="22"/>
              </w:rPr>
              <w:t>1.5</w:t>
            </w:r>
          </w:p>
        </w:tc>
        <w:tc>
          <w:tcPr>
            <w:tcW w:w="1058" w:type="dxa"/>
          </w:tcPr>
          <w:p>
            <w:pPr>
              <w:pStyle w:val="TableParagraph"/>
              <w:spacing w:before="6"/>
              <w:ind w:left="7" w:right="1"/>
              <w:jc w:val="center"/>
              <w:rPr>
                <w:sz w:val="22"/>
              </w:rPr>
            </w:pPr>
            <w:r>
              <w:rPr>
                <w:spacing w:val="-4"/>
                <w:sz w:val="22"/>
              </w:rPr>
              <w:t>0.75</w:t>
            </w:r>
          </w:p>
        </w:tc>
        <w:tc>
          <w:tcPr>
            <w:tcW w:w="2395" w:type="dxa"/>
          </w:tcPr>
          <w:p>
            <w:pPr>
              <w:pStyle w:val="TableParagraph"/>
              <w:spacing w:line="244" w:lineRule="auto" w:before="6"/>
              <w:ind w:left="96" w:right="88" w:firstLine="5"/>
              <w:jc w:val="both"/>
              <w:rPr>
                <w:sz w:val="22"/>
              </w:rPr>
            </w:pPr>
            <w:r>
              <w:rPr>
                <w:sz w:val="22"/>
              </w:rPr>
              <w:t>Reported systematic error </w:t>
            </w:r>
            <w:r>
              <w:rPr>
                <w:rFonts w:ascii="Verdana"/>
                <w:i/>
                <w:sz w:val="22"/>
              </w:rPr>
              <w:t>&lt;</w:t>
            </w:r>
            <w:r>
              <w:rPr>
                <w:sz w:val="22"/>
              </w:rPr>
              <w:t>2 mm; SD </w:t>
            </w:r>
            <w:r>
              <w:rPr>
                <w:w w:val="90"/>
                <w:sz w:val="22"/>
              </w:rPr>
              <w:t>approximated</w:t>
            </w:r>
            <w:r>
              <w:rPr>
                <w:spacing w:val="-11"/>
                <w:w w:val="90"/>
                <w:sz w:val="22"/>
              </w:rPr>
              <w:t> </w:t>
            </w:r>
            <w:r>
              <w:rPr>
                <w:w w:val="90"/>
                <w:sz w:val="22"/>
              </w:rPr>
              <w:t>from</w:t>
            </w:r>
            <w:r>
              <w:rPr>
                <w:spacing w:val="-10"/>
                <w:w w:val="90"/>
                <w:sz w:val="22"/>
              </w:rPr>
              <w:t> </w:t>
            </w:r>
            <w:r>
              <w:rPr>
                <w:w w:val="90"/>
                <w:sz w:val="22"/>
              </w:rPr>
              <w:t>study </w:t>
            </w:r>
            <w:r>
              <w:rPr>
                <w:spacing w:val="-2"/>
                <w:sz w:val="22"/>
              </w:rPr>
              <w:t>variability</w:t>
            </w:r>
          </w:p>
        </w:tc>
      </w:tr>
      <w:tr>
        <w:trPr>
          <w:trHeight w:val="594" w:hRule="atLeast"/>
        </w:trPr>
        <w:tc>
          <w:tcPr>
            <w:tcW w:w="1908" w:type="dxa"/>
          </w:tcPr>
          <w:p>
            <w:pPr>
              <w:pStyle w:val="TableParagraph"/>
              <w:spacing w:before="6"/>
              <w:rPr>
                <w:sz w:val="22"/>
              </w:rPr>
            </w:pPr>
            <w:r>
              <w:rPr>
                <w:w w:val="90"/>
                <w:sz w:val="22"/>
              </w:rPr>
              <w:t>Han</w:t>
            </w:r>
            <w:r>
              <w:rPr>
                <w:spacing w:val="-10"/>
                <w:w w:val="90"/>
                <w:sz w:val="22"/>
              </w:rPr>
              <w:t> </w:t>
            </w:r>
            <w:r>
              <w:rPr>
                <w:w w:val="90"/>
                <w:sz w:val="22"/>
              </w:rPr>
              <w:t>et</w:t>
            </w:r>
            <w:r>
              <w:rPr>
                <w:spacing w:val="-9"/>
                <w:w w:val="90"/>
                <w:sz w:val="22"/>
              </w:rPr>
              <w:t> </w:t>
            </w:r>
            <w:r>
              <w:rPr>
                <w:w w:val="90"/>
                <w:sz w:val="22"/>
              </w:rPr>
              <w:t>al.</w:t>
            </w:r>
            <w:r>
              <w:rPr>
                <w:spacing w:val="-1"/>
                <w:w w:val="90"/>
                <w:sz w:val="22"/>
              </w:rPr>
              <w:t> </w:t>
            </w:r>
            <w:r>
              <w:rPr>
                <w:spacing w:val="-2"/>
                <w:w w:val="90"/>
                <w:sz w:val="22"/>
              </w:rPr>
              <w:t>(2018)</w:t>
            </w:r>
          </w:p>
        </w:tc>
        <w:tc>
          <w:tcPr>
            <w:tcW w:w="1908" w:type="dxa"/>
          </w:tcPr>
          <w:p>
            <w:pPr>
              <w:pStyle w:val="TableParagraph"/>
              <w:spacing w:before="6"/>
              <w:rPr>
                <w:sz w:val="22"/>
              </w:rPr>
            </w:pPr>
            <w:r>
              <w:rPr>
                <w:w w:val="90"/>
                <w:sz w:val="22"/>
              </w:rPr>
              <w:t>4D</w:t>
            </w:r>
            <w:r>
              <w:rPr>
                <w:spacing w:val="-11"/>
                <w:w w:val="90"/>
                <w:sz w:val="22"/>
              </w:rPr>
              <w:t> </w:t>
            </w:r>
            <w:r>
              <w:rPr>
                <w:spacing w:val="-4"/>
                <w:sz w:val="22"/>
              </w:rPr>
              <w:t>TPUS</w:t>
            </w:r>
          </w:p>
        </w:tc>
        <w:tc>
          <w:tcPr>
            <w:tcW w:w="1058" w:type="dxa"/>
          </w:tcPr>
          <w:p>
            <w:pPr>
              <w:pStyle w:val="TableParagraph"/>
              <w:spacing w:before="6"/>
              <w:ind w:left="7"/>
              <w:jc w:val="center"/>
              <w:rPr>
                <w:sz w:val="22"/>
              </w:rPr>
            </w:pPr>
            <w:r>
              <w:rPr>
                <w:spacing w:val="-5"/>
                <w:w w:val="95"/>
                <w:sz w:val="22"/>
              </w:rPr>
              <w:t>2.2</w:t>
            </w:r>
          </w:p>
        </w:tc>
        <w:tc>
          <w:tcPr>
            <w:tcW w:w="1058" w:type="dxa"/>
          </w:tcPr>
          <w:p>
            <w:pPr>
              <w:pStyle w:val="TableParagraph"/>
              <w:spacing w:before="6"/>
              <w:ind w:left="7" w:right="1"/>
              <w:jc w:val="center"/>
              <w:rPr>
                <w:sz w:val="22"/>
              </w:rPr>
            </w:pPr>
            <w:r>
              <w:rPr>
                <w:spacing w:val="-5"/>
                <w:w w:val="80"/>
                <w:sz w:val="22"/>
              </w:rPr>
              <w:t>1.1</w:t>
            </w:r>
          </w:p>
        </w:tc>
        <w:tc>
          <w:tcPr>
            <w:tcW w:w="2395" w:type="dxa"/>
          </w:tcPr>
          <w:p>
            <w:pPr>
              <w:pStyle w:val="TableParagraph"/>
              <w:spacing w:line="244" w:lineRule="auto" w:before="6"/>
              <w:ind w:left="101" w:right="84"/>
              <w:rPr>
                <w:sz w:val="22"/>
              </w:rPr>
            </w:pPr>
            <w:r>
              <w:rPr>
                <w:spacing w:val="-6"/>
                <w:sz w:val="22"/>
              </w:rPr>
              <w:t>Midpoint</w:t>
            </w:r>
            <w:r>
              <w:rPr>
                <w:spacing w:val="-12"/>
                <w:sz w:val="22"/>
              </w:rPr>
              <w:t> </w:t>
            </w:r>
            <w:r>
              <w:rPr>
                <w:spacing w:val="-6"/>
                <w:sz w:val="22"/>
              </w:rPr>
              <w:t>of</w:t>
            </w:r>
            <w:r>
              <w:rPr>
                <w:spacing w:val="-11"/>
                <w:sz w:val="22"/>
              </w:rPr>
              <w:t> </w:t>
            </w:r>
            <w:r>
              <w:rPr>
                <w:spacing w:val="-6"/>
                <w:sz w:val="22"/>
              </w:rPr>
              <w:t>1.1–3.3</w:t>
            </w:r>
            <w:r>
              <w:rPr>
                <w:spacing w:val="-11"/>
                <w:sz w:val="22"/>
              </w:rPr>
              <w:t> </w:t>
            </w:r>
            <w:r>
              <w:rPr>
                <w:spacing w:val="-6"/>
                <w:sz w:val="22"/>
              </w:rPr>
              <w:t>mm </w:t>
            </w:r>
            <w:r>
              <w:rPr>
                <w:spacing w:val="-2"/>
                <w:sz w:val="22"/>
              </w:rPr>
              <w:t>range</w:t>
            </w:r>
          </w:p>
        </w:tc>
      </w:tr>
      <w:tr>
        <w:trPr>
          <w:trHeight w:val="594" w:hRule="atLeast"/>
        </w:trPr>
        <w:tc>
          <w:tcPr>
            <w:tcW w:w="1908" w:type="dxa"/>
          </w:tcPr>
          <w:p>
            <w:pPr>
              <w:pStyle w:val="TableParagraph"/>
              <w:spacing w:before="6"/>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908" w:type="dxa"/>
          </w:tcPr>
          <w:p>
            <w:pPr>
              <w:pStyle w:val="TableParagraph"/>
              <w:spacing w:before="6"/>
              <w:rPr>
                <w:sz w:val="22"/>
              </w:rPr>
            </w:pPr>
            <w:r>
              <w:rPr>
                <w:w w:val="80"/>
                <w:sz w:val="22"/>
              </w:rPr>
              <w:t>CBCT</w:t>
            </w:r>
            <w:r>
              <w:rPr>
                <w:spacing w:val="-11"/>
                <w:sz w:val="22"/>
              </w:rPr>
              <w:t> </w:t>
            </w:r>
            <w:r>
              <w:rPr>
                <w:w w:val="80"/>
                <w:sz w:val="22"/>
              </w:rPr>
              <w:t>+</w:t>
            </w:r>
            <w:r>
              <w:rPr>
                <w:spacing w:val="-11"/>
                <w:sz w:val="22"/>
              </w:rPr>
              <w:t> </w:t>
            </w:r>
            <w:r>
              <w:rPr>
                <w:spacing w:val="-4"/>
                <w:w w:val="80"/>
                <w:sz w:val="22"/>
              </w:rPr>
              <w:t>TPUS</w:t>
            </w:r>
          </w:p>
        </w:tc>
        <w:tc>
          <w:tcPr>
            <w:tcW w:w="1058" w:type="dxa"/>
          </w:tcPr>
          <w:p>
            <w:pPr>
              <w:pStyle w:val="TableParagraph"/>
              <w:spacing w:before="6"/>
              <w:ind w:left="7"/>
              <w:jc w:val="center"/>
              <w:rPr>
                <w:sz w:val="22"/>
              </w:rPr>
            </w:pPr>
            <w:r>
              <w:rPr>
                <w:spacing w:val="-5"/>
                <w:w w:val="85"/>
                <w:sz w:val="22"/>
              </w:rPr>
              <w:t>1.5</w:t>
            </w:r>
          </w:p>
        </w:tc>
        <w:tc>
          <w:tcPr>
            <w:tcW w:w="1058" w:type="dxa"/>
          </w:tcPr>
          <w:p>
            <w:pPr>
              <w:pStyle w:val="TableParagraph"/>
              <w:spacing w:before="6"/>
              <w:ind w:left="7" w:right="1"/>
              <w:jc w:val="center"/>
              <w:rPr>
                <w:sz w:val="22"/>
              </w:rPr>
            </w:pPr>
            <w:r>
              <w:rPr>
                <w:spacing w:val="-5"/>
                <w:sz w:val="22"/>
              </w:rPr>
              <w:t>0.5</w:t>
            </w:r>
          </w:p>
        </w:tc>
        <w:tc>
          <w:tcPr>
            <w:tcW w:w="2395" w:type="dxa"/>
          </w:tcPr>
          <w:p>
            <w:pPr>
              <w:pStyle w:val="TableParagraph"/>
              <w:spacing w:line="244" w:lineRule="auto" w:before="6"/>
              <w:ind w:left="98" w:firstLine="3"/>
              <w:rPr>
                <w:sz w:val="22"/>
              </w:rPr>
            </w:pPr>
            <w:r>
              <w:rPr>
                <w:sz w:val="22"/>
              </w:rPr>
              <w:t>Midpoint</w:t>
            </w:r>
            <w:r>
              <w:rPr>
                <w:spacing w:val="80"/>
                <w:sz w:val="22"/>
              </w:rPr>
              <w:t> </w:t>
            </w:r>
            <w:r>
              <w:rPr>
                <w:sz w:val="22"/>
              </w:rPr>
              <w:t>of</w:t>
            </w:r>
            <w:r>
              <w:rPr>
                <w:spacing w:val="80"/>
                <w:sz w:val="22"/>
              </w:rPr>
              <w:t> </w:t>
            </w:r>
            <w:r>
              <w:rPr>
                <w:sz w:val="22"/>
              </w:rPr>
              <w:t>reported 1.0–2.0</w:t>
            </w:r>
            <w:r>
              <w:rPr>
                <w:spacing w:val="-20"/>
                <w:sz w:val="22"/>
              </w:rPr>
              <w:t> </w:t>
            </w:r>
            <w:r>
              <w:rPr>
                <w:sz w:val="22"/>
              </w:rPr>
              <w:t>mm</w:t>
            </w:r>
            <w:r>
              <w:rPr>
                <w:spacing w:val="-20"/>
                <w:sz w:val="22"/>
              </w:rPr>
              <w:t> </w:t>
            </w:r>
            <w:r>
              <w:rPr>
                <w:sz w:val="22"/>
              </w:rPr>
              <w:t>range</w:t>
            </w:r>
          </w:p>
        </w:tc>
      </w:tr>
    </w:tbl>
    <w:p>
      <w:pPr>
        <w:pStyle w:val="BodyText"/>
        <w:spacing w:before="15"/>
        <w:rPr>
          <w:sz w:val="22"/>
        </w:rPr>
      </w:pPr>
    </w:p>
    <w:p>
      <w:pPr>
        <w:pStyle w:val="BodyText"/>
        <w:ind w:left="1004"/>
      </w:pPr>
      <w:r>
        <w:rPr>
          <w:spacing w:val="-2"/>
          <w:w w:val="90"/>
        </w:rPr>
        <w:t>The</w:t>
      </w:r>
      <w:r>
        <w:rPr>
          <w:spacing w:val="-18"/>
          <w:w w:val="90"/>
        </w:rPr>
        <w:t> </w:t>
      </w:r>
      <w:r>
        <w:rPr>
          <w:spacing w:val="-2"/>
          <w:w w:val="90"/>
        </w:rPr>
        <w:t>values</w:t>
      </w:r>
      <w:r>
        <w:rPr>
          <w:spacing w:val="-18"/>
          <w:w w:val="90"/>
        </w:rPr>
        <w:t> </w:t>
      </w:r>
      <w:r>
        <w:rPr>
          <w:spacing w:val="-2"/>
          <w:w w:val="90"/>
        </w:rPr>
        <w:t>in</w:t>
      </w:r>
      <w:r>
        <w:rPr>
          <w:spacing w:val="-20"/>
          <w:w w:val="90"/>
        </w:rPr>
        <w:t> </w:t>
      </w:r>
      <w:r>
        <w:rPr>
          <w:spacing w:val="-2"/>
          <w:w w:val="90"/>
        </w:rPr>
        <w:t>Table</w:t>
      </w:r>
      <w:r>
        <w:rPr>
          <w:spacing w:val="-19"/>
          <w:w w:val="90"/>
        </w:rPr>
        <w:t> </w:t>
      </w:r>
      <w:hyperlink w:history="true" w:anchor="_bookmark92">
        <w:r>
          <w:rPr>
            <w:spacing w:val="-2"/>
            <w:w w:val="90"/>
          </w:rPr>
          <w:t>16</w:t>
        </w:r>
      </w:hyperlink>
      <w:r>
        <w:rPr>
          <w:spacing w:val="-18"/>
          <w:w w:val="90"/>
        </w:rPr>
        <w:t> </w:t>
      </w:r>
      <w:r>
        <w:rPr>
          <w:spacing w:val="-2"/>
          <w:w w:val="90"/>
        </w:rPr>
        <w:t>were</w:t>
      </w:r>
      <w:r>
        <w:rPr>
          <w:spacing w:val="-19"/>
          <w:w w:val="90"/>
        </w:rPr>
        <w:t> </w:t>
      </w:r>
      <w:r>
        <w:rPr>
          <w:spacing w:val="-2"/>
          <w:w w:val="90"/>
        </w:rPr>
        <w:t>used</w:t>
      </w:r>
      <w:r>
        <w:rPr>
          <w:spacing w:val="-18"/>
          <w:w w:val="90"/>
        </w:rPr>
        <w:t> </w:t>
      </w:r>
      <w:r>
        <w:rPr>
          <w:spacing w:val="-2"/>
          <w:w w:val="90"/>
        </w:rPr>
        <w:t>to</w:t>
      </w:r>
      <w:r>
        <w:rPr>
          <w:spacing w:val="-18"/>
          <w:w w:val="90"/>
        </w:rPr>
        <w:t> </w:t>
      </w:r>
      <w:r>
        <w:rPr>
          <w:spacing w:val="-2"/>
          <w:w w:val="90"/>
        </w:rPr>
        <w:t>construct</w:t>
      </w:r>
      <w:r>
        <w:rPr>
          <w:spacing w:val="-18"/>
          <w:w w:val="90"/>
        </w:rPr>
        <w:t> </w:t>
      </w:r>
      <w:r>
        <w:rPr>
          <w:spacing w:val="-2"/>
          <w:w w:val="90"/>
        </w:rPr>
        <w:t>the</w:t>
      </w:r>
      <w:r>
        <w:rPr>
          <w:spacing w:val="-19"/>
          <w:w w:val="90"/>
        </w:rPr>
        <w:t> </w:t>
      </w:r>
      <w:r>
        <w:rPr>
          <w:spacing w:val="-2"/>
          <w:w w:val="90"/>
        </w:rPr>
        <w:t>comparative</w:t>
      </w:r>
      <w:r>
        <w:rPr>
          <w:spacing w:val="-18"/>
          <w:w w:val="90"/>
        </w:rPr>
        <w:t> </w:t>
      </w:r>
      <w:r>
        <w:rPr>
          <w:spacing w:val="-2"/>
          <w:w w:val="90"/>
        </w:rPr>
        <w:t>visualization</w:t>
      </w:r>
      <w:r>
        <w:rPr>
          <w:spacing w:val="-19"/>
          <w:w w:val="90"/>
        </w:rPr>
        <w:t> </w:t>
      </w:r>
      <w:r>
        <w:rPr>
          <w:spacing w:val="-2"/>
          <w:w w:val="90"/>
        </w:rPr>
        <w:t>in</w:t>
      </w:r>
      <w:r>
        <w:rPr>
          <w:spacing w:val="-18"/>
          <w:w w:val="90"/>
        </w:rPr>
        <w:t> </w:t>
      </w:r>
      <w:r>
        <w:rPr>
          <w:spacing w:val="-2"/>
          <w:w w:val="90"/>
        </w:rPr>
        <w:t>Figure</w:t>
      </w:r>
      <w:r>
        <w:rPr>
          <w:spacing w:val="-20"/>
          <w:w w:val="90"/>
        </w:rPr>
        <w:t> </w:t>
      </w:r>
      <w:hyperlink w:history="true" w:anchor="_bookmark93">
        <w:r>
          <w:rPr>
            <w:spacing w:val="-5"/>
            <w:w w:val="90"/>
          </w:rPr>
          <w:t>7.</w:t>
        </w:r>
      </w:hyperlink>
    </w:p>
    <w:p>
      <w:pPr>
        <w:pStyle w:val="BodyText"/>
        <w:spacing w:before="3"/>
        <w:rPr>
          <w:sz w:val="18"/>
        </w:rPr>
      </w:pPr>
      <w:r>
        <w:rPr>
          <w:sz w:val="18"/>
        </w:rPr>
        <w:drawing>
          <wp:anchor distT="0" distB="0" distL="0" distR="0" allowOverlap="1" layoutInCell="1" locked="0" behindDoc="1" simplePos="0" relativeHeight="487599104">
            <wp:simplePos x="0" y="0"/>
            <wp:positionH relativeFrom="page">
              <wp:posOffset>1530896</wp:posOffset>
            </wp:positionH>
            <wp:positionV relativeFrom="paragraph">
              <wp:posOffset>155704</wp:posOffset>
            </wp:positionV>
            <wp:extent cx="4516564" cy="2176272"/>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30" cstate="print"/>
                    <a:stretch>
                      <a:fillRect/>
                    </a:stretch>
                  </pic:blipFill>
                  <pic:spPr>
                    <a:xfrm>
                      <a:off x="0" y="0"/>
                      <a:ext cx="4516564" cy="2176272"/>
                    </a:xfrm>
                    <a:prstGeom prst="rect">
                      <a:avLst/>
                    </a:prstGeom>
                  </pic:spPr>
                </pic:pic>
              </a:graphicData>
            </a:graphic>
          </wp:anchor>
        </w:drawing>
      </w:r>
    </w:p>
    <w:p>
      <w:pPr>
        <w:spacing w:line="237" w:lineRule="auto" w:before="169"/>
        <w:ind w:left="652" w:right="933" w:firstLine="0"/>
        <w:jc w:val="both"/>
        <w:rPr>
          <w:sz w:val="22"/>
        </w:rPr>
      </w:pPr>
      <w:bookmarkStart w:name="_bookmark93" w:id="167"/>
      <w:bookmarkEnd w:id="167"/>
      <w:r>
        <w:rPr/>
      </w:r>
      <w:r>
        <w:rPr>
          <w:rFonts w:ascii="Trebuchet MS" w:hAnsi="Trebuchet MS"/>
          <w:b/>
          <w:w w:val="90"/>
          <w:sz w:val="22"/>
        </w:rPr>
        <w:t>Figure 7: </w:t>
      </w:r>
      <w:r>
        <w:rPr>
          <w:w w:val="90"/>
          <w:sz w:val="22"/>
        </w:rPr>
        <w:t>Comparison of setup uncertainty and localization precision across selected prostate IGRT</w:t>
      </w:r>
      <w:r>
        <w:rPr>
          <w:spacing w:val="-10"/>
          <w:w w:val="90"/>
          <w:sz w:val="22"/>
        </w:rPr>
        <w:t> </w:t>
      </w:r>
      <w:r>
        <w:rPr>
          <w:w w:val="90"/>
          <w:sz w:val="22"/>
        </w:rPr>
        <w:t>studies. Mean</w:t>
      </w:r>
      <w:r>
        <w:rPr>
          <w:spacing w:val="-10"/>
          <w:w w:val="90"/>
          <w:sz w:val="22"/>
        </w:rPr>
        <w:t> </w:t>
      </w:r>
      <w:r>
        <w:rPr>
          <w:w w:val="90"/>
          <w:sz w:val="22"/>
        </w:rPr>
        <w:t>displacement</w:t>
      </w:r>
      <w:r>
        <w:rPr>
          <w:spacing w:val="-10"/>
          <w:w w:val="90"/>
          <w:sz w:val="22"/>
        </w:rPr>
        <w:t> </w:t>
      </w:r>
      <w:r>
        <w:rPr>
          <w:w w:val="90"/>
          <w:sz w:val="22"/>
        </w:rPr>
        <w:t>is</w:t>
      </w:r>
      <w:r>
        <w:rPr>
          <w:spacing w:val="-10"/>
          <w:w w:val="90"/>
          <w:sz w:val="22"/>
        </w:rPr>
        <w:t> </w:t>
      </w:r>
      <w:r>
        <w:rPr>
          <w:w w:val="90"/>
          <w:sz w:val="22"/>
        </w:rPr>
        <w:t>shown</w:t>
      </w:r>
      <w:r>
        <w:rPr>
          <w:spacing w:val="-10"/>
          <w:w w:val="90"/>
          <w:sz w:val="22"/>
        </w:rPr>
        <w:t> </w:t>
      </w:r>
      <w:r>
        <w:rPr>
          <w:w w:val="90"/>
          <w:sz w:val="22"/>
        </w:rPr>
        <w:t>with</w:t>
      </w:r>
      <w:r>
        <w:rPr>
          <w:spacing w:val="80"/>
          <w:w w:val="150"/>
          <w:sz w:val="22"/>
        </w:rPr>
        <w:t> </w:t>
      </w:r>
      <w:r>
        <w:rPr>
          <w:rFonts w:ascii="Calibri" w:hAnsi="Calibri"/>
          <w:w w:val="90"/>
          <w:sz w:val="22"/>
        </w:rPr>
        <w:t>1 </w:t>
      </w:r>
      <w:r>
        <w:rPr>
          <w:w w:val="90"/>
          <w:sz w:val="22"/>
        </w:rPr>
        <w:t>standard</w:t>
      </w:r>
      <w:r>
        <w:rPr>
          <w:spacing w:val="-10"/>
          <w:w w:val="90"/>
          <w:sz w:val="22"/>
        </w:rPr>
        <w:t> </w:t>
      </w:r>
      <w:r>
        <w:rPr>
          <w:w w:val="90"/>
          <w:sz w:val="22"/>
        </w:rPr>
        <w:t>deviation. The</w:t>
      </w:r>
      <w:r>
        <w:rPr>
          <w:spacing w:val="-10"/>
          <w:w w:val="90"/>
          <w:sz w:val="22"/>
        </w:rPr>
        <w:t> </w:t>
      </w:r>
      <w:r>
        <w:rPr>
          <w:w w:val="90"/>
          <w:sz w:val="22"/>
        </w:rPr>
        <w:t>shaded</w:t>
      </w:r>
      <w:r>
        <w:rPr>
          <w:spacing w:val="-10"/>
          <w:w w:val="90"/>
          <w:sz w:val="22"/>
        </w:rPr>
        <w:t> </w:t>
      </w:r>
      <w:r>
        <w:rPr>
          <w:w w:val="90"/>
          <w:sz w:val="22"/>
        </w:rPr>
        <w:t>region</w:t>
      </w:r>
      <w:r>
        <w:rPr>
          <w:spacing w:val="-10"/>
          <w:w w:val="90"/>
          <w:sz w:val="22"/>
        </w:rPr>
        <w:t> </w:t>
      </w:r>
      <w:r>
        <w:rPr>
          <w:w w:val="90"/>
          <w:sz w:val="22"/>
        </w:rPr>
        <w:t>(0–3 mm) represents the clinically acceptable precision range for high-accuracy SBRT delivery.</w:t>
      </w:r>
    </w:p>
    <w:p>
      <w:pPr>
        <w:pStyle w:val="BodyText"/>
        <w:spacing w:before="52"/>
        <w:rPr>
          <w:sz w:val="22"/>
        </w:rPr>
      </w:pPr>
    </w:p>
    <w:p>
      <w:pPr>
        <w:pStyle w:val="BodyText"/>
        <w:ind w:left="1004"/>
      </w:pPr>
      <w:r>
        <w:rPr/>
        <mc:AlternateContent>
          <mc:Choice Requires="wps">
            <w:drawing>
              <wp:anchor distT="0" distB="0" distL="0" distR="0" allowOverlap="1" layoutInCell="1" locked="0" behindDoc="1" simplePos="0" relativeHeight="485373440">
                <wp:simplePos x="0" y="0"/>
                <wp:positionH relativeFrom="page">
                  <wp:posOffset>3806139</wp:posOffset>
                </wp:positionH>
                <wp:positionV relativeFrom="paragraph">
                  <wp:posOffset>-506326</wp:posOffset>
                </wp:positionV>
                <wp:extent cx="107950" cy="23749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7950" cy="23749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6"/>
                                <w:sz w:val="22"/>
                              </w:rPr>
                              <w:t>±</w:t>
                            </w:r>
                          </w:p>
                        </w:txbxContent>
                      </wps:txbx>
                      <wps:bodyPr wrap="square" lIns="0" tIns="0" rIns="0" bIns="0" rtlCol="0">
                        <a:noAutofit/>
                      </wps:bodyPr>
                    </wps:wsp>
                  </a:graphicData>
                </a:graphic>
              </wp:anchor>
            </w:drawing>
          </mc:Choice>
          <mc:Fallback>
            <w:pict>
              <v:shape style="position:absolute;margin-left:299.696014pt;margin-top:-39.868259pt;width:8.5pt;height:18.7pt;mso-position-horizontal-relative:page;mso-position-vertical-relative:paragraph;z-index:-17943040" type="#_x0000_t202" id="docshape5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6"/>
                          <w:sz w:val="22"/>
                        </w:rPr>
                        <w:t>±</w:t>
                      </w:r>
                    </w:p>
                  </w:txbxContent>
                </v:textbox>
                <w10:wrap type="none"/>
              </v:shape>
            </w:pict>
          </mc:Fallback>
        </mc:AlternateContent>
      </w:r>
      <w:r>
        <w:rPr>
          <w:w w:val="90"/>
        </w:rPr>
        <w:t>A</w:t>
      </w:r>
      <w:r>
        <w:rPr>
          <w:spacing w:val="-2"/>
          <w:w w:val="90"/>
        </w:rPr>
        <w:t> </w:t>
      </w:r>
      <w:r>
        <w:rPr>
          <w:w w:val="90"/>
        </w:rPr>
        <w:t>forest-style</w:t>
      </w:r>
      <w:r>
        <w:rPr>
          <w:spacing w:val="-8"/>
        </w:rPr>
        <w:t> </w:t>
      </w:r>
      <w:r>
        <w:rPr>
          <w:w w:val="90"/>
        </w:rPr>
        <w:t>visualization</w:t>
      </w:r>
      <w:r>
        <w:rPr>
          <w:spacing w:val="-1"/>
          <w:w w:val="90"/>
        </w:rPr>
        <w:t> </w:t>
      </w:r>
      <w:r>
        <w:rPr>
          <w:w w:val="90"/>
        </w:rPr>
        <w:t>was</w:t>
      </w:r>
      <w:r>
        <w:rPr>
          <w:spacing w:val="-2"/>
          <w:w w:val="90"/>
        </w:rPr>
        <w:t> </w:t>
      </w:r>
      <w:r>
        <w:rPr>
          <w:w w:val="90"/>
        </w:rPr>
        <w:t>constructed</w:t>
      </w:r>
      <w:r>
        <w:rPr>
          <w:spacing w:val="-2"/>
          <w:w w:val="90"/>
        </w:rPr>
        <w:t> </w:t>
      </w:r>
      <w:r>
        <w:rPr>
          <w:w w:val="90"/>
        </w:rPr>
        <w:t>to</w:t>
      </w:r>
      <w:r>
        <w:rPr>
          <w:spacing w:val="-7"/>
        </w:rPr>
        <w:t> </w:t>
      </w:r>
      <w:r>
        <w:rPr>
          <w:w w:val="90"/>
        </w:rPr>
        <w:t>compare</w:t>
      </w:r>
      <w:r>
        <w:rPr>
          <w:spacing w:val="-2"/>
          <w:w w:val="90"/>
        </w:rPr>
        <w:t> </w:t>
      </w:r>
      <w:r>
        <w:rPr>
          <w:w w:val="90"/>
        </w:rPr>
        <w:t>localization</w:t>
      </w:r>
      <w:r>
        <w:rPr>
          <w:spacing w:val="-1"/>
          <w:w w:val="90"/>
        </w:rPr>
        <w:t> </w:t>
      </w:r>
      <w:r>
        <w:rPr>
          <w:w w:val="90"/>
        </w:rPr>
        <w:t>accuracy</w:t>
      </w:r>
      <w:r>
        <w:rPr>
          <w:spacing w:val="-2"/>
          <w:w w:val="90"/>
        </w:rPr>
        <w:t> across</w:t>
      </w:r>
    </w:p>
    <w:p>
      <w:pPr>
        <w:pStyle w:val="BodyText"/>
        <w:spacing w:after="0"/>
        <w:sectPr>
          <w:pgSz w:w="11910" w:h="16840"/>
          <w:pgMar w:header="1243" w:footer="2634" w:top="1580" w:bottom="2840" w:left="1133" w:right="850"/>
        </w:sectPr>
      </w:pPr>
    </w:p>
    <w:p>
      <w:pPr>
        <w:pStyle w:val="BodyText"/>
        <w:spacing w:before="177"/>
      </w:pPr>
    </w:p>
    <w:p>
      <w:pPr>
        <w:pStyle w:val="BodyText"/>
        <w:ind w:left="652" w:right="934"/>
        <w:jc w:val="both"/>
      </w:pPr>
      <w:r>
        <w:rPr>
          <w:spacing w:val="-2"/>
        </w:rPr>
        <w:t>studies.</w:t>
      </w:r>
      <w:r>
        <w:rPr>
          <w:spacing w:val="27"/>
        </w:rPr>
        <w:t> </w:t>
      </w:r>
      <w:r>
        <w:rPr>
          <w:spacing w:val="-2"/>
        </w:rPr>
        <w:t>Each</w:t>
      </w:r>
      <w:r>
        <w:rPr>
          <w:spacing w:val="-17"/>
        </w:rPr>
        <w:t> </w:t>
      </w:r>
      <w:r>
        <w:rPr>
          <w:spacing w:val="-2"/>
        </w:rPr>
        <w:t>data</w:t>
      </w:r>
      <w:r>
        <w:rPr>
          <w:spacing w:val="-17"/>
        </w:rPr>
        <w:t> </w:t>
      </w:r>
      <w:r>
        <w:rPr>
          <w:spacing w:val="-2"/>
        </w:rPr>
        <w:t>point</w:t>
      </w:r>
      <w:r>
        <w:rPr>
          <w:spacing w:val="-17"/>
        </w:rPr>
        <w:t> </w:t>
      </w:r>
      <w:r>
        <w:rPr>
          <w:spacing w:val="-2"/>
        </w:rPr>
        <w:t>represents</w:t>
      </w:r>
      <w:r>
        <w:rPr>
          <w:spacing w:val="-16"/>
        </w:rPr>
        <w:t> </w:t>
      </w:r>
      <w:r>
        <w:rPr>
          <w:spacing w:val="-2"/>
        </w:rPr>
        <w:t>the</w:t>
      </w:r>
      <w:r>
        <w:rPr>
          <w:spacing w:val="-17"/>
        </w:rPr>
        <w:t> </w:t>
      </w:r>
      <w:r>
        <w:rPr>
          <w:spacing w:val="-2"/>
        </w:rPr>
        <w:t>mean</w:t>
      </w:r>
      <w:r>
        <w:rPr>
          <w:spacing w:val="-17"/>
        </w:rPr>
        <w:t> </w:t>
      </w:r>
      <w:r>
        <w:rPr>
          <w:spacing w:val="-2"/>
        </w:rPr>
        <w:t>displacement</w:t>
      </w:r>
      <w:r>
        <w:rPr>
          <w:spacing w:val="-17"/>
        </w:rPr>
        <w:t> </w:t>
      </w:r>
      <w:r>
        <w:rPr>
          <w:spacing w:val="-2"/>
        </w:rPr>
        <w:t>error,</w:t>
      </w:r>
      <w:r>
        <w:rPr>
          <w:spacing w:val="-12"/>
        </w:rPr>
        <w:t> </w:t>
      </w:r>
      <w:r>
        <w:rPr>
          <w:spacing w:val="-2"/>
        </w:rPr>
        <w:t>with</w:t>
      </w:r>
      <w:r>
        <w:rPr>
          <w:spacing w:val="-17"/>
        </w:rPr>
        <w:t> </w:t>
      </w:r>
      <w:r>
        <w:rPr>
          <w:spacing w:val="-2"/>
        </w:rPr>
        <w:t>error</w:t>
      </w:r>
      <w:r>
        <w:rPr>
          <w:spacing w:val="-17"/>
        </w:rPr>
        <w:t> </w:t>
      </w:r>
      <w:r>
        <w:rPr>
          <w:spacing w:val="-2"/>
        </w:rPr>
        <w:t>bars </w:t>
      </w:r>
      <w:r>
        <w:rPr>
          <w:spacing w:val="-4"/>
        </w:rPr>
        <w:t>indicating</w:t>
      </w:r>
      <w:r>
        <w:rPr>
          <w:spacing w:val="-21"/>
        </w:rPr>
        <w:t> </w:t>
      </w:r>
      <w:r>
        <w:rPr>
          <w:spacing w:val="-4"/>
        </w:rPr>
        <w:t>variability</w:t>
      </w:r>
      <w:r>
        <w:rPr>
          <w:spacing w:val="-21"/>
        </w:rPr>
        <w:t> </w:t>
      </w:r>
      <w:r>
        <w:rPr>
          <w:spacing w:val="-4"/>
        </w:rPr>
        <w:t>reported</w:t>
      </w:r>
      <w:r>
        <w:rPr>
          <w:spacing w:val="-21"/>
        </w:rPr>
        <w:t> </w:t>
      </w:r>
      <w:r>
        <w:rPr>
          <w:spacing w:val="-4"/>
        </w:rPr>
        <w:t>or</w:t>
      </w:r>
      <w:r>
        <w:rPr>
          <w:spacing w:val="-21"/>
        </w:rPr>
        <w:t> </w:t>
      </w:r>
      <w:r>
        <w:rPr>
          <w:spacing w:val="-4"/>
        </w:rPr>
        <w:t>derived</w:t>
      </w:r>
      <w:r>
        <w:rPr>
          <w:spacing w:val="-21"/>
        </w:rPr>
        <w:t> </w:t>
      </w:r>
      <w:r>
        <w:rPr>
          <w:spacing w:val="-4"/>
        </w:rPr>
        <w:t>from</w:t>
      </w:r>
      <w:r>
        <w:rPr>
          <w:spacing w:val="-21"/>
        </w:rPr>
        <w:t> </w:t>
      </w:r>
      <w:r>
        <w:rPr>
          <w:spacing w:val="-4"/>
        </w:rPr>
        <w:t>study-level</w:t>
      </w:r>
      <w:r>
        <w:rPr>
          <w:spacing w:val="-21"/>
        </w:rPr>
        <w:t> </w:t>
      </w:r>
      <w:r>
        <w:rPr>
          <w:spacing w:val="-4"/>
        </w:rPr>
        <w:t>data.</w:t>
      </w:r>
    </w:p>
    <w:p>
      <w:pPr>
        <w:pStyle w:val="BodyText"/>
        <w:ind w:left="652" w:right="933" w:firstLine="351"/>
        <w:jc w:val="both"/>
      </w:pPr>
      <w:r>
        <w:rPr>
          <w:spacing w:val="-2"/>
          <w:w w:val="90"/>
        </w:rPr>
        <w:t>A</w:t>
      </w:r>
      <w:r>
        <w:rPr>
          <w:spacing w:val="-4"/>
          <w:w w:val="90"/>
        </w:rPr>
        <w:t> </w:t>
      </w:r>
      <w:r>
        <w:rPr>
          <w:spacing w:val="-2"/>
          <w:w w:val="90"/>
        </w:rPr>
        <w:t>clinically</w:t>
      </w:r>
      <w:r>
        <w:rPr>
          <w:spacing w:val="-4"/>
          <w:w w:val="90"/>
        </w:rPr>
        <w:t> </w:t>
      </w:r>
      <w:r>
        <w:rPr>
          <w:spacing w:val="-2"/>
          <w:w w:val="90"/>
        </w:rPr>
        <w:t>relevant</w:t>
      </w:r>
      <w:r>
        <w:rPr>
          <w:spacing w:val="-4"/>
          <w:w w:val="90"/>
        </w:rPr>
        <w:t> </w:t>
      </w:r>
      <w:r>
        <w:rPr>
          <w:spacing w:val="-2"/>
          <w:w w:val="90"/>
        </w:rPr>
        <w:t>threshold</w:t>
      </w:r>
      <w:r>
        <w:rPr>
          <w:spacing w:val="-4"/>
          <w:w w:val="90"/>
        </w:rPr>
        <w:t> </w:t>
      </w:r>
      <w:r>
        <w:rPr>
          <w:spacing w:val="-2"/>
          <w:w w:val="90"/>
        </w:rPr>
        <w:t>of</w:t>
      </w:r>
      <w:r>
        <w:rPr>
          <w:spacing w:val="-4"/>
          <w:w w:val="90"/>
        </w:rPr>
        <w:t> </w:t>
      </w:r>
      <w:r>
        <w:rPr>
          <w:spacing w:val="-2"/>
          <w:w w:val="90"/>
        </w:rPr>
        <w:t>3</w:t>
      </w:r>
      <w:r>
        <w:rPr>
          <w:spacing w:val="-5"/>
          <w:w w:val="90"/>
        </w:rPr>
        <w:t> </w:t>
      </w:r>
      <w:r>
        <w:rPr>
          <w:spacing w:val="-2"/>
          <w:w w:val="90"/>
        </w:rPr>
        <w:t>mm</w:t>
      </w:r>
      <w:r>
        <w:rPr>
          <w:spacing w:val="-4"/>
          <w:w w:val="90"/>
        </w:rPr>
        <w:t> </w:t>
      </w:r>
      <w:r>
        <w:rPr>
          <w:spacing w:val="-2"/>
          <w:w w:val="90"/>
        </w:rPr>
        <w:t>is</w:t>
      </w:r>
      <w:r>
        <w:rPr>
          <w:spacing w:val="-4"/>
          <w:w w:val="90"/>
        </w:rPr>
        <w:t> </w:t>
      </w:r>
      <w:r>
        <w:rPr>
          <w:spacing w:val="-2"/>
          <w:w w:val="90"/>
        </w:rPr>
        <w:t>included</w:t>
      </w:r>
      <w:r>
        <w:rPr>
          <w:spacing w:val="-4"/>
          <w:w w:val="90"/>
        </w:rPr>
        <w:t> </w:t>
      </w:r>
      <w:r>
        <w:rPr>
          <w:spacing w:val="-2"/>
          <w:w w:val="90"/>
        </w:rPr>
        <w:t>to</w:t>
      </w:r>
      <w:r>
        <w:rPr>
          <w:spacing w:val="-4"/>
          <w:w w:val="90"/>
        </w:rPr>
        <w:t> </w:t>
      </w:r>
      <w:r>
        <w:rPr>
          <w:spacing w:val="-2"/>
          <w:w w:val="90"/>
        </w:rPr>
        <w:t>represent</w:t>
      </w:r>
      <w:r>
        <w:rPr>
          <w:spacing w:val="-4"/>
          <w:w w:val="90"/>
        </w:rPr>
        <w:t> </w:t>
      </w:r>
      <w:r>
        <w:rPr>
          <w:spacing w:val="-2"/>
          <w:w w:val="90"/>
        </w:rPr>
        <w:t>typical</w:t>
      </w:r>
      <w:r>
        <w:rPr>
          <w:spacing w:val="-4"/>
          <w:w w:val="90"/>
        </w:rPr>
        <w:t> </w:t>
      </w:r>
      <w:r>
        <w:rPr>
          <w:spacing w:val="-2"/>
          <w:w w:val="90"/>
        </w:rPr>
        <w:t>SBRT</w:t>
      </w:r>
      <w:r>
        <w:rPr>
          <w:spacing w:val="-4"/>
          <w:w w:val="90"/>
        </w:rPr>
        <w:t> </w:t>
      </w:r>
      <w:r>
        <w:rPr>
          <w:spacing w:val="-2"/>
          <w:w w:val="90"/>
        </w:rPr>
        <w:t>tolerance </w:t>
      </w:r>
      <w:r>
        <w:rPr>
          <w:w w:val="90"/>
        </w:rPr>
        <w:t>limits. Most ultrasound-guided and hybrid imaging approaches fall within or near this </w:t>
      </w:r>
      <w:r>
        <w:rPr>
          <w:spacing w:val="-6"/>
        </w:rPr>
        <w:t>range,</w:t>
      </w:r>
      <w:r>
        <w:rPr>
          <w:spacing w:val="-15"/>
        </w:rPr>
        <w:t> </w:t>
      </w:r>
      <w:r>
        <w:rPr>
          <w:spacing w:val="-6"/>
        </w:rPr>
        <w:t>demonstrating</w:t>
      </w:r>
      <w:r>
        <w:rPr>
          <w:spacing w:val="-15"/>
        </w:rPr>
        <w:t> </w:t>
      </w:r>
      <w:r>
        <w:rPr>
          <w:spacing w:val="-6"/>
        </w:rPr>
        <w:t>their</w:t>
      </w:r>
      <w:r>
        <w:rPr>
          <w:spacing w:val="-15"/>
        </w:rPr>
        <w:t> </w:t>
      </w:r>
      <w:r>
        <w:rPr>
          <w:spacing w:val="-6"/>
        </w:rPr>
        <w:t>suitability</w:t>
      </w:r>
      <w:r>
        <w:rPr>
          <w:spacing w:val="-15"/>
        </w:rPr>
        <w:t> </w:t>
      </w:r>
      <w:r>
        <w:rPr>
          <w:spacing w:val="-6"/>
        </w:rPr>
        <w:t>for</w:t>
      </w:r>
      <w:r>
        <w:rPr>
          <w:spacing w:val="-15"/>
        </w:rPr>
        <w:t> </w:t>
      </w:r>
      <w:r>
        <w:rPr>
          <w:spacing w:val="-6"/>
        </w:rPr>
        <w:t>high-precision</w:t>
      </w:r>
      <w:r>
        <w:rPr>
          <w:spacing w:val="-15"/>
        </w:rPr>
        <w:t> </w:t>
      </w:r>
      <w:r>
        <w:rPr>
          <w:spacing w:val="-6"/>
        </w:rPr>
        <w:t>prostate</w:t>
      </w:r>
      <w:r>
        <w:rPr>
          <w:spacing w:val="-15"/>
        </w:rPr>
        <w:t> </w:t>
      </w:r>
      <w:r>
        <w:rPr>
          <w:spacing w:val="-6"/>
        </w:rPr>
        <w:t>radiotherapy.</w:t>
      </w:r>
    </w:p>
    <w:p>
      <w:pPr>
        <w:pStyle w:val="BodyText"/>
        <w:ind w:left="652" w:right="933" w:firstLine="351"/>
        <w:jc w:val="both"/>
      </w:pPr>
      <w:r>
        <w:rPr>
          <w:w w:val="90"/>
        </w:rPr>
        <w:t>The results demonstrate that modern image guidance systems consistently achieve </w:t>
      </w:r>
      <w:r>
        <w:rPr>
          <w:spacing w:val="-2"/>
        </w:rPr>
        <w:t>sub-3</w:t>
      </w:r>
      <w:r>
        <w:rPr>
          <w:spacing w:val="-17"/>
        </w:rPr>
        <w:t> </w:t>
      </w:r>
      <w:r>
        <w:rPr>
          <w:spacing w:val="-2"/>
        </w:rPr>
        <w:t>mm</w:t>
      </w:r>
      <w:r>
        <w:rPr>
          <w:spacing w:val="-17"/>
        </w:rPr>
        <w:t> </w:t>
      </w:r>
      <w:r>
        <w:rPr>
          <w:spacing w:val="-2"/>
        </w:rPr>
        <w:t>localization</w:t>
      </w:r>
      <w:r>
        <w:rPr>
          <w:spacing w:val="-17"/>
        </w:rPr>
        <w:t> </w:t>
      </w:r>
      <w:r>
        <w:rPr>
          <w:spacing w:val="-2"/>
        </w:rPr>
        <w:t>accuracy.</w:t>
      </w:r>
      <w:r>
        <w:rPr>
          <w:spacing w:val="-16"/>
        </w:rPr>
        <w:t> </w:t>
      </w:r>
      <w:r>
        <w:rPr>
          <w:spacing w:val="-2"/>
        </w:rPr>
        <w:t>However,</w:t>
      </w:r>
      <w:r>
        <w:rPr>
          <w:spacing w:val="-17"/>
        </w:rPr>
        <w:t> </w:t>
      </w:r>
      <w:r>
        <w:rPr>
          <w:spacing w:val="-2"/>
        </w:rPr>
        <w:t>variability</w:t>
      </w:r>
      <w:r>
        <w:rPr>
          <w:spacing w:val="-17"/>
        </w:rPr>
        <w:t> </w:t>
      </w:r>
      <w:r>
        <w:rPr>
          <w:spacing w:val="-2"/>
        </w:rPr>
        <w:t>across</w:t>
      </w:r>
      <w:r>
        <w:rPr>
          <w:spacing w:val="-17"/>
        </w:rPr>
        <w:t> </w:t>
      </w:r>
      <w:r>
        <w:rPr>
          <w:spacing w:val="-2"/>
        </w:rPr>
        <w:t>studies</w:t>
      </w:r>
      <w:r>
        <w:rPr>
          <w:spacing w:val="-16"/>
        </w:rPr>
        <w:t> </w:t>
      </w:r>
      <w:r>
        <w:rPr>
          <w:spacing w:val="-2"/>
        </w:rPr>
        <w:t>highlights</w:t>
      </w:r>
      <w:r>
        <w:rPr>
          <w:spacing w:val="-17"/>
        </w:rPr>
        <w:t> </w:t>
      </w:r>
      <w:r>
        <w:rPr>
          <w:spacing w:val="-2"/>
        </w:rPr>
        <w:t>the </w:t>
      </w:r>
      <w:r>
        <w:rPr>
          <w:spacing w:val="-4"/>
        </w:rPr>
        <w:t>influence</w:t>
      </w:r>
      <w:r>
        <w:rPr>
          <w:spacing w:val="-14"/>
        </w:rPr>
        <w:t> </w:t>
      </w:r>
      <w:r>
        <w:rPr>
          <w:spacing w:val="-4"/>
        </w:rPr>
        <w:t>of</w:t>
      </w:r>
      <w:r>
        <w:rPr>
          <w:spacing w:val="-14"/>
        </w:rPr>
        <w:t> </w:t>
      </w:r>
      <w:r>
        <w:rPr>
          <w:spacing w:val="-4"/>
        </w:rPr>
        <w:t>imaging</w:t>
      </w:r>
      <w:r>
        <w:rPr>
          <w:spacing w:val="-14"/>
        </w:rPr>
        <w:t> </w:t>
      </w:r>
      <w:r>
        <w:rPr>
          <w:spacing w:val="-4"/>
        </w:rPr>
        <w:t>modality,</w:t>
      </w:r>
      <w:r>
        <w:rPr>
          <w:spacing w:val="-10"/>
        </w:rPr>
        <w:t> </w:t>
      </w:r>
      <w:r>
        <w:rPr>
          <w:spacing w:val="-4"/>
        </w:rPr>
        <w:t>delivery</w:t>
      </w:r>
      <w:r>
        <w:rPr>
          <w:spacing w:val="-14"/>
        </w:rPr>
        <w:t> </w:t>
      </w:r>
      <w:r>
        <w:rPr>
          <w:spacing w:val="-4"/>
        </w:rPr>
        <w:t>time,</w:t>
      </w:r>
      <w:r>
        <w:rPr>
          <w:spacing w:val="-10"/>
        </w:rPr>
        <w:t> </w:t>
      </w:r>
      <w:r>
        <w:rPr>
          <w:spacing w:val="-4"/>
        </w:rPr>
        <w:t>and</w:t>
      </w:r>
      <w:r>
        <w:rPr>
          <w:spacing w:val="-14"/>
        </w:rPr>
        <w:t> </w:t>
      </w:r>
      <w:r>
        <w:rPr>
          <w:spacing w:val="-4"/>
        </w:rPr>
        <w:t>motion</w:t>
      </w:r>
      <w:r>
        <w:rPr>
          <w:spacing w:val="-14"/>
        </w:rPr>
        <w:t> </w:t>
      </w:r>
      <w:r>
        <w:rPr>
          <w:spacing w:val="-4"/>
        </w:rPr>
        <w:t>management</w:t>
      </w:r>
      <w:r>
        <w:rPr>
          <w:spacing w:val="-14"/>
        </w:rPr>
        <w:t> </w:t>
      </w:r>
      <w:r>
        <w:rPr>
          <w:spacing w:val="-4"/>
        </w:rPr>
        <w:t>strategy</w:t>
      </w:r>
      <w:r>
        <w:rPr>
          <w:spacing w:val="-14"/>
        </w:rPr>
        <w:t> </w:t>
      </w:r>
      <w:r>
        <w:rPr>
          <w:spacing w:val="-4"/>
        </w:rPr>
        <w:t>on </w:t>
      </w:r>
      <w:r>
        <w:rPr/>
        <w:t>overall</w:t>
      </w:r>
      <w:r>
        <w:rPr>
          <w:spacing w:val="-21"/>
        </w:rPr>
        <w:t> </w:t>
      </w:r>
      <w:r>
        <w:rPr/>
        <w:t>treatment</w:t>
      </w:r>
      <w:r>
        <w:rPr>
          <w:spacing w:val="-21"/>
        </w:rPr>
        <w:t> </w:t>
      </w:r>
      <w:r>
        <w:rPr/>
        <w:t>precision.</w:t>
      </w:r>
    </w:p>
    <w:p>
      <w:pPr>
        <w:pStyle w:val="BodyText"/>
        <w:ind w:left="652" w:right="933" w:firstLine="351"/>
        <w:jc w:val="both"/>
      </w:pPr>
      <w:r>
        <w:rPr>
          <w:spacing w:val="-2"/>
        </w:rPr>
        <w:t>These</w:t>
      </w:r>
      <w:r>
        <w:rPr>
          <w:spacing w:val="-13"/>
        </w:rPr>
        <w:t> </w:t>
      </w:r>
      <w:r>
        <w:rPr>
          <w:spacing w:val="-2"/>
        </w:rPr>
        <w:t>findings</w:t>
      </w:r>
      <w:r>
        <w:rPr>
          <w:spacing w:val="-13"/>
        </w:rPr>
        <w:t> </w:t>
      </w:r>
      <w:r>
        <w:rPr>
          <w:spacing w:val="-2"/>
        </w:rPr>
        <w:t>provide</w:t>
      </w:r>
      <w:r>
        <w:rPr>
          <w:spacing w:val="-13"/>
        </w:rPr>
        <w:t> </w:t>
      </w:r>
      <w:r>
        <w:rPr>
          <w:spacing w:val="-2"/>
        </w:rPr>
        <w:t>quantitative</w:t>
      </w:r>
      <w:r>
        <w:rPr>
          <w:spacing w:val="-13"/>
        </w:rPr>
        <w:t> </w:t>
      </w:r>
      <w:r>
        <w:rPr>
          <w:spacing w:val="-2"/>
        </w:rPr>
        <w:t>support</w:t>
      </w:r>
      <w:r>
        <w:rPr>
          <w:spacing w:val="-13"/>
        </w:rPr>
        <w:t> </w:t>
      </w:r>
      <w:r>
        <w:rPr>
          <w:spacing w:val="-2"/>
        </w:rPr>
        <w:t>for</w:t>
      </w:r>
      <w:r>
        <w:rPr>
          <w:spacing w:val="-13"/>
        </w:rPr>
        <w:t> </w:t>
      </w:r>
      <w:r>
        <w:rPr>
          <w:spacing w:val="-2"/>
        </w:rPr>
        <w:t>margin</w:t>
      </w:r>
      <w:r>
        <w:rPr>
          <w:spacing w:val="-13"/>
        </w:rPr>
        <w:t> </w:t>
      </w:r>
      <w:r>
        <w:rPr>
          <w:spacing w:val="-2"/>
        </w:rPr>
        <w:t>reduction</w:t>
      </w:r>
      <w:r>
        <w:rPr>
          <w:spacing w:val="-13"/>
        </w:rPr>
        <w:t> </w:t>
      </w:r>
      <w:r>
        <w:rPr>
          <w:spacing w:val="-2"/>
        </w:rPr>
        <w:t>strategies</w:t>
      </w:r>
      <w:r>
        <w:rPr>
          <w:spacing w:val="-13"/>
        </w:rPr>
        <w:t> </w:t>
      </w:r>
      <w:r>
        <w:rPr>
          <w:spacing w:val="-2"/>
        </w:rPr>
        <w:t>in </w:t>
      </w:r>
      <w:r>
        <w:rPr>
          <w:w w:val="90"/>
        </w:rPr>
        <w:t>prostate SBRT and align with the regression-based evidence linking smaller geometric </w:t>
      </w:r>
      <w:bookmarkStart w:name="Model-Based Clinical Outcome Projection:" w:id="168"/>
      <w:bookmarkEnd w:id="168"/>
      <w:r>
        <w:rPr>
          <w:w w:val="96"/>
        </w:rPr>
      </w:r>
      <w:bookmarkStart w:name="_bookmark94" w:id="169"/>
      <w:bookmarkEnd w:id="169"/>
      <w:r>
        <w:rPr>
          <w:spacing w:val="-2"/>
        </w:rPr>
        <w:t>uncer</w:t>
      </w:r>
      <w:r>
        <w:rPr>
          <w:spacing w:val="-2"/>
        </w:rPr>
        <w:t>tainty</w:t>
      </w:r>
      <w:r>
        <w:rPr>
          <w:spacing w:val="-21"/>
        </w:rPr>
        <w:t> </w:t>
      </w:r>
      <w:r>
        <w:rPr>
          <w:spacing w:val="-2"/>
        </w:rPr>
        <w:t>to</w:t>
      </w:r>
      <w:r>
        <w:rPr>
          <w:spacing w:val="-21"/>
        </w:rPr>
        <w:t> </w:t>
      </w:r>
      <w:r>
        <w:rPr>
          <w:spacing w:val="-2"/>
        </w:rPr>
        <w:t>improved</w:t>
      </w:r>
      <w:r>
        <w:rPr>
          <w:spacing w:val="-21"/>
        </w:rPr>
        <w:t> </w:t>
      </w:r>
      <w:r>
        <w:rPr>
          <w:spacing w:val="-2"/>
        </w:rPr>
        <w:t>clinical</w:t>
      </w:r>
      <w:r>
        <w:rPr>
          <w:spacing w:val="-21"/>
        </w:rPr>
        <w:t> </w:t>
      </w:r>
      <w:r>
        <w:rPr>
          <w:spacing w:val="-2"/>
        </w:rPr>
        <w:t>outcomes.</w:t>
      </w:r>
    </w:p>
    <w:p>
      <w:pPr>
        <w:pStyle w:val="BodyText"/>
        <w:spacing w:before="50"/>
      </w:pPr>
    </w:p>
    <w:p>
      <w:pPr>
        <w:pStyle w:val="Heading3"/>
        <w:numPr>
          <w:ilvl w:val="2"/>
          <w:numId w:val="4"/>
        </w:numPr>
        <w:tabs>
          <w:tab w:pos="1323" w:val="left" w:leader="none"/>
        </w:tabs>
        <w:spacing w:line="240" w:lineRule="auto" w:before="1" w:after="0"/>
        <w:ind w:left="1323" w:right="0" w:hanging="671"/>
        <w:jc w:val="left"/>
      </w:pPr>
      <w:r>
        <w:rPr>
          <w:spacing w:val="-2"/>
          <w:w w:val="90"/>
        </w:rPr>
        <w:t>Model-Based</w:t>
      </w:r>
      <w:r>
        <w:rPr>
          <w:spacing w:val="-9"/>
        </w:rPr>
        <w:t> </w:t>
      </w:r>
      <w:r>
        <w:rPr>
          <w:spacing w:val="-2"/>
          <w:w w:val="90"/>
        </w:rPr>
        <w:t>Clinical</w:t>
      </w:r>
      <w:r>
        <w:rPr>
          <w:spacing w:val="-8"/>
        </w:rPr>
        <w:t> </w:t>
      </w:r>
      <w:r>
        <w:rPr>
          <w:spacing w:val="-2"/>
          <w:w w:val="90"/>
        </w:rPr>
        <w:t>Outcome</w:t>
      </w:r>
      <w:r>
        <w:rPr>
          <w:spacing w:val="-8"/>
        </w:rPr>
        <w:t> </w:t>
      </w:r>
      <w:r>
        <w:rPr>
          <w:spacing w:val="-2"/>
          <w:w w:val="90"/>
        </w:rPr>
        <w:t>Projection:</w:t>
      </w:r>
      <w:r>
        <w:rPr>
          <w:spacing w:val="3"/>
        </w:rPr>
        <w:t> </w:t>
      </w:r>
      <w:r>
        <w:rPr>
          <w:spacing w:val="-2"/>
          <w:w w:val="90"/>
        </w:rPr>
        <w:t>VMAT</w:t>
      </w:r>
      <w:r>
        <w:rPr>
          <w:spacing w:val="-8"/>
        </w:rPr>
        <w:t> </w:t>
      </w:r>
      <w:r>
        <w:rPr>
          <w:spacing w:val="-2"/>
          <w:w w:val="90"/>
        </w:rPr>
        <w:t>vs</w:t>
      </w:r>
      <w:r>
        <w:rPr>
          <w:spacing w:val="-8"/>
        </w:rPr>
        <w:t> </w:t>
      </w:r>
      <w:r>
        <w:rPr>
          <w:spacing w:val="-2"/>
          <w:w w:val="90"/>
        </w:rPr>
        <w:t>SS-</w:t>
      </w:r>
      <w:r>
        <w:rPr>
          <w:spacing w:val="-4"/>
          <w:w w:val="90"/>
        </w:rPr>
        <w:t>IMRT</w:t>
      </w:r>
    </w:p>
    <w:p>
      <w:pPr>
        <w:pStyle w:val="BodyText"/>
        <w:spacing w:before="150"/>
        <w:ind w:left="647" w:right="933"/>
        <w:jc w:val="both"/>
      </w:pPr>
      <w:r>
        <w:rPr>
          <w:spacing w:val="-6"/>
        </w:rPr>
        <w:t>To</w:t>
      </w:r>
      <w:r>
        <w:rPr>
          <w:spacing w:val="-11"/>
        </w:rPr>
        <w:t> </w:t>
      </w:r>
      <w:r>
        <w:rPr>
          <w:spacing w:val="-6"/>
        </w:rPr>
        <w:t>extend</w:t>
      </w:r>
      <w:r>
        <w:rPr>
          <w:spacing w:val="-11"/>
        </w:rPr>
        <w:t> </w:t>
      </w:r>
      <w:r>
        <w:rPr>
          <w:spacing w:val="-6"/>
        </w:rPr>
        <w:t>the</w:t>
      </w:r>
      <w:r>
        <w:rPr>
          <w:spacing w:val="-11"/>
        </w:rPr>
        <w:t> </w:t>
      </w:r>
      <w:r>
        <w:rPr>
          <w:spacing w:val="-6"/>
        </w:rPr>
        <w:t>regression</w:t>
      </w:r>
      <w:r>
        <w:rPr>
          <w:spacing w:val="-11"/>
        </w:rPr>
        <w:t> </w:t>
      </w:r>
      <w:r>
        <w:rPr>
          <w:spacing w:val="-6"/>
        </w:rPr>
        <w:t>framework</w:t>
      </w:r>
      <w:r>
        <w:rPr>
          <w:spacing w:val="-11"/>
        </w:rPr>
        <w:t> </w:t>
      </w:r>
      <w:r>
        <w:rPr>
          <w:spacing w:val="-6"/>
        </w:rPr>
        <w:t>developed</w:t>
      </w:r>
      <w:r>
        <w:rPr>
          <w:spacing w:val="-11"/>
        </w:rPr>
        <w:t> </w:t>
      </w:r>
      <w:r>
        <w:rPr>
          <w:spacing w:val="-6"/>
        </w:rPr>
        <w:t>in</w:t>
      </w:r>
      <w:r>
        <w:rPr>
          <w:spacing w:val="-11"/>
        </w:rPr>
        <w:t> </w:t>
      </w:r>
      <w:r>
        <w:rPr>
          <w:spacing w:val="-6"/>
        </w:rPr>
        <w:t>Section</w:t>
      </w:r>
      <w:r>
        <w:rPr>
          <w:spacing w:val="-11"/>
        </w:rPr>
        <w:t> </w:t>
      </w:r>
      <w:hyperlink w:history="true" w:anchor="_bookmark78">
        <w:r>
          <w:rPr>
            <w:spacing w:val="-6"/>
          </w:rPr>
          <w:t>4.6.5</w:t>
        </w:r>
      </w:hyperlink>
      <w:r>
        <w:rPr>
          <w:spacing w:val="-11"/>
        </w:rPr>
        <w:t> </w:t>
      </w:r>
      <w:r>
        <w:rPr>
          <w:spacing w:val="-6"/>
        </w:rPr>
        <w:t>toward</w:t>
      </w:r>
      <w:r>
        <w:rPr>
          <w:spacing w:val="-11"/>
        </w:rPr>
        <w:t> </w:t>
      </w:r>
      <w:r>
        <w:rPr>
          <w:spacing w:val="-6"/>
        </w:rPr>
        <w:t>a</w:t>
      </w:r>
      <w:r>
        <w:rPr>
          <w:spacing w:val="-11"/>
        </w:rPr>
        <w:t> </w:t>
      </w:r>
      <w:r>
        <w:rPr>
          <w:spacing w:val="-6"/>
        </w:rPr>
        <w:t>predictive </w:t>
      </w:r>
      <w:r>
        <w:rPr>
          <w:spacing w:val="-4"/>
        </w:rPr>
        <w:t>clinical</w:t>
      </w:r>
      <w:r>
        <w:rPr>
          <w:spacing w:val="-14"/>
        </w:rPr>
        <w:t> </w:t>
      </w:r>
      <w:r>
        <w:rPr>
          <w:spacing w:val="-4"/>
        </w:rPr>
        <w:t>application,</w:t>
      </w:r>
      <w:r>
        <w:rPr>
          <w:spacing w:val="-9"/>
        </w:rPr>
        <w:t> </w:t>
      </w:r>
      <w:r>
        <w:rPr>
          <w:spacing w:val="-4"/>
        </w:rPr>
        <w:t>a</w:t>
      </w:r>
      <w:r>
        <w:rPr>
          <w:spacing w:val="-13"/>
        </w:rPr>
        <w:t> </w:t>
      </w:r>
      <w:r>
        <w:rPr>
          <w:spacing w:val="-4"/>
        </w:rPr>
        <w:t>model-based</w:t>
      </w:r>
      <w:r>
        <w:rPr>
          <w:spacing w:val="-14"/>
        </w:rPr>
        <w:t> </w:t>
      </w:r>
      <w:r>
        <w:rPr>
          <w:spacing w:val="-4"/>
        </w:rPr>
        <w:t>outcome</w:t>
      </w:r>
      <w:r>
        <w:rPr>
          <w:spacing w:val="-14"/>
        </w:rPr>
        <w:t> </w:t>
      </w:r>
      <w:r>
        <w:rPr>
          <w:spacing w:val="-4"/>
        </w:rPr>
        <w:t>projection</w:t>
      </w:r>
      <w:r>
        <w:rPr>
          <w:spacing w:val="-14"/>
        </w:rPr>
        <w:t> </w:t>
      </w:r>
      <w:r>
        <w:rPr>
          <w:spacing w:val="-4"/>
        </w:rPr>
        <w:t>was</w:t>
      </w:r>
      <w:r>
        <w:rPr>
          <w:spacing w:val="-13"/>
        </w:rPr>
        <w:t> </w:t>
      </w:r>
      <w:r>
        <w:rPr>
          <w:spacing w:val="-4"/>
        </w:rPr>
        <w:t>constructed</w:t>
      </w:r>
      <w:r>
        <w:rPr>
          <w:spacing w:val="-14"/>
        </w:rPr>
        <w:t> </w:t>
      </w:r>
      <w:r>
        <w:rPr>
          <w:spacing w:val="-4"/>
        </w:rPr>
        <w:t>using</w:t>
      </w:r>
      <w:r>
        <w:rPr>
          <w:spacing w:val="-14"/>
        </w:rPr>
        <w:t> </w:t>
      </w:r>
      <w:r>
        <w:rPr>
          <w:spacing w:val="-4"/>
        </w:rPr>
        <w:t>data </w:t>
      </w:r>
      <w:r>
        <w:rPr>
          <w:spacing w:val="-8"/>
        </w:rPr>
        <w:t>reported</w:t>
      </w:r>
      <w:r>
        <w:rPr>
          <w:spacing w:val="-10"/>
        </w:rPr>
        <w:t> </w:t>
      </w:r>
      <w:r>
        <w:rPr>
          <w:spacing w:val="-8"/>
        </w:rPr>
        <w:t>by</w:t>
      </w:r>
      <w:r>
        <w:rPr>
          <w:spacing w:val="-10"/>
        </w:rPr>
        <w:t> </w:t>
      </w:r>
      <w:r>
        <w:rPr>
          <w:spacing w:val="-8"/>
        </w:rPr>
        <w:t>Higuchi</w:t>
      </w:r>
      <w:r>
        <w:rPr>
          <w:spacing w:val="-10"/>
        </w:rPr>
        <w:t> </w:t>
      </w:r>
      <w:r>
        <w:rPr>
          <w:spacing w:val="-8"/>
        </w:rPr>
        <w:t>et</w:t>
      </w:r>
      <w:r>
        <w:rPr>
          <w:spacing w:val="-10"/>
        </w:rPr>
        <w:t> </w:t>
      </w:r>
      <w:r>
        <w:rPr>
          <w:spacing w:val="-8"/>
        </w:rPr>
        <w:t>al.</w:t>
      </w:r>
      <w:r>
        <w:rPr>
          <w:spacing w:val="-10"/>
        </w:rPr>
        <w:t> </w:t>
      </w:r>
      <w:r>
        <w:rPr>
          <w:spacing w:val="-8"/>
        </w:rPr>
        <w:t>(2022),</w:t>
      </w:r>
      <w:r>
        <w:rPr>
          <w:spacing w:val="-10"/>
        </w:rPr>
        <w:t> </w:t>
      </w:r>
      <w:r>
        <w:rPr>
          <w:spacing w:val="-8"/>
        </w:rPr>
        <w:t>which</w:t>
      </w:r>
      <w:r>
        <w:rPr>
          <w:spacing w:val="-10"/>
        </w:rPr>
        <w:t> </w:t>
      </w:r>
      <w:r>
        <w:rPr>
          <w:spacing w:val="-8"/>
        </w:rPr>
        <w:t>directly</w:t>
      </w:r>
      <w:r>
        <w:rPr>
          <w:spacing w:val="-10"/>
        </w:rPr>
        <w:t> </w:t>
      </w:r>
      <w:r>
        <w:rPr>
          <w:spacing w:val="-8"/>
        </w:rPr>
        <w:t>compared</w:t>
      </w:r>
      <w:r>
        <w:rPr>
          <w:spacing w:val="-10"/>
        </w:rPr>
        <w:t> </w:t>
      </w:r>
      <w:r>
        <w:rPr>
          <w:spacing w:val="-8"/>
        </w:rPr>
        <w:t>Volumetric</w:t>
      </w:r>
      <w:r>
        <w:rPr>
          <w:spacing w:val="-10"/>
        </w:rPr>
        <w:t> </w:t>
      </w:r>
      <w:r>
        <w:rPr>
          <w:spacing w:val="-8"/>
        </w:rPr>
        <w:t>Modulated</w:t>
      </w:r>
      <w:r>
        <w:rPr>
          <w:spacing w:val="-10"/>
        </w:rPr>
        <w:t> </w:t>
      </w:r>
      <w:r>
        <w:rPr>
          <w:spacing w:val="-8"/>
        </w:rPr>
        <w:t>Arc </w:t>
      </w:r>
      <w:r>
        <w:rPr>
          <w:w w:val="90"/>
        </w:rPr>
        <w:t>Therapy (VMAT) and Step-and-Shoot Intensity-Modulated Radiotherapy (SS-IMRT) in </w:t>
      </w:r>
      <w:r>
        <w:rPr>
          <w:spacing w:val="-2"/>
        </w:rPr>
        <w:t>terms</w:t>
      </w:r>
      <w:r>
        <w:rPr>
          <w:spacing w:val="-21"/>
        </w:rPr>
        <w:t> </w:t>
      </w:r>
      <w:r>
        <w:rPr>
          <w:spacing w:val="-2"/>
        </w:rPr>
        <w:t>of</w:t>
      </w:r>
      <w:r>
        <w:rPr>
          <w:spacing w:val="-21"/>
        </w:rPr>
        <w:t> </w:t>
      </w:r>
      <w:r>
        <w:rPr>
          <w:spacing w:val="-2"/>
        </w:rPr>
        <w:t>delivery</w:t>
      </w:r>
      <w:r>
        <w:rPr>
          <w:spacing w:val="-21"/>
        </w:rPr>
        <w:t> </w:t>
      </w:r>
      <w:r>
        <w:rPr>
          <w:spacing w:val="-2"/>
        </w:rPr>
        <w:t>time</w:t>
      </w:r>
      <w:r>
        <w:rPr>
          <w:spacing w:val="-21"/>
        </w:rPr>
        <w:t> </w:t>
      </w:r>
      <w:r>
        <w:rPr>
          <w:spacing w:val="-2"/>
        </w:rPr>
        <w:t>and</w:t>
      </w:r>
      <w:r>
        <w:rPr>
          <w:spacing w:val="-21"/>
        </w:rPr>
        <w:t> </w:t>
      </w:r>
      <w:r>
        <w:rPr>
          <w:spacing w:val="-2"/>
        </w:rPr>
        <w:t>intrafraction</w:t>
      </w:r>
      <w:r>
        <w:rPr>
          <w:spacing w:val="-21"/>
        </w:rPr>
        <w:t> </w:t>
      </w:r>
      <w:r>
        <w:rPr>
          <w:spacing w:val="-2"/>
        </w:rPr>
        <w:t>motion.</w:t>
      </w:r>
    </w:p>
    <w:p>
      <w:pPr>
        <w:pStyle w:val="BodyText"/>
      </w:pPr>
    </w:p>
    <w:p>
      <w:pPr>
        <w:pStyle w:val="BodyText"/>
        <w:spacing w:before="9"/>
      </w:pPr>
    </w:p>
    <w:p>
      <w:pPr>
        <w:spacing w:before="0"/>
        <w:ind w:left="652" w:right="933" w:hanging="6"/>
        <w:jc w:val="both"/>
        <w:rPr>
          <w:sz w:val="22"/>
        </w:rPr>
      </w:pPr>
      <w:bookmarkStart w:name="_bookmark95" w:id="170"/>
      <w:bookmarkEnd w:id="170"/>
      <w:r>
        <w:rPr/>
      </w:r>
      <w:r>
        <w:rPr>
          <w:rFonts w:ascii="Trebuchet MS"/>
          <w:b/>
          <w:w w:val="85"/>
          <w:sz w:val="22"/>
        </w:rPr>
        <w:t>Table 17:</w:t>
      </w:r>
      <w:r>
        <w:rPr>
          <w:rFonts w:ascii="Trebuchet MS"/>
          <w:b/>
          <w:sz w:val="22"/>
        </w:rPr>
        <w:t> </w:t>
      </w:r>
      <w:r>
        <w:rPr>
          <w:w w:val="85"/>
          <w:sz w:val="22"/>
        </w:rPr>
        <w:t>Clinical and dosimetric parameters extracted from Higuchi et al. (2022) for model-based </w:t>
      </w:r>
      <w:r>
        <w:rPr>
          <w:sz w:val="22"/>
        </w:rPr>
        <w:t>outcome</w:t>
      </w:r>
      <w:r>
        <w:rPr>
          <w:spacing w:val="-12"/>
          <w:sz w:val="22"/>
        </w:rPr>
        <w:t> </w:t>
      </w:r>
      <w:r>
        <w:rPr>
          <w:sz w:val="22"/>
        </w:rPr>
        <w:t>projection.</w:t>
      </w:r>
    </w:p>
    <w:p>
      <w:pPr>
        <w:pStyle w:val="BodyText"/>
        <w:spacing w:before="8"/>
        <w:rPr>
          <w:sz w:val="19"/>
        </w:rPr>
      </w:pPr>
    </w:p>
    <w:tbl>
      <w:tblPr>
        <w:tblW w:w="0" w:type="auto"/>
        <w:jc w:val="left"/>
        <w:tblInd w:w="1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5"/>
        <w:gridCol w:w="1029"/>
        <w:gridCol w:w="2347"/>
      </w:tblGrid>
      <w:tr>
        <w:trPr>
          <w:trHeight w:val="344" w:hRule="atLeast"/>
        </w:trPr>
        <w:tc>
          <w:tcPr>
            <w:tcW w:w="3485" w:type="dxa"/>
          </w:tcPr>
          <w:p>
            <w:pPr>
              <w:pStyle w:val="TableParagraph"/>
              <w:spacing w:before="16"/>
              <w:rPr>
                <w:rFonts w:ascii="Trebuchet MS"/>
                <w:b/>
                <w:sz w:val="24"/>
              </w:rPr>
            </w:pPr>
            <w:r>
              <w:rPr>
                <w:rFonts w:ascii="Trebuchet MS"/>
                <w:b/>
                <w:spacing w:val="-2"/>
                <w:sz w:val="24"/>
              </w:rPr>
              <w:t>Parameter</w:t>
            </w:r>
          </w:p>
        </w:tc>
        <w:tc>
          <w:tcPr>
            <w:tcW w:w="1029" w:type="dxa"/>
          </w:tcPr>
          <w:p>
            <w:pPr>
              <w:pStyle w:val="TableParagraph"/>
              <w:spacing w:before="16"/>
              <w:ind w:left="8"/>
              <w:jc w:val="center"/>
              <w:rPr>
                <w:rFonts w:ascii="Trebuchet MS"/>
                <w:b/>
                <w:sz w:val="24"/>
              </w:rPr>
            </w:pPr>
            <w:r>
              <w:rPr>
                <w:rFonts w:ascii="Trebuchet MS"/>
                <w:b/>
                <w:w w:val="90"/>
                <w:sz w:val="24"/>
              </w:rPr>
              <w:t>SS-</w:t>
            </w:r>
            <w:r>
              <w:rPr>
                <w:rFonts w:ascii="Trebuchet MS"/>
                <w:b/>
                <w:spacing w:val="-4"/>
                <w:sz w:val="24"/>
              </w:rPr>
              <w:t>IMRT</w:t>
            </w:r>
          </w:p>
        </w:tc>
        <w:tc>
          <w:tcPr>
            <w:tcW w:w="2347" w:type="dxa"/>
          </w:tcPr>
          <w:p>
            <w:pPr>
              <w:pStyle w:val="TableParagraph"/>
              <w:spacing w:before="16"/>
              <w:ind w:left="8"/>
              <w:jc w:val="center"/>
              <w:rPr>
                <w:rFonts w:ascii="Trebuchet MS"/>
                <w:b/>
                <w:sz w:val="24"/>
              </w:rPr>
            </w:pPr>
            <w:r>
              <w:rPr>
                <w:rFonts w:ascii="Trebuchet MS"/>
                <w:b/>
                <w:spacing w:val="-4"/>
                <w:sz w:val="24"/>
              </w:rPr>
              <w:t>VMAT</w:t>
            </w:r>
          </w:p>
        </w:tc>
      </w:tr>
      <w:tr>
        <w:trPr>
          <w:trHeight w:val="324" w:hRule="atLeast"/>
        </w:trPr>
        <w:tc>
          <w:tcPr>
            <w:tcW w:w="3485" w:type="dxa"/>
            <w:tcBorders>
              <w:bottom w:val="nil"/>
            </w:tcBorders>
          </w:tcPr>
          <w:p>
            <w:pPr>
              <w:pStyle w:val="TableParagraph"/>
              <w:spacing w:before="1"/>
              <w:rPr>
                <w:sz w:val="24"/>
              </w:rPr>
            </w:pPr>
            <w:r>
              <w:rPr>
                <w:spacing w:val="-6"/>
                <w:sz w:val="24"/>
              </w:rPr>
              <w:t>Mean</w:t>
            </w:r>
            <w:r>
              <w:rPr>
                <w:spacing w:val="-19"/>
                <w:sz w:val="24"/>
              </w:rPr>
              <w:t> </w:t>
            </w:r>
            <w:r>
              <w:rPr>
                <w:spacing w:val="-6"/>
                <w:sz w:val="24"/>
              </w:rPr>
              <w:t>delivery</w:t>
            </w:r>
            <w:r>
              <w:rPr>
                <w:spacing w:val="-18"/>
                <w:sz w:val="24"/>
              </w:rPr>
              <w:t> </w:t>
            </w:r>
            <w:r>
              <w:rPr>
                <w:spacing w:val="-6"/>
                <w:sz w:val="24"/>
              </w:rPr>
              <w:t>time</w:t>
            </w:r>
            <w:r>
              <w:rPr>
                <w:spacing w:val="-19"/>
                <w:sz w:val="24"/>
              </w:rPr>
              <w:t> </w:t>
            </w:r>
            <w:r>
              <w:rPr>
                <w:spacing w:val="-6"/>
                <w:sz w:val="24"/>
              </w:rPr>
              <w:t>(s)</w:t>
            </w:r>
          </w:p>
        </w:tc>
        <w:tc>
          <w:tcPr>
            <w:tcW w:w="1029" w:type="dxa"/>
            <w:tcBorders>
              <w:bottom w:val="nil"/>
            </w:tcBorders>
          </w:tcPr>
          <w:p>
            <w:pPr>
              <w:pStyle w:val="TableParagraph"/>
              <w:spacing w:before="1"/>
              <w:ind w:left="8"/>
              <w:jc w:val="center"/>
              <w:rPr>
                <w:sz w:val="24"/>
              </w:rPr>
            </w:pPr>
            <w:r>
              <w:rPr>
                <w:spacing w:val="-2"/>
                <w:w w:val="95"/>
                <w:sz w:val="24"/>
              </w:rPr>
              <w:t>491.6</w:t>
            </w:r>
          </w:p>
        </w:tc>
        <w:tc>
          <w:tcPr>
            <w:tcW w:w="2347" w:type="dxa"/>
            <w:tcBorders>
              <w:bottom w:val="nil"/>
            </w:tcBorders>
          </w:tcPr>
          <w:p>
            <w:pPr>
              <w:pStyle w:val="TableParagraph"/>
              <w:spacing w:before="1"/>
              <w:ind w:left="8"/>
              <w:jc w:val="center"/>
              <w:rPr>
                <w:sz w:val="24"/>
              </w:rPr>
            </w:pPr>
            <w:r>
              <w:rPr>
                <w:spacing w:val="-4"/>
                <w:w w:val="95"/>
                <w:sz w:val="24"/>
              </w:rPr>
              <w:t>78.7</w:t>
            </w:r>
          </w:p>
        </w:tc>
      </w:tr>
      <w:tr>
        <w:trPr>
          <w:trHeight w:val="346" w:hRule="atLeast"/>
        </w:trPr>
        <w:tc>
          <w:tcPr>
            <w:tcW w:w="3485" w:type="dxa"/>
            <w:tcBorders>
              <w:top w:val="nil"/>
              <w:bottom w:val="nil"/>
            </w:tcBorders>
          </w:tcPr>
          <w:p>
            <w:pPr>
              <w:pStyle w:val="TableParagraph"/>
              <w:spacing w:before="23"/>
              <w:rPr>
                <w:sz w:val="24"/>
              </w:rPr>
            </w:pPr>
            <w:r>
              <w:rPr>
                <w:w w:val="90"/>
                <w:sz w:val="24"/>
              </w:rPr>
              <w:t>Mean</w:t>
            </w:r>
            <w:r>
              <w:rPr>
                <w:spacing w:val="4"/>
                <w:sz w:val="24"/>
              </w:rPr>
              <w:t> </w:t>
            </w:r>
            <w:r>
              <w:rPr>
                <w:w w:val="90"/>
                <w:sz w:val="24"/>
              </w:rPr>
              <w:t>max</w:t>
            </w:r>
            <w:r>
              <w:rPr>
                <w:spacing w:val="5"/>
                <w:sz w:val="24"/>
              </w:rPr>
              <w:t> </w:t>
            </w:r>
            <w:r>
              <w:rPr>
                <w:w w:val="90"/>
                <w:sz w:val="24"/>
              </w:rPr>
              <w:t>AP</w:t>
            </w:r>
            <w:r>
              <w:rPr>
                <w:spacing w:val="5"/>
                <w:sz w:val="24"/>
              </w:rPr>
              <w:t> </w:t>
            </w:r>
            <w:r>
              <w:rPr>
                <w:w w:val="90"/>
                <w:sz w:val="24"/>
              </w:rPr>
              <w:t>displacement</w:t>
            </w:r>
            <w:r>
              <w:rPr>
                <w:spacing w:val="5"/>
                <w:sz w:val="24"/>
              </w:rPr>
              <w:t> </w:t>
            </w:r>
            <w:r>
              <w:rPr>
                <w:spacing w:val="-4"/>
                <w:w w:val="90"/>
                <w:sz w:val="24"/>
              </w:rPr>
              <w:t>(mm)</w:t>
            </w:r>
          </w:p>
        </w:tc>
        <w:tc>
          <w:tcPr>
            <w:tcW w:w="1029" w:type="dxa"/>
            <w:tcBorders>
              <w:top w:val="nil"/>
              <w:bottom w:val="nil"/>
            </w:tcBorders>
          </w:tcPr>
          <w:p>
            <w:pPr>
              <w:pStyle w:val="TableParagraph"/>
              <w:spacing w:before="23"/>
              <w:ind w:left="8"/>
              <w:jc w:val="center"/>
              <w:rPr>
                <w:sz w:val="24"/>
              </w:rPr>
            </w:pPr>
            <w:r>
              <w:rPr>
                <w:spacing w:val="-4"/>
                <w:sz w:val="24"/>
              </w:rPr>
              <w:t>0.56</w:t>
            </w:r>
          </w:p>
        </w:tc>
        <w:tc>
          <w:tcPr>
            <w:tcW w:w="2347" w:type="dxa"/>
            <w:tcBorders>
              <w:top w:val="nil"/>
              <w:bottom w:val="nil"/>
            </w:tcBorders>
          </w:tcPr>
          <w:p>
            <w:pPr>
              <w:pStyle w:val="TableParagraph"/>
              <w:spacing w:before="23"/>
              <w:ind w:left="8"/>
              <w:jc w:val="center"/>
              <w:rPr>
                <w:sz w:val="24"/>
              </w:rPr>
            </w:pPr>
            <w:r>
              <w:rPr>
                <w:spacing w:val="-4"/>
                <w:sz w:val="24"/>
              </w:rPr>
              <w:t>0.22</w:t>
            </w:r>
          </w:p>
        </w:tc>
      </w:tr>
      <w:tr>
        <w:trPr>
          <w:trHeight w:val="346" w:hRule="atLeast"/>
        </w:trPr>
        <w:tc>
          <w:tcPr>
            <w:tcW w:w="3485" w:type="dxa"/>
            <w:tcBorders>
              <w:top w:val="nil"/>
              <w:bottom w:val="nil"/>
            </w:tcBorders>
          </w:tcPr>
          <w:p>
            <w:pPr>
              <w:pStyle w:val="TableParagraph"/>
              <w:spacing w:before="23"/>
              <w:rPr>
                <w:sz w:val="24"/>
              </w:rPr>
            </w:pPr>
            <w:r>
              <w:rPr>
                <w:w w:val="90"/>
                <w:sz w:val="24"/>
              </w:rPr>
              <w:t>Reported</w:t>
            </w:r>
            <w:r>
              <w:rPr>
                <w:spacing w:val="3"/>
                <w:sz w:val="24"/>
              </w:rPr>
              <w:t> </w:t>
            </w:r>
            <w:r>
              <w:rPr>
                <w:w w:val="90"/>
                <w:sz w:val="24"/>
              </w:rPr>
              <w:t>internal</w:t>
            </w:r>
            <w:r>
              <w:rPr>
                <w:spacing w:val="4"/>
                <w:sz w:val="24"/>
              </w:rPr>
              <w:t> </w:t>
            </w:r>
            <w:r>
              <w:rPr>
                <w:w w:val="90"/>
                <w:sz w:val="24"/>
              </w:rPr>
              <w:t>margin</w:t>
            </w:r>
            <w:r>
              <w:rPr>
                <w:spacing w:val="4"/>
                <w:sz w:val="24"/>
              </w:rPr>
              <w:t> </w:t>
            </w:r>
            <w:r>
              <w:rPr>
                <w:spacing w:val="-4"/>
                <w:w w:val="90"/>
                <w:sz w:val="24"/>
              </w:rPr>
              <w:t>(mm)</w:t>
            </w:r>
          </w:p>
        </w:tc>
        <w:tc>
          <w:tcPr>
            <w:tcW w:w="1029" w:type="dxa"/>
            <w:tcBorders>
              <w:top w:val="nil"/>
              <w:bottom w:val="nil"/>
            </w:tcBorders>
          </w:tcPr>
          <w:p>
            <w:pPr>
              <w:pStyle w:val="TableParagraph"/>
              <w:spacing w:before="23"/>
              <w:ind w:left="8"/>
              <w:jc w:val="center"/>
              <w:rPr>
                <w:sz w:val="24"/>
              </w:rPr>
            </w:pPr>
            <w:r>
              <w:rPr>
                <w:spacing w:val="-5"/>
                <w:sz w:val="24"/>
              </w:rPr>
              <w:t>4.0</w:t>
            </w:r>
          </w:p>
        </w:tc>
        <w:tc>
          <w:tcPr>
            <w:tcW w:w="2347" w:type="dxa"/>
            <w:tcBorders>
              <w:top w:val="nil"/>
              <w:bottom w:val="nil"/>
            </w:tcBorders>
          </w:tcPr>
          <w:p>
            <w:pPr>
              <w:pStyle w:val="TableParagraph"/>
              <w:spacing w:before="23"/>
              <w:ind w:left="8"/>
              <w:jc w:val="center"/>
              <w:rPr>
                <w:sz w:val="24"/>
              </w:rPr>
            </w:pPr>
            <w:r>
              <w:rPr>
                <w:spacing w:val="-5"/>
                <w:w w:val="95"/>
                <w:sz w:val="24"/>
              </w:rPr>
              <w:t>2.5</w:t>
            </w:r>
          </w:p>
        </w:tc>
      </w:tr>
      <w:tr>
        <w:trPr>
          <w:trHeight w:val="366" w:hRule="atLeast"/>
        </w:trPr>
        <w:tc>
          <w:tcPr>
            <w:tcW w:w="3485" w:type="dxa"/>
            <w:tcBorders>
              <w:top w:val="nil"/>
            </w:tcBorders>
          </w:tcPr>
          <w:p>
            <w:pPr>
              <w:pStyle w:val="TableParagraph"/>
              <w:spacing w:before="21"/>
              <w:rPr>
                <w:sz w:val="24"/>
              </w:rPr>
            </w:pPr>
            <w:r>
              <w:rPr>
                <w:w w:val="90"/>
                <w:sz w:val="24"/>
              </w:rPr>
              <w:t>Effective</w:t>
            </w:r>
            <w:r>
              <w:rPr>
                <w:spacing w:val="-3"/>
                <w:w w:val="90"/>
                <w:sz w:val="24"/>
              </w:rPr>
              <w:t> </w:t>
            </w:r>
            <w:r>
              <w:rPr>
                <w:w w:val="90"/>
                <w:sz w:val="24"/>
              </w:rPr>
              <w:t>margin</w:t>
            </w:r>
            <w:r>
              <w:rPr>
                <w:rFonts w:ascii="Cambria" w:hAnsi="Cambria"/>
                <w:w w:val="90"/>
                <w:position w:val="9"/>
                <w:sz w:val="16"/>
              </w:rPr>
              <w:t>∗</w:t>
            </w:r>
            <w:r>
              <w:rPr>
                <w:rFonts w:ascii="Cambria" w:hAnsi="Cambria"/>
                <w:spacing w:val="41"/>
                <w:position w:val="9"/>
                <w:sz w:val="16"/>
              </w:rPr>
              <w:t> </w:t>
            </w:r>
            <w:r>
              <w:rPr>
                <w:spacing w:val="-4"/>
                <w:w w:val="90"/>
                <w:sz w:val="24"/>
              </w:rPr>
              <w:t>(mm)</w:t>
            </w:r>
          </w:p>
        </w:tc>
        <w:tc>
          <w:tcPr>
            <w:tcW w:w="1029" w:type="dxa"/>
            <w:tcBorders>
              <w:top w:val="nil"/>
            </w:tcBorders>
          </w:tcPr>
          <w:p>
            <w:pPr>
              <w:pStyle w:val="TableParagraph"/>
              <w:spacing w:before="23"/>
              <w:ind w:left="8"/>
              <w:jc w:val="center"/>
              <w:rPr>
                <w:sz w:val="24"/>
              </w:rPr>
            </w:pPr>
            <w:r>
              <w:rPr>
                <w:spacing w:val="-4"/>
                <w:sz w:val="24"/>
              </w:rPr>
              <w:t>4.56</w:t>
            </w:r>
          </w:p>
        </w:tc>
        <w:tc>
          <w:tcPr>
            <w:tcW w:w="2347" w:type="dxa"/>
            <w:tcBorders>
              <w:top w:val="nil"/>
            </w:tcBorders>
          </w:tcPr>
          <w:p>
            <w:pPr>
              <w:pStyle w:val="TableParagraph"/>
              <w:spacing w:before="23"/>
              <w:ind w:left="8"/>
              <w:jc w:val="center"/>
              <w:rPr>
                <w:sz w:val="24"/>
              </w:rPr>
            </w:pPr>
            <w:r>
              <w:rPr>
                <w:spacing w:val="-4"/>
                <w:w w:val="95"/>
                <w:sz w:val="24"/>
              </w:rPr>
              <w:t>2.72</w:t>
            </w:r>
          </w:p>
        </w:tc>
      </w:tr>
      <w:tr>
        <w:trPr>
          <w:trHeight w:val="345" w:hRule="atLeast"/>
        </w:trPr>
        <w:tc>
          <w:tcPr>
            <w:tcW w:w="6861" w:type="dxa"/>
            <w:gridSpan w:val="3"/>
            <w:tcBorders>
              <w:bottom w:val="nil"/>
            </w:tcBorders>
          </w:tcPr>
          <w:p>
            <w:pPr>
              <w:pStyle w:val="TableParagraph"/>
              <w:spacing w:line="291" w:lineRule="exact" w:before="0"/>
              <w:rPr>
                <w:sz w:val="24"/>
              </w:rPr>
            </w:pPr>
            <w:r>
              <w:rPr>
                <w:rFonts w:ascii="Cambria" w:hAnsi="Cambria"/>
                <w:w w:val="90"/>
                <w:position w:val="9"/>
                <w:sz w:val="16"/>
              </w:rPr>
              <w:t>∗</w:t>
            </w:r>
            <w:r>
              <w:rPr>
                <w:w w:val="90"/>
                <w:sz w:val="24"/>
              </w:rPr>
              <w:t>Effective</w:t>
            </w:r>
            <w:r>
              <w:rPr>
                <w:spacing w:val="-9"/>
                <w:w w:val="90"/>
                <w:sz w:val="24"/>
              </w:rPr>
              <w:t> </w:t>
            </w:r>
            <w:r>
              <w:rPr>
                <w:w w:val="90"/>
                <w:sz w:val="24"/>
              </w:rPr>
              <w:t>margin</w:t>
            </w:r>
            <w:r>
              <w:rPr>
                <w:spacing w:val="-8"/>
                <w:w w:val="90"/>
                <w:sz w:val="24"/>
              </w:rPr>
              <w:t> </w:t>
            </w:r>
            <w:r>
              <w:rPr>
                <w:w w:val="90"/>
                <w:sz w:val="24"/>
              </w:rPr>
              <w:t>=</w:t>
            </w:r>
            <w:r>
              <w:rPr>
                <w:spacing w:val="-9"/>
                <w:w w:val="90"/>
                <w:sz w:val="24"/>
              </w:rPr>
              <w:t> </w:t>
            </w:r>
            <w:r>
              <w:rPr>
                <w:w w:val="90"/>
                <w:sz w:val="24"/>
              </w:rPr>
              <w:t>clinical</w:t>
            </w:r>
            <w:r>
              <w:rPr>
                <w:spacing w:val="-8"/>
                <w:w w:val="90"/>
                <w:sz w:val="24"/>
              </w:rPr>
              <w:t> </w:t>
            </w:r>
            <w:r>
              <w:rPr>
                <w:w w:val="90"/>
                <w:sz w:val="24"/>
              </w:rPr>
              <w:t>margin</w:t>
            </w:r>
            <w:r>
              <w:rPr>
                <w:spacing w:val="-9"/>
                <w:w w:val="90"/>
                <w:sz w:val="24"/>
              </w:rPr>
              <w:t> </w:t>
            </w:r>
            <w:r>
              <w:rPr>
                <w:w w:val="90"/>
                <w:sz w:val="24"/>
              </w:rPr>
              <w:t>+</w:t>
            </w:r>
            <w:r>
              <w:rPr>
                <w:spacing w:val="-8"/>
                <w:w w:val="90"/>
                <w:sz w:val="24"/>
              </w:rPr>
              <w:t> </w:t>
            </w:r>
            <w:r>
              <w:rPr>
                <w:w w:val="90"/>
                <w:sz w:val="24"/>
              </w:rPr>
              <w:t>mean</w:t>
            </w:r>
            <w:r>
              <w:rPr>
                <w:spacing w:val="-9"/>
                <w:w w:val="90"/>
                <w:sz w:val="24"/>
              </w:rPr>
              <w:t> </w:t>
            </w:r>
            <w:r>
              <w:rPr>
                <w:w w:val="90"/>
                <w:sz w:val="24"/>
              </w:rPr>
              <w:t>maximal</w:t>
            </w:r>
            <w:r>
              <w:rPr>
                <w:spacing w:val="-8"/>
                <w:w w:val="90"/>
                <w:sz w:val="24"/>
              </w:rPr>
              <w:t> </w:t>
            </w:r>
            <w:r>
              <w:rPr>
                <w:w w:val="90"/>
                <w:sz w:val="24"/>
              </w:rPr>
              <w:t>AP</w:t>
            </w:r>
            <w:r>
              <w:rPr>
                <w:spacing w:val="-9"/>
                <w:w w:val="90"/>
                <w:sz w:val="24"/>
              </w:rPr>
              <w:t> </w:t>
            </w:r>
            <w:r>
              <w:rPr>
                <w:spacing w:val="-2"/>
                <w:w w:val="90"/>
                <w:sz w:val="24"/>
              </w:rPr>
              <w:t>displacement.</w:t>
            </w:r>
          </w:p>
        </w:tc>
      </w:tr>
    </w:tbl>
    <w:p>
      <w:pPr>
        <w:pStyle w:val="BodyText"/>
        <w:spacing w:before="80"/>
        <w:rPr>
          <w:sz w:val="22"/>
        </w:rPr>
      </w:pPr>
    </w:p>
    <w:p>
      <w:pPr>
        <w:pStyle w:val="Heading3"/>
      </w:pPr>
      <w:r>
        <w:rPr>
          <w:w w:val="85"/>
        </w:rPr>
        <w:t>Input</w:t>
      </w:r>
      <w:r>
        <w:rPr>
          <w:spacing w:val="-1"/>
        </w:rPr>
        <w:t> </w:t>
      </w:r>
      <w:r>
        <w:rPr>
          <w:w w:val="85"/>
        </w:rPr>
        <w:t>parameters</w:t>
      </w:r>
      <w:r>
        <w:rPr/>
        <w:t> </w:t>
      </w:r>
      <w:r>
        <w:rPr>
          <w:w w:val="85"/>
        </w:rPr>
        <w:t>from</w:t>
      </w:r>
      <w:r>
        <w:rPr/>
        <w:t> </w:t>
      </w:r>
      <w:r>
        <w:rPr>
          <w:w w:val="85"/>
        </w:rPr>
        <w:t>Higuchi</w:t>
      </w:r>
      <w:r>
        <w:rPr/>
        <w:t> </w:t>
      </w:r>
      <w:r>
        <w:rPr>
          <w:w w:val="85"/>
        </w:rPr>
        <w:t>et</w:t>
      </w:r>
      <w:r>
        <w:rPr/>
        <w:t> </w:t>
      </w:r>
      <w:r>
        <w:rPr>
          <w:w w:val="85"/>
        </w:rPr>
        <w:t>al.</w:t>
      </w:r>
      <w:r>
        <w:rPr/>
        <w:t> </w:t>
      </w:r>
      <w:r>
        <w:rPr>
          <w:spacing w:val="-2"/>
          <w:w w:val="85"/>
        </w:rPr>
        <w:t>(2022):</w:t>
      </w:r>
    </w:p>
    <w:p>
      <w:pPr>
        <w:pStyle w:val="BodyText"/>
        <w:spacing w:before="56"/>
        <w:rPr>
          <w:rFonts w:ascii="Trebuchet MS"/>
          <w:b/>
        </w:rPr>
      </w:pPr>
    </w:p>
    <w:p>
      <w:pPr>
        <w:pStyle w:val="BodyText"/>
        <w:spacing w:line="235" w:lineRule="auto"/>
        <w:ind w:left="652" w:right="933"/>
        <w:jc w:val="both"/>
      </w:pPr>
      <w:r>
        <w:rPr>
          <w:rFonts w:ascii="Trebuchet MS"/>
          <w:b/>
          <w:spacing w:val="-6"/>
        </w:rPr>
        <w:t>Projection</w:t>
      </w:r>
      <w:r>
        <w:rPr>
          <w:rFonts w:ascii="Trebuchet MS"/>
          <w:b/>
          <w:spacing w:val="-13"/>
        </w:rPr>
        <w:t> </w:t>
      </w:r>
      <w:r>
        <w:rPr>
          <w:rFonts w:ascii="Trebuchet MS"/>
          <w:b/>
          <w:spacing w:val="-6"/>
        </w:rPr>
        <w:t>methodology:</w:t>
      </w:r>
      <w:r>
        <w:rPr>
          <w:rFonts w:ascii="Trebuchet MS"/>
          <w:b/>
          <w:spacing w:val="51"/>
        </w:rPr>
        <w:t> </w:t>
      </w:r>
      <w:r>
        <w:rPr>
          <w:spacing w:val="-6"/>
        </w:rPr>
        <w:t>To</w:t>
      </w:r>
      <w:r>
        <w:rPr>
          <w:spacing w:val="-13"/>
        </w:rPr>
        <w:t> </w:t>
      </w:r>
      <w:r>
        <w:rPr>
          <w:spacing w:val="-6"/>
        </w:rPr>
        <w:t>translate</w:t>
      </w:r>
      <w:r>
        <w:rPr>
          <w:spacing w:val="-13"/>
        </w:rPr>
        <w:t> </w:t>
      </w:r>
      <w:r>
        <w:rPr>
          <w:spacing w:val="-6"/>
        </w:rPr>
        <w:t>geometric</w:t>
      </w:r>
      <w:r>
        <w:rPr>
          <w:spacing w:val="-13"/>
        </w:rPr>
        <w:t> </w:t>
      </w:r>
      <w:r>
        <w:rPr>
          <w:spacing w:val="-6"/>
        </w:rPr>
        <w:t>differences</w:t>
      </w:r>
      <w:r>
        <w:rPr>
          <w:spacing w:val="-12"/>
        </w:rPr>
        <w:t> </w:t>
      </w:r>
      <w:r>
        <w:rPr>
          <w:spacing w:val="-6"/>
        </w:rPr>
        <w:t>into</w:t>
      </w:r>
      <w:r>
        <w:rPr>
          <w:spacing w:val="-13"/>
        </w:rPr>
        <w:t> </w:t>
      </w:r>
      <w:r>
        <w:rPr>
          <w:spacing w:val="-6"/>
        </w:rPr>
        <w:t>predicted</w:t>
      </w:r>
      <w:r>
        <w:rPr>
          <w:spacing w:val="-13"/>
        </w:rPr>
        <w:t> </w:t>
      </w:r>
      <w:r>
        <w:rPr>
          <w:spacing w:val="-6"/>
        </w:rPr>
        <w:t>clinical outcomes,</w:t>
      </w:r>
      <w:r>
        <w:rPr>
          <w:spacing w:val="-14"/>
        </w:rPr>
        <w:t> </w:t>
      </w:r>
      <w:r>
        <w:rPr>
          <w:spacing w:val="-6"/>
        </w:rPr>
        <w:t>the</w:t>
      </w:r>
      <w:r>
        <w:rPr>
          <w:spacing w:val="-14"/>
        </w:rPr>
        <w:t> </w:t>
      </w:r>
      <w:r>
        <w:rPr>
          <w:spacing w:val="-6"/>
        </w:rPr>
        <w:t>regression</w:t>
      </w:r>
      <w:r>
        <w:rPr>
          <w:spacing w:val="-14"/>
        </w:rPr>
        <w:t> </w:t>
      </w:r>
      <w:r>
        <w:rPr>
          <w:spacing w:val="-6"/>
        </w:rPr>
        <w:t>model</w:t>
      </w:r>
      <w:r>
        <w:rPr>
          <w:spacing w:val="-14"/>
        </w:rPr>
        <w:t> </w:t>
      </w:r>
      <w:r>
        <w:rPr>
          <w:spacing w:val="-6"/>
        </w:rPr>
        <w:t>derived</w:t>
      </w:r>
      <w:r>
        <w:rPr>
          <w:spacing w:val="-14"/>
        </w:rPr>
        <w:t> </w:t>
      </w:r>
      <w:r>
        <w:rPr>
          <w:spacing w:val="-6"/>
        </w:rPr>
        <w:t>in</w:t>
      </w:r>
      <w:r>
        <w:rPr>
          <w:spacing w:val="-14"/>
        </w:rPr>
        <w:t> </w:t>
      </w:r>
      <w:r>
        <w:rPr>
          <w:spacing w:val="-6"/>
        </w:rPr>
        <w:t>this</w:t>
      </w:r>
      <w:r>
        <w:rPr>
          <w:spacing w:val="-14"/>
        </w:rPr>
        <w:t> </w:t>
      </w:r>
      <w:r>
        <w:rPr>
          <w:spacing w:val="-6"/>
        </w:rPr>
        <w:t>study</w:t>
      </w:r>
      <w:r>
        <w:rPr>
          <w:spacing w:val="-14"/>
        </w:rPr>
        <w:t> </w:t>
      </w:r>
      <w:r>
        <w:rPr>
          <w:spacing w:val="-6"/>
        </w:rPr>
        <w:t>was</w:t>
      </w:r>
      <w:r>
        <w:rPr>
          <w:spacing w:val="-14"/>
        </w:rPr>
        <w:t> </w:t>
      </w:r>
      <w:r>
        <w:rPr>
          <w:spacing w:val="-6"/>
        </w:rPr>
        <w:t>applied:</w:t>
      </w:r>
    </w:p>
    <w:p>
      <w:pPr>
        <w:tabs>
          <w:tab w:pos="8772" w:val="left" w:leader="none"/>
        </w:tabs>
        <w:spacing w:line="271" w:lineRule="auto" w:before="267"/>
        <w:ind w:left="1004" w:right="919" w:firstLine="803"/>
        <w:jc w:val="left"/>
        <w:rPr>
          <w:sz w:val="24"/>
        </w:rPr>
      </w:pPr>
      <w:r>
        <w:rPr>
          <w:rFonts w:ascii="Calibri" w:hAnsi="Calibri"/>
          <w:i/>
          <w:w w:val="105"/>
          <w:sz w:val="24"/>
        </w:rPr>
        <w:t>GIToxicity</w:t>
      </w:r>
      <w:r>
        <w:rPr>
          <w:rFonts w:ascii="Calibri" w:hAnsi="Calibri"/>
          <w:w w:val="105"/>
          <w:sz w:val="24"/>
        </w:rPr>
        <w:t>(%) </w:t>
      </w:r>
      <w:r>
        <w:rPr>
          <w:rFonts w:ascii="Calibri" w:hAnsi="Calibri"/>
          <w:w w:val="120"/>
          <w:sz w:val="24"/>
        </w:rPr>
        <w:t>= </w:t>
      </w:r>
      <w:r>
        <w:rPr>
          <w:rFonts w:ascii="Calibri" w:hAnsi="Calibri"/>
          <w:w w:val="105"/>
          <w:sz w:val="24"/>
        </w:rPr>
        <w:t>1</w:t>
      </w:r>
      <w:r>
        <w:rPr>
          <w:rFonts w:ascii="Calibri" w:hAnsi="Calibri"/>
          <w:i/>
          <w:w w:val="105"/>
          <w:sz w:val="24"/>
        </w:rPr>
        <w:t>.</w:t>
      </w:r>
      <w:r>
        <w:rPr>
          <w:rFonts w:ascii="Calibri" w:hAnsi="Calibri"/>
          <w:w w:val="105"/>
          <w:sz w:val="24"/>
        </w:rPr>
        <w:t>973 </w:t>
      </w:r>
      <w:r>
        <w:rPr>
          <w:rFonts w:ascii="Lucida Sans Unicode" w:hAnsi="Lucida Sans Unicode"/>
          <w:w w:val="105"/>
          <w:sz w:val="24"/>
        </w:rPr>
        <w:t>× </w:t>
      </w:r>
      <w:r>
        <w:rPr>
          <w:rFonts w:ascii="Calibri" w:hAnsi="Calibri"/>
          <w:i/>
          <w:w w:val="105"/>
          <w:sz w:val="24"/>
        </w:rPr>
        <w:t>EffectiveMargin</w:t>
      </w:r>
      <w:r>
        <w:rPr>
          <w:rFonts w:ascii="Calibri" w:hAnsi="Calibri"/>
          <w:w w:val="105"/>
          <w:sz w:val="24"/>
        </w:rPr>
        <w:t>(</w:t>
      </w:r>
      <w:r>
        <w:rPr>
          <w:rFonts w:ascii="Calibri" w:hAnsi="Calibri"/>
          <w:i/>
          <w:w w:val="105"/>
          <w:sz w:val="24"/>
        </w:rPr>
        <w:t>mm</w:t>
      </w:r>
      <w:r>
        <w:rPr>
          <w:rFonts w:ascii="Calibri" w:hAnsi="Calibri"/>
          <w:w w:val="105"/>
          <w:sz w:val="24"/>
        </w:rPr>
        <w:t>) </w:t>
      </w:r>
      <w:r>
        <w:rPr>
          <w:rFonts w:ascii="Lucida Sans Unicode" w:hAnsi="Lucida Sans Unicode"/>
          <w:w w:val="105"/>
          <w:sz w:val="24"/>
        </w:rPr>
        <w:t>− </w:t>
      </w:r>
      <w:r>
        <w:rPr>
          <w:rFonts w:ascii="Calibri" w:hAnsi="Calibri"/>
          <w:w w:val="105"/>
          <w:sz w:val="24"/>
        </w:rPr>
        <w:t>3</w:t>
      </w:r>
      <w:r>
        <w:rPr>
          <w:rFonts w:ascii="Calibri" w:hAnsi="Calibri"/>
          <w:i/>
          <w:w w:val="105"/>
          <w:sz w:val="24"/>
        </w:rPr>
        <w:t>.</w:t>
      </w:r>
      <w:r>
        <w:rPr>
          <w:rFonts w:ascii="Calibri" w:hAnsi="Calibri"/>
          <w:w w:val="105"/>
          <w:sz w:val="24"/>
        </w:rPr>
        <w:t>027</w:t>
      </w:r>
      <w:r>
        <w:rPr>
          <w:rFonts w:ascii="Calibri" w:hAnsi="Calibri"/>
          <w:sz w:val="24"/>
        </w:rPr>
        <w:tab/>
      </w:r>
      <w:r>
        <w:rPr>
          <w:spacing w:val="-10"/>
          <w:w w:val="80"/>
          <w:sz w:val="24"/>
        </w:rPr>
        <w:t>(1) </w:t>
      </w:r>
      <w:r>
        <w:rPr>
          <w:spacing w:val="-8"/>
          <w:sz w:val="24"/>
        </w:rPr>
        <w:t>This</w:t>
      </w:r>
      <w:r>
        <w:rPr>
          <w:spacing w:val="-10"/>
          <w:sz w:val="24"/>
        </w:rPr>
        <w:t> </w:t>
      </w:r>
      <w:r>
        <w:rPr>
          <w:spacing w:val="-8"/>
          <w:sz w:val="24"/>
        </w:rPr>
        <w:t>yields</w:t>
      </w:r>
      <w:r>
        <w:rPr>
          <w:spacing w:val="-10"/>
          <w:sz w:val="24"/>
        </w:rPr>
        <w:t> </w:t>
      </w:r>
      <w:r>
        <w:rPr>
          <w:spacing w:val="-8"/>
          <w:sz w:val="24"/>
        </w:rPr>
        <w:t>the</w:t>
      </w:r>
      <w:r>
        <w:rPr>
          <w:spacing w:val="-10"/>
          <w:sz w:val="24"/>
        </w:rPr>
        <w:t> </w:t>
      </w:r>
      <w:r>
        <w:rPr>
          <w:spacing w:val="-8"/>
          <w:sz w:val="24"/>
        </w:rPr>
        <w:t>following</w:t>
      </w:r>
      <w:r>
        <w:rPr>
          <w:spacing w:val="-10"/>
          <w:sz w:val="24"/>
        </w:rPr>
        <w:t> </w:t>
      </w:r>
      <w:r>
        <w:rPr>
          <w:spacing w:val="-8"/>
          <w:sz w:val="24"/>
        </w:rPr>
        <w:t>model-predicted</w:t>
      </w:r>
      <w:r>
        <w:rPr>
          <w:spacing w:val="-10"/>
          <w:sz w:val="24"/>
        </w:rPr>
        <w:t> </w:t>
      </w:r>
      <w:r>
        <w:rPr>
          <w:spacing w:val="-8"/>
          <w:sz w:val="24"/>
        </w:rPr>
        <w:t>Grade</w:t>
      </w:r>
      <w:r>
        <w:rPr>
          <w:spacing w:val="-10"/>
          <w:sz w:val="24"/>
        </w:rPr>
        <w:t> </w:t>
      </w:r>
      <w:r>
        <w:rPr>
          <w:rFonts w:ascii="Lucida Sans Unicode" w:hAnsi="Lucida Sans Unicode"/>
          <w:spacing w:val="-8"/>
          <w:sz w:val="24"/>
        </w:rPr>
        <w:t>≥</w:t>
      </w:r>
      <w:r>
        <w:rPr>
          <w:spacing w:val="-8"/>
          <w:sz w:val="24"/>
        </w:rPr>
        <w:t>2</w:t>
      </w:r>
      <w:r>
        <w:rPr>
          <w:spacing w:val="-10"/>
          <w:sz w:val="24"/>
        </w:rPr>
        <w:t> </w:t>
      </w:r>
      <w:r>
        <w:rPr>
          <w:spacing w:val="-8"/>
          <w:sz w:val="24"/>
        </w:rPr>
        <w:t>gastrointestinal</w:t>
      </w:r>
      <w:r>
        <w:rPr>
          <w:spacing w:val="-10"/>
          <w:sz w:val="24"/>
        </w:rPr>
        <w:t> </w:t>
      </w:r>
      <w:r>
        <w:rPr>
          <w:spacing w:val="-8"/>
          <w:sz w:val="24"/>
        </w:rPr>
        <w:t>toxicity</w:t>
      </w:r>
      <w:r>
        <w:rPr>
          <w:spacing w:val="-10"/>
          <w:sz w:val="24"/>
        </w:rPr>
        <w:t> </w:t>
      </w:r>
      <w:r>
        <w:rPr>
          <w:spacing w:val="-8"/>
          <w:sz w:val="24"/>
        </w:rPr>
        <w:t>rates:</w:t>
      </w:r>
    </w:p>
    <w:p>
      <w:pPr>
        <w:spacing w:after="0" w:line="271" w:lineRule="auto"/>
        <w:jc w:val="left"/>
        <w:rPr>
          <w:sz w:val="24"/>
        </w:rPr>
        <w:sectPr>
          <w:pgSz w:w="11910" w:h="16840"/>
          <w:pgMar w:header="1243" w:footer="2634" w:top="1580" w:bottom="2820" w:left="1133" w:right="850"/>
        </w:sectPr>
      </w:pPr>
    </w:p>
    <w:p>
      <w:pPr>
        <w:pStyle w:val="BodyText"/>
        <w:spacing w:before="154"/>
      </w:pPr>
    </w:p>
    <w:p>
      <w:pPr>
        <w:pStyle w:val="ListParagraph"/>
        <w:numPr>
          <w:ilvl w:val="3"/>
          <w:numId w:val="4"/>
        </w:numPr>
        <w:tabs>
          <w:tab w:pos="1238" w:val="left" w:leader="none"/>
        </w:tabs>
        <w:spacing w:line="240" w:lineRule="auto" w:before="0" w:after="0"/>
        <w:ind w:left="1238" w:right="0" w:hanging="236"/>
        <w:jc w:val="left"/>
        <w:rPr>
          <w:rFonts w:ascii="Calibri" w:hAnsi="Calibri"/>
          <w:sz w:val="24"/>
        </w:rPr>
      </w:pPr>
      <w:r>
        <w:rPr>
          <w:rFonts w:ascii="Trebuchet MS" w:hAnsi="Trebuchet MS"/>
          <w:b/>
          <w:spacing w:val="-4"/>
          <w:sz w:val="24"/>
        </w:rPr>
        <w:t>SS-IMRT</w:t>
      </w:r>
      <w:r>
        <w:rPr>
          <w:rFonts w:ascii="Trebuchet MS" w:hAnsi="Trebuchet MS"/>
          <w:b/>
          <w:spacing w:val="-19"/>
          <w:sz w:val="24"/>
        </w:rPr>
        <w:t> </w:t>
      </w:r>
      <w:r>
        <w:rPr>
          <w:spacing w:val="-4"/>
          <w:sz w:val="24"/>
        </w:rPr>
        <w:t>(effective</w:t>
      </w:r>
      <w:r>
        <w:rPr>
          <w:spacing w:val="-21"/>
          <w:sz w:val="24"/>
        </w:rPr>
        <w:t> </w:t>
      </w:r>
      <w:r>
        <w:rPr>
          <w:spacing w:val="-4"/>
          <w:sz w:val="24"/>
        </w:rPr>
        <w:t>margin</w:t>
      </w:r>
      <w:r>
        <w:rPr>
          <w:spacing w:val="-21"/>
          <w:sz w:val="24"/>
        </w:rPr>
        <w:t> </w:t>
      </w:r>
      <w:r>
        <w:rPr>
          <w:spacing w:val="-4"/>
          <w:sz w:val="24"/>
        </w:rPr>
        <w:t>=</w:t>
      </w:r>
      <w:r>
        <w:rPr>
          <w:spacing w:val="-21"/>
          <w:sz w:val="24"/>
        </w:rPr>
        <w:t> </w:t>
      </w:r>
      <w:r>
        <w:rPr>
          <w:spacing w:val="-4"/>
          <w:sz w:val="24"/>
        </w:rPr>
        <w:t>4.56</w:t>
      </w:r>
      <w:r>
        <w:rPr>
          <w:spacing w:val="-36"/>
          <w:sz w:val="24"/>
        </w:rPr>
        <w:t> </w:t>
      </w:r>
      <w:r>
        <w:rPr>
          <w:spacing w:val="-4"/>
          <w:sz w:val="24"/>
        </w:rPr>
        <w:t>mm):</w:t>
      </w:r>
      <w:r>
        <w:rPr>
          <w:spacing w:val="-15"/>
          <w:sz w:val="24"/>
        </w:rPr>
        <w:t> </w:t>
      </w:r>
      <w:r>
        <w:rPr>
          <w:rFonts w:ascii="Calibri" w:hAnsi="Calibri"/>
          <w:i/>
          <w:spacing w:val="-4"/>
          <w:sz w:val="24"/>
        </w:rPr>
        <w:t>T</w:t>
      </w:r>
      <w:r>
        <w:rPr>
          <w:rFonts w:ascii="Calibri" w:hAnsi="Calibri"/>
          <w:i/>
          <w:spacing w:val="9"/>
          <w:sz w:val="24"/>
        </w:rPr>
        <w:t> </w:t>
      </w:r>
      <w:r>
        <w:rPr>
          <w:rFonts w:ascii="Calibri" w:hAnsi="Calibri"/>
          <w:spacing w:val="-4"/>
          <w:sz w:val="24"/>
        </w:rPr>
        <w:t>= 1</w:t>
      </w:r>
      <w:r>
        <w:rPr>
          <w:rFonts w:ascii="Calibri" w:hAnsi="Calibri"/>
          <w:i/>
          <w:spacing w:val="-4"/>
          <w:sz w:val="24"/>
        </w:rPr>
        <w:t>.</w:t>
      </w:r>
      <w:r>
        <w:rPr>
          <w:rFonts w:ascii="Calibri" w:hAnsi="Calibri"/>
          <w:spacing w:val="-4"/>
          <w:sz w:val="24"/>
        </w:rPr>
        <w:t>973</w:t>
      </w:r>
      <w:r>
        <w:rPr>
          <w:rFonts w:ascii="Calibri" w:hAnsi="Calibri"/>
          <w:spacing w:val="-7"/>
          <w:sz w:val="24"/>
        </w:rPr>
        <w:t> </w:t>
      </w:r>
      <w:r>
        <w:rPr>
          <w:rFonts w:ascii="Lucida Sans Unicode" w:hAnsi="Lucida Sans Unicode"/>
          <w:spacing w:val="-4"/>
          <w:sz w:val="24"/>
        </w:rPr>
        <w:t>×</w:t>
      </w:r>
      <w:r>
        <w:rPr>
          <w:rFonts w:ascii="Lucida Sans Unicode" w:hAnsi="Lucida Sans Unicode"/>
          <w:spacing w:val="-23"/>
          <w:sz w:val="24"/>
        </w:rPr>
        <w:t> </w:t>
      </w:r>
      <w:r>
        <w:rPr>
          <w:rFonts w:ascii="Calibri" w:hAnsi="Calibri"/>
          <w:spacing w:val="-4"/>
          <w:sz w:val="24"/>
        </w:rPr>
        <w:t>4</w:t>
      </w:r>
      <w:r>
        <w:rPr>
          <w:rFonts w:ascii="Calibri" w:hAnsi="Calibri"/>
          <w:i/>
          <w:spacing w:val="-4"/>
          <w:sz w:val="24"/>
        </w:rPr>
        <w:t>.</w:t>
      </w:r>
      <w:r>
        <w:rPr>
          <w:rFonts w:ascii="Calibri" w:hAnsi="Calibri"/>
          <w:spacing w:val="-4"/>
          <w:sz w:val="24"/>
        </w:rPr>
        <w:t>56</w:t>
      </w:r>
      <w:r>
        <w:rPr>
          <w:rFonts w:ascii="Calibri" w:hAnsi="Calibri"/>
          <w:spacing w:val="-6"/>
          <w:sz w:val="24"/>
        </w:rPr>
        <w:t> </w:t>
      </w:r>
      <w:r>
        <w:rPr>
          <w:rFonts w:ascii="Lucida Sans Unicode" w:hAnsi="Lucida Sans Unicode"/>
          <w:spacing w:val="-4"/>
          <w:sz w:val="24"/>
        </w:rPr>
        <w:t>−</w:t>
      </w:r>
      <w:r>
        <w:rPr>
          <w:rFonts w:ascii="Lucida Sans Unicode" w:hAnsi="Lucida Sans Unicode"/>
          <w:spacing w:val="-23"/>
          <w:sz w:val="24"/>
        </w:rPr>
        <w:t> </w:t>
      </w:r>
      <w:r>
        <w:rPr>
          <w:rFonts w:ascii="Calibri" w:hAnsi="Calibri"/>
          <w:spacing w:val="-4"/>
          <w:sz w:val="24"/>
        </w:rPr>
        <w:t>3</w:t>
      </w:r>
      <w:r>
        <w:rPr>
          <w:rFonts w:ascii="Calibri" w:hAnsi="Calibri"/>
          <w:i/>
          <w:spacing w:val="-4"/>
          <w:sz w:val="24"/>
        </w:rPr>
        <w:t>.</w:t>
      </w:r>
      <w:r>
        <w:rPr>
          <w:rFonts w:ascii="Calibri" w:hAnsi="Calibri"/>
          <w:spacing w:val="-4"/>
          <w:sz w:val="24"/>
        </w:rPr>
        <w:t>027</w:t>
      </w:r>
      <w:r>
        <w:rPr>
          <w:rFonts w:ascii="Calibri" w:hAnsi="Calibri"/>
          <w:spacing w:val="6"/>
          <w:sz w:val="24"/>
        </w:rPr>
        <w:t> </w:t>
      </w:r>
      <w:r>
        <w:rPr>
          <w:rFonts w:ascii="Calibri" w:hAnsi="Calibri"/>
          <w:spacing w:val="-4"/>
          <w:sz w:val="24"/>
        </w:rPr>
        <w:t>=</w:t>
      </w:r>
      <w:r>
        <w:rPr>
          <w:rFonts w:ascii="Calibri" w:hAnsi="Calibri"/>
          <w:spacing w:val="6"/>
          <w:sz w:val="24"/>
        </w:rPr>
        <w:t> </w:t>
      </w:r>
      <w:r>
        <w:rPr>
          <w:rFonts w:ascii="Calibri" w:hAnsi="Calibri"/>
          <w:spacing w:val="-4"/>
          <w:sz w:val="24"/>
        </w:rPr>
        <w:t>5</w:t>
      </w:r>
      <w:r>
        <w:rPr>
          <w:rFonts w:ascii="Calibri" w:hAnsi="Calibri"/>
          <w:i/>
          <w:spacing w:val="-4"/>
          <w:sz w:val="24"/>
        </w:rPr>
        <w:t>.</w:t>
      </w:r>
      <w:r>
        <w:rPr>
          <w:rFonts w:ascii="Calibri" w:hAnsi="Calibri"/>
          <w:spacing w:val="-4"/>
          <w:sz w:val="24"/>
        </w:rPr>
        <w:t>98%</w:t>
      </w:r>
    </w:p>
    <w:p>
      <w:pPr>
        <w:pStyle w:val="ListParagraph"/>
        <w:numPr>
          <w:ilvl w:val="3"/>
          <w:numId w:val="4"/>
        </w:numPr>
        <w:tabs>
          <w:tab w:pos="1230" w:val="left" w:leader="none"/>
        </w:tabs>
        <w:spacing w:line="240" w:lineRule="auto" w:before="120" w:after="0"/>
        <w:ind w:left="1230" w:right="0" w:hanging="228"/>
        <w:jc w:val="left"/>
        <w:rPr>
          <w:rFonts w:ascii="Calibri" w:hAnsi="Calibri"/>
          <w:sz w:val="24"/>
        </w:rPr>
      </w:pPr>
      <w:r>
        <w:rPr>
          <w:rFonts w:ascii="Trebuchet MS" w:hAnsi="Trebuchet MS"/>
          <w:b/>
          <w:spacing w:val="-4"/>
          <w:sz w:val="24"/>
        </w:rPr>
        <w:t>VMAT</w:t>
      </w:r>
      <w:r>
        <w:rPr>
          <w:rFonts w:ascii="Trebuchet MS" w:hAnsi="Trebuchet MS"/>
          <w:b/>
          <w:spacing w:val="-19"/>
          <w:sz w:val="24"/>
        </w:rPr>
        <w:t> </w:t>
      </w:r>
      <w:r>
        <w:rPr>
          <w:spacing w:val="-4"/>
          <w:sz w:val="24"/>
        </w:rPr>
        <w:t>(effective</w:t>
      </w:r>
      <w:r>
        <w:rPr>
          <w:spacing w:val="-21"/>
          <w:sz w:val="24"/>
        </w:rPr>
        <w:t> </w:t>
      </w:r>
      <w:r>
        <w:rPr>
          <w:spacing w:val="-4"/>
          <w:sz w:val="24"/>
        </w:rPr>
        <w:t>margin</w:t>
      </w:r>
      <w:r>
        <w:rPr>
          <w:spacing w:val="-21"/>
          <w:sz w:val="24"/>
        </w:rPr>
        <w:t> </w:t>
      </w:r>
      <w:r>
        <w:rPr>
          <w:spacing w:val="-4"/>
          <w:sz w:val="24"/>
        </w:rPr>
        <w:t>=</w:t>
      </w:r>
      <w:r>
        <w:rPr>
          <w:spacing w:val="-21"/>
          <w:sz w:val="24"/>
        </w:rPr>
        <w:t> </w:t>
      </w:r>
      <w:r>
        <w:rPr>
          <w:spacing w:val="-4"/>
          <w:sz w:val="24"/>
        </w:rPr>
        <w:t>2.72</w:t>
      </w:r>
      <w:r>
        <w:rPr>
          <w:spacing w:val="-36"/>
          <w:sz w:val="24"/>
        </w:rPr>
        <w:t> </w:t>
      </w:r>
      <w:r>
        <w:rPr>
          <w:spacing w:val="-4"/>
          <w:sz w:val="24"/>
        </w:rPr>
        <w:t>mm):</w:t>
      </w:r>
      <w:r>
        <w:rPr>
          <w:spacing w:val="-15"/>
          <w:sz w:val="24"/>
        </w:rPr>
        <w:t> </w:t>
      </w:r>
      <w:r>
        <w:rPr>
          <w:rFonts w:ascii="Calibri" w:hAnsi="Calibri"/>
          <w:i/>
          <w:spacing w:val="-4"/>
          <w:sz w:val="24"/>
        </w:rPr>
        <w:t>T</w:t>
      </w:r>
      <w:r>
        <w:rPr>
          <w:rFonts w:ascii="Calibri" w:hAnsi="Calibri"/>
          <w:i/>
          <w:spacing w:val="9"/>
          <w:sz w:val="24"/>
        </w:rPr>
        <w:t> </w:t>
      </w:r>
      <w:r>
        <w:rPr>
          <w:rFonts w:ascii="Calibri" w:hAnsi="Calibri"/>
          <w:spacing w:val="-4"/>
          <w:sz w:val="24"/>
        </w:rPr>
        <w:t>=</w:t>
      </w:r>
      <w:r>
        <w:rPr>
          <w:rFonts w:ascii="Calibri" w:hAnsi="Calibri"/>
          <w:spacing w:val="-9"/>
          <w:sz w:val="24"/>
        </w:rPr>
        <w:t> </w:t>
      </w:r>
      <w:r>
        <w:rPr>
          <w:rFonts w:ascii="Calibri" w:hAnsi="Calibri"/>
          <w:spacing w:val="-4"/>
          <w:sz w:val="24"/>
        </w:rPr>
        <w:t>1</w:t>
      </w:r>
      <w:r>
        <w:rPr>
          <w:rFonts w:ascii="Calibri" w:hAnsi="Calibri"/>
          <w:i/>
          <w:spacing w:val="-4"/>
          <w:sz w:val="24"/>
        </w:rPr>
        <w:t>.</w:t>
      </w:r>
      <w:r>
        <w:rPr>
          <w:rFonts w:ascii="Calibri" w:hAnsi="Calibri"/>
          <w:spacing w:val="-4"/>
          <w:sz w:val="24"/>
        </w:rPr>
        <w:t>973</w:t>
      </w:r>
      <w:r>
        <w:rPr>
          <w:rFonts w:ascii="Calibri" w:hAnsi="Calibri"/>
          <w:spacing w:val="-10"/>
          <w:sz w:val="24"/>
        </w:rPr>
        <w:t> </w:t>
      </w:r>
      <w:r>
        <w:rPr>
          <w:rFonts w:ascii="Lucida Sans Unicode" w:hAnsi="Lucida Sans Unicode"/>
          <w:spacing w:val="-4"/>
          <w:sz w:val="24"/>
        </w:rPr>
        <w:t>×</w:t>
      </w:r>
      <w:r>
        <w:rPr>
          <w:rFonts w:ascii="Lucida Sans Unicode" w:hAnsi="Lucida Sans Unicode"/>
          <w:spacing w:val="-23"/>
          <w:sz w:val="24"/>
        </w:rPr>
        <w:t> </w:t>
      </w:r>
      <w:r>
        <w:rPr>
          <w:rFonts w:ascii="Calibri" w:hAnsi="Calibri"/>
          <w:spacing w:val="-4"/>
          <w:sz w:val="24"/>
        </w:rPr>
        <w:t>2</w:t>
      </w:r>
      <w:r>
        <w:rPr>
          <w:rFonts w:ascii="Calibri" w:hAnsi="Calibri"/>
          <w:i/>
          <w:spacing w:val="-4"/>
          <w:sz w:val="24"/>
        </w:rPr>
        <w:t>.</w:t>
      </w:r>
      <w:r>
        <w:rPr>
          <w:rFonts w:ascii="Calibri" w:hAnsi="Calibri"/>
          <w:spacing w:val="-4"/>
          <w:sz w:val="24"/>
        </w:rPr>
        <w:t>72</w:t>
      </w:r>
      <w:r>
        <w:rPr>
          <w:rFonts w:ascii="Calibri" w:hAnsi="Calibri"/>
          <w:spacing w:val="-9"/>
          <w:sz w:val="24"/>
        </w:rPr>
        <w:t> </w:t>
      </w:r>
      <w:r>
        <w:rPr>
          <w:rFonts w:ascii="Lucida Sans Unicode" w:hAnsi="Lucida Sans Unicode"/>
          <w:spacing w:val="-4"/>
          <w:sz w:val="24"/>
        </w:rPr>
        <w:t>−</w:t>
      </w:r>
      <w:r>
        <w:rPr>
          <w:rFonts w:ascii="Lucida Sans Unicode" w:hAnsi="Lucida Sans Unicode"/>
          <w:spacing w:val="-23"/>
          <w:sz w:val="24"/>
        </w:rPr>
        <w:t> </w:t>
      </w:r>
      <w:r>
        <w:rPr>
          <w:rFonts w:ascii="Calibri" w:hAnsi="Calibri"/>
          <w:spacing w:val="-4"/>
          <w:sz w:val="24"/>
        </w:rPr>
        <w:t>3</w:t>
      </w:r>
      <w:r>
        <w:rPr>
          <w:rFonts w:ascii="Calibri" w:hAnsi="Calibri"/>
          <w:i/>
          <w:spacing w:val="-4"/>
          <w:sz w:val="24"/>
        </w:rPr>
        <w:t>.</w:t>
      </w:r>
      <w:r>
        <w:rPr>
          <w:rFonts w:ascii="Calibri" w:hAnsi="Calibri"/>
          <w:spacing w:val="-4"/>
          <w:sz w:val="24"/>
        </w:rPr>
        <w:t>027</w:t>
      </w:r>
      <w:r>
        <w:rPr>
          <w:rFonts w:ascii="Calibri" w:hAnsi="Calibri"/>
          <w:sz w:val="24"/>
        </w:rPr>
        <w:t> </w:t>
      </w:r>
      <w:r>
        <w:rPr>
          <w:rFonts w:ascii="Calibri" w:hAnsi="Calibri"/>
          <w:spacing w:val="-4"/>
          <w:sz w:val="24"/>
        </w:rPr>
        <w:t>=</w:t>
      </w:r>
      <w:r>
        <w:rPr>
          <w:rFonts w:ascii="Calibri" w:hAnsi="Calibri"/>
          <w:spacing w:val="5"/>
          <w:sz w:val="24"/>
        </w:rPr>
        <w:t> </w:t>
      </w:r>
      <w:r>
        <w:rPr>
          <w:rFonts w:ascii="Calibri" w:hAnsi="Calibri"/>
          <w:spacing w:val="-4"/>
          <w:sz w:val="24"/>
        </w:rPr>
        <w:t>2</w:t>
      </w:r>
      <w:r>
        <w:rPr>
          <w:rFonts w:ascii="Calibri" w:hAnsi="Calibri"/>
          <w:i/>
          <w:spacing w:val="-4"/>
          <w:sz w:val="24"/>
        </w:rPr>
        <w:t>.</w:t>
      </w:r>
      <w:r>
        <w:rPr>
          <w:rFonts w:ascii="Calibri" w:hAnsi="Calibri"/>
          <w:spacing w:val="-4"/>
          <w:sz w:val="24"/>
        </w:rPr>
        <w:t>34%</w:t>
      </w:r>
    </w:p>
    <w:p>
      <w:pPr>
        <w:pStyle w:val="BodyText"/>
        <w:spacing w:before="202"/>
        <w:ind w:left="652" w:right="903" w:firstLine="351"/>
        <w:jc w:val="both"/>
      </w:pPr>
      <w:r>
        <w:rPr>
          <w:spacing w:val="-2"/>
        </w:rPr>
        <w:t>The</w:t>
      </w:r>
      <w:r>
        <w:rPr>
          <w:spacing w:val="-17"/>
        </w:rPr>
        <w:t> </w:t>
      </w:r>
      <w:r>
        <w:rPr>
          <w:spacing w:val="-2"/>
        </w:rPr>
        <w:t>model</w:t>
      </w:r>
      <w:r>
        <w:rPr>
          <w:spacing w:val="-17"/>
        </w:rPr>
        <w:t> </w:t>
      </w:r>
      <w:r>
        <w:rPr>
          <w:spacing w:val="-2"/>
        </w:rPr>
        <w:t>therefore</w:t>
      </w:r>
      <w:r>
        <w:rPr>
          <w:spacing w:val="-17"/>
        </w:rPr>
        <w:t> </w:t>
      </w:r>
      <w:r>
        <w:rPr>
          <w:spacing w:val="-2"/>
        </w:rPr>
        <w:t>predicts</w:t>
      </w:r>
      <w:r>
        <w:rPr>
          <w:spacing w:val="-16"/>
        </w:rPr>
        <w:t> </w:t>
      </w:r>
      <w:r>
        <w:rPr>
          <w:spacing w:val="-2"/>
        </w:rPr>
        <w:t>an</w:t>
      </w:r>
      <w:r>
        <w:rPr>
          <w:spacing w:val="-17"/>
        </w:rPr>
        <w:t> </w:t>
      </w:r>
      <w:r>
        <w:rPr>
          <w:spacing w:val="-2"/>
        </w:rPr>
        <w:t>absolute</w:t>
      </w:r>
      <w:r>
        <w:rPr>
          <w:spacing w:val="-17"/>
        </w:rPr>
        <w:t> </w:t>
      </w:r>
      <w:r>
        <w:rPr>
          <w:spacing w:val="-2"/>
        </w:rPr>
        <w:t>reduction</w:t>
      </w:r>
      <w:r>
        <w:rPr>
          <w:spacing w:val="-17"/>
        </w:rPr>
        <w:t> </w:t>
      </w:r>
      <w:r>
        <w:rPr>
          <w:spacing w:val="-2"/>
        </w:rPr>
        <w:t>of</w:t>
      </w:r>
      <w:r>
        <w:rPr>
          <w:spacing w:val="-16"/>
        </w:rPr>
        <w:t> </w:t>
      </w:r>
      <w:r>
        <w:rPr>
          <w:spacing w:val="-2"/>
        </w:rPr>
        <w:t>3.64</w:t>
      </w:r>
      <w:r>
        <w:rPr>
          <w:spacing w:val="-17"/>
        </w:rPr>
        <w:t> </w:t>
      </w:r>
      <w:r>
        <w:rPr>
          <w:spacing w:val="-2"/>
        </w:rPr>
        <w:t>percentage</w:t>
      </w:r>
      <w:r>
        <w:rPr>
          <w:spacing w:val="-17"/>
        </w:rPr>
        <w:t> </w:t>
      </w:r>
      <w:r>
        <w:rPr>
          <w:spacing w:val="-2"/>
        </w:rPr>
        <w:t>points, </w:t>
      </w:r>
      <w:r>
        <w:rPr>
          <w:spacing w:val="-2"/>
          <w:w w:val="90"/>
        </w:rPr>
        <w:t>corresponding</w:t>
      </w:r>
      <w:r>
        <w:rPr>
          <w:spacing w:val="-6"/>
          <w:w w:val="90"/>
        </w:rPr>
        <w:t> </w:t>
      </w:r>
      <w:r>
        <w:rPr>
          <w:spacing w:val="-2"/>
          <w:w w:val="90"/>
        </w:rPr>
        <w:t>to</w:t>
      </w:r>
      <w:r>
        <w:rPr>
          <w:spacing w:val="-6"/>
          <w:w w:val="90"/>
        </w:rPr>
        <w:t> </w:t>
      </w:r>
      <w:r>
        <w:rPr>
          <w:spacing w:val="-2"/>
          <w:w w:val="90"/>
        </w:rPr>
        <w:t>a</w:t>
      </w:r>
      <w:r>
        <w:rPr>
          <w:spacing w:val="-6"/>
          <w:w w:val="90"/>
        </w:rPr>
        <w:t> </w:t>
      </w:r>
      <w:r>
        <w:rPr>
          <w:spacing w:val="-2"/>
          <w:w w:val="90"/>
        </w:rPr>
        <w:t>relative</w:t>
      </w:r>
      <w:r>
        <w:rPr>
          <w:spacing w:val="-6"/>
          <w:w w:val="90"/>
        </w:rPr>
        <w:t> </w:t>
      </w:r>
      <w:r>
        <w:rPr>
          <w:spacing w:val="-2"/>
          <w:w w:val="90"/>
        </w:rPr>
        <w:t>toxicity</w:t>
      </w:r>
      <w:r>
        <w:rPr>
          <w:spacing w:val="-6"/>
          <w:w w:val="90"/>
        </w:rPr>
        <w:t> </w:t>
      </w:r>
      <w:r>
        <w:rPr>
          <w:spacing w:val="-2"/>
          <w:w w:val="90"/>
        </w:rPr>
        <w:t>reduction</w:t>
      </w:r>
      <w:r>
        <w:rPr>
          <w:spacing w:val="-6"/>
          <w:w w:val="90"/>
        </w:rPr>
        <w:t> </w:t>
      </w:r>
      <w:r>
        <w:rPr>
          <w:spacing w:val="-2"/>
          <w:w w:val="90"/>
        </w:rPr>
        <w:t>of</w:t>
      </w:r>
      <w:r>
        <w:rPr>
          <w:spacing w:val="-6"/>
          <w:w w:val="90"/>
        </w:rPr>
        <w:t> </w:t>
      </w:r>
      <w:r>
        <w:rPr>
          <w:spacing w:val="-2"/>
          <w:w w:val="90"/>
        </w:rPr>
        <w:t>approximately</w:t>
      </w:r>
      <w:r>
        <w:rPr>
          <w:spacing w:val="-6"/>
          <w:w w:val="90"/>
        </w:rPr>
        <w:t> </w:t>
      </w:r>
      <w:r>
        <w:rPr>
          <w:spacing w:val="-2"/>
          <w:w w:val="90"/>
        </w:rPr>
        <w:t>61%,</w:t>
      </w:r>
      <w:r>
        <w:rPr>
          <w:spacing w:val="-3"/>
          <w:w w:val="90"/>
        </w:rPr>
        <w:t> </w:t>
      </w:r>
      <w:r>
        <w:rPr>
          <w:spacing w:val="-2"/>
          <w:w w:val="90"/>
        </w:rPr>
        <w:t>when</w:t>
      </w:r>
      <w:r>
        <w:rPr>
          <w:spacing w:val="-6"/>
          <w:w w:val="90"/>
        </w:rPr>
        <w:t> </w:t>
      </w:r>
      <w:r>
        <w:rPr>
          <w:spacing w:val="-2"/>
          <w:w w:val="90"/>
        </w:rPr>
        <w:t>VMAT</w:t>
      </w:r>
      <w:r>
        <w:rPr>
          <w:spacing w:val="-6"/>
          <w:w w:val="90"/>
        </w:rPr>
        <w:t> </w:t>
      </w:r>
      <w:r>
        <w:rPr>
          <w:spacing w:val="-2"/>
          <w:w w:val="90"/>
        </w:rPr>
        <w:t>replaces </w:t>
      </w:r>
      <w:r>
        <w:rPr>
          <w:spacing w:val="-4"/>
        </w:rPr>
        <w:t>SS-IMRT</w:t>
      </w:r>
      <w:r>
        <w:rPr>
          <w:spacing w:val="-21"/>
        </w:rPr>
        <w:t> </w:t>
      </w:r>
      <w:r>
        <w:rPr>
          <w:spacing w:val="-4"/>
        </w:rPr>
        <w:t>under</w:t>
      </w:r>
      <w:r>
        <w:rPr>
          <w:spacing w:val="-21"/>
        </w:rPr>
        <w:t> </w:t>
      </w:r>
      <w:r>
        <w:rPr>
          <w:spacing w:val="-4"/>
        </w:rPr>
        <w:t>otherwise</w:t>
      </w:r>
      <w:r>
        <w:rPr>
          <w:spacing w:val="-21"/>
        </w:rPr>
        <w:t> </w:t>
      </w:r>
      <w:r>
        <w:rPr>
          <w:spacing w:val="-4"/>
        </w:rPr>
        <w:t>equivalent</w:t>
      </w:r>
      <w:r>
        <w:rPr>
          <w:spacing w:val="-21"/>
        </w:rPr>
        <w:t> </w:t>
      </w:r>
      <w:r>
        <w:rPr>
          <w:spacing w:val="-4"/>
        </w:rPr>
        <w:t>clinical</w:t>
      </w:r>
      <w:r>
        <w:rPr>
          <w:spacing w:val="-21"/>
        </w:rPr>
        <w:t> </w:t>
      </w:r>
      <w:r>
        <w:rPr>
          <w:spacing w:val="-4"/>
        </w:rPr>
        <w:t>conditions.</w:t>
      </w:r>
    </w:p>
    <w:p>
      <w:pPr>
        <w:pStyle w:val="BodyText"/>
        <w:spacing w:before="45"/>
      </w:pPr>
    </w:p>
    <w:p>
      <w:pPr>
        <w:pStyle w:val="BodyText"/>
        <w:spacing w:line="237" w:lineRule="auto"/>
        <w:ind w:left="647" w:right="928" w:firstLine="5"/>
        <w:jc w:val="both"/>
      </w:pPr>
      <w:r>
        <w:rPr>
          <w:rFonts w:ascii="Trebuchet MS"/>
          <w:b/>
          <w:w w:val="90"/>
        </w:rPr>
        <w:t>Mechanistic</w:t>
      </w:r>
      <w:r>
        <w:rPr>
          <w:rFonts w:ascii="Trebuchet MS"/>
          <w:b/>
          <w:spacing w:val="-11"/>
          <w:w w:val="90"/>
        </w:rPr>
        <w:t> </w:t>
      </w:r>
      <w:r>
        <w:rPr>
          <w:rFonts w:ascii="Trebuchet MS"/>
          <w:b/>
          <w:w w:val="90"/>
        </w:rPr>
        <w:t>interpretation:</w:t>
      </w:r>
      <w:r>
        <w:rPr>
          <w:rFonts w:ascii="Trebuchet MS"/>
          <w:b/>
          <w:spacing w:val="54"/>
        </w:rPr>
        <w:t> </w:t>
      </w:r>
      <w:r>
        <w:rPr>
          <w:w w:val="90"/>
        </w:rPr>
        <w:t>This</w:t>
      </w:r>
      <w:r>
        <w:rPr>
          <w:spacing w:val="-11"/>
          <w:w w:val="90"/>
        </w:rPr>
        <w:t> </w:t>
      </w:r>
      <w:r>
        <w:rPr>
          <w:w w:val="90"/>
        </w:rPr>
        <w:t>result</w:t>
      </w:r>
      <w:r>
        <w:rPr>
          <w:spacing w:val="-12"/>
          <w:w w:val="90"/>
        </w:rPr>
        <w:t> </w:t>
      </w:r>
      <w:r>
        <w:rPr>
          <w:w w:val="90"/>
        </w:rPr>
        <w:t>demonstrates</w:t>
      </w:r>
      <w:r>
        <w:rPr>
          <w:spacing w:val="-11"/>
          <w:w w:val="90"/>
        </w:rPr>
        <w:t> </w:t>
      </w:r>
      <w:r>
        <w:rPr>
          <w:w w:val="90"/>
        </w:rPr>
        <w:t>a</w:t>
      </w:r>
      <w:r>
        <w:rPr>
          <w:spacing w:val="-11"/>
          <w:w w:val="90"/>
        </w:rPr>
        <w:t> </w:t>
      </w:r>
      <w:r>
        <w:rPr>
          <w:w w:val="90"/>
        </w:rPr>
        <w:t>coherent</w:t>
      </w:r>
      <w:r>
        <w:rPr>
          <w:spacing w:val="-11"/>
          <w:w w:val="90"/>
        </w:rPr>
        <w:t> </w:t>
      </w:r>
      <w:r>
        <w:rPr>
          <w:w w:val="90"/>
        </w:rPr>
        <w:t>mechanistic</w:t>
      </w:r>
      <w:r>
        <w:rPr>
          <w:spacing w:val="-12"/>
          <w:w w:val="90"/>
        </w:rPr>
        <w:t> </w:t>
      </w:r>
      <w:r>
        <w:rPr>
          <w:w w:val="90"/>
        </w:rPr>
        <w:t>pathway from</w:t>
      </w:r>
      <w:r>
        <w:rPr>
          <w:spacing w:val="-9"/>
          <w:w w:val="90"/>
        </w:rPr>
        <w:t> </w:t>
      </w:r>
      <w:r>
        <w:rPr>
          <w:w w:val="90"/>
        </w:rPr>
        <w:t>delivery</w:t>
      </w:r>
      <w:r>
        <w:rPr>
          <w:spacing w:val="-2"/>
          <w:w w:val="90"/>
        </w:rPr>
        <w:t> </w:t>
      </w:r>
      <w:r>
        <w:rPr>
          <w:w w:val="90"/>
        </w:rPr>
        <w:t>technique</w:t>
      </w:r>
      <w:r>
        <w:rPr>
          <w:spacing w:val="-2"/>
          <w:w w:val="90"/>
        </w:rPr>
        <w:t> </w:t>
      </w:r>
      <w:r>
        <w:rPr>
          <w:w w:val="90"/>
        </w:rPr>
        <w:t>to</w:t>
      </w:r>
      <w:r>
        <w:rPr>
          <w:spacing w:val="-2"/>
          <w:w w:val="90"/>
        </w:rPr>
        <w:t> </w:t>
      </w:r>
      <w:r>
        <w:rPr>
          <w:w w:val="90"/>
        </w:rPr>
        <w:t>clinical outcome. The</w:t>
      </w:r>
      <w:r>
        <w:rPr>
          <w:spacing w:val="-2"/>
          <w:w w:val="90"/>
        </w:rPr>
        <w:t> </w:t>
      </w:r>
      <w:r>
        <w:rPr>
          <w:w w:val="90"/>
        </w:rPr>
        <w:t>shorter</w:t>
      </w:r>
      <w:r>
        <w:rPr>
          <w:spacing w:val="-2"/>
          <w:w w:val="90"/>
        </w:rPr>
        <w:t> </w:t>
      </w:r>
      <w:r>
        <w:rPr>
          <w:w w:val="90"/>
        </w:rPr>
        <w:t>beam-on time</w:t>
      </w:r>
      <w:r>
        <w:rPr>
          <w:spacing w:val="-2"/>
          <w:w w:val="90"/>
        </w:rPr>
        <w:t> </w:t>
      </w:r>
      <w:r>
        <w:rPr>
          <w:w w:val="90"/>
        </w:rPr>
        <w:t>of</w:t>
      </w:r>
      <w:r>
        <w:rPr>
          <w:spacing w:val="-2"/>
          <w:w w:val="90"/>
        </w:rPr>
        <w:t> </w:t>
      </w:r>
      <w:r>
        <w:rPr>
          <w:w w:val="90"/>
        </w:rPr>
        <w:t>VMAT</w:t>
      </w:r>
      <w:r>
        <w:rPr>
          <w:spacing w:val="-2"/>
          <w:w w:val="90"/>
        </w:rPr>
        <w:t> </w:t>
      </w:r>
      <w:r>
        <w:rPr>
          <w:w w:val="90"/>
        </w:rPr>
        <w:t>(78.7</w:t>
      </w:r>
      <w:r>
        <w:rPr>
          <w:spacing w:val="-12"/>
          <w:w w:val="90"/>
        </w:rPr>
        <w:t> </w:t>
      </w:r>
      <w:r>
        <w:rPr>
          <w:w w:val="90"/>
        </w:rPr>
        <w:t>s </w:t>
      </w:r>
      <w:r>
        <w:rPr>
          <w:spacing w:val="-8"/>
        </w:rPr>
        <w:t>vs</w:t>
      </w:r>
      <w:r>
        <w:rPr>
          <w:spacing w:val="-11"/>
        </w:rPr>
        <w:t> </w:t>
      </w:r>
      <w:r>
        <w:rPr>
          <w:spacing w:val="-8"/>
        </w:rPr>
        <w:t>491.6</w:t>
      </w:r>
      <w:r>
        <w:rPr>
          <w:spacing w:val="-11"/>
        </w:rPr>
        <w:t> </w:t>
      </w:r>
      <w:r>
        <w:rPr>
          <w:spacing w:val="-8"/>
        </w:rPr>
        <w:t>s) limits temporal accumulation of intrafraction motion,</w:t>
      </w:r>
      <w:r>
        <w:rPr>
          <w:spacing w:val="-1"/>
        </w:rPr>
        <w:t> </w:t>
      </w:r>
      <w:r>
        <w:rPr>
          <w:spacing w:val="-8"/>
        </w:rPr>
        <w:t>as described by the random-walk model in Section </w:t>
      </w:r>
      <w:r>
        <w:rPr>
          <w:rFonts w:ascii="Trebuchet MS"/>
          <w:b/>
          <w:spacing w:val="-8"/>
        </w:rPr>
        <w:t>??</w:t>
      </w:r>
      <w:r>
        <w:rPr>
          <w:spacing w:val="-8"/>
        </w:rPr>
        <w:t>.</w:t>
      </w:r>
      <w:r>
        <w:rPr/>
        <w:t> </w:t>
      </w:r>
      <w:r>
        <w:rPr>
          <w:spacing w:val="-8"/>
        </w:rPr>
        <w:t>Reduced motion translates into a smaller effective </w:t>
      </w:r>
      <w:r>
        <w:rPr>
          <w:w w:val="90"/>
        </w:rPr>
        <w:t>margin requirement, which in turn propagates through the regression model into lower </w:t>
      </w:r>
      <w:r>
        <w:rPr>
          <w:spacing w:val="-2"/>
        </w:rPr>
        <w:t>predicted</w:t>
      </w:r>
      <w:r>
        <w:rPr>
          <w:spacing w:val="-21"/>
        </w:rPr>
        <w:t> </w:t>
      </w:r>
      <w:r>
        <w:rPr>
          <w:spacing w:val="-2"/>
        </w:rPr>
        <w:t>gastrointestinal</w:t>
      </w:r>
      <w:r>
        <w:rPr>
          <w:spacing w:val="-21"/>
        </w:rPr>
        <w:t> </w:t>
      </w:r>
      <w:r>
        <w:rPr>
          <w:spacing w:val="-2"/>
        </w:rPr>
        <w:t>toxicity.</w:t>
      </w:r>
    </w:p>
    <w:p>
      <w:pPr>
        <w:pStyle w:val="BodyText"/>
        <w:spacing w:before="3"/>
        <w:ind w:left="652" w:right="928" w:firstLine="351"/>
        <w:jc w:val="both"/>
      </w:pPr>
      <w:r>
        <w:rPr/>
        <w:t>Although Higuchi et al. did not directly report toxicity differences between </w:t>
      </w:r>
      <w:r>
        <w:rPr>
          <w:spacing w:val="-4"/>
        </w:rPr>
        <w:t>techniques,</w:t>
      </w:r>
      <w:r>
        <w:rPr>
          <w:spacing w:val="-15"/>
        </w:rPr>
        <w:t> </w:t>
      </w:r>
      <w:r>
        <w:rPr>
          <w:spacing w:val="-4"/>
        </w:rPr>
        <w:t>this</w:t>
      </w:r>
      <w:r>
        <w:rPr>
          <w:spacing w:val="-15"/>
        </w:rPr>
        <w:t> </w:t>
      </w:r>
      <w:r>
        <w:rPr>
          <w:spacing w:val="-4"/>
        </w:rPr>
        <w:t>projection</w:t>
      </w:r>
      <w:r>
        <w:rPr>
          <w:spacing w:val="-15"/>
        </w:rPr>
        <w:t> </w:t>
      </w:r>
      <w:r>
        <w:rPr>
          <w:spacing w:val="-4"/>
        </w:rPr>
        <w:t>establishes</w:t>
      </w:r>
      <w:r>
        <w:rPr>
          <w:spacing w:val="-14"/>
        </w:rPr>
        <w:t> </w:t>
      </w:r>
      <w:r>
        <w:rPr>
          <w:spacing w:val="-4"/>
        </w:rPr>
        <w:t>a</w:t>
      </w:r>
      <w:r>
        <w:rPr>
          <w:spacing w:val="-15"/>
        </w:rPr>
        <w:t> </w:t>
      </w:r>
      <w:r>
        <w:rPr>
          <w:spacing w:val="-4"/>
        </w:rPr>
        <w:t>physically</w:t>
      </w:r>
      <w:r>
        <w:rPr>
          <w:spacing w:val="-15"/>
        </w:rPr>
        <w:t> </w:t>
      </w:r>
      <w:r>
        <w:rPr>
          <w:spacing w:val="-4"/>
        </w:rPr>
        <w:t>consistent</w:t>
      </w:r>
      <w:r>
        <w:rPr>
          <w:spacing w:val="-15"/>
        </w:rPr>
        <w:t> </w:t>
      </w:r>
      <w:r>
        <w:rPr>
          <w:spacing w:val="-4"/>
        </w:rPr>
        <w:t>link</w:t>
      </w:r>
      <w:r>
        <w:rPr>
          <w:spacing w:val="-14"/>
        </w:rPr>
        <w:t> </w:t>
      </w:r>
      <w:r>
        <w:rPr>
          <w:spacing w:val="-4"/>
        </w:rPr>
        <w:t>between</w:t>
      </w:r>
      <w:r>
        <w:rPr>
          <w:spacing w:val="-15"/>
        </w:rPr>
        <w:t> </w:t>
      </w:r>
      <w:r>
        <w:rPr>
          <w:spacing w:val="-4"/>
        </w:rPr>
        <w:t>delivery </w:t>
      </w:r>
      <w:r>
        <w:rPr>
          <w:w w:val="90"/>
        </w:rPr>
        <w:t>dynamics,</w:t>
      </w:r>
      <w:r>
        <w:rPr>
          <w:spacing w:val="-12"/>
          <w:w w:val="90"/>
        </w:rPr>
        <w:t> </w:t>
      </w:r>
      <w:r>
        <w:rPr>
          <w:w w:val="90"/>
        </w:rPr>
        <w:t>geometric</w:t>
      </w:r>
      <w:r>
        <w:rPr>
          <w:spacing w:val="-11"/>
          <w:w w:val="90"/>
        </w:rPr>
        <w:t> </w:t>
      </w:r>
      <w:r>
        <w:rPr>
          <w:w w:val="90"/>
        </w:rPr>
        <w:t>uncertainty,</w:t>
      </w:r>
      <w:r>
        <w:rPr>
          <w:spacing w:val="-11"/>
          <w:w w:val="90"/>
        </w:rPr>
        <w:t> </w:t>
      </w:r>
      <w:r>
        <w:rPr>
          <w:w w:val="90"/>
        </w:rPr>
        <w:t>and</w:t>
      </w:r>
      <w:r>
        <w:rPr>
          <w:spacing w:val="-11"/>
          <w:w w:val="90"/>
        </w:rPr>
        <w:t> </w:t>
      </w:r>
      <w:r>
        <w:rPr>
          <w:w w:val="90"/>
        </w:rPr>
        <w:t>predicted</w:t>
      </w:r>
      <w:r>
        <w:rPr>
          <w:spacing w:val="-12"/>
          <w:w w:val="90"/>
        </w:rPr>
        <w:t> </w:t>
      </w:r>
      <w:r>
        <w:rPr>
          <w:w w:val="90"/>
        </w:rPr>
        <w:t>clinical</w:t>
      </w:r>
      <w:r>
        <w:rPr>
          <w:spacing w:val="-11"/>
          <w:w w:val="90"/>
        </w:rPr>
        <w:t> </w:t>
      </w:r>
      <w:r>
        <w:rPr>
          <w:w w:val="90"/>
        </w:rPr>
        <w:t>outcomes.</w:t>
      </w:r>
      <w:r>
        <w:rPr>
          <w:spacing w:val="-1"/>
          <w:w w:val="90"/>
        </w:rPr>
        <w:t> </w:t>
      </w:r>
      <w:r>
        <w:rPr>
          <w:w w:val="90"/>
        </w:rPr>
        <w:t>As</w:t>
      </w:r>
      <w:r>
        <w:rPr>
          <w:spacing w:val="-12"/>
          <w:w w:val="90"/>
        </w:rPr>
        <w:t> </w:t>
      </w:r>
      <w:r>
        <w:rPr>
          <w:w w:val="90"/>
        </w:rPr>
        <w:t>such,</w:t>
      </w:r>
      <w:r>
        <w:rPr>
          <w:spacing w:val="-11"/>
          <w:w w:val="90"/>
        </w:rPr>
        <w:t> </w:t>
      </w:r>
      <w:r>
        <w:rPr>
          <w:w w:val="90"/>
        </w:rPr>
        <w:t>it</w:t>
      </w:r>
      <w:r>
        <w:rPr>
          <w:spacing w:val="-11"/>
          <w:w w:val="90"/>
        </w:rPr>
        <w:t> </w:t>
      </w:r>
      <w:r>
        <w:rPr>
          <w:w w:val="90"/>
        </w:rPr>
        <w:t>represents </w:t>
      </w:r>
      <w:r>
        <w:rPr>
          <w:spacing w:val="-6"/>
        </w:rPr>
        <w:t>a</w:t>
      </w:r>
      <w:r>
        <w:rPr>
          <w:spacing w:val="-13"/>
        </w:rPr>
        <w:t> </w:t>
      </w:r>
      <w:r>
        <w:rPr>
          <w:spacing w:val="-6"/>
        </w:rPr>
        <w:t>genuinely</w:t>
      </w:r>
      <w:r>
        <w:rPr>
          <w:spacing w:val="-13"/>
        </w:rPr>
        <w:t> </w:t>
      </w:r>
      <w:r>
        <w:rPr>
          <w:spacing w:val="-6"/>
        </w:rPr>
        <w:t>novel</w:t>
      </w:r>
      <w:r>
        <w:rPr>
          <w:spacing w:val="-13"/>
        </w:rPr>
        <w:t> </w:t>
      </w:r>
      <w:r>
        <w:rPr>
          <w:spacing w:val="-6"/>
        </w:rPr>
        <w:t>application</w:t>
      </w:r>
      <w:r>
        <w:rPr>
          <w:spacing w:val="-13"/>
        </w:rPr>
        <w:t> </w:t>
      </w:r>
      <w:r>
        <w:rPr>
          <w:spacing w:val="-6"/>
        </w:rPr>
        <w:t>of</w:t>
      </w:r>
      <w:r>
        <w:rPr>
          <w:spacing w:val="-13"/>
        </w:rPr>
        <w:t> </w:t>
      </w:r>
      <w:r>
        <w:rPr>
          <w:spacing w:val="-6"/>
        </w:rPr>
        <w:t>the</w:t>
      </w:r>
      <w:r>
        <w:rPr>
          <w:spacing w:val="-13"/>
        </w:rPr>
        <w:t> </w:t>
      </w:r>
      <w:r>
        <w:rPr>
          <w:spacing w:val="-6"/>
        </w:rPr>
        <w:t>regression</w:t>
      </w:r>
      <w:r>
        <w:rPr>
          <w:spacing w:val="-13"/>
        </w:rPr>
        <w:t> </w:t>
      </w:r>
      <w:r>
        <w:rPr>
          <w:spacing w:val="-6"/>
        </w:rPr>
        <w:t>model</w:t>
      </w:r>
      <w:r>
        <w:rPr>
          <w:spacing w:val="-13"/>
        </w:rPr>
        <w:t> </w:t>
      </w:r>
      <w:r>
        <w:rPr>
          <w:spacing w:val="-6"/>
        </w:rPr>
        <w:t>developed</w:t>
      </w:r>
      <w:r>
        <w:rPr>
          <w:spacing w:val="-13"/>
        </w:rPr>
        <w:t> </w:t>
      </w:r>
      <w:r>
        <w:rPr>
          <w:spacing w:val="-6"/>
        </w:rPr>
        <w:t>in</w:t>
      </w:r>
      <w:r>
        <w:rPr>
          <w:spacing w:val="-13"/>
        </w:rPr>
        <w:t> </w:t>
      </w:r>
      <w:r>
        <w:rPr>
          <w:spacing w:val="-6"/>
        </w:rPr>
        <w:t>this</w:t>
      </w:r>
      <w:r>
        <w:rPr>
          <w:spacing w:val="-13"/>
        </w:rPr>
        <w:t> </w:t>
      </w:r>
      <w:r>
        <w:rPr>
          <w:spacing w:val="-6"/>
        </w:rPr>
        <w:t>thesis.</w:t>
      </w:r>
    </w:p>
    <w:p>
      <w:pPr>
        <w:pStyle w:val="BodyText"/>
        <w:spacing w:line="287" w:lineRule="exact"/>
        <w:ind w:left="1004"/>
        <w:jc w:val="both"/>
      </w:pPr>
      <w:r>
        <w:rPr>
          <w:w w:val="90"/>
        </w:rPr>
        <w:t>The</w:t>
      </w:r>
      <w:r>
        <w:rPr>
          <w:spacing w:val="-3"/>
        </w:rPr>
        <w:t> </w:t>
      </w:r>
      <w:r>
        <w:rPr>
          <w:w w:val="90"/>
        </w:rPr>
        <w:t>complete</w:t>
      </w:r>
      <w:r>
        <w:rPr>
          <w:spacing w:val="-2"/>
        </w:rPr>
        <w:t> </w:t>
      </w:r>
      <w:r>
        <w:rPr>
          <w:w w:val="90"/>
        </w:rPr>
        <w:t>four-panel</w:t>
      </w:r>
      <w:r>
        <w:rPr>
          <w:spacing w:val="-3"/>
        </w:rPr>
        <w:t> </w:t>
      </w:r>
      <w:r>
        <w:rPr>
          <w:w w:val="90"/>
        </w:rPr>
        <w:t>visualization</w:t>
      </w:r>
      <w:r>
        <w:rPr>
          <w:spacing w:val="-2"/>
        </w:rPr>
        <w:t> </w:t>
      </w:r>
      <w:r>
        <w:rPr>
          <w:w w:val="90"/>
        </w:rPr>
        <w:t>of</w:t>
      </w:r>
      <w:r>
        <w:rPr>
          <w:spacing w:val="-3"/>
        </w:rPr>
        <w:t> </w:t>
      </w:r>
      <w:r>
        <w:rPr>
          <w:w w:val="90"/>
        </w:rPr>
        <w:t>this</w:t>
      </w:r>
      <w:r>
        <w:rPr>
          <w:spacing w:val="-2"/>
        </w:rPr>
        <w:t> </w:t>
      </w:r>
      <w:r>
        <w:rPr>
          <w:w w:val="90"/>
        </w:rPr>
        <w:t>projection</w:t>
      </w:r>
      <w:r>
        <w:rPr>
          <w:spacing w:val="-3"/>
        </w:rPr>
        <w:t> </w:t>
      </w:r>
      <w:r>
        <w:rPr>
          <w:w w:val="90"/>
        </w:rPr>
        <w:t>is</w:t>
      </w:r>
      <w:r>
        <w:rPr>
          <w:spacing w:val="-2"/>
        </w:rPr>
        <w:t> </w:t>
      </w:r>
      <w:r>
        <w:rPr>
          <w:w w:val="90"/>
        </w:rPr>
        <w:t>presented</w:t>
      </w:r>
      <w:r>
        <w:rPr>
          <w:spacing w:val="-3"/>
        </w:rPr>
        <w:t> </w:t>
      </w:r>
      <w:r>
        <w:rPr>
          <w:w w:val="90"/>
        </w:rPr>
        <w:t>in</w:t>
      </w:r>
      <w:r>
        <w:rPr>
          <w:spacing w:val="-2"/>
        </w:rPr>
        <w:t> </w:t>
      </w:r>
      <w:r>
        <w:rPr>
          <w:w w:val="90"/>
        </w:rPr>
        <w:t>Figure</w:t>
      </w:r>
      <w:r>
        <w:rPr>
          <w:spacing w:val="-3"/>
        </w:rPr>
        <w:t> </w:t>
      </w:r>
      <w:hyperlink w:history="true" w:anchor="_bookmark96">
        <w:r>
          <w:rPr>
            <w:spacing w:val="-5"/>
            <w:w w:val="90"/>
          </w:rPr>
          <w:t>8.</w:t>
        </w:r>
      </w:hyperlink>
    </w:p>
    <w:p>
      <w:pPr>
        <w:pStyle w:val="BodyText"/>
        <w:spacing w:after="0" w:line="287" w:lineRule="exact"/>
        <w:jc w:val="both"/>
        <w:sectPr>
          <w:pgSz w:w="11910" w:h="16840"/>
          <w:pgMar w:header="1243" w:footer="2634" w:top="1580" w:bottom="2880" w:left="1133" w:right="850"/>
        </w:sectPr>
      </w:pPr>
    </w:p>
    <w:p>
      <w:pPr>
        <w:pStyle w:val="BodyText"/>
        <w:rPr>
          <w:sz w:val="20"/>
        </w:rPr>
      </w:pPr>
    </w:p>
    <w:p>
      <w:pPr>
        <w:pStyle w:val="BodyText"/>
        <w:spacing w:before="64"/>
        <w:rPr>
          <w:sz w:val="20"/>
        </w:rPr>
      </w:pPr>
    </w:p>
    <w:p>
      <w:pPr>
        <w:spacing w:line="240" w:lineRule="auto"/>
        <w:ind w:left="758" w:right="0" w:firstLine="0"/>
        <w:rPr>
          <w:sz w:val="20"/>
        </w:rPr>
      </w:pPr>
      <w:r>
        <w:rPr>
          <w:sz w:val="20"/>
        </w:rPr>
        <w:drawing>
          <wp:inline distT="0" distB="0" distL="0" distR="0">
            <wp:extent cx="5242941" cy="310134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31" cstate="print"/>
                    <a:stretch>
                      <a:fillRect/>
                    </a:stretch>
                  </pic:blipFill>
                  <pic:spPr>
                    <a:xfrm>
                      <a:off x="0" y="0"/>
                      <a:ext cx="5242941" cy="3101340"/>
                    </a:xfrm>
                    <a:prstGeom prst="rect">
                      <a:avLst/>
                    </a:prstGeom>
                  </pic:spPr>
                </pic:pic>
              </a:graphicData>
            </a:graphic>
          </wp:inline>
        </w:drawing>
      </w:r>
      <w:r>
        <w:rPr>
          <w:sz w:val="20"/>
        </w:rPr>
      </w:r>
    </w:p>
    <w:p>
      <w:pPr>
        <w:spacing w:line="242" w:lineRule="auto" w:before="175"/>
        <w:ind w:left="652" w:right="904" w:firstLine="0"/>
        <w:jc w:val="both"/>
        <w:rPr>
          <w:rFonts w:ascii="Verdana"/>
          <w:i/>
          <w:sz w:val="22"/>
        </w:rPr>
      </w:pPr>
      <w:r>
        <w:rPr>
          <w:rFonts w:ascii="Verdana"/>
          <w:i/>
          <w:sz w:val="22"/>
        </w:rPr>
        <mc:AlternateContent>
          <mc:Choice Requires="wps">
            <w:drawing>
              <wp:anchor distT="0" distB="0" distL="0" distR="0" allowOverlap="1" layoutInCell="1" locked="0" behindDoc="1" simplePos="0" relativeHeight="485373952">
                <wp:simplePos x="0" y="0"/>
                <wp:positionH relativeFrom="page">
                  <wp:posOffset>2465260</wp:posOffset>
                </wp:positionH>
                <wp:positionV relativeFrom="paragraph">
                  <wp:posOffset>491399</wp:posOffset>
                </wp:positionV>
                <wp:extent cx="3961129" cy="23749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961129" cy="237490"/>
                        </a:xfrm>
                        <a:prstGeom prst="rect">
                          <a:avLst/>
                        </a:prstGeom>
                      </wps:spPr>
                      <wps:txbx>
                        <w:txbxContent>
                          <w:p>
                            <w:pPr>
                              <w:tabs>
                                <w:tab w:pos="5565" w:val="left" w:leader="none"/>
                                <w:tab w:pos="6067"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5"/>
                                <w:sz w:val="22"/>
                              </w:rPr>
                              <w:t>−</w:t>
                            </w:r>
                          </w:p>
                        </w:txbxContent>
                      </wps:txbx>
                      <wps:bodyPr wrap="square" lIns="0" tIns="0" rIns="0" bIns="0" rtlCol="0">
                        <a:noAutofit/>
                      </wps:bodyPr>
                    </wps:wsp>
                  </a:graphicData>
                </a:graphic>
              </wp:anchor>
            </w:drawing>
          </mc:Choice>
          <mc:Fallback>
            <w:pict>
              <v:shape style="position:absolute;margin-left:194.115005pt;margin-top:38.69289pt;width:311.9pt;height:18.7pt;mso-position-horizontal-relative:page;mso-position-vertical-relative:paragraph;z-index:-17942528" type="#_x0000_t202" id="docshape59" filled="false" stroked="false">
                <v:textbox inset="0,0,0,0">
                  <w:txbxContent>
                    <w:p>
                      <w:pPr>
                        <w:tabs>
                          <w:tab w:pos="5565" w:val="left" w:leader="none"/>
                          <w:tab w:pos="6067"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5"/>
                          <w:sz w:val="22"/>
                        </w:rPr>
                        <w:t>−</w:t>
                      </w:r>
                    </w:p>
                  </w:txbxContent>
                </v:textbox>
                <w10:wrap type="none"/>
              </v:shape>
            </w:pict>
          </mc:Fallback>
        </mc:AlternateContent>
      </w:r>
      <w:bookmarkStart w:name="_bookmark96" w:id="171"/>
      <w:bookmarkEnd w:id="171"/>
      <w:r>
        <w:rPr/>
      </w:r>
      <w:r>
        <w:rPr>
          <w:rFonts w:ascii="Trebuchet MS"/>
          <w:b/>
          <w:w w:val="85"/>
          <w:sz w:val="22"/>
        </w:rPr>
        <w:t>Figure 8:</w:t>
      </w:r>
      <w:r>
        <w:rPr>
          <w:rFonts w:ascii="Trebuchet MS"/>
          <w:b/>
          <w:sz w:val="22"/>
        </w:rPr>
        <w:t> </w:t>
      </w:r>
      <w:r>
        <w:rPr>
          <w:w w:val="85"/>
          <w:sz w:val="22"/>
        </w:rPr>
        <w:t>Four-panel model-based comparison of VMAT and SS-IMRT. Top left:</w:t>
      </w:r>
      <w:r>
        <w:rPr>
          <w:sz w:val="22"/>
        </w:rPr>
        <w:t> </w:t>
      </w:r>
      <w:r>
        <w:rPr>
          <w:w w:val="85"/>
          <w:sz w:val="22"/>
        </w:rPr>
        <w:t>treatment delivery </w:t>
      </w:r>
      <w:r>
        <w:rPr>
          <w:w w:val="90"/>
          <w:sz w:val="22"/>
        </w:rPr>
        <w:t>time.</w:t>
      </w:r>
      <w:r>
        <w:rPr>
          <w:spacing w:val="-6"/>
          <w:w w:val="90"/>
          <w:sz w:val="22"/>
        </w:rPr>
        <w:t> </w:t>
      </w:r>
      <w:r>
        <w:rPr>
          <w:w w:val="90"/>
          <w:sz w:val="22"/>
        </w:rPr>
        <w:t>Top</w:t>
      </w:r>
      <w:r>
        <w:rPr>
          <w:spacing w:val="-10"/>
          <w:w w:val="90"/>
          <w:sz w:val="22"/>
        </w:rPr>
        <w:t> </w:t>
      </w:r>
      <w:r>
        <w:rPr>
          <w:w w:val="90"/>
          <w:sz w:val="22"/>
        </w:rPr>
        <w:t>right:</w:t>
      </w:r>
      <w:r>
        <w:rPr>
          <w:spacing w:val="-1"/>
          <w:w w:val="90"/>
          <w:sz w:val="22"/>
        </w:rPr>
        <w:t> </w:t>
      </w:r>
      <w:r>
        <w:rPr>
          <w:w w:val="90"/>
          <w:sz w:val="22"/>
        </w:rPr>
        <w:t>clinical</w:t>
      </w:r>
      <w:r>
        <w:rPr>
          <w:spacing w:val="-11"/>
          <w:w w:val="90"/>
          <w:sz w:val="22"/>
        </w:rPr>
        <w:t> </w:t>
      </w:r>
      <w:r>
        <w:rPr>
          <w:w w:val="90"/>
          <w:sz w:val="22"/>
        </w:rPr>
        <w:t>versus</w:t>
      </w:r>
      <w:r>
        <w:rPr>
          <w:spacing w:val="-10"/>
          <w:w w:val="90"/>
          <w:sz w:val="22"/>
        </w:rPr>
        <w:t> </w:t>
      </w:r>
      <w:r>
        <w:rPr>
          <w:w w:val="90"/>
          <w:sz w:val="22"/>
        </w:rPr>
        <w:t>effective</w:t>
      </w:r>
      <w:r>
        <w:rPr>
          <w:spacing w:val="-10"/>
          <w:w w:val="90"/>
          <w:sz w:val="22"/>
        </w:rPr>
        <w:t> </w:t>
      </w:r>
      <w:r>
        <w:rPr>
          <w:w w:val="90"/>
          <w:sz w:val="22"/>
        </w:rPr>
        <w:t>PTV</w:t>
      </w:r>
      <w:r>
        <w:rPr>
          <w:spacing w:val="-11"/>
          <w:w w:val="90"/>
          <w:sz w:val="22"/>
        </w:rPr>
        <w:t> </w:t>
      </w:r>
      <w:r>
        <w:rPr>
          <w:w w:val="90"/>
          <w:sz w:val="22"/>
        </w:rPr>
        <w:t>margin</w:t>
      </w:r>
      <w:r>
        <w:rPr>
          <w:spacing w:val="-10"/>
          <w:w w:val="90"/>
          <w:sz w:val="22"/>
        </w:rPr>
        <w:t> </w:t>
      </w:r>
      <w:r>
        <w:rPr>
          <w:w w:val="90"/>
          <w:sz w:val="22"/>
        </w:rPr>
        <w:t>(including</w:t>
      </w:r>
      <w:r>
        <w:rPr>
          <w:spacing w:val="-10"/>
          <w:w w:val="90"/>
          <w:sz w:val="22"/>
        </w:rPr>
        <w:t> </w:t>
      </w:r>
      <w:r>
        <w:rPr>
          <w:w w:val="90"/>
          <w:sz w:val="22"/>
        </w:rPr>
        <w:t>motion</w:t>
      </w:r>
      <w:r>
        <w:rPr>
          <w:spacing w:val="-11"/>
          <w:w w:val="90"/>
          <w:sz w:val="22"/>
        </w:rPr>
        <w:t> </w:t>
      </w:r>
      <w:r>
        <w:rPr>
          <w:w w:val="90"/>
          <w:sz w:val="22"/>
        </w:rPr>
        <w:t>contribution).</w:t>
      </w:r>
      <w:r>
        <w:rPr>
          <w:spacing w:val="-1"/>
          <w:w w:val="90"/>
          <w:sz w:val="22"/>
        </w:rPr>
        <w:t> </w:t>
      </w:r>
      <w:r>
        <w:rPr>
          <w:w w:val="90"/>
          <w:sz w:val="22"/>
        </w:rPr>
        <w:t>Bottom</w:t>
      </w:r>
      <w:r>
        <w:rPr>
          <w:spacing w:val="-11"/>
          <w:w w:val="90"/>
          <w:sz w:val="22"/>
        </w:rPr>
        <w:t> </w:t>
      </w:r>
      <w:r>
        <w:rPr>
          <w:w w:val="90"/>
          <w:sz w:val="22"/>
        </w:rPr>
        <w:t>left: </w:t>
      </w:r>
      <w:r>
        <w:rPr>
          <w:spacing w:val="-2"/>
          <w:sz w:val="22"/>
        </w:rPr>
        <w:t>model-predicted</w:t>
      </w:r>
      <w:r>
        <w:rPr>
          <w:spacing w:val="-20"/>
          <w:sz w:val="22"/>
        </w:rPr>
        <w:t> </w:t>
      </w:r>
      <w:r>
        <w:rPr>
          <w:spacing w:val="-2"/>
          <w:sz w:val="22"/>
        </w:rPr>
        <w:t>Grade</w:t>
      </w:r>
      <w:r>
        <w:rPr>
          <w:spacing w:val="72"/>
          <w:sz w:val="22"/>
        </w:rPr>
        <w:t> </w:t>
      </w:r>
      <w:r>
        <w:rPr>
          <w:spacing w:val="-2"/>
          <w:sz w:val="22"/>
        </w:rPr>
        <w:t>2</w:t>
      </w:r>
      <w:r>
        <w:rPr>
          <w:spacing w:val="-20"/>
          <w:sz w:val="22"/>
        </w:rPr>
        <w:t> </w:t>
      </w:r>
      <w:r>
        <w:rPr>
          <w:spacing w:val="-2"/>
          <w:sz w:val="22"/>
        </w:rPr>
        <w:t>GI</w:t>
      </w:r>
      <w:r>
        <w:rPr>
          <w:spacing w:val="-20"/>
          <w:sz w:val="22"/>
        </w:rPr>
        <w:t> </w:t>
      </w:r>
      <w:r>
        <w:rPr>
          <w:spacing w:val="-2"/>
          <w:sz w:val="22"/>
        </w:rPr>
        <w:t>toxicity</w:t>
      </w:r>
      <w:r>
        <w:rPr>
          <w:spacing w:val="-20"/>
          <w:sz w:val="22"/>
        </w:rPr>
        <w:t> </w:t>
      </w:r>
      <w:r>
        <w:rPr>
          <w:spacing w:val="-2"/>
          <w:sz w:val="22"/>
        </w:rPr>
        <w:t>derived</w:t>
      </w:r>
      <w:r>
        <w:rPr>
          <w:spacing w:val="-20"/>
          <w:sz w:val="22"/>
        </w:rPr>
        <w:t> </w:t>
      </w:r>
      <w:r>
        <w:rPr>
          <w:spacing w:val="-2"/>
          <w:sz w:val="22"/>
        </w:rPr>
        <w:t>from</w:t>
      </w:r>
      <w:r>
        <w:rPr>
          <w:spacing w:val="-20"/>
          <w:sz w:val="22"/>
        </w:rPr>
        <w:t> </w:t>
      </w:r>
      <w:r>
        <w:rPr>
          <w:spacing w:val="-2"/>
          <w:sz w:val="22"/>
        </w:rPr>
        <w:t>the</w:t>
      </w:r>
      <w:r>
        <w:rPr>
          <w:spacing w:val="-20"/>
          <w:sz w:val="22"/>
        </w:rPr>
        <w:t> </w:t>
      </w:r>
      <w:r>
        <w:rPr>
          <w:spacing w:val="-2"/>
          <w:sz w:val="22"/>
        </w:rPr>
        <w:t>regression</w:t>
      </w:r>
      <w:r>
        <w:rPr>
          <w:spacing w:val="-20"/>
          <w:sz w:val="22"/>
        </w:rPr>
        <w:t> </w:t>
      </w:r>
      <w:r>
        <w:rPr>
          <w:spacing w:val="-2"/>
          <w:sz w:val="22"/>
        </w:rPr>
        <w:t>equation</w:t>
      </w:r>
      <w:r>
        <w:rPr>
          <w:spacing w:val="-20"/>
          <w:sz w:val="22"/>
        </w:rPr>
        <w:t> </w:t>
      </w:r>
      <w:r>
        <w:rPr>
          <w:rFonts w:ascii="Verdana"/>
          <w:i/>
          <w:spacing w:val="-2"/>
          <w:sz w:val="22"/>
        </w:rPr>
        <w:t>T</w:t>
      </w:r>
      <w:r>
        <w:rPr>
          <w:rFonts w:ascii="Verdana"/>
          <w:i/>
          <w:spacing w:val="-17"/>
          <w:sz w:val="22"/>
        </w:rPr>
        <w:t> </w:t>
      </w:r>
      <w:r>
        <w:rPr>
          <w:rFonts w:ascii="Calibri"/>
          <w:spacing w:val="-2"/>
          <w:sz w:val="22"/>
        </w:rPr>
        <w:t>=</w:t>
      </w:r>
      <w:r>
        <w:rPr>
          <w:rFonts w:ascii="Calibri"/>
          <w:spacing w:val="-3"/>
          <w:sz w:val="22"/>
        </w:rPr>
        <w:t> </w:t>
      </w:r>
      <w:r>
        <w:rPr>
          <w:rFonts w:ascii="Calibri"/>
          <w:spacing w:val="-2"/>
          <w:sz w:val="22"/>
        </w:rPr>
        <w:t>1</w:t>
      </w:r>
      <w:r>
        <w:rPr>
          <w:rFonts w:ascii="Verdana"/>
          <w:i/>
          <w:spacing w:val="-2"/>
          <w:sz w:val="22"/>
        </w:rPr>
        <w:t>.</w:t>
      </w:r>
      <w:r>
        <w:rPr>
          <w:rFonts w:ascii="Calibri"/>
          <w:spacing w:val="-2"/>
          <w:sz w:val="22"/>
        </w:rPr>
        <w:t>973</w:t>
      </w:r>
      <w:r>
        <w:rPr>
          <w:rFonts w:ascii="Calibri"/>
          <w:spacing w:val="63"/>
          <w:sz w:val="22"/>
        </w:rPr>
        <w:t>  </w:t>
      </w:r>
      <w:r>
        <w:rPr>
          <w:rFonts w:ascii="Verdana"/>
          <w:i/>
          <w:spacing w:val="-2"/>
          <w:sz w:val="22"/>
        </w:rPr>
        <w:t>M</w:t>
      </w:r>
    </w:p>
    <w:p>
      <w:pPr>
        <w:spacing w:line="237" w:lineRule="auto" w:before="0"/>
        <w:ind w:left="652" w:right="933" w:hanging="6"/>
        <w:jc w:val="both"/>
        <w:rPr>
          <w:sz w:val="22"/>
        </w:rPr>
      </w:pPr>
      <w:r>
        <w:rPr>
          <w:rFonts w:ascii="Calibri"/>
          <w:w w:val="90"/>
          <w:sz w:val="22"/>
        </w:rPr>
        <w:t>3</w:t>
      </w:r>
      <w:r>
        <w:rPr>
          <w:rFonts w:ascii="Verdana"/>
          <w:i/>
          <w:w w:val="90"/>
          <w:sz w:val="22"/>
        </w:rPr>
        <w:t>.</w:t>
      </w:r>
      <w:r>
        <w:rPr>
          <w:rFonts w:ascii="Calibri"/>
          <w:w w:val="90"/>
          <w:sz w:val="22"/>
        </w:rPr>
        <w:t>027</w:t>
      </w:r>
      <w:r>
        <w:rPr>
          <w:w w:val="90"/>
          <w:sz w:val="22"/>
        </w:rPr>
        <w:t>. Bottom right: mechanistic pathway from delivery time to clinical toxicity. All geometric inputs</w:t>
      </w:r>
      <w:r>
        <w:rPr>
          <w:spacing w:val="-10"/>
          <w:w w:val="90"/>
          <w:sz w:val="22"/>
        </w:rPr>
        <w:t> </w:t>
      </w:r>
      <w:r>
        <w:rPr>
          <w:w w:val="90"/>
          <w:sz w:val="22"/>
        </w:rPr>
        <w:t>are</w:t>
      </w:r>
      <w:r>
        <w:rPr>
          <w:spacing w:val="-10"/>
          <w:w w:val="90"/>
          <w:sz w:val="22"/>
        </w:rPr>
        <w:t> </w:t>
      </w:r>
      <w:r>
        <w:rPr>
          <w:w w:val="90"/>
          <w:sz w:val="22"/>
        </w:rPr>
        <w:t>extracted</w:t>
      </w:r>
      <w:r>
        <w:rPr>
          <w:spacing w:val="-10"/>
          <w:w w:val="90"/>
          <w:sz w:val="22"/>
        </w:rPr>
        <w:t> </w:t>
      </w:r>
      <w:r>
        <w:rPr>
          <w:w w:val="90"/>
          <w:sz w:val="22"/>
        </w:rPr>
        <w:t>from</w:t>
      </w:r>
      <w:r>
        <w:rPr>
          <w:spacing w:val="-10"/>
          <w:w w:val="90"/>
          <w:sz w:val="22"/>
        </w:rPr>
        <w:t> </w:t>
      </w:r>
      <w:r>
        <w:rPr>
          <w:w w:val="90"/>
          <w:sz w:val="22"/>
        </w:rPr>
        <w:t>Higuchi</w:t>
      </w:r>
      <w:r>
        <w:rPr>
          <w:spacing w:val="-10"/>
          <w:w w:val="90"/>
          <w:sz w:val="22"/>
        </w:rPr>
        <w:t> </w:t>
      </w:r>
      <w:r>
        <w:rPr>
          <w:w w:val="90"/>
          <w:sz w:val="22"/>
        </w:rPr>
        <w:t>et</w:t>
      </w:r>
      <w:r>
        <w:rPr>
          <w:spacing w:val="-10"/>
          <w:w w:val="90"/>
          <w:sz w:val="22"/>
        </w:rPr>
        <w:t> </w:t>
      </w:r>
      <w:r>
        <w:rPr>
          <w:w w:val="90"/>
          <w:sz w:val="22"/>
        </w:rPr>
        <w:t>al.</w:t>
      </w:r>
      <w:r>
        <w:rPr>
          <w:spacing w:val="-10"/>
          <w:w w:val="90"/>
          <w:sz w:val="22"/>
        </w:rPr>
        <w:t> </w:t>
      </w:r>
      <w:r>
        <w:rPr>
          <w:w w:val="90"/>
          <w:sz w:val="22"/>
        </w:rPr>
        <w:t>(2022). This</w:t>
      </w:r>
      <w:r>
        <w:rPr>
          <w:spacing w:val="-10"/>
          <w:w w:val="90"/>
          <w:sz w:val="22"/>
        </w:rPr>
        <w:t> </w:t>
      </w:r>
      <w:r>
        <w:rPr>
          <w:w w:val="90"/>
          <w:sz w:val="22"/>
        </w:rPr>
        <w:t>constitutes</w:t>
      </w:r>
      <w:r>
        <w:rPr>
          <w:spacing w:val="-10"/>
          <w:w w:val="90"/>
          <w:sz w:val="22"/>
        </w:rPr>
        <w:t> </w:t>
      </w:r>
      <w:r>
        <w:rPr>
          <w:w w:val="90"/>
          <w:sz w:val="22"/>
        </w:rPr>
        <w:t>a</w:t>
      </w:r>
      <w:r>
        <w:rPr>
          <w:spacing w:val="-10"/>
          <w:w w:val="90"/>
          <w:sz w:val="22"/>
        </w:rPr>
        <w:t> </w:t>
      </w:r>
      <w:r>
        <w:rPr>
          <w:w w:val="90"/>
          <w:sz w:val="22"/>
        </w:rPr>
        <w:t>model-extrapolated</w:t>
      </w:r>
      <w:r>
        <w:rPr>
          <w:spacing w:val="-10"/>
          <w:w w:val="90"/>
          <w:sz w:val="22"/>
        </w:rPr>
        <w:t> </w:t>
      </w:r>
      <w:r>
        <w:rPr>
          <w:w w:val="90"/>
          <w:sz w:val="22"/>
        </w:rPr>
        <w:t>prediction </w:t>
      </w:r>
      <w:r>
        <w:rPr>
          <w:spacing w:val="-4"/>
          <w:sz w:val="22"/>
        </w:rPr>
        <w:t>rather</w:t>
      </w:r>
      <w:r>
        <w:rPr>
          <w:spacing w:val="-11"/>
          <w:sz w:val="22"/>
        </w:rPr>
        <w:t> </w:t>
      </w:r>
      <w:r>
        <w:rPr>
          <w:spacing w:val="-4"/>
          <w:sz w:val="22"/>
        </w:rPr>
        <w:t>than</w:t>
      </w:r>
      <w:r>
        <w:rPr>
          <w:spacing w:val="-11"/>
          <w:sz w:val="22"/>
        </w:rPr>
        <w:t> </w:t>
      </w:r>
      <w:r>
        <w:rPr>
          <w:spacing w:val="-4"/>
          <w:sz w:val="22"/>
        </w:rPr>
        <w:t>a</w:t>
      </w:r>
      <w:r>
        <w:rPr>
          <w:spacing w:val="-11"/>
          <w:sz w:val="22"/>
        </w:rPr>
        <w:t> </w:t>
      </w:r>
      <w:r>
        <w:rPr>
          <w:spacing w:val="-4"/>
          <w:sz w:val="22"/>
        </w:rPr>
        <w:t>directly</w:t>
      </w:r>
      <w:r>
        <w:rPr>
          <w:spacing w:val="-11"/>
          <w:sz w:val="22"/>
        </w:rPr>
        <w:t> </w:t>
      </w:r>
      <w:r>
        <w:rPr>
          <w:spacing w:val="-4"/>
          <w:sz w:val="22"/>
        </w:rPr>
        <w:t>observed</w:t>
      </w:r>
      <w:r>
        <w:rPr>
          <w:spacing w:val="-11"/>
          <w:sz w:val="22"/>
        </w:rPr>
        <w:t> </w:t>
      </w:r>
      <w:r>
        <w:rPr>
          <w:spacing w:val="-4"/>
          <w:sz w:val="22"/>
        </w:rPr>
        <w:t>clinical</w:t>
      </w:r>
      <w:r>
        <w:rPr>
          <w:spacing w:val="-11"/>
          <w:sz w:val="22"/>
        </w:rPr>
        <w:t> </w:t>
      </w:r>
      <w:r>
        <w:rPr>
          <w:spacing w:val="-4"/>
          <w:sz w:val="22"/>
        </w:rPr>
        <w:t>endpoint.</w:t>
      </w:r>
    </w:p>
    <w:p>
      <w:pPr>
        <w:pStyle w:val="BodyText"/>
        <w:spacing w:before="92"/>
        <w:rPr>
          <w:sz w:val="22"/>
        </w:rPr>
      </w:pPr>
    </w:p>
    <w:p>
      <w:pPr>
        <w:pStyle w:val="BodyText"/>
        <w:ind w:left="652" w:right="928" w:firstLine="351"/>
        <w:jc w:val="both"/>
      </w:pPr>
      <w:r>
        <w:rPr/>
        <w:t>This</w:t>
      </w:r>
      <w:r>
        <w:rPr>
          <w:spacing w:val="-16"/>
        </w:rPr>
        <w:t> </w:t>
      </w:r>
      <w:r>
        <w:rPr/>
        <w:t>analysis</w:t>
      </w:r>
      <w:r>
        <w:rPr>
          <w:spacing w:val="-16"/>
        </w:rPr>
        <w:t> </w:t>
      </w:r>
      <w:r>
        <w:rPr/>
        <w:t>extends</w:t>
      </w:r>
      <w:r>
        <w:rPr>
          <w:spacing w:val="-16"/>
        </w:rPr>
        <w:t> </w:t>
      </w:r>
      <w:r>
        <w:rPr/>
        <w:t>the</w:t>
      </w:r>
      <w:r>
        <w:rPr>
          <w:spacing w:val="-16"/>
        </w:rPr>
        <w:t> </w:t>
      </w:r>
      <w:r>
        <w:rPr/>
        <w:t>thesis</w:t>
      </w:r>
      <w:r>
        <w:rPr>
          <w:spacing w:val="-16"/>
        </w:rPr>
        <w:t> </w:t>
      </w:r>
      <w:r>
        <w:rPr/>
        <w:t>from</w:t>
      </w:r>
      <w:r>
        <w:rPr>
          <w:spacing w:val="-16"/>
        </w:rPr>
        <w:t> </w:t>
      </w:r>
      <w:r>
        <w:rPr/>
        <w:t>descriptive</w:t>
      </w:r>
      <w:r>
        <w:rPr>
          <w:spacing w:val="-16"/>
        </w:rPr>
        <w:t> </w:t>
      </w:r>
      <w:r>
        <w:rPr/>
        <w:t>comparison</w:t>
      </w:r>
      <w:r>
        <w:rPr>
          <w:spacing w:val="-16"/>
        </w:rPr>
        <w:t> </w:t>
      </w:r>
      <w:r>
        <w:rPr/>
        <w:t>of</w:t>
      </w:r>
      <w:r>
        <w:rPr>
          <w:spacing w:val="-16"/>
        </w:rPr>
        <w:t> </w:t>
      </w:r>
      <w:r>
        <w:rPr/>
        <w:t>radiotherapy techniques</w:t>
      </w:r>
      <w:r>
        <w:rPr>
          <w:spacing w:val="-9"/>
        </w:rPr>
        <w:t> </w:t>
      </w:r>
      <w:r>
        <w:rPr/>
        <w:t>toward</w:t>
      </w:r>
      <w:r>
        <w:rPr>
          <w:spacing w:val="-9"/>
        </w:rPr>
        <w:t> </w:t>
      </w:r>
      <w:r>
        <w:rPr/>
        <w:t>a</w:t>
      </w:r>
      <w:r>
        <w:rPr>
          <w:spacing w:val="-9"/>
        </w:rPr>
        <w:t> </w:t>
      </w:r>
      <w:r>
        <w:rPr/>
        <w:t>predictive</w:t>
      </w:r>
      <w:r>
        <w:rPr>
          <w:spacing w:val="-9"/>
        </w:rPr>
        <w:t> </w:t>
      </w:r>
      <w:r>
        <w:rPr/>
        <w:t>framework</w:t>
      </w:r>
      <w:r>
        <w:rPr>
          <w:spacing w:val="-9"/>
        </w:rPr>
        <w:t> </w:t>
      </w:r>
      <w:r>
        <w:rPr/>
        <w:t>linking</w:t>
      </w:r>
      <w:r>
        <w:rPr>
          <w:spacing w:val="-9"/>
        </w:rPr>
        <w:t> </w:t>
      </w:r>
      <w:r>
        <w:rPr/>
        <w:t>delivery</w:t>
      </w:r>
      <w:r>
        <w:rPr>
          <w:spacing w:val="-9"/>
        </w:rPr>
        <w:t> </w:t>
      </w:r>
      <w:r>
        <w:rPr/>
        <w:t>dynamics,</w:t>
      </w:r>
      <w:r>
        <w:rPr>
          <w:spacing w:val="-1"/>
        </w:rPr>
        <w:t> </w:t>
      </w:r>
      <w:r>
        <w:rPr/>
        <w:t>geometric </w:t>
      </w:r>
      <w:r>
        <w:rPr>
          <w:spacing w:val="-8"/>
        </w:rPr>
        <w:t>uncertainty, and clinical toxicity.</w:t>
      </w:r>
      <w:r>
        <w:rPr/>
        <w:t> </w:t>
      </w:r>
      <w:r>
        <w:rPr>
          <w:spacing w:val="-8"/>
        </w:rPr>
        <w:t>While the projection is model-based and should not </w:t>
      </w:r>
      <w:r>
        <w:rPr>
          <w:spacing w:val="-4"/>
        </w:rPr>
        <w:t>be</w:t>
      </w:r>
      <w:r>
        <w:rPr>
          <w:spacing w:val="-7"/>
        </w:rPr>
        <w:t> </w:t>
      </w:r>
      <w:r>
        <w:rPr>
          <w:spacing w:val="-4"/>
        </w:rPr>
        <w:t>interpreted</w:t>
      </w:r>
      <w:r>
        <w:rPr>
          <w:spacing w:val="-7"/>
        </w:rPr>
        <w:t> </w:t>
      </w:r>
      <w:r>
        <w:rPr>
          <w:spacing w:val="-4"/>
        </w:rPr>
        <w:t>as</w:t>
      </w:r>
      <w:r>
        <w:rPr>
          <w:spacing w:val="-7"/>
        </w:rPr>
        <w:t> </w:t>
      </w:r>
      <w:r>
        <w:rPr>
          <w:spacing w:val="-4"/>
        </w:rPr>
        <w:t>direct</w:t>
      </w:r>
      <w:r>
        <w:rPr>
          <w:spacing w:val="-7"/>
        </w:rPr>
        <w:t> </w:t>
      </w:r>
      <w:r>
        <w:rPr>
          <w:spacing w:val="-4"/>
        </w:rPr>
        <w:t>clinical</w:t>
      </w:r>
      <w:r>
        <w:rPr>
          <w:spacing w:val="-7"/>
        </w:rPr>
        <w:t> </w:t>
      </w:r>
      <w:r>
        <w:rPr>
          <w:spacing w:val="-4"/>
        </w:rPr>
        <w:t>evidence, it</w:t>
      </w:r>
      <w:r>
        <w:rPr>
          <w:spacing w:val="-7"/>
        </w:rPr>
        <w:t> </w:t>
      </w:r>
      <w:r>
        <w:rPr>
          <w:spacing w:val="-4"/>
        </w:rPr>
        <w:t>demonstrates</w:t>
      </w:r>
      <w:r>
        <w:rPr>
          <w:spacing w:val="-7"/>
        </w:rPr>
        <w:t> </w:t>
      </w:r>
      <w:r>
        <w:rPr>
          <w:spacing w:val="-4"/>
        </w:rPr>
        <w:t>mechanistic</w:t>
      </w:r>
      <w:r>
        <w:rPr>
          <w:spacing w:val="-7"/>
        </w:rPr>
        <w:t> </w:t>
      </w:r>
      <w:r>
        <w:rPr>
          <w:spacing w:val="-4"/>
        </w:rPr>
        <w:t>consistency </w:t>
      </w:r>
      <w:r>
        <w:rPr>
          <w:w w:val="90"/>
        </w:rPr>
        <w:t>between</w:t>
      </w:r>
      <w:r>
        <w:rPr>
          <w:spacing w:val="-4"/>
          <w:w w:val="90"/>
        </w:rPr>
        <w:t> </w:t>
      </w:r>
      <w:r>
        <w:rPr>
          <w:w w:val="90"/>
        </w:rPr>
        <w:t>the</w:t>
      </w:r>
      <w:r>
        <w:rPr>
          <w:spacing w:val="-2"/>
          <w:w w:val="90"/>
        </w:rPr>
        <w:t> </w:t>
      </w:r>
      <w:r>
        <w:rPr>
          <w:w w:val="90"/>
        </w:rPr>
        <w:t>random-walk</w:t>
      </w:r>
      <w:r>
        <w:rPr>
          <w:spacing w:val="-4"/>
          <w:w w:val="90"/>
        </w:rPr>
        <w:t> </w:t>
      </w:r>
      <w:r>
        <w:rPr>
          <w:w w:val="90"/>
        </w:rPr>
        <w:t>motion</w:t>
      </w:r>
      <w:r>
        <w:rPr>
          <w:spacing w:val="-2"/>
          <w:w w:val="90"/>
        </w:rPr>
        <w:t> </w:t>
      </w:r>
      <w:r>
        <w:rPr>
          <w:w w:val="90"/>
        </w:rPr>
        <w:t>model,</w:t>
      </w:r>
      <w:r>
        <w:rPr>
          <w:spacing w:val="-2"/>
          <w:w w:val="90"/>
        </w:rPr>
        <w:t> </w:t>
      </w:r>
      <w:r>
        <w:rPr>
          <w:w w:val="90"/>
        </w:rPr>
        <w:t>the</w:t>
      </w:r>
      <w:r>
        <w:rPr>
          <w:spacing w:val="-2"/>
          <w:w w:val="90"/>
        </w:rPr>
        <w:t> </w:t>
      </w:r>
      <w:r>
        <w:rPr>
          <w:w w:val="90"/>
        </w:rPr>
        <w:t>regression</w:t>
      </w:r>
      <w:r>
        <w:rPr>
          <w:spacing w:val="-2"/>
          <w:w w:val="90"/>
        </w:rPr>
        <w:t> </w:t>
      </w:r>
      <w:r>
        <w:rPr>
          <w:w w:val="90"/>
        </w:rPr>
        <w:t>analysis,</w:t>
      </w:r>
      <w:r>
        <w:rPr>
          <w:spacing w:val="-2"/>
          <w:w w:val="90"/>
        </w:rPr>
        <w:t> </w:t>
      </w:r>
      <w:r>
        <w:rPr>
          <w:w w:val="90"/>
        </w:rPr>
        <w:t>and</w:t>
      </w:r>
      <w:r>
        <w:rPr>
          <w:spacing w:val="-2"/>
          <w:w w:val="90"/>
        </w:rPr>
        <w:t> </w:t>
      </w:r>
      <w:r>
        <w:rPr>
          <w:w w:val="90"/>
        </w:rPr>
        <w:t>published</w:t>
      </w:r>
      <w:r>
        <w:rPr>
          <w:spacing w:val="-4"/>
          <w:w w:val="90"/>
        </w:rPr>
        <w:t> </w:t>
      </w:r>
      <w:r>
        <w:rPr>
          <w:w w:val="90"/>
        </w:rPr>
        <w:t>clinical </w:t>
      </w:r>
      <w:bookmarkStart w:name="Regression Robustness and Sensitivity An" w:id="172"/>
      <w:bookmarkEnd w:id="172"/>
      <w:r>
        <w:rPr>
          <w:w w:val="91"/>
        </w:rPr>
      </w:r>
      <w:bookmarkStart w:name="_bookmark97" w:id="173"/>
      <w:bookmarkEnd w:id="173"/>
      <w:r>
        <w:rPr>
          <w:spacing w:val="-2"/>
        </w:rPr>
        <w:t>o</w:t>
      </w:r>
      <w:r>
        <w:rPr>
          <w:spacing w:val="-2"/>
        </w:rPr>
        <w:t>bservations.</w:t>
      </w:r>
    </w:p>
    <w:p>
      <w:pPr>
        <w:pStyle w:val="BodyText"/>
        <w:spacing w:before="55"/>
      </w:pPr>
    </w:p>
    <w:p>
      <w:pPr>
        <w:pStyle w:val="Heading3"/>
        <w:numPr>
          <w:ilvl w:val="2"/>
          <w:numId w:val="4"/>
        </w:numPr>
        <w:tabs>
          <w:tab w:pos="1320" w:val="left" w:leader="none"/>
        </w:tabs>
        <w:spacing w:line="240" w:lineRule="auto" w:before="1" w:after="0"/>
        <w:ind w:left="1320" w:right="0" w:hanging="668"/>
        <w:jc w:val="both"/>
      </w:pPr>
      <w:r>
        <w:rPr>
          <w:w w:val="85"/>
        </w:rPr>
        <w:t>Regression</w:t>
      </w:r>
      <w:r>
        <w:rPr>
          <w:spacing w:val="19"/>
        </w:rPr>
        <w:t> </w:t>
      </w:r>
      <w:r>
        <w:rPr>
          <w:w w:val="85"/>
        </w:rPr>
        <w:t>Robustness</w:t>
      </w:r>
      <w:r>
        <w:rPr>
          <w:spacing w:val="20"/>
        </w:rPr>
        <w:t> </w:t>
      </w:r>
      <w:r>
        <w:rPr>
          <w:w w:val="85"/>
        </w:rPr>
        <w:t>and</w:t>
      </w:r>
      <w:r>
        <w:rPr>
          <w:spacing w:val="20"/>
        </w:rPr>
        <w:t> </w:t>
      </w:r>
      <w:r>
        <w:rPr>
          <w:w w:val="85"/>
        </w:rPr>
        <w:t>Sensitivity</w:t>
      </w:r>
      <w:r>
        <w:rPr>
          <w:spacing w:val="20"/>
        </w:rPr>
        <w:t> </w:t>
      </w:r>
      <w:r>
        <w:rPr>
          <w:spacing w:val="-2"/>
          <w:w w:val="85"/>
        </w:rPr>
        <w:t>Analysis</w:t>
      </w:r>
    </w:p>
    <w:p>
      <w:pPr>
        <w:pStyle w:val="BodyText"/>
        <w:spacing w:before="149"/>
        <w:ind w:left="652" w:right="928" w:hanging="6"/>
        <w:jc w:val="both"/>
      </w:pPr>
      <w:r>
        <w:rPr>
          <w:spacing w:val="-2"/>
        </w:rPr>
        <w:t>To</w:t>
      </w:r>
      <w:r>
        <w:rPr>
          <w:spacing w:val="-11"/>
        </w:rPr>
        <w:t> </w:t>
      </w:r>
      <w:r>
        <w:rPr>
          <w:spacing w:val="-2"/>
        </w:rPr>
        <w:t>assess</w:t>
      </w:r>
      <w:r>
        <w:rPr>
          <w:spacing w:val="-11"/>
        </w:rPr>
        <w:t> </w:t>
      </w:r>
      <w:r>
        <w:rPr>
          <w:spacing w:val="-2"/>
        </w:rPr>
        <w:t>the</w:t>
      </w:r>
      <w:r>
        <w:rPr>
          <w:spacing w:val="-11"/>
        </w:rPr>
        <w:t> </w:t>
      </w:r>
      <w:r>
        <w:rPr>
          <w:spacing w:val="-2"/>
        </w:rPr>
        <w:t>stability</w:t>
      </w:r>
      <w:r>
        <w:rPr>
          <w:spacing w:val="-11"/>
        </w:rPr>
        <w:t> </w:t>
      </w:r>
      <w:r>
        <w:rPr>
          <w:spacing w:val="-2"/>
        </w:rPr>
        <w:t>of</w:t>
      </w:r>
      <w:r>
        <w:rPr>
          <w:spacing w:val="-11"/>
        </w:rPr>
        <w:t> </w:t>
      </w:r>
      <w:r>
        <w:rPr>
          <w:spacing w:val="-2"/>
        </w:rPr>
        <w:t>the</w:t>
      </w:r>
      <w:r>
        <w:rPr>
          <w:spacing w:val="-11"/>
        </w:rPr>
        <w:t> </w:t>
      </w:r>
      <w:r>
        <w:rPr>
          <w:spacing w:val="-2"/>
        </w:rPr>
        <w:t>observed</w:t>
      </w:r>
      <w:r>
        <w:rPr>
          <w:spacing w:val="-11"/>
        </w:rPr>
        <w:t> </w:t>
      </w:r>
      <w:r>
        <w:rPr>
          <w:spacing w:val="-2"/>
        </w:rPr>
        <w:t>relationship</w:t>
      </w:r>
      <w:r>
        <w:rPr>
          <w:spacing w:val="-11"/>
        </w:rPr>
        <w:t> </w:t>
      </w:r>
      <w:r>
        <w:rPr>
          <w:spacing w:val="-2"/>
        </w:rPr>
        <w:t>between</w:t>
      </w:r>
      <w:r>
        <w:rPr>
          <w:spacing w:val="-11"/>
        </w:rPr>
        <w:t> </w:t>
      </w:r>
      <w:r>
        <w:rPr>
          <w:spacing w:val="-2"/>
        </w:rPr>
        <w:t>PTV</w:t>
      </w:r>
      <w:r>
        <w:rPr>
          <w:spacing w:val="-11"/>
        </w:rPr>
        <w:t> </w:t>
      </w:r>
      <w:r>
        <w:rPr>
          <w:spacing w:val="-2"/>
        </w:rPr>
        <w:t>margin</w:t>
      </w:r>
      <w:r>
        <w:rPr>
          <w:spacing w:val="-11"/>
        </w:rPr>
        <w:t> </w:t>
      </w:r>
      <w:r>
        <w:rPr>
          <w:spacing w:val="-2"/>
        </w:rPr>
        <w:t>size</w:t>
      </w:r>
      <w:r>
        <w:rPr>
          <w:spacing w:val="-11"/>
        </w:rPr>
        <w:t> </w:t>
      </w:r>
      <w:r>
        <w:rPr>
          <w:spacing w:val="-2"/>
        </w:rPr>
        <w:t>and </w:t>
      </w:r>
      <w:r>
        <w:rPr>
          <w:spacing w:val="-4"/>
        </w:rPr>
        <w:t>gastrointestinal</w:t>
      </w:r>
      <w:r>
        <w:rPr>
          <w:spacing w:val="-15"/>
        </w:rPr>
        <w:t> </w:t>
      </w:r>
      <w:r>
        <w:rPr>
          <w:spacing w:val="-4"/>
        </w:rPr>
        <w:t>toxicity,</w:t>
      </w:r>
      <w:r>
        <w:rPr>
          <w:spacing w:val="-15"/>
        </w:rPr>
        <w:t> </w:t>
      </w:r>
      <w:r>
        <w:rPr>
          <w:spacing w:val="-4"/>
        </w:rPr>
        <w:t>a</w:t>
      </w:r>
      <w:r>
        <w:rPr>
          <w:spacing w:val="-15"/>
        </w:rPr>
        <w:t> </w:t>
      </w:r>
      <w:r>
        <w:rPr>
          <w:spacing w:val="-4"/>
        </w:rPr>
        <w:t>leave-one-out</w:t>
      </w:r>
      <w:r>
        <w:rPr>
          <w:spacing w:val="-14"/>
        </w:rPr>
        <w:t> </w:t>
      </w:r>
      <w:r>
        <w:rPr>
          <w:spacing w:val="-4"/>
        </w:rPr>
        <w:t>sensitivity</w:t>
      </w:r>
      <w:r>
        <w:rPr>
          <w:spacing w:val="-15"/>
        </w:rPr>
        <w:t> </w:t>
      </w:r>
      <w:r>
        <w:rPr>
          <w:spacing w:val="-4"/>
        </w:rPr>
        <w:t>analysis</w:t>
      </w:r>
      <w:r>
        <w:rPr>
          <w:spacing w:val="-15"/>
        </w:rPr>
        <w:t> </w:t>
      </w:r>
      <w:r>
        <w:rPr>
          <w:spacing w:val="-4"/>
        </w:rPr>
        <w:t>was</w:t>
      </w:r>
      <w:r>
        <w:rPr>
          <w:spacing w:val="-15"/>
        </w:rPr>
        <w:t> </w:t>
      </w:r>
      <w:r>
        <w:rPr>
          <w:spacing w:val="-4"/>
        </w:rPr>
        <w:t>performed.</w:t>
      </w:r>
      <w:r>
        <w:rPr>
          <w:spacing w:val="-14"/>
        </w:rPr>
        <w:t> </w:t>
      </w:r>
      <w:r>
        <w:rPr>
          <w:spacing w:val="-4"/>
        </w:rPr>
        <w:t>In</w:t>
      </w:r>
      <w:r>
        <w:rPr>
          <w:spacing w:val="-15"/>
        </w:rPr>
        <w:t> </w:t>
      </w:r>
      <w:r>
        <w:rPr>
          <w:spacing w:val="-4"/>
        </w:rPr>
        <w:t>this </w:t>
      </w:r>
      <w:r>
        <w:rPr>
          <w:w w:val="90"/>
        </w:rPr>
        <w:t>approach, the regression model was iteratively recalculated while excluding one study </w:t>
      </w:r>
      <w:r>
        <w:rPr/>
        <w:t>at a time.</w:t>
      </w:r>
    </w:p>
    <w:p>
      <w:pPr>
        <w:pStyle w:val="BodyText"/>
        <w:ind w:left="644" w:right="903" w:firstLine="359"/>
        <w:jc w:val="both"/>
      </w:pPr>
      <w:r>
        <w:rPr>
          <w:spacing w:val="-8"/>
        </w:rPr>
        <w:t>Although</w:t>
      </w:r>
      <w:r>
        <w:rPr>
          <w:spacing w:val="-10"/>
        </w:rPr>
        <w:t> </w:t>
      </w:r>
      <w:r>
        <w:rPr>
          <w:spacing w:val="-8"/>
        </w:rPr>
        <w:t>the</w:t>
      </w:r>
      <w:r>
        <w:rPr>
          <w:spacing w:val="-10"/>
        </w:rPr>
        <w:t> </w:t>
      </w:r>
      <w:r>
        <w:rPr>
          <w:spacing w:val="-8"/>
        </w:rPr>
        <w:t>primary</w:t>
      </w:r>
      <w:r>
        <w:rPr>
          <w:spacing w:val="-10"/>
        </w:rPr>
        <w:t> </w:t>
      </w:r>
      <w:r>
        <w:rPr>
          <w:spacing w:val="-8"/>
        </w:rPr>
        <w:t>regression</w:t>
      </w:r>
      <w:r>
        <w:rPr>
          <w:spacing w:val="-10"/>
        </w:rPr>
        <w:t> </w:t>
      </w:r>
      <w:r>
        <w:rPr>
          <w:spacing w:val="-8"/>
        </w:rPr>
        <w:t>demonstrated</w:t>
      </w:r>
      <w:r>
        <w:rPr>
          <w:spacing w:val="-10"/>
        </w:rPr>
        <w:t> </w:t>
      </w:r>
      <w:r>
        <w:rPr>
          <w:spacing w:val="-8"/>
        </w:rPr>
        <w:t>a</w:t>
      </w:r>
      <w:r>
        <w:rPr>
          <w:spacing w:val="-10"/>
        </w:rPr>
        <w:t> </w:t>
      </w:r>
      <w:r>
        <w:rPr>
          <w:spacing w:val="-8"/>
        </w:rPr>
        <w:t>strong</w:t>
      </w:r>
      <w:r>
        <w:rPr>
          <w:spacing w:val="-10"/>
        </w:rPr>
        <w:t> </w:t>
      </w:r>
      <w:r>
        <w:rPr>
          <w:spacing w:val="-8"/>
        </w:rPr>
        <w:t>association</w:t>
      </w:r>
      <w:r>
        <w:rPr>
          <w:spacing w:val="-10"/>
        </w:rPr>
        <w:t> </w:t>
      </w:r>
      <w:r>
        <w:rPr>
          <w:spacing w:val="-8"/>
        </w:rPr>
        <w:t>(R</w:t>
      </w:r>
      <w:r>
        <w:rPr>
          <w:spacing w:val="-8"/>
          <w:position w:val="9"/>
          <w:sz w:val="16"/>
        </w:rPr>
        <w:t>2</w:t>
      </w:r>
      <w:r>
        <w:rPr>
          <w:spacing w:val="25"/>
          <w:position w:val="9"/>
          <w:sz w:val="16"/>
        </w:rPr>
        <w:t> </w:t>
      </w:r>
      <w:r>
        <w:rPr>
          <w:spacing w:val="-8"/>
        </w:rPr>
        <w:t>=</w:t>
      </w:r>
      <w:r>
        <w:rPr>
          <w:spacing w:val="-10"/>
        </w:rPr>
        <w:t> </w:t>
      </w:r>
      <w:r>
        <w:rPr>
          <w:spacing w:val="-8"/>
        </w:rPr>
        <w:t>0.762), </w:t>
      </w:r>
      <w:r>
        <w:rPr>
          <w:spacing w:val="-6"/>
        </w:rPr>
        <w:t>with</w:t>
      </w:r>
      <w:r>
        <w:rPr>
          <w:spacing w:val="-13"/>
        </w:rPr>
        <w:t> </w:t>
      </w:r>
      <w:r>
        <w:rPr>
          <w:spacing w:val="-6"/>
        </w:rPr>
        <w:t>a</w:t>
      </w:r>
      <w:r>
        <w:rPr>
          <w:spacing w:val="-12"/>
        </w:rPr>
        <w:t> </w:t>
      </w:r>
      <w:r>
        <w:rPr>
          <w:spacing w:val="-6"/>
        </w:rPr>
        <w:t>marginal</w:t>
      </w:r>
      <w:r>
        <w:rPr>
          <w:spacing w:val="-13"/>
        </w:rPr>
        <w:t> </w:t>
      </w:r>
      <w:r>
        <w:rPr>
          <w:spacing w:val="-6"/>
        </w:rPr>
        <w:t>p-value</w:t>
      </w:r>
      <w:r>
        <w:rPr>
          <w:spacing w:val="-12"/>
        </w:rPr>
        <w:t> </w:t>
      </w:r>
      <w:r>
        <w:rPr>
          <w:spacing w:val="-6"/>
        </w:rPr>
        <w:t>(p</w:t>
      </w:r>
      <w:r>
        <w:rPr>
          <w:spacing w:val="-13"/>
        </w:rPr>
        <w:t> </w:t>
      </w:r>
      <w:r>
        <w:rPr>
          <w:spacing w:val="-6"/>
        </w:rPr>
        <w:t>=</w:t>
      </w:r>
      <w:r>
        <w:rPr>
          <w:spacing w:val="-12"/>
        </w:rPr>
        <w:t> </w:t>
      </w:r>
      <w:r>
        <w:rPr>
          <w:spacing w:val="-6"/>
        </w:rPr>
        <w:t>0.053),</w:t>
      </w:r>
      <w:r>
        <w:rPr>
          <w:spacing w:val="-10"/>
        </w:rPr>
        <w:t> </w:t>
      </w:r>
      <w:r>
        <w:rPr>
          <w:spacing w:val="-6"/>
        </w:rPr>
        <w:t>statistical</w:t>
      </w:r>
      <w:r>
        <w:rPr>
          <w:spacing w:val="-13"/>
        </w:rPr>
        <w:t> </w:t>
      </w:r>
      <w:r>
        <w:rPr>
          <w:spacing w:val="-6"/>
        </w:rPr>
        <w:t>inference</w:t>
      </w:r>
      <w:r>
        <w:rPr>
          <w:spacing w:val="-12"/>
        </w:rPr>
        <w:t> </w:t>
      </w:r>
      <w:r>
        <w:rPr>
          <w:spacing w:val="-6"/>
        </w:rPr>
        <w:t>in</w:t>
      </w:r>
      <w:r>
        <w:rPr>
          <w:spacing w:val="-13"/>
        </w:rPr>
        <w:t> </w:t>
      </w:r>
      <w:r>
        <w:rPr>
          <w:spacing w:val="-6"/>
        </w:rPr>
        <w:t>small</w:t>
      </w:r>
      <w:r>
        <w:rPr>
          <w:spacing w:val="-12"/>
        </w:rPr>
        <w:t> </w:t>
      </w:r>
      <w:r>
        <w:rPr>
          <w:spacing w:val="-6"/>
        </w:rPr>
        <w:t>datasets</w:t>
      </w:r>
      <w:r>
        <w:rPr>
          <w:spacing w:val="-13"/>
        </w:rPr>
        <w:t> </w:t>
      </w:r>
      <w:r>
        <w:rPr>
          <w:spacing w:val="-6"/>
        </w:rPr>
        <w:t>should</w:t>
      </w:r>
      <w:r>
        <w:rPr>
          <w:spacing w:val="-12"/>
        </w:rPr>
        <w:t> </w:t>
      </w:r>
      <w:r>
        <w:rPr>
          <w:spacing w:val="-6"/>
        </w:rPr>
        <w:t>be interpreted</w:t>
      </w:r>
      <w:r>
        <w:rPr>
          <w:spacing w:val="-9"/>
        </w:rPr>
        <w:t> </w:t>
      </w:r>
      <w:r>
        <w:rPr>
          <w:spacing w:val="-6"/>
        </w:rPr>
        <w:t>cautiously.</w:t>
      </w:r>
      <w:r>
        <w:rPr>
          <w:spacing w:val="23"/>
        </w:rPr>
        <w:t> </w:t>
      </w:r>
      <w:r>
        <w:rPr>
          <w:spacing w:val="-6"/>
        </w:rPr>
        <w:t>Therefore, model</w:t>
      </w:r>
      <w:r>
        <w:rPr>
          <w:spacing w:val="-9"/>
        </w:rPr>
        <w:t> </w:t>
      </w:r>
      <w:r>
        <w:rPr>
          <w:spacing w:val="-6"/>
        </w:rPr>
        <w:t>robustness</w:t>
      </w:r>
      <w:r>
        <w:rPr>
          <w:spacing w:val="-9"/>
        </w:rPr>
        <w:t> </w:t>
      </w:r>
      <w:r>
        <w:rPr>
          <w:spacing w:val="-6"/>
        </w:rPr>
        <w:t>was</w:t>
      </w:r>
      <w:r>
        <w:rPr>
          <w:spacing w:val="-9"/>
        </w:rPr>
        <w:t> </w:t>
      </w:r>
      <w:r>
        <w:rPr>
          <w:spacing w:val="-6"/>
        </w:rPr>
        <w:t>evaluated</w:t>
      </w:r>
      <w:r>
        <w:rPr>
          <w:spacing w:val="-9"/>
        </w:rPr>
        <w:t> </w:t>
      </w:r>
      <w:r>
        <w:rPr>
          <w:spacing w:val="-6"/>
        </w:rPr>
        <w:t>using</w:t>
      </w:r>
      <w:r>
        <w:rPr>
          <w:spacing w:val="-9"/>
        </w:rPr>
        <w:t> </w:t>
      </w:r>
      <w:r>
        <w:rPr>
          <w:spacing w:val="-6"/>
        </w:rPr>
        <w:t>sensitivity</w:t>
      </w:r>
    </w:p>
    <w:p>
      <w:pPr>
        <w:pStyle w:val="BodyText"/>
        <w:spacing w:after="0"/>
        <w:jc w:val="both"/>
        <w:sectPr>
          <w:pgSz w:w="11910" w:h="16840"/>
          <w:pgMar w:header="1243" w:footer="2634" w:top="1580" w:bottom="2880" w:left="1133" w:right="850"/>
        </w:sectPr>
      </w:pPr>
    </w:p>
    <w:p>
      <w:pPr>
        <w:pStyle w:val="BodyText"/>
        <w:spacing w:before="177"/>
      </w:pPr>
    </w:p>
    <w:p>
      <w:pPr>
        <w:pStyle w:val="BodyText"/>
        <w:spacing w:line="289" w:lineRule="exact"/>
        <w:ind w:left="652"/>
        <w:jc w:val="both"/>
      </w:pPr>
      <w:r>
        <w:rPr>
          <w:w w:val="90"/>
        </w:rPr>
        <w:t>analysis</w:t>
      </w:r>
      <w:r>
        <w:rPr>
          <w:spacing w:val="-8"/>
        </w:rPr>
        <w:t> </w:t>
      </w:r>
      <w:r>
        <w:rPr>
          <w:w w:val="90"/>
        </w:rPr>
        <w:t>rather</w:t>
      </w:r>
      <w:r>
        <w:rPr>
          <w:spacing w:val="-7"/>
        </w:rPr>
        <w:t> </w:t>
      </w:r>
      <w:r>
        <w:rPr>
          <w:w w:val="90"/>
        </w:rPr>
        <w:t>than</w:t>
      </w:r>
      <w:r>
        <w:rPr>
          <w:spacing w:val="-7"/>
        </w:rPr>
        <w:t> </w:t>
      </w:r>
      <w:r>
        <w:rPr>
          <w:w w:val="90"/>
        </w:rPr>
        <w:t>relying</w:t>
      </w:r>
      <w:r>
        <w:rPr>
          <w:spacing w:val="-7"/>
        </w:rPr>
        <w:t> </w:t>
      </w:r>
      <w:r>
        <w:rPr>
          <w:w w:val="90"/>
        </w:rPr>
        <w:t>solely</w:t>
      </w:r>
      <w:r>
        <w:rPr>
          <w:spacing w:val="-7"/>
        </w:rPr>
        <w:t> </w:t>
      </w:r>
      <w:r>
        <w:rPr>
          <w:w w:val="90"/>
        </w:rPr>
        <w:t>on</w:t>
      </w:r>
      <w:r>
        <w:rPr>
          <w:spacing w:val="-7"/>
        </w:rPr>
        <w:t> </w:t>
      </w:r>
      <w:r>
        <w:rPr>
          <w:w w:val="90"/>
        </w:rPr>
        <w:t>p-</w:t>
      </w:r>
      <w:r>
        <w:rPr>
          <w:spacing w:val="-2"/>
          <w:w w:val="90"/>
        </w:rPr>
        <w:t>values.</w:t>
      </w:r>
    </w:p>
    <w:p>
      <w:pPr>
        <w:pStyle w:val="BodyText"/>
        <w:spacing w:line="232" w:lineRule="auto" w:before="7"/>
        <w:ind w:left="645" w:right="891" w:firstLine="358"/>
        <w:jc w:val="both"/>
      </w:pPr>
      <w:r>
        <w:rPr>
          <w:w w:val="90"/>
        </w:rPr>
        <w:t>Across leave-one-out iterations, the coefficient of determination remained relatively stable</w:t>
      </w:r>
      <w:r>
        <w:rPr>
          <w:spacing w:val="-7"/>
          <w:w w:val="90"/>
        </w:rPr>
        <w:t> </w:t>
      </w:r>
      <w:r>
        <w:rPr>
          <w:w w:val="90"/>
        </w:rPr>
        <w:t>in</w:t>
      </w:r>
      <w:r>
        <w:rPr>
          <w:spacing w:val="-7"/>
          <w:w w:val="90"/>
        </w:rPr>
        <w:t> </w:t>
      </w:r>
      <w:r>
        <w:rPr>
          <w:w w:val="90"/>
        </w:rPr>
        <w:t>most</w:t>
      </w:r>
      <w:r>
        <w:rPr>
          <w:spacing w:val="-6"/>
          <w:w w:val="90"/>
        </w:rPr>
        <w:t> </w:t>
      </w:r>
      <w:r>
        <w:rPr>
          <w:w w:val="90"/>
        </w:rPr>
        <w:t>cases,</w:t>
      </w:r>
      <w:r>
        <w:rPr>
          <w:spacing w:val="-6"/>
          <w:w w:val="90"/>
        </w:rPr>
        <w:t> </w:t>
      </w:r>
      <w:r>
        <w:rPr>
          <w:w w:val="90"/>
        </w:rPr>
        <w:t>including</w:t>
      </w:r>
      <w:r>
        <w:rPr>
          <w:spacing w:val="-7"/>
          <w:w w:val="90"/>
        </w:rPr>
        <w:t> </w:t>
      </w:r>
      <w:r>
        <w:rPr>
          <w:w w:val="90"/>
        </w:rPr>
        <w:t>when</w:t>
      </w:r>
      <w:r>
        <w:rPr>
          <w:spacing w:val="-7"/>
          <w:w w:val="90"/>
        </w:rPr>
        <w:t> </w:t>
      </w:r>
      <w:r>
        <w:rPr>
          <w:w w:val="90"/>
        </w:rPr>
        <w:t>excluding</w:t>
      </w:r>
      <w:r>
        <w:rPr>
          <w:spacing w:val="-7"/>
          <w:w w:val="90"/>
        </w:rPr>
        <w:t> </w:t>
      </w:r>
      <w:r>
        <w:rPr>
          <w:w w:val="90"/>
        </w:rPr>
        <w:t>Fonteyne</w:t>
      </w:r>
      <w:r>
        <w:rPr>
          <w:spacing w:val="-7"/>
          <w:w w:val="90"/>
        </w:rPr>
        <w:t> </w:t>
      </w:r>
      <w:r>
        <w:rPr>
          <w:w w:val="90"/>
        </w:rPr>
        <w:t>et</w:t>
      </w:r>
      <w:r>
        <w:rPr>
          <w:spacing w:val="-6"/>
          <w:w w:val="90"/>
        </w:rPr>
        <w:t> </w:t>
      </w:r>
      <w:r>
        <w:rPr>
          <w:w w:val="90"/>
        </w:rPr>
        <w:t>al. (R</w:t>
      </w:r>
      <w:r>
        <w:rPr>
          <w:w w:val="90"/>
          <w:position w:val="9"/>
          <w:sz w:val="16"/>
        </w:rPr>
        <w:t>2</w:t>
      </w:r>
      <w:r>
        <w:rPr>
          <w:spacing w:val="22"/>
          <w:position w:val="9"/>
          <w:sz w:val="16"/>
        </w:rPr>
        <w:t> </w:t>
      </w:r>
      <w:r>
        <w:rPr>
          <w:w w:val="90"/>
        </w:rPr>
        <w:t>=</w:t>
      </w:r>
      <w:r>
        <w:rPr>
          <w:spacing w:val="-7"/>
          <w:w w:val="90"/>
        </w:rPr>
        <w:t> </w:t>
      </w:r>
      <w:r>
        <w:rPr>
          <w:w w:val="90"/>
        </w:rPr>
        <w:t>0.745),</w:t>
      </w:r>
      <w:r>
        <w:rPr>
          <w:spacing w:val="-6"/>
          <w:w w:val="90"/>
        </w:rPr>
        <w:t> </w:t>
      </w:r>
      <w:r>
        <w:rPr>
          <w:w w:val="90"/>
        </w:rPr>
        <w:t>Takai</w:t>
      </w:r>
      <w:r>
        <w:rPr>
          <w:spacing w:val="-6"/>
          <w:w w:val="90"/>
        </w:rPr>
        <w:t> </w:t>
      </w:r>
      <w:r>
        <w:rPr>
          <w:w w:val="90"/>
        </w:rPr>
        <w:t>et</w:t>
      </w:r>
      <w:r>
        <w:rPr>
          <w:spacing w:val="-6"/>
          <w:w w:val="90"/>
        </w:rPr>
        <w:t> </w:t>
      </w:r>
      <w:r>
        <w:rPr>
          <w:w w:val="90"/>
        </w:rPr>
        <w:t>al. (R</w:t>
      </w:r>
      <w:r>
        <w:rPr>
          <w:w w:val="90"/>
          <w:position w:val="9"/>
          <w:sz w:val="16"/>
        </w:rPr>
        <w:t>2</w:t>
      </w:r>
      <w:r>
        <w:rPr>
          <w:position w:val="9"/>
          <w:sz w:val="16"/>
        </w:rPr>
        <w:t> </w:t>
      </w:r>
      <w:r>
        <w:rPr>
          <w:w w:val="90"/>
        </w:rPr>
        <w:t>=</w:t>
      </w:r>
      <w:r>
        <w:rPr>
          <w:spacing w:val="-11"/>
          <w:w w:val="90"/>
        </w:rPr>
        <w:t> </w:t>
      </w:r>
      <w:r>
        <w:rPr>
          <w:w w:val="90"/>
        </w:rPr>
        <w:t>0.880),</w:t>
      </w:r>
      <w:r>
        <w:rPr>
          <w:spacing w:val="-12"/>
          <w:w w:val="90"/>
        </w:rPr>
        <w:t> </w:t>
      </w:r>
      <w:r>
        <w:rPr>
          <w:w w:val="90"/>
        </w:rPr>
        <w:t>and</w:t>
      </w:r>
      <w:r>
        <w:rPr>
          <w:spacing w:val="-11"/>
          <w:w w:val="90"/>
        </w:rPr>
        <w:t> </w:t>
      </w:r>
      <w:r>
        <w:rPr>
          <w:w w:val="90"/>
        </w:rPr>
        <w:t>Guo</w:t>
      </w:r>
      <w:r>
        <w:rPr>
          <w:spacing w:val="-11"/>
          <w:w w:val="90"/>
        </w:rPr>
        <w:t> </w:t>
      </w:r>
      <w:r>
        <w:rPr>
          <w:w w:val="90"/>
        </w:rPr>
        <w:t>et</w:t>
      </w:r>
      <w:r>
        <w:rPr>
          <w:spacing w:val="-11"/>
          <w:w w:val="90"/>
        </w:rPr>
        <w:t> </w:t>
      </w:r>
      <w:r>
        <w:rPr>
          <w:w w:val="90"/>
        </w:rPr>
        <w:t>al.</w:t>
      </w:r>
      <w:r>
        <w:rPr>
          <w:spacing w:val="-4"/>
          <w:w w:val="90"/>
        </w:rPr>
        <w:t> </w:t>
      </w:r>
      <w:r>
        <w:rPr>
          <w:w w:val="90"/>
        </w:rPr>
        <w:t>(R</w:t>
      </w:r>
      <w:r>
        <w:rPr>
          <w:w w:val="90"/>
          <w:position w:val="9"/>
          <w:sz w:val="16"/>
        </w:rPr>
        <w:t>2</w:t>
      </w:r>
      <w:r>
        <w:rPr>
          <w:spacing w:val="15"/>
          <w:position w:val="9"/>
          <w:sz w:val="16"/>
        </w:rPr>
        <w:t> </w:t>
      </w:r>
      <w:r>
        <w:rPr>
          <w:w w:val="90"/>
        </w:rPr>
        <w:t>=</w:t>
      </w:r>
      <w:r>
        <w:rPr>
          <w:spacing w:val="-12"/>
          <w:w w:val="90"/>
        </w:rPr>
        <w:t> </w:t>
      </w:r>
      <w:r>
        <w:rPr>
          <w:w w:val="90"/>
        </w:rPr>
        <w:t>0.700).</w:t>
      </w:r>
      <w:r>
        <w:rPr>
          <w:spacing w:val="-3"/>
          <w:w w:val="90"/>
        </w:rPr>
        <w:t> </w:t>
      </w:r>
      <w:r>
        <w:rPr>
          <w:w w:val="90"/>
        </w:rPr>
        <w:t>Exclusion</w:t>
      </w:r>
      <w:r>
        <w:rPr>
          <w:spacing w:val="-12"/>
          <w:w w:val="90"/>
        </w:rPr>
        <w:t> </w:t>
      </w:r>
      <w:r>
        <w:rPr>
          <w:w w:val="90"/>
        </w:rPr>
        <w:t>of</w:t>
      </w:r>
      <w:r>
        <w:rPr>
          <w:spacing w:val="-11"/>
          <w:w w:val="90"/>
        </w:rPr>
        <w:t> </w:t>
      </w:r>
      <w:r>
        <w:rPr>
          <w:w w:val="90"/>
        </w:rPr>
        <w:t>Lee</w:t>
      </w:r>
      <w:r>
        <w:rPr>
          <w:spacing w:val="-11"/>
          <w:w w:val="90"/>
        </w:rPr>
        <w:t> </w:t>
      </w:r>
      <w:r>
        <w:rPr>
          <w:w w:val="90"/>
        </w:rPr>
        <w:t>et</w:t>
      </w:r>
      <w:r>
        <w:rPr>
          <w:spacing w:val="-11"/>
          <w:w w:val="90"/>
        </w:rPr>
        <w:t> </w:t>
      </w:r>
      <w:r>
        <w:rPr>
          <w:w w:val="90"/>
        </w:rPr>
        <w:t>al.</w:t>
      </w:r>
      <w:r>
        <w:rPr>
          <w:spacing w:val="-4"/>
          <w:w w:val="90"/>
        </w:rPr>
        <w:t> </w:t>
      </w:r>
      <w:r>
        <w:rPr>
          <w:w w:val="90"/>
        </w:rPr>
        <w:t>resulted</w:t>
      </w:r>
      <w:r>
        <w:rPr>
          <w:spacing w:val="-12"/>
          <w:w w:val="90"/>
        </w:rPr>
        <w:t> </w:t>
      </w:r>
      <w:r>
        <w:rPr>
          <w:w w:val="90"/>
        </w:rPr>
        <w:t>in</w:t>
      </w:r>
      <w:r>
        <w:rPr>
          <w:spacing w:val="-11"/>
          <w:w w:val="90"/>
        </w:rPr>
        <w:t> </w:t>
      </w:r>
      <w:r>
        <w:rPr>
          <w:w w:val="90"/>
        </w:rPr>
        <w:t>an</w:t>
      </w:r>
      <w:r>
        <w:rPr>
          <w:spacing w:val="-11"/>
          <w:w w:val="90"/>
        </w:rPr>
        <w:t> </w:t>
      </w:r>
      <w:r>
        <w:rPr>
          <w:w w:val="90"/>
        </w:rPr>
        <w:t>increased explanatory power (R</w:t>
      </w:r>
      <w:r>
        <w:rPr>
          <w:w w:val="90"/>
          <w:position w:val="9"/>
          <w:sz w:val="16"/>
        </w:rPr>
        <w:t>2</w:t>
      </w:r>
      <w:r>
        <w:rPr>
          <w:spacing w:val="33"/>
          <w:position w:val="9"/>
          <w:sz w:val="16"/>
        </w:rPr>
        <w:t> </w:t>
      </w:r>
      <w:r>
        <w:rPr>
          <w:w w:val="90"/>
        </w:rPr>
        <w:t>= 0.938, p = 0.0317), suggesting that the overall relationship is </w:t>
      </w:r>
      <w:r>
        <w:rPr>
          <w:spacing w:val="-2"/>
        </w:rPr>
        <w:t>not</w:t>
      </w:r>
      <w:r>
        <w:rPr>
          <w:spacing w:val="-21"/>
        </w:rPr>
        <w:t> </w:t>
      </w:r>
      <w:r>
        <w:rPr>
          <w:spacing w:val="-2"/>
        </w:rPr>
        <w:t>driven</w:t>
      </w:r>
      <w:r>
        <w:rPr>
          <w:spacing w:val="-21"/>
        </w:rPr>
        <w:t> </w:t>
      </w:r>
      <w:r>
        <w:rPr>
          <w:spacing w:val="-2"/>
        </w:rPr>
        <w:t>by</w:t>
      </w:r>
      <w:r>
        <w:rPr>
          <w:spacing w:val="-21"/>
        </w:rPr>
        <w:t> </w:t>
      </w:r>
      <w:r>
        <w:rPr>
          <w:spacing w:val="-2"/>
        </w:rPr>
        <w:t>a</w:t>
      </w:r>
      <w:r>
        <w:rPr>
          <w:spacing w:val="-21"/>
        </w:rPr>
        <w:t> </w:t>
      </w:r>
      <w:r>
        <w:rPr>
          <w:spacing w:val="-2"/>
        </w:rPr>
        <w:t>single</w:t>
      </w:r>
      <w:r>
        <w:rPr>
          <w:spacing w:val="-21"/>
        </w:rPr>
        <w:t> </w:t>
      </w:r>
      <w:r>
        <w:rPr>
          <w:spacing w:val="-2"/>
        </w:rPr>
        <w:t>adaptive</w:t>
      </w:r>
      <w:r>
        <w:rPr>
          <w:spacing w:val="-21"/>
        </w:rPr>
        <w:t> </w:t>
      </w:r>
      <w:r>
        <w:rPr>
          <w:spacing w:val="-2"/>
        </w:rPr>
        <w:t>cohort.</w:t>
      </w:r>
    </w:p>
    <w:p>
      <w:pPr>
        <w:pStyle w:val="BodyText"/>
        <w:spacing w:line="237" w:lineRule="auto" w:before="5"/>
        <w:ind w:left="652" w:right="933" w:firstLine="351"/>
        <w:jc w:val="both"/>
      </w:pPr>
      <w:r>
        <w:rPr/>
        <w:t>However, removal of Arcadipane et al.</w:t>
      </w:r>
      <w:r>
        <w:rPr>
          <w:spacing w:val="40"/>
        </w:rPr>
        <w:t> </w:t>
      </w:r>
      <w:r>
        <w:rPr/>
        <w:t>led to a notable reduction in model </w:t>
      </w:r>
      <w:r>
        <w:rPr>
          <w:w w:val="90"/>
        </w:rPr>
        <w:t>performance</w:t>
      </w:r>
      <w:r>
        <w:rPr>
          <w:spacing w:val="-11"/>
          <w:w w:val="90"/>
        </w:rPr>
        <w:t> </w:t>
      </w:r>
      <w:r>
        <w:rPr>
          <w:w w:val="90"/>
        </w:rPr>
        <w:t>(R</w:t>
      </w:r>
      <w:r>
        <w:rPr>
          <w:w w:val="90"/>
          <w:position w:val="9"/>
          <w:sz w:val="16"/>
        </w:rPr>
        <w:t>2</w:t>
      </w:r>
      <w:r>
        <w:rPr>
          <w:spacing w:val="17"/>
          <w:position w:val="9"/>
          <w:sz w:val="16"/>
        </w:rPr>
        <w:t> </w:t>
      </w:r>
      <w:r>
        <w:rPr>
          <w:w w:val="90"/>
        </w:rPr>
        <w:t>=</w:t>
      </w:r>
      <w:r>
        <w:rPr>
          <w:spacing w:val="-10"/>
          <w:w w:val="90"/>
        </w:rPr>
        <w:t> </w:t>
      </w:r>
      <w:r>
        <w:rPr>
          <w:w w:val="90"/>
        </w:rPr>
        <w:t>0.404),</w:t>
      </w:r>
      <w:r>
        <w:rPr>
          <w:spacing w:val="-10"/>
          <w:w w:val="90"/>
        </w:rPr>
        <w:t> </w:t>
      </w:r>
      <w:r>
        <w:rPr>
          <w:w w:val="90"/>
        </w:rPr>
        <w:t>indicating</w:t>
      </w:r>
      <w:r>
        <w:rPr>
          <w:spacing w:val="-10"/>
          <w:w w:val="90"/>
        </w:rPr>
        <w:t> </w:t>
      </w:r>
      <w:r>
        <w:rPr>
          <w:w w:val="90"/>
        </w:rPr>
        <w:t>that</w:t>
      </w:r>
      <w:r>
        <w:rPr>
          <w:spacing w:val="-10"/>
          <w:w w:val="90"/>
        </w:rPr>
        <w:t> </w:t>
      </w:r>
      <w:r>
        <w:rPr>
          <w:w w:val="90"/>
        </w:rPr>
        <w:t>this</w:t>
      </w:r>
      <w:r>
        <w:rPr>
          <w:spacing w:val="-10"/>
          <w:w w:val="90"/>
        </w:rPr>
        <w:t> </w:t>
      </w:r>
      <w:r>
        <w:rPr>
          <w:w w:val="90"/>
        </w:rPr>
        <w:t>data</w:t>
      </w:r>
      <w:r>
        <w:rPr>
          <w:spacing w:val="-11"/>
          <w:w w:val="90"/>
        </w:rPr>
        <w:t> </w:t>
      </w:r>
      <w:r>
        <w:rPr>
          <w:w w:val="90"/>
        </w:rPr>
        <w:t>point</w:t>
      </w:r>
      <w:r>
        <w:rPr>
          <w:spacing w:val="-10"/>
          <w:w w:val="90"/>
        </w:rPr>
        <w:t> </w:t>
      </w:r>
      <w:r>
        <w:rPr>
          <w:w w:val="90"/>
        </w:rPr>
        <w:t>contributes</w:t>
      </w:r>
      <w:r>
        <w:rPr>
          <w:spacing w:val="-11"/>
          <w:w w:val="90"/>
        </w:rPr>
        <w:t> </w:t>
      </w:r>
      <w:r>
        <w:rPr>
          <w:w w:val="90"/>
        </w:rPr>
        <w:t>substantially</w:t>
      </w:r>
      <w:r>
        <w:rPr>
          <w:spacing w:val="-10"/>
          <w:w w:val="90"/>
        </w:rPr>
        <w:t> </w:t>
      </w:r>
      <w:r>
        <w:rPr>
          <w:w w:val="90"/>
        </w:rPr>
        <w:t>to</w:t>
      </w:r>
      <w:r>
        <w:rPr>
          <w:spacing w:val="-11"/>
          <w:w w:val="90"/>
        </w:rPr>
        <w:t> </w:t>
      </w:r>
      <w:r>
        <w:rPr>
          <w:w w:val="90"/>
        </w:rPr>
        <w:t>the regression fit. This behaviour is expected given the limited number of studies and the </w:t>
      </w:r>
      <w:r>
        <w:rPr>
          <w:spacing w:val="-4"/>
        </w:rPr>
        <w:t>heterogeneity</w:t>
      </w:r>
      <w:r>
        <w:rPr>
          <w:spacing w:val="-21"/>
        </w:rPr>
        <w:t> </w:t>
      </w:r>
      <w:r>
        <w:rPr>
          <w:spacing w:val="-4"/>
        </w:rPr>
        <w:t>of</w:t>
      </w:r>
      <w:r>
        <w:rPr>
          <w:spacing w:val="-21"/>
        </w:rPr>
        <w:t> </w:t>
      </w:r>
      <w:r>
        <w:rPr>
          <w:spacing w:val="-4"/>
        </w:rPr>
        <w:t>clinical</w:t>
      </w:r>
      <w:r>
        <w:rPr>
          <w:spacing w:val="-21"/>
        </w:rPr>
        <w:t> </w:t>
      </w:r>
      <w:r>
        <w:rPr>
          <w:spacing w:val="-4"/>
        </w:rPr>
        <w:t>protocols</w:t>
      </w:r>
      <w:r>
        <w:rPr>
          <w:spacing w:val="-21"/>
        </w:rPr>
        <w:t> </w:t>
      </w:r>
      <w:r>
        <w:rPr>
          <w:spacing w:val="-4"/>
        </w:rPr>
        <w:t>across</w:t>
      </w:r>
      <w:r>
        <w:rPr>
          <w:spacing w:val="-21"/>
        </w:rPr>
        <w:t> </w:t>
      </w:r>
      <w:r>
        <w:rPr>
          <w:spacing w:val="-4"/>
        </w:rPr>
        <w:t>datasets.</w:t>
      </w:r>
    </w:p>
    <w:p>
      <w:pPr>
        <w:spacing w:before="223"/>
        <w:ind w:left="31" w:right="317" w:firstLine="0"/>
        <w:jc w:val="center"/>
        <w:rPr>
          <w:sz w:val="22"/>
        </w:rPr>
      </w:pPr>
      <w:bookmarkStart w:name="_bookmark98" w:id="174"/>
      <w:bookmarkEnd w:id="174"/>
      <w:r>
        <w:rPr/>
      </w:r>
      <w:r>
        <w:rPr>
          <w:rFonts w:ascii="Trebuchet MS"/>
          <w:b/>
          <w:spacing w:val="-2"/>
          <w:w w:val="90"/>
          <w:sz w:val="22"/>
        </w:rPr>
        <w:t>Table</w:t>
      </w:r>
      <w:r>
        <w:rPr>
          <w:rFonts w:ascii="Trebuchet MS"/>
          <w:b/>
          <w:spacing w:val="-6"/>
          <w:sz w:val="22"/>
        </w:rPr>
        <w:t> </w:t>
      </w:r>
      <w:r>
        <w:rPr>
          <w:rFonts w:ascii="Trebuchet MS"/>
          <w:b/>
          <w:spacing w:val="-2"/>
          <w:w w:val="90"/>
          <w:sz w:val="22"/>
        </w:rPr>
        <w:t>18:</w:t>
      </w:r>
      <w:r>
        <w:rPr>
          <w:rFonts w:ascii="Trebuchet MS"/>
          <w:b/>
          <w:spacing w:val="5"/>
          <w:sz w:val="22"/>
        </w:rPr>
        <w:t> </w:t>
      </w:r>
      <w:r>
        <w:rPr>
          <w:spacing w:val="-2"/>
          <w:w w:val="90"/>
          <w:sz w:val="22"/>
        </w:rPr>
        <w:t>Leave-one-out</w:t>
      </w:r>
      <w:r>
        <w:rPr>
          <w:spacing w:val="-8"/>
          <w:sz w:val="22"/>
        </w:rPr>
        <w:t> </w:t>
      </w:r>
      <w:r>
        <w:rPr>
          <w:spacing w:val="-2"/>
          <w:w w:val="90"/>
          <w:sz w:val="22"/>
        </w:rPr>
        <w:t>sensitivity</w:t>
      </w:r>
      <w:r>
        <w:rPr>
          <w:spacing w:val="-9"/>
          <w:sz w:val="22"/>
        </w:rPr>
        <w:t> </w:t>
      </w:r>
      <w:r>
        <w:rPr>
          <w:spacing w:val="-2"/>
          <w:w w:val="90"/>
          <w:sz w:val="22"/>
        </w:rPr>
        <w:t>analysis</w:t>
      </w:r>
      <w:r>
        <w:rPr>
          <w:spacing w:val="-8"/>
          <w:sz w:val="22"/>
        </w:rPr>
        <w:t> </w:t>
      </w:r>
      <w:r>
        <w:rPr>
          <w:spacing w:val="-2"/>
          <w:w w:val="90"/>
          <w:sz w:val="22"/>
        </w:rPr>
        <w:t>of</w:t>
      </w:r>
      <w:r>
        <w:rPr>
          <w:spacing w:val="-8"/>
          <w:sz w:val="22"/>
        </w:rPr>
        <w:t> </w:t>
      </w:r>
      <w:r>
        <w:rPr>
          <w:spacing w:val="-2"/>
          <w:w w:val="90"/>
          <w:sz w:val="22"/>
        </w:rPr>
        <w:t>regression</w:t>
      </w:r>
      <w:r>
        <w:rPr>
          <w:spacing w:val="-9"/>
          <w:sz w:val="22"/>
        </w:rPr>
        <w:t> </w:t>
      </w:r>
      <w:r>
        <w:rPr>
          <w:spacing w:val="-2"/>
          <w:w w:val="90"/>
          <w:sz w:val="22"/>
        </w:rPr>
        <w:t>model</w:t>
      </w:r>
    </w:p>
    <w:p>
      <w:pPr>
        <w:pStyle w:val="BodyText"/>
        <w:spacing w:before="2"/>
        <w:rPr>
          <w:sz w:val="19"/>
        </w:rPr>
      </w:pPr>
    </w:p>
    <w:tbl>
      <w:tblPr>
        <w:tblW w:w="0" w:type="auto"/>
        <w:jc w:val="left"/>
        <w:tblInd w:w="2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789"/>
        <w:gridCol w:w="942"/>
        <w:gridCol w:w="756"/>
      </w:tblGrid>
      <w:tr>
        <w:trPr>
          <w:trHeight w:val="344" w:hRule="atLeast"/>
        </w:trPr>
        <w:tc>
          <w:tcPr>
            <w:tcW w:w="1910" w:type="dxa"/>
          </w:tcPr>
          <w:p>
            <w:pPr>
              <w:pStyle w:val="TableParagraph"/>
              <w:spacing w:before="16"/>
              <w:rPr>
                <w:rFonts w:ascii="Trebuchet MS"/>
                <w:b/>
                <w:sz w:val="24"/>
              </w:rPr>
            </w:pPr>
            <w:r>
              <w:rPr>
                <w:rFonts w:ascii="Trebuchet MS"/>
                <w:b/>
                <w:w w:val="85"/>
                <w:sz w:val="24"/>
              </w:rPr>
              <w:t>Excluded</w:t>
            </w:r>
            <w:r>
              <w:rPr>
                <w:rFonts w:ascii="Trebuchet MS"/>
                <w:b/>
                <w:spacing w:val="-6"/>
                <w:sz w:val="24"/>
              </w:rPr>
              <w:t> </w:t>
            </w:r>
            <w:r>
              <w:rPr>
                <w:rFonts w:ascii="Trebuchet MS"/>
                <w:b/>
                <w:spacing w:val="-2"/>
                <w:sz w:val="24"/>
              </w:rPr>
              <w:t>Study</w:t>
            </w:r>
          </w:p>
        </w:tc>
        <w:tc>
          <w:tcPr>
            <w:tcW w:w="789" w:type="dxa"/>
          </w:tcPr>
          <w:p>
            <w:pPr>
              <w:pStyle w:val="TableParagraph"/>
              <w:spacing w:before="4"/>
              <w:ind w:left="8" w:right="9"/>
              <w:jc w:val="center"/>
              <w:rPr>
                <w:rFonts w:ascii="Trebuchet MS"/>
                <w:b/>
                <w:sz w:val="16"/>
              </w:rPr>
            </w:pPr>
            <w:r>
              <w:rPr>
                <w:rFonts w:ascii="Trebuchet MS"/>
                <w:b/>
                <w:spacing w:val="-5"/>
                <w:w w:val="95"/>
                <w:position w:val="-8"/>
                <w:sz w:val="24"/>
              </w:rPr>
              <w:t>R</w:t>
            </w:r>
            <w:r>
              <w:rPr>
                <w:rFonts w:ascii="Trebuchet MS"/>
                <w:b/>
                <w:spacing w:val="-5"/>
                <w:w w:val="95"/>
                <w:sz w:val="16"/>
              </w:rPr>
              <w:t>2</w:t>
            </w:r>
          </w:p>
        </w:tc>
        <w:tc>
          <w:tcPr>
            <w:tcW w:w="942" w:type="dxa"/>
          </w:tcPr>
          <w:p>
            <w:pPr>
              <w:pStyle w:val="TableParagraph"/>
              <w:spacing w:before="16"/>
              <w:ind w:left="8"/>
              <w:jc w:val="center"/>
              <w:rPr>
                <w:rFonts w:ascii="Trebuchet MS"/>
                <w:b/>
                <w:sz w:val="24"/>
              </w:rPr>
            </w:pPr>
            <w:r>
              <w:rPr>
                <w:rFonts w:ascii="Trebuchet MS"/>
                <w:b/>
                <w:w w:val="85"/>
                <w:sz w:val="24"/>
              </w:rPr>
              <w:t>p-</w:t>
            </w:r>
            <w:r>
              <w:rPr>
                <w:rFonts w:ascii="Trebuchet MS"/>
                <w:b/>
                <w:spacing w:val="-2"/>
                <w:sz w:val="24"/>
              </w:rPr>
              <w:t>value</w:t>
            </w:r>
          </w:p>
        </w:tc>
        <w:tc>
          <w:tcPr>
            <w:tcW w:w="756" w:type="dxa"/>
          </w:tcPr>
          <w:p>
            <w:pPr>
              <w:pStyle w:val="TableParagraph"/>
              <w:spacing w:before="16"/>
              <w:ind w:left="8"/>
              <w:jc w:val="center"/>
              <w:rPr>
                <w:rFonts w:ascii="Trebuchet MS"/>
                <w:b/>
                <w:sz w:val="24"/>
              </w:rPr>
            </w:pPr>
            <w:r>
              <w:rPr>
                <w:rFonts w:ascii="Trebuchet MS"/>
                <w:b/>
                <w:spacing w:val="-2"/>
                <w:sz w:val="24"/>
              </w:rPr>
              <w:t>Slope</w:t>
            </w:r>
          </w:p>
        </w:tc>
      </w:tr>
      <w:tr>
        <w:trPr>
          <w:trHeight w:val="324" w:hRule="atLeast"/>
        </w:trPr>
        <w:tc>
          <w:tcPr>
            <w:tcW w:w="1910" w:type="dxa"/>
            <w:tcBorders>
              <w:bottom w:val="nil"/>
            </w:tcBorders>
          </w:tcPr>
          <w:p>
            <w:pPr>
              <w:pStyle w:val="TableParagraph"/>
              <w:spacing w:before="1"/>
              <w:rPr>
                <w:sz w:val="24"/>
              </w:rPr>
            </w:pPr>
            <w:r>
              <w:rPr>
                <w:w w:val="90"/>
                <w:sz w:val="24"/>
              </w:rPr>
              <w:t>None</w:t>
            </w:r>
            <w:r>
              <w:rPr>
                <w:spacing w:val="-4"/>
                <w:sz w:val="24"/>
              </w:rPr>
              <w:t> </w:t>
            </w:r>
            <w:r>
              <w:rPr>
                <w:w w:val="90"/>
                <w:sz w:val="24"/>
              </w:rPr>
              <w:t>(full</w:t>
            </w:r>
            <w:r>
              <w:rPr>
                <w:spacing w:val="-3"/>
                <w:sz w:val="24"/>
              </w:rPr>
              <w:t> </w:t>
            </w:r>
            <w:r>
              <w:rPr>
                <w:spacing w:val="-2"/>
                <w:w w:val="90"/>
                <w:sz w:val="24"/>
              </w:rPr>
              <w:t>model)</w:t>
            </w:r>
          </w:p>
        </w:tc>
        <w:tc>
          <w:tcPr>
            <w:tcW w:w="789" w:type="dxa"/>
            <w:tcBorders>
              <w:bottom w:val="nil"/>
            </w:tcBorders>
          </w:tcPr>
          <w:p>
            <w:pPr>
              <w:pStyle w:val="TableParagraph"/>
              <w:spacing w:before="1"/>
              <w:ind w:left="9" w:right="1"/>
              <w:jc w:val="center"/>
              <w:rPr>
                <w:sz w:val="24"/>
              </w:rPr>
            </w:pPr>
            <w:r>
              <w:rPr>
                <w:spacing w:val="-2"/>
                <w:sz w:val="24"/>
              </w:rPr>
              <w:t>0.762</w:t>
            </w:r>
          </w:p>
        </w:tc>
        <w:tc>
          <w:tcPr>
            <w:tcW w:w="942" w:type="dxa"/>
            <w:tcBorders>
              <w:bottom w:val="nil"/>
            </w:tcBorders>
          </w:tcPr>
          <w:p>
            <w:pPr>
              <w:pStyle w:val="TableParagraph"/>
              <w:spacing w:before="1"/>
              <w:ind w:left="8"/>
              <w:jc w:val="center"/>
              <w:rPr>
                <w:sz w:val="24"/>
              </w:rPr>
            </w:pPr>
            <w:r>
              <w:rPr>
                <w:spacing w:val="-2"/>
                <w:sz w:val="24"/>
              </w:rPr>
              <w:t>0.0532</w:t>
            </w:r>
          </w:p>
        </w:tc>
        <w:tc>
          <w:tcPr>
            <w:tcW w:w="756" w:type="dxa"/>
            <w:tcBorders>
              <w:bottom w:val="nil"/>
            </w:tcBorders>
          </w:tcPr>
          <w:p>
            <w:pPr>
              <w:pStyle w:val="TableParagraph"/>
              <w:spacing w:before="1"/>
              <w:ind w:left="8"/>
              <w:jc w:val="center"/>
              <w:rPr>
                <w:sz w:val="24"/>
              </w:rPr>
            </w:pPr>
            <w:r>
              <w:rPr>
                <w:spacing w:val="-2"/>
                <w:w w:val="95"/>
                <w:sz w:val="24"/>
              </w:rPr>
              <w:t>1.973</w:t>
            </w:r>
          </w:p>
        </w:tc>
      </w:tr>
      <w:tr>
        <w:trPr>
          <w:trHeight w:val="346" w:hRule="atLeast"/>
        </w:trPr>
        <w:tc>
          <w:tcPr>
            <w:tcW w:w="1910" w:type="dxa"/>
            <w:tcBorders>
              <w:top w:val="nil"/>
              <w:bottom w:val="nil"/>
            </w:tcBorders>
          </w:tcPr>
          <w:p>
            <w:pPr>
              <w:pStyle w:val="TableParagraph"/>
              <w:spacing w:before="23"/>
              <w:rPr>
                <w:sz w:val="24"/>
              </w:rPr>
            </w:pPr>
            <w:r>
              <w:rPr>
                <w:spacing w:val="-2"/>
                <w:sz w:val="24"/>
              </w:rPr>
              <w:t>Arcadipane</w:t>
            </w:r>
          </w:p>
        </w:tc>
        <w:tc>
          <w:tcPr>
            <w:tcW w:w="789" w:type="dxa"/>
            <w:tcBorders>
              <w:top w:val="nil"/>
              <w:bottom w:val="nil"/>
            </w:tcBorders>
          </w:tcPr>
          <w:p>
            <w:pPr>
              <w:pStyle w:val="TableParagraph"/>
              <w:spacing w:before="23"/>
              <w:ind w:left="9" w:right="1"/>
              <w:jc w:val="center"/>
              <w:rPr>
                <w:sz w:val="24"/>
              </w:rPr>
            </w:pPr>
            <w:r>
              <w:rPr>
                <w:spacing w:val="-2"/>
                <w:sz w:val="24"/>
              </w:rPr>
              <w:t>0.404</w:t>
            </w:r>
          </w:p>
        </w:tc>
        <w:tc>
          <w:tcPr>
            <w:tcW w:w="942" w:type="dxa"/>
            <w:tcBorders>
              <w:top w:val="nil"/>
              <w:bottom w:val="nil"/>
            </w:tcBorders>
          </w:tcPr>
          <w:p>
            <w:pPr>
              <w:pStyle w:val="TableParagraph"/>
              <w:spacing w:before="23"/>
              <w:ind w:left="8"/>
              <w:jc w:val="center"/>
              <w:rPr>
                <w:sz w:val="24"/>
              </w:rPr>
            </w:pPr>
            <w:r>
              <w:rPr>
                <w:spacing w:val="-2"/>
                <w:sz w:val="24"/>
              </w:rPr>
              <w:t>0.3645</w:t>
            </w:r>
          </w:p>
        </w:tc>
        <w:tc>
          <w:tcPr>
            <w:tcW w:w="756" w:type="dxa"/>
            <w:tcBorders>
              <w:top w:val="nil"/>
              <w:bottom w:val="nil"/>
            </w:tcBorders>
          </w:tcPr>
          <w:p>
            <w:pPr>
              <w:pStyle w:val="TableParagraph"/>
              <w:spacing w:before="23"/>
              <w:ind w:left="8"/>
              <w:jc w:val="center"/>
              <w:rPr>
                <w:sz w:val="24"/>
              </w:rPr>
            </w:pPr>
            <w:r>
              <w:rPr>
                <w:spacing w:val="-2"/>
                <w:w w:val="90"/>
                <w:sz w:val="24"/>
              </w:rPr>
              <w:t>1.573</w:t>
            </w:r>
          </w:p>
        </w:tc>
      </w:tr>
      <w:tr>
        <w:trPr>
          <w:trHeight w:val="346" w:hRule="atLeast"/>
        </w:trPr>
        <w:tc>
          <w:tcPr>
            <w:tcW w:w="1910" w:type="dxa"/>
            <w:tcBorders>
              <w:top w:val="nil"/>
              <w:bottom w:val="nil"/>
            </w:tcBorders>
          </w:tcPr>
          <w:p>
            <w:pPr>
              <w:pStyle w:val="TableParagraph"/>
              <w:spacing w:before="23"/>
              <w:rPr>
                <w:sz w:val="24"/>
              </w:rPr>
            </w:pPr>
            <w:r>
              <w:rPr>
                <w:spacing w:val="-2"/>
                <w:sz w:val="24"/>
              </w:rPr>
              <w:t>Fonteyne</w:t>
            </w:r>
          </w:p>
        </w:tc>
        <w:tc>
          <w:tcPr>
            <w:tcW w:w="789" w:type="dxa"/>
            <w:tcBorders>
              <w:top w:val="nil"/>
              <w:bottom w:val="nil"/>
            </w:tcBorders>
          </w:tcPr>
          <w:p>
            <w:pPr>
              <w:pStyle w:val="TableParagraph"/>
              <w:spacing w:before="23"/>
              <w:ind w:left="9" w:right="1"/>
              <w:jc w:val="center"/>
              <w:rPr>
                <w:sz w:val="24"/>
              </w:rPr>
            </w:pPr>
            <w:r>
              <w:rPr>
                <w:spacing w:val="-2"/>
                <w:sz w:val="24"/>
              </w:rPr>
              <w:t>0.745</w:t>
            </w:r>
          </w:p>
        </w:tc>
        <w:tc>
          <w:tcPr>
            <w:tcW w:w="942" w:type="dxa"/>
            <w:tcBorders>
              <w:top w:val="nil"/>
              <w:bottom w:val="nil"/>
            </w:tcBorders>
          </w:tcPr>
          <w:p>
            <w:pPr>
              <w:pStyle w:val="TableParagraph"/>
              <w:spacing w:before="23"/>
              <w:ind w:left="8"/>
              <w:jc w:val="center"/>
              <w:rPr>
                <w:sz w:val="24"/>
              </w:rPr>
            </w:pPr>
            <w:r>
              <w:rPr>
                <w:spacing w:val="-2"/>
                <w:w w:val="95"/>
                <w:sz w:val="24"/>
              </w:rPr>
              <w:t>0.1367</w:t>
            </w:r>
          </w:p>
        </w:tc>
        <w:tc>
          <w:tcPr>
            <w:tcW w:w="756" w:type="dxa"/>
            <w:tcBorders>
              <w:top w:val="nil"/>
              <w:bottom w:val="nil"/>
            </w:tcBorders>
          </w:tcPr>
          <w:p>
            <w:pPr>
              <w:pStyle w:val="TableParagraph"/>
              <w:spacing w:before="23"/>
              <w:ind w:left="8"/>
              <w:jc w:val="center"/>
              <w:rPr>
                <w:sz w:val="24"/>
              </w:rPr>
            </w:pPr>
            <w:r>
              <w:rPr>
                <w:spacing w:val="-4"/>
                <w:sz w:val="24"/>
              </w:rPr>
              <w:t>1.908</w:t>
            </w:r>
          </w:p>
        </w:tc>
      </w:tr>
      <w:tr>
        <w:trPr>
          <w:trHeight w:val="346" w:hRule="atLeast"/>
        </w:trPr>
        <w:tc>
          <w:tcPr>
            <w:tcW w:w="1910" w:type="dxa"/>
            <w:tcBorders>
              <w:top w:val="nil"/>
              <w:bottom w:val="nil"/>
            </w:tcBorders>
          </w:tcPr>
          <w:p>
            <w:pPr>
              <w:pStyle w:val="TableParagraph"/>
              <w:spacing w:before="23"/>
              <w:rPr>
                <w:sz w:val="24"/>
              </w:rPr>
            </w:pPr>
            <w:r>
              <w:rPr>
                <w:spacing w:val="-5"/>
                <w:sz w:val="24"/>
              </w:rPr>
              <w:t>Lee</w:t>
            </w:r>
          </w:p>
        </w:tc>
        <w:tc>
          <w:tcPr>
            <w:tcW w:w="789" w:type="dxa"/>
            <w:tcBorders>
              <w:top w:val="nil"/>
              <w:bottom w:val="nil"/>
            </w:tcBorders>
          </w:tcPr>
          <w:p>
            <w:pPr>
              <w:pStyle w:val="TableParagraph"/>
              <w:spacing w:before="23"/>
              <w:ind w:left="9" w:right="1"/>
              <w:jc w:val="center"/>
              <w:rPr>
                <w:sz w:val="24"/>
              </w:rPr>
            </w:pPr>
            <w:r>
              <w:rPr>
                <w:spacing w:val="-4"/>
                <w:sz w:val="24"/>
              </w:rPr>
              <w:t>0.938</w:t>
            </w:r>
          </w:p>
        </w:tc>
        <w:tc>
          <w:tcPr>
            <w:tcW w:w="942" w:type="dxa"/>
            <w:tcBorders>
              <w:top w:val="nil"/>
              <w:bottom w:val="nil"/>
            </w:tcBorders>
          </w:tcPr>
          <w:p>
            <w:pPr>
              <w:pStyle w:val="TableParagraph"/>
              <w:spacing w:before="23"/>
              <w:ind w:left="8"/>
              <w:jc w:val="center"/>
              <w:rPr>
                <w:sz w:val="24"/>
              </w:rPr>
            </w:pPr>
            <w:r>
              <w:rPr>
                <w:spacing w:val="-2"/>
                <w:sz w:val="24"/>
              </w:rPr>
              <w:t>0.0317</w:t>
            </w:r>
          </w:p>
        </w:tc>
        <w:tc>
          <w:tcPr>
            <w:tcW w:w="756" w:type="dxa"/>
            <w:tcBorders>
              <w:top w:val="nil"/>
              <w:bottom w:val="nil"/>
            </w:tcBorders>
          </w:tcPr>
          <w:p>
            <w:pPr>
              <w:pStyle w:val="TableParagraph"/>
              <w:spacing w:before="23"/>
              <w:ind w:left="8"/>
              <w:jc w:val="center"/>
              <w:rPr>
                <w:sz w:val="24"/>
              </w:rPr>
            </w:pPr>
            <w:r>
              <w:rPr>
                <w:spacing w:val="-2"/>
                <w:sz w:val="24"/>
              </w:rPr>
              <w:t>1.860</w:t>
            </w:r>
          </w:p>
        </w:tc>
      </w:tr>
      <w:tr>
        <w:trPr>
          <w:trHeight w:val="346" w:hRule="atLeast"/>
        </w:trPr>
        <w:tc>
          <w:tcPr>
            <w:tcW w:w="1910" w:type="dxa"/>
            <w:tcBorders>
              <w:top w:val="nil"/>
              <w:bottom w:val="nil"/>
            </w:tcBorders>
          </w:tcPr>
          <w:p>
            <w:pPr>
              <w:pStyle w:val="TableParagraph"/>
              <w:spacing w:before="23"/>
              <w:rPr>
                <w:sz w:val="24"/>
              </w:rPr>
            </w:pPr>
            <w:r>
              <w:rPr>
                <w:spacing w:val="-4"/>
                <w:sz w:val="24"/>
              </w:rPr>
              <w:t>Takai</w:t>
            </w:r>
          </w:p>
        </w:tc>
        <w:tc>
          <w:tcPr>
            <w:tcW w:w="789" w:type="dxa"/>
            <w:tcBorders>
              <w:top w:val="nil"/>
              <w:bottom w:val="nil"/>
            </w:tcBorders>
          </w:tcPr>
          <w:p>
            <w:pPr>
              <w:pStyle w:val="TableParagraph"/>
              <w:spacing w:before="23"/>
              <w:ind w:left="9" w:right="1"/>
              <w:jc w:val="center"/>
              <w:rPr>
                <w:sz w:val="24"/>
              </w:rPr>
            </w:pPr>
            <w:r>
              <w:rPr>
                <w:spacing w:val="-4"/>
                <w:sz w:val="24"/>
              </w:rPr>
              <w:t>0.880</w:t>
            </w:r>
          </w:p>
        </w:tc>
        <w:tc>
          <w:tcPr>
            <w:tcW w:w="942" w:type="dxa"/>
            <w:tcBorders>
              <w:top w:val="nil"/>
              <w:bottom w:val="nil"/>
            </w:tcBorders>
          </w:tcPr>
          <w:p>
            <w:pPr>
              <w:pStyle w:val="TableParagraph"/>
              <w:spacing w:before="23"/>
              <w:ind w:left="8"/>
              <w:jc w:val="center"/>
              <w:rPr>
                <w:sz w:val="24"/>
              </w:rPr>
            </w:pPr>
            <w:r>
              <w:rPr>
                <w:spacing w:val="-2"/>
                <w:sz w:val="24"/>
              </w:rPr>
              <w:t>0.0622</w:t>
            </w:r>
          </w:p>
        </w:tc>
        <w:tc>
          <w:tcPr>
            <w:tcW w:w="756" w:type="dxa"/>
            <w:tcBorders>
              <w:top w:val="nil"/>
              <w:bottom w:val="nil"/>
            </w:tcBorders>
          </w:tcPr>
          <w:p>
            <w:pPr>
              <w:pStyle w:val="TableParagraph"/>
              <w:spacing w:before="23"/>
              <w:ind w:left="8"/>
              <w:jc w:val="center"/>
              <w:rPr>
                <w:sz w:val="24"/>
              </w:rPr>
            </w:pPr>
            <w:r>
              <w:rPr>
                <w:spacing w:val="-2"/>
                <w:w w:val="90"/>
                <w:sz w:val="24"/>
              </w:rPr>
              <w:t>2.411</w:t>
            </w:r>
          </w:p>
        </w:tc>
      </w:tr>
      <w:tr>
        <w:trPr>
          <w:trHeight w:val="366" w:hRule="atLeast"/>
        </w:trPr>
        <w:tc>
          <w:tcPr>
            <w:tcW w:w="1910" w:type="dxa"/>
            <w:tcBorders>
              <w:top w:val="nil"/>
            </w:tcBorders>
          </w:tcPr>
          <w:p>
            <w:pPr>
              <w:pStyle w:val="TableParagraph"/>
              <w:spacing w:before="23"/>
              <w:rPr>
                <w:sz w:val="24"/>
              </w:rPr>
            </w:pPr>
            <w:r>
              <w:rPr>
                <w:spacing w:val="-5"/>
                <w:sz w:val="24"/>
              </w:rPr>
              <w:t>Guo</w:t>
            </w:r>
          </w:p>
        </w:tc>
        <w:tc>
          <w:tcPr>
            <w:tcW w:w="789" w:type="dxa"/>
            <w:tcBorders>
              <w:top w:val="nil"/>
            </w:tcBorders>
          </w:tcPr>
          <w:p>
            <w:pPr>
              <w:pStyle w:val="TableParagraph"/>
              <w:spacing w:before="23"/>
              <w:ind w:left="9" w:right="1"/>
              <w:jc w:val="center"/>
              <w:rPr>
                <w:sz w:val="24"/>
              </w:rPr>
            </w:pPr>
            <w:r>
              <w:rPr>
                <w:spacing w:val="-2"/>
                <w:sz w:val="24"/>
              </w:rPr>
              <w:t>0.700</w:t>
            </w:r>
          </w:p>
        </w:tc>
        <w:tc>
          <w:tcPr>
            <w:tcW w:w="942" w:type="dxa"/>
            <w:tcBorders>
              <w:top w:val="nil"/>
            </w:tcBorders>
          </w:tcPr>
          <w:p>
            <w:pPr>
              <w:pStyle w:val="TableParagraph"/>
              <w:spacing w:before="23"/>
              <w:ind w:left="8"/>
              <w:jc w:val="center"/>
              <w:rPr>
                <w:sz w:val="24"/>
              </w:rPr>
            </w:pPr>
            <w:r>
              <w:rPr>
                <w:spacing w:val="-2"/>
                <w:w w:val="95"/>
                <w:sz w:val="24"/>
              </w:rPr>
              <w:t>0.1633</w:t>
            </w:r>
          </w:p>
        </w:tc>
        <w:tc>
          <w:tcPr>
            <w:tcW w:w="756" w:type="dxa"/>
            <w:tcBorders>
              <w:top w:val="nil"/>
            </w:tcBorders>
          </w:tcPr>
          <w:p>
            <w:pPr>
              <w:pStyle w:val="TableParagraph"/>
              <w:spacing w:before="23"/>
              <w:ind w:left="8"/>
              <w:jc w:val="center"/>
              <w:rPr>
                <w:sz w:val="24"/>
              </w:rPr>
            </w:pPr>
            <w:r>
              <w:rPr>
                <w:spacing w:val="-2"/>
                <w:w w:val="95"/>
                <w:sz w:val="24"/>
              </w:rPr>
              <w:t>1.925</w:t>
            </w:r>
          </w:p>
        </w:tc>
      </w:tr>
    </w:tbl>
    <w:p>
      <w:pPr>
        <w:pStyle w:val="BodyText"/>
        <w:spacing w:before="30"/>
        <w:rPr>
          <w:sz w:val="22"/>
        </w:rPr>
      </w:pPr>
    </w:p>
    <w:p>
      <w:pPr>
        <w:pStyle w:val="BodyText"/>
        <w:ind w:left="652" w:right="933" w:firstLine="351"/>
        <w:jc w:val="both"/>
      </w:pPr>
      <w:r>
        <w:rPr>
          <w:spacing w:val="-4"/>
        </w:rPr>
        <w:t>Overall, the</w:t>
      </w:r>
      <w:r>
        <w:rPr>
          <w:spacing w:val="-10"/>
        </w:rPr>
        <w:t> </w:t>
      </w:r>
      <w:r>
        <w:rPr>
          <w:spacing w:val="-4"/>
        </w:rPr>
        <w:t>persistence</w:t>
      </w:r>
      <w:r>
        <w:rPr>
          <w:spacing w:val="-10"/>
        </w:rPr>
        <w:t> </w:t>
      </w:r>
      <w:r>
        <w:rPr>
          <w:spacing w:val="-4"/>
        </w:rPr>
        <w:t>of</w:t>
      </w:r>
      <w:r>
        <w:rPr>
          <w:spacing w:val="-10"/>
        </w:rPr>
        <w:t> </w:t>
      </w:r>
      <w:r>
        <w:rPr>
          <w:spacing w:val="-4"/>
        </w:rPr>
        <w:t>moderate-to-strong</w:t>
      </w:r>
      <w:r>
        <w:rPr>
          <w:spacing w:val="-10"/>
        </w:rPr>
        <w:t> </w:t>
      </w:r>
      <w:r>
        <w:rPr>
          <w:spacing w:val="-4"/>
        </w:rPr>
        <w:t>explanatory</w:t>
      </w:r>
      <w:r>
        <w:rPr>
          <w:spacing w:val="-10"/>
        </w:rPr>
        <w:t> </w:t>
      </w:r>
      <w:r>
        <w:rPr>
          <w:spacing w:val="-4"/>
        </w:rPr>
        <w:t>power</w:t>
      </w:r>
      <w:r>
        <w:rPr>
          <w:spacing w:val="-10"/>
        </w:rPr>
        <w:t> </w:t>
      </w:r>
      <w:r>
        <w:rPr>
          <w:spacing w:val="-4"/>
        </w:rPr>
        <w:t>across</w:t>
      </w:r>
      <w:r>
        <w:rPr>
          <w:spacing w:val="-10"/>
        </w:rPr>
        <w:t> </w:t>
      </w:r>
      <w:r>
        <w:rPr>
          <w:spacing w:val="-4"/>
        </w:rPr>
        <w:t>most </w:t>
      </w:r>
      <w:r>
        <w:rPr/>
        <w:t>iterations suggests that the observed relationship between PTV margin and </w:t>
      </w:r>
      <w:r>
        <w:rPr>
          <w:w w:val="85"/>
        </w:rPr>
        <w:t>gastrointestinal toxicity is not driven by a single study, but reflects a consistent underlying </w:t>
      </w:r>
      <w:bookmarkStart w:name="Comparative Performance of Guidance Moda" w:id="175"/>
      <w:bookmarkEnd w:id="175"/>
      <w:r>
        <w:rPr>
          <w:w w:val="91"/>
        </w:rPr>
      </w:r>
      <w:bookmarkStart w:name="_bookmark99" w:id="176"/>
      <w:bookmarkEnd w:id="176"/>
      <w:r>
        <w:rPr/>
        <w:t>t</w:t>
      </w:r>
      <w:r>
        <w:rPr/>
        <w:t>rend</w:t>
      </w:r>
      <w:r>
        <w:rPr>
          <w:spacing w:val="-21"/>
        </w:rPr>
        <w:t> </w:t>
      </w:r>
      <w:r>
        <w:rPr/>
        <w:t>across</w:t>
      </w:r>
      <w:r>
        <w:rPr>
          <w:spacing w:val="-21"/>
        </w:rPr>
        <w:t> </w:t>
      </w:r>
      <w:r>
        <w:rPr/>
        <w:t>the</w:t>
      </w:r>
      <w:r>
        <w:rPr>
          <w:spacing w:val="-21"/>
        </w:rPr>
        <w:t> </w:t>
      </w:r>
      <w:r>
        <w:rPr/>
        <w:t>dataset.</w:t>
      </w:r>
    </w:p>
    <w:p>
      <w:pPr>
        <w:pStyle w:val="BodyText"/>
        <w:spacing w:before="48"/>
      </w:pPr>
    </w:p>
    <w:p>
      <w:pPr>
        <w:pStyle w:val="Heading3"/>
        <w:numPr>
          <w:ilvl w:val="2"/>
          <w:numId w:val="4"/>
        </w:numPr>
        <w:tabs>
          <w:tab w:pos="1330" w:val="left" w:leader="none"/>
        </w:tabs>
        <w:spacing w:line="240" w:lineRule="auto" w:before="0" w:after="0"/>
        <w:ind w:left="1330" w:right="0" w:hanging="678"/>
        <w:jc w:val="left"/>
      </w:pPr>
      <w:r>
        <w:rPr>
          <w:w w:val="85"/>
        </w:rPr>
        <w:t>Comparative</w:t>
      </w:r>
      <w:r>
        <w:rPr>
          <w:spacing w:val="14"/>
        </w:rPr>
        <w:t> </w:t>
      </w:r>
      <w:r>
        <w:rPr>
          <w:w w:val="85"/>
        </w:rPr>
        <w:t>Performance</w:t>
      </w:r>
      <w:r>
        <w:rPr>
          <w:spacing w:val="15"/>
        </w:rPr>
        <w:t> </w:t>
      </w:r>
      <w:r>
        <w:rPr>
          <w:w w:val="85"/>
        </w:rPr>
        <w:t>of</w:t>
      </w:r>
      <w:r>
        <w:rPr>
          <w:spacing w:val="14"/>
        </w:rPr>
        <w:t> </w:t>
      </w:r>
      <w:r>
        <w:rPr>
          <w:w w:val="85"/>
        </w:rPr>
        <w:t>Guidance</w:t>
      </w:r>
      <w:r>
        <w:rPr>
          <w:spacing w:val="15"/>
        </w:rPr>
        <w:t> </w:t>
      </w:r>
      <w:r>
        <w:rPr>
          <w:spacing w:val="-2"/>
          <w:w w:val="85"/>
        </w:rPr>
        <w:t>Modalities</w:t>
      </w:r>
    </w:p>
    <w:p>
      <w:pPr>
        <w:pStyle w:val="BodyText"/>
        <w:spacing w:before="150"/>
        <w:ind w:left="647" w:right="891" w:firstLine="5"/>
        <w:jc w:val="both"/>
      </w:pPr>
      <w:r>
        <w:rPr>
          <w:w w:val="90"/>
        </w:rPr>
        <w:t>Different radiotherapy guidance techniques vary in their ability to manage intrafraction motion,</w:t>
      </w:r>
      <w:r>
        <w:rPr>
          <w:spacing w:val="-8"/>
          <w:w w:val="90"/>
        </w:rPr>
        <w:t> </w:t>
      </w:r>
      <w:r>
        <w:rPr>
          <w:w w:val="90"/>
        </w:rPr>
        <w:t>with</w:t>
      </w:r>
      <w:r>
        <w:rPr>
          <w:spacing w:val="-9"/>
          <w:w w:val="90"/>
        </w:rPr>
        <w:t> </w:t>
      </w:r>
      <w:r>
        <w:rPr>
          <w:w w:val="90"/>
        </w:rPr>
        <w:t>key</w:t>
      </w:r>
      <w:r>
        <w:rPr>
          <w:spacing w:val="-8"/>
          <w:w w:val="90"/>
        </w:rPr>
        <w:t> </w:t>
      </w:r>
      <w:r>
        <w:rPr>
          <w:w w:val="90"/>
        </w:rPr>
        <w:t>differences</w:t>
      </w:r>
      <w:r>
        <w:rPr>
          <w:spacing w:val="-9"/>
          <w:w w:val="90"/>
        </w:rPr>
        <w:t> </w:t>
      </w:r>
      <w:r>
        <w:rPr>
          <w:w w:val="90"/>
        </w:rPr>
        <w:t>in</w:t>
      </w:r>
      <w:r>
        <w:rPr>
          <w:spacing w:val="-8"/>
          <w:w w:val="90"/>
        </w:rPr>
        <w:t> </w:t>
      </w:r>
      <w:r>
        <w:rPr>
          <w:w w:val="90"/>
        </w:rPr>
        <w:t>imaging</w:t>
      </w:r>
      <w:r>
        <w:rPr>
          <w:spacing w:val="-8"/>
          <w:w w:val="90"/>
        </w:rPr>
        <w:t> </w:t>
      </w:r>
      <w:r>
        <w:rPr>
          <w:w w:val="90"/>
        </w:rPr>
        <w:t>capability,</w:t>
      </w:r>
      <w:r>
        <w:rPr>
          <w:spacing w:val="-9"/>
          <w:w w:val="90"/>
        </w:rPr>
        <w:t> </w:t>
      </w:r>
      <w:r>
        <w:rPr>
          <w:w w:val="90"/>
        </w:rPr>
        <w:t>invasiveness,</w:t>
      </w:r>
      <w:r>
        <w:rPr>
          <w:spacing w:val="-9"/>
          <w:w w:val="90"/>
        </w:rPr>
        <w:t> </w:t>
      </w:r>
      <w:r>
        <w:rPr>
          <w:w w:val="90"/>
        </w:rPr>
        <w:t>and</w:t>
      </w:r>
      <w:r>
        <w:rPr>
          <w:spacing w:val="-8"/>
          <w:w w:val="90"/>
        </w:rPr>
        <w:t> </w:t>
      </w:r>
      <w:r>
        <w:rPr>
          <w:w w:val="90"/>
        </w:rPr>
        <w:t>real-time</w:t>
      </w:r>
      <w:r>
        <w:rPr>
          <w:spacing w:val="-8"/>
          <w:w w:val="90"/>
        </w:rPr>
        <w:t> </w:t>
      </w:r>
      <w:r>
        <w:rPr>
          <w:w w:val="90"/>
        </w:rPr>
        <w:t>feedback. </w:t>
      </w:r>
      <w:r>
        <w:rPr>
          <w:w w:val="85"/>
        </w:rPr>
        <w:t>These differences directly influence the magnitude of safety margins required for prostate </w:t>
      </w:r>
      <w:r>
        <w:rPr>
          <w:spacing w:val="-2"/>
        </w:rPr>
        <w:t>SBRT.</w:t>
      </w:r>
    </w:p>
    <w:p>
      <w:pPr>
        <w:pStyle w:val="ListParagraph"/>
        <w:numPr>
          <w:ilvl w:val="3"/>
          <w:numId w:val="4"/>
        </w:numPr>
        <w:tabs>
          <w:tab w:pos="1232" w:val="left" w:leader="none"/>
          <w:tab w:pos="1237" w:val="left" w:leader="none"/>
        </w:tabs>
        <w:spacing w:line="237" w:lineRule="auto" w:before="190" w:after="0"/>
        <w:ind w:left="1232" w:right="927" w:hanging="231"/>
        <w:jc w:val="both"/>
        <w:rPr>
          <w:sz w:val="24"/>
        </w:rPr>
      </w:pPr>
      <w:r>
        <w:rPr>
          <w:rFonts w:ascii="Trebuchet MS" w:hAnsi="Trebuchet MS"/>
          <w:b/>
          <w:sz w:val="24"/>
        </w:rPr>
        <w:t>CBCT:</w:t>
      </w:r>
      <w:r>
        <w:rPr>
          <w:rFonts w:ascii="Trebuchet MS" w:hAnsi="Trebuchet MS"/>
          <w:b/>
          <w:sz w:val="24"/>
        </w:rPr>
        <w:t> </w:t>
      </w:r>
      <w:r>
        <w:rPr>
          <w:sz w:val="24"/>
        </w:rPr>
        <w:t>Provides high-quality volumetric imaging for pre-treatment setup verification,</w:t>
      </w:r>
      <w:r>
        <w:rPr>
          <w:spacing w:val="-19"/>
          <w:sz w:val="24"/>
        </w:rPr>
        <w:t> </w:t>
      </w:r>
      <w:r>
        <w:rPr>
          <w:sz w:val="24"/>
        </w:rPr>
        <w:t>but</w:t>
      </w:r>
      <w:r>
        <w:rPr>
          <w:spacing w:val="-19"/>
          <w:sz w:val="24"/>
        </w:rPr>
        <w:t> </w:t>
      </w:r>
      <w:r>
        <w:rPr>
          <w:sz w:val="24"/>
        </w:rPr>
        <w:t>does</w:t>
      </w:r>
      <w:r>
        <w:rPr>
          <w:spacing w:val="-19"/>
          <w:sz w:val="24"/>
        </w:rPr>
        <w:t> </w:t>
      </w:r>
      <w:r>
        <w:rPr>
          <w:sz w:val="24"/>
        </w:rPr>
        <w:t>not</w:t>
      </w:r>
      <w:r>
        <w:rPr>
          <w:spacing w:val="-18"/>
          <w:sz w:val="24"/>
        </w:rPr>
        <w:t> </w:t>
      </w:r>
      <w:r>
        <w:rPr>
          <w:sz w:val="24"/>
        </w:rPr>
        <w:t>offer</w:t>
      </w:r>
      <w:r>
        <w:rPr>
          <w:spacing w:val="-19"/>
          <w:sz w:val="24"/>
        </w:rPr>
        <w:t> </w:t>
      </w:r>
      <w:r>
        <w:rPr>
          <w:sz w:val="24"/>
        </w:rPr>
        <w:t>intrafraction</w:t>
      </w:r>
      <w:r>
        <w:rPr>
          <w:spacing w:val="-19"/>
          <w:sz w:val="24"/>
        </w:rPr>
        <w:t> </w:t>
      </w:r>
      <w:r>
        <w:rPr>
          <w:sz w:val="24"/>
        </w:rPr>
        <w:t>monitoring.</w:t>
      </w:r>
      <w:r>
        <w:rPr>
          <w:spacing w:val="-19"/>
          <w:sz w:val="24"/>
        </w:rPr>
        <w:t> </w:t>
      </w:r>
      <w:r>
        <w:rPr>
          <w:sz w:val="24"/>
        </w:rPr>
        <w:t>As</w:t>
      </w:r>
      <w:r>
        <w:rPr>
          <w:spacing w:val="-18"/>
          <w:sz w:val="24"/>
        </w:rPr>
        <w:t> </w:t>
      </w:r>
      <w:r>
        <w:rPr>
          <w:sz w:val="24"/>
        </w:rPr>
        <w:t>a</w:t>
      </w:r>
      <w:r>
        <w:rPr>
          <w:spacing w:val="-19"/>
          <w:sz w:val="24"/>
        </w:rPr>
        <w:t> </w:t>
      </w:r>
      <w:r>
        <w:rPr>
          <w:sz w:val="24"/>
        </w:rPr>
        <w:t>result,</w:t>
      </w:r>
      <w:r>
        <w:rPr>
          <w:spacing w:val="-19"/>
          <w:sz w:val="24"/>
        </w:rPr>
        <w:t> </w:t>
      </w:r>
      <w:r>
        <w:rPr>
          <w:sz w:val="24"/>
        </w:rPr>
        <w:t>motion </w:t>
      </w:r>
      <w:r>
        <w:rPr>
          <w:spacing w:val="-4"/>
          <w:sz w:val="24"/>
        </w:rPr>
        <w:t>occurring</w:t>
      </w:r>
      <w:r>
        <w:rPr>
          <w:spacing w:val="-15"/>
          <w:sz w:val="24"/>
        </w:rPr>
        <w:t> </w:t>
      </w:r>
      <w:r>
        <w:rPr>
          <w:spacing w:val="-4"/>
          <w:sz w:val="24"/>
        </w:rPr>
        <w:t>during</w:t>
      </w:r>
      <w:r>
        <w:rPr>
          <w:spacing w:val="-15"/>
          <w:sz w:val="24"/>
        </w:rPr>
        <w:t> </w:t>
      </w:r>
      <w:r>
        <w:rPr>
          <w:spacing w:val="-4"/>
          <w:sz w:val="24"/>
        </w:rPr>
        <w:t>dose</w:t>
      </w:r>
      <w:r>
        <w:rPr>
          <w:spacing w:val="-15"/>
          <w:sz w:val="24"/>
        </w:rPr>
        <w:t> </w:t>
      </w:r>
      <w:r>
        <w:rPr>
          <w:spacing w:val="-4"/>
          <w:sz w:val="24"/>
        </w:rPr>
        <w:t>delivery</w:t>
      </w:r>
      <w:r>
        <w:rPr>
          <w:spacing w:val="-14"/>
          <w:sz w:val="24"/>
        </w:rPr>
        <w:t> </w:t>
      </w:r>
      <w:r>
        <w:rPr>
          <w:spacing w:val="-4"/>
          <w:sz w:val="24"/>
        </w:rPr>
        <w:t>remains</w:t>
      </w:r>
      <w:r>
        <w:rPr>
          <w:spacing w:val="-15"/>
          <w:sz w:val="24"/>
        </w:rPr>
        <w:t> </w:t>
      </w:r>
      <w:r>
        <w:rPr>
          <w:spacing w:val="-4"/>
          <w:sz w:val="24"/>
        </w:rPr>
        <w:t>uncorrected,</w:t>
      </w:r>
      <w:r>
        <w:rPr>
          <w:spacing w:val="-15"/>
          <w:sz w:val="24"/>
        </w:rPr>
        <w:t> </w:t>
      </w:r>
      <w:r>
        <w:rPr>
          <w:spacing w:val="-4"/>
          <w:sz w:val="24"/>
        </w:rPr>
        <w:t>necessitating</w:t>
      </w:r>
      <w:r>
        <w:rPr>
          <w:spacing w:val="-15"/>
          <w:sz w:val="24"/>
        </w:rPr>
        <w:t> </w:t>
      </w:r>
      <w:r>
        <w:rPr>
          <w:spacing w:val="-4"/>
          <w:sz w:val="24"/>
        </w:rPr>
        <w:t>larger</w:t>
      </w:r>
      <w:r>
        <w:rPr>
          <w:spacing w:val="-14"/>
          <w:sz w:val="24"/>
        </w:rPr>
        <w:t> </w:t>
      </w:r>
      <w:r>
        <w:rPr>
          <w:spacing w:val="-4"/>
          <w:sz w:val="24"/>
        </w:rPr>
        <w:t>PTV </w:t>
      </w:r>
      <w:r>
        <w:rPr>
          <w:spacing w:val="-2"/>
          <w:sz w:val="24"/>
        </w:rPr>
        <w:t>margins.</w:t>
      </w:r>
    </w:p>
    <w:p>
      <w:pPr>
        <w:pStyle w:val="ListParagraph"/>
        <w:numPr>
          <w:ilvl w:val="3"/>
          <w:numId w:val="4"/>
        </w:numPr>
        <w:tabs>
          <w:tab w:pos="1238" w:val="left" w:leader="none"/>
        </w:tabs>
        <w:spacing w:line="237" w:lineRule="auto" w:before="187" w:after="0"/>
        <w:ind w:left="1238" w:right="933" w:hanging="237"/>
        <w:jc w:val="both"/>
        <w:rPr>
          <w:sz w:val="24"/>
        </w:rPr>
      </w:pPr>
      <w:r>
        <w:rPr>
          <w:rFonts w:ascii="Trebuchet MS" w:hAnsi="Trebuchet MS"/>
          <w:b/>
          <w:spacing w:val="-4"/>
          <w:sz w:val="24"/>
        </w:rPr>
        <w:t>Fiducial</w:t>
      </w:r>
      <w:r>
        <w:rPr>
          <w:rFonts w:ascii="Trebuchet MS" w:hAnsi="Trebuchet MS"/>
          <w:b/>
          <w:spacing w:val="-15"/>
          <w:sz w:val="24"/>
        </w:rPr>
        <w:t> </w:t>
      </w:r>
      <w:r>
        <w:rPr>
          <w:rFonts w:ascii="Trebuchet MS" w:hAnsi="Trebuchet MS"/>
          <w:b/>
          <w:spacing w:val="-4"/>
          <w:sz w:val="24"/>
        </w:rPr>
        <w:t>marker-based</w:t>
      </w:r>
      <w:r>
        <w:rPr>
          <w:rFonts w:ascii="Trebuchet MS" w:hAnsi="Trebuchet MS"/>
          <w:b/>
          <w:spacing w:val="-14"/>
          <w:sz w:val="24"/>
        </w:rPr>
        <w:t> </w:t>
      </w:r>
      <w:r>
        <w:rPr>
          <w:rFonts w:ascii="Trebuchet MS" w:hAnsi="Trebuchet MS"/>
          <w:b/>
          <w:spacing w:val="-4"/>
          <w:sz w:val="24"/>
        </w:rPr>
        <w:t>systems:</w:t>
      </w:r>
      <w:r>
        <w:rPr>
          <w:rFonts w:ascii="Trebuchet MS" w:hAnsi="Trebuchet MS"/>
          <w:b/>
          <w:spacing w:val="-14"/>
          <w:sz w:val="24"/>
        </w:rPr>
        <w:t> </w:t>
      </w:r>
      <w:r>
        <w:rPr>
          <w:spacing w:val="-4"/>
          <w:sz w:val="24"/>
        </w:rPr>
        <w:t>Offer</w:t>
      </w:r>
      <w:r>
        <w:rPr>
          <w:spacing w:val="-14"/>
          <w:sz w:val="24"/>
        </w:rPr>
        <w:t> </w:t>
      </w:r>
      <w:r>
        <w:rPr>
          <w:spacing w:val="-4"/>
          <w:sz w:val="24"/>
        </w:rPr>
        <w:t>high</w:t>
      </w:r>
      <w:r>
        <w:rPr>
          <w:spacing w:val="-15"/>
          <w:sz w:val="24"/>
        </w:rPr>
        <w:t> </w:t>
      </w:r>
      <w:r>
        <w:rPr>
          <w:spacing w:val="-4"/>
          <w:sz w:val="24"/>
        </w:rPr>
        <w:t>geometric</w:t>
      </w:r>
      <w:r>
        <w:rPr>
          <w:spacing w:val="-15"/>
          <w:sz w:val="24"/>
        </w:rPr>
        <w:t> </w:t>
      </w:r>
      <w:r>
        <w:rPr>
          <w:spacing w:val="-4"/>
          <w:sz w:val="24"/>
        </w:rPr>
        <w:t>accuracy</w:t>
      </w:r>
      <w:r>
        <w:rPr>
          <w:spacing w:val="-15"/>
          <w:sz w:val="24"/>
        </w:rPr>
        <w:t> </w:t>
      </w:r>
      <w:r>
        <w:rPr>
          <w:spacing w:val="-4"/>
          <w:sz w:val="24"/>
        </w:rPr>
        <w:t>for</w:t>
      </w:r>
      <w:r>
        <w:rPr>
          <w:spacing w:val="-14"/>
          <w:sz w:val="24"/>
        </w:rPr>
        <w:t> </w:t>
      </w:r>
      <w:r>
        <w:rPr>
          <w:spacing w:val="-4"/>
          <w:sz w:val="24"/>
        </w:rPr>
        <w:t>prostate localization;</w:t>
      </w:r>
      <w:r>
        <w:rPr>
          <w:spacing w:val="-13"/>
          <w:sz w:val="24"/>
        </w:rPr>
        <w:t> </w:t>
      </w:r>
      <w:r>
        <w:rPr>
          <w:spacing w:val="-4"/>
          <w:sz w:val="24"/>
        </w:rPr>
        <w:t>however,</w:t>
      </w:r>
      <w:r>
        <w:rPr>
          <w:spacing w:val="-11"/>
          <w:sz w:val="24"/>
        </w:rPr>
        <w:t> </w:t>
      </w:r>
      <w:r>
        <w:rPr>
          <w:spacing w:val="-4"/>
          <w:sz w:val="24"/>
        </w:rPr>
        <w:t>their</w:t>
      </w:r>
      <w:r>
        <w:rPr>
          <w:spacing w:val="-15"/>
          <w:sz w:val="24"/>
        </w:rPr>
        <w:t> </w:t>
      </w:r>
      <w:r>
        <w:rPr>
          <w:spacing w:val="-4"/>
          <w:sz w:val="24"/>
        </w:rPr>
        <w:t>reliance</w:t>
      </w:r>
      <w:r>
        <w:rPr>
          <w:spacing w:val="-15"/>
          <w:sz w:val="24"/>
        </w:rPr>
        <w:t> </w:t>
      </w:r>
      <w:r>
        <w:rPr>
          <w:spacing w:val="-4"/>
          <w:sz w:val="24"/>
        </w:rPr>
        <w:t>on</w:t>
      </w:r>
      <w:r>
        <w:rPr>
          <w:spacing w:val="-15"/>
          <w:sz w:val="24"/>
        </w:rPr>
        <w:t> </w:t>
      </w:r>
      <w:r>
        <w:rPr>
          <w:spacing w:val="-4"/>
          <w:sz w:val="24"/>
        </w:rPr>
        <w:t>invasive</w:t>
      </w:r>
      <w:r>
        <w:rPr>
          <w:spacing w:val="-14"/>
          <w:sz w:val="24"/>
        </w:rPr>
        <w:t> </w:t>
      </w:r>
      <w:r>
        <w:rPr>
          <w:spacing w:val="-4"/>
          <w:sz w:val="24"/>
        </w:rPr>
        <w:t>implantation</w:t>
      </w:r>
      <w:r>
        <w:rPr>
          <w:spacing w:val="-15"/>
          <w:sz w:val="24"/>
        </w:rPr>
        <w:t> </w:t>
      </w:r>
      <w:r>
        <w:rPr>
          <w:spacing w:val="-4"/>
          <w:sz w:val="24"/>
        </w:rPr>
        <w:t>procedures</w:t>
      </w:r>
      <w:r>
        <w:rPr>
          <w:spacing w:val="-15"/>
          <w:sz w:val="24"/>
        </w:rPr>
        <w:t> </w:t>
      </w:r>
      <w:r>
        <w:rPr>
          <w:spacing w:val="-4"/>
          <w:sz w:val="24"/>
        </w:rPr>
        <w:t>and </w:t>
      </w:r>
      <w:r>
        <w:rPr>
          <w:spacing w:val="-6"/>
          <w:sz w:val="24"/>
        </w:rPr>
        <w:t>snapshot-based</w:t>
      </w:r>
      <w:r>
        <w:rPr>
          <w:spacing w:val="-10"/>
          <w:sz w:val="24"/>
        </w:rPr>
        <w:t> </w:t>
      </w:r>
      <w:r>
        <w:rPr>
          <w:spacing w:val="-6"/>
          <w:sz w:val="24"/>
        </w:rPr>
        <w:t>imaging</w:t>
      </w:r>
      <w:r>
        <w:rPr>
          <w:spacing w:val="-10"/>
          <w:sz w:val="24"/>
        </w:rPr>
        <w:t> </w:t>
      </w:r>
      <w:r>
        <w:rPr>
          <w:spacing w:val="-6"/>
          <w:sz w:val="24"/>
        </w:rPr>
        <w:t>limits</w:t>
      </w:r>
      <w:r>
        <w:rPr>
          <w:spacing w:val="-10"/>
          <w:sz w:val="24"/>
        </w:rPr>
        <w:t> </w:t>
      </w:r>
      <w:r>
        <w:rPr>
          <w:spacing w:val="-6"/>
          <w:sz w:val="24"/>
        </w:rPr>
        <w:t>their</w:t>
      </w:r>
      <w:r>
        <w:rPr>
          <w:spacing w:val="-10"/>
          <w:sz w:val="24"/>
        </w:rPr>
        <w:t> </w:t>
      </w:r>
      <w:r>
        <w:rPr>
          <w:spacing w:val="-6"/>
          <w:sz w:val="24"/>
        </w:rPr>
        <w:t>ability</w:t>
      </w:r>
      <w:r>
        <w:rPr>
          <w:spacing w:val="-10"/>
          <w:sz w:val="24"/>
        </w:rPr>
        <w:t> </w:t>
      </w:r>
      <w:r>
        <w:rPr>
          <w:spacing w:val="-6"/>
          <w:sz w:val="24"/>
        </w:rPr>
        <w:t>to</w:t>
      </w:r>
      <w:r>
        <w:rPr>
          <w:spacing w:val="-10"/>
          <w:sz w:val="24"/>
        </w:rPr>
        <w:t> </w:t>
      </w:r>
      <w:r>
        <w:rPr>
          <w:spacing w:val="-6"/>
          <w:sz w:val="24"/>
        </w:rPr>
        <w:t>capture</w:t>
      </w:r>
      <w:r>
        <w:rPr>
          <w:spacing w:val="-10"/>
          <w:sz w:val="24"/>
        </w:rPr>
        <w:t> </w:t>
      </w:r>
      <w:r>
        <w:rPr>
          <w:spacing w:val="-6"/>
          <w:sz w:val="24"/>
        </w:rPr>
        <w:t>continuous</w:t>
      </w:r>
      <w:r>
        <w:rPr>
          <w:spacing w:val="-10"/>
          <w:sz w:val="24"/>
        </w:rPr>
        <w:t> </w:t>
      </w:r>
      <w:r>
        <w:rPr>
          <w:spacing w:val="-6"/>
          <w:sz w:val="24"/>
        </w:rPr>
        <w:t>motion.</w:t>
      </w:r>
    </w:p>
    <w:p>
      <w:pPr>
        <w:pStyle w:val="ListParagraph"/>
        <w:spacing w:after="0" w:line="237" w:lineRule="auto"/>
        <w:jc w:val="both"/>
        <w:rPr>
          <w:sz w:val="24"/>
        </w:rPr>
        <w:sectPr>
          <w:pgSz w:w="11910" w:h="16840"/>
          <w:pgMar w:header="1243" w:footer="2634" w:top="1580" w:bottom="2840" w:left="1133" w:right="850"/>
        </w:sectPr>
      </w:pPr>
    </w:p>
    <w:p>
      <w:pPr>
        <w:pStyle w:val="BodyText"/>
        <w:spacing w:before="179"/>
      </w:pPr>
    </w:p>
    <w:p>
      <w:pPr>
        <w:pStyle w:val="ListParagraph"/>
        <w:numPr>
          <w:ilvl w:val="3"/>
          <w:numId w:val="4"/>
        </w:numPr>
        <w:tabs>
          <w:tab w:pos="1238" w:val="left" w:leader="none"/>
        </w:tabs>
        <w:spacing w:line="237" w:lineRule="auto" w:before="1" w:after="0"/>
        <w:ind w:left="1238" w:right="904" w:hanging="237"/>
        <w:jc w:val="both"/>
        <w:rPr>
          <w:sz w:val="24"/>
        </w:rPr>
      </w:pPr>
      <w:r>
        <w:rPr>
          <w:rFonts w:ascii="Trebuchet MS" w:hAnsi="Trebuchet MS"/>
          <w:b/>
          <w:sz w:val="24"/>
        </w:rPr>
        <w:t>Electromagnetic tracking:</w:t>
      </w:r>
      <w:r>
        <w:rPr>
          <w:rFonts w:ascii="Trebuchet MS" w:hAnsi="Trebuchet MS"/>
          <w:b/>
          <w:spacing w:val="40"/>
          <w:sz w:val="24"/>
        </w:rPr>
        <w:t> </w:t>
      </w:r>
      <w:r>
        <w:rPr>
          <w:sz w:val="24"/>
        </w:rPr>
        <w:t>Enables real-time monitoring of implanted </w:t>
      </w:r>
      <w:r>
        <w:rPr>
          <w:spacing w:val="-4"/>
          <w:sz w:val="24"/>
        </w:rPr>
        <w:t>transponders,</w:t>
      </w:r>
      <w:r>
        <w:rPr>
          <w:spacing w:val="-15"/>
          <w:sz w:val="24"/>
        </w:rPr>
        <w:t> </w:t>
      </w:r>
      <w:r>
        <w:rPr>
          <w:spacing w:val="-4"/>
          <w:sz w:val="24"/>
        </w:rPr>
        <w:t>providing</w:t>
      </w:r>
      <w:r>
        <w:rPr>
          <w:spacing w:val="-15"/>
          <w:sz w:val="24"/>
        </w:rPr>
        <w:t> </w:t>
      </w:r>
      <w:r>
        <w:rPr>
          <w:spacing w:val="-4"/>
          <w:sz w:val="24"/>
        </w:rPr>
        <w:t>high</w:t>
      </w:r>
      <w:r>
        <w:rPr>
          <w:spacing w:val="-15"/>
          <w:sz w:val="24"/>
        </w:rPr>
        <w:t> </w:t>
      </w:r>
      <w:r>
        <w:rPr>
          <w:spacing w:val="-4"/>
          <w:sz w:val="24"/>
        </w:rPr>
        <w:t>temporal</w:t>
      </w:r>
      <w:r>
        <w:rPr>
          <w:spacing w:val="-14"/>
          <w:sz w:val="24"/>
        </w:rPr>
        <w:t> </w:t>
      </w:r>
      <w:r>
        <w:rPr>
          <w:spacing w:val="-4"/>
          <w:sz w:val="24"/>
        </w:rPr>
        <w:t>resolution</w:t>
      </w:r>
      <w:r>
        <w:rPr>
          <w:spacing w:val="-15"/>
          <w:sz w:val="24"/>
        </w:rPr>
        <w:t> </w:t>
      </w:r>
      <w:r>
        <w:rPr>
          <w:spacing w:val="-4"/>
          <w:sz w:val="24"/>
        </w:rPr>
        <w:t>motion</w:t>
      </w:r>
      <w:r>
        <w:rPr>
          <w:spacing w:val="-15"/>
          <w:sz w:val="24"/>
        </w:rPr>
        <w:t> </w:t>
      </w:r>
      <w:r>
        <w:rPr>
          <w:spacing w:val="-4"/>
          <w:sz w:val="24"/>
        </w:rPr>
        <w:t>data.</w:t>
      </w:r>
      <w:r>
        <w:rPr>
          <w:spacing w:val="19"/>
          <w:sz w:val="24"/>
        </w:rPr>
        <w:t> </w:t>
      </w:r>
      <w:r>
        <w:rPr>
          <w:spacing w:val="-4"/>
          <w:sz w:val="24"/>
        </w:rPr>
        <w:t>Nevertheless, </w:t>
      </w:r>
      <w:r>
        <w:rPr>
          <w:w w:val="90"/>
          <w:sz w:val="24"/>
        </w:rPr>
        <w:t>the requirement for invasive device placement and increased system complexity </w:t>
      </w:r>
      <w:r>
        <w:rPr>
          <w:spacing w:val="-2"/>
          <w:sz w:val="24"/>
        </w:rPr>
        <w:t>limits</w:t>
      </w:r>
      <w:r>
        <w:rPr>
          <w:spacing w:val="-12"/>
          <w:sz w:val="24"/>
        </w:rPr>
        <w:t> </w:t>
      </w:r>
      <w:r>
        <w:rPr>
          <w:spacing w:val="-2"/>
          <w:sz w:val="24"/>
        </w:rPr>
        <w:t>widespread</w:t>
      </w:r>
      <w:r>
        <w:rPr>
          <w:spacing w:val="-12"/>
          <w:sz w:val="24"/>
        </w:rPr>
        <w:t> </w:t>
      </w:r>
      <w:r>
        <w:rPr>
          <w:spacing w:val="-2"/>
          <w:sz w:val="24"/>
        </w:rPr>
        <w:t>clinical</w:t>
      </w:r>
      <w:r>
        <w:rPr>
          <w:spacing w:val="-12"/>
          <w:sz w:val="24"/>
        </w:rPr>
        <w:t> </w:t>
      </w:r>
      <w:r>
        <w:rPr>
          <w:spacing w:val="-2"/>
          <w:sz w:val="24"/>
        </w:rPr>
        <w:t>adoption.</w:t>
      </w:r>
    </w:p>
    <w:p>
      <w:pPr>
        <w:pStyle w:val="ListParagraph"/>
        <w:numPr>
          <w:ilvl w:val="3"/>
          <w:numId w:val="4"/>
        </w:numPr>
        <w:tabs>
          <w:tab w:pos="1238" w:val="left" w:leader="none"/>
        </w:tabs>
        <w:spacing w:line="237" w:lineRule="auto" w:before="204" w:after="0"/>
        <w:ind w:left="1238" w:right="933" w:hanging="237"/>
        <w:jc w:val="both"/>
        <w:rPr>
          <w:sz w:val="24"/>
        </w:rPr>
      </w:pPr>
      <w:r>
        <w:rPr>
          <w:rFonts w:ascii="Trebuchet MS" w:hAnsi="Trebuchet MS"/>
          <w:b/>
          <w:spacing w:val="-6"/>
          <w:sz w:val="24"/>
        </w:rPr>
        <w:t>MRI-guided</w:t>
      </w:r>
      <w:r>
        <w:rPr>
          <w:rFonts w:ascii="Trebuchet MS" w:hAnsi="Trebuchet MS"/>
          <w:b/>
          <w:spacing w:val="-10"/>
          <w:sz w:val="24"/>
        </w:rPr>
        <w:t> </w:t>
      </w:r>
      <w:r>
        <w:rPr>
          <w:rFonts w:ascii="Trebuchet MS" w:hAnsi="Trebuchet MS"/>
          <w:b/>
          <w:spacing w:val="-6"/>
          <w:sz w:val="24"/>
        </w:rPr>
        <w:t>radiotherapy:</w:t>
      </w:r>
      <w:r>
        <w:rPr>
          <w:rFonts w:ascii="Trebuchet MS" w:hAnsi="Trebuchet MS"/>
          <w:b/>
          <w:spacing w:val="14"/>
          <w:sz w:val="24"/>
        </w:rPr>
        <w:t> </w:t>
      </w:r>
      <w:r>
        <w:rPr>
          <w:spacing w:val="-6"/>
          <w:sz w:val="24"/>
        </w:rPr>
        <w:t>Provides</w:t>
      </w:r>
      <w:r>
        <w:rPr>
          <w:spacing w:val="-13"/>
          <w:sz w:val="24"/>
        </w:rPr>
        <w:t> </w:t>
      </w:r>
      <w:r>
        <w:rPr>
          <w:spacing w:val="-6"/>
          <w:sz w:val="24"/>
        </w:rPr>
        <w:t>superior</w:t>
      </w:r>
      <w:r>
        <w:rPr>
          <w:spacing w:val="-13"/>
          <w:sz w:val="24"/>
        </w:rPr>
        <w:t> </w:t>
      </w:r>
      <w:r>
        <w:rPr>
          <w:spacing w:val="-6"/>
          <w:sz w:val="24"/>
        </w:rPr>
        <w:t>soft-tissue</w:t>
      </w:r>
      <w:r>
        <w:rPr>
          <w:spacing w:val="-13"/>
          <w:sz w:val="24"/>
        </w:rPr>
        <w:t> </w:t>
      </w:r>
      <w:r>
        <w:rPr>
          <w:spacing w:val="-6"/>
          <w:sz w:val="24"/>
        </w:rPr>
        <w:t>contrast</w:t>
      </w:r>
      <w:r>
        <w:rPr>
          <w:spacing w:val="-12"/>
          <w:sz w:val="24"/>
        </w:rPr>
        <w:t> </w:t>
      </w:r>
      <w:r>
        <w:rPr>
          <w:spacing w:val="-6"/>
          <w:sz w:val="24"/>
        </w:rPr>
        <w:t>and</w:t>
      </w:r>
      <w:r>
        <w:rPr>
          <w:spacing w:val="-13"/>
          <w:sz w:val="24"/>
        </w:rPr>
        <w:t> </w:t>
      </w:r>
      <w:r>
        <w:rPr>
          <w:spacing w:val="-6"/>
          <w:sz w:val="24"/>
        </w:rPr>
        <w:t>enables </w:t>
      </w:r>
      <w:r>
        <w:rPr>
          <w:spacing w:val="-2"/>
          <w:w w:val="90"/>
          <w:sz w:val="24"/>
        </w:rPr>
        <w:t>online</w:t>
      </w:r>
      <w:r>
        <w:rPr>
          <w:spacing w:val="-9"/>
          <w:w w:val="90"/>
          <w:sz w:val="24"/>
        </w:rPr>
        <w:t> </w:t>
      </w:r>
      <w:r>
        <w:rPr>
          <w:spacing w:val="-2"/>
          <w:w w:val="90"/>
          <w:sz w:val="24"/>
        </w:rPr>
        <w:t>adaptive</w:t>
      </w:r>
      <w:r>
        <w:rPr>
          <w:spacing w:val="-9"/>
          <w:w w:val="90"/>
          <w:sz w:val="24"/>
        </w:rPr>
        <w:t> </w:t>
      </w:r>
      <w:r>
        <w:rPr>
          <w:spacing w:val="-2"/>
          <w:w w:val="90"/>
          <w:sz w:val="24"/>
        </w:rPr>
        <w:t>planning.</w:t>
      </w:r>
      <w:r>
        <w:rPr>
          <w:spacing w:val="9"/>
          <w:sz w:val="24"/>
        </w:rPr>
        <w:t> </w:t>
      </w:r>
      <w:r>
        <w:rPr>
          <w:spacing w:val="-2"/>
          <w:w w:val="90"/>
          <w:sz w:val="24"/>
        </w:rPr>
        <w:t>However,</w:t>
      </w:r>
      <w:r>
        <w:rPr>
          <w:spacing w:val="-5"/>
          <w:w w:val="90"/>
          <w:sz w:val="24"/>
        </w:rPr>
        <w:t> </w:t>
      </w:r>
      <w:r>
        <w:rPr>
          <w:spacing w:val="-2"/>
          <w:w w:val="90"/>
          <w:sz w:val="24"/>
        </w:rPr>
        <w:t>its</w:t>
      </w:r>
      <w:r>
        <w:rPr>
          <w:spacing w:val="-9"/>
          <w:w w:val="90"/>
          <w:sz w:val="24"/>
        </w:rPr>
        <w:t> </w:t>
      </w:r>
      <w:r>
        <w:rPr>
          <w:spacing w:val="-2"/>
          <w:w w:val="90"/>
          <w:sz w:val="24"/>
        </w:rPr>
        <w:t>limited</w:t>
      </w:r>
      <w:r>
        <w:rPr>
          <w:spacing w:val="-8"/>
          <w:w w:val="90"/>
          <w:sz w:val="24"/>
        </w:rPr>
        <w:t> </w:t>
      </w:r>
      <w:r>
        <w:rPr>
          <w:spacing w:val="-2"/>
          <w:w w:val="90"/>
          <w:sz w:val="24"/>
        </w:rPr>
        <w:t>availability,</w:t>
      </w:r>
      <w:r>
        <w:rPr>
          <w:spacing w:val="-5"/>
          <w:w w:val="90"/>
          <w:sz w:val="24"/>
        </w:rPr>
        <w:t> </w:t>
      </w:r>
      <w:r>
        <w:rPr>
          <w:spacing w:val="-2"/>
          <w:w w:val="90"/>
          <w:sz w:val="24"/>
        </w:rPr>
        <w:t>high</w:t>
      </w:r>
      <w:r>
        <w:rPr>
          <w:spacing w:val="-9"/>
          <w:w w:val="90"/>
          <w:sz w:val="24"/>
        </w:rPr>
        <w:t> </w:t>
      </w:r>
      <w:r>
        <w:rPr>
          <w:spacing w:val="-2"/>
          <w:w w:val="90"/>
          <w:sz w:val="24"/>
        </w:rPr>
        <w:t>cost,</w:t>
      </w:r>
      <w:r>
        <w:rPr>
          <w:spacing w:val="-5"/>
          <w:w w:val="90"/>
          <w:sz w:val="24"/>
        </w:rPr>
        <w:t> </w:t>
      </w:r>
      <w:r>
        <w:rPr>
          <w:spacing w:val="-2"/>
          <w:w w:val="90"/>
          <w:sz w:val="24"/>
        </w:rPr>
        <w:t>and</w:t>
      </w:r>
      <w:r>
        <w:rPr>
          <w:spacing w:val="-8"/>
          <w:w w:val="90"/>
          <w:sz w:val="24"/>
        </w:rPr>
        <w:t> </w:t>
      </w:r>
      <w:r>
        <w:rPr>
          <w:spacing w:val="-2"/>
          <w:w w:val="90"/>
          <w:sz w:val="24"/>
        </w:rPr>
        <w:t>prolonged </w:t>
      </w:r>
      <w:r>
        <w:rPr>
          <w:spacing w:val="-4"/>
          <w:sz w:val="24"/>
        </w:rPr>
        <w:t>treatment</w:t>
      </w:r>
      <w:r>
        <w:rPr>
          <w:spacing w:val="-19"/>
          <w:sz w:val="24"/>
        </w:rPr>
        <w:t> </w:t>
      </w:r>
      <w:r>
        <w:rPr>
          <w:spacing w:val="-4"/>
          <w:sz w:val="24"/>
        </w:rPr>
        <w:t>times</w:t>
      </w:r>
      <w:r>
        <w:rPr>
          <w:spacing w:val="-19"/>
          <w:sz w:val="24"/>
        </w:rPr>
        <w:t> </w:t>
      </w:r>
      <w:r>
        <w:rPr>
          <w:spacing w:val="-4"/>
          <w:sz w:val="24"/>
        </w:rPr>
        <w:t>restrict</w:t>
      </w:r>
      <w:r>
        <w:rPr>
          <w:spacing w:val="-19"/>
          <w:sz w:val="24"/>
        </w:rPr>
        <w:t> </w:t>
      </w:r>
      <w:r>
        <w:rPr>
          <w:spacing w:val="-4"/>
          <w:sz w:val="24"/>
        </w:rPr>
        <w:t>its</w:t>
      </w:r>
      <w:r>
        <w:rPr>
          <w:spacing w:val="-19"/>
          <w:sz w:val="24"/>
        </w:rPr>
        <w:t> </w:t>
      </w:r>
      <w:r>
        <w:rPr>
          <w:spacing w:val="-4"/>
          <w:sz w:val="24"/>
        </w:rPr>
        <w:t>use</w:t>
      </w:r>
      <w:r>
        <w:rPr>
          <w:spacing w:val="-19"/>
          <w:sz w:val="24"/>
        </w:rPr>
        <w:t> </w:t>
      </w:r>
      <w:r>
        <w:rPr>
          <w:spacing w:val="-4"/>
          <w:sz w:val="24"/>
        </w:rPr>
        <w:t>to</w:t>
      </w:r>
      <w:r>
        <w:rPr>
          <w:spacing w:val="-19"/>
          <w:sz w:val="24"/>
        </w:rPr>
        <w:t> </w:t>
      </w:r>
      <w:r>
        <w:rPr>
          <w:spacing w:val="-4"/>
          <w:sz w:val="24"/>
        </w:rPr>
        <w:t>specialized</w:t>
      </w:r>
      <w:r>
        <w:rPr>
          <w:spacing w:val="-19"/>
          <w:sz w:val="24"/>
        </w:rPr>
        <w:t> </w:t>
      </w:r>
      <w:r>
        <w:rPr>
          <w:spacing w:val="-4"/>
          <w:sz w:val="24"/>
        </w:rPr>
        <w:t>centres.</w:t>
      </w:r>
    </w:p>
    <w:p>
      <w:pPr>
        <w:pStyle w:val="ListParagraph"/>
        <w:numPr>
          <w:ilvl w:val="3"/>
          <w:numId w:val="4"/>
        </w:numPr>
        <w:tabs>
          <w:tab w:pos="1238" w:val="left" w:leader="none"/>
        </w:tabs>
        <w:spacing w:line="237" w:lineRule="auto" w:before="202" w:after="0"/>
        <w:ind w:left="1238" w:right="903" w:hanging="237"/>
        <w:jc w:val="both"/>
        <w:rPr>
          <w:sz w:val="24"/>
        </w:rPr>
      </w:pPr>
      <w:r>
        <w:rPr>
          <w:rFonts w:ascii="Trebuchet MS" w:hAnsi="Trebuchet MS"/>
          <w:b/>
          <w:spacing w:val="-6"/>
          <w:sz w:val="24"/>
        </w:rPr>
        <w:t>Ultrasound-guided</w:t>
      </w:r>
      <w:r>
        <w:rPr>
          <w:rFonts w:ascii="Trebuchet MS" w:hAnsi="Trebuchet MS"/>
          <w:b/>
          <w:spacing w:val="-13"/>
          <w:sz w:val="24"/>
        </w:rPr>
        <w:t> </w:t>
      </w:r>
      <w:r>
        <w:rPr>
          <w:rFonts w:ascii="Trebuchet MS" w:hAnsi="Trebuchet MS"/>
          <w:b/>
          <w:spacing w:val="-6"/>
          <w:sz w:val="24"/>
        </w:rPr>
        <w:t>radiotherapy</w:t>
      </w:r>
      <w:r>
        <w:rPr>
          <w:rFonts w:ascii="Trebuchet MS" w:hAnsi="Trebuchet MS"/>
          <w:b/>
          <w:spacing w:val="-12"/>
          <w:sz w:val="24"/>
        </w:rPr>
        <w:t> </w:t>
      </w:r>
      <w:r>
        <w:rPr>
          <w:rFonts w:ascii="Trebuchet MS" w:hAnsi="Trebuchet MS"/>
          <w:b/>
          <w:spacing w:val="-6"/>
          <w:sz w:val="24"/>
        </w:rPr>
        <w:t>(TPUS):</w:t>
      </w:r>
      <w:r>
        <w:rPr>
          <w:rFonts w:ascii="Trebuchet MS" w:hAnsi="Trebuchet MS"/>
          <w:b/>
          <w:spacing w:val="-12"/>
          <w:sz w:val="24"/>
        </w:rPr>
        <w:t> </w:t>
      </w:r>
      <w:r>
        <w:rPr>
          <w:spacing w:val="-6"/>
          <w:sz w:val="24"/>
        </w:rPr>
        <w:t>Provides</w:t>
      </w:r>
      <w:r>
        <w:rPr>
          <w:spacing w:val="-12"/>
          <w:sz w:val="24"/>
        </w:rPr>
        <w:t> </w:t>
      </w:r>
      <w:r>
        <w:rPr>
          <w:spacing w:val="-6"/>
          <w:sz w:val="24"/>
        </w:rPr>
        <w:t>continuous,</w:t>
      </w:r>
      <w:r>
        <w:rPr>
          <w:spacing w:val="-13"/>
          <w:sz w:val="24"/>
        </w:rPr>
        <w:t> </w:t>
      </w:r>
      <w:r>
        <w:rPr>
          <w:spacing w:val="-6"/>
          <w:sz w:val="24"/>
        </w:rPr>
        <w:t>non-invasive, </w:t>
      </w:r>
      <w:r>
        <w:rPr>
          <w:w w:val="90"/>
          <w:sz w:val="24"/>
        </w:rPr>
        <w:t>real-time visualization of the prostate without additional ionizing radiation.</w:t>
      </w:r>
      <w:r>
        <w:rPr>
          <w:sz w:val="24"/>
        </w:rPr>
        <w:t> </w:t>
      </w:r>
      <w:r>
        <w:rPr>
          <w:w w:val="90"/>
          <w:sz w:val="24"/>
        </w:rPr>
        <w:t>Unlike </w:t>
      </w:r>
      <w:r>
        <w:rPr>
          <w:spacing w:val="-6"/>
          <w:sz w:val="24"/>
        </w:rPr>
        <w:t>surrogate-based</w:t>
      </w:r>
      <w:r>
        <w:rPr>
          <w:spacing w:val="-13"/>
          <w:sz w:val="24"/>
        </w:rPr>
        <w:t> </w:t>
      </w:r>
      <w:r>
        <w:rPr>
          <w:spacing w:val="-6"/>
          <w:sz w:val="24"/>
        </w:rPr>
        <w:t>tracking</w:t>
      </w:r>
      <w:r>
        <w:rPr>
          <w:spacing w:val="-13"/>
          <w:sz w:val="24"/>
        </w:rPr>
        <w:t> </w:t>
      </w:r>
      <w:r>
        <w:rPr>
          <w:spacing w:val="-6"/>
          <w:sz w:val="24"/>
        </w:rPr>
        <w:t>methods,</w:t>
      </w:r>
      <w:r>
        <w:rPr>
          <w:spacing w:val="-13"/>
          <w:sz w:val="24"/>
        </w:rPr>
        <w:t> </w:t>
      </w:r>
      <w:r>
        <w:rPr>
          <w:spacing w:val="-6"/>
          <w:sz w:val="24"/>
        </w:rPr>
        <w:t>TPUS</w:t>
      </w:r>
      <w:r>
        <w:rPr>
          <w:spacing w:val="-12"/>
          <w:sz w:val="24"/>
        </w:rPr>
        <w:t> </w:t>
      </w:r>
      <w:r>
        <w:rPr>
          <w:spacing w:val="-6"/>
          <w:sz w:val="24"/>
        </w:rPr>
        <w:t>directly</w:t>
      </w:r>
      <w:r>
        <w:rPr>
          <w:spacing w:val="-13"/>
          <w:sz w:val="24"/>
        </w:rPr>
        <w:t> </w:t>
      </w:r>
      <w:r>
        <w:rPr>
          <w:spacing w:val="-6"/>
          <w:sz w:val="24"/>
        </w:rPr>
        <w:t>visualizes</w:t>
      </w:r>
      <w:r>
        <w:rPr>
          <w:spacing w:val="-13"/>
          <w:sz w:val="24"/>
        </w:rPr>
        <w:t> </w:t>
      </w:r>
      <w:r>
        <w:rPr>
          <w:spacing w:val="-6"/>
          <w:sz w:val="24"/>
        </w:rPr>
        <w:t>soft-tissue</w:t>
      </w:r>
      <w:r>
        <w:rPr>
          <w:spacing w:val="-13"/>
          <w:sz w:val="24"/>
        </w:rPr>
        <w:t> </w:t>
      </w:r>
      <w:r>
        <w:rPr>
          <w:spacing w:val="-6"/>
          <w:sz w:val="24"/>
        </w:rPr>
        <w:t>motion, </w:t>
      </w:r>
      <w:r>
        <w:rPr>
          <w:spacing w:val="-4"/>
          <w:sz w:val="24"/>
        </w:rPr>
        <w:t>enabling</w:t>
      </w:r>
      <w:r>
        <w:rPr>
          <w:spacing w:val="-21"/>
          <w:sz w:val="24"/>
        </w:rPr>
        <w:t> </w:t>
      </w:r>
      <w:r>
        <w:rPr>
          <w:spacing w:val="-4"/>
          <w:sz w:val="24"/>
        </w:rPr>
        <w:t>direct</w:t>
      </w:r>
      <w:r>
        <w:rPr>
          <w:spacing w:val="-21"/>
          <w:sz w:val="24"/>
        </w:rPr>
        <w:t> </w:t>
      </w:r>
      <w:r>
        <w:rPr>
          <w:spacing w:val="-4"/>
          <w:sz w:val="24"/>
        </w:rPr>
        <w:t>geometric</w:t>
      </w:r>
      <w:r>
        <w:rPr>
          <w:spacing w:val="-21"/>
          <w:sz w:val="24"/>
        </w:rPr>
        <w:t> </w:t>
      </w:r>
      <w:r>
        <w:rPr>
          <w:spacing w:val="-4"/>
          <w:sz w:val="24"/>
        </w:rPr>
        <w:t>monitoring</w:t>
      </w:r>
      <w:r>
        <w:rPr>
          <w:spacing w:val="-21"/>
          <w:sz w:val="24"/>
        </w:rPr>
        <w:t> </w:t>
      </w:r>
      <w:r>
        <w:rPr>
          <w:spacing w:val="-4"/>
          <w:sz w:val="24"/>
        </w:rPr>
        <w:t>throughout</w:t>
      </w:r>
      <w:r>
        <w:rPr>
          <w:spacing w:val="-21"/>
          <w:sz w:val="24"/>
        </w:rPr>
        <w:t> </w:t>
      </w:r>
      <w:r>
        <w:rPr>
          <w:spacing w:val="-4"/>
          <w:sz w:val="24"/>
        </w:rPr>
        <w:t>treatment</w:t>
      </w:r>
      <w:r>
        <w:rPr>
          <w:spacing w:val="-21"/>
          <w:sz w:val="24"/>
        </w:rPr>
        <w:t> </w:t>
      </w:r>
      <w:r>
        <w:rPr>
          <w:spacing w:val="-4"/>
          <w:sz w:val="24"/>
        </w:rPr>
        <w:t>delivery.</w:t>
      </w:r>
    </w:p>
    <w:p>
      <w:pPr>
        <w:pStyle w:val="BodyText"/>
        <w:spacing w:before="261"/>
        <w:ind w:left="652" w:right="933" w:firstLine="351"/>
        <w:jc w:val="both"/>
      </w:pPr>
      <w:r>
        <w:rPr>
          <w:spacing w:val="-4"/>
        </w:rPr>
        <w:t>Across</w:t>
      </w:r>
      <w:r>
        <w:rPr>
          <w:spacing w:val="-11"/>
        </w:rPr>
        <w:t> </w:t>
      </w:r>
      <w:r>
        <w:rPr>
          <w:spacing w:val="-4"/>
        </w:rPr>
        <w:t>all</w:t>
      </w:r>
      <w:r>
        <w:rPr>
          <w:spacing w:val="-11"/>
        </w:rPr>
        <w:t> </w:t>
      </w:r>
      <w:r>
        <w:rPr>
          <w:spacing w:val="-4"/>
        </w:rPr>
        <w:t>modalities,</w:t>
      </w:r>
      <w:r>
        <w:rPr>
          <w:spacing w:val="-6"/>
        </w:rPr>
        <w:t> </w:t>
      </w:r>
      <w:r>
        <w:rPr>
          <w:spacing w:val="-4"/>
        </w:rPr>
        <w:t>a</w:t>
      </w:r>
      <w:r>
        <w:rPr>
          <w:spacing w:val="-11"/>
        </w:rPr>
        <w:t> </w:t>
      </w:r>
      <w:r>
        <w:rPr>
          <w:spacing w:val="-4"/>
        </w:rPr>
        <w:t>consistent</w:t>
      </w:r>
      <w:r>
        <w:rPr>
          <w:spacing w:val="-11"/>
        </w:rPr>
        <w:t> </w:t>
      </w:r>
      <w:r>
        <w:rPr>
          <w:spacing w:val="-4"/>
        </w:rPr>
        <w:t>relationship</w:t>
      </w:r>
      <w:r>
        <w:rPr>
          <w:spacing w:val="-11"/>
        </w:rPr>
        <w:t> </w:t>
      </w:r>
      <w:r>
        <w:rPr>
          <w:spacing w:val="-4"/>
        </w:rPr>
        <w:t>is</w:t>
      </w:r>
      <w:r>
        <w:rPr>
          <w:spacing w:val="-11"/>
        </w:rPr>
        <w:t> </w:t>
      </w:r>
      <w:r>
        <w:rPr>
          <w:spacing w:val="-4"/>
        </w:rPr>
        <w:t>observed:</w:t>
      </w:r>
      <w:r>
        <w:rPr>
          <w:spacing w:val="18"/>
        </w:rPr>
        <w:t> </w:t>
      </w:r>
      <w:r>
        <w:rPr>
          <w:spacing w:val="-4"/>
        </w:rPr>
        <w:t>systems</w:t>
      </w:r>
      <w:r>
        <w:rPr>
          <w:spacing w:val="-11"/>
        </w:rPr>
        <w:t> </w:t>
      </w:r>
      <w:r>
        <w:rPr>
          <w:spacing w:val="-4"/>
        </w:rPr>
        <w:t>capable</w:t>
      </w:r>
      <w:r>
        <w:rPr>
          <w:spacing w:val="-11"/>
        </w:rPr>
        <w:t> </w:t>
      </w:r>
      <w:r>
        <w:rPr>
          <w:spacing w:val="-4"/>
        </w:rPr>
        <w:t>of </w:t>
      </w:r>
      <w:r>
        <w:rPr>
          <w:w w:val="90"/>
        </w:rPr>
        <w:t>real-time motion tracking require smaller PTV margins, while snapshot-based systems </w:t>
      </w:r>
      <w:r>
        <w:rPr/>
        <w:t>rely</w:t>
      </w:r>
      <w:r>
        <w:rPr>
          <w:spacing w:val="-15"/>
        </w:rPr>
        <w:t> </w:t>
      </w:r>
      <w:r>
        <w:rPr/>
        <w:t>on</w:t>
      </w:r>
      <w:r>
        <w:rPr>
          <w:spacing w:val="-15"/>
        </w:rPr>
        <w:t> </w:t>
      </w:r>
      <w:r>
        <w:rPr/>
        <w:t>larger</w:t>
      </w:r>
      <w:r>
        <w:rPr>
          <w:spacing w:val="-15"/>
        </w:rPr>
        <w:t> </w:t>
      </w:r>
      <w:r>
        <w:rPr/>
        <w:t>margins</w:t>
      </w:r>
      <w:r>
        <w:rPr>
          <w:spacing w:val="-15"/>
        </w:rPr>
        <w:t> </w:t>
      </w:r>
      <w:r>
        <w:rPr/>
        <w:t>to</w:t>
      </w:r>
      <w:r>
        <w:rPr>
          <w:spacing w:val="-15"/>
        </w:rPr>
        <w:t> </w:t>
      </w:r>
      <w:r>
        <w:rPr/>
        <w:t>compensate</w:t>
      </w:r>
      <w:r>
        <w:rPr>
          <w:spacing w:val="-15"/>
        </w:rPr>
        <w:t> </w:t>
      </w:r>
      <w:r>
        <w:rPr/>
        <w:t>for</w:t>
      </w:r>
      <w:r>
        <w:rPr>
          <w:spacing w:val="-15"/>
        </w:rPr>
        <w:t> </w:t>
      </w:r>
      <w:r>
        <w:rPr/>
        <w:t>unobserved</w:t>
      </w:r>
      <w:r>
        <w:rPr>
          <w:spacing w:val="-15"/>
        </w:rPr>
        <w:t> </w:t>
      </w:r>
      <w:r>
        <w:rPr/>
        <w:t>intrafraction</w:t>
      </w:r>
      <w:r>
        <w:rPr>
          <w:spacing w:val="-15"/>
        </w:rPr>
        <w:t> </w:t>
      </w:r>
      <w:r>
        <w:rPr/>
        <w:t>motion.</w:t>
      </w:r>
      <w:r>
        <w:rPr>
          <w:spacing w:val="40"/>
        </w:rPr>
        <w:t> </w:t>
      </w:r>
      <w:r>
        <w:rPr/>
        <w:t>This </w:t>
      </w:r>
      <w:r>
        <w:rPr>
          <w:spacing w:val="-2"/>
        </w:rPr>
        <w:t>relationship</w:t>
      </w:r>
      <w:r>
        <w:rPr>
          <w:spacing w:val="-17"/>
        </w:rPr>
        <w:t> </w:t>
      </w:r>
      <w:r>
        <w:rPr>
          <w:spacing w:val="-2"/>
        </w:rPr>
        <w:t>is</w:t>
      </w:r>
      <w:r>
        <w:rPr>
          <w:spacing w:val="-17"/>
        </w:rPr>
        <w:t> </w:t>
      </w:r>
      <w:r>
        <w:rPr>
          <w:spacing w:val="-2"/>
        </w:rPr>
        <w:t>consistent</w:t>
      </w:r>
      <w:r>
        <w:rPr>
          <w:spacing w:val="-17"/>
        </w:rPr>
        <w:t> </w:t>
      </w:r>
      <w:r>
        <w:rPr>
          <w:spacing w:val="-2"/>
        </w:rPr>
        <w:t>with</w:t>
      </w:r>
      <w:r>
        <w:rPr>
          <w:spacing w:val="-16"/>
        </w:rPr>
        <w:t> </w:t>
      </w:r>
      <w:r>
        <w:rPr>
          <w:spacing w:val="-2"/>
        </w:rPr>
        <w:t>the</w:t>
      </w:r>
      <w:r>
        <w:rPr>
          <w:spacing w:val="-17"/>
        </w:rPr>
        <w:t> </w:t>
      </w:r>
      <w:r>
        <w:rPr>
          <w:spacing w:val="-2"/>
        </w:rPr>
        <w:t>motion</w:t>
      </w:r>
      <w:r>
        <w:rPr>
          <w:spacing w:val="-17"/>
        </w:rPr>
        <w:t> </w:t>
      </w:r>
      <w:r>
        <w:rPr>
          <w:spacing w:val="-2"/>
        </w:rPr>
        <w:t>characteristics</w:t>
      </w:r>
      <w:r>
        <w:rPr>
          <w:spacing w:val="-17"/>
        </w:rPr>
        <w:t> </w:t>
      </w:r>
      <w:r>
        <w:rPr>
          <w:spacing w:val="-2"/>
        </w:rPr>
        <w:t>of</w:t>
      </w:r>
      <w:r>
        <w:rPr>
          <w:spacing w:val="-16"/>
        </w:rPr>
        <w:t> </w:t>
      </w:r>
      <w:r>
        <w:rPr>
          <w:spacing w:val="-2"/>
        </w:rPr>
        <w:t>the</w:t>
      </w:r>
      <w:r>
        <w:rPr>
          <w:spacing w:val="-17"/>
        </w:rPr>
        <w:t> </w:t>
      </w:r>
      <w:r>
        <w:rPr>
          <w:spacing w:val="-2"/>
        </w:rPr>
        <w:t>prostate</w:t>
      </w:r>
      <w:r>
        <w:rPr>
          <w:spacing w:val="-17"/>
        </w:rPr>
        <w:t> </w:t>
      </w:r>
      <w:r>
        <w:rPr>
          <w:spacing w:val="-2"/>
        </w:rPr>
        <w:t>described </w:t>
      </w:r>
      <w:r>
        <w:rPr>
          <w:spacing w:val="-8"/>
        </w:rPr>
        <w:t>as a stochastic “random walk”, where uncertainty increases with treatment time and </w:t>
      </w:r>
      <w:r>
        <w:rPr>
          <w:spacing w:val="-4"/>
        </w:rPr>
        <w:t>cannot</w:t>
      </w:r>
      <w:r>
        <w:rPr>
          <w:spacing w:val="-21"/>
        </w:rPr>
        <w:t> </w:t>
      </w:r>
      <w:r>
        <w:rPr>
          <w:spacing w:val="-4"/>
        </w:rPr>
        <w:t>be</w:t>
      </w:r>
      <w:r>
        <w:rPr>
          <w:spacing w:val="-21"/>
        </w:rPr>
        <w:t> </w:t>
      </w:r>
      <w:r>
        <w:rPr>
          <w:spacing w:val="-4"/>
        </w:rPr>
        <w:t>fully</w:t>
      </w:r>
      <w:r>
        <w:rPr>
          <w:spacing w:val="-21"/>
        </w:rPr>
        <w:t> </w:t>
      </w:r>
      <w:r>
        <w:rPr>
          <w:spacing w:val="-4"/>
        </w:rPr>
        <w:t>corrected</w:t>
      </w:r>
      <w:r>
        <w:rPr>
          <w:spacing w:val="-21"/>
        </w:rPr>
        <w:t> </w:t>
      </w:r>
      <w:r>
        <w:rPr>
          <w:spacing w:val="-4"/>
        </w:rPr>
        <w:t>using</w:t>
      </w:r>
      <w:r>
        <w:rPr>
          <w:spacing w:val="-21"/>
        </w:rPr>
        <w:t> </w:t>
      </w:r>
      <w:r>
        <w:rPr>
          <w:spacing w:val="-4"/>
        </w:rPr>
        <w:t>pre-treatment</w:t>
      </w:r>
      <w:r>
        <w:rPr>
          <w:spacing w:val="-21"/>
        </w:rPr>
        <w:t> </w:t>
      </w:r>
      <w:r>
        <w:rPr>
          <w:spacing w:val="-4"/>
        </w:rPr>
        <w:t>imaging</w:t>
      </w:r>
      <w:r>
        <w:rPr>
          <w:spacing w:val="-21"/>
        </w:rPr>
        <w:t> </w:t>
      </w:r>
      <w:r>
        <w:rPr>
          <w:spacing w:val="-4"/>
        </w:rPr>
        <w:t>alone.</w:t>
      </w:r>
    </w:p>
    <w:p>
      <w:pPr>
        <w:spacing w:before="256"/>
        <w:ind w:left="710" w:right="0" w:firstLine="0"/>
        <w:jc w:val="left"/>
        <w:rPr>
          <w:sz w:val="22"/>
        </w:rPr>
      </w:pPr>
      <w:bookmarkStart w:name="_bookmark100" w:id="177"/>
      <w:bookmarkEnd w:id="177"/>
      <w:r>
        <w:rPr/>
      </w:r>
      <w:r>
        <w:rPr>
          <w:rFonts w:ascii="Trebuchet MS"/>
          <w:b/>
          <w:w w:val="90"/>
          <w:sz w:val="22"/>
        </w:rPr>
        <w:t>Table</w:t>
      </w:r>
      <w:r>
        <w:rPr>
          <w:rFonts w:ascii="Trebuchet MS"/>
          <w:b/>
          <w:spacing w:val="-9"/>
          <w:w w:val="90"/>
          <w:sz w:val="22"/>
        </w:rPr>
        <w:t> </w:t>
      </w:r>
      <w:r>
        <w:rPr>
          <w:rFonts w:ascii="Trebuchet MS"/>
          <w:b/>
          <w:w w:val="90"/>
          <w:sz w:val="22"/>
        </w:rPr>
        <w:t>19:</w:t>
      </w:r>
      <w:r>
        <w:rPr>
          <w:rFonts w:ascii="Trebuchet MS"/>
          <w:b/>
          <w:spacing w:val="-6"/>
          <w:sz w:val="22"/>
        </w:rPr>
        <w:t> </w:t>
      </w:r>
      <w:r>
        <w:rPr>
          <w:w w:val="90"/>
          <w:sz w:val="22"/>
        </w:rPr>
        <w:t>Derivation</w:t>
      </w:r>
      <w:r>
        <w:rPr>
          <w:spacing w:val="-11"/>
          <w:w w:val="90"/>
          <w:sz w:val="22"/>
        </w:rPr>
        <w:t> </w:t>
      </w:r>
      <w:r>
        <w:rPr>
          <w:w w:val="90"/>
          <w:sz w:val="22"/>
        </w:rPr>
        <w:t>of</w:t>
      </w:r>
      <w:r>
        <w:rPr>
          <w:spacing w:val="-11"/>
          <w:w w:val="90"/>
          <w:sz w:val="22"/>
        </w:rPr>
        <w:t> </w:t>
      </w:r>
      <w:r>
        <w:rPr>
          <w:w w:val="90"/>
          <w:sz w:val="22"/>
        </w:rPr>
        <w:t>PTV</w:t>
      </w:r>
      <w:r>
        <w:rPr>
          <w:spacing w:val="-12"/>
          <w:w w:val="90"/>
          <w:sz w:val="22"/>
        </w:rPr>
        <w:t> </w:t>
      </w:r>
      <w:r>
        <w:rPr>
          <w:w w:val="90"/>
          <w:sz w:val="22"/>
        </w:rPr>
        <w:t>margin</w:t>
      </w:r>
      <w:r>
        <w:rPr>
          <w:spacing w:val="-11"/>
          <w:w w:val="90"/>
          <w:sz w:val="22"/>
        </w:rPr>
        <w:t> </w:t>
      </w:r>
      <w:r>
        <w:rPr>
          <w:w w:val="90"/>
          <w:sz w:val="22"/>
        </w:rPr>
        <w:t>values</w:t>
      </w:r>
      <w:r>
        <w:rPr>
          <w:spacing w:val="-11"/>
          <w:w w:val="90"/>
          <w:sz w:val="22"/>
        </w:rPr>
        <w:t> </w:t>
      </w:r>
      <w:r>
        <w:rPr>
          <w:w w:val="90"/>
          <w:sz w:val="22"/>
        </w:rPr>
        <w:t>across</w:t>
      </w:r>
      <w:r>
        <w:rPr>
          <w:spacing w:val="-11"/>
          <w:w w:val="90"/>
          <w:sz w:val="22"/>
        </w:rPr>
        <w:t> </w:t>
      </w:r>
      <w:r>
        <w:rPr>
          <w:w w:val="90"/>
          <w:sz w:val="22"/>
        </w:rPr>
        <w:t>imaging</w:t>
      </w:r>
      <w:r>
        <w:rPr>
          <w:spacing w:val="-11"/>
          <w:w w:val="90"/>
          <w:sz w:val="22"/>
        </w:rPr>
        <w:t> </w:t>
      </w:r>
      <w:r>
        <w:rPr>
          <w:w w:val="90"/>
          <w:sz w:val="22"/>
        </w:rPr>
        <w:t>and</w:t>
      </w:r>
      <w:r>
        <w:rPr>
          <w:spacing w:val="-11"/>
          <w:w w:val="90"/>
          <w:sz w:val="22"/>
        </w:rPr>
        <w:t> </w:t>
      </w:r>
      <w:r>
        <w:rPr>
          <w:w w:val="90"/>
          <w:sz w:val="22"/>
        </w:rPr>
        <w:t>motion</w:t>
      </w:r>
      <w:r>
        <w:rPr>
          <w:spacing w:val="-11"/>
          <w:w w:val="90"/>
          <w:sz w:val="22"/>
        </w:rPr>
        <w:t> </w:t>
      </w:r>
      <w:r>
        <w:rPr>
          <w:w w:val="90"/>
          <w:sz w:val="22"/>
        </w:rPr>
        <w:t>management</w:t>
      </w:r>
      <w:r>
        <w:rPr>
          <w:spacing w:val="-11"/>
          <w:w w:val="90"/>
          <w:sz w:val="22"/>
        </w:rPr>
        <w:t> </w:t>
      </w:r>
      <w:r>
        <w:rPr>
          <w:spacing w:val="-2"/>
          <w:w w:val="90"/>
          <w:sz w:val="22"/>
        </w:rPr>
        <w:t>strategies</w:t>
      </w:r>
    </w:p>
    <w:p>
      <w:pPr>
        <w:pStyle w:val="BodyText"/>
        <w:spacing w:before="2"/>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5"/>
        <w:gridCol w:w="1908"/>
        <w:gridCol w:w="1908"/>
        <w:gridCol w:w="2255"/>
      </w:tblGrid>
      <w:tr>
        <w:trPr>
          <w:trHeight w:val="594" w:hRule="atLeast"/>
        </w:trPr>
        <w:tc>
          <w:tcPr>
            <w:tcW w:w="2255" w:type="dxa"/>
          </w:tcPr>
          <w:p>
            <w:pPr>
              <w:pStyle w:val="TableParagraph"/>
              <w:spacing w:before="20"/>
              <w:rPr>
                <w:rFonts w:ascii="Trebuchet MS"/>
                <w:b/>
                <w:sz w:val="22"/>
              </w:rPr>
            </w:pPr>
            <w:r>
              <w:rPr>
                <w:rFonts w:ascii="Trebuchet MS"/>
                <w:b/>
                <w:spacing w:val="-2"/>
                <w:sz w:val="22"/>
              </w:rPr>
              <w:t>Study</w:t>
            </w:r>
          </w:p>
        </w:tc>
        <w:tc>
          <w:tcPr>
            <w:tcW w:w="1908" w:type="dxa"/>
          </w:tcPr>
          <w:p>
            <w:pPr>
              <w:pStyle w:val="TableParagraph"/>
              <w:spacing w:line="254" w:lineRule="auto" w:before="20"/>
              <w:ind w:left="704" w:right="216" w:hanging="476"/>
              <w:rPr>
                <w:rFonts w:ascii="Trebuchet MS"/>
                <w:b/>
                <w:sz w:val="22"/>
              </w:rPr>
            </w:pPr>
            <w:r>
              <w:rPr>
                <w:rFonts w:ascii="Trebuchet MS"/>
                <w:b/>
                <w:spacing w:val="-2"/>
                <w:w w:val="90"/>
                <w:sz w:val="22"/>
              </w:rPr>
              <w:t>Reported</w:t>
            </w:r>
            <w:r>
              <w:rPr>
                <w:rFonts w:ascii="Trebuchet MS"/>
                <w:b/>
                <w:spacing w:val="-11"/>
                <w:w w:val="90"/>
                <w:sz w:val="22"/>
              </w:rPr>
              <w:t> </w:t>
            </w:r>
            <w:r>
              <w:rPr>
                <w:rFonts w:ascii="Trebuchet MS"/>
                <w:b/>
                <w:spacing w:val="-2"/>
                <w:w w:val="90"/>
                <w:sz w:val="22"/>
              </w:rPr>
              <w:t>Range </w:t>
            </w:r>
            <w:r>
              <w:rPr>
                <w:rFonts w:ascii="Trebuchet MS"/>
                <w:b/>
                <w:spacing w:val="-4"/>
                <w:sz w:val="22"/>
              </w:rPr>
              <w:t>(mm)</w:t>
            </w:r>
          </w:p>
        </w:tc>
        <w:tc>
          <w:tcPr>
            <w:tcW w:w="1908" w:type="dxa"/>
          </w:tcPr>
          <w:p>
            <w:pPr>
              <w:pStyle w:val="TableParagraph"/>
              <w:spacing w:before="20"/>
              <w:ind w:left="7"/>
              <w:jc w:val="center"/>
              <w:rPr>
                <w:rFonts w:ascii="Trebuchet MS"/>
                <w:b/>
                <w:sz w:val="22"/>
              </w:rPr>
            </w:pPr>
            <w:r>
              <w:rPr>
                <w:rFonts w:ascii="Trebuchet MS"/>
                <w:b/>
                <w:w w:val="90"/>
                <w:sz w:val="22"/>
              </w:rPr>
              <w:t>Midpoint</w:t>
            </w:r>
            <w:r>
              <w:rPr>
                <w:rFonts w:ascii="Trebuchet MS"/>
                <w:b/>
                <w:spacing w:val="17"/>
                <w:sz w:val="22"/>
              </w:rPr>
              <w:t> </w:t>
            </w:r>
            <w:r>
              <w:rPr>
                <w:rFonts w:ascii="Trebuchet MS"/>
                <w:b/>
                <w:spacing w:val="-4"/>
                <w:w w:val="95"/>
                <w:sz w:val="22"/>
              </w:rPr>
              <w:t>(mm)</w:t>
            </w:r>
          </w:p>
        </w:tc>
        <w:tc>
          <w:tcPr>
            <w:tcW w:w="2255" w:type="dxa"/>
          </w:tcPr>
          <w:p>
            <w:pPr>
              <w:pStyle w:val="TableParagraph"/>
              <w:spacing w:before="20"/>
              <w:rPr>
                <w:rFonts w:ascii="Trebuchet MS"/>
                <w:b/>
                <w:sz w:val="22"/>
              </w:rPr>
            </w:pPr>
            <w:r>
              <w:rPr>
                <w:rFonts w:ascii="Trebuchet MS"/>
                <w:b/>
                <w:w w:val="85"/>
                <w:sz w:val="22"/>
              </w:rPr>
              <w:t>Technology</w:t>
            </w:r>
            <w:r>
              <w:rPr>
                <w:rFonts w:ascii="Trebuchet MS"/>
                <w:b/>
                <w:spacing w:val="-2"/>
                <w:sz w:val="22"/>
              </w:rPr>
              <w:t> </w:t>
            </w:r>
            <w:r>
              <w:rPr>
                <w:rFonts w:ascii="Trebuchet MS"/>
                <w:b/>
                <w:spacing w:val="-4"/>
                <w:sz w:val="22"/>
              </w:rPr>
              <w:t>Group</w:t>
            </w:r>
          </w:p>
        </w:tc>
      </w:tr>
      <w:tr>
        <w:trPr>
          <w:trHeight w:val="594" w:hRule="atLeast"/>
        </w:trPr>
        <w:tc>
          <w:tcPr>
            <w:tcW w:w="2255" w:type="dxa"/>
          </w:tcPr>
          <w:p>
            <w:pPr>
              <w:pStyle w:val="TableParagraph"/>
              <w:spacing w:before="6"/>
              <w:rPr>
                <w:sz w:val="22"/>
              </w:rPr>
            </w:pPr>
            <w:r>
              <w:rPr>
                <w:w w:val="90"/>
                <w:sz w:val="22"/>
              </w:rPr>
              <w:t>Richardson</w:t>
            </w:r>
            <w:r>
              <w:rPr>
                <w:spacing w:val="-12"/>
                <w:w w:val="90"/>
                <w:sz w:val="22"/>
              </w:rPr>
              <w:t> </w:t>
            </w:r>
            <w:r>
              <w:rPr>
                <w:w w:val="90"/>
                <w:sz w:val="22"/>
              </w:rPr>
              <w:t>et</w:t>
            </w:r>
            <w:r>
              <w:rPr>
                <w:spacing w:val="-12"/>
                <w:w w:val="90"/>
                <w:sz w:val="22"/>
              </w:rPr>
              <w:t> </w:t>
            </w:r>
            <w:r>
              <w:rPr>
                <w:w w:val="90"/>
                <w:sz w:val="22"/>
              </w:rPr>
              <w:t>al.</w:t>
            </w:r>
            <w:r>
              <w:rPr>
                <w:spacing w:val="-3"/>
                <w:w w:val="90"/>
                <w:sz w:val="22"/>
              </w:rPr>
              <w:t> </w:t>
            </w:r>
            <w:r>
              <w:rPr>
                <w:spacing w:val="-2"/>
                <w:w w:val="90"/>
                <w:sz w:val="22"/>
              </w:rPr>
              <w:t>(2017)</w:t>
            </w:r>
          </w:p>
        </w:tc>
        <w:tc>
          <w:tcPr>
            <w:tcW w:w="1908" w:type="dxa"/>
          </w:tcPr>
          <w:p>
            <w:pPr>
              <w:pStyle w:val="TableParagraph"/>
              <w:spacing w:before="6"/>
              <w:ind w:left="7"/>
              <w:jc w:val="center"/>
              <w:rPr>
                <w:sz w:val="22"/>
              </w:rPr>
            </w:pPr>
            <w:r>
              <w:rPr>
                <w:w w:val="80"/>
                <w:sz w:val="22"/>
              </w:rPr>
              <w:t>10</w:t>
            </w:r>
            <w:r>
              <w:rPr>
                <w:spacing w:val="-6"/>
                <w:w w:val="90"/>
                <w:sz w:val="22"/>
              </w:rPr>
              <w:t> </w:t>
            </w:r>
            <w:r>
              <w:rPr>
                <w:spacing w:val="-2"/>
                <w:w w:val="90"/>
                <w:sz w:val="22"/>
              </w:rPr>
              <w:t>(fixed)</w:t>
            </w:r>
          </w:p>
        </w:tc>
        <w:tc>
          <w:tcPr>
            <w:tcW w:w="1908" w:type="dxa"/>
          </w:tcPr>
          <w:p>
            <w:pPr>
              <w:pStyle w:val="TableParagraph"/>
              <w:spacing w:before="6"/>
              <w:ind w:left="7"/>
              <w:jc w:val="center"/>
              <w:rPr>
                <w:sz w:val="22"/>
              </w:rPr>
            </w:pPr>
            <w:r>
              <w:rPr>
                <w:spacing w:val="-4"/>
                <w:sz w:val="22"/>
              </w:rPr>
              <w:t>10.0</w:t>
            </w:r>
          </w:p>
        </w:tc>
        <w:tc>
          <w:tcPr>
            <w:tcW w:w="2255" w:type="dxa"/>
          </w:tcPr>
          <w:p>
            <w:pPr>
              <w:pStyle w:val="TableParagraph"/>
              <w:spacing w:line="244" w:lineRule="auto" w:before="6"/>
              <w:rPr>
                <w:sz w:val="22"/>
              </w:rPr>
            </w:pPr>
            <w:r>
              <w:rPr>
                <w:spacing w:val="-10"/>
                <w:sz w:val="22"/>
              </w:rPr>
              <w:t>Non-</w:t>
            </w:r>
            <w:r>
              <w:rPr>
                <w:spacing w:val="-10"/>
                <w:sz w:val="22"/>
              </w:rPr>
              <w:t>adaptive </w:t>
            </w:r>
            <w:r>
              <w:rPr>
                <w:spacing w:val="-4"/>
                <w:sz w:val="22"/>
              </w:rPr>
              <w:t>conventional</w:t>
            </w:r>
          </w:p>
        </w:tc>
      </w:tr>
      <w:tr>
        <w:trPr>
          <w:trHeight w:val="594" w:hRule="atLeast"/>
        </w:trPr>
        <w:tc>
          <w:tcPr>
            <w:tcW w:w="2255" w:type="dxa"/>
          </w:tcPr>
          <w:p>
            <w:pPr>
              <w:pStyle w:val="TableParagraph"/>
              <w:spacing w:before="6"/>
              <w:rPr>
                <w:sz w:val="22"/>
              </w:rPr>
            </w:pPr>
            <w:r>
              <w:rPr>
                <w:w w:val="90"/>
                <w:sz w:val="22"/>
              </w:rPr>
              <w:t>Arcadipane</w:t>
            </w:r>
            <w:r>
              <w:rPr>
                <w:spacing w:val="-15"/>
                <w:w w:val="90"/>
                <w:sz w:val="22"/>
              </w:rPr>
              <w:t> </w:t>
            </w:r>
            <w:r>
              <w:rPr>
                <w:w w:val="90"/>
                <w:sz w:val="22"/>
              </w:rPr>
              <w:t>et</w:t>
            </w:r>
            <w:r>
              <w:rPr>
                <w:spacing w:val="-13"/>
                <w:w w:val="90"/>
                <w:sz w:val="22"/>
              </w:rPr>
              <w:t> </w:t>
            </w:r>
            <w:r>
              <w:rPr>
                <w:w w:val="90"/>
                <w:sz w:val="22"/>
              </w:rPr>
              <w:t>al.</w:t>
            </w:r>
            <w:r>
              <w:rPr>
                <w:spacing w:val="-3"/>
                <w:w w:val="90"/>
                <w:sz w:val="22"/>
              </w:rPr>
              <w:t> </w:t>
            </w:r>
            <w:r>
              <w:rPr>
                <w:spacing w:val="-2"/>
                <w:w w:val="90"/>
                <w:sz w:val="22"/>
              </w:rPr>
              <w:t>(2015)</w:t>
            </w:r>
          </w:p>
        </w:tc>
        <w:tc>
          <w:tcPr>
            <w:tcW w:w="1908" w:type="dxa"/>
          </w:tcPr>
          <w:p>
            <w:pPr>
              <w:pStyle w:val="TableParagraph"/>
              <w:spacing w:before="6"/>
              <w:ind w:left="7"/>
              <w:jc w:val="center"/>
              <w:rPr>
                <w:sz w:val="22"/>
              </w:rPr>
            </w:pPr>
            <w:r>
              <w:rPr>
                <w:w w:val="85"/>
                <w:sz w:val="22"/>
              </w:rPr>
              <w:t>8–</w:t>
            </w:r>
            <w:r>
              <w:rPr>
                <w:spacing w:val="-5"/>
                <w:w w:val="95"/>
                <w:sz w:val="22"/>
              </w:rPr>
              <w:t>10</w:t>
            </w:r>
          </w:p>
        </w:tc>
        <w:tc>
          <w:tcPr>
            <w:tcW w:w="1908" w:type="dxa"/>
          </w:tcPr>
          <w:p>
            <w:pPr>
              <w:pStyle w:val="TableParagraph"/>
              <w:spacing w:before="6"/>
              <w:ind w:left="7"/>
              <w:jc w:val="center"/>
              <w:rPr>
                <w:sz w:val="22"/>
              </w:rPr>
            </w:pPr>
            <w:r>
              <w:rPr>
                <w:spacing w:val="-5"/>
                <w:sz w:val="22"/>
              </w:rPr>
              <w:t>9.0</w:t>
            </w:r>
          </w:p>
        </w:tc>
        <w:tc>
          <w:tcPr>
            <w:tcW w:w="2255" w:type="dxa"/>
          </w:tcPr>
          <w:p>
            <w:pPr>
              <w:pStyle w:val="TableParagraph"/>
              <w:spacing w:line="244" w:lineRule="auto" w:before="6"/>
              <w:rPr>
                <w:sz w:val="22"/>
              </w:rPr>
            </w:pPr>
            <w:r>
              <w:rPr>
                <w:spacing w:val="-10"/>
                <w:sz w:val="22"/>
              </w:rPr>
              <w:t>Non-</w:t>
            </w:r>
            <w:r>
              <w:rPr>
                <w:spacing w:val="-10"/>
                <w:sz w:val="22"/>
              </w:rPr>
              <w:t>adaptive </w:t>
            </w:r>
            <w:r>
              <w:rPr>
                <w:spacing w:val="-4"/>
                <w:sz w:val="22"/>
              </w:rPr>
              <w:t>conventional</w:t>
            </w:r>
          </w:p>
        </w:tc>
      </w:tr>
      <w:tr>
        <w:trPr>
          <w:trHeight w:val="323" w:hRule="atLeast"/>
        </w:trPr>
        <w:tc>
          <w:tcPr>
            <w:tcW w:w="2255" w:type="dxa"/>
          </w:tcPr>
          <w:p>
            <w:pPr>
              <w:pStyle w:val="TableParagraph"/>
              <w:spacing w:before="6"/>
              <w:rPr>
                <w:sz w:val="22"/>
              </w:rPr>
            </w:pPr>
            <w:r>
              <w:rPr>
                <w:w w:val="90"/>
                <w:sz w:val="22"/>
              </w:rPr>
              <w:t>Fonteyne</w:t>
            </w:r>
            <w:r>
              <w:rPr>
                <w:spacing w:val="-7"/>
                <w:w w:val="90"/>
                <w:sz w:val="22"/>
              </w:rPr>
              <w:t> </w:t>
            </w:r>
            <w:r>
              <w:rPr>
                <w:w w:val="90"/>
                <w:sz w:val="22"/>
              </w:rPr>
              <w:t>et</w:t>
            </w:r>
            <w:r>
              <w:rPr>
                <w:spacing w:val="-7"/>
                <w:w w:val="90"/>
                <w:sz w:val="22"/>
              </w:rPr>
              <w:t> </w:t>
            </w:r>
            <w:r>
              <w:rPr>
                <w:w w:val="90"/>
                <w:sz w:val="22"/>
              </w:rPr>
              <w:t>al.</w:t>
            </w:r>
            <w:r>
              <w:rPr>
                <w:spacing w:val="-4"/>
                <w:sz w:val="22"/>
              </w:rPr>
              <w:t> </w:t>
            </w:r>
            <w:r>
              <w:rPr>
                <w:spacing w:val="-2"/>
                <w:w w:val="90"/>
                <w:sz w:val="22"/>
              </w:rPr>
              <w:t>(2011)</w:t>
            </w:r>
          </w:p>
        </w:tc>
        <w:tc>
          <w:tcPr>
            <w:tcW w:w="1908" w:type="dxa"/>
          </w:tcPr>
          <w:p>
            <w:pPr>
              <w:pStyle w:val="TableParagraph"/>
              <w:spacing w:before="6"/>
              <w:ind w:left="7"/>
              <w:jc w:val="center"/>
              <w:rPr>
                <w:sz w:val="22"/>
              </w:rPr>
            </w:pPr>
            <w:r>
              <w:rPr>
                <w:w w:val="80"/>
                <w:sz w:val="22"/>
              </w:rPr>
              <w:t>7</w:t>
            </w:r>
            <w:r>
              <w:rPr>
                <w:spacing w:val="-3"/>
                <w:w w:val="80"/>
                <w:sz w:val="22"/>
              </w:rPr>
              <w:t> </w:t>
            </w:r>
            <w:r>
              <w:rPr>
                <w:spacing w:val="-2"/>
                <w:w w:val="95"/>
                <w:sz w:val="22"/>
              </w:rPr>
              <w:t>(fixed)</w:t>
            </w:r>
          </w:p>
        </w:tc>
        <w:tc>
          <w:tcPr>
            <w:tcW w:w="1908" w:type="dxa"/>
          </w:tcPr>
          <w:p>
            <w:pPr>
              <w:pStyle w:val="TableParagraph"/>
              <w:spacing w:before="6"/>
              <w:ind w:left="7"/>
              <w:jc w:val="center"/>
              <w:rPr>
                <w:sz w:val="22"/>
              </w:rPr>
            </w:pPr>
            <w:r>
              <w:rPr>
                <w:spacing w:val="-5"/>
                <w:sz w:val="22"/>
              </w:rPr>
              <w:t>7.0</w:t>
            </w:r>
          </w:p>
        </w:tc>
        <w:tc>
          <w:tcPr>
            <w:tcW w:w="2255" w:type="dxa"/>
          </w:tcPr>
          <w:p>
            <w:pPr>
              <w:pStyle w:val="TableParagraph"/>
              <w:spacing w:before="6"/>
              <w:rPr>
                <w:sz w:val="22"/>
              </w:rPr>
            </w:pPr>
            <w:r>
              <w:rPr>
                <w:w w:val="90"/>
                <w:sz w:val="22"/>
              </w:rPr>
              <w:t>Fiducial-</w:t>
            </w:r>
            <w:r>
              <w:rPr>
                <w:spacing w:val="-2"/>
                <w:sz w:val="22"/>
              </w:rPr>
              <w:t>based</w:t>
            </w:r>
          </w:p>
        </w:tc>
      </w:tr>
      <w:tr>
        <w:trPr>
          <w:trHeight w:val="594" w:hRule="atLeast"/>
        </w:trPr>
        <w:tc>
          <w:tcPr>
            <w:tcW w:w="2255" w:type="dxa"/>
          </w:tcPr>
          <w:p>
            <w:pPr>
              <w:pStyle w:val="TableParagraph"/>
              <w:spacing w:before="6"/>
              <w:rPr>
                <w:sz w:val="22"/>
              </w:rPr>
            </w:pPr>
            <w:r>
              <w:rPr>
                <w:w w:val="90"/>
                <w:sz w:val="22"/>
              </w:rPr>
              <w:t>Lee</w:t>
            </w:r>
            <w:r>
              <w:rPr>
                <w:spacing w:val="-11"/>
                <w:w w:val="90"/>
                <w:sz w:val="22"/>
              </w:rPr>
              <w:t> </w:t>
            </w:r>
            <w:r>
              <w:rPr>
                <w:w w:val="90"/>
                <w:sz w:val="22"/>
              </w:rPr>
              <w:t>et</w:t>
            </w:r>
            <w:r>
              <w:rPr>
                <w:spacing w:val="-11"/>
                <w:w w:val="90"/>
                <w:sz w:val="22"/>
              </w:rPr>
              <w:t> </w:t>
            </w:r>
            <w:r>
              <w:rPr>
                <w:w w:val="90"/>
                <w:sz w:val="22"/>
              </w:rPr>
              <w:t>al.</w:t>
            </w:r>
            <w:r>
              <w:rPr>
                <w:spacing w:val="-2"/>
                <w:w w:val="90"/>
                <w:sz w:val="22"/>
              </w:rPr>
              <w:t> (2021)</w:t>
            </w:r>
          </w:p>
        </w:tc>
        <w:tc>
          <w:tcPr>
            <w:tcW w:w="1908" w:type="dxa"/>
          </w:tcPr>
          <w:p>
            <w:pPr>
              <w:pStyle w:val="TableParagraph"/>
              <w:spacing w:before="6"/>
              <w:ind w:left="7"/>
              <w:jc w:val="center"/>
              <w:rPr>
                <w:sz w:val="22"/>
              </w:rPr>
            </w:pPr>
            <w:r>
              <w:rPr>
                <w:w w:val="85"/>
                <w:sz w:val="22"/>
              </w:rPr>
              <w:t>5</w:t>
            </w:r>
            <w:r>
              <w:rPr>
                <w:spacing w:val="-8"/>
                <w:w w:val="85"/>
                <w:sz w:val="22"/>
              </w:rPr>
              <w:t> </w:t>
            </w:r>
            <w:r>
              <w:rPr>
                <w:spacing w:val="-2"/>
                <w:sz w:val="22"/>
              </w:rPr>
              <w:t>(fixed)</w:t>
            </w:r>
          </w:p>
        </w:tc>
        <w:tc>
          <w:tcPr>
            <w:tcW w:w="1908" w:type="dxa"/>
          </w:tcPr>
          <w:p>
            <w:pPr>
              <w:pStyle w:val="TableParagraph"/>
              <w:spacing w:before="6"/>
              <w:ind w:left="7"/>
              <w:jc w:val="center"/>
              <w:rPr>
                <w:sz w:val="22"/>
              </w:rPr>
            </w:pPr>
            <w:r>
              <w:rPr>
                <w:spacing w:val="-5"/>
                <w:sz w:val="22"/>
              </w:rPr>
              <w:t>5.0</w:t>
            </w:r>
          </w:p>
        </w:tc>
        <w:tc>
          <w:tcPr>
            <w:tcW w:w="2255" w:type="dxa"/>
          </w:tcPr>
          <w:p>
            <w:pPr>
              <w:pStyle w:val="TableParagraph"/>
              <w:spacing w:before="6"/>
              <w:rPr>
                <w:sz w:val="22"/>
              </w:rPr>
            </w:pPr>
            <w:r>
              <w:rPr>
                <w:w w:val="90"/>
                <w:sz w:val="22"/>
              </w:rPr>
              <w:t>Hybrid</w:t>
            </w:r>
            <w:r>
              <w:rPr>
                <w:spacing w:val="-2"/>
                <w:sz w:val="22"/>
              </w:rPr>
              <w:t> </w:t>
            </w:r>
            <w:r>
              <w:rPr>
                <w:w w:val="90"/>
                <w:sz w:val="22"/>
              </w:rPr>
              <w:t>adaptive</w:t>
            </w:r>
            <w:r>
              <w:rPr>
                <w:spacing w:val="-1"/>
                <w:sz w:val="22"/>
              </w:rPr>
              <w:t> </w:t>
            </w:r>
            <w:r>
              <w:rPr>
                <w:spacing w:val="-2"/>
                <w:w w:val="90"/>
                <w:sz w:val="22"/>
              </w:rPr>
              <w:t>(TPUS</w:t>
            </w:r>
          </w:p>
          <w:p>
            <w:pPr>
              <w:pStyle w:val="TableParagraph"/>
              <w:spacing w:before="6"/>
              <w:ind w:left="75"/>
              <w:rPr>
                <w:sz w:val="22"/>
              </w:rPr>
            </w:pPr>
            <w:r>
              <w:rPr>
                <w:w w:val="65"/>
                <w:sz w:val="22"/>
              </w:rPr>
              <w:t>+</w:t>
            </w:r>
            <w:r>
              <w:rPr>
                <w:spacing w:val="-10"/>
                <w:w w:val="90"/>
                <w:sz w:val="22"/>
              </w:rPr>
              <w:t> </w:t>
            </w:r>
            <w:r>
              <w:rPr>
                <w:spacing w:val="-4"/>
                <w:w w:val="90"/>
                <w:sz w:val="22"/>
              </w:rPr>
              <w:t>CBCT)</w:t>
            </w:r>
          </w:p>
        </w:tc>
      </w:tr>
      <w:tr>
        <w:trPr>
          <w:trHeight w:val="323" w:hRule="atLeast"/>
        </w:trPr>
        <w:tc>
          <w:tcPr>
            <w:tcW w:w="2255" w:type="dxa"/>
          </w:tcPr>
          <w:p>
            <w:pPr>
              <w:pStyle w:val="TableParagraph"/>
              <w:spacing w:before="6"/>
              <w:rPr>
                <w:sz w:val="22"/>
              </w:rPr>
            </w:pPr>
            <w:r>
              <w:rPr>
                <w:spacing w:val="-2"/>
                <w:w w:val="90"/>
                <w:sz w:val="22"/>
              </w:rPr>
              <w:t>Takai</w:t>
            </w:r>
            <w:r>
              <w:rPr>
                <w:spacing w:val="-13"/>
                <w:w w:val="90"/>
                <w:sz w:val="22"/>
              </w:rPr>
              <w:t> </w:t>
            </w:r>
            <w:r>
              <w:rPr>
                <w:spacing w:val="-2"/>
                <w:w w:val="90"/>
                <w:sz w:val="22"/>
              </w:rPr>
              <w:t>et</w:t>
            </w:r>
            <w:r>
              <w:rPr>
                <w:spacing w:val="-13"/>
                <w:w w:val="90"/>
                <w:sz w:val="22"/>
              </w:rPr>
              <w:t> </w:t>
            </w:r>
            <w:r>
              <w:rPr>
                <w:spacing w:val="-2"/>
                <w:w w:val="90"/>
                <w:sz w:val="22"/>
              </w:rPr>
              <w:t>al.</w:t>
            </w:r>
            <w:r>
              <w:rPr>
                <w:spacing w:val="-5"/>
                <w:w w:val="90"/>
                <w:sz w:val="22"/>
              </w:rPr>
              <w:t> </w:t>
            </w:r>
            <w:r>
              <w:rPr>
                <w:spacing w:val="-2"/>
                <w:w w:val="90"/>
                <w:sz w:val="22"/>
              </w:rPr>
              <w:t>(2024)</w:t>
            </w:r>
          </w:p>
        </w:tc>
        <w:tc>
          <w:tcPr>
            <w:tcW w:w="1908" w:type="dxa"/>
          </w:tcPr>
          <w:p>
            <w:pPr>
              <w:pStyle w:val="TableParagraph"/>
              <w:spacing w:before="6"/>
              <w:ind w:left="7"/>
              <w:jc w:val="center"/>
              <w:rPr>
                <w:sz w:val="22"/>
              </w:rPr>
            </w:pPr>
            <w:r>
              <w:rPr>
                <w:w w:val="85"/>
                <w:sz w:val="22"/>
              </w:rPr>
              <w:t>3–</w:t>
            </w:r>
            <w:r>
              <w:rPr>
                <w:spacing w:val="-10"/>
                <w:w w:val="95"/>
                <w:sz w:val="22"/>
              </w:rPr>
              <w:t>5</w:t>
            </w:r>
          </w:p>
        </w:tc>
        <w:tc>
          <w:tcPr>
            <w:tcW w:w="1908" w:type="dxa"/>
          </w:tcPr>
          <w:p>
            <w:pPr>
              <w:pStyle w:val="TableParagraph"/>
              <w:spacing w:before="6"/>
              <w:ind w:left="7"/>
              <w:jc w:val="center"/>
              <w:rPr>
                <w:sz w:val="22"/>
              </w:rPr>
            </w:pPr>
            <w:r>
              <w:rPr>
                <w:spacing w:val="-5"/>
                <w:sz w:val="22"/>
              </w:rPr>
              <w:t>4.0</w:t>
            </w:r>
          </w:p>
        </w:tc>
        <w:tc>
          <w:tcPr>
            <w:tcW w:w="2255" w:type="dxa"/>
          </w:tcPr>
          <w:p>
            <w:pPr>
              <w:pStyle w:val="TableParagraph"/>
              <w:spacing w:before="6"/>
              <w:rPr>
                <w:sz w:val="22"/>
              </w:rPr>
            </w:pPr>
            <w:r>
              <w:rPr>
                <w:w w:val="90"/>
                <w:sz w:val="22"/>
              </w:rPr>
              <w:t>Real-time</w:t>
            </w:r>
            <w:r>
              <w:rPr>
                <w:spacing w:val="-6"/>
                <w:sz w:val="22"/>
              </w:rPr>
              <w:t> </w:t>
            </w:r>
            <w:r>
              <w:rPr>
                <w:spacing w:val="-4"/>
                <w:w w:val="90"/>
                <w:sz w:val="22"/>
              </w:rPr>
              <w:t>TPUS</w:t>
            </w:r>
          </w:p>
        </w:tc>
      </w:tr>
      <w:tr>
        <w:trPr>
          <w:trHeight w:val="323" w:hRule="atLeast"/>
        </w:trPr>
        <w:tc>
          <w:tcPr>
            <w:tcW w:w="2255" w:type="dxa"/>
          </w:tcPr>
          <w:p>
            <w:pPr>
              <w:pStyle w:val="TableParagraph"/>
              <w:spacing w:before="6"/>
              <w:rPr>
                <w:sz w:val="22"/>
              </w:rPr>
            </w:pPr>
            <w:r>
              <w:rPr>
                <w:w w:val="90"/>
                <w:sz w:val="22"/>
              </w:rPr>
              <w:t>Guo</w:t>
            </w:r>
            <w:r>
              <w:rPr>
                <w:spacing w:val="-6"/>
                <w:w w:val="90"/>
                <w:sz w:val="22"/>
              </w:rPr>
              <w:t> </w:t>
            </w:r>
            <w:r>
              <w:rPr>
                <w:w w:val="90"/>
                <w:sz w:val="22"/>
              </w:rPr>
              <w:t>et</w:t>
            </w:r>
            <w:r>
              <w:rPr>
                <w:spacing w:val="-6"/>
                <w:w w:val="90"/>
                <w:sz w:val="22"/>
              </w:rPr>
              <w:t> </w:t>
            </w:r>
            <w:r>
              <w:rPr>
                <w:w w:val="90"/>
                <w:sz w:val="22"/>
              </w:rPr>
              <w:t>al.</w:t>
            </w:r>
            <w:r>
              <w:rPr>
                <w:spacing w:val="-3"/>
                <w:sz w:val="22"/>
              </w:rPr>
              <w:t> </w:t>
            </w:r>
            <w:r>
              <w:rPr>
                <w:spacing w:val="-2"/>
                <w:w w:val="90"/>
                <w:sz w:val="22"/>
              </w:rPr>
              <w:t>(2023)</w:t>
            </w:r>
          </w:p>
        </w:tc>
        <w:tc>
          <w:tcPr>
            <w:tcW w:w="1908" w:type="dxa"/>
          </w:tcPr>
          <w:p>
            <w:pPr>
              <w:pStyle w:val="TableParagraph"/>
              <w:spacing w:before="6"/>
              <w:ind w:left="7"/>
              <w:jc w:val="center"/>
              <w:rPr>
                <w:sz w:val="22"/>
              </w:rPr>
            </w:pPr>
            <w:r>
              <w:rPr>
                <w:w w:val="85"/>
                <w:sz w:val="22"/>
              </w:rPr>
              <w:t>2–</w:t>
            </w:r>
            <w:r>
              <w:rPr>
                <w:spacing w:val="-10"/>
                <w:sz w:val="22"/>
              </w:rPr>
              <w:t>3</w:t>
            </w:r>
          </w:p>
        </w:tc>
        <w:tc>
          <w:tcPr>
            <w:tcW w:w="1908" w:type="dxa"/>
          </w:tcPr>
          <w:p>
            <w:pPr>
              <w:pStyle w:val="TableParagraph"/>
              <w:spacing w:before="6"/>
              <w:ind w:left="7"/>
              <w:jc w:val="center"/>
              <w:rPr>
                <w:sz w:val="22"/>
              </w:rPr>
            </w:pPr>
            <w:r>
              <w:rPr>
                <w:spacing w:val="-5"/>
                <w:w w:val="95"/>
                <w:sz w:val="22"/>
              </w:rPr>
              <w:t>2.5</w:t>
            </w:r>
          </w:p>
        </w:tc>
        <w:tc>
          <w:tcPr>
            <w:tcW w:w="2255" w:type="dxa"/>
          </w:tcPr>
          <w:p>
            <w:pPr>
              <w:pStyle w:val="TableParagraph"/>
              <w:spacing w:before="6"/>
              <w:rPr>
                <w:sz w:val="22"/>
              </w:rPr>
            </w:pPr>
            <w:r>
              <w:rPr>
                <w:w w:val="90"/>
                <w:sz w:val="22"/>
              </w:rPr>
              <w:t>Gated</w:t>
            </w:r>
            <w:r>
              <w:rPr>
                <w:spacing w:val="-4"/>
                <w:sz w:val="22"/>
              </w:rPr>
              <w:t> SBRT</w:t>
            </w:r>
          </w:p>
        </w:tc>
      </w:tr>
    </w:tbl>
    <w:p>
      <w:pPr>
        <w:pStyle w:val="BodyText"/>
        <w:spacing w:before="61"/>
        <w:rPr>
          <w:sz w:val="22"/>
        </w:rPr>
      </w:pPr>
    </w:p>
    <w:p>
      <w:pPr>
        <w:pStyle w:val="BodyText"/>
        <w:ind w:left="652" w:right="933" w:firstLine="351"/>
        <w:jc w:val="both"/>
      </w:pPr>
      <w:r>
        <w:rPr/>
        <w:t>The</w:t>
      </w:r>
      <w:r>
        <w:rPr>
          <w:spacing w:val="-13"/>
        </w:rPr>
        <w:t> </w:t>
      </w:r>
      <w:r>
        <w:rPr/>
        <w:t>derived</w:t>
      </w:r>
      <w:r>
        <w:rPr>
          <w:spacing w:val="-13"/>
        </w:rPr>
        <w:t> </w:t>
      </w:r>
      <w:r>
        <w:rPr/>
        <w:t>margin</w:t>
      </w:r>
      <w:r>
        <w:rPr>
          <w:spacing w:val="-13"/>
        </w:rPr>
        <w:t> </w:t>
      </w:r>
      <w:r>
        <w:rPr/>
        <w:t>values</w:t>
      </w:r>
      <w:r>
        <w:rPr>
          <w:spacing w:val="-13"/>
        </w:rPr>
        <w:t> </w:t>
      </w:r>
      <w:r>
        <w:rPr/>
        <w:t>presented</w:t>
      </w:r>
      <w:r>
        <w:rPr>
          <w:spacing w:val="-14"/>
        </w:rPr>
        <w:t> </w:t>
      </w:r>
      <w:r>
        <w:rPr/>
        <w:t>in</w:t>
      </w:r>
      <w:r>
        <w:rPr>
          <w:spacing w:val="-13"/>
        </w:rPr>
        <w:t> </w:t>
      </w:r>
      <w:r>
        <w:rPr/>
        <w:t>Table</w:t>
      </w:r>
      <w:r>
        <w:rPr>
          <w:spacing w:val="-13"/>
        </w:rPr>
        <w:t> </w:t>
      </w:r>
      <w:hyperlink w:history="true" w:anchor="_bookmark100">
        <w:r>
          <w:rPr/>
          <w:t>19</w:t>
        </w:r>
      </w:hyperlink>
      <w:r>
        <w:rPr>
          <w:spacing w:val="-13"/>
        </w:rPr>
        <w:t> </w:t>
      </w:r>
      <w:r>
        <w:rPr/>
        <w:t>were</w:t>
      </w:r>
      <w:r>
        <w:rPr>
          <w:spacing w:val="-13"/>
        </w:rPr>
        <w:t> </w:t>
      </w:r>
      <w:r>
        <w:rPr/>
        <w:t>used</w:t>
      </w:r>
      <w:r>
        <w:rPr>
          <w:spacing w:val="-13"/>
        </w:rPr>
        <w:t> </w:t>
      </w:r>
      <w:r>
        <w:rPr/>
        <w:t>to</w:t>
      </w:r>
      <w:r>
        <w:rPr>
          <w:spacing w:val="-13"/>
        </w:rPr>
        <w:t> </w:t>
      </w:r>
      <w:r>
        <w:rPr/>
        <w:t>construct</w:t>
      </w:r>
      <w:r>
        <w:rPr>
          <w:spacing w:val="-13"/>
        </w:rPr>
        <w:t> </w:t>
      </w:r>
      <w:r>
        <w:rPr/>
        <w:t>the </w:t>
      </w:r>
      <w:r>
        <w:rPr>
          <w:spacing w:val="-4"/>
        </w:rPr>
        <w:t>comparative</w:t>
      </w:r>
      <w:r>
        <w:rPr>
          <w:spacing w:val="-21"/>
        </w:rPr>
        <w:t> </w:t>
      </w:r>
      <w:r>
        <w:rPr>
          <w:spacing w:val="-4"/>
        </w:rPr>
        <w:t>analysis</w:t>
      </w:r>
      <w:r>
        <w:rPr>
          <w:spacing w:val="-21"/>
        </w:rPr>
        <w:t> </w:t>
      </w:r>
      <w:r>
        <w:rPr>
          <w:spacing w:val="-4"/>
        </w:rPr>
        <w:t>shown</w:t>
      </w:r>
      <w:r>
        <w:rPr>
          <w:spacing w:val="-21"/>
        </w:rPr>
        <w:t> </w:t>
      </w:r>
      <w:r>
        <w:rPr>
          <w:spacing w:val="-4"/>
        </w:rPr>
        <w:t>in</w:t>
      </w:r>
      <w:r>
        <w:rPr>
          <w:spacing w:val="-21"/>
        </w:rPr>
        <w:t> </w:t>
      </w:r>
      <w:r>
        <w:rPr>
          <w:spacing w:val="-4"/>
        </w:rPr>
        <w:t>Figure</w:t>
      </w:r>
      <w:r>
        <w:rPr>
          <w:spacing w:val="-21"/>
        </w:rPr>
        <w:t> </w:t>
      </w:r>
      <w:hyperlink w:history="true" w:anchor="_bookmark101">
        <w:r>
          <w:rPr>
            <w:spacing w:val="-4"/>
          </w:rPr>
          <w:t>9.</w:t>
        </w:r>
      </w:hyperlink>
    </w:p>
    <w:p>
      <w:pPr>
        <w:pStyle w:val="BodyText"/>
        <w:spacing w:after="0"/>
        <w:jc w:val="both"/>
        <w:sectPr>
          <w:pgSz w:w="11910" w:h="16840"/>
          <w:pgMar w:header="1243" w:footer="2634" w:top="1580" w:bottom="2880" w:left="1133" w:right="850"/>
        </w:sectPr>
      </w:pPr>
    </w:p>
    <w:p>
      <w:pPr>
        <w:pStyle w:val="BodyText"/>
        <w:spacing w:before="226"/>
        <w:rPr>
          <w:sz w:val="20"/>
        </w:rPr>
      </w:pPr>
    </w:p>
    <w:p>
      <w:pPr>
        <w:spacing w:line="240" w:lineRule="auto"/>
        <w:ind w:left="1069" w:right="0" w:firstLine="0"/>
        <w:rPr>
          <w:sz w:val="20"/>
        </w:rPr>
      </w:pPr>
      <w:r>
        <w:rPr>
          <w:sz w:val="20"/>
        </w:rPr>
        <w:drawing>
          <wp:inline distT="0" distB="0" distL="0" distR="0">
            <wp:extent cx="4748403" cy="2581655"/>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2" cstate="print"/>
                    <a:stretch>
                      <a:fillRect/>
                    </a:stretch>
                  </pic:blipFill>
                  <pic:spPr>
                    <a:xfrm>
                      <a:off x="0" y="0"/>
                      <a:ext cx="4748403" cy="2581655"/>
                    </a:xfrm>
                    <a:prstGeom prst="rect">
                      <a:avLst/>
                    </a:prstGeom>
                  </pic:spPr>
                </pic:pic>
              </a:graphicData>
            </a:graphic>
          </wp:inline>
        </w:drawing>
      </w:r>
      <w:r>
        <w:rPr>
          <w:sz w:val="20"/>
        </w:rPr>
      </w:r>
    </w:p>
    <w:p>
      <w:pPr>
        <w:spacing w:before="194"/>
        <w:ind w:left="652" w:right="933" w:firstLine="0"/>
        <w:jc w:val="left"/>
        <w:rPr>
          <w:sz w:val="22"/>
        </w:rPr>
      </w:pPr>
      <w:bookmarkStart w:name="_bookmark101" w:id="178"/>
      <w:bookmarkEnd w:id="178"/>
      <w:r>
        <w:rPr/>
      </w:r>
      <w:r>
        <w:rPr>
          <w:rFonts w:ascii="Trebuchet MS"/>
          <w:b/>
          <w:w w:val="90"/>
          <w:sz w:val="22"/>
        </w:rPr>
        <w:t>Figure</w:t>
      </w:r>
      <w:r>
        <w:rPr>
          <w:rFonts w:ascii="Trebuchet MS"/>
          <w:b/>
          <w:spacing w:val="-10"/>
          <w:w w:val="90"/>
          <w:sz w:val="22"/>
        </w:rPr>
        <w:t> </w:t>
      </w:r>
      <w:r>
        <w:rPr>
          <w:rFonts w:ascii="Trebuchet MS"/>
          <w:b/>
          <w:w w:val="90"/>
          <w:sz w:val="22"/>
        </w:rPr>
        <w:t>9:</w:t>
      </w:r>
      <w:r>
        <w:rPr>
          <w:rFonts w:ascii="Trebuchet MS"/>
          <w:b/>
          <w:spacing w:val="-2"/>
          <w:w w:val="90"/>
          <w:sz w:val="22"/>
        </w:rPr>
        <w:t> </w:t>
      </w:r>
      <w:r>
        <w:rPr>
          <w:w w:val="90"/>
          <w:sz w:val="22"/>
        </w:rPr>
        <w:t>Impact</w:t>
      </w:r>
      <w:r>
        <w:rPr>
          <w:spacing w:val="-13"/>
          <w:w w:val="90"/>
          <w:sz w:val="22"/>
        </w:rPr>
        <w:t> </w:t>
      </w:r>
      <w:r>
        <w:rPr>
          <w:w w:val="90"/>
          <w:sz w:val="22"/>
        </w:rPr>
        <w:t>of</w:t>
      </w:r>
      <w:r>
        <w:rPr>
          <w:spacing w:val="-13"/>
          <w:w w:val="90"/>
          <w:sz w:val="22"/>
        </w:rPr>
        <w:t> </w:t>
      </w:r>
      <w:r>
        <w:rPr>
          <w:w w:val="90"/>
          <w:sz w:val="22"/>
        </w:rPr>
        <w:t>guidance</w:t>
      </w:r>
      <w:r>
        <w:rPr>
          <w:spacing w:val="-13"/>
          <w:w w:val="90"/>
          <w:sz w:val="22"/>
        </w:rPr>
        <w:t> </w:t>
      </w:r>
      <w:r>
        <w:rPr>
          <w:w w:val="90"/>
          <w:sz w:val="22"/>
        </w:rPr>
        <w:t>technology</w:t>
      </w:r>
      <w:r>
        <w:rPr>
          <w:spacing w:val="-13"/>
          <w:w w:val="90"/>
          <w:sz w:val="22"/>
        </w:rPr>
        <w:t> </w:t>
      </w:r>
      <w:r>
        <w:rPr>
          <w:w w:val="90"/>
          <w:sz w:val="22"/>
        </w:rPr>
        <w:t>on</w:t>
      </w:r>
      <w:r>
        <w:rPr>
          <w:spacing w:val="-13"/>
          <w:w w:val="90"/>
          <w:sz w:val="22"/>
        </w:rPr>
        <w:t> </w:t>
      </w:r>
      <w:r>
        <w:rPr>
          <w:w w:val="90"/>
          <w:sz w:val="22"/>
        </w:rPr>
        <w:t>PTV</w:t>
      </w:r>
      <w:r>
        <w:rPr>
          <w:spacing w:val="-13"/>
          <w:w w:val="90"/>
          <w:sz w:val="22"/>
        </w:rPr>
        <w:t> </w:t>
      </w:r>
      <w:r>
        <w:rPr>
          <w:w w:val="90"/>
          <w:sz w:val="22"/>
        </w:rPr>
        <w:t>margin</w:t>
      </w:r>
      <w:r>
        <w:rPr>
          <w:spacing w:val="-13"/>
          <w:w w:val="90"/>
          <w:sz w:val="22"/>
        </w:rPr>
        <w:t> </w:t>
      </w:r>
      <w:r>
        <w:rPr>
          <w:w w:val="90"/>
          <w:sz w:val="22"/>
        </w:rPr>
        <w:t>selection</w:t>
      </w:r>
      <w:r>
        <w:rPr>
          <w:spacing w:val="-13"/>
          <w:w w:val="90"/>
          <w:sz w:val="22"/>
        </w:rPr>
        <w:t> </w:t>
      </w:r>
      <w:r>
        <w:rPr>
          <w:w w:val="90"/>
          <w:sz w:val="22"/>
        </w:rPr>
        <w:t>across</w:t>
      </w:r>
      <w:r>
        <w:rPr>
          <w:spacing w:val="-13"/>
          <w:w w:val="90"/>
          <w:sz w:val="22"/>
        </w:rPr>
        <w:t> </w:t>
      </w:r>
      <w:r>
        <w:rPr>
          <w:w w:val="90"/>
          <w:sz w:val="22"/>
        </w:rPr>
        <w:t>analyzed</w:t>
      </w:r>
      <w:r>
        <w:rPr>
          <w:spacing w:val="-13"/>
          <w:w w:val="90"/>
          <w:sz w:val="22"/>
        </w:rPr>
        <w:t> </w:t>
      </w:r>
      <w:r>
        <w:rPr>
          <w:w w:val="90"/>
          <w:sz w:val="22"/>
        </w:rPr>
        <w:t>studies.</w:t>
      </w:r>
      <w:r>
        <w:rPr>
          <w:spacing w:val="-4"/>
          <w:w w:val="90"/>
          <w:sz w:val="22"/>
        </w:rPr>
        <w:t> </w:t>
      </w:r>
      <w:r>
        <w:rPr>
          <w:w w:val="90"/>
          <w:sz w:val="22"/>
        </w:rPr>
        <w:t>Error </w:t>
      </w:r>
      <w:r>
        <w:rPr>
          <w:spacing w:val="-6"/>
          <w:sz w:val="22"/>
        </w:rPr>
        <w:t>bars</w:t>
      </w:r>
      <w:r>
        <w:rPr>
          <w:spacing w:val="-9"/>
          <w:sz w:val="22"/>
        </w:rPr>
        <w:t> </w:t>
      </w:r>
      <w:r>
        <w:rPr>
          <w:spacing w:val="-6"/>
          <w:sz w:val="22"/>
        </w:rPr>
        <w:t>represent</w:t>
      </w:r>
      <w:r>
        <w:rPr>
          <w:spacing w:val="-9"/>
          <w:sz w:val="22"/>
        </w:rPr>
        <w:t> </w:t>
      </w:r>
      <w:r>
        <w:rPr>
          <w:spacing w:val="-6"/>
          <w:sz w:val="22"/>
        </w:rPr>
        <w:t>estimated</w:t>
      </w:r>
      <w:r>
        <w:rPr>
          <w:spacing w:val="-9"/>
          <w:sz w:val="22"/>
        </w:rPr>
        <w:t> </w:t>
      </w:r>
      <w:r>
        <w:rPr>
          <w:spacing w:val="-6"/>
          <w:sz w:val="22"/>
        </w:rPr>
        <w:t>variability</w:t>
      </w:r>
      <w:r>
        <w:rPr>
          <w:spacing w:val="-9"/>
          <w:sz w:val="22"/>
        </w:rPr>
        <w:t> </w:t>
      </w:r>
      <w:r>
        <w:rPr>
          <w:spacing w:val="-6"/>
          <w:sz w:val="22"/>
        </w:rPr>
        <w:t>based</w:t>
      </w:r>
      <w:r>
        <w:rPr>
          <w:spacing w:val="-9"/>
          <w:sz w:val="22"/>
        </w:rPr>
        <w:t> </w:t>
      </w:r>
      <w:r>
        <w:rPr>
          <w:spacing w:val="-6"/>
          <w:sz w:val="22"/>
        </w:rPr>
        <w:t>on</w:t>
      </w:r>
      <w:r>
        <w:rPr>
          <w:spacing w:val="-9"/>
          <w:sz w:val="22"/>
        </w:rPr>
        <w:t> </w:t>
      </w:r>
      <w:r>
        <w:rPr>
          <w:spacing w:val="-6"/>
          <w:sz w:val="22"/>
        </w:rPr>
        <w:t>reported</w:t>
      </w:r>
      <w:r>
        <w:rPr>
          <w:spacing w:val="-9"/>
          <w:sz w:val="22"/>
        </w:rPr>
        <w:t> </w:t>
      </w:r>
      <w:r>
        <w:rPr>
          <w:spacing w:val="-6"/>
          <w:sz w:val="22"/>
        </w:rPr>
        <w:t>ranges.</w:t>
      </w:r>
    </w:p>
    <w:p>
      <w:pPr>
        <w:pStyle w:val="BodyText"/>
        <w:spacing w:before="100"/>
        <w:rPr>
          <w:sz w:val="22"/>
        </w:rPr>
      </w:pPr>
    </w:p>
    <w:p>
      <w:pPr>
        <w:pStyle w:val="BodyText"/>
        <w:ind w:left="652" w:right="933" w:firstLine="351"/>
        <w:jc w:val="both"/>
      </w:pPr>
      <w:r>
        <w:rPr>
          <w:spacing w:val="-6"/>
        </w:rPr>
        <w:t>A</w:t>
      </w:r>
      <w:r>
        <w:rPr>
          <w:spacing w:val="-13"/>
        </w:rPr>
        <w:t> </w:t>
      </w:r>
      <w:r>
        <w:rPr>
          <w:spacing w:val="-6"/>
        </w:rPr>
        <w:t>clear</w:t>
      </w:r>
      <w:r>
        <w:rPr>
          <w:spacing w:val="-13"/>
        </w:rPr>
        <w:t> </w:t>
      </w:r>
      <w:r>
        <w:rPr>
          <w:spacing w:val="-6"/>
        </w:rPr>
        <w:t>stratification</w:t>
      </w:r>
      <w:r>
        <w:rPr>
          <w:spacing w:val="-13"/>
        </w:rPr>
        <w:t> </w:t>
      </w:r>
      <w:r>
        <w:rPr>
          <w:spacing w:val="-6"/>
        </w:rPr>
        <w:t>is</w:t>
      </w:r>
      <w:r>
        <w:rPr>
          <w:spacing w:val="-12"/>
        </w:rPr>
        <w:t> </w:t>
      </w:r>
      <w:r>
        <w:rPr>
          <w:spacing w:val="-6"/>
        </w:rPr>
        <w:t>observed</w:t>
      </w:r>
      <w:r>
        <w:rPr>
          <w:spacing w:val="-13"/>
        </w:rPr>
        <w:t> </w:t>
      </w:r>
      <w:r>
        <w:rPr>
          <w:spacing w:val="-6"/>
        </w:rPr>
        <w:t>across</w:t>
      </w:r>
      <w:r>
        <w:rPr>
          <w:spacing w:val="-13"/>
        </w:rPr>
        <w:t> </w:t>
      </w:r>
      <w:r>
        <w:rPr>
          <w:spacing w:val="-6"/>
        </w:rPr>
        <w:t>technologies.</w:t>
      </w:r>
      <w:r>
        <w:rPr>
          <w:spacing w:val="-2"/>
        </w:rPr>
        <w:t> </w:t>
      </w:r>
      <w:r>
        <w:rPr>
          <w:spacing w:val="-6"/>
        </w:rPr>
        <w:t>Non-adaptive</w:t>
      </w:r>
      <w:r>
        <w:rPr>
          <w:spacing w:val="-13"/>
        </w:rPr>
        <w:t> </w:t>
      </w:r>
      <w:r>
        <w:rPr>
          <w:spacing w:val="-6"/>
        </w:rPr>
        <w:t>conventional </w:t>
      </w:r>
      <w:r>
        <w:rPr/>
        <w:t>approaches require margins of 9–10 mm, fiducial-based systems operate at approximately 7 mm, and hybrid or partially adaptive systems reduce this to </w:t>
      </w:r>
      <w:r>
        <w:rPr>
          <w:spacing w:val="-4"/>
        </w:rPr>
        <w:t>approximately</w:t>
      </w:r>
      <w:r>
        <w:rPr>
          <w:spacing w:val="-12"/>
        </w:rPr>
        <w:t> </w:t>
      </w:r>
      <w:r>
        <w:rPr>
          <w:spacing w:val="-4"/>
        </w:rPr>
        <w:t>5</w:t>
      </w:r>
      <w:r>
        <w:rPr>
          <w:spacing w:val="-12"/>
        </w:rPr>
        <w:t> </w:t>
      </w:r>
      <w:r>
        <w:rPr>
          <w:spacing w:val="-4"/>
        </w:rPr>
        <w:t>mm.</w:t>
      </w:r>
      <w:r>
        <w:rPr>
          <w:spacing w:val="40"/>
        </w:rPr>
        <w:t> </w:t>
      </w:r>
      <w:r>
        <w:rPr>
          <w:spacing w:val="-4"/>
        </w:rPr>
        <w:t>Real-time</w:t>
      </w:r>
      <w:r>
        <w:rPr>
          <w:spacing w:val="-12"/>
        </w:rPr>
        <w:t> </w:t>
      </w:r>
      <w:r>
        <w:rPr>
          <w:spacing w:val="-4"/>
        </w:rPr>
        <w:t>TPUS-based</w:t>
      </w:r>
      <w:r>
        <w:rPr>
          <w:spacing w:val="-12"/>
        </w:rPr>
        <w:t> </w:t>
      </w:r>
      <w:r>
        <w:rPr>
          <w:spacing w:val="-4"/>
        </w:rPr>
        <w:t>systems</w:t>
      </w:r>
      <w:r>
        <w:rPr>
          <w:spacing w:val="-12"/>
        </w:rPr>
        <w:t> </w:t>
      </w:r>
      <w:r>
        <w:rPr>
          <w:spacing w:val="-4"/>
        </w:rPr>
        <w:t>achieve</w:t>
      </w:r>
      <w:r>
        <w:rPr>
          <w:spacing w:val="-12"/>
        </w:rPr>
        <w:t> </w:t>
      </w:r>
      <w:r>
        <w:rPr>
          <w:spacing w:val="-4"/>
        </w:rPr>
        <w:t>further</w:t>
      </w:r>
      <w:r>
        <w:rPr>
          <w:spacing w:val="-12"/>
        </w:rPr>
        <w:t> </w:t>
      </w:r>
      <w:r>
        <w:rPr>
          <w:spacing w:val="-4"/>
        </w:rPr>
        <w:t>reduction</w:t>
      </w:r>
      <w:r>
        <w:rPr>
          <w:spacing w:val="-12"/>
        </w:rPr>
        <w:t> </w:t>
      </w:r>
      <w:r>
        <w:rPr>
          <w:spacing w:val="-4"/>
        </w:rPr>
        <w:t>to </w:t>
      </w:r>
      <w:r>
        <w:rPr>
          <w:spacing w:val="-2"/>
        </w:rPr>
        <w:t>approximately</w:t>
      </w:r>
      <w:r>
        <w:rPr>
          <w:spacing w:val="-14"/>
        </w:rPr>
        <w:t> </w:t>
      </w:r>
      <w:r>
        <w:rPr>
          <w:spacing w:val="-2"/>
        </w:rPr>
        <w:t>4</w:t>
      </w:r>
      <w:r>
        <w:rPr>
          <w:spacing w:val="-14"/>
        </w:rPr>
        <w:t> </w:t>
      </w:r>
      <w:r>
        <w:rPr>
          <w:spacing w:val="-2"/>
        </w:rPr>
        <w:t>mm,</w:t>
      </w:r>
      <w:r>
        <w:rPr>
          <w:spacing w:val="-8"/>
        </w:rPr>
        <w:t> </w:t>
      </w:r>
      <w:r>
        <w:rPr>
          <w:spacing w:val="-2"/>
        </w:rPr>
        <w:t>while</w:t>
      </w:r>
      <w:r>
        <w:rPr>
          <w:spacing w:val="-14"/>
        </w:rPr>
        <w:t> </w:t>
      </w:r>
      <w:r>
        <w:rPr>
          <w:spacing w:val="-2"/>
        </w:rPr>
        <w:t>gated</w:t>
      </w:r>
      <w:r>
        <w:rPr>
          <w:spacing w:val="-14"/>
        </w:rPr>
        <w:t> </w:t>
      </w:r>
      <w:r>
        <w:rPr>
          <w:spacing w:val="-2"/>
        </w:rPr>
        <w:t>SBRT</w:t>
      </w:r>
      <w:r>
        <w:rPr>
          <w:spacing w:val="-14"/>
        </w:rPr>
        <w:t> </w:t>
      </w:r>
      <w:r>
        <w:rPr>
          <w:spacing w:val="-2"/>
        </w:rPr>
        <w:t>approaches</w:t>
      </w:r>
      <w:r>
        <w:rPr>
          <w:spacing w:val="-14"/>
        </w:rPr>
        <w:t> </w:t>
      </w:r>
      <w:r>
        <w:rPr>
          <w:spacing w:val="-2"/>
        </w:rPr>
        <w:t>enable</w:t>
      </w:r>
      <w:r>
        <w:rPr>
          <w:spacing w:val="-14"/>
        </w:rPr>
        <w:t> </w:t>
      </w:r>
      <w:r>
        <w:rPr>
          <w:spacing w:val="-2"/>
        </w:rPr>
        <w:t>ultra-tight</w:t>
      </w:r>
      <w:r>
        <w:rPr>
          <w:spacing w:val="-14"/>
        </w:rPr>
        <w:t> </w:t>
      </w:r>
      <w:r>
        <w:rPr>
          <w:spacing w:val="-2"/>
        </w:rPr>
        <w:t>margins</w:t>
      </w:r>
      <w:r>
        <w:rPr>
          <w:spacing w:val="-14"/>
        </w:rPr>
        <w:t> </w:t>
      </w:r>
      <w:r>
        <w:rPr>
          <w:spacing w:val="-2"/>
        </w:rPr>
        <w:t>of </w:t>
      </w:r>
      <w:r>
        <w:rPr/>
        <w:t>approximately</w:t>
      </w:r>
      <w:r>
        <w:rPr>
          <w:spacing w:val="-21"/>
        </w:rPr>
        <w:t> </w:t>
      </w:r>
      <w:r>
        <w:rPr/>
        <w:t>2.5</w:t>
      </w:r>
      <w:r>
        <w:rPr>
          <w:spacing w:val="-21"/>
        </w:rPr>
        <w:t> </w:t>
      </w:r>
      <w:r>
        <w:rPr/>
        <w:t>mm.</w:t>
      </w:r>
    </w:p>
    <w:p>
      <w:pPr>
        <w:pStyle w:val="BodyText"/>
        <w:ind w:left="644" w:right="919" w:firstLine="359"/>
        <w:jc w:val="both"/>
      </w:pPr>
      <w:r>
        <w:rPr/>
        <w:t>This corresponds to an overall reduction of approximately 5.0 mm (56%) </w:t>
      </w:r>
      <w:r>
        <w:rPr>
          <w:spacing w:val="-6"/>
        </w:rPr>
        <w:t>when transitioning from non-adaptive approaches to real-time TPUS guidance, and </w:t>
      </w:r>
      <w:r>
        <w:rPr>
          <w:w w:val="90"/>
        </w:rPr>
        <w:t>approximately 6.5 mm (72%) when compared to gated SBRT strategies.</w:t>
      </w:r>
    </w:p>
    <w:p>
      <w:pPr>
        <w:pStyle w:val="BodyText"/>
        <w:ind w:left="645" w:right="891" w:firstLine="358"/>
        <w:jc w:val="both"/>
      </w:pPr>
      <w:r>
        <w:rPr>
          <w:w w:val="90"/>
        </w:rPr>
        <w:t>These</w:t>
      </w:r>
      <w:r>
        <w:rPr>
          <w:spacing w:val="-11"/>
          <w:w w:val="90"/>
        </w:rPr>
        <w:t> </w:t>
      </w:r>
      <w:r>
        <w:rPr>
          <w:w w:val="90"/>
        </w:rPr>
        <w:t>reductions</w:t>
      </w:r>
      <w:r>
        <w:rPr>
          <w:spacing w:val="-11"/>
          <w:w w:val="90"/>
        </w:rPr>
        <w:t> </w:t>
      </w:r>
      <w:r>
        <w:rPr>
          <w:w w:val="90"/>
        </w:rPr>
        <w:t>exceed</w:t>
      </w:r>
      <w:r>
        <w:rPr>
          <w:spacing w:val="-11"/>
          <w:w w:val="90"/>
        </w:rPr>
        <w:t> </w:t>
      </w:r>
      <w:r>
        <w:rPr>
          <w:w w:val="90"/>
        </w:rPr>
        <w:t>typical</w:t>
      </w:r>
      <w:r>
        <w:rPr>
          <w:spacing w:val="-11"/>
          <w:w w:val="90"/>
        </w:rPr>
        <w:t> </w:t>
      </w:r>
      <w:r>
        <w:rPr>
          <w:w w:val="90"/>
        </w:rPr>
        <w:t>reported</w:t>
      </w:r>
      <w:r>
        <w:rPr>
          <w:spacing w:val="-11"/>
          <w:w w:val="90"/>
        </w:rPr>
        <w:t> </w:t>
      </w:r>
      <w:r>
        <w:rPr>
          <w:w w:val="90"/>
        </w:rPr>
        <w:t>intra-</w:t>
      </w:r>
      <w:r>
        <w:rPr>
          <w:spacing w:val="-11"/>
          <w:w w:val="90"/>
        </w:rPr>
        <w:t> </w:t>
      </w:r>
      <w:r>
        <w:rPr>
          <w:w w:val="90"/>
        </w:rPr>
        <w:t>and</w:t>
      </w:r>
      <w:r>
        <w:rPr>
          <w:spacing w:val="-11"/>
          <w:w w:val="90"/>
        </w:rPr>
        <w:t> </w:t>
      </w:r>
      <w:r>
        <w:rPr>
          <w:w w:val="90"/>
        </w:rPr>
        <w:t>inter-fraction</w:t>
      </w:r>
      <w:r>
        <w:rPr>
          <w:spacing w:val="-11"/>
          <w:w w:val="90"/>
        </w:rPr>
        <w:t> </w:t>
      </w:r>
      <w:r>
        <w:rPr>
          <w:w w:val="90"/>
        </w:rPr>
        <w:t>setup</w:t>
      </w:r>
      <w:r>
        <w:rPr>
          <w:spacing w:val="-11"/>
          <w:w w:val="90"/>
        </w:rPr>
        <w:t> </w:t>
      </w:r>
      <w:r>
        <w:rPr>
          <w:w w:val="90"/>
        </w:rPr>
        <w:t>uncertainties </w:t>
      </w:r>
      <w:r>
        <w:rPr>
          <w:spacing w:val="-2"/>
        </w:rPr>
        <w:t>(1–3</w:t>
      </w:r>
      <w:r>
        <w:rPr>
          <w:spacing w:val="-16"/>
        </w:rPr>
        <w:t> </w:t>
      </w:r>
      <w:r>
        <w:rPr>
          <w:spacing w:val="-2"/>
        </w:rPr>
        <w:t>mm),</w:t>
      </w:r>
      <w:r>
        <w:rPr>
          <w:spacing w:val="-11"/>
        </w:rPr>
        <w:t> </w:t>
      </w:r>
      <w:r>
        <w:rPr>
          <w:spacing w:val="-2"/>
        </w:rPr>
        <w:t>indicating</w:t>
      </w:r>
      <w:r>
        <w:rPr>
          <w:spacing w:val="-16"/>
        </w:rPr>
        <w:t> </w:t>
      </w:r>
      <w:r>
        <w:rPr>
          <w:spacing w:val="-2"/>
        </w:rPr>
        <w:t>that</w:t>
      </w:r>
      <w:r>
        <w:rPr>
          <w:spacing w:val="-16"/>
        </w:rPr>
        <w:t> </w:t>
      </w:r>
      <w:r>
        <w:rPr>
          <w:spacing w:val="-2"/>
        </w:rPr>
        <w:t>margin</w:t>
      </w:r>
      <w:r>
        <w:rPr>
          <w:spacing w:val="-16"/>
        </w:rPr>
        <w:t> </w:t>
      </w:r>
      <w:r>
        <w:rPr>
          <w:spacing w:val="-2"/>
        </w:rPr>
        <w:t>differences</w:t>
      </w:r>
      <w:r>
        <w:rPr>
          <w:spacing w:val="-16"/>
        </w:rPr>
        <w:t> </w:t>
      </w:r>
      <w:r>
        <w:rPr>
          <w:spacing w:val="-2"/>
        </w:rPr>
        <w:t>are</w:t>
      </w:r>
      <w:r>
        <w:rPr>
          <w:spacing w:val="-16"/>
        </w:rPr>
        <w:t> </w:t>
      </w:r>
      <w:r>
        <w:rPr>
          <w:spacing w:val="-2"/>
        </w:rPr>
        <w:t>primarily</w:t>
      </w:r>
      <w:r>
        <w:rPr>
          <w:spacing w:val="-16"/>
        </w:rPr>
        <w:t> </w:t>
      </w:r>
      <w:r>
        <w:rPr>
          <w:spacing w:val="-2"/>
        </w:rPr>
        <w:t>driven</w:t>
      </w:r>
      <w:r>
        <w:rPr>
          <w:spacing w:val="-16"/>
        </w:rPr>
        <w:t> </w:t>
      </w:r>
      <w:r>
        <w:rPr>
          <w:spacing w:val="-2"/>
        </w:rPr>
        <w:t>by</w:t>
      </w:r>
      <w:r>
        <w:rPr>
          <w:spacing w:val="-16"/>
        </w:rPr>
        <w:t> </w:t>
      </w:r>
      <w:r>
        <w:rPr>
          <w:spacing w:val="-2"/>
        </w:rPr>
        <w:t>the</w:t>
      </w:r>
      <w:r>
        <w:rPr>
          <w:spacing w:val="-16"/>
        </w:rPr>
        <w:t> </w:t>
      </w:r>
      <w:r>
        <w:rPr>
          <w:spacing w:val="-2"/>
        </w:rPr>
        <w:t>presence </w:t>
      </w:r>
      <w:r>
        <w:rPr>
          <w:spacing w:val="-4"/>
        </w:rPr>
        <w:t>or</w:t>
      </w:r>
      <w:r>
        <w:rPr>
          <w:spacing w:val="-5"/>
        </w:rPr>
        <w:t> </w:t>
      </w:r>
      <w:r>
        <w:rPr>
          <w:spacing w:val="-4"/>
        </w:rPr>
        <w:t>absence</w:t>
      </w:r>
      <w:r>
        <w:rPr>
          <w:spacing w:val="-5"/>
        </w:rPr>
        <w:t> </w:t>
      </w:r>
      <w:r>
        <w:rPr>
          <w:spacing w:val="-4"/>
        </w:rPr>
        <w:t>of</w:t>
      </w:r>
      <w:r>
        <w:rPr>
          <w:spacing w:val="-5"/>
        </w:rPr>
        <w:t> </w:t>
      </w:r>
      <w:r>
        <w:rPr>
          <w:spacing w:val="-4"/>
        </w:rPr>
        <w:t>real-time</w:t>
      </w:r>
      <w:r>
        <w:rPr>
          <w:spacing w:val="-5"/>
        </w:rPr>
        <w:t> </w:t>
      </w:r>
      <w:r>
        <w:rPr>
          <w:spacing w:val="-4"/>
        </w:rPr>
        <w:t>motion</w:t>
      </w:r>
      <w:r>
        <w:rPr>
          <w:spacing w:val="-5"/>
        </w:rPr>
        <w:t> </w:t>
      </w:r>
      <w:r>
        <w:rPr>
          <w:spacing w:val="-4"/>
        </w:rPr>
        <w:t>management</w:t>
      </w:r>
      <w:r>
        <w:rPr>
          <w:spacing w:val="-5"/>
        </w:rPr>
        <w:t> </w:t>
      </w:r>
      <w:r>
        <w:rPr>
          <w:spacing w:val="-4"/>
        </w:rPr>
        <w:t>rather</w:t>
      </w:r>
      <w:r>
        <w:rPr>
          <w:spacing w:val="-5"/>
        </w:rPr>
        <w:t> </w:t>
      </w:r>
      <w:r>
        <w:rPr>
          <w:spacing w:val="-4"/>
        </w:rPr>
        <w:t>than</w:t>
      </w:r>
      <w:r>
        <w:rPr>
          <w:spacing w:val="-5"/>
        </w:rPr>
        <w:t> </w:t>
      </w:r>
      <w:r>
        <w:rPr>
          <w:spacing w:val="-4"/>
        </w:rPr>
        <w:t>measurement</w:t>
      </w:r>
      <w:r>
        <w:rPr>
          <w:spacing w:val="-5"/>
        </w:rPr>
        <w:t> </w:t>
      </w:r>
      <w:r>
        <w:rPr>
          <w:spacing w:val="-4"/>
        </w:rPr>
        <w:t>variability. </w:t>
      </w:r>
      <w:r>
        <w:rPr>
          <w:spacing w:val="-6"/>
        </w:rPr>
        <w:t>This</w:t>
      </w:r>
      <w:r>
        <w:rPr>
          <w:spacing w:val="-12"/>
        </w:rPr>
        <w:t> </w:t>
      </w:r>
      <w:r>
        <w:rPr>
          <w:spacing w:val="-6"/>
        </w:rPr>
        <w:t>supports</w:t>
      </w:r>
      <w:r>
        <w:rPr>
          <w:spacing w:val="-12"/>
        </w:rPr>
        <w:t> </w:t>
      </w:r>
      <w:r>
        <w:rPr>
          <w:spacing w:val="-6"/>
        </w:rPr>
        <w:t>the</w:t>
      </w:r>
      <w:r>
        <w:rPr>
          <w:spacing w:val="-12"/>
        </w:rPr>
        <w:t> </w:t>
      </w:r>
      <w:r>
        <w:rPr>
          <w:spacing w:val="-6"/>
        </w:rPr>
        <w:t>conclusion</w:t>
      </w:r>
      <w:r>
        <w:rPr>
          <w:spacing w:val="-12"/>
        </w:rPr>
        <w:t> </w:t>
      </w:r>
      <w:r>
        <w:rPr>
          <w:spacing w:val="-6"/>
        </w:rPr>
        <w:t>that</w:t>
      </w:r>
      <w:r>
        <w:rPr>
          <w:spacing w:val="-12"/>
        </w:rPr>
        <w:t> </w:t>
      </w:r>
      <w:r>
        <w:rPr>
          <w:spacing w:val="-6"/>
        </w:rPr>
        <w:t>modern</w:t>
      </w:r>
      <w:r>
        <w:rPr>
          <w:spacing w:val="-12"/>
        </w:rPr>
        <w:t> </w:t>
      </w:r>
      <w:r>
        <w:rPr>
          <w:spacing w:val="-6"/>
        </w:rPr>
        <w:t>adaptive</w:t>
      </w:r>
      <w:r>
        <w:rPr>
          <w:spacing w:val="-12"/>
        </w:rPr>
        <w:t> </w:t>
      </w:r>
      <w:r>
        <w:rPr>
          <w:spacing w:val="-6"/>
        </w:rPr>
        <w:t>systems</w:t>
      </w:r>
      <w:r>
        <w:rPr>
          <w:spacing w:val="-12"/>
        </w:rPr>
        <w:t> </w:t>
      </w:r>
      <w:r>
        <w:rPr>
          <w:spacing w:val="-6"/>
        </w:rPr>
        <w:t>enable</w:t>
      </w:r>
      <w:r>
        <w:rPr>
          <w:spacing w:val="-12"/>
        </w:rPr>
        <w:t> </w:t>
      </w:r>
      <w:r>
        <w:rPr>
          <w:spacing w:val="-6"/>
        </w:rPr>
        <w:t>a</w:t>
      </w:r>
      <w:r>
        <w:rPr>
          <w:spacing w:val="-12"/>
        </w:rPr>
        <w:t> </w:t>
      </w:r>
      <w:r>
        <w:rPr>
          <w:spacing w:val="-6"/>
        </w:rPr>
        <w:t>transition</w:t>
      </w:r>
      <w:r>
        <w:rPr>
          <w:spacing w:val="-12"/>
        </w:rPr>
        <w:t> </w:t>
      </w:r>
      <w:r>
        <w:rPr>
          <w:spacing w:val="-6"/>
        </w:rPr>
        <w:t>from population-based</w:t>
      </w:r>
      <w:r>
        <w:rPr>
          <w:spacing w:val="-9"/>
        </w:rPr>
        <w:t> </w:t>
      </w:r>
      <w:r>
        <w:rPr>
          <w:spacing w:val="-6"/>
        </w:rPr>
        <w:t>margins</w:t>
      </w:r>
      <w:r>
        <w:rPr>
          <w:spacing w:val="-9"/>
        </w:rPr>
        <w:t> </w:t>
      </w:r>
      <w:r>
        <w:rPr>
          <w:spacing w:val="-6"/>
        </w:rPr>
        <w:t>to</w:t>
      </w:r>
      <w:r>
        <w:rPr>
          <w:spacing w:val="-9"/>
        </w:rPr>
        <w:t> </w:t>
      </w:r>
      <w:r>
        <w:rPr>
          <w:spacing w:val="-6"/>
        </w:rPr>
        <w:t>individualized,</w:t>
      </w:r>
      <w:r>
        <w:rPr>
          <w:spacing w:val="-9"/>
        </w:rPr>
        <w:t> </w:t>
      </w:r>
      <w:r>
        <w:rPr>
          <w:spacing w:val="-6"/>
        </w:rPr>
        <w:t>motion-informed</w:t>
      </w:r>
      <w:r>
        <w:rPr>
          <w:spacing w:val="-9"/>
        </w:rPr>
        <w:t> </w:t>
      </w:r>
      <w:r>
        <w:rPr>
          <w:spacing w:val="-6"/>
        </w:rPr>
        <w:t>treatment</w:t>
      </w:r>
      <w:r>
        <w:rPr>
          <w:spacing w:val="-9"/>
        </w:rPr>
        <w:t> </w:t>
      </w:r>
      <w:r>
        <w:rPr>
          <w:spacing w:val="-6"/>
        </w:rPr>
        <w:t>planning.</w:t>
      </w:r>
    </w:p>
    <w:p>
      <w:pPr>
        <w:pStyle w:val="BodyText"/>
        <w:ind w:left="652" w:right="928" w:firstLine="351"/>
        <w:jc w:val="both"/>
      </w:pPr>
      <w:r>
        <w:rPr/>
        <w:t>Overall,</w:t>
      </w:r>
      <w:r>
        <w:rPr>
          <w:spacing w:val="-19"/>
        </w:rPr>
        <w:t> </w:t>
      </w:r>
      <w:r>
        <w:rPr/>
        <w:t>these</w:t>
      </w:r>
      <w:r>
        <w:rPr>
          <w:spacing w:val="-19"/>
        </w:rPr>
        <w:t> </w:t>
      </w:r>
      <w:r>
        <w:rPr/>
        <w:t>findings</w:t>
      </w:r>
      <w:r>
        <w:rPr>
          <w:spacing w:val="-19"/>
        </w:rPr>
        <w:t> </w:t>
      </w:r>
      <w:r>
        <w:rPr/>
        <w:t>demonstrate</w:t>
      </w:r>
      <w:r>
        <w:rPr>
          <w:spacing w:val="-18"/>
        </w:rPr>
        <w:t> </w:t>
      </w:r>
      <w:r>
        <w:rPr/>
        <w:t>a</w:t>
      </w:r>
      <w:r>
        <w:rPr>
          <w:spacing w:val="-19"/>
        </w:rPr>
        <w:t> </w:t>
      </w:r>
      <w:r>
        <w:rPr/>
        <w:t>clear</w:t>
      </w:r>
      <w:r>
        <w:rPr>
          <w:spacing w:val="-19"/>
        </w:rPr>
        <w:t> </w:t>
      </w:r>
      <w:r>
        <w:rPr/>
        <w:t>technological</w:t>
      </w:r>
      <w:r>
        <w:rPr>
          <w:spacing w:val="-19"/>
        </w:rPr>
        <w:t> </w:t>
      </w:r>
      <w:r>
        <w:rPr/>
        <w:t>hierarchy</w:t>
      </w:r>
      <w:r>
        <w:rPr>
          <w:spacing w:val="-18"/>
        </w:rPr>
        <w:t> </w:t>
      </w:r>
      <w:r>
        <w:rPr/>
        <w:t>in</w:t>
      </w:r>
      <w:r>
        <w:rPr>
          <w:spacing w:val="-19"/>
        </w:rPr>
        <w:t> </w:t>
      </w:r>
      <w:r>
        <w:rPr/>
        <w:t>motion </w:t>
      </w:r>
      <w:r>
        <w:rPr>
          <w:spacing w:val="-2"/>
        </w:rPr>
        <w:t>management</w:t>
      </w:r>
      <w:r>
        <w:rPr>
          <w:spacing w:val="-7"/>
        </w:rPr>
        <w:t> </w:t>
      </w:r>
      <w:r>
        <w:rPr>
          <w:spacing w:val="-2"/>
        </w:rPr>
        <w:t>capability,</w:t>
      </w:r>
      <w:r>
        <w:rPr>
          <w:spacing w:val="-2"/>
        </w:rPr>
        <w:t> with</w:t>
      </w:r>
      <w:r>
        <w:rPr>
          <w:spacing w:val="-7"/>
        </w:rPr>
        <w:t> </w:t>
      </w:r>
      <w:r>
        <w:rPr>
          <w:spacing w:val="-2"/>
        </w:rPr>
        <w:t>real-time</w:t>
      </w:r>
      <w:r>
        <w:rPr>
          <w:spacing w:val="-7"/>
        </w:rPr>
        <w:t> </w:t>
      </w:r>
      <w:r>
        <w:rPr>
          <w:spacing w:val="-2"/>
        </w:rPr>
        <w:t>ultrasound</w:t>
      </w:r>
      <w:r>
        <w:rPr>
          <w:spacing w:val="-7"/>
        </w:rPr>
        <w:t> </w:t>
      </w:r>
      <w:r>
        <w:rPr>
          <w:spacing w:val="-2"/>
        </w:rPr>
        <w:t>guidance</w:t>
      </w:r>
      <w:r>
        <w:rPr>
          <w:spacing w:val="-7"/>
        </w:rPr>
        <w:t> </w:t>
      </w:r>
      <w:r>
        <w:rPr>
          <w:spacing w:val="-2"/>
        </w:rPr>
        <w:t>providing</w:t>
      </w:r>
      <w:r>
        <w:rPr>
          <w:spacing w:val="-7"/>
        </w:rPr>
        <w:t> </w:t>
      </w:r>
      <w:r>
        <w:rPr>
          <w:spacing w:val="-2"/>
        </w:rPr>
        <w:t>a</w:t>
      </w:r>
      <w:r>
        <w:rPr>
          <w:spacing w:val="-7"/>
        </w:rPr>
        <w:t> </w:t>
      </w:r>
      <w:r>
        <w:rPr>
          <w:spacing w:val="-2"/>
        </w:rPr>
        <w:t>clinically </w:t>
      </w:r>
      <w:r>
        <w:rPr>
          <w:spacing w:val="-4"/>
        </w:rPr>
        <w:t>practical</w:t>
      </w:r>
      <w:r>
        <w:rPr>
          <w:spacing w:val="-14"/>
        </w:rPr>
        <w:t> </w:t>
      </w:r>
      <w:r>
        <w:rPr>
          <w:spacing w:val="-4"/>
        </w:rPr>
        <w:t>balance</w:t>
      </w:r>
      <w:r>
        <w:rPr>
          <w:spacing w:val="-14"/>
        </w:rPr>
        <w:t> </w:t>
      </w:r>
      <w:r>
        <w:rPr>
          <w:spacing w:val="-4"/>
        </w:rPr>
        <w:t>between</w:t>
      </w:r>
      <w:r>
        <w:rPr>
          <w:spacing w:val="-14"/>
        </w:rPr>
        <w:t> </w:t>
      </w:r>
      <w:r>
        <w:rPr>
          <w:spacing w:val="-4"/>
        </w:rPr>
        <w:t>accuracy,</w:t>
      </w:r>
      <w:r>
        <w:rPr>
          <w:spacing w:val="-8"/>
        </w:rPr>
        <w:t> </w:t>
      </w:r>
      <w:r>
        <w:rPr>
          <w:spacing w:val="-4"/>
        </w:rPr>
        <w:t>non-invasiveness,</w:t>
      </w:r>
      <w:r>
        <w:rPr>
          <w:spacing w:val="-8"/>
        </w:rPr>
        <w:t> </w:t>
      </w:r>
      <w:r>
        <w:rPr>
          <w:spacing w:val="-4"/>
        </w:rPr>
        <w:t>and</w:t>
      </w:r>
      <w:r>
        <w:rPr>
          <w:spacing w:val="-14"/>
        </w:rPr>
        <w:t> </w:t>
      </w:r>
      <w:r>
        <w:rPr>
          <w:spacing w:val="-4"/>
        </w:rPr>
        <w:t>continuous</w:t>
      </w:r>
      <w:r>
        <w:rPr>
          <w:spacing w:val="-14"/>
        </w:rPr>
        <w:t> </w:t>
      </w:r>
      <w:r>
        <w:rPr>
          <w:spacing w:val="-4"/>
        </w:rPr>
        <w:t>anatomical </w:t>
      </w:r>
      <w:bookmarkStart w:name="Clinical and Dosimetric Impact" w:id="179"/>
      <w:bookmarkEnd w:id="179"/>
      <w:r>
        <w:rPr>
          <w:w w:val="95"/>
        </w:rPr>
      </w:r>
      <w:bookmarkStart w:name="_bookmark102" w:id="180"/>
      <w:bookmarkEnd w:id="180"/>
      <w:r>
        <w:rPr>
          <w:spacing w:val="-2"/>
        </w:rPr>
        <w:t>t</w:t>
      </w:r>
      <w:r>
        <w:rPr>
          <w:spacing w:val="-2"/>
        </w:rPr>
        <w:t>racking.</w:t>
      </w:r>
    </w:p>
    <w:p>
      <w:pPr>
        <w:pStyle w:val="BodyText"/>
        <w:spacing w:before="45"/>
      </w:pPr>
    </w:p>
    <w:p>
      <w:pPr>
        <w:pStyle w:val="Heading3"/>
        <w:numPr>
          <w:ilvl w:val="2"/>
          <w:numId w:val="4"/>
        </w:numPr>
        <w:tabs>
          <w:tab w:pos="1323" w:val="left" w:leader="none"/>
        </w:tabs>
        <w:spacing w:line="240" w:lineRule="auto" w:before="1" w:after="0"/>
        <w:ind w:left="1323" w:right="0" w:hanging="671"/>
        <w:jc w:val="left"/>
      </w:pPr>
      <w:r>
        <w:rPr>
          <w:w w:val="85"/>
        </w:rPr>
        <w:t>Clinical</w:t>
      </w:r>
      <w:r>
        <w:rPr>
          <w:spacing w:val="4"/>
        </w:rPr>
        <w:t> </w:t>
      </w:r>
      <w:r>
        <w:rPr>
          <w:w w:val="85"/>
        </w:rPr>
        <w:t>and</w:t>
      </w:r>
      <w:r>
        <w:rPr>
          <w:spacing w:val="4"/>
        </w:rPr>
        <w:t> </w:t>
      </w:r>
      <w:r>
        <w:rPr>
          <w:w w:val="85"/>
        </w:rPr>
        <w:t>Dosimetric</w:t>
      </w:r>
      <w:r>
        <w:rPr>
          <w:spacing w:val="4"/>
        </w:rPr>
        <w:t> </w:t>
      </w:r>
      <w:r>
        <w:rPr>
          <w:spacing w:val="-2"/>
          <w:w w:val="85"/>
        </w:rPr>
        <w:t>Impact</w:t>
      </w:r>
    </w:p>
    <w:p>
      <w:pPr>
        <w:pStyle w:val="BodyText"/>
        <w:spacing w:before="149"/>
        <w:ind w:left="652" w:right="30"/>
      </w:pPr>
      <w:r>
        <w:rPr>
          <w:spacing w:val="-8"/>
        </w:rPr>
        <w:t>In</w:t>
      </w:r>
      <w:r>
        <w:rPr>
          <w:spacing w:val="-17"/>
        </w:rPr>
        <w:t> </w:t>
      </w:r>
      <w:r>
        <w:rPr>
          <w:spacing w:val="-8"/>
        </w:rPr>
        <w:t>prostate</w:t>
      </w:r>
      <w:r>
        <w:rPr>
          <w:spacing w:val="-17"/>
        </w:rPr>
        <w:t> </w:t>
      </w:r>
      <w:r>
        <w:rPr>
          <w:spacing w:val="-8"/>
        </w:rPr>
        <w:t>SBRT,</w:t>
      </w:r>
      <w:r>
        <w:rPr>
          <w:spacing w:val="-17"/>
        </w:rPr>
        <w:t> </w:t>
      </w:r>
      <w:r>
        <w:rPr>
          <w:spacing w:val="-8"/>
        </w:rPr>
        <w:t>clinical</w:t>
      </w:r>
      <w:r>
        <w:rPr>
          <w:spacing w:val="-17"/>
        </w:rPr>
        <w:t> </w:t>
      </w:r>
      <w:r>
        <w:rPr>
          <w:spacing w:val="-8"/>
        </w:rPr>
        <w:t>performance</w:t>
      </w:r>
      <w:r>
        <w:rPr>
          <w:spacing w:val="-17"/>
        </w:rPr>
        <w:t> </w:t>
      </w:r>
      <w:r>
        <w:rPr>
          <w:spacing w:val="-8"/>
        </w:rPr>
        <w:t>is</w:t>
      </w:r>
      <w:r>
        <w:rPr>
          <w:spacing w:val="-17"/>
        </w:rPr>
        <w:t> </w:t>
      </w:r>
      <w:r>
        <w:rPr>
          <w:spacing w:val="-8"/>
        </w:rPr>
        <w:t>determined</w:t>
      </w:r>
      <w:r>
        <w:rPr>
          <w:spacing w:val="-17"/>
        </w:rPr>
        <w:t> </w:t>
      </w:r>
      <w:r>
        <w:rPr>
          <w:spacing w:val="-8"/>
        </w:rPr>
        <w:t>by</w:t>
      </w:r>
      <w:r>
        <w:rPr>
          <w:spacing w:val="-17"/>
        </w:rPr>
        <w:t> </w:t>
      </w:r>
      <w:r>
        <w:rPr>
          <w:spacing w:val="-8"/>
        </w:rPr>
        <w:t>a</w:t>
      </w:r>
      <w:r>
        <w:rPr>
          <w:spacing w:val="-17"/>
        </w:rPr>
        <w:t> </w:t>
      </w:r>
      <w:r>
        <w:rPr>
          <w:spacing w:val="-8"/>
        </w:rPr>
        <w:t>balance</w:t>
      </w:r>
      <w:r>
        <w:rPr>
          <w:spacing w:val="-17"/>
        </w:rPr>
        <w:t> </w:t>
      </w:r>
      <w:r>
        <w:rPr>
          <w:spacing w:val="-8"/>
        </w:rPr>
        <w:t>between</w:t>
      </w:r>
      <w:r>
        <w:rPr>
          <w:spacing w:val="-17"/>
        </w:rPr>
        <w:t> </w:t>
      </w:r>
      <w:r>
        <w:rPr>
          <w:spacing w:val="-8"/>
        </w:rPr>
        <w:t>geometric precision, real-time motion management, invasiveness, cost, and imaging capability.</w:t>
      </w:r>
    </w:p>
    <w:p>
      <w:pPr>
        <w:pStyle w:val="BodyText"/>
        <w:spacing w:after="0"/>
        <w:sectPr>
          <w:pgSz w:w="11910" w:h="16840"/>
          <w:pgMar w:header="1243" w:footer="2634" w:top="1580" w:bottom="2880" w:left="1133" w:right="850"/>
        </w:sectPr>
      </w:pPr>
    </w:p>
    <w:p>
      <w:pPr>
        <w:pStyle w:val="BodyText"/>
        <w:spacing w:before="177"/>
      </w:pPr>
    </w:p>
    <w:p>
      <w:pPr>
        <w:pStyle w:val="BodyText"/>
        <w:ind w:left="652" w:right="933"/>
        <w:jc w:val="both"/>
      </w:pPr>
      <w:r>
        <w:rPr>
          <w:spacing w:val="-2"/>
        </w:rPr>
        <w:t>Ultrasound-guided</w:t>
      </w:r>
      <w:r>
        <w:rPr>
          <w:spacing w:val="-15"/>
        </w:rPr>
        <w:t> </w:t>
      </w:r>
      <w:r>
        <w:rPr>
          <w:spacing w:val="-2"/>
        </w:rPr>
        <w:t>radiotherapy</w:t>
      </w:r>
      <w:r>
        <w:rPr>
          <w:spacing w:val="-15"/>
        </w:rPr>
        <w:t> </w:t>
      </w:r>
      <w:r>
        <w:rPr>
          <w:spacing w:val="-2"/>
        </w:rPr>
        <w:t>directly</w:t>
      </w:r>
      <w:r>
        <w:rPr>
          <w:spacing w:val="-15"/>
        </w:rPr>
        <w:t> </w:t>
      </w:r>
      <w:r>
        <w:rPr>
          <w:spacing w:val="-2"/>
        </w:rPr>
        <w:t>influences</w:t>
      </w:r>
      <w:r>
        <w:rPr>
          <w:spacing w:val="-15"/>
        </w:rPr>
        <w:t> </w:t>
      </w:r>
      <w:r>
        <w:rPr>
          <w:spacing w:val="-2"/>
        </w:rPr>
        <w:t>these</w:t>
      </w:r>
      <w:r>
        <w:rPr>
          <w:spacing w:val="-15"/>
        </w:rPr>
        <w:t> </w:t>
      </w:r>
      <w:r>
        <w:rPr>
          <w:spacing w:val="-2"/>
        </w:rPr>
        <w:t>parameters</w:t>
      </w:r>
      <w:r>
        <w:rPr>
          <w:spacing w:val="-15"/>
        </w:rPr>
        <w:t> </w:t>
      </w:r>
      <w:r>
        <w:rPr>
          <w:spacing w:val="-2"/>
        </w:rPr>
        <w:t>by</w:t>
      </w:r>
      <w:r>
        <w:rPr>
          <w:spacing w:val="-15"/>
        </w:rPr>
        <w:t> </w:t>
      </w:r>
      <w:r>
        <w:rPr>
          <w:spacing w:val="-2"/>
        </w:rPr>
        <w:t>enabling </w:t>
      </w:r>
      <w:r>
        <w:rPr>
          <w:spacing w:val="-6"/>
        </w:rPr>
        <w:t>continuous, non-invasive</w:t>
      </w:r>
      <w:r>
        <w:rPr>
          <w:spacing w:val="-7"/>
        </w:rPr>
        <w:t> </w:t>
      </w:r>
      <w:r>
        <w:rPr>
          <w:spacing w:val="-6"/>
        </w:rPr>
        <w:t>monitoring</w:t>
      </w:r>
      <w:r>
        <w:rPr>
          <w:spacing w:val="-7"/>
        </w:rPr>
        <w:t> </w:t>
      </w:r>
      <w:r>
        <w:rPr>
          <w:spacing w:val="-6"/>
        </w:rPr>
        <w:t>of</w:t>
      </w:r>
      <w:r>
        <w:rPr>
          <w:spacing w:val="-7"/>
        </w:rPr>
        <w:t> </w:t>
      </w:r>
      <w:r>
        <w:rPr>
          <w:spacing w:val="-6"/>
        </w:rPr>
        <w:t>intrafraction</w:t>
      </w:r>
      <w:r>
        <w:rPr>
          <w:spacing w:val="-7"/>
        </w:rPr>
        <w:t> </w:t>
      </w:r>
      <w:r>
        <w:rPr>
          <w:spacing w:val="-6"/>
        </w:rPr>
        <w:t>motion, which</w:t>
      </w:r>
      <w:r>
        <w:rPr>
          <w:spacing w:val="-7"/>
        </w:rPr>
        <w:t> </w:t>
      </w:r>
      <w:r>
        <w:rPr>
          <w:spacing w:val="-6"/>
        </w:rPr>
        <w:t>in</w:t>
      </w:r>
      <w:r>
        <w:rPr>
          <w:spacing w:val="-7"/>
        </w:rPr>
        <w:t> </w:t>
      </w:r>
      <w:r>
        <w:rPr>
          <w:spacing w:val="-6"/>
        </w:rPr>
        <w:t>turn</w:t>
      </w:r>
      <w:r>
        <w:rPr>
          <w:spacing w:val="-7"/>
        </w:rPr>
        <w:t> </w:t>
      </w:r>
      <w:r>
        <w:rPr>
          <w:spacing w:val="-6"/>
        </w:rPr>
        <w:t>supports </w:t>
      </w:r>
      <w:r>
        <w:rPr>
          <w:spacing w:val="-8"/>
        </w:rPr>
        <w:t>tighter</w:t>
      </w:r>
      <w:r>
        <w:rPr>
          <w:spacing w:val="-13"/>
        </w:rPr>
        <w:t> </w:t>
      </w:r>
      <w:r>
        <w:rPr>
          <w:spacing w:val="-8"/>
        </w:rPr>
        <w:t>PTV</w:t>
      </w:r>
      <w:r>
        <w:rPr>
          <w:spacing w:val="-13"/>
        </w:rPr>
        <w:t> </w:t>
      </w:r>
      <w:r>
        <w:rPr>
          <w:spacing w:val="-8"/>
        </w:rPr>
        <w:t>margins</w:t>
      </w:r>
      <w:r>
        <w:rPr>
          <w:spacing w:val="-13"/>
        </w:rPr>
        <w:t> </w:t>
      </w:r>
      <w:r>
        <w:rPr>
          <w:spacing w:val="-8"/>
        </w:rPr>
        <w:t>and</w:t>
      </w:r>
      <w:r>
        <w:rPr>
          <w:spacing w:val="-13"/>
        </w:rPr>
        <w:t> </w:t>
      </w:r>
      <w:r>
        <w:rPr>
          <w:spacing w:val="-8"/>
        </w:rPr>
        <w:t>improved</w:t>
      </w:r>
      <w:r>
        <w:rPr>
          <w:spacing w:val="-13"/>
        </w:rPr>
        <w:t> </w:t>
      </w:r>
      <w:r>
        <w:rPr>
          <w:spacing w:val="-8"/>
        </w:rPr>
        <w:t>organ-at-risk</w:t>
      </w:r>
      <w:r>
        <w:rPr>
          <w:spacing w:val="-13"/>
        </w:rPr>
        <w:t> </w:t>
      </w:r>
      <w:r>
        <w:rPr>
          <w:spacing w:val="-8"/>
        </w:rPr>
        <w:t>(OAR)</w:t>
      </w:r>
      <w:r>
        <w:rPr>
          <w:spacing w:val="-13"/>
        </w:rPr>
        <w:t> </w:t>
      </w:r>
      <w:r>
        <w:rPr>
          <w:spacing w:val="-8"/>
        </w:rPr>
        <w:t>sparing.</w:t>
      </w:r>
    </w:p>
    <w:p>
      <w:pPr>
        <w:pStyle w:val="BodyText"/>
        <w:spacing w:line="287" w:lineRule="exact"/>
        <w:ind w:left="1004"/>
        <w:jc w:val="both"/>
      </w:pPr>
      <w:r>
        <w:rPr>
          <w:w w:val="90"/>
        </w:rPr>
        <w:t>Real-time</w:t>
      </w:r>
      <w:r>
        <w:rPr>
          <w:spacing w:val="-4"/>
          <w:w w:val="90"/>
        </w:rPr>
        <w:t> </w:t>
      </w:r>
      <w:r>
        <w:rPr>
          <w:w w:val="90"/>
        </w:rPr>
        <w:t>TPUS</w:t>
      </w:r>
      <w:r>
        <w:rPr>
          <w:spacing w:val="-4"/>
          <w:w w:val="90"/>
        </w:rPr>
        <w:t> </w:t>
      </w:r>
      <w:r>
        <w:rPr>
          <w:w w:val="90"/>
        </w:rPr>
        <w:t>guidance</w:t>
      </w:r>
      <w:r>
        <w:rPr>
          <w:spacing w:val="-3"/>
          <w:w w:val="90"/>
        </w:rPr>
        <w:t> </w:t>
      </w:r>
      <w:r>
        <w:rPr>
          <w:spacing w:val="-2"/>
          <w:w w:val="90"/>
        </w:rPr>
        <w:t>enables:</w:t>
      </w:r>
    </w:p>
    <w:p>
      <w:pPr>
        <w:pStyle w:val="ListParagraph"/>
        <w:numPr>
          <w:ilvl w:val="3"/>
          <w:numId w:val="4"/>
        </w:numPr>
        <w:tabs>
          <w:tab w:pos="1238" w:val="left" w:leader="none"/>
        </w:tabs>
        <w:spacing w:line="240" w:lineRule="auto" w:before="199" w:after="0"/>
        <w:ind w:left="1238" w:right="933" w:hanging="237"/>
        <w:jc w:val="left"/>
        <w:rPr>
          <w:sz w:val="24"/>
        </w:rPr>
      </w:pPr>
      <w:r>
        <w:rPr>
          <w:w w:val="90"/>
          <w:sz w:val="24"/>
        </w:rPr>
        <w:t>Reduction of PTV margins to approximately 2–3 mm through continuous motion </w:t>
      </w:r>
      <w:r>
        <w:rPr>
          <w:spacing w:val="-2"/>
          <w:sz w:val="24"/>
        </w:rPr>
        <w:t>tracking</w:t>
      </w:r>
    </w:p>
    <w:p>
      <w:pPr>
        <w:pStyle w:val="ListParagraph"/>
        <w:numPr>
          <w:ilvl w:val="3"/>
          <w:numId w:val="4"/>
        </w:numPr>
        <w:tabs>
          <w:tab w:pos="1238" w:val="left" w:leader="none"/>
        </w:tabs>
        <w:spacing w:line="240" w:lineRule="auto" w:before="197" w:after="0"/>
        <w:ind w:left="1238" w:right="0" w:hanging="236"/>
        <w:jc w:val="left"/>
        <w:rPr>
          <w:sz w:val="24"/>
        </w:rPr>
      </w:pPr>
      <w:r>
        <w:rPr>
          <w:w w:val="90"/>
          <w:sz w:val="24"/>
        </w:rPr>
        <w:t>Improved</w:t>
      </w:r>
      <w:r>
        <w:rPr>
          <w:spacing w:val="-3"/>
          <w:sz w:val="24"/>
        </w:rPr>
        <w:t> </w:t>
      </w:r>
      <w:r>
        <w:rPr>
          <w:w w:val="90"/>
          <w:sz w:val="24"/>
        </w:rPr>
        <w:t>sparing</w:t>
      </w:r>
      <w:r>
        <w:rPr>
          <w:spacing w:val="-3"/>
          <w:sz w:val="24"/>
        </w:rPr>
        <w:t> </w:t>
      </w:r>
      <w:r>
        <w:rPr>
          <w:w w:val="90"/>
          <w:sz w:val="24"/>
        </w:rPr>
        <w:t>of</w:t>
      </w:r>
      <w:r>
        <w:rPr>
          <w:spacing w:val="-2"/>
          <w:sz w:val="24"/>
        </w:rPr>
        <w:t> </w:t>
      </w:r>
      <w:r>
        <w:rPr>
          <w:w w:val="90"/>
          <w:sz w:val="24"/>
        </w:rPr>
        <w:t>rectum</w:t>
      </w:r>
      <w:r>
        <w:rPr>
          <w:spacing w:val="-3"/>
          <w:sz w:val="24"/>
        </w:rPr>
        <w:t> </w:t>
      </w:r>
      <w:r>
        <w:rPr>
          <w:w w:val="90"/>
          <w:sz w:val="24"/>
        </w:rPr>
        <w:t>and</w:t>
      </w:r>
      <w:r>
        <w:rPr>
          <w:spacing w:val="-3"/>
          <w:sz w:val="24"/>
        </w:rPr>
        <w:t> </w:t>
      </w:r>
      <w:r>
        <w:rPr>
          <w:w w:val="90"/>
          <w:sz w:val="24"/>
        </w:rPr>
        <w:t>bladder</w:t>
      </w:r>
      <w:r>
        <w:rPr>
          <w:spacing w:val="-2"/>
          <w:sz w:val="24"/>
        </w:rPr>
        <w:t> </w:t>
      </w:r>
      <w:r>
        <w:rPr>
          <w:w w:val="90"/>
          <w:sz w:val="24"/>
        </w:rPr>
        <w:t>due</w:t>
      </w:r>
      <w:r>
        <w:rPr>
          <w:spacing w:val="-3"/>
          <w:sz w:val="24"/>
        </w:rPr>
        <w:t> </w:t>
      </w:r>
      <w:r>
        <w:rPr>
          <w:w w:val="90"/>
          <w:sz w:val="24"/>
        </w:rPr>
        <w:t>to</w:t>
      </w:r>
      <w:r>
        <w:rPr>
          <w:spacing w:val="-2"/>
          <w:sz w:val="24"/>
        </w:rPr>
        <w:t> </w:t>
      </w:r>
      <w:r>
        <w:rPr>
          <w:w w:val="90"/>
          <w:sz w:val="24"/>
        </w:rPr>
        <w:t>reduced</w:t>
      </w:r>
      <w:r>
        <w:rPr>
          <w:spacing w:val="-3"/>
          <w:sz w:val="24"/>
        </w:rPr>
        <w:t> </w:t>
      </w:r>
      <w:r>
        <w:rPr>
          <w:w w:val="90"/>
          <w:sz w:val="24"/>
        </w:rPr>
        <w:t>geometric</w:t>
      </w:r>
      <w:r>
        <w:rPr>
          <w:spacing w:val="-3"/>
          <w:sz w:val="24"/>
        </w:rPr>
        <w:t> </w:t>
      </w:r>
      <w:r>
        <w:rPr>
          <w:spacing w:val="-2"/>
          <w:w w:val="90"/>
          <w:sz w:val="24"/>
        </w:rPr>
        <w:t>uncertainty</w:t>
      </w:r>
    </w:p>
    <w:p>
      <w:pPr>
        <w:pStyle w:val="ListParagraph"/>
        <w:numPr>
          <w:ilvl w:val="3"/>
          <w:numId w:val="4"/>
        </w:numPr>
        <w:tabs>
          <w:tab w:pos="1004" w:val="left" w:leader="none"/>
          <w:tab w:pos="1238" w:val="left" w:leader="none"/>
        </w:tabs>
        <w:spacing w:line="240" w:lineRule="auto" w:before="199" w:after="0"/>
        <w:ind w:left="1238" w:right="0" w:hanging="236"/>
        <w:jc w:val="left"/>
        <w:rPr>
          <w:sz w:val="24"/>
        </w:rPr>
      </w:pPr>
      <w:r>
        <w:rPr>
          <w:w w:val="90"/>
          <w:sz w:val="24"/>
        </w:rPr>
        <w:t>Maintenance</w:t>
      </w:r>
      <w:r>
        <w:rPr>
          <w:spacing w:val="2"/>
          <w:sz w:val="24"/>
        </w:rPr>
        <w:t> </w:t>
      </w:r>
      <w:r>
        <w:rPr>
          <w:w w:val="90"/>
          <w:sz w:val="24"/>
        </w:rPr>
        <w:t>of</w:t>
      </w:r>
      <w:r>
        <w:rPr>
          <w:spacing w:val="3"/>
          <w:sz w:val="24"/>
        </w:rPr>
        <w:t> </w:t>
      </w:r>
      <w:r>
        <w:rPr>
          <w:w w:val="90"/>
          <w:sz w:val="24"/>
        </w:rPr>
        <w:t>target</w:t>
      </w:r>
      <w:r>
        <w:rPr>
          <w:spacing w:val="2"/>
          <w:sz w:val="24"/>
        </w:rPr>
        <w:t> </w:t>
      </w:r>
      <w:r>
        <w:rPr>
          <w:w w:val="90"/>
          <w:sz w:val="24"/>
        </w:rPr>
        <w:t>coverage</w:t>
      </w:r>
      <w:r>
        <w:rPr>
          <w:spacing w:val="3"/>
          <w:sz w:val="24"/>
        </w:rPr>
        <w:t> </w:t>
      </w:r>
      <w:r>
        <w:rPr>
          <w:w w:val="90"/>
          <w:sz w:val="24"/>
        </w:rPr>
        <w:t>despite</w:t>
      </w:r>
      <w:r>
        <w:rPr>
          <w:spacing w:val="2"/>
          <w:sz w:val="24"/>
        </w:rPr>
        <w:t> </w:t>
      </w:r>
      <w:r>
        <w:rPr>
          <w:w w:val="90"/>
          <w:sz w:val="24"/>
        </w:rPr>
        <w:t>stochastic</w:t>
      </w:r>
      <w:r>
        <w:rPr>
          <w:spacing w:val="3"/>
          <w:sz w:val="24"/>
        </w:rPr>
        <w:t> </w:t>
      </w:r>
      <w:r>
        <w:rPr>
          <w:w w:val="90"/>
          <w:sz w:val="24"/>
        </w:rPr>
        <w:t>intrafraction</w:t>
      </w:r>
      <w:r>
        <w:rPr>
          <w:spacing w:val="2"/>
          <w:sz w:val="24"/>
        </w:rPr>
        <w:t> </w:t>
      </w:r>
      <w:r>
        <w:rPr>
          <w:w w:val="90"/>
          <w:sz w:val="24"/>
        </w:rPr>
        <w:t>prostate</w:t>
      </w:r>
      <w:r>
        <w:rPr>
          <w:spacing w:val="3"/>
          <w:sz w:val="24"/>
        </w:rPr>
        <w:t> </w:t>
      </w:r>
      <w:r>
        <w:rPr>
          <w:spacing w:val="-2"/>
          <w:w w:val="90"/>
          <w:sz w:val="24"/>
        </w:rPr>
        <w:t>motion</w:t>
      </w:r>
    </w:p>
    <w:p>
      <w:pPr>
        <w:pStyle w:val="BodyText"/>
        <w:spacing w:before="198"/>
        <w:ind w:left="652" w:right="933" w:firstLine="351"/>
        <w:jc w:val="both"/>
      </w:pPr>
      <w:r>
        <w:rPr>
          <w:spacing w:val="-6"/>
        </w:rPr>
        <w:t>Clinical</w:t>
      </w:r>
      <w:r>
        <w:rPr>
          <w:spacing w:val="-8"/>
        </w:rPr>
        <w:t> </w:t>
      </w:r>
      <w:r>
        <w:rPr>
          <w:spacing w:val="-6"/>
        </w:rPr>
        <w:t>evidence</w:t>
      </w:r>
      <w:r>
        <w:rPr>
          <w:spacing w:val="-8"/>
        </w:rPr>
        <w:t> </w:t>
      </w:r>
      <w:r>
        <w:rPr>
          <w:spacing w:val="-6"/>
        </w:rPr>
        <w:t>across</w:t>
      </w:r>
      <w:r>
        <w:rPr>
          <w:spacing w:val="-8"/>
        </w:rPr>
        <w:t> </w:t>
      </w:r>
      <w:r>
        <w:rPr>
          <w:spacing w:val="-6"/>
        </w:rPr>
        <w:t>the</w:t>
      </w:r>
      <w:r>
        <w:rPr>
          <w:spacing w:val="-8"/>
        </w:rPr>
        <w:t> </w:t>
      </w:r>
      <w:r>
        <w:rPr>
          <w:spacing w:val="-6"/>
        </w:rPr>
        <w:t>reviewed</w:t>
      </w:r>
      <w:r>
        <w:rPr>
          <w:spacing w:val="-8"/>
        </w:rPr>
        <w:t> </w:t>
      </w:r>
      <w:r>
        <w:rPr>
          <w:spacing w:val="-6"/>
        </w:rPr>
        <w:t>literature</w:t>
      </w:r>
      <w:r>
        <w:rPr>
          <w:spacing w:val="-7"/>
        </w:rPr>
        <w:t> </w:t>
      </w:r>
      <w:r>
        <w:rPr>
          <w:spacing w:val="-6"/>
        </w:rPr>
        <w:t>indicates</w:t>
      </w:r>
      <w:r>
        <w:rPr>
          <w:spacing w:val="-8"/>
        </w:rPr>
        <w:t> </w:t>
      </w:r>
      <w:r>
        <w:rPr>
          <w:spacing w:val="-6"/>
        </w:rPr>
        <w:t>that</w:t>
      </w:r>
      <w:r>
        <w:rPr>
          <w:spacing w:val="-8"/>
        </w:rPr>
        <w:t> </w:t>
      </w:r>
      <w:r>
        <w:rPr>
          <w:spacing w:val="-6"/>
        </w:rPr>
        <w:t>ultrasound-guided </w:t>
      </w:r>
      <w:r>
        <w:rPr>
          <w:spacing w:val="-8"/>
        </w:rPr>
        <w:t>SBRT achieves biochemical control rates comparable to other IGRT modalities, while </w:t>
      </w:r>
      <w:r>
        <w:rPr/>
        <w:t>maintaining</w:t>
      </w:r>
      <w:r>
        <w:rPr>
          <w:spacing w:val="-11"/>
        </w:rPr>
        <w:t> </w:t>
      </w:r>
      <w:r>
        <w:rPr/>
        <w:t>gastrointestinal</w:t>
      </w:r>
      <w:r>
        <w:rPr>
          <w:spacing w:val="-11"/>
        </w:rPr>
        <w:t> </w:t>
      </w:r>
      <w:r>
        <w:rPr/>
        <w:t>and</w:t>
      </w:r>
      <w:r>
        <w:rPr>
          <w:spacing w:val="-11"/>
        </w:rPr>
        <w:t> </w:t>
      </w:r>
      <w:r>
        <w:rPr/>
        <w:t>genitourinary</w:t>
      </w:r>
      <w:r>
        <w:rPr>
          <w:spacing w:val="-11"/>
        </w:rPr>
        <w:t> </w:t>
      </w:r>
      <w:r>
        <w:rPr/>
        <w:t>toxicity</w:t>
      </w:r>
      <w:r>
        <w:rPr>
          <w:spacing w:val="-11"/>
        </w:rPr>
        <w:t> </w:t>
      </w:r>
      <w:r>
        <w:rPr/>
        <w:t>within</w:t>
      </w:r>
      <w:r>
        <w:rPr>
          <w:spacing w:val="-11"/>
        </w:rPr>
        <w:t> </w:t>
      </w:r>
      <w:r>
        <w:rPr/>
        <w:t>acceptable</w:t>
      </w:r>
      <w:r>
        <w:rPr>
          <w:spacing w:val="-11"/>
        </w:rPr>
        <w:t> </w:t>
      </w:r>
      <w:r>
        <w:rPr/>
        <w:t>clinical </w:t>
      </w:r>
      <w:r>
        <w:rPr>
          <w:spacing w:val="-2"/>
        </w:rPr>
        <w:t>thresholds.</w:t>
      </w:r>
    </w:p>
    <w:p>
      <w:pPr>
        <w:pStyle w:val="BodyText"/>
        <w:ind w:left="647" w:right="891" w:firstLine="356"/>
        <w:jc w:val="both"/>
      </w:pPr>
      <w:r>
        <w:rPr>
          <w:w w:val="90"/>
        </w:rPr>
        <w:t>In SBRT, steep dose gradients make treatment highly sensitive to geometric error. </w:t>
      </w:r>
      <w:r>
        <w:rPr/>
        <w:t>Therefore,</w:t>
      </w:r>
      <w:r>
        <w:rPr>
          <w:spacing w:val="-3"/>
        </w:rPr>
        <w:t> </w:t>
      </w:r>
      <w:r>
        <w:rPr/>
        <w:t>any</w:t>
      </w:r>
      <w:r>
        <w:rPr>
          <w:spacing w:val="-11"/>
        </w:rPr>
        <w:t> </w:t>
      </w:r>
      <w:r>
        <w:rPr/>
        <w:t>reduction</w:t>
      </w:r>
      <w:r>
        <w:rPr>
          <w:spacing w:val="-11"/>
        </w:rPr>
        <w:t> </w:t>
      </w:r>
      <w:r>
        <w:rPr/>
        <w:t>in</w:t>
      </w:r>
      <w:r>
        <w:rPr>
          <w:spacing w:val="-11"/>
        </w:rPr>
        <w:t> </w:t>
      </w:r>
      <w:r>
        <w:rPr/>
        <w:t>motion</w:t>
      </w:r>
      <w:r>
        <w:rPr>
          <w:spacing w:val="-11"/>
        </w:rPr>
        <w:t> </w:t>
      </w:r>
      <w:r>
        <w:rPr/>
        <w:t>uncertainty</w:t>
      </w:r>
      <w:r>
        <w:rPr>
          <w:spacing w:val="-11"/>
        </w:rPr>
        <w:t> </w:t>
      </w:r>
      <w:r>
        <w:rPr/>
        <w:t>directly</w:t>
      </w:r>
      <w:r>
        <w:rPr>
          <w:spacing w:val="-11"/>
        </w:rPr>
        <w:t> </w:t>
      </w:r>
      <w:r>
        <w:rPr/>
        <w:t>translates</w:t>
      </w:r>
      <w:r>
        <w:rPr>
          <w:spacing w:val="-11"/>
        </w:rPr>
        <w:t> </w:t>
      </w:r>
      <w:r>
        <w:rPr/>
        <w:t>into</w:t>
      </w:r>
      <w:r>
        <w:rPr>
          <w:spacing w:val="-11"/>
        </w:rPr>
        <w:t> </w:t>
      </w:r>
      <w:r>
        <w:rPr/>
        <w:t>improved </w:t>
      </w:r>
      <w:r>
        <w:rPr>
          <w:w w:val="90"/>
        </w:rPr>
        <w:t>dosimetric</w:t>
      </w:r>
      <w:r>
        <w:rPr>
          <w:spacing w:val="-5"/>
          <w:w w:val="90"/>
        </w:rPr>
        <w:t> </w:t>
      </w:r>
      <w:r>
        <w:rPr>
          <w:w w:val="90"/>
        </w:rPr>
        <w:t>reliability.</w:t>
      </w:r>
      <w:r>
        <w:rPr/>
        <w:t> </w:t>
      </w:r>
      <w:r>
        <w:rPr>
          <w:w w:val="90"/>
        </w:rPr>
        <w:t>Real-time</w:t>
      </w:r>
      <w:r>
        <w:rPr>
          <w:spacing w:val="-5"/>
          <w:w w:val="90"/>
        </w:rPr>
        <w:t> </w:t>
      </w:r>
      <w:r>
        <w:rPr>
          <w:w w:val="90"/>
        </w:rPr>
        <w:t>ultrasound</w:t>
      </w:r>
      <w:r>
        <w:rPr>
          <w:spacing w:val="-5"/>
          <w:w w:val="90"/>
        </w:rPr>
        <w:t> </w:t>
      </w:r>
      <w:r>
        <w:rPr>
          <w:w w:val="90"/>
        </w:rPr>
        <w:t>guidance</w:t>
      </w:r>
      <w:r>
        <w:rPr>
          <w:spacing w:val="-5"/>
          <w:w w:val="90"/>
        </w:rPr>
        <w:t> </w:t>
      </w:r>
      <w:r>
        <w:rPr>
          <w:w w:val="90"/>
        </w:rPr>
        <w:t>addresses</w:t>
      </w:r>
      <w:r>
        <w:rPr>
          <w:spacing w:val="-5"/>
          <w:w w:val="90"/>
        </w:rPr>
        <w:t> </w:t>
      </w:r>
      <w:r>
        <w:rPr>
          <w:w w:val="90"/>
        </w:rPr>
        <w:t>this</w:t>
      </w:r>
      <w:r>
        <w:rPr>
          <w:spacing w:val="-5"/>
          <w:w w:val="90"/>
        </w:rPr>
        <w:t> </w:t>
      </w:r>
      <w:r>
        <w:rPr>
          <w:w w:val="90"/>
        </w:rPr>
        <w:t>limitation</w:t>
      </w:r>
      <w:r>
        <w:rPr>
          <w:spacing w:val="-5"/>
          <w:w w:val="90"/>
        </w:rPr>
        <w:t> </w:t>
      </w:r>
      <w:r>
        <w:rPr>
          <w:w w:val="90"/>
        </w:rPr>
        <w:t>by</w:t>
      </w:r>
      <w:r>
        <w:rPr>
          <w:spacing w:val="-5"/>
          <w:w w:val="90"/>
        </w:rPr>
        <w:t> </w:t>
      </w:r>
      <w:r>
        <w:rPr>
          <w:w w:val="90"/>
        </w:rPr>
        <w:t>actively </w:t>
      </w:r>
      <w:r>
        <w:rPr>
          <w:spacing w:val="-2"/>
        </w:rPr>
        <w:t>monitoring</w:t>
      </w:r>
      <w:r>
        <w:rPr>
          <w:spacing w:val="-17"/>
        </w:rPr>
        <w:t> </w:t>
      </w:r>
      <w:r>
        <w:rPr>
          <w:spacing w:val="-2"/>
        </w:rPr>
        <w:t>target</w:t>
      </w:r>
      <w:r>
        <w:rPr>
          <w:spacing w:val="-17"/>
        </w:rPr>
        <w:t> </w:t>
      </w:r>
      <w:r>
        <w:rPr>
          <w:spacing w:val="-2"/>
        </w:rPr>
        <w:t>position</w:t>
      </w:r>
      <w:r>
        <w:rPr>
          <w:spacing w:val="-17"/>
        </w:rPr>
        <w:t> </w:t>
      </w:r>
      <w:r>
        <w:rPr>
          <w:spacing w:val="-2"/>
        </w:rPr>
        <w:t>during</w:t>
      </w:r>
      <w:r>
        <w:rPr>
          <w:spacing w:val="-16"/>
        </w:rPr>
        <w:t> </w:t>
      </w:r>
      <w:r>
        <w:rPr>
          <w:spacing w:val="-2"/>
        </w:rPr>
        <w:t>beam</w:t>
      </w:r>
      <w:r>
        <w:rPr>
          <w:spacing w:val="-17"/>
        </w:rPr>
        <w:t> </w:t>
      </w:r>
      <w:r>
        <w:rPr>
          <w:spacing w:val="-2"/>
        </w:rPr>
        <w:t>delivery,</w:t>
      </w:r>
      <w:r>
        <w:rPr>
          <w:spacing w:val="-13"/>
        </w:rPr>
        <w:t> </w:t>
      </w:r>
      <w:r>
        <w:rPr>
          <w:spacing w:val="-2"/>
        </w:rPr>
        <w:t>reducing</w:t>
      </w:r>
      <w:r>
        <w:rPr>
          <w:spacing w:val="-16"/>
        </w:rPr>
        <w:t> </w:t>
      </w:r>
      <w:r>
        <w:rPr>
          <w:spacing w:val="-2"/>
        </w:rPr>
        <w:t>reliance</w:t>
      </w:r>
      <w:r>
        <w:rPr>
          <w:spacing w:val="-17"/>
        </w:rPr>
        <w:t> </w:t>
      </w:r>
      <w:r>
        <w:rPr>
          <w:spacing w:val="-2"/>
        </w:rPr>
        <w:t>on</w:t>
      </w:r>
      <w:r>
        <w:rPr>
          <w:spacing w:val="-17"/>
        </w:rPr>
        <w:t> </w:t>
      </w:r>
      <w:r>
        <w:rPr>
          <w:spacing w:val="-2"/>
        </w:rPr>
        <w:t>large</w:t>
      </w:r>
      <w:r>
        <w:rPr>
          <w:spacing w:val="-17"/>
        </w:rPr>
        <w:t> </w:t>
      </w:r>
      <w:r>
        <w:rPr>
          <w:spacing w:val="-2"/>
        </w:rPr>
        <w:t>safety margins.</w:t>
      </w:r>
    </w:p>
    <w:p>
      <w:pPr>
        <w:spacing w:before="254"/>
        <w:ind w:left="652" w:right="933" w:hanging="6"/>
        <w:jc w:val="both"/>
        <w:rPr>
          <w:sz w:val="22"/>
        </w:rPr>
      </w:pPr>
      <w:bookmarkStart w:name="_bookmark103" w:id="181"/>
      <w:bookmarkEnd w:id="181"/>
      <w:r>
        <w:rPr/>
      </w:r>
      <w:r>
        <w:rPr>
          <w:rFonts w:ascii="Trebuchet MS"/>
          <w:b/>
          <w:w w:val="90"/>
          <w:sz w:val="22"/>
        </w:rPr>
        <w:t>Table 20: </w:t>
      </w:r>
      <w:r>
        <w:rPr>
          <w:w w:val="90"/>
          <w:sz w:val="22"/>
        </w:rPr>
        <w:t>Multi-criteria evaluation of IGRT modalities based on literature-derived performance </w:t>
      </w:r>
      <w:r>
        <w:rPr>
          <w:spacing w:val="-2"/>
          <w:sz w:val="22"/>
        </w:rPr>
        <w:t>indicators</w:t>
      </w:r>
    </w:p>
    <w:p>
      <w:pPr>
        <w:pStyle w:val="BodyText"/>
        <w:spacing w:before="8"/>
        <w:rPr>
          <w:sz w:val="19"/>
        </w:rPr>
      </w:pPr>
    </w:p>
    <w:tbl>
      <w:tblPr>
        <w:tblW w:w="0" w:type="auto"/>
        <w:jc w:val="left"/>
        <w:tblInd w:w="2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9"/>
        <w:gridCol w:w="722"/>
        <w:gridCol w:w="714"/>
        <w:gridCol w:w="1130"/>
      </w:tblGrid>
      <w:tr>
        <w:trPr>
          <w:trHeight w:val="344" w:hRule="atLeast"/>
        </w:trPr>
        <w:tc>
          <w:tcPr>
            <w:tcW w:w="2469" w:type="dxa"/>
          </w:tcPr>
          <w:p>
            <w:pPr>
              <w:pStyle w:val="TableParagraph"/>
              <w:spacing w:before="16"/>
              <w:rPr>
                <w:rFonts w:ascii="Trebuchet MS"/>
                <w:b/>
                <w:sz w:val="24"/>
              </w:rPr>
            </w:pPr>
            <w:r>
              <w:rPr>
                <w:rFonts w:ascii="Trebuchet MS"/>
                <w:b/>
                <w:spacing w:val="-4"/>
                <w:sz w:val="24"/>
              </w:rPr>
              <w:t>Axis</w:t>
            </w:r>
          </w:p>
        </w:tc>
        <w:tc>
          <w:tcPr>
            <w:tcW w:w="722" w:type="dxa"/>
          </w:tcPr>
          <w:p>
            <w:pPr>
              <w:pStyle w:val="TableParagraph"/>
              <w:spacing w:before="16"/>
              <w:ind w:left="8"/>
              <w:jc w:val="center"/>
              <w:rPr>
                <w:rFonts w:ascii="Trebuchet MS"/>
                <w:b/>
                <w:sz w:val="24"/>
              </w:rPr>
            </w:pPr>
            <w:r>
              <w:rPr>
                <w:rFonts w:ascii="Trebuchet MS"/>
                <w:b/>
                <w:spacing w:val="-4"/>
                <w:sz w:val="24"/>
              </w:rPr>
              <w:t>TPUS</w:t>
            </w:r>
          </w:p>
        </w:tc>
        <w:tc>
          <w:tcPr>
            <w:tcW w:w="714" w:type="dxa"/>
          </w:tcPr>
          <w:p>
            <w:pPr>
              <w:pStyle w:val="TableParagraph"/>
              <w:spacing w:before="16"/>
              <w:ind w:left="8"/>
              <w:jc w:val="center"/>
              <w:rPr>
                <w:rFonts w:ascii="Trebuchet MS"/>
                <w:b/>
                <w:sz w:val="24"/>
              </w:rPr>
            </w:pPr>
            <w:r>
              <w:rPr>
                <w:rFonts w:ascii="Trebuchet MS"/>
                <w:b/>
                <w:spacing w:val="-4"/>
                <w:w w:val="95"/>
                <w:sz w:val="24"/>
              </w:rPr>
              <w:t>CBCT</w:t>
            </w:r>
          </w:p>
        </w:tc>
        <w:tc>
          <w:tcPr>
            <w:tcW w:w="1130" w:type="dxa"/>
          </w:tcPr>
          <w:p>
            <w:pPr>
              <w:pStyle w:val="TableParagraph"/>
              <w:spacing w:before="16"/>
              <w:ind w:left="8"/>
              <w:jc w:val="center"/>
              <w:rPr>
                <w:rFonts w:ascii="Trebuchet MS"/>
                <w:b/>
                <w:sz w:val="24"/>
              </w:rPr>
            </w:pPr>
            <w:r>
              <w:rPr>
                <w:rFonts w:ascii="Trebuchet MS"/>
                <w:b/>
                <w:w w:val="90"/>
                <w:sz w:val="24"/>
              </w:rPr>
              <w:t>MR-</w:t>
            </w:r>
            <w:r>
              <w:rPr>
                <w:rFonts w:ascii="Trebuchet MS"/>
                <w:b/>
                <w:spacing w:val="-2"/>
                <w:sz w:val="24"/>
              </w:rPr>
              <w:t>Linac</w:t>
            </w:r>
          </w:p>
        </w:tc>
      </w:tr>
      <w:tr>
        <w:trPr>
          <w:trHeight w:val="324" w:hRule="atLeast"/>
        </w:trPr>
        <w:tc>
          <w:tcPr>
            <w:tcW w:w="2469" w:type="dxa"/>
            <w:tcBorders>
              <w:bottom w:val="nil"/>
            </w:tcBorders>
          </w:tcPr>
          <w:p>
            <w:pPr>
              <w:pStyle w:val="TableParagraph"/>
              <w:spacing w:before="1"/>
              <w:rPr>
                <w:sz w:val="24"/>
              </w:rPr>
            </w:pPr>
            <w:r>
              <w:rPr>
                <w:w w:val="90"/>
                <w:sz w:val="24"/>
              </w:rPr>
              <w:t>Geometric</w:t>
            </w:r>
            <w:r>
              <w:rPr>
                <w:spacing w:val="26"/>
                <w:sz w:val="24"/>
              </w:rPr>
              <w:t> </w:t>
            </w:r>
            <w:r>
              <w:rPr>
                <w:spacing w:val="-2"/>
                <w:sz w:val="24"/>
              </w:rPr>
              <w:t>precision</w:t>
            </w:r>
          </w:p>
        </w:tc>
        <w:tc>
          <w:tcPr>
            <w:tcW w:w="722" w:type="dxa"/>
            <w:tcBorders>
              <w:bottom w:val="nil"/>
            </w:tcBorders>
          </w:tcPr>
          <w:p>
            <w:pPr>
              <w:pStyle w:val="TableParagraph"/>
              <w:spacing w:before="1"/>
              <w:ind w:left="8"/>
              <w:jc w:val="center"/>
              <w:rPr>
                <w:sz w:val="24"/>
              </w:rPr>
            </w:pPr>
            <w:r>
              <w:rPr>
                <w:spacing w:val="-10"/>
                <w:sz w:val="24"/>
              </w:rPr>
              <w:t>4</w:t>
            </w:r>
          </w:p>
        </w:tc>
        <w:tc>
          <w:tcPr>
            <w:tcW w:w="714" w:type="dxa"/>
            <w:tcBorders>
              <w:bottom w:val="nil"/>
            </w:tcBorders>
          </w:tcPr>
          <w:p>
            <w:pPr>
              <w:pStyle w:val="TableParagraph"/>
              <w:spacing w:before="1"/>
              <w:ind w:left="8"/>
              <w:jc w:val="center"/>
              <w:rPr>
                <w:sz w:val="24"/>
              </w:rPr>
            </w:pPr>
            <w:r>
              <w:rPr>
                <w:spacing w:val="-10"/>
                <w:sz w:val="24"/>
              </w:rPr>
              <w:t>3</w:t>
            </w:r>
          </w:p>
        </w:tc>
        <w:tc>
          <w:tcPr>
            <w:tcW w:w="1130" w:type="dxa"/>
            <w:tcBorders>
              <w:bottom w:val="nil"/>
            </w:tcBorders>
          </w:tcPr>
          <w:p>
            <w:pPr>
              <w:pStyle w:val="TableParagraph"/>
              <w:spacing w:before="1"/>
              <w:ind w:left="8"/>
              <w:jc w:val="center"/>
              <w:rPr>
                <w:sz w:val="24"/>
              </w:rPr>
            </w:pPr>
            <w:r>
              <w:rPr>
                <w:spacing w:val="-10"/>
                <w:w w:val="95"/>
                <w:sz w:val="24"/>
              </w:rPr>
              <w:t>5</w:t>
            </w:r>
          </w:p>
        </w:tc>
      </w:tr>
      <w:tr>
        <w:trPr>
          <w:trHeight w:val="346" w:hRule="atLeast"/>
        </w:trPr>
        <w:tc>
          <w:tcPr>
            <w:tcW w:w="2469" w:type="dxa"/>
            <w:tcBorders>
              <w:top w:val="nil"/>
              <w:bottom w:val="nil"/>
            </w:tcBorders>
          </w:tcPr>
          <w:p>
            <w:pPr>
              <w:pStyle w:val="TableParagraph"/>
              <w:spacing w:before="23"/>
              <w:rPr>
                <w:sz w:val="24"/>
              </w:rPr>
            </w:pPr>
            <w:r>
              <w:rPr>
                <w:spacing w:val="-2"/>
                <w:sz w:val="24"/>
              </w:rPr>
              <w:t>Invasiveness</w:t>
            </w:r>
          </w:p>
        </w:tc>
        <w:tc>
          <w:tcPr>
            <w:tcW w:w="722" w:type="dxa"/>
            <w:tcBorders>
              <w:top w:val="nil"/>
              <w:bottom w:val="nil"/>
            </w:tcBorders>
          </w:tcPr>
          <w:p>
            <w:pPr>
              <w:pStyle w:val="TableParagraph"/>
              <w:spacing w:before="23"/>
              <w:ind w:left="8"/>
              <w:jc w:val="center"/>
              <w:rPr>
                <w:sz w:val="24"/>
              </w:rPr>
            </w:pPr>
            <w:r>
              <w:rPr>
                <w:spacing w:val="-10"/>
                <w:w w:val="95"/>
                <w:sz w:val="24"/>
              </w:rPr>
              <w:t>5</w:t>
            </w:r>
          </w:p>
        </w:tc>
        <w:tc>
          <w:tcPr>
            <w:tcW w:w="714" w:type="dxa"/>
            <w:tcBorders>
              <w:top w:val="nil"/>
              <w:bottom w:val="nil"/>
            </w:tcBorders>
          </w:tcPr>
          <w:p>
            <w:pPr>
              <w:pStyle w:val="TableParagraph"/>
              <w:spacing w:before="23"/>
              <w:ind w:left="8"/>
              <w:jc w:val="center"/>
              <w:rPr>
                <w:sz w:val="24"/>
              </w:rPr>
            </w:pPr>
            <w:r>
              <w:rPr>
                <w:spacing w:val="-10"/>
                <w:w w:val="95"/>
                <w:sz w:val="24"/>
              </w:rPr>
              <w:t>5</w:t>
            </w:r>
          </w:p>
        </w:tc>
        <w:tc>
          <w:tcPr>
            <w:tcW w:w="1130" w:type="dxa"/>
            <w:tcBorders>
              <w:top w:val="nil"/>
              <w:bottom w:val="nil"/>
            </w:tcBorders>
          </w:tcPr>
          <w:p>
            <w:pPr>
              <w:pStyle w:val="TableParagraph"/>
              <w:spacing w:before="23"/>
              <w:ind w:left="8"/>
              <w:jc w:val="center"/>
              <w:rPr>
                <w:sz w:val="24"/>
              </w:rPr>
            </w:pPr>
            <w:r>
              <w:rPr>
                <w:spacing w:val="-10"/>
                <w:sz w:val="24"/>
              </w:rPr>
              <w:t>4</w:t>
            </w:r>
          </w:p>
        </w:tc>
      </w:tr>
      <w:tr>
        <w:trPr>
          <w:trHeight w:val="346" w:hRule="atLeast"/>
        </w:trPr>
        <w:tc>
          <w:tcPr>
            <w:tcW w:w="2469" w:type="dxa"/>
            <w:tcBorders>
              <w:top w:val="nil"/>
              <w:bottom w:val="nil"/>
            </w:tcBorders>
          </w:tcPr>
          <w:p>
            <w:pPr>
              <w:pStyle w:val="TableParagraph"/>
              <w:spacing w:before="23"/>
              <w:rPr>
                <w:sz w:val="24"/>
              </w:rPr>
            </w:pPr>
            <w:r>
              <w:rPr>
                <w:w w:val="90"/>
                <w:sz w:val="24"/>
              </w:rPr>
              <w:t>Soft-tissue</w:t>
            </w:r>
            <w:r>
              <w:rPr>
                <w:spacing w:val="-11"/>
                <w:w w:val="90"/>
                <w:sz w:val="24"/>
              </w:rPr>
              <w:t> </w:t>
            </w:r>
            <w:r>
              <w:rPr>
                <w:spacing w:val="-2"/>
                <w:w w:val="90"/>
                <w:sz w:val="24"/>
              </w:rPr>
              <w:t>visualization</w:t>
            </w:r>
          </w:p>
        </w:tc>
        <w:tc>
          <w:tcPr>
            <w:tcW w:w="722" w:type="dxa"/>
            <w:tcBorders>
              <w:top w:val="nil"/>
              <w:bottom w:val="nil"/>
            </w:tcBorders>
          </w:tcPr>
          <w:p>
            <w:pPr>
              <w:pStyle w:val="TableParagraph"/>
              <w:spacing w:before="23"/>
              <w:ind w:left="8"/>
              <w:jc w:val="center"/>
              <w:rPr>
                <w:sz w:val="24"/>
              </w:rPr>
            </w:pPr>
            <w:r>
              <w:rPr>
                <w:spacing w:val="-10"/>
                <w:sz w:val="24"/>
              </w:rPr>
              <w:t>3</w:t>
            </w:r>
          </w:p>
        </w:tc>
        <w:tc>
          <w:tcPr>
            <w:tcW w:w="714" w:type="dxa"/>
            <w:tcBorders>
              <w:top w:val="nil"/>
              <w:bottom w:val="nil"/>
            </w:tcBorders>
          </w:tcPr>
          <w:p>
            <w:pPr>
              <w:pStyle w:val="TableParagraph"/>
              <w:spacing w:before="23"/>
              <w:ind w:left="8"/>
              <w:jc w:val="center"/>
              <w:rPr>
                <w:sz w:val="24"/>
              </w:rPr>
            </w:pPr>
            <w:r>
              <w:rPr>
                <w:spacing w:val="-10"/>
                <w:sz w:val="24"/>
              </w:rPr>
              <w:t>2</w:t>
            </w:r>
          </w:p>
        </w:tc>
        <w:tc>
          <w:tcPr>
            <w:tcW w:w="1130" w:type="dxa"/>
            <w:tcBorders>
              <w:top w:val="nil"/>
              <w:bottom w:val="nil"/>
            </w:tcBorders>
          </w:tcPr>
          <w:p>
            <w:pPr>
              <w:pStyle w:val="TableParagraph"/>
              <w:spacing w:before="23"/>
              <w:ind w:left="8"/>
              <w:jc w:val="center"/>
              <w:rPr>
                <w:sz w:val="24"/>
              </w:rPr>
            </w:pPr>
            <w:r>
              <w:rPr>
                <w:spacing w:val="-10"/>
                <w:w w:val="95"/>
                <w:sz w:val="24"/>
              </w:rPr>
              <w:t>5</w:t>
            </w:r>
          </w:p>
        </w:tc>
      </w:tr>
      <w:tr>
        <w:trPr>
          <w:trHeight w:val="346" w:hRule="atLeast"/>
        </w:trPr>
        <w:tc>
          <w:tcPr>
            <w:tcW w:w="2469" w:type="dxa"/>
            <w:tcBorders>
              <w:top w:val="nil"/>
              <w:bottom w:val="nil"/>
            </w:tcBorders>
          </w:tcPr>
          <w:p>
            <w:pPr>
              <w:pStyle w:val="TableParagraph"/>
              <w:spacing w:before="23"/>
              <w:rPr>
                <w:sz w:val="24"/>
              </w:rPr>
            </w:pPr>
            <w:r>
              <w:rPr>
                <w:w w:val="90"/>
                <w:sz w:val="24"/>
              </w:rPr>
              <w:t>Cost</w:t>
            </w:r>
            <w:r>
              <w:rPr>
                <w:spacing w:val="-10"/>
                <w:w w:val="90"/>
                <w:sz w:val="24"/>
              </w:rPr>
              <w:t> </w:t>
            </w:r>
            <w:r>
              <w:rPr>
                <w:spacing w:val="-2"/>
                <w:sz w:val="24"/>
              </w:rPr>
              <w:t>efficiency</w:t>
            </w:r>
          </w:p>
        </w:tc>
        <w:tc>
          <w:tcPr>
            <w:tcW w:w="722" w:type="dxa"/>
            <w:tcBorders>
              <w:top w:val="nil"/>
              <w:bottom w:val="nil"/>
            </w:tcBorders>
          </w:tcPr>
          <w:p>
            <w:pPr>
              <w:pStyle w:val="TableParagraph"/>
              <w:spacing w:before="23"/>
              <w:ind w:left="8"/>
              <w:jc w:val="center"/>
              <w:rPr>
                <w:sz w:val="24"/>
              </w:rPr>
            </w:pPr>
            <w:r>
              <w:rPr>
                <w:spacing w:val="-10"/>
                <w:sz w:val="24"/>
              </w:rPr>
              <w:t>4</w:t>
            </w:r>
          </w:p>
        </w:tc>
        <w:tc>
          <w:tcPr>
            <w:tcW w:w="714" w:type="dxa"/>
            <w:tcBorders>
              <w:top w:val="nil"/>
              <w:bottom w:val="nil"/>
            </w:tcBorders>
          </w:tcPr>
          <w:p>
            <w:pPr>
              <w:pStyle w:val="TableParagraph"/>
              <w:spacing w:before="23"/>
              <w:ind w:left="8"/>
              <w:jc w:val="center"/>
              <w:rPr>
                <w:sz w:val="24"/>
              </w:rPr>
            </w:pPr>
            <w:r>
              <w:rPr>
                <w:spacing w:val="-10"/>
                <w:sz w:val="24"/>
              </w:rPr>
              <w:t>4</w:t>
            </w:r>
          </w:p>
        </w:tc>
        <w:tc>
          <w:tcPr>
            <w:tcW w:w="1130" w:type="dxa"/>
            <w:tcBorders>
              <w:top w:val="nil"/>
              <w:bottom w:val="nil"/>
            </w:tcBorders>
          </w:tcPr>
          <w:p>
            <w:pPr>
              <w:pStyle w:val="TableParagraph"/>
              <w:spacing w:before="23"/>
              <w:ind w:left="8"/>
              <w:jc w:val="center"/>
              <w:rPr>
                <w:sz w:val="24"/>
              </w:rPr>
            </w:pPr>
            <w:r>
              <w:rPr>
                <w:spacing w:val="-10"/>
                <w:w w:val="75"/>
                <w:sz w:val="24"/>
              </w:rPr>
              <w:t>1</w:t>
            </w:r>
          </w:p>
        </w:tc>
      </w:tr>
      <w:tr>
        <w:trPr>
          <w:trHeight w:val="366" w:hRule="atLeast"/>
        </w:trPr>
        <w:tc>
          <w:tcPr>
            <w:tcW w:w="2469" w:type="dxa"/>
            <w:tcBorders>
              <w:top w:val="nil"/>
            </w:tcBorders>
          </w:tcPr>
          <w:p>
            <w:pPr>
              <w:pStyle w:val="TableParagraph"/>
              <w:spacing w:before="23"/>
              <w:rPr>
                <w:sz w:val="24"/>
              </w:rPr>
            </w:pPr>
            <w:r>
              <w:rPr>
                <w:w w:val="90"/>
                <w:sz w:val="24"/>
              </w:rPr>
              <w:t>Real-time</w:t>
            </w:r>
            <w:r>
              <w:rPr>
                <w:spacing w:val="-5"/>
                <w:sz w:val="24"/>
              </w:rPr>
              <w:t> </w:t>
            </w:r>
            <w:r>
              <w:rPr>
                <w:spacing w:val="-2"/>
                <w:w w:val="90"/>
                <w:sz w:val="24"/>
              </w:rPr>
              <w:t>capability</w:t>
            </w:r>
          </w:p>
        </w:tc>
        <w:tc>
          <w:tcPr>
            <w:tcW w:w="722" w:type="dxa"/>
            <w:tcBorders>
              <w:top w:val="nil"/>
            </w:tcBorders>
          </w:tcPr>
          <w:p>
            <w:pPr>
              <w:pStyle w:val="TableParagraph"/>
              <w:spacing w:before="23"/>
              <w:ind w:left="8"/>
              <w:jc w:val="center"/>
              <w:rPr>
                <w:sz w:val="24"/>
              </w:rPr>
            </w:pPr>
            <w:r>
              <w:rPr>
                <w:spacing w:val="-10"/>
                <w:w w:val="95"/>
                <w:sz w:val="24"/>
              </w:rPr>
              <w:t>5</w:t>
            </w:r>
          </w:p>
        </w:tc>
        <w:tc>
          <w:tcPr>
            <w:tcW w:w="714" w:type="dxa"/>
            <w:tcBorders>
              <w:top w:val="nil"/>
            </w:tcBorders>
          </w:tcPr>
          <w:p>
            <w:pPr>
              <w:pStyle w:val="TableParagraph"/>
              <w:spacing w:before="23"/>
              <w:ind w:left="8"/>
              <w:jc w:val="center"/>
              <w:rPr>
                <w:sz w:val="24"/>
              </w:rPr>
            </w:pPr>
            <w:r>
              <w:rPr>
                <w:spacing w:val="-10"/>
                <w:w w:val="75"/>
                <w:sz w:val="24"/>
              </w:rPr>
              <w:t>1</w:t>
            </w:r>
          </w:p>
        </w:tc>
        <w:tc>
          <w:tcPr>
            <w:tcW w:w="1130" w:type="dxa"/>
            <w:tcBorders>
              <w:top w:val="nil"/>
            </w:tcBorders>
          </w:tcPr>
          <w:p>
            <w:pPr>
              <w:pStyle w:val="TableParagraph"/>
              <w:spacing w:before="23"/>
              <w:ind w:left="8"/>
              <w:jc w:val="center"/>
              <w:rPr>
                <w:sz w:val="24"/>
              </w:rPr>
            </w:pPr>
            <w:r>
              <w:rPr>
                <w:spacing w:val="-10"/>
                <w:sz w:val="24"/>
              </w:rPr>
              <w:t>4</w:t>
            </w:r>
          </w:p>
        </w:tc>
      </w:tr>
    </w:tbl>
    <w:p>
      <w:pPr>
        <w:pStyle w:val="TableParagraph"/>
        <w:spacing w:after="0"/>
        <w:jc w:val="center"/>
        <w:rPr>
          <w:sz w:val="24"/>
        </w:rPr>
        <w:sectPr>
          <w:pgSz w:w="11910" w:h="16840"/>
          <w:pgMar w:header="1243" w:footer="2634" w:top="1580" w:bottom="2880" w:left="1133" w:right="850"/>
        </w:sectPr>
      </w:pPr>
    </w:p>
    <w:p>
      <w:pPr>
        <w:pStyle w:val="BodyText"/>
        <w:spacing w:before="226"/>
        <w:rPr>
          <w:sz w:val="20"/>
        </w:rPr>
      </w:pPr>
    </w:p>
    <w:p>
      <w:pPr>
        <w:spacing w:line="240" w:lineRule="auto"/>
        <w:ind w:left="1694" w:right="0" w:firstLine="0"/>
        <w:rPr>
          <w:sz w:val="20"/>
        </w:rPr>
      </w:pPr>
      <w:r>
        <w:rPr>
          <w:sz w:val="20"/>
        </w:rPr>
        <w:drawing>
          <wp:inline distT="0" distB="0" distL="0" distR="0">
            <wp:extent cx="3936587" cy="3411474"/>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3" cstate="print"/>
                    <a:stretch>
                      <a:fillRect/>
                    </a:stretch>
                  </pic:blipFill>
                  <pic:spPr>
                    <a:xfrm>
                      <a:off x="0" y="0"/>
                      <a:ext cx="3936587" cy="3411474"/>
                    </a:xfrm>
                    <a:prstGeom prst="rect">
                      <a:avLst/>
                    </a:prstGeom>
                  </pic:spPr>
                </pic:pic>
              </a:graphicData>
            </a:graphic>
          </wp:inline>
        </w:drawing>
      </w:r>
      <w:r>
        <w:rPr>
          <w:sz w:val="20"/>
        </w:rPr>
      </w:r>
    </w:p>
    <w:p>
      <w:pPr>
        <w:pStyle w:val="BodyText"/>
        <w:spacing w:before="8"/>
        <w:rPr>
          <w:sz w:val="22"/>
        </w:rPr>
      </w:pPr>
    </w:p>
    <w:p>
      <w:pPr>
        <w:spacing w:before="0"/>
        <w:ind w:left="652" w:right="933" w:firstLine="0"/>
        <w:jc w:val="both"/>
        <w:rPr>
          <w:sz w:val="22"/>
        </w:rPr>
      </w:pPr>
      <w:bookmarkStart w:name="_bookmark104" w:id="182"/>
      <w:bookmarkEnd w:id="182"/>
      <w:r>
        <w:rPr/>
      </w:r>
      <w:r>
        <w:rPr>
          <w:rFonts w:ascii="Trebuchet MS"/>
          <w:b/>
          <w:w w:val="85"/>
          <w:sz w:val="22"/>
        </w:rPr>
        <w:t>Figure 10:</w:t>
      </w:r>
      <w:r>
        <w:rPr>
          <w:rFonts w:ascii="Trebuchet MS"/>
          <w:b/>
          <w:spacing w:val="36"/>
          <w:sz w:val="22"/>
        </w:rPr>
        <w:t> </w:t>
      </w:r>
      <w:r>
        <w:rPr>
          <w:w w:val="85"/>
          <w:sz w:val="22"/>
        </w:rPr>
        <w:t>Multi-criteria comparison of IGRT modalities across five clinically relevant performance </w:t>
      </w:r>
      <w:r>
        <w:rPr>
          <w:spacing w:val="-6"/>
          <w:sz w:val="22"/>
        </w:rPr>
        <w:t>axes.</w:t>
      </w:r>
      <w:r>
        <w:rPr>
          <w:spacing w:val="-12"/>
          <w:sz w:val="22"/>
        </w:rPr>
        <w:t> </w:t>
      </w:r>
      <w:r>
        <w:rPr>
          <w:spacing w:val="-6"/>
          <w:sz w:val="22"/>
        </w:rPr>
        <w:t>Scores</w:t>
      </w:r>
      <w:r>
        <w:rPr>
          <w:spacing w:val="-20"/>
          <w:sz w:val="22"/>
        </w:rPr>
        <w:t> </w:t>
      </w:r>
      <w:r>
        <w:rPr>
          <w:spacing w:val="-6"/>
          <w:sz w:val="22"/>
        </w:rPr>
        <w:t>are</w:t>
      </w:r>
      <w:r>
        <w:rPr>
          <w:spacing w:val="-20"/>
          <w:sz w:val="22"/>
        </w:rPr>
        <w:t> </w:t>
      </w:r>
      <w:r>
        <w:rPr>
          <w:spacing w:val="-6"/>
          <w:sz w:val="22"/>
        </w:rPr>
        <w:t>based</w:t>
      </w:r>
      <w:r>
        <w:rPr>
          <w:spacing w:val="-20"/>
          <w:sz w:val="22"/>
        </w:rPr>
        <w:t> </w:t>
      </w:r>
      <w:r>
        <w:rPr>
          <w:spacing w:val="-6"/>
          <w:sz w:val="22"/>
        </w:rPr>
        <w:t>on</w:t>
      </w:r>
      <w:r>
        <w:rPr>
          <w:spacing w:val="-20"/>
          <w:sz w:val="22"/>
        </w:rPr>
        <w:t> </w:t>
      </w:r>
      <w:r>
        <w:rPr>
          <w:spacing w:val="-6"/>
          <w:sz w:val="22"/>
        </w:rPr>
        <w:t>literature-derived</w:t>
      </w:r>
      <w:r>
        <w:rPr>
          <w:spacing w:val="-20"/>
          <w:sz w:val="22"/>
        </w:rPr>
        <w:t> </w:t>
      </w:r>
      <w:r>
        <w:rPr>
          <w:spacing w:val="-6"/>
          <w:sz w:val="22"/>
        </w:rPr>
        <w:t>qualitative</w:t>
      </w:r>
      <w:r>
        <w:rPr>
          <w:spacing w:val="-20"/>
          <w:sz w:val="22"/>
        </w:rPr>
        <w:t> </w:t>
      </w:r>
      <w:r>
        <w:rPr>
          <w:spacing w:val="-6"/>
          <w:sz w:val="22"/>
        </w:rPr>
        <w:t>and</w:t>
      </w:r>
      <w:r>
        <w:rPr>
          <w:spacing w:val="-20"/>
          <w:sz w:val="22"/>
        </w:rPr>
        <w:t> </w:t>
      </w:r>
      <w:r>
        <w:rPr>
          <w:spacing w:val="-6"/>
          <w:sz w:val="22"/>
        </w:rPr>
        <w:t>quantitative</w:t>
      </w:r>
      <w:r>
        <w:rPr>
          <w:spacing w:val="-20"/>
          <w:sz w:val="22"/>
        </w:rPr>
        <w:t> </w:t>
      </w:r>
      <w:r>
        <w:rPr>
          <w:spacing w:val="-6"/>
          <w:sz w:val="22"/>
        </w:rPr>
        <w:t>assessments.</w:t>
      </w:r>
    </w:p>
    <w:p>
      <w:pPr>
        <w:pStyle w:val="BodyText"/>
        <w:spacing w:before="100"/>
        <w:rPr>
          <w:sz w:val="22"/>
        </w:rPr>
      </w:pPr>
    </w:p>
    <w:p>
      <w:pPr>
        <w:pStyle w:val="BodyText"/>
        <w:ind w:left="647" w:right="933" w:firstLine="356"/>
        <w:jc w:val="both"/>
      </w:pPr>
      <w:r>
        <w:rPr>
          <w:w w:val="90"/>
        </w:rPr>
        <w:t>A</w:t>
      </w:r>
      <w:r>
        <w:rPr>
          <w:spacing w:val="-10"/>
          <w:w w:val="90"/>
        </w:rPr>
        <w:t> </w:t>
      </w:r>
      <w:r>
        <w:rPr>
          <w:w w:val="90"/>
        </w:rPr>
        <w:t>structured</w:t>
      </w:r>
      <w:r>
        <w:rPr>
          <w:spacing w:val="-9"/>
          <w:w w:val="90"/>
        </w:rPr>
        <w:t> </w:t>
      </w:r>
      <w:r>
        <w:rPr>
          <w:w w:val="90"/>
        </w:rPr>
        <w:t>multi-criteria</w:t>
      </w:r>
      <w:r>
        <w:rPr>
          <w:spacing w:val="-10"/>
          <w:w w:val="90"/>
        </w:rPr>
        <w:t> </w:t>
      </w:r>
      <w:r>
        <w:rPr>
          <w:w w:val="90"/>
        </w:rPr>
        <w:t>decision</w:t>
      </w:r>
      <w:r>
        <w:rPr>
          <w:spacing w:val="-10"/>
          <w:w w:val="90"/>
        </w:rPr>
        <w:t> </w:t>
      </w:r>
      <w:r>
        <w:rPr>
          <w:w w:val="90"/>
        </w:rPr>
        <w:t>framework</w:t>
      </w:r>
      <w:r>
        <w:rPr>
          <w:spacing w:val="-10"/>
          <w:w w:val="90"/>
        </w:rPr>
        <w:t> </w:t>
      </w:r>
      <w:r>
        <w:rPr>
          <w:w w:val="90"/>
        </w:rPr>
        <w:t>was</w:t>
      </w:r>
      <w:r>
        <w:rPr>
          <w:spacing w:val="-9"/>
          <w:w w:val="90"/>
        </w:rPr>
        <w:t> </w:t>
      </w:r>
      <w:r>
        <w:rPr>
          <w:w w:val="90"/>
        </w:rPr>
        <w:t>used</w:t>
      </w:r>
      <w:r>
        <w:rPr>
          <w:spacing w:val="-10"/>
          <w:w w:val="90"/>
        </w:rPr>
        <w:t> </w:t>
      </w:r>
      <w:r>
        <w:rPr>
          <w:w w:val="90"/>
        </w:rPr>
        <w:t>to</w:t>
      </w:r>
      <w:r>
        <w:rPr>
          <w:spacing w:val="-10"/>
          <w:w w:val="90"/>
        </w:rPr>
        <w:t> </w:t>
      </w:r>
      <w:r>
        <w:rPr>
          <w:w w:val="90"/>
        </w:rPr>
        <w:t>compare</w:t>
      </w:r>
      <w:r>
        <w:rPr>
          <w:spacing w:val="-9"/>
          <w:w w:val="90"/>
        </w:rPr>
        <w:t> </w:t>
      </w:r>
      <w:r>
        <w:rPr>
          <w:w w:val="90"/>
        </w:rPr>
        <w:t>IGRT</w:t>
      </w:r>
      <w:r>
        <w:rPr>
          <w:spacing w:val="-10"/>
          <w:w w:val="90"/>
        </w:rPr>
        <w:t> </w:t>
      </w:r>
      <w:r>
        <w:rPr>
          <w:w w:val="90"/>
        </w:rPr>
        <w:t>modalities across five clinically relevant dimensions: geometric precision, invasiveness, soft-tissue visualization,</w:t>
      </w:r>
      <w:r>
        <w:rPr>
          <w:spacing w:val="-5"/>
          <w:w w:val="90"/>
        </w:rPr>
        <w:t> </w:t>
      </w:r>
      <w:r>
        <w:rPr>
          <w:w w:val="90"/>
        </w:rPr>
        <w:t>cost</w:t>
      </w:r>
      <w:r>
        <w:rPr>
          <w:spacing w:val="-5"/>
          <w:w w:val="90"/>
        </w:rPr>
        <w:t> </w:t>
      </w:r>
      <w:r>
        <w:rPr>
          <w:w w:val="90"/>
        </w:rPr>
        <w:t>efficiency,</w:t>
      </w:r>
      <w:r>
        <w:rPr>
          <w:spacing w:val="-5"/>
          <w:w w:val="90"/>
        </w:rPr>
        <w:t> </w:t>
      </w:r>
      <w:r>
        <w:rPr>
          <w:w w:val="90"/>
        </w:rPr>
        <w:t>and</w:t>
      </w:r>
      <w:r>
        <w:rPr>
          <w:spacing w:val="-5"/>
          <w:w w:val="90"/>
        </w:rPr>
        <w:t> </w:t>
      </w:r>
      <w:r>
        <w:rPr>
          <w:w w:val="90"/>
        </w:rPr>
        <w:t>real-time</w:t>
      </w:r>
      <w:r>
        <w:rPr>
          <w:spacing w:val="-5"/>
          <w:w w:val="90"/>
        </w:rPr>
        <w:t> </w:t>
      </w:r>
      <w:r>
        <w:rPr>
          <w:w w:val="90"/>
        </w:rPr>
        <w:t>tracking</w:t>
      </w:r>
      <w:r>
        <w:rPr>
          <w:spacing w:val="-5"/>
          <w:w w:val="90"/>
        </w:rPr>
        <w:t> </w:t>
      </w:r>
      <w:r>
        <w:rPr>
          <w:w w:val="90"/>
        </w:rPr>
        <w:t>capability. These</w:t>
      </w:r>
      <w:r>
        <w:rPr>
          <w:spacing w:val="-5"/>
          <w:w w:val="90"/>
        </w:rPr>
        <w:t> </w:t>
      </w:r>
      <w:r>
        <w:rPr>
          <w:w w:val="90"/>
        </w:rPr>
        <w:t>parameters</w:t>
      </w:r>
      <w:r>
        <w:rPr>
          <w:spacing w:val="-5"/>
          <w:w w:val="90"/>
        </w:rPr>
        <w:t> </w:t>
      </w:r>
      <w:r>
        <w:rPr>
          <w:w w:val="90"/>
        </w:rPr>
        <w:t>reflect </w:t>
      </w:r>
      <w:r>
        <w:rPr>
          <w:spacing w:val="-6"/>
        </w:rPr>
        <w:t>the</w:t>
      </w:r>
      <w:r>
        <w:rPr>
          <w:spacing w:val="-18"/>
        </w:rPr>
        <w:t> </w:t>
      </w:r>
      <w:r>
        <w:rPr>
          <w:spacing w:val="-6"/>
        </w:rPr>
        <w:t>key</w:t>
      </w:r>
      <w:r>
        <w:rPr>
          <w:spacing w:val="-18"/>
        </w:rPr>
        <w:t> </w:t>
      </w:r>
      <w:r>
        <w:rPr>
          <w:spacing w:val="-6"/>
        </w:rPr>
        <w:t>trade-offs</w:t>
      </w:r>
      <w:r>
        <w:rPr>
          <w:spacing w:val="-18"/>
        </w:rPr>
        <w:t> </w:t>
      </w:r>
      <w:r>
        <w:rPr>
          <w:spacing w:val="-6"/>
        </w:rPr>
        <w:t>that</w:t>
      </w:r>
      <w:r>
        <w:rPr>
          <w:spacing w:val="-18"/>
        </w:rPr>
        <w:t> </w:t>
      </w:r>
      <w:r>
        <w:rPr>
          <w:spacing w:val="-6"/>
        </w:rPr>
        <w:t>determine</w:t>
      </w:r>
      <w:r>
        <w:rPr>
          <w:spacing w:val="-18"/>
        </w:rPr>
        <w:t> </w:t>
      </w:r>
      <w:r>
        <w:rPr>
          <w:spacing w:val="-6"/>
        </w:rPr>
        <w:t>clinical</w:t>
      </w:r>
      <w:r>
        <w:rPr>
          <w:spacing w:val="-18"/>
        </w:rPr>
        <w:t> </w:t>
      </w:r>
      <w:r>
        <w:rPr>
          <w:spacing w:val="-6"/>
        </w:rPr>
        <w:t>suitability</w:t>
      </w:r>
      <w:r>
        <w:rPr>
          <w:spacing w:val="-18"/>
        </w:rPr>
        <w:t> </w:t>
      </w:r>
      <w:r>
        <w:rPr>
          <w:spacing w:val="-6"/>
        </w:rPr>
        <w:t>in</w:t>
      </w:r>
      <w:r>
        <w:rPr>
          <w:spacing w:val="-18"/>
        </w:rPr>
        <w:t> </w:t>
      </w:r>
      <w:r>
        <w:rPr>
          <w:spacing w:val="-6"/>
        </w:rPr>
        <w:t>prostate</w:t>
      </w:r>
      <w:r>
        <w:rPr>
          <w:spacing w:val="-18"/>
        </w:rPr>
        <w:t> </w:t>
      </w:r>
      <w:r>
        <w:rPr>
          <w:spacing w:val="-6"/>
        </w:rPr>
        <w:t>SBRT.</w:t>
      </w:r>
    </w:p>
    <w:p>
      <w:pPr>
        <w:pStyle w:val="BodyText"/>
        <w:ind w:left="644" w:right="891" w:firstLine="359"/>
        <w:jc w:val="right"/>
      </w:pPr>
      <w:r>
        <w:rPr>
          <w:spacing w:val="-6"/>
        </w:rPr>
        <w:t>MR-Linac</w:t>
      </w:r>
      <w:r>
        <w:rPr>
          <w:spacing w:val="-14"/>
        </w:rPr>
        <w:t> </w:t>
      </w:r>
      <w:r>
        <w:rPr>
          <w:spacing w:val="-6"/>
        </w:rPr>
        <w:t>systems</w:t>
      </w:r>
      <w:r>
        <w:rPr>
          <w:spacing w:val="-14"/>
        </w:rPr>
        <w:t> </w:t>
      </w:r>
      <w:r>
        <w:rPr>
          <w:spacing w:val="-6"/>
        </w:rPr>
        <w:t>demonstrate</w:t>
      </w:r>
      <w:r>
        <w:rPr>
          <w:spacing w:val="-14"/>
        </w:rPr>
        <w:t> </w:t>
      </w:r>
      <w:r>
        <w:rPr>
          <w:spacing w:val="-6"/>
        </w:rPr>
        <w:t>superior</w:t>
      </w:r>
      <w:r>
        <w:rPr>
          <w:spacing w:val="-14"/>
        </w:rPr>
        <w:t> </w:t>
      </w:r>
      <w:r>
        <w:rPr>
          <w:spacing w:val="-6"/>
        </w:rPr>
        <w:t>performance</w:t>
      </w:r>
      <w:r>
        <w:rPr>
          <w:spacing w:val="-14"/>
        </w:rPr>
        <w:t> </w:t>
      </w:r>
      <w:r>
        <w:rPr>
          <w:spacing w:val="-6"/>
        </w:rPr>
        <w:t>in</w:t>
      </w:r>
      <w:r>
        <w:rPr>
          <w:spacing w:val="-14"/>
        </w:rPr>
        <w:t> </w:t>
      </w:r>
      <w:r>
        <w:rPr>
          <w:spacing w:val="-6"/>
        </w:rPr>
        <w:t>geometric</w:t>
      </w:r>
      <w:r>
        <w:rPr>
          <w:spacing w:val="-14"/>
        </w:rPr>
        <w:t> </w:t>
      </w:r>
      <w:r>
        <w:rPr>
          <w:spacing w:val="-6"/>
        </w:rPr>
        <w:t>precision</w:t>
      </w:r>
      <w:r>
        <w:rPr>
          <w:spacing w:val="-14"/>
        </w:rPr>
        <w:t> </w:t>
      </w:r>
      <w:r>
        <w:rPr>
          <w:spacing w:val="-6"/>
        </w:rPr>
        <w:t>and </w:t>
      </w:r>
      <w:r>
        <w:rPr>
          <w:spacing w:val="-2"/>
        </w:rPr>
        <w:t>soft-tissue</w:t>
      </w:r>
      <w:r>
        <w:rPr>
          <w:spacing w:val="-17"/>
        </w:rPr>
        <w:t> </w:t>
      </w:r>
      <w:r>
        <w:rPr>
          <w:spacing w:val="-2"/>
        </w:rPr>
        <w:t>visualization</w:t>
      </w:r>
      <w:r>
        <w:rPr>
          <w:spacing w:val="-17"/>
        </w:rPr>
        <w:t> </w:t>
      </w:r>
      <w:r>
        <w:rPr>
          <w:spacing w:val="-2"/>
        </w:rPr>
        <w:t>due</w:t>
      </w:r>
      <w:r>
        <w:rPr>
          <w:spacing w:val="-17"/>
        </w:rPr>
        <w:t> </w:t>
      </w:r>
      <w:r>
        <w:rPr>
          <w:spacing w:val="-2"/>
        </w:rPr>
        <w:t>to</w:t>
      </w:r>
      <w:r>
        <w:rPr>
          <w:spacing w:val="-16"/>
        </w:rPr>
        <w:t> </w:t>
      </w:r>
      <w:r>
        <w:rPr>
          <w:spacing w:val="-2"/>
        </w:rPr>
        <w:t>MRI-based</w:t>
      </w:r>
      <w:r>
        <w:rPr>
          <w:spacing w:val="-17"/>
        </w:rPr>
        <w:t> </w:t>
      </w:r>
      <w:r>
        <w:rPr>
          <w:spacing w:val="-2"/>
        </w:rPr>
        <w:t>imaging,</w:t>
      </w:r>
      <w:r>
        <w:rPr>
          <w:spacing w:val="-12"/>
        </w:rPr>
        <w:t> </w:t>
      </w:r>
      <w:r>
        <w:rPr>
          <w:spacing w:val="-2"/>
        </w:rPr>
        <w:t>enabling</w:t>
      </w:r>
      <w:r>
        <w:rPr>
          <w:spacing w:val="-17"/>
        </w:rPr>
        <w:t> </w:t>
      </w:r>
      <w:r>
        <w:rPr>
          <w:spacing w:val="-2"/>
        </w:rPr>
        <w:t>high-quality</w:t>
      </w:r>
      <w:r>
        <w:rPr>
          <w:spacing w:val="-17"/>
        </w:rPr>
        <w:t> </w:t>
      </w:r>
      <w:r>
        <w:rPr>
          <w:spacing w:val="-2"/>
        </w:rPr>
        <w:t>adaptive </w:t>
      </w:r>
      <w:r>
        <w:rPr>
          <w:w w:val="90"/>
        </w:rPr>
        <w:t>workflows.</w:t>
      </w:r>
      <w:r>
        <w:rPr>
          <w:spacing w:val="-3"/>
          <w:w w:val="90"/>
        </w:rPr>
        <w:t> </w:t>
      </w:r>
      <w:r>
        <w:rPr>
          <w:w w:val="90"/>
        </w:rPr>
        <w:t>However,</w:t>
      </w:r>
      <w:r>
        <w:rPr>
          <w:spacing w:val="-18"/>
          <w:w w:val="90"/>
        </w:rPr>
        <w:t> </w:t>
      </w:r>
      <w:r>
        <w:rPr>
          <w:w w:val="90"/>
        </w:rPr>
        <w:t>their</w:t>
      </w:r>
      <w:r>
        <w:rPr>
          <w:spacing w:val="-20"/>
          <w:w w:val="90"/>
        </w:rPr>
        <w:t> </w:t>
      </w:r>
      <w:r>
        <w:rPr>
          <w:w w:val="90"/>
        </w:rPr>
        <w:t>clinical</w:t>
      </w:r>
      <w:r>
        <w:rPr>
          <w:spacing w:val="-20"/>
          <w:w w:val="90"/>
        </w:rPr>
        <w:t> </w:t>
      </w:r>
      <w:r>
        <w:rPr>
          <w:w w:val="90"/>
        </w:rPr>
        <w:t>use</w:t>
      </w:r>
      <w:r>
        <w:rPr>
          <w:spacing w:val="-20"/>
          <w:w w:val="90"/>
        </w:rPr>
        <w:t> </w:t>
      </w:r>
      <w:r>
        <w:rPr>
          <w:w w:val="90"/>
        </w:rPr>
        <w:t>is</w:t>
      </w:r>
      <w:r>
        <w:rPr>
          <w:spacing w:val="-20"/>
          <w:w w:val="90"/>
        </w:rPr>
        <w:t> </w:t>
      </w:r>
      <w:r>
        <w:rPr>
          <w:w w:val="90"/>
        </w:rPr>
        <w:t>constrained</w:t>
      </w:r>
      <w:r>
        <w:rPr>
          <w:spacing w:val="-20"/>
          <w:w w:val="90"/>
        </w:rPr>
        <w:t> </w:t>
      </w:r>
      <w:r>
        <w:rPr>
          <w:w w:val="90"/>
        </w:rPr>
        <w:t>by</w:t>
      </w:r>
      <w:r>
        <w:rPr>
          <w:spacing w:val="-20"/>
          <w:w w:val="90"/>
        </w:rPr>
        <w:t> </w:t>
      </w:r>
      <w:r>
        <w:rPr>
          <w:w w:val="90"/>
        </w:rPr>
        <w:t>high</w:t>
      </w:r>
      <w:r>
        <w:rPr>
          <w:spacing w:val="-20"/>
          <w:w w:val="90"/>
        </w:rPr>
        <w:t> </w:t>
      </w:r>
      <w:r>
        <w:rPr>
          <w:w w:val="90"/>
        </w:rPr>
        <w:t>cost</w:t>
      </w:r>
      <w:r>
        <w:rPr>
          <w:spacing w:val="-20"/>
          <w:w w:val="90"/>
        </w:rPr>
        <w:t> </w:t>
      </w:r>
      <w:r>
        <w:rPr>
          <w:w w:val="90"/>
        </w:rPr>
        <w:t>and</w:t>
      </w:r>
      <w:r>
        <w:rPr>
          <w:spacing w:val="-20"/>
          <w:w w:val="90"/>
        </w:rPr>
        <w:t> </w:t>
      </w:r>
      <w:r>
        <w:rPr>
          <w:w w:val="90"/>
        </w:rPr>
        <w:t>limited</w:t>
      </w:r>
      <w:r>
        <w:rPr>
          <w:spacing w:val="-20"/>
          <w:w w:val="90"/>
        </w:rPr>
        <w:t> </w:t>
      </w:r>
      <w:r>
        <w:rPr>
          <w:spacing w:val="-2"/>
          <w:w w:val="90"/>
        </w:rPr>
        <w:t>accessibility.</w:t>
      </w:r>
    </w:p>
    <w:p>
      <w:pPr>
        <w:pStyle w:val="BodyText"/>
        <w:ind w:left="652" w:right="928" w:firstLine="351"/>
        <w:jc w:val="right"/>
      </w:pPr>
      <w:r>
        <w:rPr>
          <w:w w:val="90"/>
        </w:rPr>
        <w:t>CBCT-based</w:t>
      </w:r>
      <w:r>
        <w:rPr>
          <w:spacing w:val="-20"/>
          <w:w w:val="90"/>
        </w:rPr>
        <w:t> </w:t>
      </w:r>
      <w:r>
        <w:rPr>
          <w:w w:val="90"/>
        </w:rPr>
        <w:t>systems</w:t>
      </w:r>
      <w:r>
        <w:rPr>
          <w:spacing w:val="-19"/>
          <w:w w:val="90"/>
        </w:rPr>
        <w:t> </w:t>
      </w:r>
      <w:r>
        <w:rPr>
          <w:w w:val="90"/>
        </w:rPr>
        <w:t>provide</w:t>
      </w:r>
      <w:r>
        <w:rPr>
          <w:spacing w:val="-20"/>
          <w:w w:val="90"/>
        </w:rPr>
        <w:t> </w:t>
      </w:r>
      <w:r>
        <w:rPr>
          <w:w w:val="90"/>
        </w:rPr>
        <w:t>reliable</w:t>
      </w:r>
      <w:r>
        <w:rPr>
          <w:spacing w:val="-19"/>
          <w:w w:val="90"/>
        </w:rPr>
        <w:t> </w:t>
      </w:r>
      <w:r>
        <w:rPr>
          <w:w w:val="90"/>
        </w:rPr>
        <w:t>pre-treatment</w:t>
      </w:r>
      <w:r>
        <w:rPr>
          <w:spacing w:val="-20"/>
          <w:w w:val="90"/>
        </w:rPr>
        <w:t> </w:t>
      </w:r>
      <w:r>
        <w:rPr>
          <w:w w:val="90"/>
        </w:rPr>
        <w:t>imaging</w:t>
      </w:r>
      <w:r>
        <w:rPr>
          <w:spacing w:val="-19"/>
          <w:w w:val="90"/>
        </w:rPr>
        <w:t> </w:t>
      </w:r>
      <w:r>
        <w:rPr>
          <w:w w:val="90"/>
        </w:rPr>
        <w:t>and</w:t>
      </w:r>
      <w:r>
        <w:rPr>
          <w:spacing w:val="-20"/>
          <w:w w:val="90"/>
        </w:rPr>
        <w:t> </w:t>
      </w:r>
      <w:r>
        <w:rPr>
          <w:w w:val="90"/>
        </w:rPr>
        <w:t>high</w:t>
      </w:r>
      <w:r>
        <w:rPr>
          <w:spacing w:val="-19"/>
          <w:w w:val="90"/>
        </w:rPr>
        <w:t> </w:t>
      </w:r>
      <w:r>
        <w:rPr>
          <w:w w:val="90"/>
        </w:rPr>
        <w:t>availability,</w:t>
      </w:r>
      <w:r>
        <w:rPr>
          <w:spacing w:val="-19"/>
          <w:w w:val="90"/>
        </w:rPr>
        <w:t> </w:t>
      </w:r>
      <w:r>
        <w:rPr>
          <w:w w:val="90"/>
        </w:rPr>
        <w:t>but lack real-time tracking capability, limiting their ability to manage intrafraction motion. </w:t>
      </w:r>
      <w:r>
        <w:rPr/>
        <w:t>TPUS-based</w:t>
      </w:r>
      <w:r>
        <w:rPr>
          <w:spacing w:val="-10"/>
        </w:rPr>
        <w:t> </w:t>
      </w:r>
      <w:r>
        <w:rPr/>
        <w:t>systems</w:t>
      </w:r>
      <w:r>
        <w:rPr>
          <w:spacing w:val="-10"/>
        </w:rPr>
        <w:t> </w:t>
      </w:r>
      <w:r>
        <w:rPr/>
        <w:t>demonstrate</w:t>
      </w:r>
      <w:r>
        <w:rPr>
          <w:spacing w:val="-10"/>
        </w:rPr>
        <w:t> </w:t>
      </w:r>
      <w:r>
        <w:rPr/>
        <w:t>a</w:t>
      </w:r>
      <w:r>
        <w:rPr>
          <w:spacing w:val="-10"/>
        </w:rPr>
        <w:t> </w:t>
      </w:r>
      <w:r>
        <w:rPr/>
        <w:t>balanced</w:t>
      </w:r>
      <w:r>
        <w:rPr>
          <w:spacing w:val="-10"/>
        </w:rPr>
        <w:t> </w:t>
      </w:r>
      <w:r>
        <w:rPr/>
        <w:t>performance</w:t>
      </w:r>
      <w:r>
        <w:rPr>
          <w:spacing w:val="-10"/>
        </w:rPr>
        <w:t> </w:t>
      </w:r>
      <w:r>
        <w:rPr/>
        <w:t>profile,</w:t>
      </w:r>
      <w:r>
        <w:rPr>
          <w:spacing w:val="-3"/>
        </w:rPr>
        <w:t> </w:t>
      </w:r>
      <w:r>
        <w:rPr/>
        <w:t>combining </w:t>
      </w:r>
      <w:r>
        <w:rPr>
          <w:w w:val="90"/>
        </w:rPr>
        <w:t>continuous real-time monitoring with non-invasive operation and moderate cost. While their</w:t>
      </w:r>
      <w:r>
        <w:rPr>
          <w:spacing w:val="-12"/>
          <w:w w:val="90"/>
        </w:rPr>
        <w:t> </w:t>
      </w:r>
      <w:r>
        <w:rPr>
          <w:w w:val="90"/>
        </w:rPr>
        <w:t>soft-tissue</w:t>
      </w:r>
      <w:r>
        <w:rPr>
          <w:spacing w:val="-12"/>
          <w:w w:val="90"/>
        </w:rPr>
        <w:t> </w:t>
      </w:r>
      <w:r>
        <w:rPr>
          <w:w w:val="90"/>
        </w:rPr>
        <w:t>resolution</w:t>
      </w:r>
      <w:r>
        <w:rPr>
          <w:spacing w:val="-12"/>
          <w:w w:val="90"/>
        </w:rPr>
        <w:t> </w:t>
      </w:r>
      <w:r>
        <w:rPr>
          <w:w w:val="90"/>
        </w:rPr>
        <w:t>is</w:t>
      </w:r>
      <w:r>
        <w:rPr>
          <w:spacing w:val="-12"/>
          <w:w w:val="90"/>
        </w:rPr>
        <w:t> </w:t>
      </w:r>
      <w:r>
        <w:rPr>
          <w:w w:val="90"/>
        </w:rPr>
        <w:t>lower</w:t>
      </w:r>
      <w:r>
        <w:rPr>
          <w:spacing w:val="-12"/>
          <w:w w:val="90"/>
        </w:rPr>
        <w:t> </w:t>
      </w:r>
      <w:r>
        <w:rPr>
          <w:w w:val="90"/>
        </w:rPr>
        <w:t>than</w:t>
      </w:r>
      <w:r>
        <w:rPr>
          <w:spacing w:val="-12"/>
          <w:w w:val="90"/>
        </w:rPr>
        <w:t> </w:t>
      </w:r>
      <w:r>
        <w:rPr>
          <w:w w:val="90"/>
        </w:rPr>
        <w:t>MRI-based</w:t>
      </w:r>
      <w:r>
        <w:rPr>
          <w:spacing w:val="-12"/>
          <w:w w:val="90"/>
        </w:rPr>
        <w:t> </w:t>
      </w:r>
      <w:r>
        <w:rPr>
          <w:w w:val="90"/>
        </w:rPr>
        <w:t>systems,</w:t>
      </w:r>
      <w:r>
        <w:rPr>
          <w:spacing w:val="-11"/>
          <w:w w:val="90"/>
        </w:rPr>
        <w:t> </w:t>
      </w:r>
      <w:r>
        <w:rPr>
          <w:w w:val="90"/>
        </w:rPr>
        <w:t>their</w:t>
      </w:r>
      <w:r>
        <w:rPr>
          <w:spacing w:val="-12"/>
          <w:w w:val="90"/>
        </w:rPr>
        <w:t> </w:t>
      </w:r>
      <w:r>
        <w:rPr>
          <w:w w:val="90"/>
        </w:rPr>
        <w:t>ability</w:t>
      </w:r>
      <w:r>
        <w:rPr>
          <w:spacing w:val="-12"/>
          <w:w w:val="90"/>
        </w:rPr>
        <w:t> </w:t>
      </w:r>
      <w:r>
        <w:rPr>
          <w:w w:val="90"/>
        </w:rPr>
        <w:t>to</w:t>
      </w:r>
      <w:r>
        <w:rPr>
          <w:spacing w:val="-12"/>
          <w:w w:val="90"/>
        </w:rPr>
        <w:t> </w:t>
      </w:r>
      <w:r>
        <w:rPr>
          <w:w w:val="90"/>
        </w:rPr>
        <w:t>directly</w:t>
      </w:r>
      <w:r>
        <w:rPr>
          <w:spacing w:val="-12"/>
          <w:w w:val="90"/>
        </w:rPr>
        <w:t> </w:t>
      </w:r>
      <w:r>
        <w:rPr>
          <w:w w:val="90"/>
        </w:rPr>
        <w:t>track prostate</w:t>
      </w:r>
      <w:r>
        <w:rPr>
          <w:spacing w:val="-3"/>
        </w:rPr>
        <w:t> </w:t>
      </w:r>
      <w:r>
        <w:rPr>
          <w:w w:val="90"/>
        </w:rPr>
        <w:t>motion</w:t>
      </w:r>
      <w:r>
        <w:rPr>
          <w:spacing w:val="-2"/>
        </w:rPr>
        <w:t> </w:t>
      </w:r>
      <w:r>
        <w:rPr>
          <w:w w:val="90"/>
        </w:rPr>
        <w:t>during</w:t>
      </w:r>
      <w:r>
        <w:rPr>
          <w:spacing w:val="-2"/>
        </w:rPr>
        <w:t> </w:t>
      </w:r>
      <w:r>
        <w:rPr>
          <w:w w:val="90"/>
        </w:rPr>
        <w:t>treatment</w:t>
      </w:r>
      <w:r>
        <w:rPr>
          <w:spacing w:val="-3"/>
        </w:rPr>
        <w:t> </w:t>
      </w:r>
      <w:r>
        <w:rPr>
          <w:w w:val="90"/>
        </w:rPr>
        <w:t>delivery</w:t>
      </w:r>
      <w:r>
        <w:rPr>
          <w:spacing w:val="-2"/>
        </w:rPr>
        <w:t> </w:t>
      </w:r>
      <w:r>
        <w:rPr>
          <w:w w:val="90"/>
        </w:rPr>
        <w:t>provides</w:t>
      </w:r>
      <w:r>
        <w:rPr>
          <w:spacing w:val="-2"/>
        </w:rPr>
        <w:t> </w:t>
      </w:r>
      <w:r>
        <w:rPr>
          <w:w w:val="90"/>
        </w:rPr>
        <w:t>a</w:t>
      </w:r>
      <w:r>
        <w:rPr>
          <w:spacing w:val="-3"/>
        </w:rPr>
        <w:t> </w:t>
      </w:r>
      <w:r>
        <w:rPr>
          <w:w w:val="90"/>
        </w:rPr>
        <w:t>clinically</w:t>
      </w:r>
      <w:r>
        <w:rPr>
          <w:spacing w:val="-2"/>
        </w:rPr>
        <w:t> </w:t>
      </w:r>
      <w:r>
        <w:rPr>
          <w:w w:val="90"/>
        </w:rPr>
        <w:t>significant</w:t>
      </w:r>
      <w:r>
        <w:rPr>
          <w:spacing w:val="-2"/>
        </w:rPr>
        <w:t> </w:t>
      </w:r>
      <w:r>
        <w:rPr>
          <w:w w:val="90"/>
        </w:rPr>
        <w:t>advantage</w:t>
      </w:r>
      <w:r>
        <w:rPr>
          <w:spacing w:val="-2"/>
        </w:rPr>
        <w:t> </w:t>
      </w:r>
      <w:r>
        <w:rPr>
          <w:spacing w:val="-5"/>
          <w:w w:val="90"/>
        </w:rPr>
        <w:t>in</w:t>
      </w:r>
    </w:p>
    <w:p>
      <w:pPr>
        <w:pStyle w:val="BodyText"/>
        <w:spacing w:line="285" w:lineRule="exact"/>
        <w:ind w:left="652"/>
        <w:jc w:val="both"/>
      </w:pPr>
      <w:r>
        <w:rPr>
          <w:spacing w:val="-6"/>
        </w:rPr>
        <w:t>motion</w:t>
      </w:r>
      <w:r>
        <w:rPr>
          <w:spacing w:val="-15"/>
        </w:rPr>
        <w:t> </w:t>
      </w:r>
      <w:r>
        <w:rPr>
          <w:spacing w:val="-2"/>
        </w:rPr>
        <w:t>management.</w:t>
      </w:r>
    </w:p>
    <w:p>
      <w:pPr>
        <w:pStyle w:val="BodyText"/>
        <w:ind w:left="652" w:right="933" w:firstLine="351"/>
        <w:jc w:val="both"/>
      </w:pPr>
      <w:r>
        <w:rPr>
          <w:spacing w:val="-6"/>
        </w:rPr>
        <w:t>Although</w:t>
      </w:r>
      <w:r>
        <w:rPr>
          <w:spacing w:val="-12"/>
        </w:rPr>
        <w:t> </w:t>
      </w:r>
      <w:r>
        <w:rPr>
          <w:spacing w:val="-6"/>
        </w:rPr>
        <w:t>MR-Linac</w:t>
      </w:r>
      <w:r>
        <w:rPr>
          <w:spacing w:val="-12"/>
        </w:rPr>
        <w:t> </w:t>
      </w:r>
      <w:r>
        <w:rPr>
          <w:spacing w:val="-6"/>
        </w:rPr>
        <w:t>systems</w:t>
      </w:r>
      <w:r>
        <w:rPr>
          <w:spacing w:val="-12"/>
        </w:rPr>
        <w:t> </w:t>
      </w:r>
      <w:r>
        <w:rPr>
          <w:spacing w:val="-6"/>
        </w:rPr>
        <w:t>represent</w:t>
      </w:r>
      <w:r>
        <w:rPr>
          <w:spacing w:val="-12"/>
        </w:rPr>
        <w:t> </w:t>
      </w:r>
      <w:r>
        <w:rPr>
          <w:spacing w:val="-6"/>
        </w:rPr>
        <w:t>the</w:t>
      </w:r>
      <w:r>
        <w:rPr>
          <w:spacing w:val="-12"/>
        </w:rPr>
        <w:t> </w:t>
      </w:r>
      <w:r>
        <w:rPr>
          <w:spacing w:val="-6"/>
        </w:rPr>
        <w:t>technological</w:t>
      </w:r>
      <w:r>
        <w:rPr>
          <w:spacing w:val="-12"/>
        </w:rPr>
        <w:t> </w:t>
      </w:r>
      <w:r>
        <w:rPr>
          <w:spacing w:val="-6"/>
        </w:rPr>
        <w:t>upper</w:t>
      </w:r>
      <w:r>
        <w:rPr>
          <w:spacing w:val="-12"/>
        </w:rPr>
        <w:t> </w:t>
      </w:r>
      <w:r>
        <w:rPr>
          <w:spacing w:val="-6"/>
        </w:rPr>
        <w:t>bound</w:t>
      </w:r>
      <w:r>
        <w:rPr>
          <w:spacing w:val="-12"/>
        </w:rPr>
        <w:t> </w:t>
      </w:r>
      <w:r>
        <w:rPr>
          <w:spacing w:val="-6"/>
        </w:rPr>
        <w:t>in</w:t>
      </w:r>
      <w:r>
        <w:rPr>
          <w:spacing w:val="-12"/>
        </w:rPr>
        <w:t> </w:t>
      </w:r>
      <w:r>
        <w:rPr>
          <w:spacing w:val="-6"/>
        </w:rPr>
        <w:t>imaging </w:t>
      </w:r>
      <w:r>
        <w:rPr>
          <w:spacing w:val="-2"/>
          <w:w w:val="90"/>
        </w:rPr>
        <w:t>quality, TPUS offers the most favourable balance between clinical practicality and motion </w:t>
      </w:r>
      <w:r>
        <w:rPr>
          <w:w w:val="90"/>
        </w:rPr>
        <w:t>management</w:t>
      </w:r>
      <w:r>
        <w:rPr>
          <w:spacing w:val="-12"/>
          <w:w w:val="90"/>
        </w:rPr>
        <w:t> </w:t>
      </w:r>
      <w:r>
        <w:rPr>
          <w:w w:val="90"/>
        </w:rPr>
        <w:t>capability.</w:t>
      </w:r>
      <w:r>
        <w:rPr>
          <w:spacing w:val="-11"/>
          <w:w w:val="90"/>
        </w:rPr>
        <w:t> </w:t>
      </w:r>
      <w:r>
        <w:rPr>
          <w:w w:val="90"/>
        </w:rPr>
        <w:t>This</w:t>
      </w:r>
      <w:r>
        <w:rPr>
          <w:spacing w:val="-11"/>
          <w:w w:val="90"/>
        </w:rPr>
        <w:t> </w:t>
      </w:r>
      <w:r>
        <w:rPr>
          <w:w w:val="90"/>
        </w:rPr>
        <w:t>positions</w:t>
      </w:r>
      <w:r>
        <w:rPr>
          <w:spacing w:val="-11"/>
          <w:w w:val="90"/>
        </w:rPr>
        <w:t> </w:t>
      </w:r>
      <w:r>
        <w:rPr>
          <w:w w:val="90"/>
        </w:rPr>
        <w:t>ultrasound-guided</w:t>
      </w:r>
      <w:r>
        <w:rPr>
          <w:spacing w:val="-12"/>
          <w:w w:val="90"/>
        </w:rPr>
        <w:t> </w:t>
      </w:r>
      <w:r>
        <w:rPr>
          <w:w w:val="90"/>
        </w:rPr>
        <w:t>radiotherapy</w:t>
      </w:r>
      <w:r>
        <w:rPr>
          <w:spacing w:val="-11"/>
          <w:w w:val="90"/>
        </w:rPr>
        <w:t> </w:t>
      </w:r>
      <w:r>
        <w:rPr>
          <w:w w:val="90"/>
        </w:rPr>
        <w:t>as</w:t>
      </w:r>
      <w:r>
        <w:rPr>
          <w:spacing w:val="-11"/>
          <w:w w:val="90"/>
        </w:rPr>
        <w:t> </w:t>
      </w:r>
      <w:r>
        <w:rPr>
          <w:w w:val="90"/>
        </w:rPr>
        <w:t>a</w:t>
      </w:r>
      <w:r>
        <w:rPr>
          <w:spacing w:val="-11"/>
          <w:w w:val="90"/>
        </w:rPr>
        <w:t> </w:t>
      </w:r>
      <w:r>
        <w:rPr>
          <w:w w:val="90"/>
        </w:rPr>
        <w:t>scalable</w:t>
      </w:r>
      <w:r>
        <w:rPr>
          <w:spacing w:val="-12"/>
          <w:w w:val="90"/>
        </w:rPr>
        <w:t> </w:t>
      </w:r>
      <w:r>
        <w:rPr>
          <w:w w:val="90"/>
        </w:rPr>
        <w:t>and </w:t>
      </w:r>
      <w:r>
        <w:rPr>
          <w:spacing w:val="-4"/>
        </w:rPr>
        <w:t>efficient</w:t>
      </w:r>
      <w:r>
        <w:rPr>
          <w:spacing w:val="-21"/>
        </w:rPr>
        <w:t> </w:t>
      </w:r>
      <w:r>
        <w:rPr>
          <w:spacing w:val="-4"/>
        </w:rPr>
        <w:t>solution</w:t>
      </w:r>
      <w:r>
        <w:rPr>
          <w:spacing w:val="-21"/>
        </w:rPr>
        <w:t> </w:t>
      </w:r>
      <w:r>
        <w:rPr>
          <w:spacing w:val="-4"/>
        </w:rPr>
        <w:t>for</w:t>
      </w:r>
      <w:r>
        <w:rPr>
          <w:spacing w:val="-21"/>
        </w:rPr>
        <w:t> </w:t>
      </w:r>
      <w:r>
        <w:rPr>
          <w:spacing w:val="-4"/>
        </w:rPr>
        <w:t>real-time</w:t>
      </w:r>
      <w:r>
        <w:rPr>
          <w:spacing w:val="-21"/>
        </w:rPr>
        <w:t> </w:t>
      </w:r>
      <w:r>
        <w:rPr>
          <w:spacing w:val="-4"/>
        </w:rPr>
        <w:t>prostate</w:t>
      </w:r>
      <w:r>
        <w:rPr>
          <w:spacing w:val="-21"/>
        </w:rPr>
        <w:t> </w:t>
      </w:r>
      <w:r>
        <w:rPr>
          <w:spacing w:val="-4"/>
        </w:rPr>
        <w:t>SBRT</w:t>
      </w:r>
      <w:r>
        <w:rPr>
          <w:spacing w:val="-21"/>
        </w:rPr>
        <w:t> </w:t>
      </w:r>
      <w:r>
        <w:rPr>
          <w:spacing w:val="-4"/>
        </w:rPr>
        <w:t>workflows.</w:t>
      </w:r>
    </w:p>
    <w:p>
      <w:pPr>
        <w:pStyle w:val="BodyText"/>
        <w:spacing w:after="0"/>
        <w:jc w:val="both"/>
        <w:sectPr>
          <w:pgSz w:w="11910" w:h="16840"/>
          <w:pgMar w:header="1243" w:footer="2634" w:top="1580" w:bottom="2880" w:left="1133" w:right="850"/>
        </w:sectPr>
      </w:pPr>
    </w:p>
    <w:p>
      <w:pPr>
        <w:pStyle w:val="BodyText"/>
        <w:spacing w:before="177"/>
      </w:pPr>
    </w:p>
    <w:p>
      <w:pPr>
        <w:pStyle w:val="BodyText"/>
        <w:ind w:left="652" w:right="933" w:firstLine="351"/>
        <w:jc w:val="both"/>
      </w:pPr>
      <w:r>
        <w:rPr>
          <w:w w:val="90"/>
        </w:rPr>
        <w:t>The</w:t>
      </w:r>
      <w:r>
        <w:rPr>
          <w:spacing w:val="-9"/>
          <w:w w:val="90"/>
        </w:rPr>
        <w:t> </w:t>
      </w:r>
      <w:r>
        <w:rPr>
          <w:w w:val="90"/>
        </w:rPr>
        <w:t>scoring</w:t>
      </w:r>
      <w:r>
        <w:rPr>
          <w:spacing w:val="-9"/>
          <w:w w:val="90"/>
        </w:rPr>
        <w:t> </w:t>
      </w:r>
      <w:r>
        <w:rPr>
          <w:w w:val="90"/>
        </w:rPr>
        <w:t>system</w:t>
      </w:r>
      <w:r>
        <w:rPr>
          <w:spacing w:val="-9"/>
          <w:w w:val="90"/>
        </w:rPr>
        <w:t> </w:t>
      </w:r>
      <w:r>
        <w:rPr>
          <w:w w:val="90"/>
        </w:rPr>
        <w:t>is</w:t>
      </w:r>
      <w:r>
        <w:rPr>
          <w:spacing w:val="-9"/>
          <w:w w:val="90"/>
        </w:rPr>
        <w:t> </w:t>
      </w:r>
      <w:r>
        <w:rPr>
          <w:w w:val="90"/>
        </w:rPr>
        <w:t>ordinal</w:t>
      </w:r>
      <w:r>
        <w:rPr>
          <w:spacing w:val="-9"/>
          <w:w w:val="90"/>
        </w:rPr>
        <w:t> </w:t>
      </w:r>
      <w:r>
        <w:rPr>
          <w:w w:val="90"/>
        </w:rPr>
        <w:t>and</w:t>
      </w:r>
      <w:r>
        <w:rPr>
          <w:spacing w:val="-9"/>
          <w:w w:val="90"/>
        </w:rPr>
        <w:t> </w:t>
      </w:r>
      <w:r>
        <w:rPr>
          <w:w w:val="90"/>
        </w:rPr>
        <w:t>derived</w:t>
      </w:r>
      <w:r>
        <w:rPr>
          <w:spacing w:val="-9"/>
          <w:w w:val="90"/>
        </w:rPr>
        <w:t> </w:t>
      </w:r>
      <w:r>
        <w:rPr>
          <w:w w:val="90"/>
        </w:rPr>
        <w:t>from</w:t>
      </w:r>
      <w:r>
        <w:rPr>
          <w:spacing w:val="-9"/>
          <w:w w:val="90"/>
        </w:rPr>
        <w:t> </w:t>
      </w:r>
      <w:r>
        <w:rPr>
          <w:w w:val="90"/>
        </w:rPr>
        <w:t>comparative</w:t>
      </w:r>
      <w:r>
        <w:rPr>
          <w:spacing w:val="-9"/>
          <w:w w:val="90"/>
        </w:rPr>
        <w:t> </w:t>
      </w:r>
      <w:r>
        <w:rPr>
          <w:w w:val="90"/>
        </w:rPr>
        <w:t>literature</w:t>
      </w:r>
      <w:r>
        <w:rPr>
          <w:spacing w:val="-9"/>
          <w:w w:val="90"/>
        </w:rPr>
        <w:t> </w:t>
      </w:r>
      <w:r>
        <w:rPr>
          <w:w w:val="90"/>
        </w:rPr>
        <w:t>evidence. It</w:t>
      </w:r>
      <w:r>
        <w:rPr>
          <w:spacing w:val="-9"/>
          <w:w w:val="90"/>
        </w:rPr>
        <w:t> </w:t>
      </w:r>
      <w:r>
        <w:rPr>
          <w:w w:val="90"/>
        </w:rPr>
        <w:t>is </w:t>
      </w:r>
      <w:r>
        <w:rPr>
          <w:spacing w:val="-6"/>
        </w:rPr>
        <w:t>intended</w:t>
      </w:r>
      <w:r>
        <w:rPr>
          <w:spacing w:val="-13"/>
        </w:rPr>
        <w:t> </w:t>
      </w:r>
      <w:r>
        <w:rPr>
          <w:spacing w:val="-6"/>
        </w:rPr>
        <w:t>to</w:t>
      </w:r>
      <w:r>
        <w:rPr>
          <w:spacing w:val="-13"/>
        </w:rPr>
        <w:t> </w:t>
      </w:r>
      <w:r>
        <w:rPr>
          <w:spacing w:val="-6"/>
        </w:rPr>
        <w:t>support</w:t>
      </w:r>
      <w:r>
        <w:rPr>
          <w:spacing w:val="-13"/>
        </w:rPr>
        <w:t> </w:t>
      </w:r>
      <w:r>
        <w:rPr>
          <w:spacing w:val="-6"/>
        </w:rPr>
        <w:t>relative</w:t>
      </w:r>
      <w:r>
        <w:rPr>
          <w:spacing w:val="-12"/>
        </w:rPr>
        <w:t> </w:t>
      </w:r>
      <w:r>
        <w:rPr>
          <w:spacing w:val="-6"/>
        </w:rPr>
        <w:t>comparison</w:t>
      </w:r>
      <w:r>
        <w:rPr>
          <w:spacing w:val="-13"/>
        </w:rPr>
        <w:t> </w:t>
      </w:r>
      <w:r>
        <w:rPr>
          <w:spacing w:val="-6"/>
        </w:rPr>
        <w:t>between</w:t>
      </w:r>
      <w:r>
        <w:rPr>
          <w:spacing w:val="-13"/>
        </w:rPr>
        <w:t> </w:t>
      </w:r>
      <w:r>
        <w:rPr>
          <w:spacing w:val="-6"/>
        </w:rPr>
        <w:t>modalities</w:t>
      </w:r>
      <w:r>
        <w:rPr>
          <w:spacing w:val="-13"/>
        </w:rPr>
        <w:t> </w:t>
      </w:r>
      <w:r>
        <w:rPr>
          <w:spacing w:val="-6"/>
        </w:rPr>
        <w:t>rather</w:t>
      </w:r>
      <w:r>
        <w:rPr>
          <w:spacing w:val="-12"/>
        </w:rPr>
        <w:t> </w:t>
      </w:r>
      <w:r>
        <w:rPr>
          <w:spacing w:val="-6"/>
        </w:rPr>
        <w:t>than</w:t>
      </w:r>
      <w:r>
        <w:rPr>
          <w:spacing w:val="-13"/>
        </w:rPr>
        <w:t> </w:t>
      </w:r>
      <w:r>
        <w:rPr>
          <w:spacing w:val="-6"/>
        </w:rPr>
        <w:t>serve</w:t>
      </w:r>
      <w:r>
        <w:rPr>
          <w:spacing w:val="-13"/>
        </w:rPr>
        <w:t> </w:t>
      </w:r>
      <w:r>
        <w:rPr>
          <w:spacing w:val="-6"/>
        </w:rPr>
        <w:t>as</w:t>
      </w:r>
      <w:r>
        <w:rPr>
          <w:spacing w:val="-13"/>
        </w:rPr>
        <w:t> </w:t>
      </w:r>
      <w:r>
        <w:rPr>
          <w:spacing w:val="-6"/>
        </w:rPr>
        <w:t>an </w:t>
      </w:r>
      <w:bookmarkStart w:name="Consistency Across the Dataset" w:id="183"/>
      <w:bookmarkEnd w:id="183"/>
      <w:r>
        <w:rPr>
          <w:w w:val="94"/>
        </w:rPr>
      </w:r>
      <w:bookmarkStart w:name="_bookmark105" w:id="184"/>
      <w:bookmarkEnd w:id="184"/>
      <w:r>
        <w:rPr/>
        <w:t>a</w:t>
      </w:r>
      <w:r>
        <w:rPr/>
        <w:t>bsolute</w:t>
      </w:r>
      <w:r>
        <w:rPr>
          <w:spacing w:val="-21"/>
        </w:rPr>
        <w:t> </w:t>
      </w:r>
      <w:r>
        <w:rPr/>
        <w:t>quantitative</w:t>
      </w:r>
      <w:r>
        <w:rPr>
          <w:spacing w:val="-21"/>
        </w:rPr>
        <w:t> </w:t>
      </w:r>
      <w:r>
        <w:rPr/>
        <w:t>metric.</w:t>
      </w:r>
    </w:p>
    <w:p>
      <w:pPr>
        <w:pStyle w:val="BodyText"/>
        <w:spacing w:before="57"/>
      </w:pPr>
    </w:p>
    <w:p>
      <w:pPr>
        <w:pStyle w:val="Heading3"/>
        <w:numPr>
          <w:ilvl w:val="2"/>
          <w:numId w:val="4"/>
        </w:numPr>
        <w:tabs>
          <w:tab w:pos="1330" w:val="left" w:leader="none"/>
        </w:tabs>
        <w:spacing w:line="240" w:lineRule="auto" w:before="1" w:after="0"/>
        <w:ind w:left="1330" w:right="0" w:hanging="678"/>
        <w:jc w:val="left"/>
      </w:pPr>
      <w:r>
        <w:rPr>
          <w:w w:val="85"/>
        </w:rPr>
        <w:t>Consistency</w:t>
      </w:r>
      <w:r>
        <w:rPr>
          <w:spacing w:val="8"/>
        </w:rPr>
        <w:t> </w:t>
      </w:r>
      <w:r>
        <w:rPr>
          <w:w w:val="85"/>
        </w:rPr>
        <w:t>Across</w:t>
      </w:r>
      <w:r>
        <w:rPr>
          <w:spacing w:val="9"/>
        </w:rPr>
        <w:t> </w:t>
      </w:r>
      <w:r>
        <w:rPr>
          <w:w w:val="85"/>
        </w:rPr>
        <w:t>the</w:t>
      </w:r>
      <w:r>
        <w:rPr>
          <w:spacing w:val="9"/>
        </w:rPr>
        <w:t> </w:t>
      </w:r>
      <w:r>
        <w:rPr>
          <w:spacing w:val="-2"/>
          <w:w w:val="85"/>
        </w:rPr>
        <w:t>Dataset</w:t>
      </w:r>
    </w:p>
    <w:p>
      <w:pPr>
        <w:pStyle w:val="BodyText"/>
        <w:spacing w:before="149"/>
        <w:ind w:left="652" w:right="933"/>
        <w:jc w:val="both"/>
      </w:pPr>
      <w:r>
        <w:rPr>
          <w:spacing w:val="-2"/>
          <w:w w:val="90"/>
        </w:rPr>
        <w:t>Despite</w:t>
      </w:r>
      <w:r>
        <w:rPr>
          <w:spacing w:val="-4"/>
          <w:w w:val="90"/>
        </w:rPr>
        <w:t> </w:t>
      </w:r>
      <w:r>
        <w:rPr>
          <w:spacing w:val="-2"/>
          <w:w w:val="90"/>
        </w:rPr>
        <w:t>heterogeneity</w:t>
      </w:r>
      <w:r>
        <w:rPr>
          <w:spacing w:val="-4"/>
          <w:w w:val="90"/>
        </w:rPr>
        <w:t> </w:t>
      </w:r>
      <w:r>
        <w:rPr>
          <w:spacing w:val="-2"/>
          <w:w w:val="90"/>
        </w:rPr>
        <w:t>in</w:t>
      </w:r>
      <w:r>
        <w:rPr>
          <w:spacing w:val="-4"/>
          <w:w w:val="90"/>
        </w:rPr>
        <w:t> </w:t>
      </w:r>
      <w:r>
        <w:rPr>
          <w:spacing w:val="-2"/>
          <w:w w:val="90"/>
        </w:rPr>
        <w:t>study</w:t>
      </w:r>
      <w:r>
        <w:rPr>
          <w:spacing w:val="-4"/>
          <w:w w:val="90"/>
        </w:rPr>
        <w:t> </w:t>
      </w:r>
      <w:r>
        <w:rPr>
          <w:spacing w:val="-2"/>
          <w:w w:val="90"/>
        </w:rPr>
        <w:t>design, patient</w:t>
      </w:r>
      <w:r>
        <w:rPr>
          <w:spacing w:val="-4"/>
          <w:w w:val="90"/>
        </w:rPr>
        <w:t> </w:t>
      </w:r>
      <w:r>
        <w:rPr>
          <w:spacing w:val="-2"/>
          <w:w w:val="90"/>
        </w:rPr>
        <w:t>populations, imaging</w:t>
      </w:r>
      <w:r>
        <w:rPr>
          <w:spacing w:val="-4"/>
          <w:w w:val="90"/>
        </w:rPr>
        <w:t> </w:t>
      </w:r>
      <w:r>
        <w:rPr>
          <w:spacing w:val="-2"/>
          <w:w w:val="90"/>
        </w:rPr>
        <w:t>systems, and</w:t>
      </w:r>
      <w:r>
        <w:rPr>
          <w:spacing w:val="-4"/>
          <w:w w:val="90"/>
        </w:rPr>
        <w:t> </w:t>
      </w:r>
      <w:r>
        <w:rPr>
          <w:spacing w:val="-2"/>
          <w:w w:val="90"/>
        </w:rPr>
        <w:t>motion </w:t>
      </w:r>
      <w:r>
        <w:rPr>
          <w:spacing w:val="-6"/>
        </w:rPr>
        <w:t>management strategies, the reviewed literature demonstrates a broadly consistent pattern</w:t>
      </w:r>
      <w:r>
        <w:rPr>
          <w:spacing w:val="-19"/>
        </w:rPr>
        <w:t> </w:t>
      </w:r>
      <w:r>
        <w:rPr>
          <w:spacing w:val="-6"/>
        </w:rPr>
        <w:t>of</w:t>
      </w:r>
      <w:r>
        <w:rPr>
          <w:spacing w:val="-19"/>
        </w:rPr>
        <w:t> </w:t>
      </w:r>
      <w:r>
        <w:rPr>
          <w:spacing w:val="-6"/>
        </w:rPr>
        <w:t>findings.</w:t>
      </w:r>
      <w:r>
        <w:rPr>
          <w:spacing w:val="-9"/>
        </w:rPr>
        <w:t> </w:t>
      </w:r>
      <w:r>
        <w:rPr>
          <w:spacing w:val="-6"/>
        </w:rPr>
        <w:t>Across</w:t>
      </w:r>
      <w:r>
        <w:rPr>
          <w:spacing w:val="-19"/>
        </w:rPr>
        <w:t> </w:t>
      </w:r>
      <w:r>
        <w:rPr>
          <w:spacing w:val="-6"/>
        </w:rPr>
        <w:t>studies,</w:t>
      </w:r>
      <w:r>
        <w:rPr>
          <w:spacing w:val="-19"/>
        </w:rPr>
        <w:t> </w:t>
      </w:r>
      <w:r>
        <w:rPr>
          <w:spacing w:val="-6"/>
        </w:rPr>
        <w:t>the</w:t>
      </w:r>
      <w:r>
        <w:rPr>
          <w:spacing w:val="-19"/>
        </w:rPr>
        <w:t> </w:t>
      </w:r>
      <w:r>
        <w:rPr>
          <w:spacing w:val="-6"/>
        </w:rPr>
        <w:t>following</w:t>
      </w:r>
      <w:r>
        <w:rPr>
          <w:spacing w:val="-19"/>
        </w:rPr>
        <w:t> </w:t>
      </w:r>
      <w:r>
        <w:rPr>
          <w:spacing w:val="-6"/>
        </w:rPr>
        <w:t>common</w:t>
      </w:r>
      <w:r>
        <w:rPr>
          <w:spacing w:val="-19"/>
        </w:rPr>
        <w:t> </w:t>
      </w:r>
      <w:r>
        <w:rPr>
          <w:spacing w:val="-6"/>
        </w:rPr>
        <w:t>outcomes</w:t>
      </w:r>
      <w:r>
        <w:rPr>
          <w:spacing w:val="-19"/>
        </w:rPr>
        <w:t> </w:t>
      </w:r>
      <w:r>
        <w:rPr>
          <w:spacing w:val="-6"/>
        </w:rPr>
        <w:t>are</w:t>
      </w:r>
      <w:r>
        <w:rPr>
          <w:spacing w:val="-19"/>
        </w:rPr>
        <w:t> </w:t>
      </w:r>
      <w:r>
        <w:rPr>
          <w:spacing w:val="-6"/>
        </w:rPr>
        <w:t>observed:</w:t>
      </w:r>
    </w:p>
    <w:p>
      <w:pPr>
        <w:pStyle w:val="ListParagraph"/>
        <w:numPr>
          <w:ilvl w:val="3"/>
          <w:numId w:val="4"/>
        </w:numPr>
        <w:tabs>
          <w:tab w:pos="1238" w:val="left" w:leader="none"/>
        </w:tabs>
        <w:spacing w:line="240" w:lineRule="auto" w:before="257" w:after="0"/>
        <w:ind w:left="1238" w:right="933" w:hanging="237"/>
        <w:jc w:val="left"/>
        <w:rPr>
          <w:sz w:val="24"/>
        </w:rPr>
      </w:pPr>
      <w:r>
        <w:rPr>
          <w:spacing w:val="-6"/>
          <w:sz w:val="24"/>
        </w:rPr>
        <w:t>Sub-millimetre</w:t>
      </w:r>
      <w:r>
        <w:rPr>
          <w:spacing w:val="-12"/>
          <w:sz w:val="24"/>
        </w:rPr>
        <w:t> </w:t>
      </w:r>
      <w:r>
        <w:rPr>
          <w:spacing w:val="-6"/>
          <w:sz w:val="24"/>
        </w:rPr>
        <w:t>to</w:t>
      </w:r>
      <w:r>
        <w:rPr>
          <w:spacing w:val="-12"/>
          <w:sz w:val="24"/>
        </w:rPr>
        <w:t> </w:t>
      </w:r>
      <w:r>
        <w:rPr>
          <w:spacing w:val="-6"/>
          <w:sz w:val="24"/>
        </w:rPr>
        <w:t>few-millimetre</w:t>
      </w:r>
      <w:r>
        <w:rPr>
          <w:spacing w:val="-12"/>
          <w:sz w:val="24"/>
        </w:rPr>
        <w:t> </w:t>
      </w:r>
      <w:r>
        <w:rPr>
          <w:spacing w:val="-6"/>
          <w:sz w:val="24"/>
        </w:rPr>
        <w:t>setup</w:t>
      </w:r>
      <w:r>
        <w:rPr>
          <w:spacing w:val="-12"/>
          <w:sz w:val="24"/>
        </w:rPr>
        <w:t> </w:t>
      </w:r>
      <w:r>
        <w:rPr>
          <w:spacing w:val="-6"/>
          <w:sz w:val="24"/>
        </w:rPr>
        <w:t>accuracy</w:t>
      </w:r>
      <w:r>
        <w:rPr>
          <w:spacing w:val="-12"/>
          <w:sz w:val="24"/>
        </w:rPr>
        <w:t> </w:t>
      </w:r>
      <w:r>
        <w:rPr>
          <w:spacing w:val="-6"/>
          <w:sz w:val="24"/>
        </w:rPr>
        <w:t>across</w:t>
      </w:r>
      <w:r>
        <w:rPr>
          <w:spacing w:val="-12"/>
          <w:sz w:val="24"/>
        </w:rPr>
        <w:t> </w:t>
      </w:r>
      <w:r>
        <w:rPr>
          <w:spacing w:val="-6"/>
          <w:sz w:val="24"/>
        </w:rPr>
        <w:t>modern</w:t>
      </w:r>
      <w:r>
        <w:rPr>
          <w:spacing w:val="-12"/>
          <w:sz w:val="24"/>
        </w:rPr>
        <w:t> </w:t>
      </w:r>
      <w:r>
        <w:rPr>
          <w:spacing w:val="-6"/>
          <w:sz w:val="24"/>
        </w:rPr>
        <w:t>image-guided </w:t>
      </w:r>
      <w:r>
        <w:rPr>
          <w:spacing w:val="-4"/>
          <w:sz w:val="24"/>
        </w:rPr>
        <w:t>radiotherapy</w:t>
      </w:r>
      <w:r>
        <w:rPr>
          <w:spacing w:val="-21"/>
          <w:sz w:val="24"/>
        </w:rPr>
        <w:t> </w:t>
      </w:r>
      <w:r>
        <w:rPr>
          <w:spacing w:val="-4"/>
          <w:sz w:val="24"/>
        </w:rPr>
        <w:t>(IGRT)</w:t>
      </w:r>
      <w:r>
        <w:rPr>
          <w:spacing w:val="-21"/>
          <w:sz w:val="24"/>
        </w:rPr>
        <w:t> </w:t>
      </w:r>
      <w:r>
        <w:rPr>
          <w:spacing w:val="-4"/>
          <w:sz w:val="24"/>
        </w:rPr>
        <w:t>techniques</w:t>
      </w:r>
    </w:p>
    <w:p>
      <w:pPr>
        <w:pStyle w:val="ListParagraph"/>
        <w:numPr>
          <w:ilvl w:val="3"/>
          <w:numId w:val="4"/>
        </w:numPr>
        <w:tabs>
          <w:tab w:pos="1238" w:val="left" w:leader="none"/>
        </w:tabs>
        <w:spacing w:line="240" w:lineRule="auto" w:before="198" w:after="0"/>
        <w:ind w:left="1238" w:right="933" w:hanging="237"/>
        <w:jc w:val="left"/>
        <w:rPr>
          <w:sz w:val="24"/>
        </w:rPr>
      </w:pPr>
      <w:r>
        <w:rPr>
          <w:w w:val="90"/>
          <w:sz w:val="24"/>
        </w:rPr>
        <w:t>Detectable and clinically relevant intrafraction prostate motion during treatment </w:t>
      </w:r>
      <w:r>
        <w:rPr>
          <w:spacing w:val="-2"/>
          <w:sz w:val="24"/>
        </w:rPr>
        <w:t>delivery</w:t>
      </w:r>
    </w:p>
    <w:p>
      <w:pPr>
        <w:pStyle w:val="ListParagraph"/>
        <w:numPr>
          <w:ilvl w:val="3"/>
          <w:numId w:val="4"/>
        </w:numPr>
        <w:tabs>
          <w:tab w:pos="1229" w:val="left" w:leader="none"/>
          <w:tab w:pos="1237" w:val="left" w:leader="none"/>
        </w:tabs>
        <w:spacing w:line="240" w:lineRule="auto" w:before="198" w:after="0"/>
        <w:ind w:left="1229" w:right="933" w:hanging="228"/>
        <w:jc w:val="left"/>
        <w:rPr>
          <w:sz w:val="24"/>
        </w:rPr>
      </w:pPr>
      <w:r>
        <w:rPr>
          <w:spacing w:val="-6"/>
          <w:sz w:val="24"/>
        </w:rPr>
        <w:t>Feasibility</w:t>
      </w:r>
      <w:r>
        <w:rPr>
          <w:spacing w:val="-16"/>
          <w:sz w:val="24"/>
        </w:rPr>
        <w:t> </w:t>
      </w:r>
      <w:r>
        <w:rPr>
          <w:spacing w:val="-6"/>
          <w:sz w:val="24"/>
        </w:rPr>
        <w:t>of</w:t>
      </w:r>
      <w:r>
        <w:rPr>
          <w:spacing w:val="-21"/>
          <w:sz w:val="24"/>
        </w:rPr>
        <w:t> </w:t>
      </w:r>
      <w:r>
        <w:rPr>
          <w:spacing w:val="-6"/>
          <w:sz w:val="24"/>
        </w:rPr>
        <w:t>real-time</w:t>
      </w:r>
      <w:r>
        <w:rPr>
          <w:spacing w:val="-21"/>
          <w:sz w:val="24"/>
        </w:rPr>
        <w:t> </w:t>
      </w:r>
      <w:r>
        <w:rPr>
          <w:spacing w:val="-6"/>
          <w:sz w:val="24"/>
        </w:rPr>
        <w:t>motion</w:t>
      </w:r>
      <w:r>
        <w:rPr>
          <w:spacing w:val="-21"/>
          <w:sz w:val="24"/>
        </w:rPr>
        <w:t> </w:t>
      </w:r>
      <w:r>
        <w:rPr>
          <w:spacing w:val="-6"/>
          <w:sz w:val="24"/>
        </w:rPr>
        <w:t>management</w:t>
      </w:r>
      <w:r>
        <w:rPr>
          <w:spacing w:val="-21"/>
          <w:sz w:val="24"/>
        </w:rPr>
        <w:t> </w:t>
      </w:r>
      <w:r>
        <w:rPr>
          <w:spacing w:val="-6"/>
          <w:sz w:val="24"/>
        </w:rPr>
        <w:t>and</w:t>
      </w:r>
      <w:r>
        <w:rPr>
          <w:spacing w:val="-21"/>
          <w:sz w:val="24"/>
        </w:rPr>
        <w:t> </w:t>
      </w:r>
      <w:r>
        <w:rPr>
          <w:spacing w:val="-6"/>
          <w:sz w:val="24"/>
        </w:rPr>
        <w:t>correction</w:t>
      </w:r>
      <w:r>
        <w:rPr>
          <w:spacing w:val="-21"/>
          <w:sz w:val="24"/>
        </w:rPr>
        <w:t> </w:t>
      </w:r>
      <w:r>
        <w:rPr>
          <w:spacing w:val="-6"/>
          <w:sz w:val="24"/>
        </w:rPr>
        <w:t>strategies</w:t>
      </w:r>
      <w:r>
        <w:rPr>
          <w:spacing w:val="-21"/>
          <w:sz w:val="24"/>
        </w:rPr>
        <w:t> </w:t>
      </w:r>
      <w:r>
        <w:rPr>
          <w:spacing w:val="-6"/>
          <w:sz w:val="24"/>
        </w:rPr>
        <w:t>in</w:t>
      </w:r>
      <w:r>
        <w:rPr>
          <w:spacing w:val="-21"/>
          <w:sz w:val="24"/>
        </w:rPr>
        <w:t> </w:t>
      </w:r>
      <w:r>
        <w:rPr>
          <w:spacing w:val="-6"/>
          <w:sz w:val="24"/>
        </w:rPr>
        <w:t>clinical </w:t>
      </w:r>
      <w:r>
        <w:rPr>
          <w:spacing w:val="-2"/>
          <w:sz w:val="24"/>
        </w:rPr>
        <w:t>workflows</w:t>
      </w:r>
    </w:p>
    <w:p>
      <w:pPr>
        <w:pStyle w:val="BodyText"/>
        <w:spacing w:before="257"/>
        <w:ind w:left="652" w:right="934" w:firstLine="351"/>
        <w:jc w:val="both"/>
      </w:pPr>
      <w:r>
        <w:rPr>
          <w:w w:val="90"/>
        </w:rPr>
        <w:t>While the overall trends are consistent, inter-study variability is present and can be </w:t>
      </w:r>
      <w:r>
        <w:rPr>
          <w:spacing w:val="-4"/>
        </w:rPr>
        <w:t>attributed</w:t>
      </w:r>
      <w:r>
        <w:rPr>
          <w:spacing w:val="-21"/>
        </w:rPr>
        <w:t> </w:t>
      </w:r>
      <w:r>
        <w:rPr>
          <w:spacing w:val="-4"/>
        </w:rPr>
        <w:t>to</w:t>
      </w:r>
      <w:r>
        <w:rPr>
          <w:spacing w:val="-21"/>
        </w:rPr>
        <w:t> </w:t>
      </w:r>
      <w:r>
        <w:rPr>
          <w:spacing w:val="-4"/>
        </w:rPr>
        <w:t>several</w:t>
      </w:r>
      <w:r>
        <w:rPr>
          <w:spacing w:val="-21"/>
        </w:rPr>
        <w:t> </w:t>
      </w:r>
      <w:r>
        <w:rPr>
          <w:spacing w:val="-4"/>
        </w:rPr>
        <w:t>methodological</w:t>
      </w:r>
      <w:r>
        <w:rPr>
          <w:spacing w:val="-21"/>
        </w:rPr>
        <w:t> </w:t>
      </w:r>
      <w:r>
        <w:rPr>
          <w:spacing w:val="-4"/>
        </w:rPr>
        <w:t>and</w:t>
      </w:r>
      <w:r>
        <w:rPr>
          <w:spacing w:val="-21"/>
        </w:rPr>
        <w:t> </w:t>
      </w:r>
      <w:r>
        <w:rPr>
          <w:spacing w:val="-4"/>
        </w:rPr>
        <w:t>clinical</w:t>
      </w:r>
      <w:r>
        <w:rPr>
          <w:spacing w:val="-21"/>
        </w:rPr>
        <w:t> </w:t>
      </w:r>
      <w:r>
        <w:rPr>
          <w:spacing w:val="-4"/>
        </w:rPr>
        <w:t>factors:</w:t>
      </w:r>
    </w:p>
    <w:p>
      <w:pPr>
        <w:pStyle w:val="ListParagraph"/>
        <w:numPr>
          <w:ilvl w:val="3"/>
          <w:numId w:val="4"/>
        </w:numPr>
        <w:tabs>
          <w:tab w:pos="1238" w:val="left" w:leader="none"/>
        </w:tabs>
        <w:spacing w:line="240" w:lineRule="auto" w:before="258" w:after="0"/>
        <w:ind w:left="1238" w:right="933" w:hanging="237"/>
        <w:jc w:val="left"/>
        <w:rPr>
          <w:sz w:val="24"/>
        </w:rPr>
      </w:pPr>
      <w:r>
        <w:rPr>
          <w:w w:val="90"/>
          <w:sz w:val="24"/>
        </w:rPr>
        <w:t>Operator dependence and user variability in ultrasound-based image </w:t>
      </w:r>
      <w:r>
        <w:rPr>
          <w:w w:val="90"/>
          <w:sz w:val="24"/>
        </w:rPr>
        <w:t>acquisition </w:t>
      </w:r>
      <w:r>
        <w:rPr>
          <w:sz w:val="24"/>
        </w:rPr>
        <w:t>and</w:t>
      </w:r>
      <w:r>
        <w:rPr>
          <w:spacing w:val="-8"/>
          <w:sz w:val="24"/>
        </w:rPr>
        <w:t> </w:t>
      </w:r>
      <w:r>
        <w:rPr>
          <w:sz w:val="24"/>
        </w:rPr>
        <w:t>interpretation</w:t>
      </w:r>
    </w:p>
    <w:p>
      <w:pPr>
        <w:pStyle w:val="ListParagraph"/>
        <w:numPr>
          <w:ilvl w:val="3"/>
          <w:numId w:val="4"/>
        </w:numPr>
        <w:tabs>
          <w:tab w:pos="1238" w:val="left" w:leader="none"/>
        </w:tabs>
        <w:spacing w:line="240" w:lineRule="auto" w:before="197" w:after="0"/>
        <w:ind w:left="1238" w:right="934" w:hanging="237"/>
        <w:jc w:val="left"/>
        <w:rPr>
          <w:sz w:val="24"/>
        </w:rPr>
      </w:pPr>
      <w:r>
        <w:rPr>
          <w:w w:val="90"/>
          <w:sz w:val="24"/>
        </w:rPr>
        <w:t>Differences</w:t>
      </w:r>
      <w:r>
        <w:rPr>
          <w:spacing w:val="-13"/>
          <w:w w:val="90"/>
          <w:sz w:val="24"/>
        </w:rPr>
        <w:t> </w:t>
      </w:r>
      <w:r>
        <w:rPr>
          <w:w w:val="90"/>
          <w:sz w:val="24"/>
        </w:rPr>
        <w:t>in</w:t>
      </w:r>
      <w:r>
        <w:rPr>
          <w:spacing w:val="-13"/>
          <w:w w:val="90"/>
          <w:sz w:val="24"/>
        </w:rPr>
        <w:t> </w:t>
      </w:r>
      <w:r>
        <w:rPr>
          <w:w w:val="90"/>
          <w:sz w:val="24"/>
        </w:rPr>
        <w:t>patient</w:t>
      </w:r>
      <w:r>
        <w:rPr>
          <w:spacing w:val="-13"/>
          <w:w w:val="90"/>
          <w:sz w:val="24"/>
        </w:rPr>
        <w:t> </w:t>
      </w:r>
      <w:r>
        <w:rPr>
          <w:w w:val="90"/>
          <w:sz w:val="24"/>
        </w:rPr>
        <w:t>anatomy,</w:t>
      </w:r>
      <w:r>
        <w:rPr>
          <w:spacing w:val="-10"/>
          <w:w w:val="90"/>
          <w:sz w:val="24"/>
        </w:rPr>
        <w:t> </w:t>
      </w:r>
      <w:r>
        <w:rPr>
          <w:w w:val="90"/>
          <w:sz w:val="24"/>
        </w:rPr>
        <w:t>bladder/rectal</w:t>
      </w:r>
      <w:r>
        <w:rPr>
          <w:spacing w:val="-13"/>
          <w:w w:val="90"/>
          <w:sz w:val="24"/>
        </w:rPr>
        <w:t> </w:t>
      </w:r>
      <w:r>
        <w:rPr>
          <w:w w:val="90"/>
          <w:sz w:val="24"/>
        </w:rPr>
        <w:t>filling</w:t>
      </w:r>
      <w:r>
        <w:rPr>
          <w:spacing w:val="-13"/>
          <w:w w:val="90"/>
          <w:sz w:val="24"/>
        </w:rPr>
        <w:t> </w:t>
      </w:r>
      <w:r>
        <w:rPr>
          <w:w w:val="90"/>
          <w:sz w:val="24"/>
        </w:rPr>
        <w:t>protocols,</w:t>
      </w:r>
      <w:r>
        <w:rPr>
          <w:spacing w:val="-10"/>
          <w:w w:val="90"/>
          <w:sz w:val="24"/>
        </w:rPr>
        <w:t> </w:t>
      </w:r>
      <w:r>
        <w:rPr>
          <w:w w:val="90"/>
          <w:sz w:val="24"/>
        </w:rPr>
        <w:t>and</w:t>
      </w:r>
      <w:r>
        <w:rPr>
          <w:spacing w:val="-13"/>
          <w:w w:val="90"/>
          <w:sz w:val="24"/>
        </w:rPr>
        <w:t> </w:t>
      </w:r>
      <w:r>
        <w:rPr>
          <w:w w:val="90"/>
          <w:sz w:val="24"/>
        </w:rPr>
        <w:t>immobilisation </w:t>
      </w:r>
      <w:r>
        <w:rPr>
          <w:spacing w:val="-2"/>
          <w:sz w:val="24"/>
        </w:rPr>
        <w:t>strategies</w:t>
      </w:r>
    </w:p>
    <w:p>
      <w:pPr>
        <w:pStyle w:val="ListParagraph"/>
        <w:numPr>
          <w:ilvl w:val="3"/>
          <w:numId w:val="4"/>
        </w:numPr>
        <w:tabs>
          <w:tab w:pos="1238" w:val="left" w:leader="none"/>
        </w:tabs>
        <w:spacing w:line="240" w:lineRule="auto" w:before="198" w:after="0"/>
        <w:ind w:left="1238" w:right="933" w:hanging="237"/>
        <w:jc w:val="left"/>
        <w:rPr>
          <w:sz w:val="24"/>
        </w:rPr>
      </w:pPr>
      <w:r>
        <w:rPr>
          <w:w w:val="90"/>
          <w:sz w:val="24"/>
        </w:rPr>
        <w:t>Limited</w:t>
      </w:r>
      <w:r>
        <w:rPr>
          <w:spacing w:val="-21"/>
          <w:w w:val="90"/>
          <w:sz w:val="24"/>
        </w:rPr>
        <w:t> </w:t>
      </w:r>
      <w:r>
        <w:rPr>
          <w:w w:val="90"/>
          <w:sz w:val="24"/>
        </w:rPr>
        <w:t>sample</w:t>
      </w:r>
      <w:r>
        <w:rPr>
          <w:spacing w:val="-21"/>
          <w:w w:val="90"/>
          <w:sz w:val="24"/>
        </w:rPr>
        <w:t> </w:t>
      </w:r>
      <w:r>
        <w:rPr>
          <w:w w:val="90"/>
          <w:sz w:val="24"/>
        </w:rPr>
        <w:t>sizes</w:t>
      </w:r>
      <w:r>
        <w:rPr>
          <w:spacing w:val="-21"/>
          <w:w w:val="90"/>
          <w:sz w:val="24"/>
        </w:rPr>
        <w:t> </w:t>
      </w:r>
      <w:r>
        <w:rPr>
          <w:w w:val="90"/>
          <w:sz w:val="24"/>
        </w:rPr>
        <w:t>and</w:t>
      </w:r>
      <w:r>
        <w:rPr>
          <w:spacing w:val="-21"/>
          <w:w w:val="90"/>
          <w:sz w:val="24"/>
        </w:rPr>
        <w:t> </w:t>
      </w:r>
      <w:r>
        <w:rPr>
          <w:w w:val="90"/>
          <w:sz w:val="24"/>
        </w:rPr>
        <w:t>single-institution</w:t>
      </w:r>
      <w:r>
        <w:rPr>
          <w:spacing w:val="-21"/>
          <w:w w:val="90"/>
          <w:sz w:val="24"/>
        </w:rPr>
        <w:t> </w:t>
      </w:r>
      <w:r>
        <w:rPr>
          <w:w w:val="90"/>
          <w:sz w:val="24"/>
        </w:rPr>
        <w:t>study</w:t>
      </w:r>
      <w:r>
        <w:rPr>
          <w:spacing w:val="-21"/>
          <w:w w:val="90"/>
          <w:sz w:val="24"/>
        </w:rPr>
        <w:t> </w:t>
      </w:r>
      <w:r>
        <w:rPr>
          <w:w w:val="90"/>
          <w:sz w:val="24"/>
        </w:rPr>
        <w:t>designs</w:t>
      </w:r>
      <w:r>
        <w:rPr>
          <w:spacing w:val="-21"/>
          <w:w w:val="90"/>
          <w:sz w:val="24"/>
        </w:rPr>
        <w:t> </w:t>
      </w:r>
      <w:r>
        <w:rPr>
          <w:w w:val="90"/>
          <w:sz w:val="24"/>
        </w:rPr>
        <w:t>in</w:t>
      </w:r>
      <w:r>
        <w:rPr>
          <w:spacing w:val="-21"/>
          <w:w w:val="90"/>
          <w:sz w:val="24"/>
        </w:rPr>
        <w:t> </w:t>
      </w:r>
      <w:r>
        <w:rPr>
          <w:w w:val="90"/>
          <w:sz w:val="24"/>
        </w:rPr>
        <w:t>a</w:t>
      </w:r>
      <w:r>
        <w:rPr>
          <w:spacing w:val="-21"/>
          <w:w w:val="90"/>
          <w:sz w:val="24"/>
        </w:rPr>
        <w:t> </w:t>
      </w:r>
      <w:r>
        <w:rPr>
          <w:w w:val="90"/>
          <w:sz w:val="24"/>
        </w:rPr>
        <w:t>subset</w:t>
      </w:r>
      <w:r>
        <w:rPr>
          <w:spacing w:val="-21"/>
          <w:w w:val="90"/>
          <w:sz w:val="24"/>
        </w:rPr>
        <w:t> </w:t>
      </w:r>
      <w:r>
        <w:rPr>
          <w:w w:val="90"/>
          <w:sz w:val="24"/>
        </w:rPr>
        <w:t>of</w:t>
      </w:r>
      <w:r>
        <w:rPr>
          <w:spacing w:val="-21"/>
          <w:w w:val="90"/>
          <w:sz w:val="24"/>
        </w:rPr>
        <w:t> </w:t>
      </w:r>
      <w:r>
        <w:rPr>
          <w:w w:val="90"/>
          <w:sz w:val="24"/>
        </w:rPr>
        <w:t>the</w:t>
      </w:r>
      <w:r>
        <w:rPr>
          <w:spacing w:val="-21"/>
          <w:w w:val="90"/>
          <w:sz w:val="24"/>
        </w:rPr>
        <w:t> </w:t>
      </w:r>
      <w:r>
        <w:rPr>
          <w:w w:val="90"/>
          <w:sz w:val="24"/>
        </w:rPr>
        <w:t>included </w:t>
      </w:r>
      <w:r>
        <w:rPr>
          <w:spacing w:val="-2"/>
          <w:sz w:val="24"/>
        </w:rPr>
        <w:t>literature</w:t>
      </w:r>
    </w:p>
    <w:p>
      <w:pPr>
        <w:pStyle w:val="BodyText"/>
        <w:spacing w:before="258"/>
        <w:ind w:left="652" w:right="891" w:firstLine="351"/>
        <w:jc w:val="both"/>
      </w:pPr>
      <w:r>
        <w:rPr>
          <w:spacing w:val="-2"/>
          <w:w w:val="90"/>
        </w:rPr>
        <w:t>Overall, the consistency of findings across independent studies supports the reliability </w:t>
      </w:r>
      <w:r>
        <w:rPr>
          <w:w w:val="90"/>
        </w:rPr>
        <w:t>of</w:t>
      </w:r>
      <w:r>
        <w:rPr>
          <w:spacing w:val="-3"/>
          <w:w w:val="90"/>
        </w:rPr>
        <w:t> </w:t>
      </w:r>
      <w:r>
        <w:rPr>
          <w:w w:val="90"/>
        </w:rPr>
        <w:t>ultrasound-guided</w:t>
      </w:r>
      <w:r>
        <w:rPr>
          <w:spacing w:val="-3"/>
          <w:w w:val="90"/>
        </w:rPr>
        <w:t> </w:t>
      </w:r>
      <w:r>
        <w:rPr>
          <w:w w:val="90"/>
        </w:rPr>
        <w:t>and</w:t>
      </w:r>
      <w:r>
        <w:rPr>
          <w:spacing w:val="-3"/>
          <w:w w:val="90"/>
        </w:rPr>
        <w:t> </w:t>
      </w:r>
      <w:r>
        <w:rPr>
          <w:w w:val="90"/>
        </w:rPr>
        <w:t>other</w:t>
      </w:r>
      <w:r>
        <w:rPr>
          <w:spacing w:val="-3"/>
          <w:w w:val="90"/>
        </w:rPr>
        <w:t> </w:t>
      </w:r>
      <w:r>
        <w:rPr>
          <w:w w:val="90"/>
        </w:rPr>
        <w:t>real-time</w:t>
      </w:r>
      <w:r>
        <w:rPr>
          <w:spacing w:val="-3"/>
          <w:w w:val="90"/>
        </w:rPr>
        <w:t> </w:t>
      </w:r>
      <w:r>
        <w:rPr>
          <w:w w:val="90"/>
        </w:rPr>
        <w:t>image</w:t>
      </w:r>
      <w:r>
        <w:rPr>
          <w:spacing w:val="-3"/>
          <w:w w:val="90"/>
        </w:rPr>
        <w:t> </w:t>
      </w:r>
      <w:r>
        <w:rPr>
          <w:w w:val="90"/>
        </w:rPr>
        <w:t>guidance</w:t>
      </w:r>
      <w:r>
        <w:rPr>
          <w:spacing w:val="-3"/>
          <w:w w:val="90"/>
        </w:rPr>
        <w:t> </w:t>
      </w:r>
      <w:r>
        <w:rPr>
          <w:w w:val="90"/>
        </w:rPr>
        <w:t>techniques</w:t>
      </w:r>
      <w:r>
        <w:rPr>
          <w:spacing w:val="-3"/>
          <w:w w:val="90"/>
        </w:rPr>
        <w:t> </w:t>
      </w:r>
      <w:r>
        <w:rPr>
          <w:w w:val="90"/>
        </w:rPr>
        <w:t>for</w:t>
      </w:r>
      <w:r>
        <w:rPr>
          <w:spacing w:val="-3"/>
          <w:w w:val="90"/>
        </w:rPr>
        <w:t> </w:t>
      </w:r>
      <w:r>
        <w:rPr>
          <w:w w:val="90"/>
        </w:rPr>
        <w:t>prostate</w:t>
      </w:r>
      <w:r>
        <w:rPr>
          <w:spacing w:val="-3"/>
          <w:w w:val="90"/>
        </w:rPr>
        <w:t> </w:t>
      </w:r>
      <w:r>
        <w:rPr>
          <w:w w:val="90"/>
        </w:rPr>
        <w:t>SBRT. </w:t>
      </w:r>
      <w:r>
        <w:rPr>
          <w:spacing w:val="-4"/>
        </w:rPr>
        <w:t>However,</w:t>
      </w:r>
      <w:r>
        <w:rPr>
          <w:spacing w:val="-12"/>
        </w:rPr>
        <w:t> </w:t>
      </w:r>
      <w:r>
        <w:rPr>
          <w:spacing w:val="-4"/>
        </w:rPr>
        <w:t>the</w:t>
      </w:r>
      <w:r>
        <w:rPr>
          <w:spacing w:val="-14"/>
        </w:rPr>
        <w:t> </w:t>
      </w:r>
      <w:r>
        <w:rPr>
          <w:spacing w:val="-4"/>
        </w:rPr>
        <w:t>observed</w:t>
      </w:r>
      <w:r>
        <w:rPr>
          <w:spacing w:val="-14"/>
        </w:rPr>
        <w:t> </w:t>
      </w:r>
      <w:r>
        <w:rPr>
          <w:spacing w:val="-4"/>
        </w:rPr>
        <w:t>variability</w:t>
      </w:r>
      <w:r>
        <w:rPr>
          <w:spacing w:val="-15"/>
        </w:rPr>
        <w:t> </w:t>
      </w:r>
      <w:r>
        <w:rPr>
          <w:spacing w:val="-4"/>
        </w:rPr>
        <w:t>highlights</w:t>
      </w:r>
      <w:r>
        <w:rPr>
          <w:spacing w:val="-14"/>
        </w:rPr>
        <w:t> </w:t>
      </w:r>
      <w:r>
        <w:rPr>
          <w:spacing w:val="-4"/>
        </w:rPr>
        <w:t>the</w:t>
      </w:r>
      <w:r>
        <w:rPr>
          <w:spacing w:val="-15"/>
        </w:rPr>
        <w:t> </w:t>
      </w:r>
      <w:r>
        <w:rPr>
          <w:spacing w:val="-4"/>
        </w:rPr>
        <w:t>need</w:t>
      </w:r>
      <w:r>
        <w:rPr>
          <w:spacing w:val="-14"/>
        </w:rPr>
        <w:t> </w:t>
      </w:r>
      <w:r>
        <w:rPr>
          <w:spacing w:val="-4"/>
        </w:rPr>
        <w:t>for</w:t>
      </w:r>
      <w:r>
        <w:rPr>
          <w:spacing w:val="-14"/>
        </w:rPr>
        <w:t> </w:t>
      </w:r>
      <w:r>
        <w:rPr>
          <w:spacing w:val="-4"/>
        </w:rPr>
        <w:t>further</w:t>
      </w:r>
      <w:r>
        <w:rPr>
          <w:spacing w:val="-14"/>
        </w:rPr>
        <w:t> </w:t>
      </w:r>
      <w:r>
        <w:rPr>
          <w:spacing w:val="-4"/>
        </w:rPr>
        <w:t>standardisation</w:t>
      </w:r>
      <w:r>
        <w:rPr>
          <w:spacing w:val="-14"/>
        </w:rPr>
        <w:t> </w:t>
      </w:r>
      <w:r>
        <w:rPr>
          <w:spacing w:val="-4"/>
        </w:rPr>
        <w:t>of imaging</w:t>
      </w:r>
      <w:r>
        <w:rPr>
          <w:spacing w:val="-15"/>
        </w:rPr>
        <w:t> </w:t>
      </w:r>
      <w:r>
        <w:rPr>
          <w:spacing w:val="-4"/>
        </w:rPr>
        <w:t>protocols,</w:t>
      </w:r>
      <w:r>
        <w:rPr>
          <w:spacing w:val="-15"/>
        </w:rPr>
        <w:t> </w:t>
      </w:r>
      <w:r>
        <w:rPr>
          <w:spacing w:val="-4"/>
        </w:rPr>
        <w:t>improved</w:t>
      </w:r>
      <w:r>
        <w:rPr>
          <w:spacing w:val="-15"/>
        </w:rPr>
        <w:t> </w:t>
      </w:r>
      <w:r>
        <w:rPr>
          <w:spacing w:val="-4"/>
        </w:rPr>
        <w:t>operator</w:t>
      </w:r>
      <w:r>
        <w:rPr>
          <w:spacing w:val="-14"/>
        </w:rPr>
        <w:t> </w:t>
      </w:r>
      <w:r>
        <w:rPr>
          <w:spacing w:val="-4"/>
        </w:rPr>
        <w:t>training</w:t>
      </w:r>
      <w:r>
        <w:rPr>
          <w:spacing w:val="-15"/>
        </w:rPr>
        <w:t> </w:t>
      </w:r>
      <w:r>
        <w:rPr>
          <w:spacing w:val="-4"/>
        </w:rPr>
        <w:t>frameworks,</w:t>
      </w:r>
      <w:r>
        <w:rPr>
          <w:spacing w:val="-12"/>
        </w:rPr>
        <w:t> </w:t>
      </w:r>
      <w:r>
        <w:rPr>
          <w:spacing w:val="-4"/>
        </w:rPr>
        <w:t>and</w:t>
      </w:r>
      <w:r>
        <w:rPr>
          <w:spacing w:val="-15"/>
        </w:rPr>
        <w:t> </w:t>
      </w:r>
      <w:r>
        <w:rPr>
          <w:spacing w:val="-4"/>
        </w:rPr>
        <w:t>larger</w:t>
      </w:r>
      <w:r>
        <w:rPr>
          <w:spacing w:val="-14"/>
        </w:rPr>
        <w:t> </w:t>
      </w:r>
      <w:r>
        <w:rPr>
          <w:spacing w:val="-4"/>
        </w:rPr>
        <w:t>multi-centre </w:t>
      </w:r>
      <w:bookmarkStart w:name="Cost-Effectiveness and Clinical Feasibil" w:id="185"/>
      <w:bookmarkEnd w:id="185"/>
      <w:r>
        <w:rPr>
          <w:w w:val="96"/>
        </w:rPr>
      </w:r>
      <w:bookmarkStart w:name="_bookmark106" w:id="186"/>
      <w:bookmarkEnd w:id="186"/>
      <w:r>
        <w:rPr>
          <w:spacing w:val="-6"/>
        </w:rPr>
        <w:t>p</w:t>
      </w:r>
      <w:r>
        <w:rPr>
          <w:spacing w:val="-6"/>
        </w:rPr>
        <w:t>rospective</w:t>
      </w:r>
      <w:r>
        <w:rPr>
          <w:spacing w:val="-16"/>
        </w:rPr>
        <w:t> </w:t>
      </w:r>
      <w:r>
        <w:rPr>
          <w:spacing w:val="-6"/>
        </w:rPr>
        <w:t>studies</w:t>
      </w:r>
      <w:r>
        <w:rPr>
          <w:spacing w:val="-16"/>
        </w:rPr>
        <w:t> </w:t>
      </w:r>
      <w:r>
        <w:rPr>
          <w:spacing w:val="-6"/>
        </w:rPr>
        <w:t>to</w:t>
      </w:r>
      <w:r>
        <w:rPr>
          <w:spacing w:val="-16"/>
        </w:rPr>
        <w:t> </w:t>
      </w:r>
      <w:r>
        <w:rPr>
          <w:spacing w:val="-6"/>
        </w:rPr>
        <w:t>reduce</w:t>
      </w:r>
      <w:r>
        <w:rPr>
          <w:spacing w:val="-16"/>
        </w:rPr>
        <w:t> </w:t>
      </w:r>
      <w:r>
        <w:rPr>
          <w:spacing w:val="-6"/>
        </w:rPr>
        <w:t>methodological</w:t>
      </w:r>
      <w:r>
        <w:rPr>
          <w:spacing w:val="-16"/>
        </w:rPr>
        <w:t> </w:t>
      </w:r>
      <w:r>
        <w:rPr>
          <w:spacing w:val="-6"/>
        </w:rPr>
        <w:t>bias</w:t>
      </w:r>
      <w:r>
        <w:rPr>
          <w:spacing w:val="-16"/>
        </w:rPr>
        <w:t> </w:t>
      </w:r>
      <w:r>
        <w:rPr>
          <w:spacing w:val="-6"/>
        </w:rPr>
        <w:t>and</w:t>
      </w:r>
      <w:r>
        <w:rPr>
          <w:spacing w:val="-16"/>
        </w:rPr>
        <w:t> </w:t>
      </w:r>
      <w:r>
        <w:rPr>
          <w:spacing w:val="-6"/>
        </w:rPr>
        <w:t>strengthen</w:t>
      </w:r>
      <w:r>
        <w:rPr>
          <w:spacing w:val="-16"/>
        </w:rPr>
        <w:t> </w:t>
      </w:r>
      <w:r>
        <w:rPr>
          <w:spacing w:val="-6"/>
        </w:rPr>
        <w:t>generalisability.</w:t>
      </w:r>
    </w:p>
    <w:p>
      <w:pPr>
        <w:pStyle w:val="BodyText"/>
        <w:spacing w:before="87"/>
      </w:pPr>
    </w:p>
    <w:p>
      <w:pPr>
        <w:pStyle w:val="Heading2"/>
        <w:numPr>
          <w:ilvl w:val="1"/>
          <w:numId w:val="4"/>
        </w:numPr>
        <w:tabs>
          <w:tab w:pos="1294" w:val="left" w:leader="none"/>
        </w:tabs>
        <w:spacing w:line="240" w:lineRule="auto" w:before="0" w:after="0"/>
        <w:ind w:left="1294" w:right="0" w:hanging="642"/>
        <w:jc w:val="left"/>
      </w:pPr>
      <w:r>
        <w:rPr>
          <w:w w:val="85"/>
        </w:rPr>
        <w:t>Cost-Effectiveness</w:t>
      </w:r>
      <w:r>
        <w:rPr>
          <w:spacing w:val="26"/>
        </w:rPr>
        <w:t> </w:t>
      </w:r>
      <w:r>
        <w:rPr>
          <w:w w:val="85"/>
        </w:rPr>
        <w:t>and</w:t>
      </w:r>
      <w:r>
        <w:rPr>
          <w:spacing w:val="27"/>
        </w:rPr>
        <w:t> </w:t>
      </w:r>
      <w:r>
        <w:rPr>
          <w:w w:val="85"/>
        </w:rPr>
        <w:t>Clinical</w:t>
      </w:r>
      <w:r>
        <w:rPr>
          <w:spacing w:val="26"/>
        </w:rPr>
        <w:t> </w:t>
      </w:r>
      <w:r>
        <w:rPr>
          <w:w w:val="85"/>
        </w:rPr>
        <w:t>Feasibility</w:t>
      </w:r>
      <w:r>
        <w:rPr>
          <w:spacing w:val="27"/>
        </w:rPr>
        <w:t> </w:t>
      </w:r>
      <w:r>
        <w:rPr>
          <w:spacing w:val="-2"/>
          <w:w w:val="85"/>
        </w:rPr>
        <w:t>Analysis</w:t>
      </w:r>
    </w:p>
    <w:p>
      <w:pPr>
        <w:pStyle w:val="BodyText"/>
        <w:spacing w:before="142"/>
        <w:ind w:left="645" w:right="904" w:firstLine="7"/>
        <w:jc w:val="both"/>
      </w:pPr>
      <w:r>
        <w:rPr>
          <w:w w:val="90"/>
        </w:rPr>
        <w:t>In addition to geometric precision, the clinical adoption of image-guided radiotherapy (IGRT) technologies is strongly influenced by economic, infrastructural, and operational </w:t>
      </w:r>
      <w:r>
        <w:rPr>
          <w:spacing w:val="-8"/>
        </w:rPr>
        <w:t>constraints.</w:t>
      </w:r>
      <w:r>
        <w:rPr>
          <w:spacing w:val="-2"/>
        </w:rPr>
        <w:t> </w:t>
      </w:r>
      <w:r>
        <w:rPr>
          <w:spacing w:val="-8"/>
        </w:rPr>
        <w:t>A</w:t>
      </w:r>
      <w:r>
        <w:rPr>
          <w:spacing w:val="-12"/>
        </w:rPr>
        <w:t> </w:t>
      </w:r>
      <w:r>
        <w:rPr>
          <w:spacing w:val="-8"/>
        </w:rPr>
        <w:t>comparative</w:t>
      </w:r>
      <w:r>
        <w:rPr>
          <w:spacing w:val="-11"/>
        </w:rPr>
        <w:t> </w:t>
      </w:r>
      <w:r>
        <w:rPr>
          <w:spacing w:val="-8"/>
        </w:rPr>
        <w:t>analysis</w:t>
      </w:r>
      <w:r>
        <w:rPr>
          <w:spacing w:val="-12"/>
        </w:rPr>
        <w:t> </w:t>
      </w:r>
      <w:r>
        <w:rPr>
          <w:spacing w:val="-8"/>
        </w:rPr>
        <w:t>was</w:t>
      </w:r>
      <w:r>
        <w:rPr>
          <w:spacing w:val="-12"/>
        </w:rPr>
        <w:t> </w:t>
      </w:r>
      <w:r>
        <w:rPr>
          <w:spacing w:val="-8"/>
        </w:rPr>
        <w:t>therefore</w:t>
      </w:r>
      <w:r>
        <w:rPr>
          <w:spacing w:val="-12"/>
        </w:rPr>
        <w:t> </w:t>
      </w:r>
      <w:r>
        <w:rPr>
          <w:spacing w:val="-8"/>
        </w:rPr>
        <w:t>conducted</w:t>
      </w:r>
      <w:r>
        <w:rPr>
          <w:spacing w:val="-12"/>
        </w:rPr>
        <w:t> </w:t>
      </w:r>
      <w:r>
        <w:rPr>
          <w:spacing w:val="-8"/>
        </w:rPr>
        <w:t>to</w:t>
      </w:r>
      <w:r>
        <w:rPr>
          <w:spacing w:val="-12"/>
        </w:rPr>
        <w:t> </w:t>
      </w:r>
      <w:r>
        <w:rPr>
          <w:spacing w:val="-8"/>
        </w:rPr>
        <w:t>evaluate</w:t>
      </w:r>
      <w:r>
        <w:rPr>
          <w:spacing w:val="-12"/>
        </w:rPr>
        <w:t> </w:t>
      </w:r>
      <w:r>
        <w:rPr>
          <w:spacing w:val="-8"/>
        </w:rPr>
        <w:t>capital</w:t>
      </w:r>
      <w:r>
        <w:rPr>
          <w:spacing w:val="-12"/>
        </w:rPr>
        <w:t> </w:t>
      </w:r>
      <w:r>
        <w:rPr>
          <w:spacing w:val="-8"/>
        </w:rPr>
        <w:t>cost,</w:t>
      </w:r>
    </w:p>
    <w:p>
      <w:pPr>
        <w:pStyle w:val="BodyText"/>
        <w:spacing w:after="0"/>
        <w:jc w:val="both"/>
        <w:sectPr>
          <w:pgSz w:w="11910" w:h="16840"/>
          <w:pgMar w:header="1243" w:footer="2634" w:top="1580" w:bottom="2880" w:left="1133" w:right="850"/>
        </w:sectPr>
      </w:pPr>
    </w:p>
    <w:p>
      <w:pPr>
        <w:pStyle w:val="BodyText"/>
        <w:spacing w:before="177"/>
      </w:pPr>
    </w:p>
    <w:p>
      <w:pPr>
        <w:pStyle w:val="BodyText"/>
        <w:ind w:left="652" w:right="933"/>
        <w:jc w:val="both"/>
      </w:pPr>
      <w:r>
        <w:rPr>
          <w:w w:val="90"/>
        </w:rPr>
        <w:t>staffing</w:t>
      </w:r>
      <w:r>
        <w:rPr>
          <w:spacing w:val="-12"/>
          <w:w w:val="90"/>
        </w:rPr>
        <w:t> </w:t>
      </w:r>
      <w:r>
        <w:rPr>
          <w:w w:val="90"/>
        </w:rPr>
        <w:t>requirements,</w:t>
      </w:r>
      <w:r>
        <w:rPr>
          <w:spacing w:val="-11"/>
          <w:w w:val="90"/>
        </w:rPr>
        <w:t> </w:t>
      </w:r>
      <w:r>
        <w:rPr>
          <w:w w:val="90"/>
        </w:rPr>
        <w:t>treatment</w:t>
      </w:r>
      <w:r>
        <w:rPr>
          <w:spacing w:val="-11"/>
          <w:w w:val="90"/>
        </w:rPr>
        <w:t> </w:t>
      </w:r>
      <w:r>
        <w:rPr>
          <w:w w:val="90"/>
        </w:rPr>
        <w:t>time</w:t>
      </w:r>
      <w:r>
        <w:rPr>
          <w:spacing w:val="-11"/>
          <w:w w:val="90"/>
        </w:rPr>
        <w:t> </w:t>
      </w:r>
      <w:r>
        <w:rPr>
          <w:w w:val="90"/>
        </w:rPr>
        <w:t>per</w:t>
      </w:r>
      <w:r>
        <w:rPr>
          <w:spacing w:val="-12"/>
          <w:w w:val="90"/>
        </w:rPr>
        <w:t> </w:t>
      </w:r>
      <w:r>
        <w:rPr>
          <w:w w:val="90"/>
        </w:rPr>
        <w:t>fraction,</w:t>
      </w:r>
      <w:r>
        <w:rPr>
          <w:spacing w:val="-11"/>
          <w:w w:val="90"/>
        </w:rPr>
        <w:t> </w:t>
      </w:r>
      <w:r>
        <w:rPr>
          <w:w w:val="90"/>
        </w:rPr>
        <w:t>and</w:t>
      </w:r>
      <w:r>
        <w:rPr>
          <w:spacing w:val="-11"/>
          <w:w w:val="90"/>
        </w:rPr>
        <w:t> </w:t>
      </w:r>
      <w:r>
        <w:rPr>
          <w:w w:val="90"/>
        </w:rPr>
        <w:t>achievable</w:t>
      </w:r>
      <w:r>
        <w:rPr>
          <w:spacing w:val="-11"/>
          <w:w w:val="90"/>
        </w:rPr>
        <w:t> </w:t>
      </w:r>
      <w:r>
        <w:rPr>
          <w:w w:val="90"/>
        </w:rPr>
        <w:t>PTV</w:t>
      </w:r>
      <w:r>
        <w:rPr>
          <w:spacing w:val="-12"/>
          <w:w w:val="90"/>
        </w:rPr>
        <w:t> </w:t>
      </w:r>
      <w:r>
        <w:rPr>
          <w:w w:val="90"/>
        </w:rPr>
        <w:t>margin</w:t>
      </w:r>
      <w:r>
        <w:rPr>
          <w:spacing w:val="-11"/>
          <w:w w:val="90"/>
        </w:rPr>
        <w:t> </w:t>
      </w:r>
      <w:r>
        <w:rPr>
          <w:w w:val="90"/>
        </w:rPr>
        <w:t>reduction </w:t>
      </w:r>
      <w:r>
        <w:rPr>
          <w:spacing w:val="-4"/>
        </w:rPr>
        <w:t>across</w:t>
      </w:r>
      <w:r>
        <w:rPr>
          <w:spacing w:val="-21"/>
        </w:rPr>
        <w:t> </w:t>
      </w:r>
      <w:r>
        <w:rPr>
          <w:spacing w:val="-4"/>
        </w:rPr>
        <w:t>the</w:t>
      </w:r>
      <w:r>
        <w:rPr>
          <w:spacing w:val="-21"/>
        </w:rPr>
        <w:t> </w:t>
      </w:r>
      <w:r>
        <w:rPr>
          <w:spacing w:val="-4"/>
        </w:rPr>
        <w:t>main</w:t>
      </w:r>
      <w:r>
        <w:rPr>
          <w:spacing w:val="-21"/>
        </w:rPr>
        <w:t> </w:t>
      </w:r>
      <w:r>
        <w:rPr>
          <w:spacing w:val="-4"/>
        </w:rPr>
        <w:t>guidance</w:t>
      </w:r>
      <w:r>
        <w:rPr>
          <w:spacing w:val="-21"/>
        </w:rPr>
        <w:t> </w:t>
      </w:r>
      <w:r>
        <w:rPr>
          <w:spacing w:val="-4"/>
        </w:rPr>
        <w:t>modalities</w:t>
      </w:r>
      <w:r>
        <w:rPr>
          <w:spacing w:val="-21"/>
        </w:rPr>
        <w:t> </w:t>
      </w:r>
      <w:r>
        <w:rPr>
          <w:spacing w:val="-4"/>
        </w:rPr>
        <w:t>discussed</w:t>
      </w:r>
      <w:r>
        <w:rPr>
          <w:spacing w:val="-21"/>
        </w:rPr>
        <w:t> </w:t>
      </w:r>
      <w:r>
        <w:rPr>
          <w:spacing w:val="-4"/>
        </w:rPr>
        <w:t>in</w:t>
      </w:r>
      <w:r>
        <w:rPr>
          <w:spacing w:val="-21"/>
        </w:rPr>
        <w:t> </w:t>
      </w:r>
      <w:r>
        <w:rPr>
          <w:spacing w:val="-4"/>
        </w:rPr>
        <w:t>this</w:t>
      </w:r>
      <w:r>
        <w:rPr>
          <w:spacing w:val="-21"/>
        </w:rPr>
        <w:t> </w:t>
      </w:r>
      <w:r>
        <w:rPr>
          <w:spacing w:val="-4"/>
        </w:rPr>
        <w:t>thesis.</w:t>
      </w:r>
    </w:p>
    <w:p>
      <w:pPr>
        <w:pStyle w:val="BodyText"/>
        <w:spacing w:line="237" w:lineRule="auto" w:before="1"/>
        <w:ind w:left="652" w:right="903" w:firstLine="351"/>
        <w:jc w:val="both"/>
      </w:pPr>
      <w:r>
        <w:rPr>
          <w:w w:val="90"/>
        </w:rPr>
        <w:t>MR-Linac systems represent the most technologically advanced imaging platform, </w:t>
      </w:r>
      <w:r>
        <w:rPr>
          <w:spacing w:val="-8"/>
        </w:rPr>
        <w:t>offering</w:t>
      </w:r>
      <w:r>
        <w:rPr>
          <w:spacing w:val="-11"/>
        </w:rPr>
        <w:t> </w:t>
      </w:r>
      <w:r>
        <w:rPr>
          <w:spacing w:val="-8"/>
        </w:rPr>
        <w:t>superior</w:t>
      </w:r>
      <w:r>
        <w:rPr>
          <w:spacing w:val="-11"/>
        </w:rPr>
        <w:t> </w:t>
      </w:r>
      <w:r>
        <w:rPr>
          <w:spacing w:val="-8"/>
        </w:rPr>
        <w:t>soft-tissue</w:t>
      </w:r>
      <w:r>
        <w:rPr>
          <w:spacing w:val="-11"/>
        </w:rPr>
        <w:t> </w:t>
      </w:r>
      <w:r>
        <w:rPr>
          <w:spacing w:val="-8"/>
        </w:rPr>
        <w:t>contrast</w:t>
      </w:r>
      <w:r>
        <w:rPr>
          <w:spacing w:val="-10"/>
        </w:rPr>
        <w:t> </w:t>
      </w:r>
      <w:r>
        <w:rPr>
          <w:spacing w:val="-8"/>
        </w:rPr>
        <w:t>and</w:t>
      </w:r>
      <w:r>
        <w:rPr>
          <w:spacing w:val="-11"/>
        </w:rPr>
        <w:t> </w:t>
      </w:r>
      <w:r>
        <w:rPr>
          <w:spacing w:val="-8"/>
        </w:rPr>
        <w:t>high</w:t>
      </w:r>
      <w:r>
        <w:rPr>
          <w:spacing w:val="-11"/>
        </w:rPr>
        <w:t> </w:t>
      </w:r>
      <w:r>
        <w:rPr>
          <w:spacing w:val="-8"/>
        </w:rPr>
        <w:t>targeting</w:t>
      </w:r>
      <w:r>
        <w:rPr>
          <w:spacing w:val="-9"/>
        </w:rPr>
        <w:t> </w:t>
      </w:r>
      <w:r>
        <w:rPr>
          <w:spacing w:val="-8"/>
        </w:rPr>
        <w:t>precision</w:t>
      </w:r>
      <w:r>
        <w:rPr>
          <w:spacing w:val="-9"/>
        </w:rPr>
        <w:t> </w:t>
      </w:r>
      <w:r>
        <w:rPr>
          <w:spacing w:val="-8"/>
        </w:rPr>
        <w:t>(</w:t>
      </w:r>
      <w:r>
        <w:rPr>
          <w:rFonts w:ascii="Calibri" w:hAnsi="Calibri"/>
          <w:i/>
          <w:spacing w:val="-8"/>
        </w:rPr>
        <w:t>&lt;</w:t>
      </w:r>
      <w:r>
        <w:rPr>
          <w:spacing w:val="-8"/>
        </w:rPr>
        <w:t>2</w:t>
      </w:r>
      <w:r>
        <w:rPr>
          <w:spacing w:val="-11"/>
        </w:rPr>
        <w:t> </w:t>
      </w:r>
      <w:r>
        <w:rPr>
          <w:spacing w:val="-8"/>
        </w:rPr>
        <w:t>mm).</w:t>
      </w:r>
      <w:r>
        <w:rPr>
          <w:spacing w:val="3"/>
        </w:rPr>
        <w:t> </w:t>
      </w:r>
      <w:r>
        <w:rPr>
          <w:spacing w:val="-8"/>
        </w:rPr>
        <w:t>However, </w:t>
      </w:r>
      <w:r>
        <w:rPr>
          <w:spacing w:val="-2"/>
          <w:w w:val="90"/>
        </w:rPr>
        <w:t>these systems require dedicated infrastructure and capital investment typically exceeding </w:t>
      </w:r>
      <w:r>
        <w:rPr/>
        <w:t>3</w:t>
      </w:r>
      <w:r>
        <w:rPr>
          <w:spacing w:val="-19"/>
        </w:rPr>
        <w:t> </w:t>
      </w:r>
      <w:r>
        <w:rPr/>
        <w:t>million,</w:t>
      </w:r>
      <w:r>
        <w:rPr>
          <w:spacing w:val="-19"/>
        </w:rPr>
        <w:t> </w:t>
      </w:r>
      <w:r>
        <w:rPr/>
        <w:t>significantly</w:t>
      </w:r>
      <w:r>
        <w:rPr>
          <w:spacing w:val="-19"/>
        </w:rPr>
        <w:t> </w:t>
      </w:r>
      <w:r>
        <w:rPr/>
        <w:t>longer</w:t>
      </w:r>
      <w:r>
        <w:rPr>
          <w:spacing w:val="-10"/>
        </w:rPr>
        <w:t> </w:t>
      </w:r>
      <w:r>
        <w:rPr/>
        <w:t>treatment</w:t>
      </w:r>
      <w:r>
        <w:rPr>
          <w:spacing w:val="-9"/>
        </w:rPr>
        <w:t> </w:t>
      </w:r>
      <w:r>
        <w:rPr/>
        <w:t>times</w:t>
      </w:r>
      <w:r>
        <w:rPr>
          <w:spacing w:val="-9"/>
        </w:rPr>
        <w:t> </w:t>
      </w:r>
      <w:r>
        <w:rPr/>
        <w:t>per</w:t>
      </w:r>
      <w:r>
        <w:rPr>
          <w:spacing w:val="-9"/>
        </w:rPr>
        <w:t> </w:t>
      </w:r>
      <w:r>
        <w:rPr/>
        <w:t>fraction</w:t>
      </w:r>
      <w:r>
        <w:rPr>
          <w:spacing w:val="-9"/>
        </w:rPr>
        <w:t> </w:t>
      </w:r>
      <w:r>
        <w:rPr/>
        <w:t>(30–45</w:t>
      </w:r>
      <w:r>
        <w:rPr>
          <w:spacing w:val="-9"/>
        </w:rPr>
        <w:t> </w:t>
      </w:r>
      <w:r>
        <w:rPr/>
        <w:t>minutes),</w:t>
      </w:r>
      <w:r>
        <w:rPr>
          <w:spacing w:val="-1"/>
        </w:rPr>
        <w:t> </w:t>
      </w:r>
      <w:r>
        <w:rPr/>
        <w:t>and specialised</w:t>
      </w:r>
      <w:r>
        <w:rPr>
          <w:spacing w:val="-7"/>
        </w:rPr>
        <w:t> </w:t>
      </w:r>
      <w:r>
        <w:rPr/>
        <w:t>multidisciplinary</w:t>
      </w:r>
      <w:r>
        <w:rPr>
          <w:spacing w:val="-7"/>
        </w:rPr>
        <w:t> </w:t>
      </w:r>
      <w:r>
        <w:rPr/>
        <w:t>staffing</w:t>
      </w:r>
      <w:r>
        <w:rPr>
          <w:spacing w:val="-7"/>
        </w:rPr>
        <w:t> </w:t>
      </w:r>
      <w:r>
        <w:rPr/>
        <w:t>for</w:t>
      </w:r>
      <w:r>
        <w:rPr>
          <w:spacing w:val="-7"/>
        </w:rPr>
        <w:t> </w:t>
      </w:r>
      <w:r>
        <w:rPr/>
        <w:t>adaptive</w:t>
      </w:r>
      <w:r>
        <w:rPr>
          <w:spacing w:val="-7"/>
        </w:rPr>
        <w:t> </w:t>
      </w:r>
      <w:r>
        <w:rPr/>
        <w:t>re-planning</w:t>
      </w:r>
      <w:r>
        <w:rPr>
          <w:spacing w:val="-7"/>
        </w:rPr>
        <w:t> </w:t>
      </w:r>
      <w:r>
        <w:rPr/>
        <w:t>workflows.</w:t>
      </w:r>
      <w:r>
        <w:rPr>
          <w:spacing w:val="40"/>
        </w:rPr>
        <w:t> </w:t>
      </w:r>
      <w:r>
        <w:rPr/>
        <w:t>These </w:t>
      </w:r>
      <w:r>
        <w:rPr>
          <w:w w:val="90"/>
        </w:rPr>
        <w:t>requirements substantially limit accessibility and reduce patient throughput, restricting </w:t>
      </w:r>
      <w:r>
        <w:rPr>
          <w:spacing w:val="-6"/>
        </w:rPr>
        <w:t>deployment</w:t>
      </w:r>
      <w:r>
        <w:rPr>
          <w:spacing w:val="-16"/>
        </w:rPr>
        <w:t> </w:t>
      </w:r>
      <w:r>
        <w:rPr>
          <w:spacing w:val="-6"/>
        </w:rPr>
        <w:t>to</w:t>
      </w:r>
      <w:r>
        <w:rPr>
          <w:spacing w:val="-16"/>
        </w:rPr>
        <w:t> </w:t>
      </w:r>
      <w:r>
        <w:rPr>
          <w:spacing w:val="-6"/>
        </w:rPr>
        <w:t>high-resource</w:t>
      </w:r>
      <w:r>
        <w:rPr>
          <w:spacing w:val="-16"/>
        </w:rPr>
        <w:t> </w:t>
      </w:r>
      <w:r>
        <w:rPr>
          <w:spacing w:val="-6"/>
        </w:rPr>
        <w:t>academic</w:t>
      </w:r>
      <w:r>
        <w:rPr>
          <w:spacing w:val="-16"/>
        </w:rPr>
        <w:t> </w:t>
      </w:r>
      <w:r>
        <w:rPr>
          <w:spacing w:val="-6"/>
        </w:rPr>
        <w:t>centres</w:t>
      </w:r>
      <w:r>
        <w:rPr>
          <w:spacing w:val="-16"/>
        </w:rPr>
        <w:t> </w:t>
      </w:r>
      <w:hyperlink w:history="true" w:anchor="_bookmark119">
        <w:r>
          <w:rPr>
            <w:spacing w:val="-6"/>
          </w:rPr>
          <w:t>[2,</w:t>
        </w:r>
      </w:hyperlink>
      <w:r>
        <w:rPr>
          <w:spacing w:val="-16"/>
        </w:rPr>
        <w:t> </w:t>
      </w:r>
      <w:hyperlink w:history="true" w:anchor="_bookmark121">
        <w:r>
          <w:rPr>
            <w:spacing w:val="-6"/>
          </w:rPr>
          <w:t>4].</w:t>
        </w:r>
      </w:hyperlink>
    </w:p>
    <w:p>
      <w:pPr>
        <w:pStyle w:val="BodyText"/>
        <w:ind w:left="652" w:right="929" w:firstLine="351"/>
        <w:jc w:val="both"/>
      </w:pPr>
      <w:r>
        <w:rPr/>
        <mc:AlternateContent>
          <mc:Choice Requires="wps">
            <w:drawing>
              <wp:anchor distT="0" distB="0" distL="0" distR="0" allowOverlap="1" layoutInCell="1" locked="0" behindDoc="1" simplePos="0" relativeHeight="485374464">
                <wp:simplePos x="0" y="0"/>
                <wp:positionH relativeFrom="page">
                  <wp:posOffset>3391761</wp:posOffset>
                </wp:positionH>
                <wp:positionV relativeFrom="paragraph">
                  <wp:posOffset>771198</wp:posOffset>
                </wp:positionV>
                <wp:extent cx="118110" cy="25971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267.067871pt;margin-top:60.724255pt;width:9.3pt;height:20.45pt;mso-position-horizontal-relative:page;mso-position-vertical-relative:paragraph;z-index:-17942016" type="#_x0000_t202" id="docshape60"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w w:val="90"/>
        </w:rPr>
        <w:t>In contrast, conventional CBCT-based workflows are integrated into standard linear accelerator systems and incur minimal incremental cost. While they provide acceptable setup</w:t>
      </w:r>
      <w:r>
        <w:rPr>
          <w:spacing w:val="-12"/>
          <w:w w:val="90"/>
        </w:rPr>
        <w:t> </w:t>
      </w:r>
      <w:r>
        <w:rPr>
          <w:w w:val="90"/>
        </w:rPr>
        <w:t>accuracy</w:t>
      </w:r>
      <w:r>
        <w:rPr>
          <w:spacing w:val="-11"/>
          <w:w w:val="90"/>
        </w:rPr>
        <w:t> </w:t>
      </w:r>
      <w:r>
        <w:rPr>
          <w:w w:val="90"/>
        </w:rPr>
        <w:t>(3–5</w:t>
      </w:r>
      <w:r>
        <w:rPr>
          <w:spacing w:val="-11"/>
          <w:w w:val="90"/>
        </w:rPr>
        <w:t> </w:t>
      </w:r>
      <w:r>
        <w:rPr>
          <w:w w:val="90"/>
        </w:rPr>
        <w:t>mm),</w:t>
      </w:r>
      <w:r>
        <w:rPr>
          <w:spacing w:val="-11"/>
          <w:w w:val="90"/>
        </w:rPr>
        <w:t> </w:t>
      </w:r>
      <w:r>
        <w:rPr>
          <w:w w:val="90"/>
        </w:rPr>
        <w:t>the</w:t>
      </w:r>
      <w:r>
        <w:rPr>
          <w:spacing w:val="-12"/>
          <w:w w:val="90"/>
        </w:rPr>
        <w:t> </w:t>
      </w:r>
      <w:r>
        <w:rPr>
          <w:w w:val="90"/>
        </w:rPr>
        <w:t>absence</w:t>
      </w:r>
      <w:r>
        <w:rPr>
          <w:spacing w:val="-11"/>
          <w:w w:val="90"/>
        </w:rPr>
        <w:t> </w:t>
      </w:r>
      <w:r>
        <w:rPr>
          <w:w w:val="90"/>
        </w:rPr>
        <w:t>of</w:t>
      </w:r>
      <w:r>
        <w:rPr>
          <w:spacing w:val="-11"/>
          <w:w w:val="90"/>
        </w:rPr>
        <w:t> </w:t>
      </w:r>
      <w:r>
        <w:rPr>
          <w:w w:val="90"/>
        </w:rPr>
        <w:t>real-time</w:t>
      </w:r>
      <w:r>
        <w:rPr>
          <w:spacing w:val="-11"/>
          <w:w w:val="90"/>
        </w:rPr>
        <w:t> </w:t>
      </w:r>
      <w:r>
        <w:rPr>
          <w:w w:val="90"/>
        </w:rPr>
        <w:t>intrafraction</w:t>
      </w:r>
      <w:r>
        <w:rPr>
          <w:spacing w:val="-12"/>
          <w:w w:val="90"/>
        </w:rPr>
        <w:t> </w:t>
      </w:r>
      <w:r>
        <w:rPr>
          <w:w w:val="90"/>
        </w:rPr>
        <w:t>monitoring</w:t>
      </w:r>
      <w:r>
        <w:rPr>
          <w:spacing w:val="-11"/>
          <w:w w:val="90"/>
        </w:rPr>
        <w:t> </w:t>
      </w:r>
      <w:r>
        <w:rPr>
          <w:w w:val="90"/>
        </w:rPr>
        <w:t>necessitates larger</w:t>
      </w:r>
      <w:r>
        <w:rPr>
          <w:spacing w:val="-12"/>
          <w:w w:val="90"/>
        </w:rPr>
        <w:t> </w:t>
      </w:r>
      <w:r>
        <w:rPr>
          <w:w w:val="90"/>
        </w:rPr>
        <w:t>PTV</w:t>
      </w:r>
      <w:r>
        <w:rPr>
          <w:spacing w:val="-2"/>
          <w:w w:val="90"/>
        </w:rPr>
        <w:t> </w:t>
      </w:r>
      <w:r>
        <w:rPr>
          <w:w w:val="90"/>
        </w:rPr>
        <w:t>margins</w:t>
      </w:r>
      <w:r>
        <w:rPr>
          <w:spacing w:val="-3"/>
          <w:w w:val="90"/>
        </w:rPr>
        <w:t> </w:t>
      </w:r>
      <w:r>
        <w:rPr>
          <w:w w:val="90"/>
        </w:rPr>
        <w:t>(8–10</w:t>
      </w:r>
      <w:r>
        <w:rPr>
          <w:spacing w:val="-12"/>
          <w:w w:val="90"/>
        </w:rPr>
        <w:t> </w:t>
      </w:r>
      <w:r>
        <w:rPr>
          <w:w w:val="90"/>
        </w:rPr>
        <w:t>mm). As</w:t>
      </w:r>
      <w:r>
        <w:rPr>
          <w:spacing w:val="-3"/>
          <w:w w:val="90"/>
        </w:rPr>
        <w:t> </w:t>
      </w:r>
      <w:r>
        <w:rPr>
          <w:w w:val="90"/>
        </w:rPr>
        <w:t>demonstrated</w:t>
      </w:r>
      <w:r>
        <w:rPr>
          <w:spacing w:val="-3"/>
          <w:w w:val="90"/>
        </w:rPr>
        <w:t> </w:t>
      </w:r>
      <w:r>
        <w:rPr>
          <w:w w:val="90"/>
        </w:rPr>
        <w:t>in</w:t>
      </w:r>
      <w:r>
        <w:rPr>
          <w:spacing w:val="-3"/>
          <w:w w:val="90"/>
        </w:rPr>
        <w:t> </w:t>
      </w:r>
      <w:r>
        <w:rPr>
          <w:w w:val="90"/>
        </w:rPr>
        <w:t>Section</w:t>
      </w:r>
      <w:r>
        <w:rPr>
          <w:spacing w:val="-3"/>
          <w:w w:val="90"/>
        </w:rPr>
        <w:t> </w:t>
      </w:r>
      <w:hyperlink w:history="true" w:anchor="_bookmark78">
        <w:r>
          <w:rPr>
            <w:w w:val="90"/>
          </w:rPr>
          <w:t>4.6.5,</w:t>
        </w:r>
      </w:hyperlink>
      <w:r>
        <w:rPr>
          <w:spacing w:val="-3"/>
          <w:w w:val="90"/>
        </w:rPr>
        <w:t> </w:t>
      </w:r>
      <w:r>
        <w:rPr>
          <w:w w:val="90"/>
        </w:rPr>
        <w:t>these</w:t>
      </w:r>
      <w:r>
        <w:rPr>
          <w:spacing w:val="-3"/>
          <w:w w:val="90"/>
        </w:rPr>
        <w:t> </w:t>
      </w:r>
      <w:r>
        <w:rPr>
          <w:w w:val="90"/>
        </w:rPr>
        <w:t>larger</w:t>
      </w:r>
      <w:r>
        <w:rPr>
          <w:spacing w:val="-3"/>
          <w:w w:val="90"/>
        </w:rPr>
        <w:t> </w:t>
      </w:r>
      <w:r>
        <w:rPr>
          <w:w w:val="90"/>
        </w:rPr>
        <w:t>margins </w:t>
      </w:r>
      <w:r>
        <w:rPr>
          <w:spacing w:val="-6"/>
        </w:rPr>
        <w:t>are</w:t>
      </w:r>
      <w:r>
        <w:rPr>
          <w:spacing w:val="-21"/>
        </w:rPr>
        <w:t> </w:t>
      </w:r>
      <w:r>
        <w:rPr>
          <w:spacing w:val="-6"/>
        </w:rPr>
        <w:t>associated</w:t>
      </w:r>
      <w:r>
        <w:rPr>
          <w:spacing w:val="-21"/>
        </w:rPr>
        <w:t> </w:t>
      </w:r>
      <w:r>
        <w:rPr>
          <w:spacing w:val="-6"/>
        </w:rPr>
        <w:t>with</w:t>
      </w:r>
      <w:r>
        <w:rPr>
          <w:spacing w:val="-21"/>
        </w:rPr>
        <w:t> </w:t>
      </w:r>
      <w:r>
        <w:rPr>
          <w:spacing w:val="-6"/>
        </w:rPr>
        <w:t>increased</w:t>
      </w:r>
      <w:r>
        <w:rPr>
          <w:spacing w:val="-21"/>
        </w:rPr>
        <w:t> </w:t>
      </w:r>
      <w:r>
        <w:rPr>
          <w:spacing w:val="-6"/>
        </w:rPr>
        <w:t>Grade</w:t>
      </w:r>
      <w:r>
        <w:rPr>
          <w:spacing w:val="27"/>
        </w:rPr>
        <w:t>  </w:t>
      </w:r>
      <w:r>
        <w:rPr>
          <w:spacing w:val="-6"/>
        </w:rPr>
        <w:t>2</w:t>
      </w:r>
      <w:r>
        <w:rPr>
          <w:spacing w:val="-21"/>
        </w:rPr>
        <w:t> </w:t>
      </w:r>
      <w:r>
        <w:rPr>
          <w:spacing w:val="-6"/>
        </w:rPr>
        <w:t>gastrointestinal</w:t>
      </w:r>
      <w:r>
        <w:rPr>
          <w:spacing w:val="-21"/>
        </w:rPr>
        <w:t> </w:t>
      </w:r>
      <w:r>
        <w:rPr>
          <w:spacing w:val="-6"/>
        </w:rPr>
        <w:t>toxicity</w:t>
      </w:r>
      <w:r>
        <w:rPr>
          <w:spacing w:val="-21"/>
        </w:rPr>
        <w:t> </w:t>
      </w:r>
      <w:hyperlink w:history="true" w:anchor="_bookmark130">
        <w:r>
          <w:rPr>
            <w:spacing w:val="-6"/>
          </w:rPr>
          <w:t>[13,</w:t>
        </w:r>
      </w:hyperlink>
      <w:r>
        <w:rPr>
          <w:spacing w:val="-21"/>
        </w:rPr>
        <w:t> </w:t>
      </w:r>
      <w:hyperlink w:history="true" w:anchor="_bookmark124">
        <w:r>
          <w:rPr>
            <w:spacing w:val="-6"/>
          </w:rPr>
          <w:t>7].</w:t>
        </w:r>
      </w:hyperlink>
    </w:p>
    <w:p>
      <w:pPr>
        <w:pStyle w:val="BodyText"/>
        <w:ind w:left="647" w:right="891" w:firstLine="356"/>
        <w:jc w:val="both"/>
      </w:pPr>
      <w:r>
        <w:rPr>
          <w:w w:val="90"/>
        </w:rPr>
        <w:t>Ultrasound-based systems, particularly transperineal ultrasound (TPUS) platforms such as Clarity, represent an intermediate and highly scalable solution. These systems </w:t>
      </w:r>
      <w:r>
        <w:rPr>
          <w:spacing w:val="-2"/>
        </w:rPr>
        <w:t>function</w:t>
      </w:r>
      <w:r>
        <w:rPr>
          <w:spacing w:val="-13"/>
        </w:rPr>
        <w:t> </w:t>
      </w:r>
      <w:r>
        <w:rPr>
          <w:spacing w:val="-2"/>
        </w:rPr>
        <w:t>as</w:t>
      </w:r>
      <w:r>
        <w:rPr>
          <w:spacing w:val="-13"/>
        </w:rPr>
        <w:t> </w:t>
      </w:r>
      <w:r>
        <w:rPr>
          <w:spacing w:val="-2"/>
        </w:rPr>
        <w:t>add-ons</w:t>
      </w:r>
      <w:r>
        <w:rPr>
          <w:spacing w:val="-13"/>
        </w:rPr>
        <w:t> </w:t>
      </w:r>
      <w:r>
        <w:rPr>
          <w:spacing w:val="-2"/>
        </w:rPr>
        <w:t>to</w:t>
      </w:r>
      <w:r>
        <w:rPr>
          <w:spacing w:val="-13"/>
        </w:rPr>
        <w:t> </w:t>
      </w:r>
      <w:r>
        <w:rPr>
          <w:spacing w:val="-2"/>
        </w:rPr>
        <w:t>existing</w:t>
      </w:r>
      <w:r>
        <w:rPr>
          <w:spacing w:val="-13"/>
        </w:rPr>
        <w:t> </w:t>
      </w:r>
      <w:r>
        <w:rPr>
          <w:spacing w:val="-2"/>
        </w:rPr>
        <w:t>linear</w:t>
      </w:r>
      <w:r>
        <w:rPr>
          <w:spacing w:val="-13"/>
        </w:rPr>
        <w:t> </w:t>
      </w:r>
      <w:r>
        <w:rPr>
          <w:spacing w:val="-2"/>
        </w:rPr>
        <w:t>accelerators,</w:t>
      </w:r>
      <w:r>
        <w:rPr>
          <w:spacing w:val="-7"/>
        </w:rPr>
        <w:t> </w:t>
      </w:r>
      <w:r>
        <w:rPr>
          <w:spacing w:val="-2"/>
        </w:rPr>
        <w:t>with</w:t>
      </w:r>
      <w:r>
        <w:rPr>
          <w:spacing w:val="-13"/>
        </w:rPr>
        <w:t> </w:t>
      </w:r>
      <w:r>
        <w:rPr>
          <w:spacing w:val="-2"/>
        </w:rPr>
        <w:t>an</w:t>
      </w:r>
      <w:r>
        <w:rPr>
          <w:spacing w:val="-13"/>
        </w:rPr>
        <w:t> </w:t>
      </w:r>
      <w:r>
        <w:rPr>
          <w:spacing w:val="-2"/>
        </w:rPr>
        <w:t>estimated</w:t>
      </w:r>
      <w:r>
        <w:rPr>
          <w:spacing w:val="-13"/>
        </w:rPr>
        <w:t> </w:t>
      </w:r>
      <w:r>
        <w:rPr>
          <w:spacing w:val="-2"/>
        </w:rPr>
        <w:t>incremental </w:t>
      </w:r>
      <w:r>
        <w:rPr/>
        <w:t>cost</w:t>
      </w:r>
      <w:r>
        <w:rPr>
          <w:spacing w:val="-19"/>
        </w:rPr>
        <w:t> </w:t>
      </w:r>
      <w:r>
        <w:rPr/>
        <w:t>of</w:t>
      </w:r>
      <w:r>
        <w:rPr>
          <w:spacing w:val="-19"/>
        </w:rPr>
        <w:t> </w:t>
      </w:r>
      <w:r>
        <w:rPr/>
        <w:t>approximately</w:t>
      </w:r>
      <w:r>
        <w:rPr>
          <w:spacing w:val="-19"/>
        </w:rPr>
        <w:t> </w:t>
      </w:r>
      <w:r>
        <w:rPr/>
        <w:t>100,000–300,000</w:t>
      </w:r>
      <w:r>
        <w:rPr>
          <w:spacing w:val="-18"/>
        </w:rPr>
        <w:t> </w:t>
      </w:r>
      <w:r>
        <w:rPr/>
        <w:t>and</w:t>
      </w:r>
      <w:r>
        <w:rPr>
          <w:spacing w:val="-19"/>
        </w:rPr>
        <w:t> </w:t>
      </w:r>
      <w:r>
        <w:rPr/>
        <w:t>minimal</w:t>
      </w:r>
      <w:r>
        <w:rPr>
          <w:spacing w:val="-19"/>
        </w:rPr>
        <w:t> </w:t>
      </w:r>
      <w:r>
        <w:rPr/>
        <w:t>infrastructure</w:t>
      </w:r>
      <w:r>
        <w:rPr>
          <w:spacing w:val="-19"/>
        </w:rPr>
        <w:t> </w:t>
      </w:r>
      <w:r>
        <w:rPr/>
        <w:t>modification. </w:t>
      </w:r>
      <w:r>
        <w:rPr>
          <w:spacing w:val="-8"/>
        </w:rPr>
        <w:t>Treatment times increase only marginally relative to CBCT workflows (approximately </w:t>
      </w:r>
      <w:r>
        <w:rPr>
          <w:spacing w:val="-2"/>
          <w:w w:val="90"/>
        </w:rPr>
        <w:t>10–15 minutes per fraction), while enabling continuous real-time intrafraction monitoring </w:t>
      </w:r>
      <w:r>
        <w:rPr>
          <w:spacing w:val="-6"/>
        </w:rPr>
        <w:t>at</w:t>
      </w:r>
      <w:r>
        <w:rPr>
          <w:spacing w:val="-13"/>
        </w:rPr>
        <w:t> </w:t>
      </w:r>
      <w:r>
        <w:rPr>
          <w:spacing w:val="-6"/>
        </w:rPr>
        <w:t>approximately</w:t>
      </w:r>
      <w:r>
        <w:rPr>
          <w:spacing w:val="-13"/>
        </w:rPr>
        <w:t> </w:t>
      </w:r>
      <w:r>
        <w:rPr>
          <w:spacing w:val="-6"/>
        </w:rPr>
        <w:t>2</w:t>
      </w:r>
      <w:r>
        <w:rPr>
          <w:spacing w:val="-13"/>
        </w:rPr>
        <w:t> </w:t>
      </w:r>
      <w:r>
        <w:rPr>
          <w:spacing w:val="-6"/>
        </w:rPr>
        <w:t>Hz.</w:t>
      </w:r>
      <w:r>
        <w:rPr>
          <w:spacing w:val="-3"/>
        </w:rPr>
        <w:t> </w:t>
      </w:r>
      <w:r>
        <w:rPr>
          <w:spacing w:val="-6"/>
        </w:rPr>
        <w:t>This</w:t>
      </w:r>
      <w:r>
        <w:rPr>
          <w:spacing w:val="-7"/>
        </w:rPr>
        <w:t> </w:t>
      </w:r>
      <w:r>
        <w:rPr>
          <w:spacing w:val="-6"/>
        </w:rPr>
        <w:t>capability</w:t>
      </w:r>
      <w:r>
        <w:rPr>
          <w:spacing w:val="-7"/>
        </w:rPr>
        <w:t> </w:t>
      </w:r>
      <w:r>
        <w:rPr>
          <w:spacing w:val="-6"/>
        </w:rPr>
        <w:t>supports</w:t>
      </w:r>
      <w:r>
        <w:rPr>
          <w:spacing w:val="-7"/>
        </w:rPr>
        <w:t> </w:t>
      </w:r>
      <w:r>
        <w:rPr>
          <w:spacing w:val="-6"/>
        </w:rPr>
        <w:t>margin</w:t>
      </w:r>
      <w:r>
        <w:rPr>
          <w:spacing w:val="-7"/>
        </w:rPr>
        <w:t> </w:t>
      </w:r>
      <w:r>
        <w:rPr>
          <w:spacing w:val="-6"/>
        </w:rPr>
        <w:t>reduction</w:t>
      </w:r>
      <w:r>
        <w:rPr>
          <w:spacing w:val="-7"/>
        </w:rPr>
        <w:t> </w:t>
      </w:r>
      <w:r>
        <w:rPr>
          <w:spacing w:val="-6"/>
        </w:rPr>
        <w:t>to</w:t>
      </w:r>
      <w:r>
        <w:rPr>
          <w:spacing w:val="-7"/>
        </w:rPr>
        <w:t> </w:t>
      </w:r>
      <w:r>
        <w:rPr>
          <w:spacing w:val="-6"/>
        </w:rPr>
        <w:t>3–5</w:t>
      </w:r>
      <w:r>
        <w:rPr>
          <w:spacing w:val="-13"/>
        </w:rPr>
        <w:t> </w:t>
      </w:r>
      <w:r>
        <w:rPr>
          <w:spacing w:val="-6"/>
        </w:rPr>
        <w:t>mm, and</w:t>
      </w:r>
      <w:r>
        <w:rPr>
          <w:spacing w:val="-7"/>
        </w:rPr>
        <w:t> </w:t>
      </w:r>
      <w:r>
        <w:rPr>
          <w:spacing w:val="-6"/>
        </w:rPr>
        <w:t>in </w:t>
      </w:r>
      <w:r>
        <w:rPr>
          <w:w w:val="90"/>
        </w:rPr>
        <w:t>gated SBRT workflows, as low as 2–3</w:t>
      </w:r>
      <w:r>
        <w:rPr>
          <w:spacing w:val="-16"/>
          <w:w w:val="90"/>
        </w:rPr>
        <w:t> </w:t>
      </w:r>
      <w:r>
        <w:rPr>
          <w:w w:val="90"/>
        </w:rPr>
        <w:t>mm </w:t>
      </w:r>
      <w:hyperlink w:history="true" w:anchor="_bookmark126">
        <w:r>
          <w:rPr>
            <w:w w:val="90"/>
          </w:rPr>
          <w:t>[9,</w:t>
        </w:r>
      </w:hyperlink>
      <w:r>
        <w:rPr>
          <w:w w:val="90"/>
        </w:rPr>
        <w:t> </w:t>
      </w:r>
      <w:hyperlink w:history="true" w:anchor="_bookmark118">
        <w:r>
          <w:rPr>
            <w:w w:val="90"/>
          </w:rPr>
          <w:t>1].</w:t>
        </w:r>
      </w:hyperlink>
    </w:p>
    <w:p>
      <w:pPr>
        <w:pStyle w:val="BodyText"/>
        <w:ind w:left="652" w:right="933" w:firstLine="351"/>
        <w:jc w:val="both"/>
      </w:pPr>
      <w:r>
        <w:rPr/>
        <mc:AlternateContent>
          <mc:Choice Requires="wps">
            <w:drawing>
              <wp:anchor distT="0" distB="0" distL="0" distR="0" allowOverlap="1" layoutInCell="1" locked="0" behindDoc="1" simplePos="0" relativeHeight="485374976">
                <wp:simplePos x="0" y="0"/>
                <wp:positionH relativeFrom="page">
                  <wp:posOffset>6231978</wp:posOffset>
                </wp:positionH>
                <wp:positionV relativeFrom="paragraph">
                  <wp:posOffset>214457</wp:posOffset>
                </wp:positionV>
                <wp:extent cx="118110" cy="25971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490.707001pt;margin-top:16.886381pt;width:9.3pt;height:20.45pt;mso-position-horizontal-relative:page;mso-position-vertical-relative:paragraph;z-index:-17941504" type="#_x0000_t202" id="docshape61"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pacing w:val="-2"/>
        </w:rPr>
        <w:t>To</w:t>
      </w:r>
      <w:r>
        <w:rPr>
          <w:spacing w:val="-17"/>
        </w:rPr>
        <w:t> </w:t>
      </w:r>
      <w:r>
        <w:rPr>
          <w:spacing w:val="-2"/>
        </w:rPr>
        <w:t>contextualise</w:t>
      </w:r>
      <w:r>
        <w:rPr>
          <w:spacing w:val="-17"/>
        </w:rPr>
        <w:t> </w:t>
      </w:r>
      <w:r>
        <w:rPr>
          <w:spacing w:val="-2"/>
        </w:rPr>
        <w:t>these</w:t>
      </w:r>
      <w:r>
        <w:rPr>
          <w:spacing w:val="-17"/>
        </w:rPr>
        <w:t> </w:t>
      </w:r>
      <w:r>
        <w:rPr>
          <w:spacing w:val="-2"/>
        </w:rPr>
        <w:t>trade-offs,</w:t>
      </w:r>
      <w:r>
        <w:rPr>
          <w:spacing w:val="-16"/>
        </w:rPr>
        <w:t> </w:t>
      </w:r>
      <w:r>
        <w:rPr>
          <w:spacing w:val="-2"/>
        </w:rPr>
        <w:t>Figure</w:t>
      </w:r>
      <w:r>
        <w:rPr>
          <w:spacing w:val="-17"/>
        </w:rPr>
        <w:t> </w:t>
      </w:r>
      <w:hyperlink w:history="true" w:anchor="_bookmark107">
        <w:r>
          <w:rPr>
            <w:spacing w:val="-2"/>
          </w:rPr>
          <w:t>11</w:t>
        </w:r>
      </w:hyperlink>
      <w:r>
        <w:rPr>
          <w:spacing w:val="-17"/>
        </w:rPr>
        <w:t> </w:t>
      </w:r>
      <w:r>
        <w:rPr>
          <w:spacing w:val="-2"/>
        </w:rPr>
        <w:t>presents</w:t>
      </w:r>
      <w:r>
        <w:rPr>
          <w:spacing w:val="-17"/>
        </w:rPr>
        <w:t> </w:t>
      </w:r>
      <w:r>
        <w:rPr>
          <w:spacing w:val="-2"/>
        </w:rPr>
        <w:t>a</w:t>
      </w:r>
      <w:r>
        <w:rPr>
          <w:spacing w:val="-16"/>
        </w:rPr>
        <w:t> </w:t>
      </w:r>
      <w:r>
        <w:rPr>
          <w:spacing w:val="-2"/>
        </w:rPr>
        <w:t>four-panel</w:t>
      </w:r>
      <w:r>
        <w:rPr>
          <w:spacing w:val="-17"/>
        </w:rPr>
        <w:t> </w:t>
      </w:r>
      <w:r>
        <w:rPr>
          <w:spacing w:val="-2"/>
        </w:rPr>
        <w:t>comparison </w:t>
      </w:r>
      <w:r>
        <w:rPr/>
        <w:t>of</w:t>
      </w:r>
      <w:r>
        <w:rPr>
          <w:spacing w:val="-4"/>
        </w:rPr>
        <w:t> </w:t>
      </w:r>
      <w:r>
        <w:rPr/>
        <w:t>capital</w:t>
      </w:r>
      <w:r>
        <w:rPr>
          <w:spacing w:val="-4"/>
        </w:rPr>
        <w:t> </w:t>
      </w:r>
      <w:r>
        <w:rPr/>
        <w:t>cost, treatment</w:t>
      </w:r>
      <w:r>
        <w:rPr>
          <w:spacing w:val="-4"/>
        </w:rPr>
        <w:t> </w:t>
      </w:r>
      <w:r>
        <w:rPr/>
        <w:t>time, achievable</w:t>
      </w:r>
      <w:r>
        <w:rPr>
          <w:spacing w:val="-4"/>
        </w:rPr>
        <w:t> </w:t>
      </w:r>
      <w:r>
        <w:rPr/>
        <w:t>PTV</w:t>
      </w:r>
      <w:r>
        <w:rPr>
          <w:spacing w:val="-4"/>
        </w:rPr>
        <w:t> </w:t>
      </w:r>
      <w:r>
        <w:rPr/>
        <w:t>margin, and</w:t>
      </w:r>
      <w:r>
        <w:rPr>
          <w:spacing w:val="-4"/>
        </w:rPr>
        <w:t> </w:t>
      </w:r>
      <w:r>
        <w:rPr/>
        <w:t>reported</w:t>
      </w:r>
      <w:r>
        <w:rPr>
          <w:spacing w:val="-4"/>
        </w:rPr>
        <w:t> </w:t>
      </w:r>
      <w:r>
        <w:rPr/>
        <w:t>Grade</w:t>
      </w:r>
      <w:r>
        <w:rPr>
          <w:spacing w:val="80"/>
        </w:rPr>
        <w:t> </w:t>
      </w:r>
      <w:r>
        <w:rPr/>
        <w:t>2 </w:t>
      </w:r>
      <w:r>
        <w:rPr>
          <w:w w:val="90"/>
        </w:rPr>
        <w:t>gastrointestinal</w:t>
      </w:r>
      <w:r>
        <w:rPr>
          <w:spacing w:val="-12"/>
          <w:w w:val="90"/>
        </w:rPr>
        <w:t> </w:t>
      </w:r>
      <w:r>
        <w:rPr>
          <w:w w:val="90"/>
        </w:rPr>
        <w:t>toxicity.</w:t>
      </w:r>
      <w:r>
        <w:rPr>
          <w:spacing w:val="-7"/>
          <w:w w:val="90"/>
        </w:rPr>
        <w:t> </w:t>
      </w:r>
      <w:r>
        <w:rPr>
          <w:w w:val="90"/>
        </w:rPr>
        <w:t>Error</w:t>
      </w:r>
      <w:r>
        <w:rPr>
          <w:spacing w:val="-11"/>
          <w:w w:val="90"/>
        </w:rPr>
        <w:t> </w:t>
      </w:r>
      <w:r>
        <w:rPr>
          <w:w w:val="90"/>
        </w:rPr>
        <w:t>bars</w:t>
      </w:r>
      <w:r>
        <w:rPr>
          <w:spacing w:val="-11"/>
          <w:w w:val="90"/>
        </w:rPr>
        <w:t> </w:t>
      </w:r>
      <w:r>
        <w:rPr>
          <w:w w:val="90"/>
        </w:rPr>
        <w:t>represent</w:t>
      </w:r>
      <w:r>
        <w:rPr>
          <w:spacing w:val="-11"/>
          <w:w w:val="90"/>
        </w:rPr>
        <w:t> </w:t>
      </w:r>
      <w:r>
        <w:rPr>
          <w:w w:val="90"/>
        </w:rPr>
        <w:t>the</w:t>
      </w:r>
      <w:r>
        <w:rPr>
          <w:spacing w:val="-12"/>
          <w:w w:val="90"/>
        </w:rPr>
        <w:t> </w:t>
      </w:r>
      <w:r>
        <w:rPr>
          <w:w w:val="90"/>
        </w:rPr>
        <w:t>full</w:t>
      </w:r>
      <w:r>
        <w:rPr>
          <w:spacing w:val="-11"/>
          <w:w w:val="90"/>
        </w:rPr>
        <w:t> </w:t>
      </w:r>
      <w:r>
        <w:rPr>
          <w:w w:val="90"/>
        </w:rPr>
        <w:t>range</w:t>
      </w:r>
      <w:r>
        <w:rPr>
          <w:spacing w:val="-11"/>
          <w:w w:val="90"/>
        </w:rPr>
        <w:t> </w:t>
      </w:r>
      <w:r>
        <w:rPr>
          <w:w w:val="90"/>
        </w:rPr>
        <w:t>of</w:t>
      </w:r>
      <w:r>
        <w:rPr>
          <w:spacing w:val="-11"/>
          <w:w w:val="90"/>
        </w:rPr>
        <w:t> </w:t>
      </w:r>
      <w:r>
        <w:rPr>
          <w:w w:val="90"/>
        </w:rPr>
        <w:t>reported</w:t>
      </w:r>
      <w:r>
        <w:rPr>
          <w:spacing w:val="-12"/>
          <w:w w:val="90"/>
        </w:rPr>
        <w:t> </w:t>
      </w:r>
      <w:r>
        <w:rPr>
          <w:w w:val="90"/>
        </w:rPr>
        <w:t>values</w:t>
      </w:r>
      <w:r>
        <w:rPr>
          <w:spacing w:val="-11"/>
          <w:w w:val="90"/>
        </w:rPr>
        <w:t> </w:t>
      </w:r>
      <w:r>
        <w:rPr>
          <w:w w:val="90"/>
        </w:rPr>
        <w:t>across</w:t>
      </w:r>
      <w:r>
        <w:rPr>
          <w:spacing w:val="-11"/>
          <w:w w:val="90"/>
        </w:rPr>
        <w:t> </w:t>
      </w:r>
      <w:r>
        <w:rPr>
          <w:w w:val="90"/>
        </w:rPr>
        <w:t>the </w:t>
      </w:r>
      <w:r>
        <w:rPr/>
        <w:t>included</w:t>
      </w:r>
      <w:r>
        <w:rPr>
          <w:spacing w:val="-8"/>
        </w:rPr>
        <w:t> </w:t>
      </w:r>
      <w:r>
        <w:rPr/>
        <w:t>studies.</w:t>
      </w:r>
    </w:p>
    <w:p>
      <w:pPr>
        <w:pStyle w:val="BodyText"/>
        <w:spacing w:after="0"/>
        <w:jc w:val="both"/>
        <w:sectPr>
          <w:pgSz w:w="11910" w:h="16840"/>
          <w:pgMar w:header="1243" w:footer="2634" w:top="1580" w:bottom="2880" w:left="1133" w:right="850"/>
        </w:sectPr>
      </w:pPr>
    </w:p>
    <w:p>
      <w:pPr>
        <w:pStyle w:val="BodyText"/>
        <w:spacing w:before="226" w:after="1"/>
        <w:rPr>
          <w:sz w:val="20"/>
        </w:rPr>
      </w:pPr>
    </w:p>
    <w:p>
      <w:pPr>
        <w:spacing w:line="240" w:lineRule="auto"/>
        <w:ind w:left="652" w:right="0" w:firstLine="0"/>
        <w:rPr>
          <w:sz w:val="20"/>
        </w:rPr>
      </w:pPr>
      <w:r>
        <w:rPr>
          <w:sz w:val="20"/>
        </w:rPr>
        <w:drawing>
          <wp:inline distT="0" distB="0" distL="0" distR="0">
            <wp:extent cx="5325332" cy="217027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34" cstate="print"/>
                    <a:stretch>
                      <a:fillRect/>
                    </a:stretch>
                  </pic:blipFill>
                  <pic:spPr>
                    <a:xfrm>
                      <a:off x="0" y="0"/>
                      <a:ext cx="5325332" cy="2170271"/>
                    </a:xfrm>
                    <a:prstGeom prst="rect">
                      <a:avLst/>
                    </a:prstGeom>
                  </pic:spPr>
                </pic:pic>
              </a:graphicData>
            </a:graphic>
          </wp:inline>
        </w:drawing>
      </w:r>
      <w:r>
        <w:rPr>
          <w:sz w:val="20"/>
        </w:rPr>
      </w:r>
    </w:p>
    <w:p>
      <w:pPr>
        <w:spacing w:line="244" w:lineRule="auto" w:before="147"/>
        <w:ind w:left="652" w:right="895" w:firstLine="0"/>
        <w:jc w:val="both"/>
        <w:rPr>
          <w:sz w:val="22"/>
        </w:rPr>
      </w:pPr>
      <w:bookmarkStart w:name="_bookmark107" w:id="187"/>
      <w:bookmarkEnd w:id="187"/>
      <w:r>
        <w:rPr/>
      </w:r>
      <w:r>
        <w:rPr>
          <w:rFonts w:ascii="Trebuchet MS"/>
          <w:b/>
          <w:spacing w:val="-4"/>
          <w:sz w:val="22"/>
        </w:rPr>
        <w:t>Figure</w:t>
      </w:r>
      <w:r>
        <w:rPr>
          <w:rFonts w:ascii="Trebuchet MS"/>
          <w:b/>
          <w:spacing w:val="-13"/>
          <w:sz w:val="22"/>
        </w:rPr>
        <w:t> </w:t>
      </w:r>
      <w:r>
        <w:rPr>
          <w:rFonts w:ascii="Trebuchet MS"/>
          <w:b/>
          <w:spacing w:val="-4"/>
          <w:sz w:val="22"/>
        </w:rPr>
        <w:t>11:</w:t>
      </w:r>
      <w:r>
        <w:rPr>
          <w:rFonts w:ascii="Trebuchet MS"/>
          <w:b/>
          <w:spacing w:val="17"/>
          <w:sz w:val="22"/>
        </w:rPr>
        <w:t> </w:t>
      </w:r>
      <w:r>
        <w:rPr>
          <w:spacing w:val="-4"/>
          <w:sz w:val="22"/>
        </w:rPr>
        <w:t>Four-panel</w:t>
      </w:r>
      <w:r>
        <w:rPr>
          <w:spacing w:val="-14"/>
          <w:sz w:val="22"/>
        </w:rPr>
        <w:t> </w:t>
      </w:r>
      <w:r>
        <w:rPr>
          <w:spacing w:val="-4"/>
          <w:sz w:val="22"/>
        </w:rPr>
        <w:t>cost-effectiveness</w:t>
      </w:r>
      <w:r>
        <w:rPr>
          <w:spacing w:val="-13"/>
          <w:sz w:val="22"/>
        </w:rPr>
        <w:t> </w:t>
      </w:r>
      <w:r>
        <w:rPr>
          <w:spacing w:val="-4"/>
          <w:sz w:val="22"/>
        </w:rPr>
        <w:t>comparison</w:t>
      </w:r>
      <w:r>
        <w:rPr>
          <w:spacing w:val="-13"/>
          <w:sz w:val="22"/>
        </w:rPr>
        <w:t> </w:t>
      </w:r>
      <w:r>
        <w:rPr>
          <w:spacing w:val="-4"/>
          <w:sz w:val="22"/>
        </w:rPr>
        <w:t>of</w:t>
      </w:r>
      <w:r>
        <w:rPr>
          <w:spacing w:val="-13"/>
          <w:sz w:val="22"/>
        </w:rPr>
        <w:t> </w:t>
      </w:r>
      <w:r>
        <w:rPr>
          <w:spacing w:val="-4"/>
          <w:sz w:val="22"/>
        </w:rPr>
        <w:t>IGRT</w:t>
      </w:r>
      <w:r>
        <w:rPr>
          <w:spacing w:val="-13"/>
          <w:sz w:val="22"/>
        </w:rPr>
        <w:t> </w:t>
      </w:r>
      <w:r>
        <w:rPr>
          <w:spacing w:val="-4"/>
          <w:sz w:val="22"/>
        </w:rPr>
        <w:t>modalities.</w:t>
      </w:r>
      <w:r>
        <w:rPr>
          <w:spacing w:val="37"/>
          <w:sz w:val="22"/>
        </w:rPr>
        <w:t> </w:t>
      </w:r>
      <w:r>
        <w:rPr>
          <w:spacing w:val="-4"/>
          <w:sz w:val="22"/>
        </w:rPr>
        <w:t>Capital</w:t>
      </w:r>
      <w:r>
        <w:rPr>
          <w:spacing w:val="-14"/>
          <w:sz w:val="22"/>
        </w:rPr>
        <w:t> </w:t>
      </w:r>
      <w:r>
        <w:rPr>
          <w:spacing w:val="-4"/>
          <w:sz w:val="22"/>
        </w:rPr>
        <w:t>cost</w:t>
      </w:r>
      <w:r>
        <w:rPr>
          <w:spacing w:val="-13"/>
          <w:sz w:val="22"/>
        </w:rPr>
        <w:t> </w:t>
      </w:r>
      <w:r>
        <w:rPr>
          <w:spacing w:val="-4"/>
          <w:sz w:val="22"/>
        </w:rPr>
        <w:t>and treatment</w:t>
      </w:r>
      <w:r>
        <w:rPr>
          <w:spacing w:val="-14"/>
          <w:sz w:val="22"/>
        </w:rPr>
        <w:t> </w:t>
      </w:r>
      <w:r>
        <w:rPr>
          <w:spacing w:val="-4"/>
          <w:sz w:val="22"/>
        </w:rPr>
        <w:t>time</w:t>
      </w:r>
      <w:r>
        <w:rPr>
          <w:spacing w:val="-13"/>
          <w:sz w:val="22"/>
        </w:rPr>
        <w:t> </w:t>
      </w:r>
      <w:r>
        <w:rPr>
          <w:spacing w:val="-4"/>
          <w:sz w:val="22"/>
        </w:rPr>
        <w:t>data</w:t>
      </w:r>
      <w:r>
        <w:rPr>
          <w:spacing w:val="-13"/>
          <w:sz w:val="22"/>
        </w:rPr>
        <w:t> </w:t>
      </w:r>
      <w:r>
        <w:rPr>
          <w:spacing w:val="-4"/>
          <w:sz w:val="22"/>
        </w:rPr>
        <w:t>are</w:t>
      </w:r>
      <w:r>
        <w:rPr>
          <w:spacing w:val="-13"/>
          <w:sz w:val="22"/>
        </w:rPr>
        <w:t> </w:t>
      </w:r>
      <w:r>
        <w:rPr>
          <w:spacing w:val="-4"/>
          <w:sz w:val="22"/>
        </w:rPr>
        <w:t>based</w:t>
      </w:r>
      <w:r>
        <w:rPr>
          <w:spacing w:val="-13"/>
          <w:sz w:val="22"/>
        </w:rPr>
        <w:t> </w:t>
      </w:r>
      <w:r>
        <w:rPr>
          <w:spacing w:val="-4"/>
          <w:sz w:val="22"/>
        </w:rPr>
        <w:t>on</w:t>
      </w:r>
      <w:r>
        <w:rPr>
          <w:spacing w:val="-14"/>
          <w:sz w:val="22"/>
        </w:rPr>
        <w:t> </w:t>
      </w:r>
      <w:r>
        <w:rPr>
          <w:spacing w:val="-4"/>
          <w:sz w:val="22"/>
        </w:rPr>
        <w:t>institutional</w:t>
      </w:r>
      <w:r>
        <w:rPr>
          <w:spacing w:val="-13"/>
          <w:sz w:val="22"/>
        </w:rPr>
        <w:t> </w:t>
      </w:r>
      <w:r>
        <w:rPr>
          <w:spacing w:val="-4"/>
          <w:sz w:val="22"/>
        </w:rPr>
        <w:t>reports</w:t>
      </w:r>
      <w:r>
        <w:rPr>
          <w:spacing w:val="-13"/>
          <w:sz w:val="22"/>
        </w:rPr>
        <w:t> </w:t>
      </w:r>
      <w:r>
        <w:rPr>
          <w:spacing w:val="-4"/>
          <w:sz w:val="22"/>
        </w:rPr>
        <w:t>and</w:t>
      </w:r>
      <w:r>
        <w:rPr>
          <w:spacing w:val="-13"/>
          <w:sz w:val="22"/>
        </w:rPr>
        <w:t> </w:t>
      </w:r>
      <w:r>
        <w:rPr>
          <w:spacing w:val="-4"/>
          <w:sz w:val="22"/>
        </w:rPr>
        <w:t>published</w:t>
      </w:r>
      <w:r>
        <w:rPr>
          <w:spacing w:val="-13"/>
          <w:sz w:val="22"/>
        </w:rPr>
        <w:t> </w:t>
      </w:r>
      <w:r>
        <w:rPr>
          <w:spacing w:val="-4"/>
          <w:sz w:val="22"/>
        </w:rPr>
        <w:t>system</w:t>
      </w:r>
      <w:r>
        <w:rPr>
          <w:spacing w:val="-14"/>
          <w:sz w:val="22"/>
        </w:rPr>
        <w:t> </w:t>
      </w:r>
      <w:r>
        <w:rPr>
          <w:spacing w:val="-4"/>
          <w:sz w:val="22"/>
        </w:rPr>
        <w:t>specifications. </w:t>
      </w:r>
      <w:r>
        <w:rPr>
          <w:w w:val="90"/>
          <w:sz w:val="22"/>
        </w:rPr>
        <w:t>PTV</w:t>
      </w:r>
      <w:r>
        <w:rPr>
          <w:spacing w:val="-2"/>
          <w:w w:val="90"/>
          <w:sz w:val="22"/>
        </w:rPr>
        <w:t> </w:t>
      </w:r>
      <w:r>
        <w:rPr>
          <w:w w:val="90"/>
          <w:sz w:val="22"/>
        </w:rPr>
        <w:t>margins</w:t>
      </w:r>
      <w:r>
        <w:rPr>
          <w:spacing w:val="-2"/>
          <w:w w:val="90"/>
          <w:sz w:val="22"/>
        </w:rPr>
        <w:t> </w:t>
      </w:r>
      <w:r>
        <w:rPr>
          <w:w w:val="90"/>
          <w:sz w:val="22"/>
        </w:rPr>
        <w:t>are</w:t>
      </w:r>
      <w:r>
        <w:rPr>
          <w:spacing w:val="-2"/>
          <w:w w:val="90"/>
          <w:sz w:val="22"/>
        </w:rPr>
        <w:t> </w:t>
      </w:r>
      <w:r>
        <w:rPr>
          <w:w w:val="90"/>
          <w:sz w:val="22"/>
        </w:rPr>
        <w:t>derived</w:t>
      </w:r>
      <w:r>
        <w:rPr>
          <w:spacing w:val="-2"/>
          <w:w w:val="90"/>
          <w:sz w:val="22"/>
        </w:rPr>
        <w:t> </w:t>
      </w:r>
      <w:r>
        <w:rPr>
          <w:w w:val="90"/>
          <w:sz w:val="22"/>
        </w:rPr>
        <w:t>from</w:t>
      </w:r>
      <w:r>
        <w:rPr>
          <w:spacing w:val="-2"/>
          <w:w w:val="90"/>
          <w:sz w:val="22"/>
        </w:rPr>
        <w:t> </w:t>
      </w:r>
      <w:r>
        <w:rPr>
          <w:w w:val="90"/>
          <w:sz w:val="22"/>
        </w:rPr>
        <w:t>Table</w:t>
      </w:r>
      <w:r>
        <w:rPr>
          <w:spacing w:val="-2"/>
          <w:w w:val="90"/>
          <w:sz w:val="22"/>
        </w:rPr>
        <w:t> </w:t>
      </w:r>
      <w:hyperlink w:history="true" w:anchor="_bookmark100">
        <w:r>
          <w:rPr>
            <w:w w:val="90"/>
            <w:sz w:val="22"/>
          </w:rPr>
          <w:t>19.</w:t>
        </w:r>
      </w:hyperlink>
      <w:r>
        <w:rPr>
          <w:sz w:val="22"/>
        </w:rPr>
        <w:t> </w:t>
      </w:r>
      <w:r>
        <w:rPr>
          <w:w w:val="90"/>
          <w:sz w:val="22"/>
        </w:rPr>
        <w:t>Toxicity</w:t>
      </w:r>
      <w:r>
        <w:rPr>
          <w:spacing w:val="-2"/>
          <w:w w:val="90"/>
          <w:sz w:val="22"/>
        </w:rPr>
        <w:t> </w:t>
      </w:r>
      <w:r>
        <w:rPr>
          <w:w w:val="90"/>
          <w:sz w:val="22"/>
        </w:rPr>
        <w:t>rates</w:t>
      </w:r>
      <w:r>
        <w:rPr>
          <w:spacing w:val="-2"/>
          <w:w w:val="90"/>
          <w:sz w:val="22"/>
        </w:rPr>
        <w:t> </w:t>
      </w:r>
      <w:r>
        <w:rPr>
          <w:w w:val="90"/>
          <w:sz w:val="22"/>
        </w:rPr>
        <w:t>are</w:t>
      </w:r>
      <w:r>
        <w:rPr>
          <w:spacing w:val="-2"/>
          <w:w w:val="90"/>
          <w:sz w:val="22"/>
        </w:rPr>
        <w:t> </w:t>
      </w:r>
      <w:r>
        <w:rPr>
          <w:w w:val="90"/>
          <w:sz w:val="22"/>
        </w:rPr>
        <w:t>sourced</w:t>
      </w:r>
      <w:r>
        <w:rPr>
          <w:spacing w:val="-2"/>
          <w:w w:val="90"/>
          <w:sz w:val="22"/>
        </w:rPr>
        <w:t> </w:t>
      </w:r>
      <w:r>
        <w:rPr>
          <w:w w:val="90"/>
          <w:sz w:val="22"/>
        </w:rPr>
        <w:t>from</w:t>
      </w:r>
      <w:r>
        <w:rPr>
          <w:spacing w:val="-2"/>
          <w:w w:val="90"/>
          <w:sz w:val="22"/>
        </w:rPr>
        <w:t> </w:t>
      </w:r>
      <w:r>
        <w:rPr>
          <w:w w:val="90"/>
          <w:sz w:val="22"/>
        </w:rPr>
        <w:t>Fonteyne</w:t>
      </w:r>
      <w:r>
        <w:rPr>
          <w:spacing w:val="-2"/>
          <w:w w:val="90"/>
          <w:sz w:val="22"/>
        </w:rPr>
        <w:t> </w:t>
      </w:r>
      <w:r>
        <w:rPr>
          <w:w w:val="90"/>
          <w:sz w:val="22"/>
        </w:rPr>
        <w:t>et</w:t>
      </w:r>
      <w:r>
        <w:rPr>
          <w:spacing w:val="-2"/>
          <w:w w:val="90"/>
          <w:sz w:val="22"/>
        </w:rPr>
        <w:t> </w:t>
      </w:r>
      <w:r>
        <w:rPr>
          <w:w w:val="90"/>
          <w:sz w:val="22"/>
        </w:rPr>
        <w:t>al.</w:t>
      </w:r>
      <w:r>
        <w:rPr>
          <w:spacing w:val="-2"/>
          <w:w w:val="90"/>
          <w:sz w:val="22"/>
        </w:rPr>
        <w:t> </w:t>
      </w:r>
      <w:r>
        <w:rPr>
          <w:w w:val="90"/>
          <w:sz w:val="22"/>
        </w:rPr>
        <w:t>(2011), Lee et al. (2021), and Takai et al. (2024). Error bars represent reported ranges across studies.</w:t>
      </w:r>
    </w:p>
    <w:p>
      <w:pPr>
        <w:pStyle w:val="BodyText"/>
        <w:rPr>
          <w:sz w:val="22"/>
        </w:rPr>
      </w:pPr>
    </w:p>
    <w:p>
      <w:pPr>
        <w:pStyle w:val="BodyText"/>
        <w:spacing w:before="13"/>
        <w:rPr>
          <w:sz w:val="22"/>
        </w:rPr>
      </w:pPr>
    </w:p>
    <w:p>
      <w:pPr>
        <w:spacing w:before="0"/>
        <w:ind w:left="31" w:right="317" w:firstLine="0"/>
        <w:jc w:val="center"/>
        <w:rPr>
          <w:sz w:val="22"/>
        </w:rPr>
      </w:pPr>
      <w:bookmarkStart w:name="_bookmark108" w:id="188"/>
      <w:bookmarkEnd w:id="188"/>
      <w:r>
        <w:rPr/>
      </w:r>
      <w:r>
        <w:rPr>
          <w:rFonts w:ascii="Trebuchet MS"/>
          <w:b/>
          <w:spacing w:val="-2"/>
          <w:w w:val="90"/>
          <w:sz w:val="22"/>
        </w:rPr>
        <w:t>Table</w:t>
      </w:r>
      <w:r>
        <w:rPr>
          <w:rFonts w:ascii="Trebuchet MS"/>
          <w:b/>
          <w:spacing w:val="-7"/>
          <w:sz w:val="22"/>
        </w:rPr>
        <w:t> </w:t>
      </w:r>
      <w:r>
        <w:rPr>
          <w:rFonts w:ascii="Trebuchet MS"/>
          <w:b/>
          <w:spacing w:val="-2"/>
          <w:w w:val="90"/>
          <w:sz w:val="22"/>
        </w:rPr>
        <w:t>21:</w:t>
      </w:r>
      <w:r>
        <w:rPr>
          <w:rFonts w:ascii="Trebuchet MS"/>
          <w:b/>
          <w:spacing w:val="4"/>
          <w:sz w:val="22"/>
        </w:rPr>
        <w:t> </w:t>
      </w:r>
      <w:r>
        <w:rPr>
          <w:spacing w:val="-2"/>
          <w:w w:val="90"/>
          <w:sz w:val="22"/>
        </w:rPr>
        <w:t>Comparison</w:t>
      </w:r>
      <w:r>
        <w:rPr>
          <w:spacing w:val="-3"/>
          <w:w w:val="90"/>
          <w:sz w:val="22"/>
        </w:rPr>
        <w:t> </w:t>
      </w:r>
      <w:r>
        <w:rPr>
          <w:spacing w:val="-2"/>
          <w:w w:val="90"/>
          <w:sz w:val="22"/>
        </w:rPr>
        <w:t>of</w:t>
      </w:r>
      <w:r>
        <w:rPr>
          <w:spacing w:val="-9"/>
          <w:sz w:val="22"/>
        </w:rPr>
        <w:t> </w:t>
      </w:r>
      <w:r>
        <w:rPr>
          <w:spacing w:val="-2"/>
          <w:w w:val="90"/>
          <w:sz w:val="22"/>
        </w:rPr>
        <w:t>cost</w:t>
      </w:r>
      <w:r>
        <w:rPr>
          <w:spacing w:val="-9"/>
          <w:sz w:val="22"/>
        </w:rPr>
        <w:t> </w:t>
      </w:r>
      <w:r>
        <w:rPr>
          <w:spacing w:val="-2"/>
          <w:w w:val="90"/>
          <w:sz w:val="22"/>
        </w:rPr>
        <w:t>and</w:t>
      </w:r>
      <w:r>
        <w:rPr>
          <w:spacing w:val="-3"/>
          <w:w w:val="90"/>
          <w:sz w:val="22"/>
        </w:rPr>
        <w:t> </w:t>
      </w:r>
      <w:r>
        <w:rPr>
          <w:spacing w:val="-2"/>
          <w:w w:val="90"/>
          <w:sz w:val="22"/>
        </w:rPr>
        <w:t>operational</w:t>
      </w:r>
      <w:r>
        <w:rPr>
          <w:spacing w:val="-9"/>
          <w:sz w:val="22"/>
        </w:rPr>
        <w:t> </w:t>
      </w:r>
      <w:r>
        <w:rPr>
          <w:spacing w:val="-2"/>
          <w:w w:val="90"/>
          <w:sz w:val="22"/>
        </w:rPr>
        <w:t>characteristics</w:t>
      </w:r>
      <w:r>
        <w:rPr>
          <w:spacing w:val="-9"/>
          <w:sz w:val="22"/>
        </w:rPr>
        <w:t> </w:t>
      </w:r>
      <w:r>
        <w:rPr>
          <w:spacing w:val="-2"/>
          <w:w w:val="90"/>
          <w:sz w:val="22"/>
        </w:rPr>
        <w:t>of</w:t>
      </w:r>
      <w:r>
        <w:rPr>
          <w:spacing w:val="-3"/>
          <w:w w:val="90"/>
          <w:sz w:val="22"/>
        </w:rPr>
        <w:t> </w:t>
      </w:r>
      <w:r>
        <w:rPr>
          <w:spacing w:val="-2"/>
          <w:w w:val="90"/>
          <w:sz w:val="22"/>
        </w:rPr>
        <w:t>IGRT</w:t>
      </w:r>
      <w:r>
        <w:rPr>
          <w:spacing w:val="-9"/>
          <w:sz w:val="22"/>
        </w:rPr>
        <w:t> </w:t>
      </w:r>
      <w:r>
        <w:rPr>
          <w:spacing w:val="-2"/>
          <w:w w:val="90"/>
          <w:sz w:val="22"/>
        </w:rPr>
        <w:t>modalities.</w:t>
      </w:r>
    </w:p>
    <w:p>
      <w:pPr>
        <w:pStyle w:val="BodyText"/>
        <w:spacing w:before="2" w:after="1"/>
        <w:rPr>
          <w:sz w:val="19"/>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9"/>
        <w:gridCol w:w="2021"/>
        <w:gridCol w:w="1794"/>
        <w:gridCol w:w="2021"/>
      </w:tblGrid>
      <w:tr>
        <w:trPr>
          <w:trHeight w:val="344" w:hRule="atLeast"/>
        </w:trPr>
        <w:tc>
          <w:tcPr>
            <w:tcW w:w="2899" w:type="dxa"/>
          </w:tcPr>
          <w:p>
            <w:pPr>
              <w:pStyle w:val="TableParagraph"/>
              <w:spacing w:before="16"/>
              <w:rPr>
                <w:rFonts w:ascii="Trebuchet MS"/>
                <w:b/>
                <w:sz w:val="24"/>
              </w:rPr>
            </w:pPr>
            <w:r>
              <w:rPr>
                <w:rFonts w:ascii="Trebuchet MS"/>
                <w:b/>
                <w:spacing w:val="-2"/>
                <w:sz w:val="24"/>
              </w:rPr>
              <w:t>Parameter</w:t>
            </w:r>
          </w:p>
        </w:tc>
        <w:tc>
          <w:tcPr>
            <w:tcW w:w="2021" w:type="dxa"/>
          </w:tcPr>
          <w:p>
            <w:pPr>
              <w:pStyle w:val="TableParagraph"/>
              <w:spacing w:before="16"/>
              <w:rPr>
                <w:rFonts w:ascii="Trebuchet MS"/>
                <w:b/>
                <w:sz w:val="24"/>
              </w:rPr>
            </w:pPr>
            <w:r>
              <w:rPr>
                <w:rFonts w:ascii="Trebuchet MS"/>
                <w:b/>
                <w:w w:val="85"/>
                <w:sz w:val="24"/>
              </w:rPr>
              <w:t>TPUS</w:t>
            </w:r>
            <w:r>
              <w:rPr>
                <w:rFonts w:ascii="Trebuchet MS"/>
                <w:b/>
                <w:spacing w:val="3"/>
                <w:sz w:val="24"/>
              </w:rPr>
              <w:t> </w:t>
            </w:r>
            <w:r>
              <w:rPr>
                <w:rFonts w:ascii="Trebuchet MS"/>
                <w:b/>
                <w:spacing w:val="-2"/>
                <w:w w:val="95"/>
                <w:sz w:val="24"/>
              </w:rPr>
              <w:t>(Clarity)</w:t>
            </w:r>
          </w:p>
        </w:tc>
        <w:tc>
          <w:tcPr>
            <w:tcW w:w="1794" w:type="dxa"/>
          </w:tcPr>
          <w:p>
            <w:pPr>
              <w:pStyle w:val="TableParagraph"/>
              <w:spacing w:before="16"/>
              <w:ind w:left="103"/>
              <w:rPr>
                <w:rFonts w:ascii="Trebuchet MS"/>
                <w:b/>
                <w:sz w:val="24"/>
              </w:rPr>
            </w:pPr>
            <w:r>
              <w:rPr>
                <w:rFonts w:ascii="Trebuchet MS"/>
                <w:b/>
                <w:spacing w:val="-4"/>
                <w:w w:val="95"/>
                <w:sz w:val="24"/>
              </w:rPr>
              <w:t>CBCT</w:t>
            </w:r>
          </w:p>
        </w:tc>
        <w:tc>
          <w:tcPr>
            <w:tcW w:w="2021" w:type="dxa"/>
          </w:tcPr>
          <w:p>
            <w:pPr>
              <w:pStyle w:val="TableParagraph"/>
              <w:spacing w:before="16"/>
              <w:ind w:left="103"/>
              <w:rPr>
                <w:rFonts w:ascii="Trebuchet MS"/>
                <w:b/>
                <w:sz w:val="24"/>
              </w:rPr>
            </w:pPr>
            <w:r>
              <w:rPr>
                <w:rFonts w:ascii="Trebuchet MS"/>
                <w:b/>
                <w:w w:val="90"/>
                <w:sz w:val="24"/>
              </w:rPr>
              <w:t>MR-</w:t>
            </w:r>
            <w:r>
              <w:rPr>
                <w:rFonts w:ascii="Trebuchet MS"/>
                <w:b/>
                <w:spacing w:val="-2"/>
                <w:sz w:val="24"/>
              </w:rPr>
              <w:t>Linac</w:t>
            </w:r>
          </w:p>
        </w:tc>
      </w:tr>
      <w:tr>
        <w:trPr>
          <w:trHeight w:val="922" w:hRule="atLeast"/>
        </w:trPr>
        <w:tc>
          <w:tcPr>
            <w:tcW w:w="2899" w:type="dxa"/>
          </w:tcPr>
          <w:p>
            <w:pPr>
              <w:pStyle w:val="TableParagraph"/>
              <w:spacing w:before="1"/>
              <w:rPr>
                <w:sz w:val="24"/>
              </w:rPr>
            </w:pPr>
            <w:r>
              <w:rPr>
                <w:w w:val="90"/>
                <w:sz w:val="24"/>
              </w:rPr>
              <w:t>Capital</w:t>
            </w:r>
            <w:r>
              <w:rPr>
                <w:spacing w:val="-3"/>
                <w:sz w:val="24"/>
              </w:rPr>
              <w:t> </w:t>
            </w:r>
            <w:r>
              <w:rPr>
                <w:spacing w:val="-4"/>
                <w:sz w:val="24"/>
              </w:rPr>
              <w:t>cost</w:t>
            </w:r>
          </w:p>
        </w:tc>
        <w:tc>
          <w:tcPr>
            <w:tcW w:w="2021" w:type="dxa"/>
          </w:tcPr>
          <w:p>
            <w:pPr>
              <w:pStyle w:val="TableParagraph"/>
              <w:spacing w:line="289" w:lineRule="exact" w:before="1"/>
              <w:rPr>
                <w:sz w:val="24"/>
              </w:rPr>
            </w:pPr>
            <w:r>
              <w:rPr>
                <w:w w:val="90"/>
                <w:sz w:val="24"/>
              </w:rPr>
              <w:t>100,000–</w:t>
            </w:r>
            <w:r>
              <w:rPr>
                <w:spacing w:val="-2"/>
                <w:sz w:val="24"/>
              </w:rPr>
              <w:t>300,000</w:t>
            </w:r>
          </w:p>
          <w:p>
            <w:pPr>
              <w:pStyle w:val="TableParagraph"/>
              <w:spacing w:line="289" w:lineRule="exact" w:before="0"/>
              <w:ind w:left="95"/>
              <w:rPr>
                <w:sz w:val="24"/>
              </w:rPr>
            </w:pPr>
            <w:r>
              <w:rPr>
                <w:w w:val="90"/>
                <w:sz w:val="24"/>
              </w:rPr>
              <w:t>(add-on</w:t>
            </w:r>
            <w:r>
              <w:rPr>
                <w:spacing w:val="-6"/>
                <w:w w:val="90"/>
                <w:sz w:val="24"/>
              </w:rPr>
              <w:t> </w:t>
            </w:r>
            <w:r>
              <w:rPr>
                <w:spacing w:val="-2"/>
                <w:w w:val="90"/>
                <w:sz w:val="24"/>
              </w:rPr>
              <w:t>system)</w:t>
            </w:r>
          </w:p>
        </w:tc>
        <w:tc>
          <w:tcPr>
            <w:tcW w:w="1794" w:type="dxa"/>
          </w:tcPr>
          <w:p>
            <w:pPr>
              <w:pStyle w:val="TableParagraph"/>
              <w:spacing w:line="211" w:lineRule="auto" w:before="30"/>
              <w:ind w:left="103" w:right="91"/>
              <w:jc w:val="both"/>
              <w:rPr>
                <w:sz w:val="24"/>
              </w:rPr>
            </w:pPr>
            <w:r>
              <w:rPr>
                <w:sz w:val="24"/>
              </w:rPr>
              <w:t>Included </w:t>
            </w:r>
            <w:r>
              <w:rPr>
                <w:sz w:val="24"/>
              </w:rPr>
              <w:t>in linac (</w:t>
            </w:r>
            <w:r>
              <w:rPr>
                <w:rFonts w:ascii="Lucida Sans Unicode" w:hAnsi="Lucida Sans Unicode"/>
                <w:sz w:val="24"/>
              </w:rPr>
              <w:t>∼</w:t>
            </w:r>
            <w:r>
              <w:rPr>
                <w:sz w:val="24"/>
              </w:rPr>
              <w:t>0 </w:t>
            </w:r>
            <w:r>
              <w:rPr>
                <w:spacing w:val="-2"/>
                <w:sz w:val="24"/>
              </w:rPr>
              <w:t>incremental)</w:t>
            </w:r>
          </w:p>
        </w:tc>
        <w:tc>
          <w:tcPr>
            <w:tcW w:w="2021" w:type="dxa"/>
          </w:tcPr>
          <w:p>
            <w:pPr>
              <w:pStyle w:val="TableParagraph"/>
              <w:spacing w:line="297" w:lineRule="exact" w:before="1"/>
              <w:ind w:left="103"/>
              <w:rPr>
                <w:sz w:val="24"/>
              </w:rPr>
            </w:pPr>
            <w:r>
              <w:rPr>
                <w:rFonts w:ascii="Calibri"/>
                <w:i/>
                <w:spacing w:val="-2"/>
                <w:w w:val="105"/>
                <w:sz w:val="24"/>
              </w:rPr>
              <w:t>&gt;</w:t>
            </w:r>
            <w:r>
              <w:rPr>
                <w:spacing w:val="-2"/>
                <w:w w:val="105"/>
                <w:sz w:val="24"/>
              </w:rPr>
              <w:t>3,000,000</w:t>
            </w:r>
          </w:p>
          <w:p>
            <w:pPr>
              <w:pStyle w:val="TableParagraph"/>
              <w:spacing w:line="282" w:lineRule="exact" w:before="0"/>
              <w:ind w:left="96"/>
              <w:rPr>
                <w:sz w:val="24"/>
              </w:rPr>
            </w:pPr>
            <w:r>
              <w:rPr>
                <w:w w:val="90"/>
                <w:sz w:val="24"/>
              </w:rPr>
              <w:t>(dedicated</w:t>
            </w:r>
            <w:r>
              <w:rPr>
                <w:spacing w:val="-2"/>
                <w:w w:val="90"/>
                <w:sz w:val="24"/>
              </w:rPr>
              <w:t> </w:t>
            </w:r>
            <w:r>
              <w:rPr>
                <w:spacing w:val="-2"/>
                <w:sz w:val="24"/>
              </w:rPr>
              <w:t>system)</w:t>
            </w:r>
          </w:p>
        </w:tc>
      </w:tr>
      <w:tr>
        <w:trPr>
          <w:trHeight w:val="922" w:hRule="atLeast"/>
        </w:trPr>
        <w:tc>
          <w:tcPr>
            <w:tcW w:w="2899" w:type="dxa"/>
          </w:tcPr>
          <w:p>
            <w:pPr>
              <w:pStyle w:val="TableParagraph"/>
              <w:spacing w:before="1"/>
              <w:rPr>
                <w:sz w:val="24"/>
              </w:rPr>
            </w:pPr>
            <w:r>
              <w:rPr>
                <w:spacing w:val="-2"/>
                <w:sz w:val="24"/>
              </w:rPr>
              <w:t>Infrastructure</w:t>
            </w:r>
          </w:p>
        </w:tc>
        <w:tc>
          <w:tcPr>
            <w:tcW w:w="2021" w:type="dxa"/>
          </w:tcPr>
          <w:p>
            <w:pPr>
              <w:pStyle w:val="TableParagraph"/>
              <w:spacing w:before="1"/>
              <w:rPr>
                <w:sz w:val="24"/>
              </w:rPr>
            </w:pPr>
            <w:r>
              <w:rPr>
                <w:spacing w:val="-2"/>
                <w:sz w:val="24"/>
              </w:rPr>
              <w:t>Minimal </w:t>
            </w:r>
            <w:r>
              <w:rPr>
                <w:spacing w:val="-8"/>
                <w:sz w:val="24"/>
              </w:rPr>
              <w:t>modification</w:t>
            </w:r>
          </w:p>
        </w:tc>
        <w:tc>
          <w:tcPr>
            <w:tcW w:w="1794" w:type="dxa"/>
          </w:tcPr>
          <w:p>
            <w:pPr>
              <w:pStyle w:val="TableParagraph"/>
              <w:tabs>
                <w:tab w:pos="1230" w:val="left" w:leader="none"/>
              </w:tabs>
              <w:spacing w:before="1"/>
              <w:ind w:left="103" w:right="91"/>
              <w:rPr>
                <w:sz w:val="24"/>
              </w:rPr>
            </w:pPr>
            <w:r>
              <w:rPr>
                <w:spacing w:val="-2"/>
                <w:sz w:val="24"/>
              </w:rPr>
              <w:t>Standard</w:t>
            </w:r>
            <w:r>
              <w:rPr>
                <w:sz w:val="24"/>
              </w:rPr>
              <w:tab/>
            </w:r>
            <w:r>
              <w:rPr>
                <w:spacing w:val="-6"/>
                <w:sz w:val="24"/>
              </w:rPr>
              <w:t>linac </w:t>
            </w:r>
            <w:r>
              <w:rPr>
                <w:spacing w:val="-2"/>
                <w:sz w:val="24"/>
              </w:rPr>
              <w:t>facility</w:t>
            </w:r>
          </w:p>
        </w:tc>
        <w:tc>
          <w:tcPr>
            <w:tcW w:w="2021" w:type="dxa"/>
          </w:tcPr>
          <w:p>
            <w:pPr>
              <w:pStyle w:val="TableParagraph"/>
              <w:spacing w:line="289" w:lineRule="exact" w:before="1"/>
              <w:ind w:left="103"/>
              <w:rPr>
                <w:sz w:val="24"/>
              </w:rPr>
            </w:pPr>
            <w:r>
              <w:rPr>
                <w:spacing w:val="-2"/>
                <w:sz w:val="24"/>
              </w:rPr>
              <w:t>Dedicated</w:t>
            </w:r>
          </w:p>
          <w:p>
            <w:pPr>
              <w:pStyle w:val="TableParagraph"/>
              <w:spacing w:before="0"/>
              <w:ind w:left="103" w:right="311"/>
              <w:rPr>
                <w:sz w:val="24"/>
              </w:rPr>
            </w:pPr>
            <w:r>
              <w:rPr>
                <w:spacing w:val="-6"/>
                <w:sz w:val="24"/>
              </w:rPr>
              <w:t>MRI-</w:t>
            </w:r>
            <w:r>
              <w:rPr>
                <w:spacing w:val="-6"/>
                <w:sz w:val="24"/>
              </w:rPr>
              <w:t>compatible </w:t>
            </w:r>
            <w:r>
              <w:rPr>
                <w:spacing w:val="-2"/>
                <w:sz w:val="24"/>
              </w:rPr>
              <w:t>suite</w:t>
            </w:r>
          </w:p>
        </w:tc>
      </w:tr>
      <w:tr>
        <w:trPr>
          <w:trHeight w:val="344" w:hRule="atLeast"/>
        </w:trPr>
        <w:tc>
          <w:tcPr>
            <w:tcW w:w="2899" w:type="dxa"/>
          </w:tcPr>
          <w:p>
            <w:pPr>
              <w:pStyle w:val="TableParagraph"/>
              <w:spacing w:before="1"/>
              <w:rPr>
                <w:sz w:val="24"/>
              </w:rPr>
            </w:pPr>
            <w:r>
              <w:rPr>
                <w:w w:val="90"/>
                <w:sz w:val="24"/>
              </w:rPr>
              <w:t>Treatment</w:t>
            </w:r>
            <w:r>
              <w:rPr>
                <w:spacing w:val="-7"/>
                <w:sz w:val="24"/>
              </w:rPr>
              <w:t> </w:t>
            </w:r>
            <w:r>
              <w:rPr>
                <w:w w:val="90"/>
                <w:sz w:val="24"/>
              </w:rPr>
              <w:t>time</w:t>
            </w:r>
            <w:r>
              <w:rPr>
                <w:spacing w:val="-7"/>
                <w:sz w:val="24"/>
              </w:rPr>
              <w:t> </w:t>
            </w:r>
            <w:r>
              <w:rPr>
                <w:w w:val="90"/>
                <w:sz w:val="24"/>
              </w:rPr>
              <w:t>per</w:t>
            </w:r>
            <w:r>
              <w:rPr>
                <w:spacing w:val="-6"/>
                <w:sz w:val="24"/>
              </w:rPr>
              <w:t> </w:t>
            </w:r>
            <w:r>
              <w:rPr>
                <w:spacing w:val="-2"/>
                <w:w w:val="90"/>
                <w:sz w:val="24"/>
              </w:rPr>
              <w:t>fraction</w:t>
            </w:r>
          </w:p>
        </w:tc>
        <w:tc>
          <w:tcPr>
            <w:tcW w:w="2021" w:type="dxa"/>
          </w:tcPr>
          <w:p>
            <w:pPr>
              <w:pStyle w:val="TableParagraph"/>
              <w:spacing w:before="1"/>
              <w:rPr>
                <w:sz w:val="24"/>
              </w:rPr>
            </w:pPr>
            <w:r>
              <w:rPr>
                <w:w w:val="80"/>
                <w:sz w:val="24"/>
              </w:rPr>
              <w:t>10–15</w:t>
            </w:r>
            <w:r>
              <w:rPr>
                <w:spacing w:val="-8"/>
                <w:w w:val="80"/>
                <w:sz w:val="24"/>
              </w:rPr>
              <w:t> </w:t>
            </w:r>
            <w:r>
              <w:rPr>
                <w:spacing w:val="-5"/>
                <w:w w:val="80"/>
                <w:sz w:val="24"/>
              </w:rPr>
              <w:t>min</w:t>
            </w:r>
          </w:p>
        </w:tc>
        <w:tc>
          <w:tcPr>
            <w:tcW w:w="1794" w:type="dxa"/>
          </w:tcPr>
          <w:p>
            <w:pPr>
              <w:pStyle w:val="TableParagraph"/>
              <w:spacing w:line="325" w:lineRule="exact" w:before="0"/>
              <w:ind w:left="103"/>
              <w:rPr>
                <w:sz w:val="24"/>
              </w:rPr>
            </w:pPr>
            <w:r>
              <w:rPr>
                <w:rFonts w:ascii="Lucida Sans Unicode" w:hAnsi="Lucida Sans Unicode"/>
                <w:w w:val="85"/>
                <w:sz w:val="24"/>
              </w:rPr>
              <w:t>∼</w:t>
            </w:r>
            <w:r>
              <w:rPr>
                <w:w w:val="85"/>
                <w:sz w:val="24"/>
              </w:rPr>
              <w:t>10</w:t>
            </w:r>
            <w:r>
              <w:rPr>
                <w:spacing w:val="-5"/>
                <w:w w:val="85"/>
                <w:sz w:val="24"/>
              </w:rPr>
              <w:t> </w:t>
            </w:r>
            <w:r>
              <w:rPr>
                <w:spacing w:val="-5"/>
                <w:sz w:val="24"/>
              </w:rPr>
              <w:t>min</w:t>
            </w:r>
          </w:p>
        </w:tc>
        <w:tc>
          <w:tcPr>
            <w:tcW w:w="2021" w:type="dxa"/>
          </w:tcPr>
          <w:p>
            <w:pPr>
              <w:pStyle w:val="TableParagraph"/>
              <w:spacing w:before="1"/>
              <w:ind w:left="103"/>
              <w:rPr>
                <w:sz w:val="24"/>
              </w:rPr>
            </w:pPr>
            <w:r>
              <w:rPr>
                <w:w w:val="90"/>
                <w:sz w:val="24"/>
              </w:rPr>
              <w:t>30–45</w:t>
            </w:r>
            <w:r>
              <w:rPr>
                <w:spacing w:val="-13"/>
                <w:w w:val="90"/>
                <w:sz w:val="24"/>
              </w:rPr>
              <w:t> </w:t>
            </w:r>
            <w:r>
              <w:rPr>
                <w:spacing w:val="-5"/>
                <w:w w:val="90"/>
                <w:sz w:val="24"/>
              </w:rPr>
              <w:t>min</w:t>
            </w:r>
          </w:p>
        </w:tc>
      </w:tr>
      <w:tr>
        <w:trPr>
          <w:trHeight w:val="922" w:hRule="atLeast"/>
        </w:trPr>
        <w:tc>
          <w:tcPr>
            <w:tcW w:w="2899" w:type="dxa"/>
          </w:tcPr>
          <w:p>
            <w:pPr>
              <w:pStyle w:val="TableParagraph"/>
              <w:spacing w:before="1"/>
              <w:rPr>
                <w:sz w:val="24"/>
              </w:rPr>
            </w:pPr>
            <w:r>
              <w:rPr>
                <w:w w:val="85"/>
                <w:sz w:val="24"/>
              </w:rPr>
              <w:t>Staffing</w:t>
            </w:r>
            <w:r>
              <w:rPr>
                <w:spacing w:val="10"/>
                <w:sz w:val="24"/>
              </w:rPr>
              <w:t> </w:t>
            </w:r>
            <w:r>
              <w:rPr>
                <w:spacing w:val="-2"/>
                <w:sz w:val="24"/>
              </w:rPr>
              <w:t>complexity</w:t>
            </w:r>
          </w:p>
        </w:tc>
        <w:tc>
          <w:tcPr>
            <w:tcW w:w="2021" w:type="dxa"/>
          </w:tcPr>
          <w:p>
            <w:pPr>
              <w:pStyle w:val="TableParagraph"/>
              <w:spacing w:before="1"/>
              <w:rPr>
                <w:sz w:val="24"/>
              </w:rPr>
            </w:pPr>
            <w:r>
              <w:rPr>
                <w:spacing w:val="-5"/>
                <w:sz w:val="24"/>
              </w:rPr>
              <w:t>Low</w:t>
            </w:r>
          </w:p>
        </w:tc>
        <w:tc>
          <w:tcPr>
            <w:tcW w:w="1794" w:type="dxa"/>
          </w:tcPr>
          <w:p>
            <w:pPr>
              <w:pStyle w:val="TableParagraph"/>
              <w:spacing w:before="1"/>
              <w:ind w:left="103"/>
              <w:rPr>
                <w:sz w:val="24"/>
              </w:rPr>
            </w:pPr>
            <w:r>
              <w:rPr>
                <w:spacing w:val="-5"/>
                <w:sz w:val="24"/>
              </w:rPr>
              <w:t>Low</w:t>
            </w:r>
          </w:p>
        </w:tc>
        <w:tc>
          <w:tcPr>
            <w:tcW w:w="2021" w:type="dxa"/>
          </w:tcPr>
          <w:p>
            <w:pPr>
              <w:pStyle w:val="TableParagraph"/>
              <w:spacing w:before="1"/>
              <w:ind w:left="103" w:right="90"/>
              <w:jc w:val="both"/>
              <w:rPr>
                <w:sz w:val="24"/>
              </w:rPr>
            </w:pPr>
            <w:r>
              <w:rPr>
                <w:sz w:val="24"/>
              </w:rPr>
              <w:t>High </w:t>
            </w:r>
            <w:r>
              <w:rPr>
                <w:sz w:val="24"/>
              </w:rPr>
              <w:t>(adaptive planning team </w:t>
            </w:r>
            <w:r>
              <w:rPr>
                <w:spacing w:val="-2"/>
                <w:sz w:val="24"/>
              </w:rPr>
              <w:t>required)</w:t>
            </w:r>
          </w:p>
        </w:tc>
      </w:tr>
      <w:tr>
        <w:trPr>
          <w:trHeight w:val="922" w:hRule="atLeast"/>
        </w:trPr>
        <w:tc>
          <w:tcPr>
            <w:tcW w:w="2899" w:type="dxa"/>
          </w:tcPr>
          <w:p>
            <w:pPr>
              <w:pStyle w:val="TableParagraph"/>
              <w:spacing w:before="1"/>
              <w:rPr>
                <w:sz w:val="24"/>
              </w:rPr>
            </w:pPr>
            <w:r>
              <w:rPr>
                <w:w w:val="90"/>
                <w:sz w:val="24"/>
              </w:rPr>
              <w:t>Real-time</w:t>
            </w:r>
            <w:r>
              <w:rPr>
                <w:spacing w:val="-5"/>
                <w:sz w:val="24"/>
              </w:rPr>
              <w:t> </w:t>
            </w:r>
            <w:r>
              <w:rPr>
                <w:spacing w:val="-2"/>
                <w:w w:val="90"/>
                <w:sz w:val="24"/>
              </w:rPr>
              <w:t>capability</w:t>
            </w:r>
          </w:p>
        </w:tc>
        <w:tc>
          <w:tcPr>
            <w:tcW w:w="2021" w:type="dxa"/>
          </w:tcPr>
          <w:p>
            <w:pPr>
              <w:pStyle w:val="TableParagraph"/>
              <w:spacing w:before="1"/>
              <w:rPr>
                <w:sz w:val="24"/>
              </w:rPr>
            </w:pPr>
            <w:r>
              <w:rPr>
                <w:spacing w:val="-2"/>
                <w:sz w:val="24"/>
              </w:rPr>
              <w:t>Continuous intrafraction </w:t>
            </w:r>
            <w:r>
              <w:rPr>
                <w:spacing w:val="-2"/>
                <w:w w:val="90"/>
                <w:sz w:val="24"/>
              </w:rPr>
              <w:t>tracking</w:t>
            </w:r>
            <w:r>
              <w:rPr>
                <w:spacing w:val="-14"/>
                <w:w w:val="90"/>
                <w:sz w:val="24"/>
              </w:rPr>
              <w:t> </w:t>
            </w:r>
            <w:r>
              <w:rPr>
                <w:spacing w:val="-2"/>
                <w:w w:val="90"/>
                <w:sz w:val="24"/>
              </w:rPr>
              <w:t>(2</w:t>
            </w:r>
            <w:r>
              <w:rPr>
                <w:spacing w:val="-28"/>
                <w:w w:val="90"/>
                <w:sz w:val="24"/>
              </w:rPr>
              <w:t> </w:t>
            </w:r>
            <w:r>
              <w:rPr>
                <w:spacing w:val="-2"/>
                <w:w w:val="90"/>
                <w:sz w:val="24"/>
              </w:rPr>
              <w:t>Hz)</w:t>
            </w:r>
          </w:p>
        </w:tc>
        <w:tc>
          <w:tcPr>
            <w:tcW w:w="1794" w:type="dxa"/>
          </w:tcPr>
          <w:p>
            <w:pPr>
              <w:pStyle w:val="TableParagraph"/>
              <w:spacing w:line="289" w:lineRule="exact" w:before="1"/>
              <w:ind w:left="103"/>
              <w:rPr>
                <w:sz w:val="24"/>
              </w:rPr>
            </w:pPr>
            <w:r>
              <w:rPr>
                <w:spacing w:val="-4"/>
                <w:sz w:val="24"/>
              </w:rPr>
              <w:t>None</w:t>
            </w:r>
          </w:p>
          <w:p>
            <w:pPr>
              <w:pStyle w:val="TableParagraph"/>
              <w:spacing w:before="0"/>
              <w:ind w:left="103" w:hanging="8"/>
              <w:rPr>
                <w:sz w:val="24"/>
              </w:rPr>
            </w:pPr>
            <w:r>
              <w:rPr>
                <w:spacing w:val="-8"/>
                <w:sz w:val="24"/>
              </w:rPr>
              <w:t>(pre-</w:t>
            </w:r>
            <w:r>
              <w:rPr>
                <w:spacing w:val="-8"/>
                <w:sz w:val="24"/>
              </w:rPr>
              <w:t>treatment </w:t>
            </w:r>
            <w:r>
              <w:rPr>
                <w:sz w:val="24"/>
              </w:rPr>
              <w:t>imaging</w:t>
            </w:r>
            <w:r>
              <w:rPr>
                <w:spacing w:val="-8"/>
                <w:sz w:val="24"/>
              </w:rPr>
              <w:t> </w:t>
            </w:r>
            <w:r>
              <w:rPr>
                <w:sz w:val="24"/>
              </w:rPr>
              <w:t>only)</w:t>
            </w:r>
          </w:p>
        </w:tc>
        <w:tc>
          <w:tcPr>
            <w:tcW w:w="2021" w:type="dxa"/>
          </w:tcPr>
          <w:p>
            <w:pPr>
              <w:pStyle w:val="TableParagraph"/>
              <w:tabs>
                <w:tab w:pos="1015" w:val="left" w:leader="none"/>
              </w:tabs>
              <w:spacing w:before="1"/>
              <w:ind w:left="103" w:right="90"/>
              <w:rPr>
                <w:sz w:val="24"/>
              </w:rPr>
            </w:pPr>
            <w:r>
              <w:rPr>
                <w:spacing w:val="-4"/>
                <w:sz w:val="24"/>
              </w:rPr>
              <w:t>Near</w:t>
            </w:r>
            <w:r>
              <w:rPr>
                <w:sz w:val="24"/>
              </w:rPr>
              <w:tab/>
            </w:r>
            <w:r>
              <w:rPr>
                <w:spacing w:val="-6"/>
                <w:sz w:val="24"/>
              </w:rPr>
              <w:t>real-</w:t>
            </w:r>
            <w:r>
              <w:rPr>
                <w:spacing w:val="-6"/>
                <w:sz w:val="24"/>
              </w:rPr>
              <w:t>time </w:t>
            </w:r>
            <w:r>
              <w:rPr>
                <w:sz w:val="24"/>
              </w:rPr>
              <w:t>adaptive</w:t>
            </w:r>
            <w:r>
              <w:rPr>
                <w:spacing w:val="-21"/>
                <w:sz w:val="24"/>
              </w:rPr>
              <w:t> </w:t>
            </w:r>
            <w:r>
              <w:rPr>
                <w:sz w:val="24"/>
              </w:rPr>
              <w:t>imaging</w:t>
            </w:r>
          </w:p>
        </w:tc>
      </w:tr>
      <w:tr>
        <w:trPr>
          <w:trHeight w:val="344" w:hRule="atLeast"/>
        </w:trPr>
        <w:tc>
          <w:tcPr>
            <w:tcW w:w="2899" w:type="dxa"/>
          </w:tcPr>
          <w:p>
            <w:pPr>
              <w:pStyle w:val="TableParagraph"/>
              <w:spacing w:before="1"/>
              <w:rPr>
                <w:sz w:val="24"/>
              </w:rPr>
            </w:pPr>
            <w:r>
              <w:rPr>
                <w:w w:val="90"/>
                <w:sz w:val="24"/>
              </w:rPr>
              <w:t>Enabled</w:t>
            </w:r>
            <w:r>
              <w:rPr>
                <w:spacing w:val="-7"/>
                <w:w w:val="90"/>
                <w:sz w:val="24"/>
              </w:rPr>
              <w:t> </w:t>
            </w:r>
            <w:r>
              <w:rPr>
                <w:w w:val="90"/>
                <w:sz w:val="24"/>
              </w:rPr>
              <w:t>PTV</w:t>
            </w:r>
            <w:r>
              <w:rPr>
                <w:spacing w:val="-6"/>
                <w:w w:val="90"/>
                <w:sz w:val="24"/>
              </w:rPr>
              <w:t> </w:t>
            </w:r>
            <w:r>
              <w:rPr>
                <w:spacing w:val="-2"/>
                <w:w w:val="90"/>
                <w:sz w:val="24"/>
              </w:rPr>
              <w:t>margin</w:t>
            </w:r>
          </w:p>
        </w:tc>
        <w:tc>
          <w:tcPr>
            <w:tcW w:w="2021" w:type="dxa"/>
          </w:tcPr>
          <w:p>
            <w:pPr>
              <w:pStyle w:val="TableParagraph"/>
              <w:spacing w:before="1"/>
              <w:rPr>
                <w:sz w:val="24"/>
              </w:rPr>
            </w:pPr>
            <w:r>
              <w:rPr>
                <w:w w:val="85"/>
                <w:sz w:val="24"/>
              </w:rPr>
              <w:t>3–5</w:t>
            </w:r>
            <w:r>
              <w:rPr>
                <w:spacing w:val="-10"/>
                <w:w w:val="85"/>
                <w:sz w:val="24"/>
              </w:rPr>
              <w:t> </w:t>
            </w:r>
            <w:r>
              <w:rPr>
                <w:spacing w:val="-5"/>
                <w:w w:val="85"/>
                <w:sz w:val="24"/>
              </w:rPr>
              <w:t>mm</w:t>
            </w:r>
          </w:p>
        </w:tc>
        <w:tc>
          <w:tcPr>
            <w:tcW w:w="1794" w:type="dxa"/>
          </w:tcPr>
          <w:p>
            <w:pPr>
              <w:pStyle w:val="TableParagraph"/>
              <w:spacing w:before="1"/>
              <w:ind w:left="103"/>
              <w:rPr>
                <w:sz w:val="24"/>
              </w:rPr>
            </w:pPr>
            <w:r>
              <w:rPr>
                <w:w w:val="85"/>
                <w:sz w:val="24"/>
              </w:rPr>
              <w:t>8–10</w:t>
            </w:r>
            <w:r>
              <w:rPr>
                <w:spacing w:val="-10"/>
                <w:w w:val="85"/>
                <w:sz w:val="24"/>
              </w:rPr>
              <w:t> </w:t>
            </w:r>
            <w:r>
              <w:rPr>
                <w:spacing w:val="-5"/>
                <w:w w:val="85"/>
                <w:sz w:val="24"/>
              </w:rPr>
              <w:t>mm</w:t>
            </w:r>
          </w:p>
        </w:tc>
        <w:tc>
          <w:tcPr>
            <w:tcW w:w="2021" w:type="dxa"/>
          </w:tcPr>
          <w:p>
            <w:pPr>
              <w:pStyle w:val="TableParagraph"/>
              <w:spacing w:before="1"/>
              <w:ind w:left="103"/>
              <w:rPr>
                <w:sz w:val="24"/>
              </w:rPr>
            </w:pPr>
            <w:r>
              <w:rPr>
                <w:w w:val="85"/>
                <w:sz w:val="24"/>
              </w:rPr>
              <w:t>2–3</w:t>
            </w:r>
            <w:r>
              <w:rPr>
                <w:spacing w:val="-10"/>
                <w:w w:val="85"/>
                <w:sz w:val="24"/>
              </w:rPr>
              <w:t> </w:t>
            </w:r>
            <w:r>
              <w:rPr>
                <w:spacing w:val="-5"/>
                <w:w w:val="85"/>
                <w:sz w:val="24"/>
              </w:rPr>
              <w:t>mm</w:t>
            </w:r>
          </w:p>
        </w:tc>
      </w:tr>
      <w:tr>
        <w:trPr>
          <w:trHeight w:val="344" w:hRule="atLeast"/>
        </w:trPr>
        <w:tc>
          <w:tcPr>
            <w:tcW w:w="2899" w:type="dxa"/>
          </w:tcPr>
          <w:p>
            <w:pPr>
              <w:pStyle w:val="TableParagraph"/>
              <w:spacing w:before="1"/>
              <w:rPr>
                <w:sz w:val="24"/>
              </w:rPr>
            </w:pPr>
            <w:r>
              <w:rPr>
                <w:spacing w:val="-2"/>
                <w:sz w:val="24"/>
              </w:rPr>
              <w:t>Accessibility</w:t>
            </w:r>
          </w:p>
        </w:tc>
        <w:tc>
          <w:tcPr>
            <w:tcW w:w="2021" w:type="dxa"/>
          </w:tcPr>
          <w:p>
            <w:pPr>
              <w:pStyle w:val="TableParagraph"/>
              <w:spacing w:before="1"/>
              <w:rPr>
                <w:sz w:val="24"/>
              </w:rPr>
            </w:pPr>
            <w:r>
              <w:rPr>
                <w:spacing w:val="-4"/>
                <w:sz w:val="24"/>
              </w:rPr>
              <w:t>High</w:t>
            </w:r>
          </w:p>
        </w:tc>
        <w:tc>
          <w:tcPr>
            <w:tcW w:w="1794" w:type="dxa"/>
          </w:tcPr>
          <w:p>
            <w:pPr>
              <w:pStyle w:val="TableParagraph"/>
              <w:spacing w:before="1"/>
              <w:ind w:left="103"/>
              <w:rPr>
                <w:sz w:val="24"/>
              </w:rPr>
            </w:pPr>
            <w:r>
              <w:rPr>
                <w:w w:val="90"/>
                <w:sz w:val="24"/>
              </w:rPr>
              <w:t>Very</w:t>
            </w:r>
            <w:r>
              <w:rPr>
                <w:spacing w:val="-9"/>
                <w:w w:val="90"/>
                <w:sz w:val="24"/>
              </w:rPr>
              <w:t> </w:t>
            </w:r>
            <w:r>
              <w:rPr>
                <w:spacing w:val="-4"/>
                <w:sz w:val="24"/>
              </w:rPr>
              <w:t>high</w:t>
            </w:r>
          </w:p>
        </w:tc>
        <w:tc>
          <w:tcPr>
            <w:tcW w:w="2021" w:type="dxa"/>
          </w:tcPr>
          <w:p>
            <w:pPr>
              <w:pStyle w:val="TableParagraph"/>
              <w:spacing w:before="1"/>
              <w:ind w:left="103"/>
              <w:rPr>
                <w:sz w:val="24"/>
              </w:rPr>
            </w:pPr>
            <w:r>
              <w:rPr>
                <w:spacing w:val="-2"/>
                <w:sz w:val="24"/>
              </w:rPr>
              <w:t>Limited</w:t>
            </w:r>
          </w:p>
        </w:tc>
      </w:tr>
      <w:tr>
        <w:trPr>
          <w:trHeight w:val="922" w:hRule="atLeast"/>
        </w:trPr>
        <w:tc>
          <w:tcPr>
            <w:tcW w:w="2899" w:type="dxa"/>
          </w:tcPr>
          <w:p>
            <w:pPr>
              <w:pStyle w:val="TableParagraph"/>
              <w:spacing w:line="347" w:lineRule="exact" w:before="0"/>
              <w:rPr>
                <w:sz w:val="24"/>
              </w:rPr>
            </w:pPr>
            <w:r>
              <w:rPr>
                <w:w w:val="90"/>
                <w:sz w:val="24"/>
              </w:rPr>
              <w:t>Grade</w:t>
            </w:r>
            <w:r>
              <w:rPr>
                <w:spacing w:val="-9"/>
                <w:w w:val="90"/>
                <w:sz w:val="24"/>
              </w:rPr>
              <w:t> </w:t>
            </w:r>
            <w:r>
              <w:rPr>
                <w:rFonts w:ascii="Lucida Sans Unicode" w:hAnsi="Lucida Sans Unicode"/>
                <w:w w:val="90"/>
                <w:sz w:val="24"/>
              </w:rPr>
              <w:t>≥</w:t>
            </w:r>
            <w:r>
              <w:rPr>
                <w:w w:val="90"/>
                <w:sz w:val="24"/>
              </w:rPr>
              <w:t>2</w:t>
            </w:r>
            <w:r>
              <w:rPr>
                <w:spacing w:val="-10"/>
                <w:w w:val="90"/>
                <w:sz w:val="24"/>
              </w:rPr>
              <w:t> </w:t>
            </w:r>
            <w:r>
              <w:rPr>
                <w:w w:val="90"/>
                <w:sz w:val="24"/>
              </w:rPr>
              <w:t>GI</w:t>
            </w:r>
            <w:r>
              <w:rPr>
                <w:spacing w:val="-9"/>
                <w:w w:val="90"/>
                <w:sz w:val="24"/>
              </w:rPr>
              <w:t> </w:t>
            </w:r>
            <w:r>
              <w:rPr>
                <w:spacing w:val="-2"/>
                <w:w w:val="90"/>
                <w:sz w:val="24"/>
              </w:rPr>
              <w:t>toxicity</w:t>
            </w:r>
          </w:p>
        </w:tc>
        <w:tc>
          <w:tcPr>
            <w:tcW w:w="2021" w:type="dxa"/>
          </w:tcPr>
          <w:p>
            <w:pPr>
              <w:pStyle w:val="TableParagraph"/>
              <w:spacing w:before="1"/>
              <w:rPr>
                <w:sz w:val="24"/>
              </w:rPr>
            </w:pPr>
            <w:r>
              <w:rPr>
                <w:w w:val="80"/>
                <w:sz w:val="24"/>
              </w:rPr>
              <w:t>1.6–6.5%</w:t>
            </w:r>
            <w:r>
              <w:rPr>
                <w:spacing w:val="1"/>
                <w:sz w:val="24"/>
              </w:rPr>
              <w:t> </w:t>
            </w:r>
            <w:hyperlink w:history="true" w:anchor="_bookmark121">
              <w:r>
                <w:rPr>
                  <w:w w:val="80"/>
                  <w:sz w:val="24"/>
                </w:rPr>
                <w:t>[4,</w:t>
              </w:r>
            </w:hyperlink>
            <w:r>
              <w:rPr>
                <w:spacing w:val="2"/>
                <w:sz w:val="24"/>
              </w:rPr>
              <w:t> </w:t>
            </w:r>
            <w:hyperlink w:history="true" w:anchor="_bookmark118">
              <w:r>
                <w:rPr>
                  <w:spacing w:val="-5"/>
                  <w:w w:val="80"/>
                  <w:sz w:val="24"/>
                </w:rPr>
                <w:t>1]</w:t>
              </w:r>
            </w:hyperlink>
          </w:p>
        </w:tc>
        <w:tc>
          <w:tcPr>
            <w:tcW w:w="1794" w:type="dxa"/>
          </w:tcPr>
          <w:p>
            <w:pPr>
              <w:pStyle w:val="TableParagraph"/>
              <w:spacing w:line="347" w:lineRule="exact" w:before="0"/>
              <w:ind w:left="103"/>
              <w:rPr>
                <w:sz w:val="24"/>
              </w:rPr>
            </w:pPr>
            <w:r>
              <w:rPr>
                <w:rFonts w:ascii="Lucida Sans Unicode" w:hAnsi="Lucida Sans Unicode"/>
                <w:w w:val="80"/>
                <w:sz w:val="24"/>
              </w:rPr>
              <w:t>∼</w:t>
            </w:r>
            <w:r>
              <w:rPr>
                <w:w w:val="80"/>
                <w:sz w:val="24"/>
              </w:rPr>
              <w:t>12%</w:t>
            </w:r>
            <w:r>
              <w:rPr>
                <w:spacing w:val="-6"/>
                <w:w w:val="80"/>
                <w:sz w:val="24"/>
              </w:rPr>
              <w:t> </w:t>
            </w:r>
            <w:r>
              <w:rPr>
                <w:spacing w:val="-5"/>
                <w:w w:val="95"/>
                <w:sz w:val="24"/>
              </w:rPr>
              <w:t>[</w:t>
            </w:r>
            <w:r>
              <w:rPr>
                <w:rFonts w:ascii="Trebuchet MS" w:hAnsi="Trebuchet MS"/>
                <w:b/>
                <w:spacing w:val="-5"/>
                <w:w w:val="95"/>
                <w:sz w:val="24"/>
              </w:rPr>
              <w:t>?</w:t>
            </w:r>
            <w:r>
              <w:rPr>
                <w:spacing w:val="-5"/>
                <w:w w:val="95"/>
                <w:sz w:val="24"/>
              </w:rPr>
              <w:t>]</w:t>
            </w:r>
          </w:p>
        </w:tc>
        <w:tc>
          <w:tcPr>
            <w:tcW w:w="2021" w:type="dxa"/>
          </w:tcPr>
          <w:p>
            <w:pPr>
              <w:pStyle w:val="TableParagraph"/>
              <w:spacing w:line="297" w:lineRule="exact" w:before="1"/>
              <w:ind w:left="103"/>
              <w:rPr>
                <w:sz w:val="24"/>
              </w:rPr>
            </w:pPr>
            <w:r>
              <w:rPr>
                <w:rFonts w:ascii="Calibri"/>
                <w:i/>
                <w:spacing w:val="-5"/>
                <w:w w:val="105"/>
                <w:sz w:val="24"/>
              </w:rPr>
              <w:t>&lt;</w:t>
            </w:r>
            <w:r>
              <w:rPr>
                <w:spacing w:val="-5"/>
                <w:w w:val="105"/>
                <w:sz w:val="24"/>
              </w:rPr>
              <w:t>2%</w:t>
            </w:r>
          </w:p>
          <w:p>
            <w:pPr>
              <w:pStyle w:val="TableParagraph"/>
              <w:spacing w:before="0"/>
              <w:ind w:left="103" w:right="-76" w:hanging="8"/>
              <w:rPr>
                <w:sz w:val="24"/>
              </w:rPr>
            </w:pPr>
            <w:r>
              <w:rPr>
                <w:spacing w:val="-2"/>
                <w:w w:val="90"/>
                <w:sz w:val="24"/>
              </w:rPr>
              <w:t>(reported/estimated) </w:t>
            </w:r>
            <w:hyperlink w:history="true" w:anchor="_bookmark121">
              <w:r>
                <w:rPr>
                  <w:spacing w:val="-4"/>
                  <w:sz w:val="24"/>
                </w:rPr>
                <w:t>[4]</w:t>
              </w:r>
            </w:hyperlink>
          </w:p>
        </w:tc>
      </w:tr>
    </w:tbl>
    <w:p>
      <w:pPr>
        <w:pStyle w:val="TableParagraph"/>
        <w:spacing w:after="0"/>
        <w:rPr>
          <w:sz w:val="24"/>
        </w:rPr>
        <w:sectPr>
          <w:pgSz w:w="11910" w:h="16840"/>
          <w:pgMar w:header="1243" w:footer="2634" w:top="1580" w:bottom="2880" w:left="1133" w:right="850"/>
        </w:sectPr>
      </w:pPr>
    </w:p>
    <w:p>
      <w:pPr>
        <w:pStyle w:val="BodyText"/>
        <w:spacing w:before="177"/>
      </w:pPr>
    </w:p>
    <w:p>
      <w:pPr>
        <w:pStyle w:val="BodyText"/>
        <w:ind w:left="644" w:right="927" w:firstLine="359"/>
        <w:jc w:val="both"/>
      </w:pPr>
      <w:r>
        <w:rPr/>
        <mc:AlternateContent>
          <mc:Choice Requires="wps">
            <w:drawing>
              <wp:anchor distT="0" distB="0" distL="0" distR="0" allowOverlap="1" layoutInCell="1" locked="0" behindDoc="1" simplePos="0" relativeHeight="485375488">
                <wp:simplePos x="0" y="0"/>
                <wp:positionH relativeFrom="page">
                  <wp:posOffset>1693570</wp:posOffset>
                </wp:positionH>
                <wp:positionV relativeFrom="paragraph">
                  <wp:posOffset>589333</wp:posOffset>
                </wp:positionV>
                <wp:extent cx="118110" cy="25971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133.352005pt;margin-top:46.404224pt;width:9.3pt;height:20.45pt;mso-position-horizontal-relative:page;mso-position-vertical-relative:paragraph;z-index:-17940992" type="#_x0000_t202" id="docshape62"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pacing w:val="-4"/>
        </w:rPr>
        <w:t>The</w:t>
      </w:r>
      <w:r>
        <w:rPr>
          <w:spacing w:val="-14"/>
        </w:rPr>
        <w:t> </w:t>
      </w:r>
      <w:r>
        <w:rPr>
          <w:spacing w:val="-4"/>
        </w:rPr>
        <w:t>results</w:t>
      </w:r>
      <w:r>
        <w:rPr>
          <w:spacing w:val="-14"/>
        </w:rPr>
        <w:t> </w:t>
      </w:r>
      <w:r>
        <w:rPr>
          <w:spacing w:val="-4"/>
        </w:rPr>
        <w:t>indicate</w:t>
      </w:r>
      <w:r>
        <w:rPr>
          <w:spacing w:val="-14"/>
        </w:rPr>
        <w:t> </w:t>
      </w:r>
      <w:r>
        <w:rPr>
          <w:spacing w:val="-4"/>
        </w:rPr>
        <w:t>that</w:t>
      </w:r>
      <w:r>
        <w:rPr>
          <w:spacing w:val="-14"/>
        </w:rPr>
        <w:t> </w:t>
      </w:r>
      <w:r>
        <w:rPr>
          <w:spacing w:val="-4"/>
        </w:rPr>
        <w:t>TPUS</w:t>
      </w:r>
      <w:r>
        <w:rPr>
          <w:spacing w:val="-14"/>
        </w:rPr>
        <w:t> </w:t>
      </w:r>
      <w:r>
        <w:rPr>
          <w:spacing w:val="-4"/>
        </w:rPr>
        <w:t>provides</w:t>
      </w:r>
      <w:r>
        <w:rPr>
          <w:spacing w:val="-14"/>
        </w:rPr>
        <w:t> </w:t>
      </w:r>
      <w:r>
        <w:rPr>
          <w:spacing w:val="-4"/>
        </w:rPr>
        <w:t>a</w:t>
      </w:r>
      <w:r>
        <w:rPr>
          <w:spacing w:val="-14"/>
        </w:rPr>
        <w:t> </w:t>
      </w:r>
      <w:r>
        <w:rPr>
          <w:spacing w:val="-4"/>
        </w:rPr>
        <w:t>clinically</w:t>
      </w:r>
      <w:r>
        <w:rPr>
          <w:spacing w:val="-14"/>
        </w:rPr>
        <w:t> </w:t>
      </w:r>
      <w:r>
        <w:rPr>
          <w:spacing w:val="-4"/>
        </w:rPr>
        <w:t>meaningful</w:t>
      </w:r>
      <w:r>
        <w:rPr>
          <w:spacing w:val="-14"/>
        </w:rPr>
        <w:t> </w:t>
      </w:r>
      <w:r>
        <w:rPr>
          <w:spacing w:val="-4"/>
        </w:rPr>
        <w:t>reduction</w:t>
      </w:r>
      <w:r>
        <w:rPr>
          <w:spacing w:val="-14"/>
        </w:rPr>
        <w:t> </w:t>
      </w:r>
      <w:r>
        <w:rPr>
          <w:spacing w:val="-4"/>
        </w:rPr>
        <w:t>in</w:t>
      </w:r>
      <w:r>
        <w:rPr>
          <w:spacing w:val="-14"/>
        </w:rPr>
        <w:t> </w:t>
      </w:r>
      <w:r>
        <w:rPr>
          <w:spacing w:val="-4"/>
        </w:rPr>
        <w:t>PTV </w:t>
      </w:r>
      <w:r>
        <w:rPr>
          <w:w w:val="90"/>
        </w:rPr>
        <w:t>margins</w:t>
      </w:r>
      <w:r>
        <w:rPr>
          <w:spacing w:val="-5"/>
          <w:w w:val="90"/>
        </w:rPr>
        <w:t> </w:t>
      </w:r>
      <w:r>
        <w:rPr>
          <w:w w:val="90"/>
        </w:rPr>
        <w:t>(from approximately 8–10</w:t>
      </w:r>
      <w:r>
        <w:rPr>
          <w:spacing w:val="-12"/>
          <w:w w:val="90"/>
        </w:rPr>
        <w:t> </w:t>
      </w:r>
      <w:r>
        <w:rPr>
          <w:w w:val="90"/>
        </w:rPr>
        <w:t>mm with CBCT to 3–5</w:t>
      </w:r>
      <w:r>
        <w:rPr>
          <w:spacing w:val="-12"/>
          <w:w w:val="90"/>
        </w:rPr>
        <w:t> </w:t>
      </w:r>
      <w:r>
        <w:rPr>
          <w:w w:val="90"/>
        </w:rPr>
        <w:t>mm), at a substantially lower cost</w:t>
      </w:r>
      <w:r>
        <w:rPr>
          <w:spacing w:val="-8"/>
          <w:w w:val="90"/>
        </w:rPr>
        <w:t> </w:t>
      </w:r>
      <w:r>
        <w:rPr>
          <w:w w:val="90"/>
        </w:rPr>
        <w:t>than</w:t>
      </w:r>
      <w:r>
        <w:rPr>
          <w:spacing w:val="-8"/>
          <w:w w:val="90"/>
        </w:rPr>
        <w:t> </w:t>
      </w:r>
      <w:r>
        <w:rPr>
          <w:w w:val="90"/>
        </w:rPr>
        <w:t>MR-Linac</w:t>
      </w:r>
      <w:r>
        <w:rPr>
          <w:spacing w:val="-8"/>
          <w:w w:val="90"/>
        </w:rPr>
        <w:t> </w:t>
      </w:r>
      <w:r>
        <w:rPr>
          <w:w w:val="90"/>
        </w:rPr>
        <w:t>systems. This</w:t>
      </w:r>
      <w:r>
        <w:rPr>
          <w:spacing w:val="-8"/>
          <w:w w:val="90"/>
        </w:rPr>
        <w:t> </w:t>
      </w:r>
      <w:r>
        <w:rPr>
          <w:w w:val="90"/>
        </w:rPr>
        <w:t>reduction</w:t>
      </w:r>
      <w:r>
        <w:rPr>
          <w:spacing w:val="-8"/>
          <w:w w:val="90"/>
        </w:rPr>
        <w:t> </w:t>
      </w:r>
      <w:r>
        <w:rPr>
          <w:w w:val="90"/>
        </w:rPr>
        <w:t>is</w:t>
      </w:r>
      <w:r>
        <w:rPr>
          <w:spacing w:val="-8"/>
          <w:w w:val="90"/>
        </w:rPr>
        <w:t> </w:t>
      </w:r>
      <w:r>
        <w:rPr>
          <w:w w:val="90"/>
        </w:rPr>
        <w:t>associated</w:t>
      </w:r>
      <w:r>
        <w:rPr>
          <w:spacing w:val="-8"/>
          <w:w w:val="90"/>
        </w:rPr>
        <w:t> </w:t>
      </w:r>
      <w:r>
        <w:rPr>
          <w:w w:val="90"/>
        </w:rPr>
        <w:t>with</w:t>
      </w:r>
      <w:r>
        <w:rPr>
          <w:spacing w:val="-8"/>
          <w:w w:val="90"/>
        </w:rPr>
        <w:t> </w:t>
      </w:r>
      <w:r>
        <w:rPr>
          <w:w w:val="90"/>
        </w:rPr>
        <w:t>a</w:t>
      </w:r>
      <w:r>
        <w:rPr>
          <w:spacing w:val="-8"/>
          <w:w w:val="90"/>
        </w:rPr>
        <w:t> </w:t>
      </w:r>
      <w:r>
        <w:rPr>
          <w:w w:val="90"/>
        </w:rPr>
        <w:t>corresponding</w:t>
      </w:r>
      <w:r>
        <w:rPr>
          <w:spacing w:val="-8"/>
          <w:w w:val="90"/>
        </w:rPr>
        <w:t> </w:t>
      </w:r>
      <w:r>
        <w:rPr>
          <w:w w:val="90"/>
        </w:rPr>
        <w:t>decrease in</w:t>
      </w:r>
      <w:r>
        <w:rPr>
          <w:spacing w:val="-9"/>
          <w:w w:val="90"/>
        </w:rPr>
        <w:t> </w:t>
      </w:r>
      <w:r>
        <w:rPr>
          <w:w w:val="90"/>
        </w:rPr>
        <w:t>Grade</w:t>
      </w:r>
      <w:r>
        <w:rPr>
          <w:spacing w:val="80"/>
          <w:w w:val="150"/>
        </w:rPr>
        <w:t> </w:t>
      </w:r>
      <w:r>
        <w:rPr>
          <w:w w:val="90"/>
        </w:rPr>
        <w:t>2</w:t>
      </w:r>
      <w:r>
        <w:rPr>
          <w:spacing w:val="-9"/>
          <w:w w:val="90"/>
        </w:rPr>
        <w:t> </w:t>
      </w:r>
      <w:r>
        <w:rPr>
          <w:w w:val="90"/>
        </w:rPr>
        <w:t>gastrointestinal</w:t>
      </w:r>
      <w:r>
        <w:rPr>
          <w:spacing w:val="-9"/>
          <w:w w:val="90"/>
        </w:rPr>
        <w:t> </w:t>
      </w:r>
      <w:r>
        <w:rPr>
          <w:w w:val="90"/>
        </w:rPr>
        <w:t>toxicity</w:t>
      </w:r>
      <w:r>
        <w:rPr>
          <w:spacing w:val="-9"/>
          <w:w w:val="90"/>
        </w:rPr>
        <w:t> </w:t>
      </w:r>
      <w:r>
        <w:rPr>
          <w:w w:val="90"/>
        </w:rPr>
        <w:t>(from</w:t>
      </w:r>
      <w:r>
        <w:rPr>
          <w:spacing w:val="-9"/>
          <w:w w:val="90"/>
        </w:rPr>
        <w:t> </w:t>
      </w:r>
      <w:r>
        <w:rPr>
          <w:w w:val="90"/>
        </w:rPr>
        <w:t>approximately</w:t>
      </w:r>
      <w:r>
        <w:rPr>
          <w:spacing w:val="-9"/>
          <w:w w:val="90"/>
        </w:rPr>
        <w:t> </w:t>
      </w:r>
      <w:r>
        <w:rPr>
          <w:w w:val="90"/>
        </w:rPr>
        <w:t>12%</w:t>
      </w:r>
      <w:r>
        <w:rPr>
          <w:spacing w:val="-9"/>
          <w:w w:val="90"/>
        </w:rPr>
        <w:t> </w:t>
      </w:r>
      <w:r>
        <w:rPr>
          <w:w w:val="90"/>
        </w:rPr>
        <w:t>to</w:t>
      </w:r>
      <w:r>
        <w:rPr>
          <w:spacing w:val="-9"/>
          <w:w w:val="90"/>
        </w:rPr>
        <w:t> </w:t>
      </w:r>
      <w:r>
        <w:rPr>
          <w:w w:val="90"/>
        </w:rPr>
        <w:t>1.6–6.5%),</w:t>
      </w:r>
      <w:r>
        <w:rPr>
          <w:spacing w:val="-9"/>
          <w:w w:val="90"/>
        </w:rPr>
        <w:t> </w:t>
      </w:r>
      <w:r>
        <w:rPr>
          <w:w w:val="90"/>
        </w:rPr>
        <w:t>consistent </w:t>
      </w:r>
      <w:r>
        <w:rPr>
          <w:spacing w:val="-4"/>
        </w:rPr>
        <w:t>with</w:t>
      </w:r>
      <w:r>
        <w:rPr>
          <w:spacing w:val="-21"/>
        </w:rPr>
        <w:t> </w:t>
      </w:r>
      <w:r>
        <w:rPr>
          <w:spacing w:val="-4"/>
        </w:rPr>
        <w:t>the</w:t>
      </w:r>
      <w:r>
        <w:rPr>
          <w:spacing w:val="-21"/>
        </w:rPr>
        <w:t> </w:t>
      </w:r>
      <w:r>
        <w:rPr>
          <w:spacing w:val="-4"/>
        </w:rPr>
        <w:t>regression</w:t>
      </w:r>
      <w:r>
        <w:rPr>
          <w:spacing w:val="-21"/>
        </w:rPr>
        <w:t> </w:t>
      </w:r>
      <w:r>
        <w:rPr>
          <w:spacing w:val="-4"/>
        </w:rPr>
        <w:t>findings</w:t>
      </w:r>
      <w:r>
        <w:rPr>
          <w:spacing w:val="-21"/>
        </w:rPr>
        <w:t> </w:t>
      </w:r>
      <w:r>
        <w:rPr>
          <w:spacing w:val="-4"/>
        </w:rPr>
        <w:t>presented</w:t>
      </w:r>
      <w:r>
        <w:rPr>
          <w:spacing w:val="-21"/>
        </w:rPr>
        <w:t> </w:t>
      </w:r>
      <w:r>
        <w:rPr>
          <w:spacing w:val="-4"/>
        </w:rPr>
        <w:t>in</w:t>
      </w:r>
      <w:r>
        <w:rPr>
          <w:spacing w:val="-21"/>
        </w:rPr>
        <w:t> </w:t>
      </w:r>
      <w:r>
        <w:rPr>
          <w:spacing w:val="-4"/>
        </w:rPr>
        <w:t>Section</w:t>
      </w:r>
      <w:r>
        <w:rPr>
          <w:spacing w:val="-21"/>
        </w:rPr>
        <w:t> </w:t>
      </w:r>
      <w:hyperlink w:history="true" w:anchor="_bookmark78">
        <w:r>
          <w:rPr>
            <w:spacing w:val="-4"/>
          </w:rPr>
          <w:t>4.6.5.</w:t>
        </w:r>
      </w:hyperlink>
    </w:p>
    <w:p>
      <w:pPr>
        <w:pStyle w:val="BodyText"/>
        <w:ind w:left="652" w:right="928" w:firstLine="351"/>
        <w:jc w:val="both"/>
      </w:pPr>
      <w:r>
        <w:rPr>
          <w:spacing w:val="-2"/>
        </w:rPr>
        <w:t>MR-Linac</w:t>
      </w:r>
      <w:r>
        <w:rPr>
          <w:spacing w:val="-13"/>
        </w:rPr>
        <w:t> </w:t>
      </w:r>
      <w:r>
        <w:rPr>
          <w:spacing w:val="-2"/>
        </w:rPr>
        <w:t>systems</w:t>
      </w:r>
      <w:r>
        <w:rPr>
          <w:spacing w:val="-13"/>
        </w:rPr>
        <w:t> </w:t>
      </w:r>
      <w:r>
        <w:rPr>
          <w:spacing w:val="-2"/>
        </w:rPr>
        <w:t>achieve</w:t>
      </w:r>
      <w:r>
        <w:rPr>
          <w:spacing w:val="-13"/>
        </w:rPr>
        <w:t> </w:t>
      </w:r>
      <w:r>
        <w:rPr>
          <w:spacing w:val="-2"/>
        </w:rPr>
        <w:t>the</w:t>
      </w:r>
      <w:r>
        <w:rPr>
          <w:spacing w:val="-13"/>
        </w:rPr>
        <w:t> </w:t>
      </w:r>
      <w:r>
        <w:rPr>
          <w:spacing w:val="-2"/>
        </w:rPr>
        <w:t>highest</w:t>
      </w:r>
      <w:r>
        <w:rPr>
          <w:spacing w:val="-13"/>
        </w:rPr>
        <w:t> </w:t>
      </w:r>
      <w:r>
        <w:rPr>
          <w:spacing w:val="-2"/>
        </w:rPr>
        <w:t>geometric</w:t>
      </w:r>
      <w:r>
        <w:rPr>
          <w:spacing w:val="-13"/>
        </w:rPr>
        <w:t> </w:t>
      </w:r>
      <w:r>
        <w:rPr>
          <w:spacing w:val="-2"/>
        </w:rPr>
        <w:t>precision</w:t>
      </w:r>
      <w:r>
        <w:rPr>
          <w:spacing w:val="-13"/>
        </w:rPr>
        <w:t> </w:t>
      </w:r>
      <w:r>
        <w:rPr>
          <w:spacing w:val="-2"/>
        </w:rPr>
        <w:t>and</w:t>
      </w:r>
      <w:r>
        <w:rPr>
          <w:spacing w:val="-13"/>
        </w:rPr>
        <w:t> </w:t>
      </w:r>
      <w:r>
        <w:rPr>
          <w:spacing w:val="-2"/>
        </w:rPr>
        <w:t>lowest</w:t>
      </w:r>
      <w:r>
        <w:rPr>
          <w:spacing w:val="-13"/>
        </w:rPr>
        <w:t> </w:t>
      </w:r>
      <w:r>
        <w:rPr>
          <w:spacing w:val="-2"/>
        </w:rPr>
        <w:t>toxicity potential</w:t>
      </w:r>
      <w:r>
        <w:rPr>
          <w:spacing w:val="-17"/>
        </w:rPr>
        <w:t> </w:t>
      </w:r>
      <w:r>
        <w:rPr>
          <w:spacing w:val="-2"/>
        </w:rPr>
        <w:t>but</w:t>
      </w:r>
      <w:r>
        <w:rPr>
          <w:spacing w:val="-17"/>
        </w:rPr>
        <w:t> </w:t>
      </w:r>
      <w:r>
        <w:rPr>
          <w:spacing w:val="-2"/>
        </w:rPr>
        <w:t>are</w:t>
      </w:r>
      <w:r>
        <w:rPr>
          <w:spacing w:val="-17"/>
        </w:rPr>
        <w:t> </w:t>
      </w:r>
      <w:r>
        <w:rPr>
          <w:spacing w:val="-2"/>
        </w:rPr>
        <w:t>associated</w:t>
      </w:r>
      <w:r>
        <w:rPr>
          <w:spacing w:val="-16"/>
        </w:rPr>
        <w:t> </w:t>
      </w:r>
      <w:r>
        <w:rPr>
          <w:spacing w:val="-2"/>
        </w:rPr>
        <w:t>with</w:t>
      </w:r>
      <w:r>
        <w:rPr>
          <w:spacing w:val="-17"/>
        </w:rPr>
        <w:t> </w:t>
      </w:r>
      <w:r>
        <w:rPr>
          <w:spacing w:val="-2"/>
        </w:rPr>
        <w:t>significantly</w:t>
      </w:r>
      <w:r>
        <w:rPr>
          <w:spacing w:val="-17"/>
        </w:rPr>
        <w:t> </w:t>
      </w:r>
      <w:r>
        <w:rPr>
          <w:spacing w:val="-2"/>
        </w:rPr>
        <w:t>higher</w:t>
      </w:r>
      <w:r>
        <w:rPr>
          <w:spacing w:val="-17"/>
        </w:rPr>
        <w:t> </w:t>
      </w:r>
      <w:r>
        <w:rPr>
          <w:spacing w:val="-2"/>
        </w:rPr>
        <w:t>costs</w:t>
      </w:r>
      <w:r>
        <w:rPr>
          <w:spacing w:val="-16"/>
        </w:rPr>
        <w:t> </w:t>
      </w:r>
      <w:r>
        <w:rPr>
          <w:spacing w:val="-2"/>
        </w:rPr>
        <w:t>and</w:t>
      </w:r>
      <w:r>
        <w:rPr>
          <w:spacing w:val="-17"/>
        </w:rPr>
        <w:t> </w:t>
      </w:r>
      <w:r>
        <w:rPr>
          <w:spacing w:val="-2"/>
        </w:rPr>
        <w:t>reduced</w:t>
      </w:r>
      <w:r>
        <w:rPr>
          <w:spacing w:val="-17"/>
        </w:rPr>
        <w:t> </w:t>
      </w:r>
      <w:r>
        <w:rPr>
          <w:spacing w:val="-2"/>
        </w:rPr>
        <w:t>treatment </w:t>
      </w:r>
      <w:r>
        <w:rPr>
          <w:spacing w:val="-4"/>
        </w:rPr>
        <w:t>efficiency.</w:t>
      </w:r>
      <w:r>
        <w:rPr>
          <w:spacing w:val="29"/>
        </w:rPr>
        <w:t> </w:t>
      </w:r>
      <w:r>
        <w:rPr>
          <w:spacing w:val="-4"/>
        </w:rPr>
        <w:t>In</w:t>
      </w:r>
      <w:r>
        <w:rPr>
          <w:spacing w:val="-13"/>
        </w:rPr>
        <w:t> </w:t>
      </w:r>
      <w:r>
        <w:rPr>
          <w:spacing w:val="-4"/>
        </w:rPr>
        <w:t>contrast,</w:t>
      </w:r>
      <w:r>
        <w:rPr>
          <w:spacing w:val="-9"/>
        </w:rPr>
        <w:t> </w:t>
      </w:r>
      <w:r>
        <w:rPr>
          <w:spacing w:val="-4"/>
        </w:rPr>
        <w:t>TPUS</w:t>
      </w:r>
      <w:r>
        <w:rPr>
          <w:spacing w:val="-13"/>
        </w:rPr>
        <w:t> </w:t>
      </w:r>
      <w:r>
        <w:rPr>
          <w:spacing w:val="-4"/>
        </w:rPr>
        <w:t>achieves</w:t>
      </w:r>
      <w:r>
        <w:rPr>
          <w:spacing w:val="-13"/>
        </w:rPr>
        <w:t> </w:t>
      </w:r>
      <w:r>
        <w:rPr>
          <w:spacing w:val="-4"/>
        </w:rPr>
        <w:t>a</w:t>
      </w:r>
      <w:r>
        <w:rPr>
          <w:spacing w:val="-13"/>
        </w:rPr>
        <w:t> </w:t>
      </w:r>
      <w:r>
        <w:rPr>
          <w:spacing w:val="-4"/>
        </w:rPr>
        <w:t>large</w:t>
      </w:r>
      <w:r>
        <w:rPr>
          <w:spacing w:val="-13"/>
        </w:rPr>
        <w:t> </w:t>
      </w:r>
      <w:r>
        <w:rPr>
          <w:spacing w:val="-4"/>
        </w:rPr>
        <w:t>proportion</w:t>
      </w:r>
      <w:r>
        <w:rPr>
          <w:spacing w:val="-13"/>
        </w:rPr>
        <w:t> </w:t>
      </w:r>
      <w:r>
        <w:rPr>
          <w:spacing w:val="-4"/>
        </w:rPr>
        <w:t>of</w:t>
      </w:r>
      <w:r>
        <w:rPr>
          <w:spacing w:val="-13"/>
        </w:rPr>
        <w:t> </w:t>
      </w:r>
      <w:r>
        <w:rPr>
          <w:spacing w:val="-4"/>
        </w:rPr>
        <w:t>the</w:t>
      </w:r>
      <w:r>
        <w:rPr>
          <w:spacing w:val="-13"/>
        </w:rPr>
        <w:t> </w:t>
      </w:r>
      <w:r>
        <w:rPr>
          <w:spacing w:val="-4"/>
        </w:rPr>
        <w:t>clinical</w:t>
      </w:r>
      <w:r>
        <w:rPr>
          <w:spacing w:val="-13"/>
        </w:rPr>
        <w:t> </w:t>
      </w:r>
      <w:r>
        <w:rPr>
          <w:spacing w:val="-4"/>
        </w:rPr>
        <w:t>benefit</w:t>
      </w:r>
      <w:r>
        <w:rPr>
          <w:spacing w:val="-13"/>
        </w:rPr>
        <w:t> </w:t>
      </w:r>
      <w:r>
        <w:rPr>
          <w:spacing w:val="-4"/>
        </w:rPr>
        <w:t>at</w:t>
      </w:r>
      <w:r>
        <w:rPr>
          <w:spacing w:val="-13"/>
        </w:rPr>
        <w:t> </w:t>
      </w:r>
      <w:r>
        <w:rPr>
          <w:spacing w:val="-4"/>
        </w:rPr>
        <w:t>a </w:t>
      </w:r>
      <w:r>
        <w:rPr>
          <w:spacing w:val="-8"/>
        </w:rPr>
        <w:t>fraction of the financial and operational burden, making it a more scalable option for </w:t>
      </w:r>
      <w:r>
        <w:rPr/>
        <w:t>routine</w:t>
      </w:r>
      <w:r>
        <w:rPr>
          <w:spacing w:val="-21"/>
        </w:rPr>
        <w:t> </w:t>
      </w:r>
      <w:r>
        <w:rPr/>
        <w:t>clinical</w:t>
      </w:r>
      <w:r>
        <w:rPr>
          <w:spacing w:val="-21"/>
        </w:rPr>
        <w:t> </w:t>
      </w:r>
      <w:r>
        <w:rPr/>
        <w:t>implementation.</w:t>
      </w:r>
    </w:p>
    <w:p>
      <w:pPr>
        <w:pStyle w:val="BodyText"/>
        <w:ind w:left="652" w:right="903" w:firstLine="351"/>
        <w:jc w:val="both"/>
      </w:pPr>
      <w:r>
        <w:rPr/>
        <w:t>Overall,</w:t>
      </w:r>
      <w:r>
        <w:rPr>
          <w:spacing w:val="80"/>
        </w:rPr>
        <w:t> </w:t>
      </w:r>
      <w:r>
        <w:rPr/>
        <w:t>these</w:t>
      </w:r>
      <w:r>
        <w:rPr>
          <w:spacing w:val="40"/>
        </w:rPr>
        <w:t> </w:t>
      </w:r>
      <w:r>
        <w:rPr/>
        <w:t>findings</w:t>
      </w:r>
      <w:r>
        <w:rPr>
          <w:spacing w:val="40"/>
        </w:rPr>
        <w:t> </w:t>
      </w:r>
      <w:r>
        <w:rPr/>
        <w:t>suggest</w:t>
      </w:r>
      <w:r>
        <w:rPr>
          <w:spacing w:val="40"/>
        </w:rPr>
        <w:t> </w:t>
      </w:r>
      <w:r>
        <w:rPr/>
        <w:t>that</w:t>
      </w:r>
      <w:r>
        <w:rPr>
          <w:spacing w:val="40"/>
        </w:rPr>
        <w:t> </w:t>
      </w:r>
      <w:r>
        <w:rPr/>
        <w:t>TPUS</w:t>
      </w:r>
      <w:r>
        <w:rPr>
          <w:spacing w:val="40"/>
        </w:rPr>
        <w:t> </w:t>
      </w:r>
      <w:r>
        <w:rPr/>
        <w:t>offers</w:t>
      </w:r>
      <w:r>
        <w:rPr>
          <w:spacing w:val="40"/>
        </w:rPr>
        <w:t> </w:t>
      </w:r>
      <w:r>
        <w:rPr/>
        <w:t>the</w:t>
      </w:r>
      <w:r>
        <w:rPr>
          <w:spacing w:val="40"/>
        </w:rPr>
        <w:t> </w:t>
      </w:r>
      <w:r>
        <w:rPr/>
        <w:t>most</w:t>
      </w:r>
      <w:r>
        <w:rPr>
          <w:spacing w:val="40"/>
        </w:rPr>
        <w:t> </w:t>
      </w:r>
      <w:r>
        <w:rPr/>
        <w:t>balanced</w:t>
      </w:r>
      <w:r>
        <w:rPr>
          <w:spacing w:val="40"/>
        </w:rPr>
        <w:t> </w:t>
      </w:r>
      <w:r>
        <w:rPr>
          <w:spacing w:val="-2"/>
          <w:w w:val="90"/>
        </w:rPr>
        <w:t>cost-to-clinical-benefit ratio among currently available IGRT strategies for prostate SBRT, </w:t>
      </w:r>
      <w:bookmarkStart w:name="Simulation-Derived Margin Requirements" w:id="189"/>
      <w:bookmarkEnd w:id="189"/>
      <w:r>
        <w:rPr>
          <w:w w:val="80"/>
        </w:rPr>
      </w:r>
      <w:bookmarkStart w:name="_bookmark109" w:id="190"/>
      <w:bookmarkEnd w:id="190"/>
      <w:r>
        <w:rPr>
          <w:spacing w:val="-4"/>
        </w:rPr>
        <w:t>particularly</w:t>
      </w:r>
      <w:r>
        <w:rPr>
          <w:spacing w:val="-21"/>
        </w:rPr>
        <w:t> </w:t>
      </w:r>
      <w:r>
        <w:rPr>
          <w:spacing w:val="-4"/>
        </w:rPr>
        <w:t>in</w:t>
      </w:r>
      <w:r>
        <w:rPr>
          <w:spacing w:val="-21"/>
        </w:rPr>
        <w:t> </w:t>
      </w:r>
      <w:r>
        <w:rPr>
          <w:spacing w:val="-4"/>
        </w:rPr>
        <w:t>settings</w:t>
      </w:r>
      <w:r>
        <w:rPr>
          <w:spacing w:val="-21"/>
        </w:rPr>
        <w:t> </w:t>
      </w:r>
      <w:r>
        <w:rPr>
          <w:spacing w:val="-4"/>
        </w:rPr>
        <w:t>where</w:t>
      </w:r>
      <w:r>
        <w:rPr>
          <w:spacing w:val="-21"/>
        </w:rPr>
        <w:t> </w:t>
      </w:r>
      <w:r>
        <w:rPr>
          <w:spacing w:val="-4"/>
        </w:rPr>
        <w:t>MR-Linac</w:t>
      </w:r>
      <w:r>
        <w:rPr>
          <w:spacing w:val="-21"/>
        </w:rPr>
        <w:t> </w:t>
      </w:r>
      <w:r>
        <w:rPr>
          <w:spacing w:val="-4"/>
        </w:rPr>
        <w:t>technology</w:t>
      </w:r>
      <w:r>
        <w:rPr>
          <w:spacing w:val="-21"/>
        </w:rPr>
        <w:t> </w:t>
      </w:r>
      <w:r>
        <w:rPr>
          <w:spacing w:val="-4"/>
        </w:rPr>
        <w:t>is</w:t>
      </w:r>
      <w:r>
        <w:rPr>
          <w:spacing w:val="-21"/>
        </w:rPr>
        <w:t> </w:t>
      </w:r>
      <w:r>
        <w:rPr>
          <w:spacing w:val="-4"/>
        </w:rPr>
        <w:t>not</w:t>
      </w:r>
      <w:r>
        <w:rPr>
          <w:spacing w:val="-21"/>
        </w:rPr>
        <w:t> </w:t>
      </w:r>
      <w:r>
        <w:rPr>
          <w:spacing w:val="-4"/>
        </w:rPr>
        <w:t>feasible.</w:t>
      </w:r>
    </w:p>
    <w:p>
      <w:pPr>
        <w:pStyle w:val="BodyText"/>
        <w:spacing w:before="82"/>
      </w:pPr>
    </w:p>
    <w:p>
      <w:pPr>
        <w:pStyle w:val="Heading2"/>
        <w:numPr>
          <w:ilvl w:val="1"/>
          <w:numId w:val="4"/>
        </w:numPr>
        <w:tabs>
          <w:tab w:pos="1296" w:val="left" w:leader="none"/>
        </w:tabs>
        <w:spacing w:line="240" w:lineRule="auto" w:before="0" w:after="0"/>
        <w:ind w:left="1296" w:right="0" w:hanging="644"/>
        <w:jc w:val="left"/>
      </w:pPr>
      <w:r>
        <w:rPr>
          <w:w w:val="90"/>
        </w:rPr>
        <w:t>Simulation-Derived</w:t>
      </w:r>
      <w:r>
        <w:rPr>
          <w:spacing w:val="28"/>
        </w:rPr>
        <w:t> </w:t>
      </w:r>
      <w:r>
        <w:rPr>
          <w:w w:val="90"/>
        </w:rPr>
        <w:t>Margin</w:t>
      </w:r>
      <w:r>
        <w:rPr>
          <w:spacing w:val="28"/>
        </w:rPr>
        <w:t> </w:t>
      </w:r>
      <w:r>
        <w:rPr>
          <w:spacing w:val="-2"/>
          <w:w w:val="90"/>
        </w:rPr>
        <w:t>Requirements</w:t>
      </w:r>
    </w:p>
    <w:p>
      <w:pPr>
        <w:pStyle w:val="BodyText"/>
        <w:spacing w:before="141"/>
        <w:ind w:left="652" w:right="933" w:hanging="6"/>
        <w:jc w:val="both"/>
      </w:pPr>
      <w:r>
        <w:rPr>
          <w:w w:val="90"/>
        </w:rPr>
        <w:t>To extend beyond descriptive and regression-based analyses, a random walk model of </w:t>
      </w:r>
      <w:r>
        <w:rPr>
          <w:spacing w:val="-8"/>
        </w:rPr>
        <w:t>intrafraction prostate motion was used to derive margin requirements corresponding to</w:t>
      </w:r>
      <w:r>
        <w:rPr>
          <w:spacing w:val="-9"/>
        </w:rPr>
        <w:t> </w:t>
      </w:r>
      <w:r>
        <w:rPr>
          <w:spacing w:val="-8"/>
        </w:rPr>
        <w:t>clinically</w:t>
      </w:r>
      <w:r>
        <w:rPr>
          <w:spacing w:val="-9"/>
        </w:rPr>
        <w:t> </w:t>
      </w:r>
      <w:r>
        <w:rPr>
          <w:spacing w:val="-8"/>
        </w:rPr>
        <w:t>relevant</w:t>
      </w:r>
      <w:r>
        <w:rPr>
          <w:spacing w:val="-9"/>
        </w:rPr>
        <w:t> </w:t>
      </w:r>
      <w:r>
        <w:rPr>
          <w:spacing w:val="-8"/>
        </w:rPr>
        <w:t>geometric</w:t>
      </w:r>
      <w:r>
        <w:rPr>
          <w:spacing w:val="-9"/>
        </w:rPr>
        <w:t> </w:t>
      </w:r>
      <w:r>
        <w:rPr>
          <w:spacing w:val="-8"/>
        </w:rPr>
        <w:t>coverage</w:t>
      </w:r>
      <w:r>
        <w:rPr>
          <w:spacing w:val="-9"/>
        </w:rPr>
        <w:t> </w:t>
      </w:r>
      <w:r>
        <w:rPr>
          <w:spacing w:val="-8"/>
        </w:rPr>
        <w:t>thresholds.</w:t>
      </w:r>
      <w:r>
        <w:rPr/>
        <w:t> </w:t>
      </w:r>
      <w:r>
        <w:rPr>
          <w:spacing w:val="-8"/>
        </w:rPr>
        <w:t>In</w:t>
      </w:r>
      <w:r>
        <w:rPr>
          <w:spacing w:val="-9"/>
        </w:rPr>
        <w:t> </w:t>
      </w:r>
      <w:r>
        <w:rPr>
          <w:spacing w:val="-8"/>
        </w:rPr>
        <w:t>this</w:t>
      </w:r>
      <w:r>
        <w:rPr>
          <w:spacing w:val="-9"/>
        </w:rPr>
        <w:t> </w:t>
      </w:r>
      <w:r>
        <w:rPr>
          <w:spacing w:val="-8"/>
        </w:rPr>
        <w:t>framework,</w:t>
      </w:r>
      <w:r>
        <w:rPr>
          <w:spacing w:val="-9"/>
        </w:rPr>
        <w:t> </w:t>
      </w:r>
      <w:r>
        <w:rPr>
          <w:spacing w:val="-8"/>
        </w:rPr>
        <w:t>displacement </w:t>
      </w:r>
      <w:r>
        <w:rPr>
          <w:w w:val="90"/>
        </w:rPr>
        <w:t>thresholds required to achieve 90% and 95% positional coverage were computed as a </w:t>
      </w:r>
      <w:r>
        <w:rPr/>
        <w:t>function</w:t>
      </w:r>
      <w:r>
        <w:rPr>
          <w:spacing w:val="-21"/>
        </w:rPr>
        <w:t> </w:t>
      </w:r>
      <w:r>
        <w:rPr/>
        <w:t>of</w:t>
      </w:r>
      <w:r>
        <w:rPr>
          <w:spacing w:val="-21"/>
        </w:rPr>
        <w:t> </w:t>
      </w:r>
      <w:r>
        <w:rPr/>
        <w:t>treatment</w:t>
      </w:r>
      <w:r>
        <w:rPr>
          <w:spacing w:val="-21"/>
        </w:rPr>
        <w:t> </w:t>
      </w:r>
      <w:r>
        <w:rPr/>
        <w:t>duration.</w:t>
      </w:r>
    </w:p>
    <w:p>
      <w:pPr>
        <w:pStyle w:val="BodyText"/>
        <w:ind w:left="652" w:right="904" w:firstLine="351"/>
        <w:jc w:val="both"/>
      </w:pPr>
      <w:r>
        <w:rPr>
          <w:w w:val="85"/>
        </w:rPr>
        <w:t>At a treatment duration of 120</w:t>
      </w:r>
      <w:r>
        <w:rPr/>
        <w:t> </w:t>
      </w:r>
      <w:r>
        <w:rPr>
          <w:w w:val="85"/>
        </w:rPr>
        <w:t>s (representative of VMAT delivery),</w:t>
      </w:r>
      <w:r>
        <w:rPr/>
        <w:t> </w:t>
      </w:r>
      <w:r>
        <w:rPr>
          <w:w w:val="85"/>
        </w:rPr>
        <w:t>the model predicts</w:t>
      </w:r>
      <w:r>
        <w:rPr>
          <w:spacing w:val="80"/>
        </w:rPr>
        <w:t> </w:t>
      </w:r>
      <w:r>
        <w:rPr>
          <w:w w:val="90"/>
        </w:rPr>
        <w:t>a</w:t>
      </w:r>
      <w:r>
        <w:rPr>
          <w:spacing w:val="-12"/>
          <w:w w:val="90"/>
        </w:rPr>
        <w:t> </w:t>
      </w:r>
      <w:r>
        <w:rPr>
          <w:w w:val="90"/>
        </w:rPr>
        <w:t>required</w:t>
      </w:r>
      <w:r>
        <w:rPr>
          <w:spacing w:val="-11"/>
          <w:w w:val="90"/>
        </w:rPr>
        <w:t> </w:t>
      </w:r>
      <w:r>
        <w:rPr>
          <w:w w:val="90"/>
        </w:rPr>
        <w:t>margin</w:t>
      </w:r>
      <w:r>
        <w:rPr>
          <w:spacing w:val="-11"/>
          <w:w w:val="90"/>
        </w:rPr>
        <w:t> </w:t>
      </w:r>
      <w:r>
        <w:rPr>
          <w:w w:val="90"/>
        </w:rPr>
        <w:t>of</w:t>
      </w:r>
      <w:r>
        <w:rPr>
          <w:spacing w:val="-11"/>
          <w:w w:val="90"/>
        </w:rPr>
        <w:t> </w:t>
      </w:r>
      <w:r>
        <w:rPr>
          <w:w w:val="90"/>
        </w:rPr>
        <w:t>3.79</w:t>
      </w:r>
      <w:r>
        <w:rPr>
          <w:spacing w:val="-12"/>
          <w:w w:val="90"/>
        </w:rPr>
        <w:t> </w:t>
      </w:r>
      <w:r>
        <w:rPr>
          <w:w w:val="90"/>
        </w:rPr>
        <w:t>mm</w:t>
      </w:r>
      <w:r>
        <w:rPr>
          <w:spacing w:val="-11"/>
          <w:w w:val="90"/>
        </w:rPr>
        <w:t> </w:t>
      </w:r>
      <w:r>
        <w:rPr>
          <w:w w:val="90"/>
        </w:rPr>
        <w:t>to</w:t>
      </w:r>
      <w:r>
        <w:rPr>
          <w:spacing w:val="-11"/>
          <w:w w:val="90"/>
        </w:rPr>
        <w:t> </w:t>
      </w:r>
      <w:r>
        <w:rPr>
          <w:w w:val="90"/>
        </w:rPr>
        <w:t>achieve</w:t>
      </w:r>
      <w:r>
        <w:rPr>
          <w:spacing w:val="-8"/>
          <w:w w:val="90"/>
        </w:rPr>
        <w:t> </w:t>
      </w:r>
      <w:r>
        <w:rPr>
          <w:w w:val="90"/>
        </w:rPr>
        <w:t>90%</w:t>
      </w:r>
      <w:r>
        <w:rPr>
          <w:spacing w:val="-8"/>
          <w:w w:val="90"/>
        </w:rPr>
        <w:t> </w:t>
      </w:r>
      <w:r>
        <w:rPr>
          <w:w w:val="90"/>
        </w:rPr>
        <w:t>coverage,</w:t>
      </w:r>
      <w:r>
        <w:rPr>
          <w:spacing w:val="-8"/>
          <w:w w:val="90"/>
        </w:rPr>
        <w:t> </w:t>
      </w:r>
      <w:r>
        <w:rPr>
          <w:w w:val="90"/>
        </w:rPr>
        <w:t>increasing</w:t>
      </w:r>
      <w:r>
        <w:rPr>
          <w:spacing w:val="-8"/>
          <w:w w:val="90"/>
        </w:rPr>
        <w:t> </w:t>
      </w:r>
      <w:r>
        <w:rPr>
          <w:w w:val="90"/>
        </w:rPr>
        <w:t>to</w:t>
      </w:r>
      <w:r>
        <w:rPr>
          <w:spacing w:val="-8"/>
          <w:w w:val="90"/>
        </w:rPr>
        <w:t> </w:t>
      </w:r>
      <w:r>
        <w:rPr>
          <w:w w:val="90"/>
        </w:rPr>
        <w:t>4.38</w:t>
      </w:r>
      <w:r>
        <w:rPr>
          <w:spacing w:val="-12"/>
          <w:w w:val="90"/>
        </w:rPr>
        <w:t> </w:t>
      </w:r>
      <w:r>
        <w:rPr>
          <w:w w:val="90"/>
        </w:rPr>
        <w:t>mm</w:t>
      </w:r>
      <w:r>
        <w:rPr>
          <w:spacing w:val="-7"/>
          <w:w w:val="90"/>
        </w:rPr>
        <w:t> </w:t>
      </w:r>
      <w:r>
        <w:rPr>
          <w:w w:val="90"/>
        </w:rPr>
        <w:t>for</w:t>
      </w:r>
      <w:r>
        <w:rPr>
          <w:spacing w:val="-8"/>
          <w:w w:val="90"/>
        </w:rPr>
        <w:t> </w:t>
      </w:r>
      <w:r>
        <w:rPr>
          <w:w w:val="90"/>
        </w:rPr>
        <w:t>95% </w:t>
      </w:r>
      <w:r>
        <w:rPr>
          <w:spacing w:val="-8"/>
        </w:rPr>
        <w:t>coverage.</w:t>
      </w:r>
      <w:r>
        <w:rPr/>
        <w:t> </w:t>
      </w:r>
      <w:r>
        <w:rPr>
          <w:spacing w:val="-8"/>
        </w:rPr>
        <w:t>With</w:t>
      </w:r>
      <w:r>
        <w:rPr>
          <w:spacing w:val="-9"/>
        </w:rPr>
        <w:t> </w:t>
      </w:r>
      <w:r>
        <w:rPr>
          <w:spacing w:val="-8"/>
        </w:rPr>
        <w:t>increasing</w:t>
      </w:r>
      <w:r>
        <w:rPr>
          <w:spacing w:val="-9"/>
        </w:rPr>
        <w:t> </w:t>
      </w:r>
      <w:r>
        <w:rPr>
          <w:spacing w:val="-8"/>
        </w:rPr>
        <w:t>delivery</w:t>
      </w:r>
      <w:r>
        <w:rPr>
          <w:spacing w:val="-9"/>
        </w:rPr>
        <w:t> </w:t>
      </w:r>
      <w:r>
        <w:rPr>
          <w:spacing w:val="-8"/>
        </w:rPr>
        <w:t>time,</w:t>
      </w:r>
      <w:r>
        <w:rPr>
          <w:spacing w:val="-9"/>
        </w:rPr>
        <w:t> </w:t>
      </w:r>
      <w:r>
        <w:rPr>
          <w:spacing w:val="-8"/>
        </w:rPr>
        <w:t>the</w:t>
      </w:r>
      <w:r>
        <w:rPr>
          <w:spacing w:val="-9"/>
        </w:rPr>
        <w:t> </w:t>
      </w:r>
      <w:r>
        <w:rPr>
          <w:spacing w:val="-8"/>
        </w:rPr>
        <w:t>required</w:t>
      </w:r>
      <w:r>
        <w:rPr>
          <w:spacing w:val="-9"/>
        </w:rPr>
        <w:t> </w:t>
      </w:r>
      <w:r>
        <w:rPr>
          <w:spacing w:val="-8"/>
        </w:rPr>
        <w:t>margins</w:t>
      </w:r>
      <w:r>
        <w:rPr>
          <w:spacing w:val="-9"/>
        </w:rPr>
        <w:t> </w:t>
      </w:r>
      <w:r>
        <w:rPr>
          <w:spacing w:val="-8"/>
        </w:rPr>
        <w:t>increase</w:t>
      </w:r>
      <w:r>
        <w:rPr>
          <w:spacing w:val="-9"/>
        </w:rPr>
        <w:t> </w:t>
      </w:r>
      <w:r>
        <w:rPr>
          <w:spacing w:val="-8"/>
        </w:rPr>
        <w:t>progressively, </w:t>
      </w:r>
      <w:r>
        <w:rPr>
          <w:spacing w:val="-2"/>
          <w:w w:val="90"/>
        </w:rPr>
        <w:t>reaching</w:t>
      </w:r>
      <w:r>
        <w:rPr>
          <w:spacing w:val="-9"/>
          <w:w w:val="90"/>
        </w:rPr>
        <w:t> </w:t>
      </w:r>
      <w:r>
        <w:rPr>
          <w:spacing w:val="-2"/>
          <w:w w:val="90"/>
        </w:rPr>
        <w:t>4.58</w:t>
      </w:r>
      <w:r>
        <w:rPr>
          <w:spacing w:val="-25"/>
          <w:w w:val="90"/>
        </w:rPr>
        <w:t> </w:t>
      </w:r>
      <w:r>
        <w:rPr>
          <w:spacing w:val="-2"/>
          <w:w w:val="90"/>
        </w:rPr>
        <w:t>mm</w:t>
      </w:r>
      <w:r>
        <w:rPr>
          <w:spacing w:val="-9"/>
          <w:w w:val="90"/>
        </w:rPr>
        <w:t> </w:t>
      </w:r>
      <w:r>
        <w:rPr>
          <w:spacing w:val="-2"/>
          <w:w w:val="90"/>
        </w:rPr>
        <w:t>(90%)</w:t>
      </w:r>
      <w:r>
        <w:rPr>
          <w:spacing w:val="-9"/>
          <w:w w:val="90"/>
        </w:rPr>
        <w:t> </w:t>
      </w:r>
      <w:r>
        <w:rPr>
          <w:spacing w:val="-2"/>
          <w:w w:val="90"/>
        </w:rPr>
        <w:t>and</w:t>
      </w:r>
      <w:r>
        <w:rPr>
          <w:spacing w:val="-9"/>
          <w:w w:val="90"/>
        </w:rPr>
        <w:t> </w:t>
      </w:r>
      <w:r>
        <w:rPr>
          <w:spacing w:val="-2"/>
          <w:w w:val="90"/>
        </w:rPr>
        <w:t>5.25</w:t>
      </w:r>
      <w:r>
        <w:rPr>
          <w:spacing w:val="-25"/>
          <w:w w:val="90"/>
        </w:rPr>
        <w:t> </w:t>
      </w:r>
      <w:r>
        <w:rPr>
          <w:spacing w:val="-2"/>
          <w:w w:val="90"/>
        </w:rPr>
        <w:t>mm</w:t>
      </w:r>
      <w:r>
        <w:rPr>
          <w:spacing w:val="-9"/>
          <w:w w:val="90"/>
        </w:rPr>
        <w:t> </w:t>
      </w:r>
      <w:r>
        <w:rPr>
          <w:spacing w:val="-2"/>
          <w:w w:val="90"/>
        </w:rPr>
        <w:t>(95%)</w:t>
      </w:r>
      <w:r>
        <w:rPr>
          <w:spacing w:val="-9"/>
          <w:w w:val="90"/>
        </w:rPr>
        <w:t> </w:t>
      </w:r>
      <w:r>
        <w:rPr>
          <w:spacing w:val="-2"/>
          <w:w w:val="90"/>
        </w:rPr>
        <w:t>at</w:t>
      </w:r>
      <w:r>
        <w:rPr>
          <w:spacing w:val="-9"/>
          <w:w w:val="90"/>
        </w:rPr>
        <w:t> </w:t>
      </w:r>
      <w:r>
        <w:rPr>
          <w:spacing w:val="-2"/>
          <w:w w:val="90"/>
        </w:rPr>
        <w:t>180</w:t>
      </w:r>
      <w:r>
        <w:rPr>
          <w:spacing w:val="-25"/>
          <w:w w:val="90"/>
        </w:rPr>
        <w:t> </w:t>
      </w:r>
      <w:r>
        <w:rPr>
          <w:spacing w:val="-2"/>
          <w:w w:val="90"/>
        </w:rPr>
        <w:t>s,</w:t>
      </w:r>
      <w:r>
        <w:rPr>
          <w:spacing w:val="-9"/>
          <w:w w:val="90"/>
        </w:rPr>
        <w:t> </w:t>
      </w:r>
      <w:r>
        <w:rPr>
          <w:spacing w:val="-2"/>
          <w:w w:val="90"/>
        </w:rPr>
        <w:t>and</w:t>
      </w:r>
      <w:r>
        <w:rPr>
          <w:spacing w:val="-9"/>
          <w:w w:val="90"/>
        </w:rPr>
        <w:t> </w:t>
      </w:r>
      <w:r>
        <w:rPr>
          <w:spacing w:val="-2"/>
          <w:w w:val="90"/>
        </w:rPr>
        <w:t>5.97</w:t>
      </w:r>
      <w:r>
        <w:rPr>
          <w:spacing w:val="-25"/>
          <w:w w:val="90"/>
        </w:rPr>
        <w:t> </w:t>
      </w:r>
      <w:r>
        <w:rPr>
          <w:spacing w:val="-2"/>
          <w:w w:val="90"/>
        </w:rPr>
        <w:t>mm</w:t>
      </w:r>
      <w:r>
        <w:rPr>
          <w:spacing w:val="-9"/>
          <w:w w:val="90"/>
        </w:rPr>
        <w:t> </w:t>
      </w:r>
      <w:r>
        <w:rPr>
          <w:spacing w:val="-2"/>
          <w:w w:val="90"/>
        </w:rPr>
        <w:t>(90%)</w:t>
      </w:r>
      <w:r>
        <w:rPr>
          <w:spacing w:val="-9"/>
          <w:w w:val="90"/>
        </w:rPr>
        <w:t> </w:t>
      </w:r>
      <w:r>
        <w:rPr>
          <w:spacing w:val="-2"/>
          <w:w w:val="90"/>
        </w:rPr>
        <w:t>and</w:t>
      </w:r>
      <w:r>
        <w:rPr>
          <w:spacing w:val="-9"/>
          <w:w w:val="90"/>
        </w:rPr>
        <w:t> </w:t>
      </w:r>
      <w:r>
        <w:rPr>
          <w:spacing w:val="-2"/>
          <w:w w:val="90"/>
        </w:rPr>
        <w:t>6.90</w:t>
      </w:r>
      <w:r>
        <w:rPr>
          <w:spacing w:val="-25"/>
          <w:w w:val="90"/>
        </w:rPr>
        <w:t> </w:t>
      </w:r>
      <w:r>
        <w:rPr>
          <w:spacing w:val="-2"/>
          <w:w w:val="90"/>
        </w:rPr>
        <w:t>mm</w:t>
      </w:r>
    </w:p>
    <w:p>
      <w:pPr>
        <w:pStyle w:val="BodyText"/>
        <w:spacing w:line="286" w:lineRule="exact"/>
        <w:ind w:left="645"/>
        <w:jc w:val="both"/>
      </w:pPr>
      <w:r>
        <w:rPr>
          <w:w w:val="85"/>
        </w:rPr>
        <w:t>(95%)</w:t>
      </w:r>
      <w:r>
        <w:rPr>
          <w:spacing w:val="-5"/>
        </w:rPr>
        <w:t> </w:t>
      </w:r>
      <w:r>
        <w:rPr>
          <w:w w:val="85"/>
        </w:rPr>
        <w:t>at</w:t>
      </w:r>
      <w:r>
        <w:rPr>
          <w:spacing w:val="-4"/>
        </w:rPr>
        <w:t> </w:t>
      </w:r>
      <w:r>
        <w:rPr>
          <w:w w:val="85"/>
        </w:rPr>
        <w:t>300</w:t>
      </w:r>
      <w:r>
        <w:rPr>
          <w:spacing w:val="-13"/>
          <w:w w:val="85"/>
        </w:rPr>
        <w:t> </w:t>
      </w:r>
      <w:r>
        <w:rPr>
          <w:spacing w:val="-5"/>
          <w:w w:val="85"/>
        </w:rPr>
        <w:t>s.</w:t>
      </w:r>
    </w:p>
    <w:p>
      <w:pPr>
        <w:pStyle w:val="BodyText"/>
        <w:ind w:left="652" w:right="929" w:firstLine="351"/>
        <w:jc w:val="both"/>
      </w:pPr>
      <w:r>
        <w:rPr>
          <w:w w:val="90"/>
        </w:rPr>
        <w:t>These results indicate that intrafraction motion accumulates over time in a manner </w:t>
      </w:r>
      <w:r>
        <w:rPr/>
        <w:t>that</w:t>
      </w:r>
      <w:r>
        <w:rPr>
          <w:spacing w:val="-17"/>
        </w:rPr>
        <w:t> </w:t>
      </w:r>
      <w:r>
        <w:rPr/>
        <w:t>cannot</w:t>
      </w:r>
      <w:r>
        <w:rPr>
          <w:spacing w:val="-17"/>
        </w:rPr>
        <w:t> </w:t>
      </w:r>
      <w:r>
        <w:rPr/>
        <w:t>be</w:t>
      </w:r>
      <w:r>
        <w:rPr>
          <w:spacing w:val="-17"/>
        </w:rPr>
        <w:t> </w:t>
      </w:r>
      <w:r>
        <w:rPr/>
        <w:t>adequately</w:t>
      </w:r>
      <w:r>
        <w:rPr>
          <w:spacing w:val="-17"/>
        </w:rPr>
        <w:t> </w:t>
      </w:r>
      <w:r>
        <w:rPr/>
        <w:t>compensated</w:t>
      </w:r>
      <w:r>
        <w:rPr>
          <w:spacing w:val="-17"/>
        </w:rPr>
        <w:t> </w:t>
      </w:r>
      <w:r>
        <w:rPr/>
        <w:t>by</w:t>
      </w:r>
      <w:r>
        <w:rPr>
          <w:spacing w:val="-17"/>
        </w:rPr>
        <w:t> </w:t>
      </w:r>
      <w:r>
        <w:rPr/>
        <w:t>small</w:t>
      </w:r>
      <w:r>
        <w:rPr>
          <w:spacing w:val="-17"/>
        </w:rPr>
        <w:t> </w:t>
      </w:r>
      <w:r>
        <w:rPr/>
        <w:t>fixed</w:t>
      </w:r>
      <w:r>
        <w:rPr>
          <w:spacing w:val="-17"/>
        </w:rPr>
        <w:t> </w:t>
      </w:r>
      <w:r>
        <w:rPr/>
        <w:t>margins.</w:t>
      </w:r>
      <w:r>
        <w:rPr>
          <w:spacing w:val="40"/>
        </w:rPr>
        <w:t> </w:t>
      </w:r>
      <w:r>
        <w:rPr/>
        <w:t>In</w:t>
      </w:r>
      <w:r>
        <w:rPr>
          <w:spacing w:val="-17"/>
        </w:rPr>
        <w:t> </w:t>
      </w:r>
      <w:r>
        <w:rPr/>
        <w:t>particular,</w:t>
      </w:r>
      <w:r>
        <w:rPr>
          <w:spacing w:val="-11"/>
        </w:rPr>
        <w:t> </w:t>
      </w:r>
      <w:r>
        <w:rPr/>
        <w:t>a </w:t>
      </w:r>
      <w:r>
        <w:rPr>
          <w:spacing w:val="-6"/>
        </w:rPr>
        <w:t>commonly</w:t>
      </w:r>
      <w:r>
        <w:rPr>
          <w:spacing w:val="-13"/>
        </w:rPr>
        <w:t> </w:t>
      </w:r>
      <w:r>
        <w:rPr>
          <w:spacing w:val="-6"/>
        </w:rPr>
        <w:t>used</w:t>
      </w:r>
      <w:r>
        <w:rPr>
          <w:spacing w:val="-13"/>
        </w:rPr>
        <w:t> </w:t>
      </w:r>
      <w:r>
        <w:rPr>
          <w:spacing w:val="-6"/>
        </w:rPr>
        <w:t>2</w:t>
      </w:r>
      <w:r>
        <w:rPr>
          <w:spacing w:val="-13"/>
        </w:rPr>
        <w:t> </w:t>
      </w:r>
      <w:r>
        <w:rPr>
          <w:spacing w:val="-6"/>
        </w:rPr>
        <w:t>mm</w:t>
      </w:r>
      <w:r>
        <w:rPr>
          <w:spacing w:val="-12"/>
        </w:rPr>
        <w:t> </w:t>
      </w:r>
      <w:r>
        <w:rPr>
          <w:spacing w:val="-6"/>
        </w:rPr>
        <w:t>margin</w:t>
      </w:r>
      <w:r>
        <w:rPr>
          <w:spacing w:val="-13"/>
        </w:rPr>
        <w:t> </w:t>
      </w:r>
      <w:r>
        <w:rPr>
          <w:spacing w:val="-6"/>
        </w:rPr>
        <w:t>corresponds</w:t>
      </w:r>
      <w:r>
        <w:rPr>
          <w:spacing w:val="-9"/>
        </w:rPr>
        <w:t> </w:t>
      </w:r>
      <w:r>
        <w:rPr>
          <w:spacing w:val="-6"/>
        </w:rPr>
        <w:t>to</w:t>
      </w:r>
      <w:r>
        <w:rPr>
          <w:spacing w:val="-7"/>
        </w:rPr>
        <w:t> </w:t>
      </w:r>
      <w:r>
        <w:rPr>
          <w:spacing w:val="-6"/>
        </w:rPr>
        <w:t>substantially</w:t>
      </w:r>
      <w:r>
        <w:rPr>
          <w:spacing w:val="-7"/>
        </w:rPr>
        <w:t> </w:t>
      </w:r>
      <w:r>
        <w:rPr>
          <w:spacing w:val="-6"/>
        </w:rPr>
        <w:t>less</w:t>
      </w:r>
      <w:r>
        <w:rPr>
          <w:spacing w:val="-7"/>
        </w:rPr>
        <w:t> </w:t>
      </w:r>
      <w:r>
        <w:rPr>
          <w:spacing w:val="-6"/>
        </w:rPr>
        <w:t>than</w:t>
      </w:r>
      <w:r>
        <w:rPr>
          <w:spacing w:val="-7"/>
        </w:rPr>
        <w:t> </w:t>
      </w:r>
      <w:r>
        <w:rPr>
          <w:spacing w:val="-6"/>
        </w:rPr>
        <w:t>90%</w:t>
      </w:r>
      <w:r>
        <w:rPr>
          <w:spacing w:val="-7"/>
        </w:rPr>
        <w:t> </w:t>
      </w:r>
      <w:r>
        <w:rPr>
          <w:spacing w:val="-6"/>
        </w:rPr>
        <w:t>coverage </w:t>
      </w:r>
      <w:r>
        <w:rPr>
          <w:w w:val="85"/>
        </w:rPr>
        <w:t>at 120 s within this model, suggesting a high probability of geometric miss in the absence</w:t>
      </w:r>
      <w:r>
        <w:rPr>
          <w:spacing w:val="40"/>
        </w:rPr>
        <w:t> </w:t>
      </w:r>
      <w:r>
        <w:rPr>
          <w:spacing w:val="-2"/>
        </w:rPr>
        <w:t>of</w:t>
      </w:r>
      <w:r>
        <w:rPr>
          <w:spacing w:val="-18"/>
        </w:rPr>
        <w:t> </w:t>
      </w:r>
      <w:r>
        <w:rPr>
          <w:spacing w:val="-2"/>
        </w:rPr>
        <w:t>motion</w:t>
      </w:r>
      <w:r>
        <w:rPr>
          <w:spacing w:val="-18"/>
        </w:rPr>
        <w:t> </w:t>
      </w:r>
      <w:r>
        <w:rPr>
          <w:spacing w:val="-2"/>
        </w:rPr>
        <w:t>mitigation</w:t>
      </w:r>
      <w:r>
        <w:rPr>
          <w:spacing w:val="-18"/>
        </w:rPr>
        <w:t> </w:t>
      </w:r>
      <w:r>
        <w:rPr>
          <w:spacing w:val="-2"/>
        </w:rPr>
        <w:t>strategies.</w:t>
      </w:r>
    </w:p>
    <w:p>
      <w:pPr>
        <w:pStyle w:val="BodyText"/>
        <w:spacing w:line="237" w:lineRule="auto"/>
        <w:ind w:left="652" w:right="933" w:firstLine="351"/>
        <w:jc w:val="both"/>
      </w:pPr>
      <w:r>
        <w:rPr>
          <w:w w:val="90"/>
        </w:rPr>
        <w:t>When compared with literature-reported margins (Table </w:t>
      </w:r>
      <w:r>
        <w:rPr>
          <w:rFonts w:ascii="Trebuchet MS" w:hAnsi="Trebuchet MS"/>
          <w:b/>
          <w:w w:val="90"/>
        </w:rPr>
        <w:t>??</w:t>
      </w:r>
      <w:r>
        <w:rPr>
          <w:w w:val="90"/>
        </w:rPr>
        <w:t>), the simulation-derived estimates</w:t>
      </w:r>
      <w:r>
        <w:rPr>
          <w:spacing w:val="-12"/>
          <w:w w:val="90"/>
        </w:rPr>
        <w:t> </w:t>
      </w:r>
      <w:r>
        <w:rPr>
          <w:w w:val="90"/>
        </w:rPr>
        <w:t>exceed</w:t>
      </w:r>
      <w:r>
        <w:rPr>
          <w:spacing w:val="-8"/>
          <w:w w:val="90"/>
        </w:rPr>
        <w:t> </w:t>
      </w:r>
      <w:r>
        <w:rPr>
          <w:w w:val="90"/>
        </w:rPr>
        <w:t>those</w:t>
      </w:r>
      <w:r>
        <w:rPr>
          <w:spacing w:val="-5"/>
          <w:w w:val="90"/>
        </w:rPr>
        <w:t> </w:t>
      </w:r>
      <w:r>
        <w:rPr>
          <w:w w:val="90"/>
        </w:rPr>
        <w:t>used</w:t>
      </w:r>
      <w:r>
        <w:rPr>
          <w:spacing w:val="-5"/>
          <w:w w:val="90"/>
        </w:rPr>
        <w:t> </w:t>
      </w:r>
      <w:r>
        <w:rPr>
          <w:w w:val="90"/>
        </w:rPr>
        <w:t>in</w:t>
      </w:r>
      <w:r>
        <w:rPr>
          <w:spacing w:val="-5"/>
          <w:w w:val="90"/>
        </w:rPr>
        <w:t> </w:t>
      </w:r>
      <w:r>
        <w:rPr>
          <w:w w:val="90"/>
        </w:rPr>
        <w:t>real-time</w:t>
      </w:r>
      <w:r>
        <w:rPr>
          <w:spacing w:val="-5"/>
          <w:w w:val="90"/>
        </w:rPr>
        <w:t> </w:t>
      </w:r>
      <w:r>
        <w:rPr>
          <w:w w:val="90"/>
        </w:rPr>
        <w:t>ultrasound-guided</w:t>
      </w:r>
      <w:r>
        <w:rPr>
          <w:spacing w:val="-5"/>
          <w:w w:val="90"/>
        </w:rPr>
        <w:t> </w:t>
      </w:r>
      <w:r>
        <w:rPr>
          <w:w w:val="90"/>
        </w:rPr>
        <w:t>workflows</w:t>
      </w:r>
      <w:r>
        <w:rPr>
          <w:spacing w:val="-5"/>
          <w:w w:val="90"/>
        </w:rPr>
        <w:t> </w:t>
      </w:r>
      <w:r>
        <w:rPr>
          <w:w w:val="90"/>
        </w:rPr>
        <w:t>(3–5</w:t>
      </w:r>
      <w:r>
        <w:rPr>
          <w:spacing w:val="-12"/>
          <w:w w:val="90"/>
        </w:rPr>
        <w:t> </w:t>
      </w:r>
      <w:r>
        <w:rPr>
          <w:w w:val="90"/>
        </w:rPr>
        <w:t>mm),</w:t>
      </w:r>
      <w:r>
        <w:rPr>
          <w:spacing w:val="-4"/>
          <w:w w:val="90"/>
        </w:rPr>
        <w:t> </w:t>
      </w:r>
      <w:r>
        <w:rPr>
          <w:w w:val="90"/>
        </w:rPr>
        <w:t>while </w:t>
      </w:r>
      <w:r>
        <w:rPr>
          <w:spacing w:val="-4"/>
        </w:rPr>
        <w:t>remaining</w:t>
      </w:r>
      <w:r>
        <w:rPr>
          <w:spacing w:val="-15"/>
        </w:rPr>
        <w:t> </w:t>
      </w:r>
      <w:r>
        <w:rPr>
          <w:spacing w:val="-4"/>
        </w:rPr>
        <w:t>consistent</w:t>
      </w:r>
      <w:r>
        <w:rPr>
          <w:spacing w:val="-15"/>
        </w:rPr>
        <w:t> </w:t>
      </w:r>
      <w:r>
        <w:rPr>
          <w:spacing w:val="-4"/>
        </w:rPr>
        <w:t>with</w:t>
      </w:r>
      <w:r>
        <w:rPr>
          <w:spacing w:val="-15"/>
        </w:rPr>
        <w:t> </w:t>
      </w:r>
      <w:r>
        <w:rPr>
          <w:spacing w:val="-4"/>
        </w:rPr>
        <w:t>conventional</w:t>
      </w:r>
      <w:r>
        <w:rPr>
          <w:spacing w:val="-14"/>
        </w:rPr>
        <w:t> </w:t>
      </w:r>
      <w:r>
        <w:rPr>
          <w:spacing w:val="-4"/>
        </w:rPr>
        <w:t>non-adaptive</w:t>
      </w:r>
      <w:r>
        <w:rPr>
          <w:spacing w:val="-15"/>
        </w:rPr>
        <w:t> </w:t>
      </w:r>
      <w:r>
        <w:rPr>
          <w:spacing w:val="-4"/>
        </w:rPr>
        <w:t>approaches</w:t>
      </w:r>
      <w:r>
        <w:rPr>
          <w:spacing w:val="-15"/>
        </w:rPr>
        <w:t> </w:t>
      </w:r>
      <w:r>
        <w:rPr>
          <w:spacing w:val="-4"/>
        </w:rPr>
        <w:t>(7–10</w:t>
      </w:r>
      <w:r>
        <w:rPr>
          <w:spacing w:val="-15"/>
        </w:rPr>
        <w:t> </w:t>
      </w:r>
      <w:r>
        <w:rPr>
          <w:spacing w:val="-4"/>
        </w:rPr>
        <w:t>mm).</w:t>
      </w:r>
      <w:r>
        <w:rPr>
          <w:spacing w:val="-14"/>
        </w:rPr>
        <w:t> </w:t>
      </w:r>
      <w:r>
        <w:rPr>
          <w:spacing w:val="-4"/>
        </w:rPr>
        <w:t>This </w:t>
      </w:r>
      <w:r>
        <w:rPr>
          <w:w w:val="90"/>
        </w:rPr>
        <w:t>agreement suggests that real-time tracking and gating effectively constrain the motion </w:t>
      </w:r>
      <w:r>
        <w:rPr>
          <w:spacing w:val="-6"/>
        </w:rPr>
        <w:t>envelope,</w:t>
      </w:r>
      <w:r>
        <w:rPr>
          <w:spacing w:val="-8"/>
        </w:rPr>
        <w:t> </w:t>
      </w:r>
      <w:r>
        <w:rPr>
          <w:spacing w:val="-6"/>
        </w:rPr>
        <w:t>thereby</w:t>
      </w:r>
      <w:r>
        <w:rPr>
          <w:spacing w:val="-8"/>
        </w:rPr>
        <w:t> </w:t>
      </w:r>
      <w:r>
        <w:rPr>
          <w:spacing w:val="-6"/>
        </w:rPr>
        <w:t>enabling</w:t>
      </w:r>
      <w:r>
        <w:rPr>
          <w:spacing w:val="-8"/>
        </w:rPr>
        <w:t> </w:t>
      </w:r>
      <w:r>
        <w:rPr>
          <w:spacing w:val="-6"/>
        </w:rPr>
        <w:t>clinically</w:t>
      </w:r>
      <w:r>
        <w:rPr>
          <w:spacing w:val="-8"/>
        </w:rPr>
        <w:t> </w:t>
      </w:r>
      <w:r>
        <w:rPr>
          <w:spacing w:val="-6"/>
        </w:rPr>
        <w:t>acceptable</w:t>
      </w:r>
      <w:r>
        <w:rPr>
          <w:spacing w:val="-8"/>
        </w:rPr>
        <w:t> </w:t>
      </w:r>
      <w:r>
        <w:rPr>
          <w:spacing w:val="-6"/>
        </w:rPr>
        <w:t>margin</w:t>
      </w:r>
      <w:r>
        <w:rPr>
          <w:spacing w:val="-8"/>
        </w:rPr>
        <w:t> </w:t>
      </w:r>
      <w:r>
        <w:rPr>
          <w:spacing w:val="-6"/>
        </w:rPr>
        <w:t>reduction.</w:t>
      </w:r>
    </w:p>
    <w:p>
      <w:pPr>
        <w:pStyle w:val="BodyText"/>
        <w:ind w:left="652" w:right="894" w:firstLine="351"/>
        <w:jc w:val="both"/>
      </w:pPr>
      <w:r>
        <w:rPr>
          <w:w w:val="90"/>
        </w:rPr>
        <w:t>Overall, the model provides independent, physics-based support for the hypothesis that meaningful margin reduction is only achievable under active intrafraction motion management,</w:t>
      </w:r>
      <w:r>
        <w:rPr>
          <w:spacing w:val="-2"/>
          <w:w w:val="90"/>
        </w:rPr>
        <w:t> </w:t>
      </w:r>
      <w:r>
        <w:rPr>
          <w:w w:val="90"/>
        </w:rPr>
        <w:t>reinforcing</w:t>
      </w:r>
      <w:r>
        <w:rPr>
          <w:spacing w:val="-1"/>
          <w:w w:val="90"/>
        </w:rPr>
        <w:t> </w:t>
      </w:r>
      <w:r>
        <w:rPr>
          <w:w w:val="90"/>
        </w:rPr>
        <w:t>the</w:t>
      </w:r>
      <w:r>
        <w:rPr>
          <w:spacing w:val="-2"/>
          <w:w w:val="90"/>
        </w:rPr>
        <w:t> </w:t>
      </w:r>
      <w:r>
        <w:rPr>
          <w:w w:val="90"/>
        </w:rPr>
        <w:t>clinical</w:t>
      </w:r>
      <w:r>
        <w:rPr>
          <w:spacing w:val="-3"/>
          <w:w w:val="90"/>
        </w:rPr>
        <w:t> </w:t>
      </w:r>
      <w:r>
        <w:rPr>
          <w:w w:val="90"/>
        </w:rPr>
        <w:t>value</w:t>
      </w:r>
      <w:r>
        <w:rPr>
          <w:spacing w:val="-1"/>
          <w:w w:val="90"/>
        </w:rPr>
        <w:t> </w:t>
      </w:r>
      <w:r>
        <w:rPr>
          <w:w w:val="90"/>
        </w:rPr>
        <w:t>of</w:t>
      </w:r>
      <w:r>
        <w:rPr>
          <w:spacing w:val="-1"/>
          <w:w w:val="90"/>
        </w:rPr>
        <w:t> </w:t>
      </w:r>
      <w:r>
        <w:rPr>
          <w:w w:val="90"/>
        </w:rPr>
        <w:t>real-time</w:t>
      </w:r>
      <w:r>
        <w:rPr>
          <w:spacing w:val="-2"/>
          <w:w w:val="90"/>
        </w:rPr>
        <w:t> </w:t>
      </w:r>
      <w:r>
        <w:rPr>
          <w:w w:val="90"/>
        </w:rPr>
        <w:t>ultrasound-guided</w:t>
      </w:r>
      <w:r>
        <w:rPr>
          <w:spacing w:val="-2"/>
          <w:w w:val="90"/>
        </w:rPr>
        <w:t> radiotherapy.</w:t>
      </w:r>
    </w:p>
    <w:p>
      <w:pPr>
        <w:pStyle w:val="BodyText"/>
        <w:spacing w:after="0"/>
        <w:jc w:val="both"/>
        <w:sectPr>
          <w:pgSz w:w="11910" w:h="16840"/>
          <w:pgMar w:header="1243" w:footer="2634" w:top="1580" w:bottom="2880" w:left="1133" w:right="850"/>
        </w:sectPr>
      </w:pPr>
    </w:p>
    <w:p>
      <w:pPr>
        <w:pStyle w:val="BodyText"/>
        <w:spacing w:before="172"/>
        <w:rPr>
          <w:sz w:val="22"/>
        </w:rPr>
      </w:pPr>
    </w:p>
    <w:p>
      <w:pPr>
        <w:spacing w:before="0"/>
        <w:ind w:left="31" w:right="317" w:firstLine="0"/>
        <w:jc w:val="center"/>
        <w:rPr>
          <w:sz w:val="22"/>
        </w:rPr>
      </w:pPr>
      <w:bookmarkStart w:name="_bookmark110" w:id="191"/>
      <w:bookmarkEnd w:id="191"/>
      <w:r>
        <w:rPr/>
      </w:r>
      <w:r>
        <w:rPr>
          <w:rFonts w:ascii="Trebuchet MS"/>
          <w:b/>
          <w:w w:val="90"/>
          <w:sz w:val="22"/>
        </w:rPr>
        <w:t>Table</w:t>
      </w:r>
      <w:r>
        <w:rPr>
          <w:rFonts w:ascii="Trebuchet MS"/>
          <w:b/>
          <w:spacing w:val="-3"/>
          <w:w w:val="90"/>
          <w:sz w:val="22"/>
        </w:rPr>
        <w:t> </w:t>
      </w:r>
      <w:r>
        <w:rPr>
          <w:rFonts w:ascii="Trebuchet MS"/>
          <w:b/>
          <w:w w:val="90"/>
          <w:sz w:val="22"/>
        </w:rPr>
        <w:t>22:</w:t>
      </w:r>
      <w:r>
        <w:rPr>
          <w:rFonts w:ascii="Trebuchet MS"/>
          <w:b/>
          <w:sz w:val="22"/>
        </w:rPr>
        <w:t> </w:t>
      </w:r>
      <w:r>
        <w:rPr>
          <w:w w:val="90"/>
          <w:sz w:val="22"/>
        </w:rPr>
        <w:t>Simulation-derived</w:t>
      </w:r>
      <w:r>
        <w:rPr>
          <w:spacing w:val="-6"/>
          <w:w w:val="90"/>
          <w:sz w:val="22"/>
        </w:rPr>
        <w:t> </w:t>
      </w:r>
      <w:r>
        <w:rPr>
          <w:w w:val="90"/>
          <w:sz w:val="22"/>
        </w:rPr>
        <w:t>margin</w:t>
      </w:r>
      <w:r>
        <w:rPr>
          <w:spacing w:val="-5"/>
          <w:w w:val="90"/>
          <w:sz w:val="22"/>
        </w:rPr>
        <w:t> </w:t>
      </w:r>
      <w:r>
        <w:rPr>
          <w:w w:val="90"/>
          <w:sz w:val="22"/>
        </w:rPr>
        <w:t>requirements</w:t>
      </w:r>
      <w:r>
        <w:rPr>
          <w:spacing w:val="-6"/>
          <w:w w:val="90"/>
          <w:sz w:val="22"/>
        </w:rPr>
        <w:t> </w:t>
      </w:r>
      <w:r>
        <w:rPr>
          <w:w w:val="90"/>
          <w:sz w:val="22"/>
        </w:rPr>
        <w:t>for</w:t>
      </w:r>
      <w:r>
        <w:rPr>
          <w:spacing w:val="-5"/>
          <w:w w:val="90"/>
          <w:sz w:val="22"/>
        </w:rPr>
        <w:t> </w:t>
      </w:r>
      <w:r>
        <w:rPr>
          <w:w w:val="90"/>
          <w:sz w:val="22"/>
        </w:rPr>
        <w:t>motion</w:t>
      </w:r>
      <w:r>
        <w:rPr>
          <w:spacing w:val="-6"/>
          <w:w w:val="90"/>
          <w:sz w:val="22"/>
        </w:rPr>
        <w:t> </w:t>
      </w:r>
      <w:r>
        <w:rPr>
          <w:spacing w:val="-2"/>
          <w:w w:val="90"/>
          <w:sz w:val="22"/>
        </w:rPr>
        <w:t>coverage</w:t>
      </w:r>
    </w:p>
    <w:p>
      <w:pPr>
        <w:pStyle w:val="BodyText"/>
        <w:spacing w:before="2"/>
        <w:rPr>
          <w:sz w:val="19"/>
        </w:rPr>
      </w:pPr>
    </w:p>
    <w:tbl>
      <w:tblPr>
        <w:tblW w:w="0" w:type="auto"/>
        <w:jc w:val="left"/>
        <w:tblInd w:w="1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7"/>
        <w:gridCol w:w="2209"/>
        <w:gridCol w:w="2187"/>
      </w:tblGrid>
      <w:tr>
        <w:trPr>
          <w:trHeight w:val="344" w:hRule="atLeast"/>
        </w:trPr>
        <w:tc>
          <w:tcPr>
            <w:tcW w:w="1377" w:type="dxa"/>
          </w:tcPr>
          <w:p>
            <w:pPr>
              <w:pStyle w:val="TableParagraph"/>
              <w:spacing w:before="16"/>
              <w:ind w:left="8"/>
              <w:jc w:val="center"/>
              <w:rPr>
                <w:rFonts w:ascii="Trebuchet MS"/>
                <w:b/>
                <w:sz w:val="24"/>
              </w:rPr>
            </w:pPr>
            <w:r>
              <w:rPr>
                <w:rFonts w:ascii="Trebuchet MS"/>
                <w:b/>
                <w:spacing w:val="-2"/>
                <w:w w:val="90"/>
                <w:sz w:val="24"/>
              </w:rPr>
              <w:t>Duration</w:t>
            </w:r>
            <w:r>
              <w:rPr>
                <w:rFonts w:ascii="Trebuchet MS"/>
                <w:b/>
                <w:spacing w:val="-3"/>
                <w:w w:val="90"/>
                <w:sz w:val="24"/>
              </w:rPr>
              <w:t> </w:t>
            </w:r>
            <w:r>
              <w:rPr>
                <w:rFonts w:ascii="Trebuchet MS"/>
                <w:b/>
                <w:spacing w:val="-5"/>
                <w:sz w:val="24"/>
              </w:rPr>
              <w:t>(s)</w:t>
            </w:r>
          </w:p>
        </w:tc>
        <w:tc>
          <w:tcPr>
            <w:tcW w:w="2209" w:type="dxa"/>
          </w:tcPr>
          <w:p>
            <w:pPr>
              <w:pStyle w:val="TableParagraph"/>
              <w:spacing w:before="16"/>
              <w:ind w:left="7"/>
              <w:jc w:val="center"/>
              <w:rPr>
                <w:rFonts w:ascii="Trebuchet MS"/>
                <w:b/>
                <w:sz w:val="24"/>
              </w:rPr>
            </w:pPr>
            <w:r>
              <w:rPr>
                <w:rFonts w:ascii="Trebuchet MS"/>
                <w:b/>
                <w:w w:val="90"/>
                <w:sz w:val="24"/>
              </w:rPr>
              <w:t>90%</w:t>
            </w:r>
            <w:r>
              <w:rPr>
                <w:rFonts w:ascii="Trebuchet MS"/>
                <w:b/>
                <w:spacing w:val="-6"/>
                <w:w w:val="90"/>
                <w:sz w:val="24"/>
              </w:rPr>
              <w:t> </w:t>
            </w:r>
            <w:r>
              <w:rPr>
                <w:rFonts w:ascii="Trebuchet MS"/>
                <w:b/>
                <w:w w:val="90"/>
                <w:sz w:val="24"/>
              </w:rPr>
              <w:t>Coverage</w:t>
            </w:r>
            <w:r>
              <w:rPr>
                <w:rFonts w:ascii="Trebuchet MS"/>
                <w:b/>
                <w:spacing w:val="-5"/>
                <w:w w:val="90"/>
                <w:sz w:val="24"/>
              </w:rPr>
              <w:t> </w:t>
            </w:r>
            <w:r>
              <w:rPr>
                <w:rFonts w:ascii="Trebuchet MS"/>
                <w:b/>
                <w:spacing w:val="-4"/>
                <w:w w:val="90"/>
                <w:sz w:val="24"/>
              </w:rPr>
              <w:t>(mm)</w:t>
            </w:r>
          </w:p>
        </w:tc>
        <w:tc>
          <w:tcPr>
            <w:tcW w:w="2187" w:type="dxa"/>
          </w:tcPr>
          <w:p>
            <w:pPr>
              <w:pStyle w:val="TableParagraph"/>
              <w:spacing w:before="16"/>
              <w:ind w:left="6"/>
              <w:jc w:val="center"/>
              <w:rPr>
                <w:rFonts w:ascii="Trebuchet MS"/>
                <w:b/>
                <w:sz w:val="24"/>
              </w:rPr>
            </w:pPr>
            <w:r>
              <w:rPr>
                <w:rFonts w:ascii="Trebuchet MS"/>
                <w:b/>
                <w:spacing w:val="-2"/>
                <w:w w:val="90"/>
                <w:sz w:val="24"/>
              </w:rPr>
              <w:t>95%</w:t>
            </w:r>
            <w:r>
              <w:rPr>
                <w:rFonts w:ascii="Trebuchet MS"/>
                <w:b/>
                <w:spacing w:val="-6"/>
                <w:w w:val="90"/>
                <w:sz w:val="24"/>
              </w:rPr>
              <w:t> </w:t>
            </w:r>
            <w:r>
              <w:rPr>
                <w:rFonts w:ascii="Trebuchet MS"/>
                <w:b/>
                <w:spacing w:val="-2"/>
                <w:w w:val="90"/>
                <w:sz w:val="24"/>
              </w:rPr>
              <w:t>Coverage</w:t>
            </w:r>
            <w:r>
              <w:rPr>
                <w:rFonts w:ascii="Trebuchet MS"/>
                <w:b/>
                <w:spacing w:val="-6"/>
                <w:w w:val="90"/>
                <w:sz w:val="24"/>
              </w:rPr>
              <w:t> </w:t>
            </w:r>
            <w:r>
              <w:rPr>
                <w:rFonts w:ascii="Trebuchet MS"/>
                <w:b/>
                <w:spacing w:val="-4"/>
                <w:w w:val="90"/>
                <w:sz w:val="24"/>
              </w:rPr>
              <w:t>(mm)</w:t>
            </w:r>
          </w:p>
        </w:tc>
      </w:tr>
      <w:tr>
        <w:trPr>
          <w:trHeight w:val="324" w:hRule="atLeast"/>
        </w:trPr>
        <w:tc>
          <w:tcPr>
            <w:tcW w:w="1377" w:type="dxa"/>
            <w:tcBorders>
              <w:bottom w:val="nil"/>
            </w:tcBorders>
          </w:tcPr>
          <w:p>
            <w:pPr>
              <w:pStyle w:val="TableParagraph"/>
              <w:spacing w:before="1"/>
              <w:ind w:left="8"/>
              <w:jc w:val="center"/>
              <w:rPr>
                <w:sz w:val="24"/>
              </w:rPr>
            </w:pPr>
            <w:r>
              <w:rPr>
                <w:spacing w:val="-5"/>
                <w:w w:val="95"/>
                <w:sz w:val="24"/>
              </w:rPr>
              <w:t>120</w:t>
            </w:r>
          </w:p>
        </w:tc>
        <w:tc>
          <w:tcPr>
            <w:tcW w:w="2209" w:type="dxa"/>
            <w:tcBorders>
              <w:bottom w:val="nil"/>
            </w:tcBorders>
          </w:tcPr>
          <w:p>
            <w:pPr>
              <w:pStyle w:val="TableParagraph"/>
              <w:spacing w:before="1"/>
              <w:ind w:left="7"/>
              <w:jc w:val="center"/>
              <w:rPr>
                <w:sz w:val="24"/>
              </w:rPr>
            </w:pPr>
            <w:r>
              <w:rPr>
                <w:spacing w:val="-4"/>
                <w:sz w:val="24"/>
              </w:rPr>
              <w:t>3.79</w:t>
            </w:r>
          </w:p>
        </w:tc>
        <w:tc>
          <w:tcPr>
            <w:tcW w:w="2187" w:type="dxa"/>
            <w:tcBorders>
              <w:bottom w:val="nil"/>
            </w:tcBorders>
          </w:tcPr>
          <w:p>
            <w:pPr>
              <w:pStyle w:val="TableParagraph"/>
              <w:spacing w:before="1"/>
              <w:ind w:left="6"/>
              <w:jc w:val="center"/>
              <w:rPr>
                <w:sz w:val="24"/>
              </w:rPr>
            </w:pPr>
            <w:r>
              <w:rPr>
                <w:spacing w:val="-4"/>
                <w:sz w:val="24"/>
              </w:rPr>
              <w:t>4.38</w:t>
            </w:r>
          </w:p>
        </w:tc>
      </w:tr>
      <w:tr>
        <w:trPr>
          <w:trHeight w:val="346" w:hRule="atLeast"/>
        </w:trPr>
        <w:tc>
          <w:tcPr>
            <w:tcW w:w="1377" w:type="dxa"/>
            <w:tcBorders>
              <w:top w:val="nil"/>
              <w:bottom w:val="nil"/>
            </w:tcBorders>
          </w:tcPr>
          <w:p>
            <w:pPr>
              <w:pStyle w:val="TableParagraph"/>
              <w:spacing w:before="23"/>
              <w:ind w:left="8"/>
              <w:jc w:val="center"/>
              <w:rPr>
                <w:sz w:val="24"/>
              </w:rPr>
            </w:pPr>
            <w:r>
              <w:rPr>
                <w:spacing w:val="-5"/>
                <w:sz w:val="24"/>
              </w:rPr>
              <w:t>180</w:t>
            </w:r>
          </w:p>
        </w:tc>
        <w:tc>
          <w:tcPr>
            <w:tcW w:w="2209" w:type="dxa"/>
            <w:tcBorders>
              <w:top w:val="nil"/>
              <w:bottom w:val="nil"/>
            </w:tcBorders>
          </w:tcPr>
          <w:p>
            <w:pPr>
              <w:pStyle w:val="TableParagraph"/>
              <w:spacing w:before="23"/>
              <w:ind w:left="7"/>
              <w:jc w:val="center"/>
              <w:rPr>
                <w:sz w:val="24"/>
              </w:rPr>
            </w:pPr>
            <w:r>
              <w:rPr>
                <w:spacing w:val="-4"/>
                <w:sz w:val="24"/>
              </w:rPr>
              <w:t>4.58</w:t>
            </w:r>
          </w:p>
        </w:tc>
        <w:tc>
          <w:tcPr>
            <w:tcW w:w="2187" w:type="dxa"/>
            <w:tcBorders>
              <w:top w:val="nil"/>
              <w:bottom w:val="nil"/>
            </w:tcBorders>
          </w:tcPr>
          <w:p>
            <w:pPr>
              <w:pStyle w:val="TableParagraph"/>
              <w:spacing w:before="23"/>
              <w:ind w:left="6"/>
              <w:jc w:val="center"/>
              <w:rPr>
                <w:sz w:val="24"/>
              </w:rPr>
            </w:pPr>
            <w:r>
              <w:rPr>
                <w:spacing w:val="-4"/>
                <w:w w:val="95"/>
                <w:sz w:val="24"/>
              </w:rPr>
              <w:t>5.25</w:t>
            </w:r>
          </w:p>
        </w:tc>
      </w:tr>
      <w:tr>
        <w:trPr>
          <w:trHeight w:val="366" w:hRule="atLeast"/>
        </w:trPr>
        <w:tc>
          <w:tcPr>
            <w:tcW w:w="1377" w:type="dxa"/>
            <w:tcBorders>
              <w:top w:val="nil"/>
            </w:tcBorders>
          </w:tcPr>
          <w:p>
            <w:pPr>
              <w:pStyle w:val="TableParagraph"/>
              <w:spacing w:before="23"/>
              <w:ind w:left="8"/>
              <w:jc w:val="center"/>
              <w:rPr>
                <w:sz w:val="24"/>
              </w:rPr>
            </w:pPr>
            <w:r>
              <w:rPr>
                <w:spacing w:val="-5"/>
                <w:sz w:val="24"/>
              </w:rPr>
              <w:t>300</w:t>
            </w:r>
          </w:p>
        </w:tc>
        <w:tc>
          <w:tcPr>
            <w:tcW w:w="2209" w:type="dxa"/>
            <w:tcBorders>
              <w:top w:val="nil"/>
            </w:tcBorders>
          </w:tcPr>
          <w:p>
            <w:pPr>
              <w:pStyle w:val="TableParagraph"/>
              <w:spacing w:before="23"/>
              <w:ind w:left="7"/>
              <w:jc w:val="center"/>
              <w:rPr>
                <w:sz w:val="24"/>
              </w:rPr>
            </w:pPr>
            <w:r>
              <w:rPr>
                <w:spacing w:val="-4"/>
                <w:sz w:val="24"/>
              </w:rPr>
              <w:t>5.97</w:t>
            </w:r>
          </w:p>
        </w:tc>
        <w:tc>
          <w:tcPr>
            <w:tcW w:w="2187" w:type="dxa"/>
            <w:tcBorders>
              <w:top w:val="nil"/>
            </w:tcBorders>
          </w:tcPr>
          <w:p>
            <w:pPr>
              <w:pStyle w:val="TableParagraph"/>
              <w:spacing w:before="23"/>
              <w:ind w:left="6"/>
              <w:jc w:val="center"/>
              <w:rPr>
                <w:sz w:val="24"/>
              </w:rPr>
            </w:pPr>
            <w:r>
              <w:rPr>
                <w:spacing w:val="-4"/>
                <w:sz w:val="24"/>
              </w:rPr>
              <w:t>6.90</w:t>
            </w:r>
          </w:p>
        </w:tc>
      </w:tr>
    </w:tbl>
    <w:p>
      <w:pPr>
        <w:pStyle w:val="BodyText"/>
        <w:spacing w:before="48"/>
        <w:rPr>
          <w:sz w:val="22"/>
        </w:rPr>
      </w:pPr>
    </w:p>
    <w:p>
      <w:pPr>
        <w:pStyle w:val="BodyText"/>
        <w:ind w:left="652" w:right="932" w:firstLine="351"/>
        <w:jc w:val="both"/>
      </w:pPr>
      <w:r>
        <w:rPr/>
        <w:t>The random walk simulation demonstrates that required margins increase </w:t>
      </w:r>
      <w:r>
        <w:rPr>
          <w:w w:val="90"/>
        </w:rPr>
        <w:t>systematically with treatment duration due to cumulative intrafraction motion. Without </w:t>
      </w:r>
      <w:r>
        <w:rPr>
          <w:spacing w:val="-6"/>
        </w:rPr>
        <w:t>active</w:t>
      </w:r>
      <w:r>
        <w:rPr>
          <w:spacing w:val="-13"/>
        </w:rPr>
        <w:t> </w:t>
      </w:r>
      <w:r>
        <w:rPr>
          <w:spacing w:val="-6"/>
        </w:rPr>
        <w:t>motion</w:t>
      </w:r>
      <w:r>
        <w:rPr>
          <w:spacing w:val="-13"/>
        </w:rPr>
        <w:t> </w:t>
      </w:r>
      <w:r>
        <w:rPr>
          <w:spacing w:val="-6"/>
        </w:rPr>
        <w:t>management, margins exceeding 4–6</w:t>
      </w:r>
      <w:r>
        <w:rPr>
          <w:spacing w:val="-13"/>
        </w:rPr>
        <w:t> </w:t>
      </w:r>
      <w:r>
        <w:rPr>
          <w:spacing w:val="-6"/>
        </w:rPr>
        <w:t>mm are necessary to maintain </w:t>
      </w:r>
      <w:r>
        <w:rPr>
          <w:spacing w:val="-2"/>
          <w:w w:val="90"/>
        </w:rPr>
        <w:t>adequate</w:t>
      </w:r>
      <w:r>
        <w:rPr>
          <w:spacing w:val="-6"/>
          <w:w w:val="90"/>
        </w:rPr>
        <w:t> </w:t>
      </w:r>
      <w:r>
        <w:rPr>
          <w:spacing w:val="-2"/>
          <w:w w:val="90"/>
        </w:rPr>
        <w:t>positional</w:t>
      </w:r>
      <w:r>
        <w:rPr>
          <w:spacing w:val="-6"/>
          <w:w w:val="90"/>
        </w:rPr>
        <w:t> </w:t>
      </w:r>
      <w:r>
        <w:rPr>
          <w:spacing w:val="-2"/>
          <w:w w:val="90"/>
        </w:rPr>
        <w:t>coverage.</w:t>
      </w:r>
      <w:r>
        <w:rPr>
          <w:spacing w:val="20"/>
        </w:rPr>
        <w:t> </w:t>
      </w:r>
      <w:r>
        <w:rPr>
          <w:spacing w:val="-2"/>
          <w:w w:val="90"/>
        </w:rPr>
        <w:t>This</w:t>
      </w:r>
      <w:r>
        <w:rPr>
          <w:spacing w:val="-6"/>
          <w:w w:val="90"/>
        </w:rPr>
        <w:t> </w:t>
      </w:r>
      <w:r>
        <w:rPr>
          <w:spacing w:val="-2"/>
          <w:w w:val="90"/>
        </w:rPr>
        <w:t>finding</w:t>
      </w:r>
      <w:r>
        <w:rPr>
          <w:spacing w:val="-6"/>
          <w:w w:val="90"/>
        </w:rPr>
        <w:t> </w:t>
      </w:r>
      <w:r>
        <w:rPr>
          <w:spacing w:val="-2"/>
          <w:w w:val="90"/>
        </w:rPr>
        <w:t>independently</w:t>
      </w:r>
      <w:r>
        <w:rPr>
          <w:spacing w:val="-6"/>
          <w:w w:val="90"/>
        </w:rPr>
        <w:t> </w:t>
      </w:r>
      <w:r>
        <w:rPr>
          <w:spacing w:val="-2"/>
          <w:w w:val="90"/>
        </w:rPr>
        <w:t>supports</w:t>
      </w:r>
      <w:r>
        <w:rPr>
          <w:spacing w:val="-6"/>
          <w:w w:val="90"/>
        </w:rPr>
        <w:t> </w:t>
      </w:r>
      <w:r>
        <w:rPr>
          <w:spacing w:val="-2"/>
          <w:w w:val="90"/>
        </w:rPr>
        <w:t>the</w:t>
      </w:r>
      <w:r>
        <w:rPr>
          <w:spacing w:val="-6"/>
          <w:w w:val="90"/>
        </w:rPr>
        <w:t> </w:t>
      </w:r>
      <w:r>
        <w:rPr>
          <w:spacing w:val="-2"/>
          <w:w w:val="90"/>
        </w:rPr>
        <w:t>need</w:t>
      </w:r>
      <w:r>
        <w:rPr>
          <w:spacing w:val="-6"/>
          <w:w w:val="90"/>
        </w:rPr>
        <w:t> </w:t>
      </w:r>
      <w:r>
        <w:rPr>
          <w:spacing w:val="-2"/>
          <w:w w:val="90"/>
        </w:rPr>
        <w:t>for</w:t>
      </w:r>
      <w:r>
        <w:rPr>
          <w:spacing w:val="-6"/>
          <w:w w:val="90"/>
        </w:rPr>
        <w:t> </w:t>
      </w:r>
      <w:r>
        <w:rPr>
          <w:spacing w:val="-2"/>
          <w:w w:val="90"/>
        </w:rPr>
        <w:t>real-time </w:t>
      </w:r>
      <w:r>
        <w:rPr>
          <w:w w:val="90"/>
        </w:rPr>
        <w:t>image guidance strategies in prostate SBRT and aligns with both the regression-based toxicity</w:t>
      </w:r>
      <w:r>
        <w:rPr>
          <w:spacing w:val="-1"/>
        </w:rPr>
        <w:t> </w:t>
      </w:r>
      <w:r>
        <w:rPr>
          <w:w w:val="90"/>
        </w:rPr>
        <w:t>analysis</w:t>
      </w:r>
      <w:r>
        <w:rPr/>
        <w:t> </w:t>
      </w:r>
      <w:r>
        <w:rPr>
          <w:w w:val="90"/>
        </w:rPr>
        <w:t>and</w:t>
      </w:r>
      <w:r>
        <w:rPr/>
        <w:t> </w:t>
      </w:r>
      <w:r>
        <w:rPr>
          <w:w w:val="90"/>
        </w:rPr>
        <w:t>the</w:t>
      </w:r>
      <w:r>
        <w:rPr/>
        <w:t> </w:t>
      </w:r>
      <w:r>
        <w:rPr>
          <w:w w:val="90"/>
        </w:rPr>
        <w:t>observed</w:t>
      </w:r>
      <w:r>
        <w:rPr/>
        <w:t> </w:t>
      </w:r>
      <w:r>
        <w:rPr>
          <w:w w:val="90"/>
        </w:rPr>
        <w:t>clinical</w:t>
      </w:r>
      <w:r>
        <w:rPr/>
        <w:t> </w:t>
      </w:r>
      <w:r>
        <w:rPr>
          <w:w w:val="90"/>
        </w:rPr>
        <w:t>margin</w:t>
      </w:r>
      <w:r>
        <w:rPr/>
        <w:t> </w:t>
      </w:r>
      <w:r>
        <w:rPr>
          <w:w w:val="90"/>
        </w:rPr>
        <w:t>reductions</w:t>
      </w:r>
      <w:r>
        <w:rPr/>
        <w:t> </w:t>
      </w:r>
      <w:r>
        <w:rPr>
          <w:w w:val="90"/>
        </w:rPr>
        <w:t>reported</w:t>
      </w:r>
      <w:r>
        <w:rPr/>
        <w:t> </w:t>
      </w:r>
      <w:r>
        <w:rPr>
          <w:w w:val="90"/>
        </w:rPr>
        <w:t>in</w:t>
      </w:r>
      <w:r>
        <w:rPr/>
        <w:t> </w:t>
      </w:r>
      <w:r>
        <w:rPr>
          <w:w w:val="90"/>
        </w:rPr>
        <w:t>the</w:t>
      </w:r>
      <w:r>
        <w:rPr/>
        <w:t> </w:t>
      </w:r>
      <w:r>
        <w:rPr>
          <w:spacing w:val="-2"/>
          <w:w w:val="90"/>
        </w:rPr>
        <w:t>literature.</w:t>
      </w:r>
    </w:p>
    <w:p>
      <w:pPr>
        <w:pStyle w:val="BodyText"/>
        <w:spacing w:before="83"/>
      </w:pPr>
    </w:p>
    <w:p>
      <w:pPr>
        <w:pStyle w:val="Heading2"/>
        <w:ind w:left="652"/>
      </w:pPr>
      <w:r>
        <w:rPr>
          <w:w w:val="85"/>
        </w:rPr>
        <w:t>Key</w:t>
      </w:r>
      <w:r>
        <w:rPr>
          <w:spacing w:val="-7"/>
        </w:rPr>
        <w:t> </w:t>
      </w:r>
      <w:r>
        <w:rPr>
          <w:spacing w:val="-2"/>
        </w:rPr>
        <w:t>Findings</w:t>
      </w:r>
    </w:p>
    <w:p>
      <w:pPr>
        <w:pStyle w:val="BodyText"/>
        <w:spacing w:before="141"/>
        <w:ind w:left="652" w:right="933" w:hanging="6"/>
        <w:jc w:val="both"/>
      </w:pPr>
      <w:r>
        <w:rPr>
          <w:w w:val="90"/>
        </w:rPr>
        <w:t>The</w:t>
      </w:r>
      <w:r>
        <w:rPr>
          <w:spacing w:val="-12"/>
          <w:w w:val="90"/>
        </w:rPr>
        <w:t> </w:t>
      </w:r>
      <w:r>
        <w:rPr>
          <w:w w:val="90"/>
        </w:rPr>
        <w:t>synthesis</w:t>
      </w:r>
      <w:r>
        <w:rPr>
          <w:spacing w:val="-11"/>
          <w:w w:val="90"/>
        </w:rPr>
        <w:t> </w:t>
      </w:r>
      <w:r>
        <w:rPr>
          <w:w w:val="90"/>
        </w:rPr>
        <w:t>of</w:t>
      </w:r>
      <w:r>
        <w:rPr>
          <w:spacing w:val="-11"/>
          <w:w w:val="90"/>
        </w:rPr>
        <w:t> </w:t>
      </w:r>
      <w:r>
        <w:rPr>
          <w:w w:val="90"/>
        </w:rPr>
        <w:t>results</w:t>
      </w:r>
      <w:r>
        <w:rPr>
          <w:spacing w:val="-11"/>
          <w:w w:val="90"/>
        </w:rPr>
        <w:t> </w:t>
      </w:r>
      <w:r>
        <w:rPr>
          <w:w w:val="90"/>
        </w:rPr>
        <w:t>across</w:t>
      </w:r>
      <w:r>
        <w:rPr>
          <w:spacing w:val="-12"/>
          <w:w w:val="90"/>
        </w:rPr>
        <w:t> </w:t>
      </w:r>
      <w:r>
        <w:rPr>
          <w:w w:val="90"/>
        </w:rPr>
        <w:t>the</w:t>
      </w:r>
      <w:r>
        <w:rPr>
          <w:spacing w:val="-11"/>
          <w:w w:val="90"/>
        </w:rPr>
        <w:t> </w:t>
      </w:r>
      <w:r>
        <w:rPr>
          <w:w w:val="90"/>
        </w:rPr>
        <w:t>included</w:t>
      </w:r>
      <w:r>
        <w:rPr>
          <w:spacing w:val="-11"/>
          <w:w w:val="90"/>
        </w:rPr>
        <w:t> </w:t>
      </w:r>
      <w:r>
        <w:rPr>
          <w:w w:val="90"/>
        </w:rPr>
        <w:t>studies</w:t>
      </w:r>
      <w:r>
        <w:rPr>
          <w:spacing w:val="-11"/>
          <w:w w:val="90"/>
        </w:rPr>
        <w:t> </w:t>
      </w:r>
      <w:r>
        <w:rPr>
          <w:w w:val="90"/>
        </w:rPr>
        <w:t>demonstrates</w:t>
      </w:r>
      <w:r>
        <w:rPr>
          <w:spacing w:val="-12"/>
          <w:w w:val="90"/>
        </w:rPr>
        <w:t> </w:t>
      </w:r>
      <w:r>
        <w:rPr>
          <w:w w:val="90"/>
        </w:rPr>
        <w:t>a</w:t>
      </w:r>
      <w:r>
        <w:rPr>
          <w:spacing w:val="-11"/>
          <w:w w:val="90"/>
        </w:rPr>
        <w:t> </w:t>
      </w:r>
      <w:r>
        <w:rPr>
          <w:w w:val="90"/>
        </w:rPr>
        <w:t>consistent</w:t>
      </w:r>
      <w:r>
        <w:rPr>
          <w:spacing w:val="-11"/>
          <w:w w:val="90"/>
        </w:rPr>
        <w:t> </w:t>
      </w:r>
      <w:r>
        <w:rPr>
          <w:w w:val="90"/>
        </w:rPr>
        <w:t>pattern</w:t>
      </w:r>
      <w:r>
        <w:rPr>
          <w:spacing w:val="-11"/>
          <w:w w:val="90"/>
        </w:rPr>
        <w:t> </w:t>
      </w:r>
      <w:r>
        <w:rPr>
          <w:w w:val="90"/>
        </w:rPr>
        <w:t>of improved geometric precision and clinically relevant margin reduction when real-time </w:t>
      </w:r>
      <w:r>
        <w:rPr>
          <w:spacing w:val="-6"/>
        </w:rPr>
        <w:t>ultrasound</w:t>
      </w:r>
      <w:r>
        <w:rPr>
          <w:spacing w:val="-10"/>
        </w:rPr>
        <w:t> </w:t>
      </w:r>
      <w:r>
        <w:rPr>
          <w:spacing w:val="-6"/>
        </w:rPr>
        <w:t>guidance</w:t>
      </w:r>
      <w:r>
        <w:rPr>
          <w:spacing w:val="-10"/>
        </w:rPr>
        <w:t> </w:t>
      </w:r>
      <w:r>
        <w:rPr>
          <w:spacing w:val="-6"/>
        </w:rPr>
        <w:t>is</w:t>
      </w:r>
      <w:r>
        <w:rPr>
          <w:spacing w:val="-10"/>
        </w:rPr>
        <w:t> </w:t>
      </w:r>
      <w:r>
        <w:rPr>
          <w:spacing w:val="-6"/>
        </w:rPr>
        <w:t>implemented</w:t>
      </w:r>
      <w:r>
        <w:rPr>
          <w:spacing w:val="-10"/>
        </w:rPr>
        <w:t> </w:t>
      </w:r>
      <w:r>
        <w:rPr>
          <w:spacing w:val="-6"/>
        </w:rPr>
        <w:t>in</w:t>
      </w:r>
      <w:r>
        <w:rPr>
          <w:spacing w:val="-10"/>
        </w:rPr>
        <w:t> </w:t>
      </w:r>
      <w:r>
        <w:rPr>
          <w:spacing w:val="-6"/>
        </w:rPr>
        <w:t>prostate</w:t>
      </w:r>
      <w:r>
        <w:rPr>
          <w:spacing w:val="-10"/>
        </w:rPr>
        <w:t> </w:t>
      </w:r>
      <w:r>
        <w:rPr>
          <w:spacing w:val="-6"/>
        </w:rPr>
        <w:t>radiotherapy.</w:t>
      </w:r>
    </w:p>
    <w:p>
      <w:pPr>
        <w:pStyle w:val="ListParagraph"/>
        <w:numPr>
          <w:ilvl w:val="0"/>
          <w:numId w:val="9"/>
        </w:numPr>
        <w:tabs>
          <w:tab w:pos="1238" w:val="left" w:leader="none"/>
        </w:tabs>
        <w:spacing w:line="240" w:lineRule="auto" w:before="227" w:after="0"/>
        <w:ind w:left="1238" w:right="928" w:hanging="237"/>
        <w:jc w:val="both"/>
        <w:rPr>
          <w:sz w:val="24"/>
        </w:rPr>
      </w:pPr>
      <w:r>
        <w:rPr>
          <w:spacing w:val="-6"/>
          <w:sz w:val="24"/>
        </w:rPr>
        <w:t>Ultrasound-guided radiotherapy consistently achieves setup accuracies in the </w:t>
      </w:r>
      <w:r>
        <w:rPr>
          <w:w w:val="90"/>
          <w:sz w:val="24"/>
        </w:rPr>
        <w:t>range</w:t>
      </w:r>
      <w:r>
        <w:rPr>
          <w:spacing w:val="-8"/>
          <w:w w:val="90"/>
          <w:sz w:val="24"/>
        </w:rPr>
        <w:t> </w:t>
      </w:r>
      <w:r>
        <w:rPr>
          <w:w w:val="90"/>
          <w:sz w:val="24"/>
        </w:rPr>
        <w:t>of</w:t>
      </w:r>
      <w:r>
        <w:rPr>
          <w:spacing w:val="-1"/>
          <w:w w:val="90"/>
          <w:sz w:val="24"/>
        </w:rPr>
        <w:t> </w:t>
      </w:r>
      <w:r>
        <w:rPr>
          <w:w w:val="90"/>
          <w:sz w:val="24"/>
        </w:rPr>
        <w:t>1–3</w:t>
      </w:r>
      <w:r>
        <w:rPr>
          <w:spacing w:val="-12"/>
          <w:w w:val="90"/>
          <w:sz w:val="24"/>
        </w:rPr>
        <w:t> </w:t>
      </w:r>
      <w:r>
        <w:rPr>
          <w:w w:val="90"/>
          <w:sz w:val="24"/>
        </w:rPr>
        <w:t>mm, which</w:t>
      </w:r>
      <w:r>
        <w:rPr>
          <w:spacing w:val="-1"/>
          <w:w w:val="90"/>
          <w:sz w:val="24"/>
        </w:rPr>
        <w:t> </w:t>
      </w:r>
      <w:r>
        <w:rPr>
          <w:w w:val="90"/>
          <w:sz w:val="24"/>
        </w:rPr>
        <w:t>is</w:t>
      </w:r>
      <w:r>
        <w:rPr>
          <w:spacing w:val="-1"/>
          <w:w w:val="90"/>
          <w:sz w:val="24"/>
        </w:rPr>
        <w:t> </w:t>
      </w:r>
      <w:r>
        <w:rPr>
          <w:w w:val="90"/>
          <w:sz w:val="24"/>
        </w:rPr>
        <w:t>comparable</w:t>
      </w:r>
      <w:r>
        <w:rPr>
          <w:spacing w:val="-1"/>
          <w:w w:val="90"/>
          <w:sz w:val="24"/>
        </w:rPr>
        <w:t> </w:t>
      </w:r>
      <w:r>
        <w:rPr>
          <w:w w:val="90"/>
          <w:sz w:val="24"/>
        </w:rPr>
        <w:t>to</w:t>
      </w:r>
      <w:r>
        <w:rPr>
          <w:spacing w:val="-1"/>
          <w:w w:val="90"/>
          <w:sz w:val="24"/>
        </w:rPr>
        <w:t> </w:t>
      </w:r>
      <w:r>
        <w:rPr>
          <w:w w:val="90"/>
          <w:sz w:val="24"/>
        </w:rPr>
        <w:t>established</w:t>
      </w:r>
      <w:r>
        <w:rPr>
          <w:spacing w:val="-1"/>
          <w:w w:val="90"/>
          <w:sz w:val="24"/>
        </w:rPr>
        <w:t> </w:t>
      </w:r>
      <w:r>
        <w:rPr>
          <w:w w:val="90"/>
          <w:sz w:val="24"/>
        </w:rPr>
        <w:t>image-guided</w:t>
      </w:r>
      <w:r>
        <w:rPr>
          <w:spacing w:val="-1"/>
          <w:w w:val="90"/>
          <w:sz w:val="24"/>
        </w:rPr>
        <w:t> </w:t>
      </w:r>
      <w:r>
        <w:rPr>
          <w:w w:val="90"/>
          <w:sz w:val="24"/>
        </w:rPr>
        <w:t>radiotherapy </w:t>
      </w:r>
      <w:r>
        <w:rPr>
          <w:spacing w:val="-6"/>
          <w:sz w:val="24"/>
        </w:rPr>
        <w:t>techniques</w:t>
      </w:r>
      <w:r>
        <w:rPr>
          <w:spacing w:val="-17"/>
          <w:sz w:val="24"/>
        </w:rPr>
        <w:t> </w:t>
      </w:r>
      <w:r>
        <w:rPr>
          <w:spacing w:val="-6"/>
          <w:sz w:val="24"/>
        </w:rPr>
        <w:t>such</w:t>
      </w:r>
      <w:r>
        <w:rPr>
          <w:spacing w:val="-17"/>
          <w:sz w:val="24"/>
        </w:rPr>
        <w:t> </w:t>
      </w:r>
      <w:r>
        <w:rPr>
          <w:spacing w:val="-6"/>
          <w:sz w:val="24"/>
        </w:rPr>
        <w:t>as</w:t>
      </w:r>
      <w:r>
        <w:rPr>
          <w:spacing w:val="-17"/>
          <w:sz w:val="24"/>
        </w:rPr>
        <w:t> </w:t>
      </w:r>
      <w:r>
        <w:rPr>
          <w:spacing w:val="-6"/>
          <w:sz w:val="24"/>
        </w:rPr>
        <w:t>CBCT</w:t>
      </w:r>
      <w:r>
        <w:rPr>
          <w:spacing w:val="-17"/>
          <w:sz w:val="24"/>
        </w:rPr>
        <w:t> </w:t>
      </w:r>
      <w:r>
        <w:rPr>
          <w:spacing w:val="-6"/>
          <w:sz w:val="24"/>
        </w:rPr>
        <w:t>and</w:t>
      </w:r>
      <w:r>
        <w:rPr>
          <w:spacing w:val="-17"/>
          <w:sz w:val="24"/>
        </w:rPr>
        <w:t> </w:t>
      </w:r>
      <w:r>
        <w:rPr>
          <w:spacing w:val="-6"/>
          <w:sz w:val="24"/>
        </w:rPr>
        <w:t>fiducial-based</w:t>
      </w:r>
      <w:r>
        <w:rPr>
          <w:spacing w:val="-17"/>
          <w:sz w:val="24"/>
        </w:rPr>
        <w:t> </w:t>
      </w:r>
      <w:r>
        <w:rPr>
          <w:spacing w:val="-6"/>
          <w:sz w:val="24"/>
        </w:rPr>
        <w:t>alignment.</w:t>
      </w:r>
    </w:p>
    <w:p>
      <w:pPr>
        <w:pStyle w:val="ListParagraph"/>
        <w:numPr>
          <w:ilvl w:val="0"/>
          <w:numId w:val="9"/>
        </w:numPr>
        <w:tabs>
          <w:tab w:pos="1238" w:val="left" w:leader="none"/>
        </w:tabs>
        <w:spacing w:line="240" w:lineRule="auto" w:before="190" w:after="0"/>
        <w:ind w:left="1238" w:right="933" w:hanging="237"/>
        <w:jc w:val="both"/>
        <w:rPr>
          <w:sz w:val="24"/>
        </w:rPr>
      </w:pPr>
      <w:r>
        <w:rPr>
          <w:w w:val="90"/>
          <w:sz w:val="24"/>
        </w:rPr>
        <w:t>Despite</w:t>
      </w:r>
      <w:r>
        <w:rPr>
          <w:spacing w:val="-1"/>
          <w:w w:val="90"/>
          <w:sz w:val="24"/>
        </w:rPr>
        <w:t> </w:t>
      </w:r>
      <w:r>
        <w:rPr>
          <w:w w:val="90"/>
          <w:sz w:val="24"/>
        </w:rPr>
        <w:t>this</w:t>
      </w:r>
      <w:r>
        <w:rPr>
          <w:spacing w:val="-1"/>
          <w:w w:val="90"/>
          <w:sz w:val="24"/>
        </w:rPr>
        <w:t> </w:t>
      </w:r>
      <w:r>
        <w:rPr>
          <w:w w:val="90"/>
          <w:sz w:val="24"/>
        </w:rPr>
        <w:t>baseline</w:t>
      </w:r>
      <w:r>
        <w:rPr>
          <w:spacing w:val="-1"/>
          <w:w w:val="90"/>
          <w:sz w:val="24"/>
        </w:rPr>
        <w:t> </w:t>
      </w:r>
      <w:r>
        <w:rPr>
          <w:w w:val="90"/>
          <w:sz w:val="24"/>
        </w:rPr>
        <w:t>accuracy,</w:t>
      </w:r>
      <w:r>
        <w:rPr>
          <w:spacing w:val="-1"/>
          <w:w w:val="90"/>
          <w:sz w:val="24"/>
        </w:rPr>
        <w:t> </w:t>
      </w:r>
      <w:r>
        <w:rPr>
          <w:w w:val="90"/>
          <w:sz w:val="24"/>
        </w:rPr>
        <w:t>intrafraction</w:t>
      </w:r>
      <w:r>
        <w:rPr>
          <w:spacing w:val="-1"/>
          <w:w w:val="90"/>
          <w:sz w:val="24"/>
        </w:rPr>
        <w:t> </w:t>
      </w:r>
      <w:r>
        <w:rPr>
          <w:w w:val="90"/>
          <w:sz w:val="24"/>
        </w:rPr>
        <w:t>prostate</w:t>
      </w:r>
      <w:r>
        <w:rPr>
          <w:spacing w:val="-1"/>
          <w:w w:val="90"/>
          <w:sz w:val="24"/>
        </w:rPr>
        <w:t> </w:t>
      </w:r>
      <w:r>
        <w:rPr>
          <w:w w:val="90"/>
          <w:sz w:val="24"/>
        </w:rPr>
        <w:t>motion</w:t>
      </w:r>
      <w:r>
        <w:rPr>
          <w:spacing w:val="-1"/>
          <w:w w:val="90"/>
          <w:sz w:val="24"/>
        </w:rPr>
        <w:t> </w:t>
      </w:r>
      <w:r>
        <w:rPr>
          <w:w w:val="90"/>
          <w:sz w:val="24"/>
        </w:rPr>
        <w:t>remains</w:t>
      </w:r>
      <w:r>
        <w:rPr>
          <w:spacing w:val="-1"/>
          <w:w w:val="90"/>
          <w:sz w:val="24"/>
        </w:rPr>
        <w:t> </w:t>
      </w:r>
      <w:r>
        <w:rPr>
          <w:w w:val="90"/>
          <w:sz w:val="24"/>
        </w:rPr>
        <w:t>a</w:t>
      </w:r>
      <w:r>
        <w:rPr>
          <w:spacing w:val="-1"/>
          <w:w w:val="90"/>
          <w:sz w:val="24"/>
        </w:rPr>
        <w:t> </w:t>
      </w:r>
      <w:r>
        <w:rPr>
          <w:w w:val="90"/>
          <w:sz w:val="24"/>
        </w:rPr>
        <w:t>persistent and clinically relevant phenomenon, frequently exceeding conventional planning margins</w:t>
      </w:r>
      <w:r>
        <w:rPr>
          <w:spacing w:val="-7"/>
          <w:w w:val="90"/>
          <w:sz w:val="24"/>
        </w:rPr>
        <w:t> </w:t>
      </w:r>
      <w:r>
        <w:rPr>
          <w:w w:val="90"/>
          <w:sz w:val="24"/>
        </w:rPr>
        <w:t>and</w:t>
      </w:r>
      <w:r>
        <w:rPr>
          <w:spacing w:val="-7"/>
          <w:w w:val="90"/>
          <w:sz w:val="24"/>
        </w:rPr>
        <w:t> </w:t>
      </w:r>
      <w:r>
        <w:rPr>
          <w:w w:val="90"/>
          <w:sz w:val="24"/>
        </w:rPr>
        <w:t>reinforcing</w:t>
      </w:r>
      <w:r>
        <w:rPr>
          <w:spacing w:val="-7"/>
          <w:w w:val="90"/>
          <w:sz w:val="24"/>
        </w:rPr>
        <w:t> </w:t>
      </w:r>
      <w:r>
        <w:rPr>
          <w:w w:val="90"/>
          <w:sz w:val="24"/>
        </w:rPr>
        <w:t>the</w:t>
      </w:r>
      <w:r>
        <w:rPr>
          <w:spacing w:val="-7"/>
          <w:w w:val="90"/>
          <w:sz w:val="24"/>
        </w:rPr>
        <w:t> </w:t>
      </w:r>
      <w:r>
        <w:rPr>
          <w:w w:val="90"/>
          <w:sz w:val="24"/>
        </w:rPr>
        <w:t>need</w:t>
      </w:r>
      <w:r>
        <w:rPr>
          <w:spacing w:val="-7"/>
          <w:w w:val="90"/>
          <w:sz w:val="24"/>
        </w:rPr>
        <w:t> </w:t>
      </w:r>
      <w:r>
        <w:rPr>
          <w:w w:val="90"/>
          <w:sz w:val="24"/>
        </w:rPr>
        <w:t>for</w:t>
      </w:r>
      <w:r>
        <w:rPr>
          <w:spacing w:val="-7"/>
          <w:w w:val="90"/>
          <w:sz w:val="24"/>
        </w:rPr>
        <w:t> </w:t>
      </w:r>
      <w:r>
        <w:rPr>
          <w:w w:val="90"/>
          <w:sz w:val="24"/>
        </w:rPr>
        <w:t>continuous</w:t>
      </w:r>
      <w:r>
        <w:rPr>
          <w:spacing w:val="-7"/>
          <w:w w:val="90"/>
          <w:sz w:val="24"/>
        </w:rPr>
        <w:t> </w:t>
      </w:r>
      <w:r>
        <w:rPr>
          <w:w w:val="90"/>
          <w:sz w:val="24"/>
        </w:rPr>
        <w:t>motion</w:t>
      </w:r>
      <w:r>
        <w:rPr>
          <w:spacing w:val="-7"/>
          <w:w w:val="90"/>
          <w:sz w:val="24"/>
        </w:rPr>
        <w:t> </w:t>
      </w:r>
      <w:r>
        <w:rPr>
          <w:w w:val="90"/>
          <w:sz w:val="24"/>
        </w:rPr>
        <w:t>management</w:t>
      </w:r>
      <w:r>
        <w:rPr>
          <w:spacing w:val="-7"/>
          <w:w w:val="90"/>
          <w:sz w:val="24"/>
        </w:rPr>
        <w:t> </w:t>
      </w:r>
      <w:r>
        <w:rPr>
          <w:w w:val="90"/>
          <w:sz w:val="24"/>
        </w:rPr>
        <w:t>rather</w:t>
      </w:r>
      <w:r>
        <w:rPr>
          <w:spacing w:val="-7"/>
          <w:w w:val="90"/>
          <w:sz w:val="24"/>
        </w:rPr>
        <w:t> </w:t>
      </w:r>
      <w:r>
        <w:rPr>
          <w:w w:val="90"/>
          <w:sz w:val="24"/>
        </w:rPr>
        <w:t>than </w:t>
      </w:r>
      <w:r>
        <w:rPr>
          <w:spacing w:val="-2"/>
          <w:sz w:val="24"/>
        </w:rPr>
        <w:t>pre-treatment</w:t>
      </w:r>
      <w:r>
        <w:rPr>
          <w:spacing w:val="-14"/>
          <w:sz w:val="24"/>
        </w:rPr>
        <w:t> </w:t>
      </w:r>
      <w:r>
        <w:rPr>
          <w:spacing w:val="-2"/>
          <w:sz w:val="24"/>
        </w:rPr>
        <w:t>positioning</w:t>
      </w:r>
      <w:r>
        <w:rPr>
          <w:spacing w:val="-14"/>
          <w:sz w:val="24"/>
        </w:rPr>
        <w:t> </w:t>
      </w:r>
      <w:r>
        <w:rPr>
          <w:spacing w:val="-2"/>
          <w:sz w:val="24"/>
        </w:rPr>
        <w:t>alone.</w:t>
      </w:r>
    </w:p>
    <w:p>
      <w:pPr>
        <w:pStyle w:val="ListParagraph"/>
        <w:numPr>
          <w:ilvl w:val="0"/>
          <w:numId w:val="9"/>
        </w:numPr>
        <w:tabs>
          <w:tab w:pos="1231" w:val="left" w:leader="none"/>
          <w:tab w:pos="1238" w:val="left" w:leader="none"/>
        </w:tabs>
        <w:spacing w:line="240" w:lineRule="auto" w:before="189" w:after="0"/>
        <w:ind w:left="1238" w:right="933" w:hanging="237"/>
        <w:jc w:val="both"/>
        <w:rPr>
          <w:sz w:val="24"/>
        </w:rPr>
      </w:pPr>
      <w:r>
        <w:rPr>
          <w:spacing w:val="-6"/>
          <w:sz w:val="24"/>
        </w:rPr>
        <w:t>Transperineal</w:t>
      </w:r>
      <w:r>
        <w:rPr>
          <w:spacing w:val="-12"/>
          <w:sz w:val="24"/>
        </w:rPr>
        <w:t> </w:t>
      </w:r>
      <w:r>
        <w:rPr>
          <w:spacing w:val="-6"/>
          <w:sz w:val="24"/>
        </w:rPr>
        <w:t>ultrasound</w:t>
      </w:r>
      <w:r>
        <w:rPr>
          <w:spacing w:val="-12"/>
          <w:sz w:val="24"/>
        </w:rPr>
        <w:t> </w:t>
      </w:r>
      <w:r>
        <w:rPr>
          <w:spacing w:val="-6"/>
          <w:sz w:val="24"/>
        </w:rPr>
        <w:t>(TPUS)</w:t>
      </w:r>
      <w:r>
        <w:rPr>
          <w:spacing w:val="-12"/>
          <w:sz w:val="24"/>
        </w:rPr>
        <w:t> </w:t>
      </w:r>
      <w:r>
        <w:rPr>
          <w:spacing w:val="-6"/>
          <w:sz w:val="24"/>
        </w:rPr>
        <w:t>provides</w:t>
      </w:r>
      <w:r>
        <w:rPr>
          <w:spacing w:val="-12"/>
          <w:sz w:val="24"/>
        </w:rPr>
        <w:t> </w:t>
      </w:r>
      <w:r>
        <w:rPr>
          <w:spacing w:val="-6"/>
          <w:sz w:val="24"/>
        </w:rPr>
        <w:t>continuous,</w:t>
      </w:r>
      <w:r>
        <w:rPr>
          <w:spacing w:val="-8"/>
          <w:sz w:val="24"/>
        </w:rPr>
        <w:t> </w:t>
      </w:r>
      <w:r>
        <w:rPr>
          <w:spacing w:val="-6"/>
          <w:sz w:val="24"/>
        </w:rPr>
        <w:t>non-invasive,</w:t>
      </w:r>
      <w:r>
        <w:rPr>
          <w:spacing w:val="-8"/>
          <w:sz w:val="24"/>
        </w:rPr>
        <w:t> </w:t>
      </w:r>
      <w:r>
        <w:rPr>
          <w:spacing w:val="-6"/>
          <w:sz w:val="24"/>
        </w:rPr>
        <w:t>real-time </w:t>
      </w:r>
      <w:r>
        <w:rPr>
          <w:spacing w:val="-4"/>
          <w:sz w:val="24"/>
        </w:rPr>
        <w:t>tracking</w:t>
      </w:r>
      <w:r>
        <w:rPr>
          <w:spacing w:val="-10"/>
          <w:sz w:val="24"/>
        </w:rPr>
        <w:t> </w:t>
      </w:r>
      <w:r>
        <w:rPr>
          <w:spacing w:val="-4"/>
          <w:sz w:val="24"/>
        </w:rPr>
        <w:t>of</w:t>
      </w:r>
      <w:r>
        <w:rPr>
          <w:spacing w:val="-10"/>
          <w:sz w:val="24"/>
        </w:rPr>
        <w:t> </w:t>
      </w:r>
      <w:r>
        <w:rPr>
          <w:spacing w:val="-4"/>
          <w:sz w:val="24"/>
        </w:rPr>
        <w:t>prostate</w:t>
      </w:r>
      <w:r>
        <w:rPr>
          <w:spacing w:val="-10"/>
          <w:sz w:val="24"/>
        </w:rPr>
        <w:t> </w:t>
      </w:r>
      <w:r>
        <w:rPr>
          <w:spacing w:val="-4"/>
          <w:sz w:val="24"/>
        </w:rPr>
        <w:t>position</w:t>
      </w:r>
      <w:r>
        <w:rPr>
          <w:spacing w:val="-10"/>
          <w:sz w:val="24"/>
        </w:rPr>
        <w:t> </w:t>
      </w:r>
      <w:r>
        <w:rPr>
          <w:spacing w:val="-4"/>
          <w:sz w:val="24"/>
        </w:rPr>
        <w:t>without</w:t>
      </w:r>
      <w:r>
        <w:rPr>
          <w:spacing w:val="-10"/>
          <w:sz w:val="24"/>
        </w:rPr>
        <w:t> </w:t>
      </w:r>
      <w:r>
        <w:rPr>
          <w:spacing w:val="-4"/>
          <w:sz w:val="24"/>
        </w:rPr>
        <w:t>introducing</w:t>
      </w:r>
      <w:r>
        <w:rPr>
          <w:spacing w:val="-10"/>
          <w:sz w:val="24"/>
        </w:rPr>
        <w:t> </w:t>
      </w:r>
      <w:r>
        <w:rPr>
          <w:spacing w:val="-4"/>
          <w:sz w:val="24"/>
        </w:rPr>
        <w:t>additional</w:t>
      </w:r>
      <w:r>
        <w:rPr>
          <w:spacing w:val="-10"/>
          <w:sz w:val="24"/>
        </w:rPr>
        <w:t> </w:t>
      </w:r>
      <w:r>
        <w:rPr>
          <w:spacing w:val="-4"/>
          <w:sz w:val="24"/>
        </w:rPr>
        <w:t>ionising</w:t>
      </w:r>
      <w:r>
        <w:rPr>
          <w:spacing w:val="-10"/>
          <w:sz w:val="24"/>
        </w:rPr>
        <w:t> </w:t>
      </w:r>
      <w:r>
        <w:rPr>
          <w:spacing w:val="-4"/>
          <w:sz w:val="24"/>
        </w:rPr>
        <w:t>radiation </w:t>
      </w:r>
      <w:r>
        <w:rPr>
          <w:spacing w:val="-6"/>
          <w:sz w:val="24"/>
        </w:rPr>
        <w:t>exposure,</w:t>
      </w:r>
      <w:r>
        <w:rPr>
          <w:spacing w:val="-21"/>
          <w:sz w:val="24"/>
        </w:rPr>
        <w:t> </w:t>
      </w:r>
      <w:r>
        <w:rPr>
          <w:spacing w:val="-6"/>
          <w:sz w:val="24"/>
        </w:rPr>
        <w:t>addressing</w:t>
      </w:r>
      <w:r>
        <w:rPr>
          <w:spacing w:val="-21"/>
          <w:sz w:val="24"/>
        </w:rPr>
        <w:t> </w:t>
      </w:r>
      <w:r>
        <w:rPr>
          <w:spacing w:val="-6"/>
          <w:sz w:val="24"/>
        </w:rPr>
        <w:t>a</w:t>
      </w:r>
      <w:r>
        <w:rPr>
          <w:spacing w:val="-21"/>
          <w:sz w:val="24"/>
        </w:rPr>
        <w:t> </w:t>
      </w:r>
      <w:r>
        <w:rPr>
          <w:spacing w:val="-6"/>
          <w:sz w:val="24"/>
        </w:rPr>
        <w:t>key</w:t>
      </w:r>
      <w:r>
        <w:rPr>
          <w:spacing w:val="-21"/>
          <w:sz w:val="24"/>
        </w:rPr>
        <w:t> </w:t>
      </w:r>
      <w:r>
        <w:rPr>
          <w:spacing w:val="-6"/>
          <w:sz w:val="24"/>
        </w:rPr>
        <w:t>limitation</w:t>
      </w:r>
      <w:r>
        <w:rPr>
          <w:spacing w:val="-21"/>
          <w:sz w:val="24"/>
        </w:rPr>
        <w:t> </w:t>
      </w:r>
      <w:r>
        <w:rPr>
          <w:spacing w:val="-6"/>
          <w:sz w:val="24"/>
        </w:rPr>
        <w:t>of</w:t>
      </w:r>
      <w:r>
        <w:rPr>
          <w:spacing w:val="-21"/>
          <w:sz w:val="24"/>
        </w:rPr>
        <w:t> </w:t>
      </w:r>
      <w:r>
        <w:rPr>
          <w:spacing w:val="-6"/>
          <w:sz w:val="24"/>
        </w:rPr>
        <w:t>CBCT-based</w:t>
      </w:r>
      <w:r>
        <w:rPr>
          <w:spacing w:val="-21"/>
          <w:sz w:val="24"/>
        </w:rPr>
        <w:t> </w:t>
      </w:r>
      <w:r>
        <w:rPr>
          <w:spacing w:val="-6"/>
          <w:sz w:val="24"/>
        </w:rPr>
        <w:t>workflows.</w:t>
      </w:r>
    </w:p>
    <w:p>
      <w:pPr>
        <w:pStyle w:val="ListParagraph"/>
        <w:numPr>
          <w:ilvl w:val="0"/>
          <w:numId w:val="9"/>
        </w:numPr>
        <w:tabs>
          <w:tab w:pos="1230" w:val="left" w:leader="none"/>
          <w:tab w:pos="1238" w:val="left" w:leader="none"/>
        </w:tabs>
        <w:spacing w:line="240" w:lineRule="auto" w:before="189" w:after="0"/>
        <w:ind w:left="1238" w:right="933" w:hanging="237"/>
        <w:jc w:val="both"/>
        <w:rPr>
          <w:sz w:val="24"/>
        </w:rPr>
      </w:pPr>
      <w:r>
        <w:rPr>
          <w:spacing w:val="-2"/>
          <w:sz w:val="24"/>
        </w:rPr>
        <w:t>Across</w:t>
      </w:r>
      <w:r>
        <w:rPr>
          <w:spacing w:val="-13"/>
          <w:sz w:val="24"/>
        </w:rPr>
        <w:t> </w:t>
      </w:r>
      <w:r>
        <w:rPr>
          <w:spacing w:val="-2"/>
          <w:sz w:val="24"/>
        </w:rPr>
        <w:t>the</w:t>
      </w:r>
      <w:r>
        <w:rPr>
          <w:spacing w:val="-13"/>
          <w:sz w:val="24"/>
        </w:rPr>
        <w:t> </w:t>
      </w:r>
      <w:r>
        <w:rPr>
          <w:spacing w:val="-2"/>
          <w:sz w:val="24"/>
        </w:rPr>
        <w:t>reviewed</w:t>
      </w:r>
      <w:r>
        <w:rPr>
          <w:spacing w:val="-13"/>
          <w:sz w:val="24"/>
        </w:rPr>
        <w:t> </w:t>
      </w:r>
      <w:r>
        <w:rPr>
          <w:spacing w:val="-2"/>
          <w:sz w:val="24"/>
        </w:rPr>
        <w:t>literature</w:t>
      </w:r>
      <w:r>
        <w:rPr>
          <w:spacing w:val="-13"/>
          <w:sz w:val="24"/>
        </w:rPr>
        <w:t> </w:t>
      </w:r>
      <w:r>
        <w:rPr>
          <w:spacing w:val="-2"/>
          <w:sz w:val="24"/>
        </w:rPr>
        <w:t>and</w:t>
      </w:r>
      <w:r>
        <w:rPr>
          <w:spacing w:val="-13"/>
          <w:sz w:val="24"/>
        </w:rPr>
        <w:t> </w:t>
      </w:r>
      <w:r>
        <w:rPr>
          <w:spacing w:val="-2"/>
          <w:sz w:val="24"/>
        </w:rPr>
        <w:t>model-based</w:t>
      </w:r>
      <w:r>
        <w:rPr>
          <w:spacing w:val="-13"/>
          <w:sz w:val="24"/>
        </w:rPr>
        <w:t> </w:t>
      </w:r>
      <w:r>
        <w:rPr>
          <w:spacing w:val="-2"/>
          <w:sz w:val="24"/>
        </w:rPr>
        <w:t>analyses,</w:t>
      </w:r>
      <w:r>
        <w:rPr>
          <w:spacing w:val="-7"/>
          <w:sz w:val="24"/>
        </w:rPr>
        <w:t> </w:t>
      </w:r>
      <w:r>
        <w:rPr>
          <w:spacing w:val="-2"/>
          <w:sz w:val="24"/>
        </w:rPr>
        <w:t>safe</w:t>
      </w:r>
      <w:r>
        <w:rPr>
          <w:spacing w:val="-13"/>
          <w:sz w:val="24"/>
        </w:rPr>
        <w:t> </w:t>
      </w:r>
      <w:r>
        <w:rPr>
          <w:spacing w:val="-2"/>
          <w:sz w:val="24"/>
        </w:rPr>
        <w:t>reduction</w:t>
      </w:r>
      <w:r>
        <w:rPr>
          <w:spacing w:val="-13"/>
          <w:sz w:val="24"/>
        </w:rPr>
        <w:t> </w:t>
      </w:r>
      <w:r>
        <w:rPr>
          <w:spacing w:val="-2"/>
          <w:sz w:val="24"/>
        </w:rPr>
        <w:t>of </w:t>
      </w:r>
      <w:r>
        <w:rPr>
          <w:w w:val="90"/>
          <w:sz w:val="24"/>
        </w:rPr>
        <w:t>planning</w:t>
      </w:r>
      <w:r>
        <w:rPr>
          <w:spacing w:val="-9"/>
          <w:w w:val="90"/>
          <w:sz w:val="24"/>
        </w:rPr>
        <w:t> </w:t>
      </w:r>
      <w:r>
        <w:rPr>
          <w:w w:val="90"/>
          <w:sz w:val="24"/>
        </w:rPr>
        <w:t>target</w:t>
      </w:r>
      <w:r>
        <w:rPr>
          <w:spacing w:val="-1"/>
          <w:w w:val="90"/>
          <w:sz w:val="24"/>
        </w:rPr>
        <w:t> </w:t>
      </w:r>
      <w:r>
        <w:rPr>
          <w:w w:val="90"/>
          <w:sz w:val="24"/>
        </w:rPr>
        <w:t>volume</w:t>
      </w:r>
      <w:r>
        <w:rPr>
          <w:spacing w:val="-1"/>
          <w:w w:val="90"/>
          <w:sz w:val="24"/>
        </w:rPr>
        <w:t> </w:t>
      </w:r>
      <w:r>
        <w:rPr>
          <w:w w:val="90"/>
          <w:sz w:val="24"/>
        </w:rPr>
        <w:t>(PTV)</w:t>
      </w:r>
      <w:r>
        <w:rPr>
          <w:spacing w:val="-2"/>
          <w:w w:val="90"/>
          <w:sz w:val="24"/>
        </w:rPr>
        <w:t> </w:t>
      </w:r>
      <w:r>
        <w:rPr>
          <w:w w:val="90"/>
          <w:sz w:val="24"/>
        </w:rPr>
        <w:t>margins</w:t>
      </w:r>
      <w:r>
        <w:rPr>
          <w:spacing w:val="-2"/>
          <w:w w:val="90"/>
          <w:sz w:val="24"/>
        </w:rPr>
        <w:t> </w:t>
      </w:r>
      <w:r>
        <w:rPr>
          <w:w w:val="90"/>
          <w:sz w:val="24"/>
        </w:rPr>
        <w:t>to</w:t>
      </w:r>
      <w:r>
        <w:rPr>
          <w:spacing w:val="-2"/>
          <w:w w:val="90"/>
          <w:sz w:val="24"/>
        </w:rPr>
        <w:t> </w:t>
      </w:r>
      <w:r>
        <w:rPr>
          <w:w w:val="90"/>
          <w:sz w:val="24"/>
        </w:rPr>
        <w:t>approximately</w:t>
      </w:r>
      <w:r>
        <w:rPr>
          <w:spacing w:val="-1"/>
          <w:w w:val="90"/>
          <w:sz w:val="24"/>
        </w:rPr>
        <w:t> </w:t>
      </w:r>
      <w:r>
        <w:rPr>
          <w:w w:val="90"/>
          <w:sz w:val="24"/>
        </w:rPr>
        <w:t>2–3</w:t>
      </w:r>
      <w:r>
        <w:rPr>
          <w:spacing w:val="-12"/>
          <w:w w:val="90"/>
          <w:sz w:val="24"/>
        </w:rPr>
        <w:t> </w:t>
      </w:r>
      <w:r>
        <w:rPr>
          <w:w w:val="90"/>
          <w:sz w:val="24"/>
        </w:rPr>
        <w:t>mm</w:t>
      </w:r>
      <w:r>
        <w:rPr>
          <w:spacing w:val="-1"/>
          <w:w w:val="90"/>
          <w:sz w:val="24"/>
        </w:rPr>
        <w:t> </w:t>
      </w:r>
      <w:r>
        <w:rPr>
          <w:w w:val="90"/>
          <w:sz w:val="24"/>
        </w:rPr>
        <w:t>is</w:t>
      </w:r>
      <w:r>
        <w:rPr>
          <w:spacing w:val="-2"/>
          <w:w w:val="90"/>
          <w:sz w:val="24"/>
        </w:rPr>
        <w:t> </w:t>
      </w:r>
      <w:r>
        <w:rPr>
          <w:w w:val="90"/>
          <w:sz w:val="24"/>
        </w:rPr>
        <w:t>feasible</w:t>
      </w:r>
      <w:r>
        <w:rPr>
          <w:spacing w:val="-1"/>
          <w:w w:val="90"/>
          <w:sz w:val="24"/>
        </w:rPr>
        <w:t> </w:t>
      </w:r>
      <w:r>
        <w:rPr>
          <w:w w:val="90"/>
          <w:sz w:val="24"/>
        </w:rPr>
        <w:t>when </w:t>
      </w:r>
      <w:r>
        <w:rPr>
          <w:spacing w:val="-6"/>
          <w:sz w:val="24"/>
        </w:rPr>
        <w:t>real-time</w:t>
      </w:r>
      <w:r>
        <w:rPr>
          <w:spacing w:val="-8"/>
          <w:sz w:val="24"/>
        </w:rPr>
        <w:t> </w:t>
      </w:r>
      <w:r>
        <w:rPr>
          <w:spacing w:val="-6"/>
          <w:sz w:val="24"/>
        </w:rPr>
        <w:t>tracking</w:t>
      </w:r>
      <w:r>
        <w:rPr>
          <w:spacing w:val="-8"/>
          <w:sz w:val="24"/>
        </w:rPr>
        <w:t> </w:t>
      </w:r>
      <w:r>
        <w:rPr>
          <w:spacing w:val="-6"/>
          <w:sz w:val="24"/>
        </w:rPr>
        <w:t>and</w:t>
      </w:r>
      <w:r>
        <w:rPr>
          <w:spacing w:val="-8"/>
          <w:sz w:val="24"/>
        </w:rPr>
        <w:t> </w:t>
      </w:r>
      <w:r>
        <w:rPr>
          <w:spacing w:val="-6"/>
          <w:sz w:val="24"/>
        </w:rPr>
        <w:t>motion</w:t>
      </w:r>
      <w:r>
        <w:rPr>
          <w:spacing w:val="-8"/>
          <w:sz w:val="24"/>
        </w:rPr>
        <w:t> </w:t>
      </w:r>
      <w:r>
        <w:rPr>
          <w:spacing w:val="-6"/>
          <w:sz w:val="24"/>
        </w:rPr>
        <w:t>mitigation</w:t>
      </w:r>
      <w:r>
        <w:rPr>
          <w:spacing w:val="-8"/>
          <w:sz w:val="24"/>
        </w:rPr>
        <w:t> </w:t>
      </w:r>
      <w:r>
        <w:rPr>
          <w:spacing w:val="-6"/>
          <w:sz w:val="24"/>
        </w:rPr>
        <w:t>strategies</w:t>
      </w:r>
      <w:r>
        <w:rPr>
          <w:spacing w:val="-8"/>
          <w:sz w:val="24"/>
        </w:rPr>
        <w:t> </w:t>
      </w:r>
      <w:r>
        <w:rPr>
          <w:spacing w:val="-6"/>
          <w:sz w:val="24"/>
        </w:rPr>
        <w:t>are</w:t>
      </w:r>
      <w:r>
        <w:rPr>
          <w:spacing w:val="-8"/>
          <w:sz w:val="24"/>
        </w:rPr>
        <w:t> </w:t>
      </w:r>
      <w:r>
        <w:rPr>
          <w:spacing w:val="-6"/>
          <w:sz w:val="24"/>
        </w:rPr>
        <w:t>employed, resulting</w:t>
      </w:r>
      <w:r>
        <w:rPr>
          <w:spacing w:val="-8"/>
          <w:sz w:val="24"/>
        </w:rPr>
        <w:t> </w:t>
      </w:r>
      <w:r>
        <w:rPr>
          <w:spacing w:val="-6"/>
          <w:sz w:val="24"/>
        </w:rPr>
        <w:t>in improved</w:t>
      </w:r>
      <w:r>
        <w:rPr>
          <w:spacing w:val="-20"/>
          <w:sz w:val="24"/>
        </w:rPr>
        <w:t> </w:t>
      </w:r>
      <w:r>
        <w:rPr>
          <w:spacing w:val="-6"/>
          <w:sz w:val="24"/>
        </w:rPr>
        <w:t>sparing</w:t>
      </w:r>
      <w:r>
        <w:rPr>
          <w:spacing w:val="-20"/>
          <w:sz w:val="24"/>
        </w:rPr>
        <w:t> </w:t>
      </w:r>
      <w:r>
        <w:rPr>
          <w:spacing w:val="-6"/>
          <w:sz w:val="24"/>
        </w:rPr>
        <w:t>of</w:t>
      </w:r>
      <w:r>
        <w:rPr>
          <w:spacing w:val="-20"/>
          <w:sz w:val="24"/>
        </w:rPr>
        <w:t> </w:t>
      </w:r>
      <w:r>
        <w:rPr>
          <w:spacing w:val="-6"/>
          <w:sz w:val="24"/>
        </w:rPr>
        <w:t>organs</w:t>
      </w:r>
      <w:r>
        <w:rPr>
          <w:spacing w:val="-20"/>
          <w:sz w:val="24"/>
        </w:rPr>
        <w:t> </w:t>
      </w:r>
      <w:r>
        <w:rPr>
          <w:spacing w:val="-6"/>
          <w:sz w:val="24"/>
        </w:rPr>
        <w:t>at</w:t>
      </w:r>
      <w:r>
        <w:rPr>
          <w:spacing w:val="-20"/>
          <w:sz w:val="24"/>
        </w:rPr>
        <w:t> </w:t>
      </w:r>
      <w:r>
        <w:rPr>
          <w:spacing w:val="-6"/>
          <w:sz w:val="24"/>
        </w:rPr>
        <w:t>risk</w:t>
      </w:r>
      <w:r>
        <w:rPr>
          <w:spacing w:val="-20"/>
          <w:sz w:val="24"/>
        </w:rPr>
        <w:t> </w:t>
      </w:r>
      <w:r>
        <w:rPr>
          <w:spacing w:val="-6"/>
          <w:sz w:val="24"/>
        </w:rPr>
        <w:t>without</w:t>
      </w:r>
      <w:r>
        <w:rPr>
          <w:spacing w:val="-20"/>
          <w:sz w:val="24"/>
        </w:rPr>
        <w:t> </w:t>
      </w:r>
      <w:r>
        <w:rPr>
          <w:spacing w:val="-6"/>
          <w:sz w:val="24"/>
        </w:rPr>
        <w:t>compromising</w:t>
      </w:r>
      <w:r>
        <w:rPr>
          <w:spacing w:val="-20"/>
          <w:sz w:val="24"/>
        </w:rPr>
        <w:t> </w:t>
      </w:r>
      <w:r>
        <w:rPr>
          <w:spacing w:val="-6"/>
          <w:sz w:val="24"/>
        </w:rPr>
        <w:t>target</w:t>
      </w:r>
      <w:r>
        <w:rPr>
          <w:spacing w:val="-20"/>
          <w:sz w:val="24"/>
        </w:rPr>
        <w:t> </w:t>
      </w:r>
      <w:r>
        <w:rPr>
          <w:spacing w:val="-6"/>
          <w:sz w:val="24"/>
        </w:rPr>
        <w:t>coverage.</w:t>
      </w:r>
    </w:p>
    <w:p>
      <w:pPr>
        <w:pStyle w:val="ListParagraph"/>
        <w:numPr>
          <w:ilvl w:val="0"/>
          <w:numId w:val="9"/>
        </w:numPr>
        <w:tabs>
          <w:tab w:pos="1238" w:val="left" w:leader="none"/>
        </w:tabs>
        <w:spacing w:line="240" w:lineRule="auto" w:before="189" w:after="0"/>
        <w:ind w:left="1238" w:right="904" w:hanging="237"/>
        <w:jc w:val="both"/>
        <w:rPr>
          <w:sz w:val="24"/>
        </w:rPr>
      </w:pPr>
      <w:r>
        <w:rPr>
          <w:spacing w:val="-4"/>
          <w:sz w:val="24"/>
        </w:rPr>
        <w:t>Overall, ultrasound-guided</w:t>
      </w:r>
      <w:r>
        <w:rPr>
          <w:spacing w:val="-9"/>
          <w:sz w:val="24"/>
        </w:rPr>
        <w:t> </w:t>
      </w:r>
      <w:r>
        <w:rPr>
          <w:spacing w:val="-4"/>
          <w:sz w:val="24"/>
        </w:rPr>
        <w:t>radiotherapy</w:t>
      </w:r>
      <w:r>
        <w:rPr>
          <w:spacing w:val="-9"/>
          <w:sz w:val="24"/>
        </w:rPr>
        <w:t> </w:t>
      </w:r>
      <w:r>
        <w:rPr>
          <w:spacing w:val="-4"/>
          <w:sz w:val="24"/>
        </w:rPr>
        <w:t>occupies</w:t>
      </w:r>
      <w:r>
        <w:rPr>
          <w:spacing w:val="-9"/>
          <w:sz w:val="24"/>
        </w:rPr>
        <w:t> </w:t>
      </w:r>
      <w:r>
        <w:rPr>
          <w:spacing w:val="-4"/>
          <w:sz w:val="24"/>
        </w:rPr>
        <w:t>a</w:t>
      </w:r>
      <w:r>
        <w:rPr>
          <w:spacing w:val="-9"/>
          <w:sz w:val="24"/>
        </w:rPr>
        <w:t> </w:t>
      </w:r>
      <w:r>
        <w:rPr>
          <w:spacing w:val="-4"/>
          <w:sz w:val="24"/>
        </w:rPr>
        <w:t>clinically</w:t>
      </w:r>
      <w:r>
        <w:rPr>
          <w:spacing w:val="-9"/>
          <w:sz w:val="24"/>
        </w:rPr>
        <w:t> </w:t>
      </w:r>
      <w:r>
        <w:rPr>
          <w:spacing w:val="-4"/>
          <w:sz w:val="24"/>
        </w:rPr>
        <w:t>practical</w:t>
      </w:r>
      <w:r>
        <w:rPr>
          <w:spacing w:val="-9"/>
          <w:sz w:val="24"/>
        </w:rPr>
        <w:t> </w:t>
      </w:r>
      <w:r>
        <w:rPr>
          <w:spacing w:val="-4"/>
          <w:sz w:val="24"/>
        </w:rPr>
        <w:t>middle </w:t>
      </w:r>
      <w:r>
        <w:rPr>
          <w:w w:val="85"/>
          <w:sz w:val="24"/>
        </w:rPr>
        <w:t>ground between high-end MRI-guided systems and conventional IGRT approaches, </w:t>
      </w:r>
      <w:r>
        <w:rPr>
          <w:w w:val="90"/>
          <w:sz w:val="24"/>
        </w:rPr>
        <w:t>offering</w:t>
      </w:r>
      <w:r>
        <w:rPr>
          <w:spacing w:val="-5"/>
          <w:w w:val="90"/>
          <w:sz w:val="24"/>
        </w:rPr>
        <w:t> </w:t>
      </w:r>
      <w:r>
        <w:rPr>
          <w:w w:val="90"/>
          <w:sz w:val="24"/>
        </w:rPr>
        <w:t>a</w:t>
      </w:r>
      <w:r>
        <w:rPr>
          <w:spacing w:val="-5"/>
          <w:w w:val="90"/>
          <w:sz w:val="24"/>
        </w:rPr>
        <w:t> </w:t>
      </w:r>
      <w:r>
        <w:rPr>
          <w:w w:val="90"/>
          <w:sz w:val="24"/>
        </w:rPr>
        <w:t>favourable</w:t>
      </w:r>
      <w:r>
        <w:rPr>
          <w:spacing w:val="-5"/>
          <w:w w:val="90"/>
          <w:sz w:val="24"/>
        </w:rPr>
        <w:t> </w:t>
      </w:r>
      <w:r>
        <w:rPr>
          <w:w w:val="90"/>
          <w:sz w:val="24"/>
        </w:rPr>
        <w:t>balance</w:t>
      </w:r>
      <w:r>
        <w:rPr>
          <w:spacing w:val="-5"/>
          <w:w w:val="90"/>
          <w:sz w:val="24"/>
        </w:rPr>
        <w:t> </w:t>
      </w:r>
      <w:r>
        <w:rPr>
          <w:w w:val="90"/>
          <w:sz w:val="24"/>
        </w:rPr>
        <w:t>between</w:t>
      </w:r>
      <w:r>
        <w:rPr>
          <w:spacing w:val="-5"/>
          <w:w w:val="90"/>
          <w:sz w:val="24"/>
        </w:rPr>
        <w:t> </w:t>
      </w:r>
      <w:r>
        <w:rPr>
          <w:w w:val="90"/>
          <w:sz w:val="24"/>
        </w:rPr>
        <w:t>geometric</w:t>
      </w:r>
      <w:r>
        <w:rPr>
          <w:spacing w:val="-5"/>
          <w:w w:val="90"/>
          <w:sz w:val="24"/>
        </w:rPr>
        <w:t> </w:t>
      </w:r>
      <w:r>
        <w:rPr>
          <w:w w:val="90"/>
          <w:sz w:val="24"/>
        </w:rPr>
        <w:t>accuracy,</w:t>
      </w:r>
      <w:r>
        <w:rPr>
          <w:spacing w:val="-5"/>
          <w:w w:val="90"/>
          <w:sz w:val="24"/>
        </w:rPr>
        <w:t> </w:t>
      </w:r>
      <w:r>
        <w:rPr>
          <w:w w:val="90"/>
          <w:sz w:val="24"/>
        </w:rPr>
        <w:t>operational</w:t>
      </w:r>
      <w:r>
        <w:rPr>
          <w:spacing w:val="-5"/>
          <w:w w:val="90"/>
          <w:sz w:val="24"/>
        </w:rPr>
        <w:t> </w:t>
      </w:r>
      <w:r>
        <w:rPr>
          <w:w w:val="90"/>
          <w:sz w:val="24"/>
        </w:rPr>
        <w:t>simplicity, </w:t>
      </w:r>
      <w:r>
        <w:rPr>
          <w:sz w:val="24"/>
        </w:rPr>
        <w:t>and</w:t>
      </w:r>
      <w:r>
        <w:rPr>
          <w:spacing w:val="-8"/>
          <w:sz w:val="24"/>
        </w:rPr>
        <w:t> </w:t>
      </w:r>
      <w:r>
        <w:rPr>
          <w:sz w:val="24"/>
        </w:rPr>
        <w:t>accessibility.</w:t>
      </w:r>
    </w:p>
    <w:p>
      <w:pPr>
        <w:pStyle w:val="ListParagraph"/>
        <w:spacing w:after="0" w:line="240" w:lineRule="auto"/>
        <w:jc w:val="both"/>
        <w:rPr>
          <w:sz w:val="24"/>
        </w:rPr>
        <w:sectPr>
          <w:pgSz w:w="11910" w:h="16840"/>
          <w:pgMar w:header="1243" w:footer="2634" w:top="1580" w:bottom="2840" w:left="1133" w:right="850"/>
        </w:sectPr>
      </w:pPr>
    </w:p>
    <w:p>
      <w:pPr>
        <w:pStyle w:val="BodyText"/>
        <w:spacing w:before="177"/>
      </w:pPr>
    </w:p>
    <w:p>
      <w:pPr>
        <w:pStyle w:val="BodyText"/>
        <w:ind w:left="652" w:right="933" w:firstLine="351"/>
        <w:jc w:val="both"/>
      </w:pPr>
      <w:r>
        <w:rPr/>
        <w:t>Taken</w:t>
      </w:r>
      <w:r>
        <w:rPr>
          <w:spacing w:val="-19"/>
        </w:rPr>
        <w:t> </w:t>
      </w:r>
      <w:r>
        <w:rPr/>
        <w:t>together,</w:t>
      </w:r>
      <w:r>
        <w:rPr>
          <w:spacing w:val="-11"/>
        </w:rPr>
        <w:t> </w:t>
      </w:r>
      <w:r>
        <w:rPr/>
        <w:t>these</w:t>
      </w:r>
      <w:r>
        <w:rPr>
          <w:spacing w:val="-19"/>
        </w:rPr>
        <w:t> </w:t>
      </w:r>
      <w:r>
        <w:rPr/>
        <w:t>findings</w:t>
      </w:r>
      <w:r>
        <w:rPr>
          <w:spacing w:val="-18"/>
        </w:rPr>
        <w:t> </w:t>
      </w:r>
      <w:r>
        <w:rPr/>
        <w:t>indicate</w:t>
      </w:r>
      <w:r>
        <w:rPr>
          <w:spacing w:val="-19"/>
        </w:rPr>
        <w:t> </w:t>
      </w:r>
      <w:r>
        <w:rPr/>
        <w:t>that</w:t>
      </w:r>
      <w:r>
        <w:rPr>
          <w:spacing w:val="-18"/>
        </w:rPr>
        <w:t> </w:t>
      </w:r>
      <w:r>
        <w:rPr/>
        <w:t>real-time</w:t>
      </w:r>
      <w:r>
        <w:rPr>
          <w:spacing w:val="-19"/>
        </w:rPr>
        <w:t> </w:t>
      </w:r>
      <w:r>
        <w:rPr/>
        <w:t>ultrasound</w:t>
      </w:r>
      <w:r>
        <w:rPr>
          <w:spacing w:val="-18"/>
        </w:rPr>
        <w:t> </w:t>
      </w:r>
      <w:r>
        <w:rPr/>
        <w:t>guidance</w:t>
      </w:r>
      <w:r>
        <w:rPr>
          <w:spacing w:val="-19"/>
        </w:rPr>
        <w:t> </w:t>
      </w:r>
      <w:r>
        <w:rPr/>
        <w:t>is </w:t>
      </w:r>
      <w:r>
        <w:rPr>
          <w:spacing w:val="-2"/>
        </w:rPr>
        <w:t>not</w:t>
      </w:r>
      <w:r>
        <w:rPr>
          <w:spacing w:val="-17"/>
        </w:rPr>
        <w:t> </w:t>
      </w:r>
      <w:r>
        <w:rPr>
          <w:spacing w:val="-2"/>
        </w:rPr>
        <w:t>merely</w:t>
      </w:r>
      <w:r>
        <w:rPr>
          <w:spacing w:val="-17"/>
        </w:rPr>
        <w:t> </w:t>
      </w:r>
      <w:r>
        <w:rPr>
          <w:spacing w:val="-2"/>
        </w:rPr>
        <w:t>an</w:t>
      </w:r>
      <w:r>
        <w:rPr>
          <w:spacing w:val="-17"/>
        </w:rPr>
        <w:t> </w:t>
      </w:r>
      <w:r>
        <w:rPr>
          <w:spacing w:val="-2"/>
        </w:rPr>
        <w:t>incremental</w:t>
      </w:r>
      <w:r>
        <w:rPr>
          <w:spacing w:val="-16"/>
        </w:rPr>
        <w:t> </w:t>
      </w:r>
      <w:r>
        <w:rPr>
          <w:spacing w:val="-2"/>
        </w:rPr>
        <w:t>improvement</w:t>
      </w:r>
      <w:r>
        <w:rPr>
          <w:spacing w:val="-17"/>
        </w:rPr>
        <w:t> </w:t>
      </w:r>
      <w:r>
        <w:rPr>
          <w:spacing w:val="-2"/>
        </w:rPr>
        <w:t>over</w:t>
      </w:r>
      <w:r>
        <w:rPr>
          <w:spacing w:val="-17"/>
        </w:rPr>
        <w:t> </w:t>
      </w:r>
      <w:r>
        <w:rPr>
          <w:spacing w:val="-2"/>
        </w:rPr>
        <w:t>conventional</w:t>
      </w:r>
      <w:r>
        <w:rPr>
          <w:spacing w:val="-17"/>
        </w:rPr>
        <w:t> </w:t>
      </w:r>
      <w:r>
        <w:rPr>
          <w:spacing w:val="-2"/>
        </w:rPr>
        <w:t>image</w:t>
      </w:r>
      <w:r>
        <w:rPr>
          <w:spacing w:val="-16"/>
        </w:rPr>
        <w:t> </w:t>
      </w:r>
      <w:r>
        <w:rPr>
          <w:spacing w:val="-2"/>
        </w:rPr>
        <w:t>guidance,</w:t>
      </w:r>
      <w:r>
        <w:rPr>
          <w:spacing w:val="-17"/>
        </w:rPr>
        <w:t> </w:t>
      </w:r>
      <w:r>
        <w:rPr>
          <w:spacing w:val="-2"/>
        </w:rPr>
        <w:t>but</w:t>
      </w:r>
      <w:r>
        <w:rPr>
          <w:spacing w:val="-17"/>
        </w:rPr>
        <w:t> </w:t>
      </w:r>
      <w:r>
        <w:rPr>
          <w:spacing w:val="-2"/>
        </w:rPr>
        <w:t>a </w:t>
      </w:r>
      <w:r>
        <w:rPr>
          <w:w w:val="90"/>
        </w:rPr>
        <w:t>clinically</w:t>
      </w:r>
      <w:r>
        <w:rPr>
          <w:spacing w:val="-7"/>
          <w:w w:val="90"/>
        </w:rPr>
        <w:t> </w:t>
      </w:r>
      <w:r>
        <w:rPr>
          <w:w w:val="90"/>
        </w:rPr>
        <w:t>enabling</w:t>
      </w:r>
      <w:r>
        <w:rPr>
          <w:spacing w:val="-7"/>
          <w:w w:val="90"/>
        </w:rPr>
        <w:t> </w:t>
      </w:r>
      <w:r>
        <w:rPr>
          <w:w w:val="90"/>
        </w:rPr>
        <w:t>technology</w:t>
      </w:r>
      <w:r>
        <w:rPr>
          <w:spacing w:val="-7"/>
          <w:w w:val="90"/>
        </w:rPr>
        <w:t> </w:t>
      </w:r>
      <w:r>
        <w:rPr>
          <w:w w:val="90"/>
        </w:rPr>
        <w:t>that</w:t>
      </w:r>
      <w:r>
        <w:rPr>
          <w:spacing w:val="-7"/>
          <w:w w:val="90"/>
        </w:rPr>
        <w:t> </w:t>
      </w:r>
      <w:r>
        <w:rPr>
          <w:w w:val="90"/>
        </w:rPr>
        <w:t>allows</w:t>
      </w:r>
      <w:r>
        <w:rPr>
          <w:spacing w:val="-7"/>
          <w:w w:val="90"/>
        </w:rPr>
        <w:t> </w:t>
      </w:r>
      <w:r>
        <w:rPr>
          <w:w w:val="90"/>
        </w:rPr>
        <w:t>systematic</w:t>
      </w:r>
      <w:r>
        <w:rPr>
          <w:spacing w:val="-7"/>
          <w:w w:val="90"/>
        </w:rPr>
        <w:t> </w:t>
      </w:r>
      <w:r>
        <w:rPr>
          <w:w w:val="90"/>
        </w:rPr>
        <w:t>margin</w:t>
      </w:r>
      <w:r>
        <w:rPr>
          <w:spacing w:val="-7"/>
          <w:w w:val="90"/>
        </w:rPr>
        <w:t> </w:t>
      </w:r>
      <w:r>
        <w:rPr>
          <w:w w:val="90"/>
        </w:rPr>
        <w:t>reduction</w:t>
      </w:r>
      <w:r>
        <w:rPr>
          <w:spacing w:val="-7"/>
          <w:w w:val="90"/>
        </w:rPr>
        <w:t> </w:t>
      </w:r>
      <w:r>
        <w:rPr>
          <w:w w:val="90"/>
        </w:rPr>
        <w:t>while</w:t>
      </w:r>
      <w:r>
        <w:rPr>
          <w:spacing w:val="-7"/>
          <w:w w:val="90"/>
        </w:rPr>
        <w:t> </w:t>
      </w:r>
      <w:r>
        <w:rPr>
          <w:w w:val="90"/>
        </w:rPr>
        <w:t>maintaining </w:t>
      </w:r>
      <w:bookmarkStart w:name="Limitations of the Study" w:id="192"/>
      <w:bookmarkEnd w:id="192"/>
      <w:r>
        <w:rPr>
          <w:w w:val="90"/>
        </w:rPr>
      </w:r>
      <w:bookmarkStart w:name="_bookmark111" w:id="193"/>
      <w:bookmarkEnd w:id="193"/>
      <w:r>
        <w:rPr>
          <w:spacing w:val="-4"/>
        </w:rPr>
        <w:t>dosim</w:t>
      </w:r>
      <w:r>
        <w:rPr>
          <w:spacing w:val="-4"/>
        </w:rPr>
        <w:t>etric</w:t>
      </w:r>
      <w:r>
        <w:rPr>
          <w:spacing w:val="-17"/>
        </w:rPr>
        <w:t> </w:t>
      </w:r>
      <w:r>
        <w:rPr>
          <w:spacing w:val="-4"/>
        </w:rPr>
        <w:t>safety</w:t>
      </w:r>
      <w:r>
        <w:rPr>
          <w:spacing w:val="-17"/>
        </w:rPr>
        <w:t> </w:t>
      </w:r>
      <w:r>
        <w:rPr>
          <w:spacing w:val="-4"/>
        </w:rPr>
        <w:t>and</w:t>
      </w:r>
      <w:r>
        <w:rPr>
          <w:spacing w:val="-17"/>
        </w:rPr>
        <w:t> </w:t>
      </w:r>
      <w:r>
        <w:rPr>
          <w:spacing w:val="-4"/>
        </w:rPr>
        <w:t>treatment</w:t>
      </w:r>
      <w:r>
        <w:rPr>
          <w:spacing w:val="-17"/>
        </w:rPr>
        <w:t> </w:t>
      </w:r>
      <w:r>
        <w:rPr>
          <w:spacing w:val="-4"/>
        </w:rPr>
        <w:t>robustness.</w:t>
      </w:r>
    </w:p>
    <w:p>
      <w:pPr>
        <w:pStyle w:val="BodyText"/>
        <w:spacing w:before="89"/>
      </w:pPr>
    </w:p>
    <w:p>
      <w:pPr>
        <w:pStyle w:val="Heading2"/>
        <w:numPr>
          <w:ilvl w:val="1"/>
          <w:numId w:val="4"/>
        </w:numPr>
        <w:tabs>
          <w:tab w:pos="1304" w:val="left" w:leader="none"/>
        </w:tabs>
        <w:spacing w:line="240" w:lineRule="auto" w:before="0" w:after="0"/>
        <w:ind w:left="1304" w:right="0" w:hanging="652"/>
        <w:jc w:val="left"/>
      </w:pPr>
      <w:r>
        <w:rPr>
          <w:w w:val="90"/>
        </w:rPr>
        <w:t>Limitations</w:t>
      </w:r>
      <w:r>
        <w:rPr>
          <w:spacing w:val="-10"/>
          <w:w w:val="90"/>
        </w:rPr>
        <w:t> </w:t>
      </w:r>
      <w:r>
        <w:rPr>
          <w:w w:val="90"/>
        </w:rPr>
        <w:t>of</w:t>
      </w:r>
      <w:r>
        <w:rPr>
          <w:spacing w:val="-9"/>
          <w:w w:val="90"/>
        </w:rPr>
        <w:t> </w:t>
      </w:r>
      <w:r>
        <w:rPr>
          <w:w w:val="90"/>
        </w:rPr>
        <w:t>the</w:t>
      </w:r>
      <w:r>
        <w:rPr>
          <w:spacing w:val="-9"/>
          <w:w w:val="90"/>
        </w:rPr>
        <w:t> </w:t>
      </w:r>
      <w:r>
        <w:rPr>
          <w:spacing w:val="-2"/>
          <w:w w:val="90"/>
        </w:rPr>
        <w:t>Study</w:t>
      </w:r>
    </w:p>
    <w:p>
      <w:pPr>
        <w:pStyle w:val="BodyText"/>
        <w:spacing w:before="141"/>
        <w:ind w:left="652" w:right="933"/>
        <w:jc w:val="both"/>
      </w:pPr>
      <w:r>
        <w:rPr>
          <w:w w:val="90"/>
        </w:rPr>
        <w:t>Despite the consistency of the observed trends across the included literature, several </w:t>
      </w:r>
      <w:r>
        <w:rPr>
          <w:spacing w:val="-6"/>
        </w:rPr>
        <w:t>limitations</w:t>
      </w:r>
      <w:r>
        <w:rPr>
          <w:spacing w:val="-12"/>
        </w:rPr>
        <w:t> </w:t>
      </w:r>
      <w:r>
        <w:rPr>
          <w:spacing w:val="-6"/>
        </w:rPr>
        <w:t>should</w:t>
      </w:r>
      <w:r>
        <w:rPr>
          <w:spacing w:val="-12"/>
        </w:rPr>
        <w:t> </w:t>
      </w:r>
      <w:r>
        <w:rPr>
          <w:spacing w:val="-6"/>
        </w:rPr>
        <w:t>be</w:t>
      </w:r>
      <w:r>
        <w:rPr>
          <w:spacing w:val="-12"/>
        </w:rPr>
        <w:t> </w:t>
      </w:r>
      <w:r>
        <w:rPr>
          <w:spacing w:val="-6"/>
        </w:rPr>
        <w:t>acknowledged</w:t>
      </w:r>
      <w:r>
        <w:rPr>
          <w:spacing w:val="-12"/>
        </w:rPr>
        <w:t> </w:t>
      </w:r>
      <w:r>
        <w:rPr>
          <w:spacing w:val="-6"/>
        </w:rPr>
        <w:t>when</w:t>
      </w:r>
      <w:r>
        <w:rPr>
          <w:spacing w:val="-12"/>
        </w:rPr>
        <w:t> </w:t>
      </w:r>
      <w:r>
        <w:rPr>
          <w:spacing w:val="-6"/>
        </w:rPr>
        <w:t>interpreting</w:t>
      </w:r>
      <w:r>
        <w:rPr>
          <w:spacing w:val="-12"/>
        </w:rPr>
        <w:t> </w:t>
      </w:r>
      <w:r>
        <w:rPr>
          <w:spacing w:val="-6"/>
        </w:rPr>
        <w:t>the</w:t>
      </w:r>
      <w:r>
        <w:rPr>
          <w:spacing w:val="-12"/>
        </w:rPr>
        <w:t> </w:t>
      </w:r>
      <w:r>
        <w:rPr>
          <w:spacing w:val="-6"/>
        </w:rPr>
        <w:t>findings</w:t>
      </w:r>
      <w:r>
        <w:rPr>
          <w:spacing w:val="-12"/>
        </w:rPr>
        <w:t> </w:t>
      </w:r>
      <w:r>
        <w:rPr>
          <w:spacing w:val="-6"/>
        </w:rPr>
        <w:t>of</w:t>
      </w:r>
      <w:r>
        <w:rPr>
          <w:spacing w:val="-12"/>
        </w:rPr>
        <w:t> </w:t>
      </w:r>
      <w:r>
        <w:rPr>
          <w:spacing w:val="-6"/>
        </w:rPr>
        <w:t>this</w:t>
      </w:r>
      <w:r>
        <w:rPr>
          <w:spacing w:val="-12"/>
        </w:rPr>
        <w:t> </w:t>
      </w:r>
      <w:r>
        <w:rPr>
          <w:spacing w:val="-6"/>
        </w:rPr>
        <w:t>thesis.</w:t>
      </w:r>
    </w:p>
    <w:p>
      <w:pPr>
        <w:pStyle w:val="BodyText"/>
        <w:ind w:left="652" w:right="928" w:firstLine="351"/>
        <w:jc w:val="both"/>
      </w:pPr>
      <w:r>
        <w:rPr/>
        <w:t>First, the analysis is based primarily on previously published studies, which introduces</w:t>
      </w:r>
      <w:r>
        <w:rPr>
          <w:spacing w:val="-15"/>
        </w:rPr>
        <w:t> </w:t>
      </w:r>
      <w:r>
        <w:rPr/>
        <w:t>inherent</w:t>
      </w:r>
      <w:r>
        <w:rPr>
          <w:spacing w:val="-16"/>
        </w:rPr>
        <w:t> </w:t>
      </w:r>
      <w:r>
        <w:rPr/>
        <w:t>heterogeneity</w:t>
      </w:r>
      <w:r>
        <w:rPr>
          <w:spacing w:val="-15"/>
        </w:rPr>
        <w:t> </w:t>
      </w:r>
      <w:r>
        <w:rPr/>
        <w:t>in</w:t>
      </w:r>
      <w:r>
        <w:rPr>
          <w:spacing w:val="-16"/>
        </w:rPr>
        <w:t> </w:t>
      </w:r>
      <w:r>
        <w:rPr/>
        <w:t>study</w:t>
      </w:r>
      <w:r>
        <w:rPr>
          <w:spacing w:val="-15"/>
        </w:rPr>
        <w:t> </w:t>
      </w:r>
      <w:r>
        <w:rPr/>
        <w:t>design,</w:t>
      </w:r>
      <w:r>
        <w:rPr>
          <w:spacing w:val="-8"/>
        </w:rPr>
        <w:t> </w:t>
      </w:r>
      <w:r>
        <w:rPr/>
        <w:t>patient</w:t>
      </w:r>
      <w:r>
        <w:rPr>
          <w:spacing w:val="-15"/>
        </w:rPr>
        <w:t> </w:t>
      </w:r>
      <w:r>
        <w:rPr/>
        <w:t>populations,</w:t>
      </w:r>
      <w:r>
        <w:rPr>
          <w:spacing w:val="-8"/>
        </w:rPr>
        <w:t> </w:t>
      </w:r>
      <w:r>
        <w:rPr/>
        <w:t>imaging </w:t>
      </w:r>
      <w:r>
        <w:rPr>
          <w:w w:val="90"/>
        </w:rPr>
        <w:t>protocols, fractionation schemes, and motion management strategies. This variability limits</w:t>
      </w:r>
      <w:r>
        <w:rPr>
          <w:spacing w:val="-1"/>
          <w:w w:val="90"/>
        </w:rPr>
        <w:t> </w:t>
      </w:r>
      <w:r>
        <w:rPr>
          <w:w w:val="90"/>
        </w:rPr>
        <w:t>strict</w:t>
      </w:r>
      <w:r>
        <w:rPr>
          <w:spacing w:val="-1"/>
          <w:w w:val="90"/>
        </w:rPr>
        <w:t> </w:t>
      </w:r>
      <w:r>
        <w:rPr>
          <w:w w:val="90"/>
        </w:rPr>
        <w:t>comparability</w:t>
      </w:r>
      <w:r>
        <w:rPr>
          <w:spacing w:val="-1"/>
          <w:w w:val="90"/>
        </w:rPr>
        <w:t> </w:t>
      </w:r>
      <w:r>
        <w:rPr>
          <w:w w:val="90"/>
        </w:rPr>
        <w:t>between</w:t>
      </w:r>
      <w:r>
        <w:rPr>
          <w:spacing w:val="-1"/>
          <w:w w:val="90"/>
        </w:rPr>
        <w:t> </w:t>
      </w:r>
      <w:r>
        <w:rPr>
          <w:w w:val="90"/>
        </w:rPr>
        <w:t>datasets</w:t>
      </w:r>
      <w:r>
        <w:rPr>
          <w:spacing w:val="-1"/>
          <w:w w:val="90"/>
        </w:rPr>
        <w:t> </w:t>
      </w:r>
      <w:r>
        <w:rPr>
          <w:w w:val="90"/>
        </w:rPr>
        <w:t>and</w:t>
      </w:r>
      <w:r>
        <w:rPr>
          <w:spacing w:val="-1"/>
          <w:w w:val="90"/>
        </w:rPr>
        <w:t> </w:t>
      </w:r>
      <w:r>
        <w:rPr>
          <w:w w:val="90"/>
        </w:rPr>
        <w:t>introduces</w:t>
      </w:r>
      <w:r>
        <w:rPr>
          <w:spacing w:val="-1"/>
          <w:w w:val="90"/>
        </w:rPr>
        <w:t> </w:t>
      </w:r>
      <w:r>
        <w:rPr>
          <w:w w:val="90"/>
        </w:rPr>
        <w:t>potential</w:t>
      </w:r>
      <w:r>
        <w:rPr>
          <w:spacing w:val="-1"/>
          <w:w w:val="90"/>
        </w:rPr>
        <w:t> </w:t>
      </w:r>
      <w:r>
        <w:rPr>
          <w:w w:val="90"/>
        </w:rPr>
        <w:t>confounding</w:t>
      </w:r>
      <w:r>
        <w:rPr>
          <w:spacing w:val="-1"/>
          <w:w w:val="90"/>
        </w:rPr>
        <w:t> </w:t>
      </w:r>
      <w:r>
        <w:rPr>
          <w:w w:val="90"/>
        </w:rPr>
        <w:t>when </w:t>
      </w:r>
      <w:r>
        <w:rPr>
          <w:spacing w:val="-4"/>
        </w:rPr>
        <w:t>synthesising</w:t>
      </w:r>
      <w:r>
        <w:rPr>
          <w:spacing w:val="-17"/>
        </w:rPr>
        <w:t> </w:t>
      </w:r>
      <w:r>
        <w:rPr>
          <w:spacing w:val="-4"/>
        </w:rPr>
        <w:t>results</w:t>
      </w:r>
      <w:r>
        <w:rPr>
          <w:spacing w:val="-17"/>
        </w:rPr>
        <w:t> </w:t>
      </w:r>
      <w:r>
        <w:rPr>
          <w:spacing w:val="-4"/>
        </w:rPr>
        <w:t>across</w:t>
      </w:r>
      <w:r>
        <w:rPr>
          <w:spacing w:val="-17"/>
        </w:rPr>
        <w:t> </w:t>
      </w:r>
      <w:r>
        <w:rPr>
          <w:spacing w:val="-4"/>
        </w:rPr>
        <w:t>modalities.</w:t>
      </w:r>
    </w:p>
    <w:p>
      <w:pPr>
        <w:pStyle w:val="BodyText"/>
        <w:ind w:left="652" w:right="928" w:firstLine="351"/>
        <w:jc w:val="both"/>
      </w:pPr>
      <w:r>
        <w:rPr>
          <w:w w:val="90"/>
        </w:rPr>
        <w:t>Second, many of the included studies are characterised by relatively small sample </w:t>
      </w:r>
      <w:r>
        <w:rPr>
          <w:spacing w:val="-6"/>
        </w:rPr>
        <w:t>sizes,</w:t>
      </w:r>
      <w:r>
        <w:rPr>
          <w:spacing w:val="-7"/>
        </w:rPr>
        <w:t> </w:t>
      </w:r>
      <w:r>
        <w:rPr>
          <w:spacing w:val="-6"/>
        </w:rPr>
        <w:t>particularly</w:t>
      </w:r>
      <w:r>
        <w:rPr>
          <w:spacing w:val="-10"/>
        </w:rPr>
        <w:t> </w:t>
      </w:r>
      <w:r>
        <w:rPr>
          <w:spacing w:val="-6"/>
        </w:rPr>
        <w:t>in</w:t>
      </w:r>
      <w:r>
        <w:rPr>
          <w:spacing w:val="-10"/>
        </w:rPr>
        <w:t> </w:t>
      </w:r>
      <w:r>
        <w:rPr>
          <w:spacing w:val="-6"/>
        </w:rPr>
        <w:t>ultrasound-guided</w:t>
      </w:r>
      <w:r>
        <w:rPr>
          <w:spacing w:val="-10"/>
        </w:rPr>
        <w:t> </w:t>
      </w:r>
      <w:r>
        <w:rPr>
          <w:spacing w:val="-6"/>
        </w:rPr>
        <w:t>and</w:t>
      </w:r>
      <w:r>
        <w:rPr>
          <w:spacing w:val="-10"/>
        </w:rPr>
        <w:t> </w:t>
      </w:r>
      <w:r>
        <w:rPr>
          <w:spacing w:val="-6"/>
        </w:rPr>
        <w:t>real-time</w:t>
      </w:r>
      <w:r>
        <w:rPr>
          <w:spacing w:val="-10"/>
        </w:rPr>
        <w:t> </w:t>
      </w:r>
      <w:r>
        <w:rPr>
          <w:spacing w:val="-6"/>
        </w:rPr>
        <w:t>tracking</w:t>
      </w:r>
      <w:r>
        <w:rPr>
          <w:spacing w:val="-10"/>
        </w:rPr>
        <w:t> </w:t>
      </w:r>
      <w:r>
        <w:rPr>
          <w:spacing w:val="-6"/>
        </w:rPr>
        <w:t>cohorts.</w:t>
      </w:r>
      <w:r>
        <w:rPr>
          <w:spacing w:val="22"/>
        </w:rPr>
        <w:t> </w:t>
      </w:r>
      <w:r>
        <w:rPr>
          <w:spacing w:val="-6"/>
        </w:rPr>
        <w:t>This</w:t>
      </w:r>
      <w:r>
        <w:rPr>
          <w:spacing w:val="-10"/>
        </w:rPr>
        <w:t> </w:t>
      </w:r>
      <w:r>
        <w:rPr>
          <w:spacing w:val="-6"/>
        </w:rPr>
        <w:t>reduces </w:t>
      </w:r>
      <w:r>
        <w:rPr>
          <w:w w:val="90"/>
        </w:rPr>
        <w:t>statistical</w:t>
      </w:r>
      <w:r>
        <w:rPr>
          <w:spacing w:val="-3"/>
          <w:w w:val="90"/>
        </w:rPr>
        <w:t> </w:t>
      </w:r>
      <w:r>
        <w:rPr>
          <w:w w:val="90"/>
        </w:rPr>
        <w:t>power</w:t>
      </w:r>
      <w:r>
        <w:rPr>
          <w:spacing w:val="-3"/>
          <w:w w:val="90"/>
        </w:rPr>
        <w:t> </w:t>
      </w:r>
      <w:r>
        <w:rPr>
          <w:w w:val="90"/>
        </w:rPr>
        <w:t>and</w:t>
      </w:r>
      <w:r>
        <w:rPr>
          <w:spacing w:val="-3"/>
          <w:w w:val="90"/>
        </w:rPr>
        <w:t> </w:t>
      </w:r>
      <w:r>
        <w:rPr>
          <w:w w:val="90"/>
        </w:rPr>
        <w:t>limits</w:t>
      </w:r>
      <w:r>
        <w:rPr>
          <w:spacing w:val="-2"/>
          <w:w w:val="90"/>
        </w:rPr>
        <w:t> </w:t>
      </w:r>
      <w:r>
        <w:rPr>
          <w:w w:val="90"/>
        </w:rPr>
        <w:t>the</w:t>
      </w:r>
      <w:r>
        <w:rPr>
          <w:spacing w:val="-3"/>
          <w:w w:val="90"/>
        </w:rPr>
        <w:t> </w:t>
      </w:r>
      <w:r>
        <w:rPr>
          <w:w w:val="90"/>
        </w:rPr>
        <w:t>generalisability</w:t>
      </w:r>
      <w:r>
        <w:rPr>
          <w:spacing w:val="-2"/>
          <w:w w:val="90"/>
        </w:rPr>
        <w:t> </w:t>
      </w:r>
      <w:r>
        <w:rPr>
          <w:w w:val="90"/>
        </w:rPr>
        <w:t>of</w:t>
      </w:r>
      <w:r>
        <w:rPr>
          <w:spacing w:val="-2"/>
          <w:w w:val="90"/>
        </w:rPr>
        <w:t> </w:t>
      </w:r>
      <w:r>
        <w:rPr>
          <w:w w:val="90"/>
        </w:rPr>
        <w:t>quantitative</w:t>
      </w:r>
      <w:r>
        <w:rPr>
          <w:spacing w:val="-3"/>
          <w:w w:val="90"/>
        </w:rPr>
        <w:t> </w:t>
      </w:r>
      <w:r>
        <w:rPr>
          <w:w w:val="90"/>
        </w:rPr>
        <w:t>estimates</w:t>
      </w:r>
      <w:r>
        <w:rPr>
          <w:spacing w:val="-2"/>
          <w:w w:val="90"/>
        </w:rPr>
        <w:t> </w:t>
      </w:r>
      <w:r>
        <w:rPr>
          <w:w w:val="90"/>
        </w:rPr>
        <w:t>such</w:t>
      </w:r>
      <w:r>
        <w:rPr>
          <w:spacing w:val="-3"/>
          <w:w w:val="90"/>
        </w:rPr>
        <w:t> </w:t>
      </w:r>
      <w:r>
        <w:rPr>
          <w:w w:val="90"/>
        </w:rPr>
        <w:t>as</w:t>
      </w:r>
      <w:r>
        <w:rPr>
          <w:spacing w:val="-2"/>
          <w:w w:val="90"/>
        </w:rPr>
        <w:t> </w:t>
      </w:r>
      <w:r>
        <w:rPr>
          <w:w w:val="90"/>
        </w:rPr>
        <w:t>toxicity </w:t>
      </w:r>
      <w:r>
        <w:rPr>
          <w:spacing w:val="-6"/>
        </w:rPr>
        <w:t>rates,</w:t>
      </w:r>
      <w:r>
        <w:rPr>
          <w:spacing w:val="-20"/>
        </w:rPr>
        <w:t> </w:t>
      </w:r>
      <w:r>
        <w:rPr>
          <w:spacing w:val="-6"/>
        </w:rPr>
        <w:t>regression</w:t>
      </w:r>
      <w:r>
        <w:rPr>
          <w:spacing w:val="-20"/>
        </w:rPr>
        <w:t> </w:t>
      </w:r>
      <w:r>
        <w:rPr>
          <w:spacing w:val="-6"/>
        </w:rPr>
        <w:t>parameters,</w:t>
      </w:r>
      <w:r>
        <w:rPr>
          <w:spacing w:val="-20"/>
        </w:rPr>
        <w:t> </w:t>
      </w:r>
      <w:r>
        <w:rPr>
          <w:spacing w:val="-6"/>
        </w:rPr>
        <w:t>and</w:t>
      </w:r>
      <w:r>
        <w:rPr>
          <w:spacing w:val="-20"/>
        </w:rPr>
        <w:t> </w:t>
      </w:r>
      <w:r>
        <w:rPr>
          <w:spacing w:val="-6"/>
        </w:rPr>
        <w:t>derived</w:t>
      </w:r>
      <w:r>
        <w:rPr>
          <w:spacing w:val="-20"/>
        </w:rPr>
        <w:t> </w:t>
      </w:r>
      <w:r>
        <w:rPr>
          <w:spacing w:val="-6"/>
        </w:rPr>
        <w:t>margin–outcome</w:t>
      </w:r>
      <w:r>
        <w:rPr>
          <w:spacing w:val="-20"/>
        </w:rPr>
        <w:t> </w:t>
      </w:r>
      <w:r>
        <w:rPr>
          <w:spacing w:val="-6"/>
        </w:rPr>
        <w:t>relationships.</w:t>
      </w:r>
    </w:p>
    <w:p>
      <w:pPr>
        <w:pStyle w:val="BodyText"/>
        <w:ind w:left="652" w:right="933" w:firstLine="351"/>
        <w:jc w:val="both"/>
      </w:pPr>
      <w:r>
        <w:rPr>
          <w:w w:val="90"/>
        </w:rPr>
        <w:t>Third, ultrasound-guided radiotherapy is inherently operator-dependent. Variations in probe positioning, image interpretation, and workflow implementation can introduce </w:t>
      </w:r>
      <w:r>
        <w:rPr>
          <w:spacing w:val="-6"/>
        </w:rPr>
        <w:t>inter-operator variability, which may influence reported setup accuracy and motion </w:t>
      </w:r>
      <w:r>
        <w:rPr>
          <w:w w:val="90"/>
        </w:rPr>
        <w:t>tracking</w:t>
      </w:r>
      <w:r>
        <w:rPr>
          <w:spacing w:val="-6"/>
          <w:w w:val="90"/>
        </w:rPr>
        <w:t> </w:t>
      </w:r>
      <w:r>
        <w:rPr>
          <w:w w:val="90"/>
        </w:rPr>
        <w:t>performance. This</w:t>
      </w:r>
      <w:r>
        <w:rPr>
          <w:spacing w:val="-6"/>
          <w:w w:val="90"/>
        </w:rPr>
        <w:t> </w:t>
      </w:r>
      <w:r>
        <w:rPr>
          <w:w w:val="90"/>
        </w:rPr>
        <w:t>factor</w:t>
      </w:r>
      <w:r>
        <w:rPr>
          <w:spacing w:val="-6"/>
          <w:w w:val="90"/>
        </w:rPr>
        <w:t> </w:t>
      </w:r>
      <w:r>
        <w:rPr>
          <w:w w:val="90"/>
        </w:rPr>
        <w:t>is</w:t>
      </w:r>
      <w:r>
        <w:rPr>
          <w:spacing w:val="-6"/>
          <w:w w:val="90"/>
        </w:rPr>
        <w:t> </w:t>
      </w:r>
      <w:r>
        <w:rPr>
          <w:w w:val="90"/>
        </w:rPr>
        <w:t>not</w:t>
      </w:r>
      <w:r>
        <w:rPr>
          <w:spacing w:val="-6"/>
          <w:w w:val="90"/>
        </w:rPr>
        <w:t> </w:t>
      </w:r>
      <w:r>
        <w:rPr>
          <w:w w:val="90"/>
        </w:rPr>
        <w:t>consistently</w:t>
      </w:r>
      <w:r>
        <w:rPr>
          <w:spacing w:val="-6"/>
          <w:w w:val="90"/>
        </w:rPr>
        <w:t> </w:t>
      </w:r>
      <w:r>
        <w:rPr>
          <w:w w:val="90"/>
        </w:rPr>
        <w:t>quantified</w:t>
      </w:r>
      <w:r>
        <w:rPr>
          <w:spacing w:val="-6"/>
          <w:w w:val="90"/>
        </w:rPr>
        <w:t> </w:t>
      </w:r>
      <w:r>
        <w:rPr>
          <w:w w:val="90"/>
        </w:rPr>
        <w:t>across</w:t>
      </w:r>
      <w:r>
        <w:rPr>
          <w:spacing w:val="-6"/>
          <w:w w:val="90"/>
        </w:rPr>
        <w:t> </w:t>
      </w:r>
      <w:r>
        <w:rPr>
          <w:w w:val="90"/>
        </w:rPr>
        <w:t>the</w:t>
      </w:r>
      <w:r>
        <w:rPr>
          <w:spacing w:val="-6"/>
          <w:w w:val="90"/>
        </w:rPr>
        <w:t> </w:t>
      </w:r>
      <w:r>
        <w:rPr>
          <w:w w:val="90"/>
        </w:rPr>
        <w:t>literature</w:t>
      </w:r>
      <w:r>
        <w:rPr>
          <w:spacing w:val="-6"/>
          <w:w w:val="90"/>
        </w:rPr>
        <w:t> </w:t>
      </w:r>
      <w:r>
        <w:rPr>
          <w:w w:val="90"/>
        </w:rPr>
        <w:t>and </w:t>
      </w:r>
      <w:r>
        <w:rPr>
          <w:spacing w:val="-4"/>
        </w:rPr>
        <w:t>therefore</w:t>
      </w:r>
      <w:r>
        <w:rPr>
          <w:spacing w:val="-21"/>
        </w:rPr>
        <w:t> </w:t>
      </w:r>
      <w:r>
        <w:rPr>
          <w:spacing w:val="-4"/>
        </w:rPr>
        <w:t>cannot</w:t>
      </w:r>
      <w:r>
        <w:rPr>
          <w:spacing w:val="-21"/>
        </w:rPr>
        <w:t> </w:t>
      </w:r>
      <w:r>
        <w:rPr>
          <w:spacing w:val="-4"/>
        </w:rPr>
        <w:t>be</w:t>
      </w:r>
      <w:r>
        <w:rPr>
          <w:spacing w:val="-21"/>
        </w:rPr>
        <w:t> </w:t>
      </w:r>
      <w:r>
        <w:rPr>
          <w:spacing w:val="-4"/>
        </w:rPr>
        <w:t>fully</w:t>
      </w:r>
      <w:r>
        <w:rPr>
          <w:spacing w:val="-21"/>
        </w:rPr>
        <w:t> </w:t>
      </w:r>
      <w:r>
        <w:rPr>
          <w:spacing w:val="-4"/>
        </w:rPr>
        <w:t>controlled</w:t>
      </w:r>
      <w:r>
        <w:rPr>
          <w:spacing w:val="-21"/>
        </w:rPr>
        <w:t> </w:t>
      </w:r>
      <w:r>
        <w:rPr>
          <w:spacing w:val="-4"/>
        </w:rPr>
        <w:t>in</w:t>
      </w:r>
      <w:r>
        <w:rPr>
          <w:spacing w:val="-21"/>
        </w:rPr>
        <w:t> </w:t>
      </w:r>
      <w:r>
        <w:rPr>
          <w:spacing w:val="-4"/>
        </w:rPr>
        <w:t>the</w:t>
      </w:r>
      <w:r>
        <w:rPr>
          <w:spacing w:val="-21"/>
        </w:rPr>
        <w:t> </w:t>
      </w:r>
      <w:r>
        <w:rPr>
          <w:spacing w:val="-4"/>
        </w:rPr>
        <w:t>present</w:t>
      </w:r>
      <w:r>
        <w:rPr>
          <w:spacing w:val="-21"/>
        </w:rPr>
        <w:t> </w:t>
      </w:r>
      <w:r>
        <w:rPr>
          <w:spacing w:val="-4"/>
        </w:rPr>
        <w:t>synthesis.</w:t>
      </w:r>
    </w:p>
    <w:p>
      <w:pPr>
        <w:pStyle w:val="BodyText"/>
        <w:ind w:left="652" w:right="929" w:firstLine="351"/>
        <w:jc w:val="both"/>
      </w:pPr>
      <w:r>
        <w:rPr>
          <w:spacing w:val="-8"/>
        </w:rPr>
        <w:t>Finally, direct comparison between imaging modalities is limited by differences in reporting standards, evaluation metrics, and clinical endpoints.</w:t>
      </w:r>
      <w:r>
        <w:rPr/>
        <w:t> </w:t>
      </w:r>
      <w:r>
        <w:rPr>
          <w:spacing w:val="-8"/>
        </w:rPr>
        <w:t>Not all studies report </w:t>
      </w:r>
      <w:r>
        <w:rPr>
          <w:w w:val="90"/>
        </w:rPr>
        <w:t>identical geometric or dosimetric parameters, which necessitates the use of derived or </w:t>
      </w:r>
      <w:r>
        <w:rPr>
          <w:spacing w:val="-6"/>
        </w:rPr>
        <w:t>normalised</w:t>
      </w:r>
      <w:r>
        <w:rPr>
          <w:spacing w:val="-16"/>
        </w:rPr>
        <w:t> </w:t>
      </w:r>
      <w:r>
        <w:rPr>
          <w:spacing w:val="-6"/>
        </w:rPr>
        <w:t>values</w:t>
      </w:r>
      <w:r>
        <w:rPr>
          <w:spacing w:val="-16"/>
        </w:rPr>
        <w:t> </w:t>
      </w:r>
      <w:r>
        <w:rPr>
          <w:spacing w:val="-6"/>
        </w:rPr>
        <w:t>in</w:t>
      </w:r>
      <w:r>
        <w:rPr>
          <w:spacing w:val="-16"/>
        </w:rPr>
        <w:t> </w:t>
      </w:r>
      <w:r>
        <w:rPr>
          <w:spacing w:val="-6"/>
        </w:rPr>
        <w:t>parts</w:t>
      </w:r>
      <w:r>
        <w:rPr>
          <w:spacing w:val="-16"/>
        </w:rPr>
        <w:t> </w:t>
      </w:r>
      <w:r>
        <w:rPr>
          <w:spacing w:val="-6"/>
        </w:rPr>
        <w:t>of</w:t>
      </w:r>
      <w:r>
        <w:rPr>
          <w:spacing w:val="-16"/>
        </w:rPr>
        <w:t> </w:t>
      </w:r>
      <w:r>
        <w:rPr>
          <w:spacing w:val="-6"/>
        </w:rPr>
        <w:t>the</w:t>
      </w:r>
      <w:r>
        <w:rPr>
          <w:spacing w:val="-16"/>
        </w:rPr>
        <w:t> </w:t>
      </w:r>
      <w:r>
        <w:rPr>
          <w:spacing w:val="-6"/>
        </w:rPr>
        <w:t>analysis</w:t>
      </w:r>
      <w:r>
        <w:rPr>
          <w:spacing w:val="-16"/>
        </w:rPr>
        <w:t> </w:t>
      </w:r>
      <w:r>
        <w:rPr>
          <w:spacing w:val="-6"/>
        </w:rPr>
        <w:t>and</w:t>
      </w:r>
      <w:r>
        <w:rPr>
          <w:spacing w:val="-16"/>
        </w:rPr>
        <w:t> </w:t>
      </w:r>
      <w:r>
        <w:rPr>
          <w:spacing w:val="-6"/>
        </w:rPr>
        <w:t>may</w:t>
      </w:r>
      <w:r>
        <w:rPr>
          <w:spacing w:val="-16"/>
        </w:rPr>
        <w:t> </w:t>
      </w:r>
      <w:r>
        <w:rPr>
          <w:spacing w:val="-6"/>
        </w:rPr>
        <w:t>introduce</w:t>
      </w:r>
      <w:r>
        <w:rPr>
          <w:spacing w:val="-16"/>
        </w:rPr>
        <w:t> </w:t>
      </w:r>
      <w:r>
        <w:rPr>
          <w:spacing w:val="-6"/>
        </w:rPr>
        <w:t>additional</w:t>
      </w:r>
      <w:r>
        <w:rPr>
          <w:spacing w:val="-16"/>
        </w:rPr>
        <w:t> </w:t>
      </w:r>
      <w:r>
        <w:rPr>
          <w:spacing w:val="-6"/>
        </w:rPr>
        <w:t>uncertainty.</w:t>
      </w:r>
    </w:p>
    <w:p>
      <w:pPr>
        <w:pStyle w:val="BodyText"/>
        <w:ind w:left="652" w:right="933"/>
        <w:jc w:val="both"/>
      </w:pPr>
      <w:r>
        <w:rPr>
          <w:w w:val="90"/>
        </w:rPr>
        <w:t>Despite these limitations, the convergence of findings across independent studies and </w:t>
      </w:r>
      <w:r>
        <w:rPr>
          <w:spacing w:val="-2"/>
          <w:w w:val="90"/>
        </w:rPr>
        <w:t>techniques supports the overall</w:t>
      </w:r>
      <w:r>
        <w:rPr>
          <w:spacing w:val="-3"/>
          <w:w w:val="90"/>
        </w:rPr>
        <w:t> </w:t>
      </w:r>
      <w:r>
        <w:rPr>
          <w:spacing w:val="-2"/>
          <w:w w:val="90"/>
        </w:rPr>
        <w:t>robustness of the</w:t>
      </w:r>
      <w:r>
        <w:rPr>
          <w:spacing w:val="-3"/>
          <w:w w:val="90"/>
        </w:rPr>
        <w:t> </w:t>
      </w:r>
      <w:r>
        <w:rPr>
          <w:spacing w:val="-2"/>
          <w:w w:val="90"/>
        </w:rPr>
        <w:t>observed trends, particularly</w:t>
      </w:r>
      <w:r>
        <w:rPr>
          <w:spacing w:val="-3"/>
          <w:w w:val="90"/>
        </w:rPr>
        <w:t> </w:t>
      </w:r>
      <w:r>
        <w:rPr>
          <w:spacing w:val="-2"/>
          <w:w w:val="90"/>
        </w:rPr>
        <w:t>regarding </w:t>
      </w:r>
      <w:r>
        <w:rPr>
          <w:spacing w:val="-4"/>
        </w:rPr>
        <w:t>the</w:t>
      </w:r>
      <w:r>
        <w:rPr>
          <w:spacing w:val="-21"/>
        </w:rPr>
        <w:t> </w:t>
      </w:r>
      <w:r>
        <w:rPr>
          <w:spacing w:val="-4"/>
        </w:rPr>
        <w:t>benefits</w:t>
      </w:r>
      <w:r>
        <w:rPr>
          <w:spacing w:val="-21"/>
        </w:rPr>
        <w:t> </w:t>
      </w:r>
      <w:r>
        <w:rPr>
          <w:spacing w:val="-4"/>
        </w:rPr>
        <w:t>of</w:t>
      </w:r>
      <w:r>
        <w:rPr>
          <w:spacing w:val="-21"/>
        </w:rPr>
        <w:t> </w:t>
      </w:r>
      <w:r>
        <w:rPr>
          <w:spacing w:val="-4"/>
        </w:rPr>
        <w:t>real-time</w:t>
      </w:r>
      <w:r>
        <w:rPr>
          <w:spacing w:val="-21"/>
        </w:rPr>
        <w:t> </w:t>
      </w:r>
      <w:r>
        <w:rPr>
          <w:spacing w:val="-4"/>
        </w:rPr>
        <w:t>motion</w:t>
      </w:r>
      <w:r>
        <w:rPr>
          <w:spacing w:val="-21"/>
        </w:rPr>
        <w:t> </w:t>
      </w:r>
      <w:r>
        <w:rPr>
          <w:spacing w:val="-4"/>
        </w:rPr>
        <w:t>management</w:t>
      </w:r>
      <w:r>
        <w:rPr>
          <w:spacing w:val="-21"/>
        </w:rPr>
        <w:t> </w:t>
      </w:r>
      <w:r>
        <w:rPr>
          <w:spacing w:val="-4"/>
        </w:rPr>
        <w:t>and</w:t>
      </w:r>
      <w:r>
        <w:rPr>
          <w:spacing w:val="-21"/>
        </w:rPr>
        <w:t> </w:t>
      </w:r>
      <w:r>
        <w:rPr>
          <w:spacing w:val="-4"/>
        </w:rPr>
        <w:t>margin</w:t>
      </w:r>
      <w:r>
        <w:rPr>
          <w:spacing w:val="-21"/>
        </w:rPr>
        <w:t> </w:t>
      </w:r>
      <w:r>
        <w:rPr>
          <w:spacing w:val="-4"/>
        </w:rPr>
        <w:t>reduction.</w:t>
      </w:r>
    </w:p>
    <w:p>
      <w:pPr>
        <w:pStyle w:val="BodyText"/>
        <w:spacing w:before="29"/>
      </w:pPr>
    </w:p>
    <w:p>
      <w:pPr>
        <w:pStyle w:val="BodyText"/>
        <w:spacing w:line="237" w:lineRule="auto" w:before="1"/>
        <w:ind w:left="652" w:right="904"/>
        <w:jc w:val="both"/>
      </w:pPr>
      <w:r>
        <w:rPr>
          <w:rFonts w:ascii="Trebuchet MS"/>
          <w:b/>
        </w:rPr>
        <w:t>Clinical</w:t>
      </w:r>
      <w:r>
        <w:rPr>
          <w:rFonts w:ascii="Trebuchet MS"/>
          <w:b/>
          <w:spacing w:val="-19"/>
        </w:rPr>
        <w:t> </w:t>
      </w:r>
      <w:r>
        <w:rPr>
          <w:rFonts w:ascii="Trebuchet MS"/>
          <w:b/>
        </w:rPr>
        <w:t>Impact</w:t>
      </w:r>
      <w:r>
        <w:rPr>
          <w:rFonts w:ascii="Trebuchet MS"/>
          <w:b/>
          <w:spacing w:val="-18"/>
        </w:rPr>
        <w:t> </w:t>
      </w:r>
      <w:r>
        <w:rPr/>
        <w:t>The</w:t>
      </w:r>
      <w:r>
        <w:rPr>
          <w:spacing w:val="-18"/>
        </w:rPr>
        <w:t> </w:t>
      </w:r>
      <w:r>
        <w:rPr/>
        <w:t>findings</w:t>
      </w:r>
      <w:r>
        <w:rPr>
          <w:spacing w:val="-19"/>
        </w:rPr>
        <w:t> </w:t>
      </w:r>
      <w:r>
        <w:rPr/>
        <w:t>of</w:t>
      </w:r>
      <w:r>
        <w:rPr>
          <w:spacing w:val="-19"/>
        </w:rPr>
        <w:t> </w:t>
      </w:r>
      <w:r>
        <w:rPr/>
        <w:t>this</w:t>
      </w:r>
      <w:r>
        <w:rPr>
          <w:spacing w:val="-19"/>
        </w:rPr>
        <w:t> </w:t>
      </w:r>
      <w:r>
        <w:rPr/>
        <w:t>study</w:t>
      </w:r>
      <w:r>
        <w:rPr>
          <w:spacing w:val="-18"/>
        </w:rPr>
        <w:t> </w:t>
      </w:r>
      <w:r>
        <w:rPr/>
        <w:t>have</w:t>
      </w:r>
      <w:r>
        <w:rPr>
          <w:spacing w:val="-19"/>
        </w:rPr>
        <w:t> </w:t>
      </w:r>
      <w:r>
        <w:rPr/>
        <w:t>important</w:t>
      </w:r>
      <w:r>
        <w:rPr>
          <w:spacing w:val="-19"/>
        </w:rPr>
        <w:t> </w:t>
      </w:r>
      <w:r>
        <w:rPr/>
        <w:t>implications</w:t>
      </w:r>
      <w:r>
        <w:rPr>
          <w:spacing w:val="-19"/>
        </w:rPr>
        <w:t> </w:t>
      </w:r>
      <w:r>
        <w:rPr/>
        <w:t>for</w:t>
      </w:r>
      <w:r>
        <w:rPr>
          <w:spacing w:val="-18"/>
        </w:rPr>
        <w:t> </w:t>
      </w:r>
      <w:r>
        <w:rPr/>
        <w:t>clinical </w:t>
      </w:r>
      <w:r>
        <w:rPr>
          <w:w w:val="90"/>
        </w:rPr>
        <w:t>radiotherapy practice. Real-time ultrasound-guided radiotherapy provides continuous, non-invasive monitoring of prostate position, enabling more precise treatment delivery </w:t>
      </w:r>
      <w:r>
        <w:rPr>
          <w:spacing w:val="-6"/>
        </w:rPr>
        <w:t>and</w:t>
      </w:r>
      <w:r>
        <w:rPr>
          <w:spacing w:val="-17"/>
        </w:rPr>
        <w:t> </w:t>
      </w:r>
      <w:r>
        <w:rPr>
          <w:spacing w:val="-6"/>
        </w:rPr>
        <w:t>reducing</w:t>
      </w:r>
      <w:r>
        <w:rPr>
          <w:spacing w:val="-17"/>
        </w:rPr>
        <w:t> </w:t>
      </w:r>
      <w:r>
        <w:rPr>
          <w:spacing w:val="-6"/>
        </w:rPr>
        <w:t>reliance</w:t>
      </w:r>
      <w:r>
        <w:rPr>
          <w:spacing w:val="-17"/>
        </w:rPr>
        <w:t> </w:t>
      </w:r>
      <w:r>
        <w:rPr>
          <w:spacing w:val="-6"/>
        </w:rPr>
        <w:t>on</w:t>
      </w:r>
      <w:r>
        <w:rPr>
          <w:spacing w:val="-17"/>
        </w:rPr>
        <w:t> </w:t>
      </w:r>
      <w:r>
        <w:rPr>
          <w:spacing w:val="-6"/>
        </w:rPr>
        <w:t>large</w:t>
      </w:r>
      <w:r>
        <w:rPr>
          <w:spacing w:val="-17"/>
        </w:rPr>
        <w:t> </w:t>
      </w:r>
      <w:r>
        <w:rPr>
          <w:spacing w:val="-6"/>
        </w:rPr>
        <w:t>population-based</w:t>
      </w:r>
      <w:r>
        <w:rPr>
          <w:spacing w:val="-17"/>
        </w:rPr>
        <w:t> </w:t>
      </w:r>
      <w:r>
        <w:rPr>
          <w:spacing w:val="-6"/>
        </w:rPr>
        <w:t>safety</w:t>
      </w:r>
      <w:r>
        <w:rPr>
          <w:spacing w:val="-17"/>
        </w:rPr>
        <w:t> </w:t>
      </w:r>
      <w:r>
        <w:rPr>
          <w:spacing w:val="-6"/>
        </w:rPr>
        <w:t>margins.</w:t>
      </w:r>
    </w:p>
    <w:p>
      <w:pPr>
        <w:pStyle w:val="BodyText"/>
        <w:spacing w:before="2"/>
        <w:ind w:left="652" w:right="928" w:firstLine="351"/>
        <w:jc w:val="both"/>
      </w:pPr>
      <w:r>
        <w:rPr>
          <w:w w:val="85"/>
        </w:rPr>
        <w:t>From a clinical perspective, this translates into improved geometric accuracy, reduced </w:t>
      </w:r>
      <w:r>
        <w:rPr>
          <w:spacing w:val="-2"/>
          <w:w w:val="90"/>
        </w:rPr>
        <w:t>irradiation</w:t>
      </w:r>
      <w:r>
        <w:rPr>
          <w:spacing w:val="-5"/>
          <w:w w:val="90"/>
        </w:rPr>
        <w:t> </w:t>
      </w:r>
      <w:r>
        <w:rPr>
          <w:spacing w:val="-2"/>
          <w:w w:val="90"/>
        </w:rPr>
        <w:t>of</w:t>
      </w:r>
      <w:r>
        <w:rPr>
          <w:spacing w:val="-5"/>
          <w:w w:val="90"/>
        </w:rPr>
        <w:t> </w:t>
      </w:r>
      <w:r>
        <w:rPr>
          <w:spacing w:val="-2"/>
          <w:w w:val="90"/>
        </w:rPr>
        <w:t>organs</w:t>
      </w:r>
      <w:r>
        <w:rPr>
          <w:spacing w:val="-5"/>
          <w:w w:val="90"/>
        </w:rPr>
        <w:t> </w:t>
      </w:r>
      <w:r>
        <w:rPr>
          <w:spacing w:val="-2"/>
          <w:w w:val="90"/>
        </w:rPr>
        <w:t>at</w:t>
      </w:r>
      <w:r>
        <w:rPr>
          <w:spacing w:val="-5"/>
          <w:w w:val="90"/>
        </w:rPr>
        <w:t> </w:t>
      </w:r>
      <w:r>
        <w:rPr>
          <w:spacing w:val="-2"/>
          <w:w w:val="90"/>
        </w:rPr>
        <w:t>risk, and</w:t>
      </w:r>
      <w:r>
        <w:rPr>
          <w:spacing w:val="-5"/>
          <w:w w:val="90"/>
        </w:rPr>
        <w:t> </w:t>
      </w:r>
      <w:r>
        <w:rPr>
          <w:spacing w:val="-2"/>
          <w:w w:val="90"/>
        </w:rPr>
        <w:t>the</w:t>
      </w:r>
      <w:r>
        <w:rPr>
          <w:spacing w:val="-5"/>
          <w:w w:val="90"/>
        </w:rPr>
        <w:t> </w:t>
      </w:r>
      <w:r>
        <w:rPr>
          <w:spacing w:val="-2"/>
          <w:w w:val="90"/>
        </w:rPr>
        <w:t>potential</w:t>
      </w:r>
      <w:r>
        <w:rPr>
          <w:spacing w:val="-5"/>
          <w:w w:val="90"/>
        </w:rPr>
        <w:t> </w:t>
      </w:r>
      <w:r>
        <w:rPr>
          <w:spacing w:val="-2"/>
          <w:w w:val="90"/>
        </w:rPr>
        <w:t>for</w:t>
      </w:r>
      <w:r>
        <w:rPr>
          <w:spacing w:val="-5"/>
          <w:w w:val="90"/>
        </w:rPr>
        <w:t> </w:t>
      </w:r>
      <w:r>
        <w:rPr>
          <w:spacing w:val="-2"/>
          <w:w w:val="90"/>
        </w:rPr>
        <w:t>lower</w:t>
      </w:r>
      <w:r>
        <w:rPr>
          <w:spacing w:val="-5"/>
          <w:w w:val="90"/>
        </w:rPr>
        <w:t> </w:t>
      </w:r>
      <w:r>
        <w:rPr>
          <w:spacing w:val="-2"/>
          <w:w w:val="90"/>
        </w:rPr>
        <w:t>gastrointestinal</w:t>
      </w:r>
      <w:r>
        <w:rPr>
          <w:spacing w:val="-5"/>
          <w:w w:val="90"/>
        </w:rPr>
        <w:t> </w:t>
      </w:r>
      <w:r>
        <w:rPr>
          <w:spacing w:val="-2"/>
          <w:w w:val="90"/>
        </w:rPr>
        <w:t>and</w:t>
      </w:r>
      <w:r>
        <w:rPr>
          <w:spacing w:val="-5"/>
          <w:w w:val="90"/>
        </w:rPr>
        <w:t> </w:t>
      </w:r>
      <w:r>
        <w:rPr>
          <w:spacing w:val="-2"/>
          <w:w w:val="90"/>
        </w:rPr>
        <w:t>genitourinary </w:t>
      </w:r>
      <w:r>
        <w:rPr>
          <w:spacing w:val="-6"/>
        </w:rPr>
        <w:t>toxicity,</w:t>
      </w:r>
      <w:r>
        <w:rPr>
          <w:spacing w:val="-14"/>
        </w:rPr>
        <w:t> </w:t>
      </w:r>
      <w:r>
        <w:rPr>
          <w:spacing w:val="-6"/>
        </w:rPr>
        <w:t>while</w:t>
      </w:r>
      <w:r>
        <w:rPr>
          <w:spacing w:val="-14"/>
        </w:rPr>
        <w:t> </w:t>
      </w:r>
      <w:r>
        <w:rPr>
          <w:spacing w:val="-6"/>
        </w:rPr>
        <w:t>maintaining</w:t>
      </w:r>
      <w:r>
        <w:rPr>
          <w:spacing w:val="-14"/>
        </w:rPr>
        <w:t> </w:t>
      </w:r>
      <w:r>
        <w:rPr>
          <w:spacing w:val="-6"/>
        </w:rPr>
        <w:t>adequate</w:t>
      </w:r>
      <w:r>
        <w:rPr>
          <w:spacing w:val="-14"/>
        </w:rPr>
        <w:t> </w:t>
      </w:r>
      <w:r>
        <w:rPr>
          <w:spacing w:val="-6"/>
        </w:rPr>
        <w:t>target</w:t>
      </w:r>
      <w:r>
        <w:rPr>
          <w:spacing w:val="-14"/>
        </w:rPr>
        <w:t> </w:t>
      </w:r>
      <w:r>
        <w:rPr>
          <w:spacing w:val="-6"/>
        </w:rPr>
        <w:t>coverage.</w:t>
      </w:r>
    </w:p>
    <w:p>
      <w:pPr>
        <w:pStyle w:val="BodyText"/>
        <w:ind w:left="652" w:right="933" w:firstLine="351"/>
        <w:jc w:val="both"/>
      </w:pPr>
      <w:r>
        <w:rPr>
          <w:w w:val="90"/>
        </w:rPr>
        <w:t>Importantly,</w:t>
      </w:r>
      <w:r>
        <w:rPr>
          <w:spacing w:val="-7"/>
          <w:w w:val="90"/>
        </w:rPr>
        <w:t> </w:t>
      </w:r>
      <w:r>
        <w:rPr>
          <w:w w:val="90"/>
        </w:rPr>
        <w:t>TPUS-based</w:t>
      </w:r>
      <w:r>
        <w:rPr>
          <w:spacing w:val="-8"/>
          <w:w w:val="90"/>
        </w:rPr>
        <w:t> </w:t>
      </w:r>
      <w:r>
        <w:rPr>
          <w:w w:val="90"/>
        </w:rPr>
        <w:t>guidance</w:t>
      </w:r>
      <w:r>
        <w:rPr>
          <w:spacing w:val="-7"/>
          <w:w w:val="90"/>
        </w:rPr>
        <w:t> </w:t>
      </w:r>
      <w:r>
        <w:rPr>
          <w:w w:val="90"/>
        </w:rPr>
        <w:t>offers</w:t>
      </w:r>
      <w:r>
        <w:rPr>
          <w:spacing w:val="-8"/>
          <w:w w:val="90"/>
        </w:rPr>
        <w:t> </w:t>
      </w:r>
      <w:r>
        <w:rPr>
          <w:w w:val="90"/>
        </w:rPr>
        <w:t>a</w:t>
      </w:r>
      <w:r>
        <w:rPr>
          <w:spacing w:val="-8"/>
          <w:w w:val="90"/>
        </w:rPr>
        <w:t> </w:t>
      </w:r>
      <w:r>
        <w:rPr>
          <w:w w:val="90"/>
        </w:rPr>
        <w:t>scalable</w:t>
      </w:r>
      <w:r>
        <w:rPr>
          <w:spacing w:val="-8"/>
          <w:w w:val="90"/>
        </w:rPr>
        <w:t> </w:t>
      </w:r>
      <w:r>
        <w:rPr>
          <w:w w:val="90"/>
        </w:rPr>
        <w:t>and</w:t>
      </w:r>
      <w:r>
        <w:rPr>
          <w:spacing w:val="-8"/>
          <w:w w:val="90"/>
        </w:rPr>
        <w:t> </w:t>
      </w:r>
      <w:r>
        <w:rPr>
          <w:w w:val="90"/>
        </w:rPr>
        <w:t>cost-effective</w:t>
      </w:r>
      <w:r>
        <w:rPr>
          <w:spacing w:val="-8"/>
          <w:w w:val="90"/>
        </w:rPr>
        <w:t> </w:t>
      </w:r>
      <w:r>
        <w:rPr>
          <w:w w:val="90"/>
        </w:rPr>
        <w:t>alternative</w:t>
      </w:r>
      <w:r>
        <w:rPr>
          <w:spacing w:val="-8"/>
          <w:w w:val="90"/>
        </w:rPr>
        <w:t> </w:t>
      </w:r>
      <w:r>
        <w:rPr>
          <w:w w:val="90"/>
        </w:rPr>
        <w:t>to more</w:t>
      </w:r>
      <w:r>
        <w:rPr>
          <w:spacing w:val="3"/>
        </w:rPr>
        <w:t> </w:t>
      </w:r>
      <w:r>
        <w:rPr>
          <w:w w:val="90"/>
        </w:rPr>
        <w:t>resource-intensive</w:t>
      </w:r>
      <w:r>
        <w:rPr>
          <w:spacing w:val="4"/>
        </w:rPr>
        <w:t> </w:t>
      </w:r>
      <w:r>
        <w:rPr>
          <w:w w:val="90"/>
        </w:rPr>
        <w:t>technologies</w:t>
      </w:r>
      <w:r>
        <w:rPr>
          <w:spacing w:val="4"/>
        </w:rPr>
        <w:t> </w:t>
      </w:r>
      <w:r>
        <w:rPr>
          <w:w w:val="90"/>
        </w:rPr>
        <w:t>such</w:t>
      </w:r>
      <w:r>
        <w:rPr>
          <w:spacing w:val="4"/>
        </w:rPr>
        <w:t> </w:t>
      </w:r>
      <w:r>
        <w:rPr>
          <w:w w:val="90"/>
        </w:rPr>
        <w:t>as</w:t>
      </w:r>
      <w:r>
        <w:rPr>
          <w:spacing w:val="4"/>
        </w:rPr>
        <w:t> </w:t>
      </w:r>
      <w:r>
        <w:rPr>
          <w:w w:val="90"/>
        </w:rPr>
        <w:t>MRI-guided</w:t>
      </w:r>
      <w:r>
        <w:rPr>
          <w:spacing w:val="4"/>
        </w:rPr>
        <w:t> </w:t>
      </w:r>
      <w:r>
        <w:rPr>
          <w:w w:val="90"/>
        </w:rPr>
        <w:t>radiotherapy.</w:t>
      </w:r>
      <w:r>
        <w:rPr>
          <w:spacing w:val="17"/>
        </w:rPr>
        <w:t> </w:t>
      </w:r>
      <w:r>
        <w:rPr>
          <w:w w:val="90"/>
        </w:rPr>
        <w:t>This</w:t>
      </w:r>
      <w:r>
        <w:rPr>
          <w:spacing w:val="3"/>
        </w:rPr>
        <w:t> </w:t>
      </w:r>
      <w:r>
        <w:rPr>
          <w:w w:val="90"/>
        </w:rPr>
        <w:t>makes</w:t>
      </w:r>
      <w:r>
        <w:rPr>
          <w:spacing w:val="4"/>
        </w:rPr>
        <w:t> </w:t>
      </w:r>
      <w:r>
        <w:rPr>
          <w:spacing w:val="-5"/>
          <w:w w:val="90"/>
        </w:rPr>
        <w:t>it</w:t>
      </w:r>
    </w:p>
    <w:p>
      <w:pPr>
        <w:pStyle w:val="BodyText"/>
        <w:spacing w:after="0"/>
        <w:jc w:val="both"/>
        <w:sectPr>
          <w:pgSz w:w="11910" w:h="16840"/>
          <w:pgMar w:header="1243" w:footer="2634" w:top="1580" w:bottom="2880" w:left="1133" w:right="850"/>
        </w:sectPr>
      </w:pPr>
    </w:p>
    <w:p>
      <w:pPr>
        <w:pStyle w:val="BodyText"/>
        <w:spacing w:before="177"/>
      </w:pPr>
    </w:p>
    <w:p>
      <w:pPr>
        <w:pStyle w:val="BodyText"/>
        <w:ind w:left="652" w:right="934"/>
        <w:jc w:val="both"/>
      </w:pPr>
      <w:r>
        <w:rPr>
          <w:w w:val="90"/>
        </w:rPr>
        <w:t>particularly</w:t>
      </w:r>
      <w:r>
        <w:rPr>
          <w:spacing w:val="-5"/>
          <w:w w:val="90"/>
        </w:rPr>
        <w:t> </w:t>
      </w:r>
      <w:r>
        <w:rPr>
          <w:w w:val="90"/>
        </w:rPr>
        <w:t>relevant</w:t>
      </w:r>
      <w:r>
        <w:rPr>
          <w:spacing w:val="-5"/>
          <w:w w:val="90"/>
        </w:rPr>
        <w:t> </w:t>
      </w:r>
      <w:r>
        <w:rPr>
          <w:w w:val="90"/>
        </w:rPr>
        <w:t>for</w:t>
      </w:r>
      <w:r>
        <w:rPr>
          <w:spacing w:val="-7"/>
          <w:w w:val="90"/>
        </w:rPr>
        <w:t> </w:t>
      </w:r>
      <w:r>
        <w:rPr>
          <w:w w:val="90"/>
        </w:rPr>
        <w:t>broader</w:t>
      </w:r>
      <w:r>
        <w:rPr>
          <w:spacing w:val="-5"/>
          <w:w w:val="90"/>
        </w:rPr>
        <w:t> </w:t>
      </w:r>
      <w:r>
        <w:rPr>
          <w:w w:val="90"/>
        </w:rPr>
        <w:t>clinical</w:t>
      </w:r>
      <w:r>
        <w:rPr>
          <w:spacing w:val="-5"/>
          <w:w w:val="90"/>
        </w:rPr>
        <w:t> </w:t>
      </w:r>
      <w:r>
        <w:rPr>
          <w:w w:val="90"/>
        </w:rPr>
        <w:t>implementation,</w:t>
      </w:r>
      <w:r>
        <w:rPr>
          <w:spacing w:val="-4"/>
          <w:w w:val="90"/>
        </w:rPr>
        <w:t> </w:t>
      </w:r>
      <w:r>
        <w:rPr>
          <w:w w:val="90"/>
        </w:rPr>
        <w:t>including</w:t>
      </w:r>
      <w:r>
        <w:rPr>
          <w:spacing w:val="-5"/>
          <w:w w:val="90"/>
        </w:rPr>
        <w:t> </w:t>
      </w:r>
      <w:r>
        <w:rPr>
          <w:w w:val="90"/>
        </w:rPr>
        <w:t>centres</w:t>
      </w:r>
      <w:r>
        <w:rPr>
          <w:spacing w:val="-5"/>
          <w:w w:val="90"/>
        </w:rPr>
        <w:t> </w:t>
      </w:r>
      <w:r>
        <w:rPr>
          <w:w w:val="90"/>
        </w:rPr>
        <w:t>where</w:t>
      </w:r>
      <w:r>
        <w:rPr>
          <w:spacing w:val="-5"/>
          <w:w w:val="90"/>
        </w:rPr>
        <w:t> </w:t>
      </w:r>
      <w:r>
        <w:rPr>
          <w:w w:val="90"/>
        </w:rPr>
        <w:t>access </w:t>
      </w:r>
      <w:r>
        <w:rPr>
          <w:spacing w:val="-4"/>
        </w:rPr>
        <w:t>to</w:t>
      </w:r>
      <w:r>
        <w:rPr>
          <w:spacing w:val="-21"/>
        </w:rPr>
        <w:t> </w:t>
      </w:r>
      <w:r>
        <w:rPr>
          <w:spacing w:val="-4"/>
        </w:rPr>
        <w:t>advanced</w:t>
      </w:r>
      <w:r>
        <w:rPr>
          <w:spacing w:val="-21"/>
        </w:rPr>
        <w:t> </w:t>
      </w:r>
      <w:r>
        <w:rPr>
          <w:spacing w:val="-4"/>
        </w:rPr>
        <w:t>adaptive</w:t>
      </w:r>
      <w:r>
        <w:rPr>
          <w:spacing w:val="-21"/>
        </w:rPr>
        <w:t> </w:t>
      </w:r>
      <w:r>
        <w:rPr>
          <w:spacing w:val="-4"/>
        </w:rPr>
        <w:t>platforms</w:t>
      </w:r>
      <w:r>
        <w:rPr>
          <w:spacing w:val="-21"/>
        </w:rPr>
        <w:t> </w:t>
      </w:r>
      <w:r>
        <w:rPr>
          <w:spacing w:val="-4"/>
        </w:rPr>
        <w:t>is</w:t>
      </w:r>
      <w:r>
        <w:rPr>
          <w:spacing w:val="-21"/>
        </w:rPr>
        <w:t> </w:t>
      </w:r>
      <w:r>
        <w:rPr>
          <w:spacing w:val="-4"/>
        </w:rPr>
        <w:t>limited</w:t>
      </w:r>
      <w:r>
        <w:rPr>
          <w:spacing w:val="-21"/>
        </w:rPr>
        <w:t> </w:t>
      </w:r>
      <w:hyperlink w:history="true" w:anchor="_bookmark119">
        <w:r>
          <w:rPr>
            <w:spacing w:val="-4"/>
          </w:rPr>
          <w:t>[2].</w:t>
        </w:r>
      </w:hyperlink>
    </w:p>
    <w:p>
      <w:pPr>
        <w:pStyle w:val="BodyText"/>
        <w:ind w:left="652" w:right="933" w:firstLine="351"/>
        <w:jc w:val="both"/>
      </w:pPr>
      <w:r>
        <w:rPr>
          <w:spacing w:val="-2"/>
        </w:rPr>
        <w:t>Overall,</w:t>
      </w:r>
      <w:r>
        <w:rPr>
          <w:spacing w:val="-8"/>
        </w:rPr>
        <w:t> </w:t>
      </w:r>
      <w:r>
        <w:rPr>
          <w:spacing w:val="-2"/>
        </w:rPr>
        <w:t>these</w:t>
      </w:r>
      <w:r>
        <w:rPr>
          <w:spacing w:val="-15"/>
        </w:rPr>
        <w:t> </w:t>
      </w:r>
      <w:r>
        <w:rPr>
          <w:spacing w:val="-2"/>
        </w:rPr>
        <w:t>characteristics</w:t>
      </w:r>
      <w:r>
        <w:rPr>
          <w:spacing w:val="-15"/>
        </w:rPr>
        <w:t> </w:t>
      </w:r>
      <w:r>
        <w:rPr>
          <w:spacing w:val="-2"/>
        </w:rPr>
        <w:t>support</w:t>
      </w:r>
      <w:r>
        <w:rPr>
          <w:spacing w:val="-15"/>
        </w:rPr>
        <w:t> </w:t>
      </w:r>
      <w:r>
        <w:rPr>
          <w:spacing w:val="-2"/>
        </w:rPr>
        <w:t>the</w:t>
      </w:r>
      <w:r>
        <w:rPr>
          <w:spacing w:val="-15"/>
        </w:rPr>
        <w:t> </w:t>
      </w:r>
      <w:r>
        <w:rPr>
          <w:spacing w:val="-2"/>
        </w:rPr>
        <w:t>role</w:t>
      </w:r>
      <w:r>
        <w:rPr>
          <w:spacing w:val="-15"/>
        </w:rPr>
        <w:t> </w:t>
      </w:r>
      <w:r>
        <w:rPr>
          <w:spacing w:val="-2"/>
        </w:rPr>
        <w:t>of</w:t>
      </w:r>
      <w:r>
        <w:rPr>
          <w:spacing w:val="-15"/>
        </w:rPr>
        <w:t> </w:t>
      </w:r>
      <w:r>
        <w:rPr>
          <w:spacing w:val="-2"/>
        </w:rPr>
        <w:t>ultrasound-guided</w:t>
      </w:r>
      <w:r>
        <w:rPr>
          <w:spacing w:val="-15"/>
        </w:rPr>
        <w:t> </w:t>
      </w:r>
      <w:r>
        <w:rPr>
          <w:spacing w:val="-2"/>
        </w:rPr>
        <w:t>SBRT</w:t>
      </w:r>
      <w:r>
        <w:rPr>
          <w:spacing w:val="-15"/>
        </w:rPr>
        <w:t> </w:t>
      </w:r>
      <w:r>
        <w:rPr>
          <w:spacing w:val="-2"/>
        </w:rPr>
        <w:t>as</w:t>
      </w:r>
      <w:r>
        <w:rPr>
          <w:spacing w:val="-15"/>
        </w:rPr>
        <w:t> </w:t>
      </w:r>
      <w:r>
        <w:rPr>
          <w:spacing w:val="-2"/>
        </w:rPr>
        <w:t>a </w:t>
      </w:r>
      <w:r>
        <w:rPr>
          <w:spacing w:val="-4"/>
        </w:rPr>
        <w:t>clinically</w:t>
      </w:r>
      <w:r>
        <w:rPr>
          <w:spacing w:val="-6"/>
        </w:rPr>
        <w:t> </w:t>
      </w:r>
      <w:r>
        <w:rPr>
          <w:spacing w:val="-4"/>
        </w:rPr>
        <w:t>practical</w:t>
      </w:r>
      <w:r>
        <w:rPr>
          <w:spacing w:val="-5"/>
        </w:rPr>
        <w:t> </w:t>
      </w:r>
      <w:r>
        <w:rPr>
          <w:spacing w:val="-4"/>
        </w:rPr>
        <w:t>approach</w:t>
      </w:r>
      <w:r>
        <w:rPr>
          <w:spacing w:val="-6"/>
        </w:rPr>
        <w:t> </w:t>
      </w:r>
      <w:r>
        <w:rPr>
          <w:spacing w:val="-4"/>
        </w:rPr>
        <w:t>to</w:t>
      </w:r>
      <w:r>
        <w:rPr>
          <w:spacing w:val="-6"/>
        </w:rPr>
        <w:t> </w:t>
      </w:r>
      <w:r>
        <w:rPr>
          <w:spacing w:val="-4"/>
        </w:rPr>
        <w:t>improving</w:t>
      </w:r>
      <w:r>
        <w:rPr>
          <w:spacing w:val="-5"/>
        </w:rPr>
        <w:t> </w:t>
      </w:r>
      <w:r>
        <w:rPr>
          <w:spacing w:val="-4"/>
        </w:rPr>
        <w:t>precision</w:t>
      </w:r>
      <w:r>
        <w:rPr>
          <w:spacing w:val="-6"/>
        </w:rPr>
        <w:t> </w:t>
      </w:r>
      <w:r>
        <w:rPr>
          <w:spacing w:val="-4"/>
        </w:rPr>
        <w:t>radiotherapy</w:t>
      </w:r>
      <w:r>
        <w:rPr>
          <w:spacing w:val="-6"/>
        </w:rPr>
        <w:t> </w:t>
      </w:r>
      <w:r>
        <w:rPr>
          <w:spacing w:val="-4"/>
        </w:rPr>
        <w:t>while</w:t>
      </w:r>
      <w:r>
        <w:rPr>
          <w:spacing w:val="-6"/>
        </w:rPr>
        <w:t> </w:t>
      </w:r>
      <w:r>
        <w:rPr>
          <w:spacing w:val="-4"/>
        </w:rPr>
        <w:t>maintaining accessibility</w:t>
      </w:r>
      <w:r>
        <w:rPr>
          <w:spacing w:val="-8"/>
        </w:rPr>
        <w:t> </w:t>
      </w:r>
      <w:r>
        <w:rPr>
          <w:spacing w:val="-4"/>
        </w:rPr>
        <w:t>and</w:t>
      </w:r>
      <w:r>
        <w:rPr>
          <w:spacing w:val="-8"/>
        </w:rPr>
        <w:t> </w:t>
      </w:r>
      <w:r>
        <w:rPr>
          <w:spacing w:val="-4"/>
        </w:rPr>
        <w:t>workflow</w:t>
      </w:r>
      <w:r>
        <w:rPr>
          <w:spacing w:val="-8"/>
        </w:rPr>
        <w:t> </w:t>
      </w:r>
      <w:r>
        <w:rPr>
          <w:spacing w:val="-4"/>
        </w:rPr>
        <w:t>efficiency.</w:t>
      </w:r>
    </w:p>
    <w:p>
      <w:pPr>
        <w:pStyle w:val="BodyText"/>
        <w:spacing w:before="82"/>
      </w:pPr>
    </w:p>
    <w:p>
      <w:pPr>
        <w:pStyle w:val="Heading2"/>
        <w:spacing w:before="1"/>
        <w:ind w:left="652"/>
      </w:pPr>
      <w:r>
        <w:rPr>
          <w:w w:val="90"/>
        </w:rPr>
        <w:t>Contribution</w:t>
      </w:r>
      <w:r>
        <w:rPr>
          <w:spacing w:val="-11"/>
          <w:w w:val="90"/>
        </w:rPr>
        <w:t> </w:t>
      </w:r>
      <w:r>
        <w:rPr>
          <w:w w:val="90"/>
        </w:rPr>
        <w:t>of</w:t>
      </w:r>
      <w:r>
        <w:rPr>
          <w:spacing w:val="-10"/>
          <w:w w:val="90"/>
        </w:rPr>
        <w:t> </w:t>
      </w:r>
      <w:r>
        <w:rPr>
          <w:w w:val="90"/>
        </w:rPr>
        <w:t>This</w:t>
      </w:r>
      <w:r>
        <w:rPr>
          <w:spacing w:val="-10"/>
          <w:w w:val="90"/>
        </w:rPr>
        <w:t> </w:t>
      </w:r>
      <w:r>
        <w:rPr>
          <w:spacing w:val="-4"/>
          <w:w w:val="90"/>
        </w:rPr>
        <w:t>Work</w:t>
      </w:r>
    </w:p>
    <w:p>
      <w:pPr>
        <w:pStyle w:val="BodyText"/>
        <w:spacing w:before="141"/>
        <w:ind w:left="652" w:right="929" w:hanging="6"/>
        <w:jc w:val="both"/>
      </w:pPr>
      <w:r>
        <w:rPr>
          <w:w w:val="85"/>
        </w:rPr>
        <w:t>This study contributes to the existing body of knowledge on prostate SBRT by providing a </w:t>
      </w:r>
      <w:r>
        <w:rPr>
          <w:w w:val="90"/>
        </w:rPr>
        <w:t>structured comparative synthesis of ultrasound-guided radiotherapy within the broader landscape of image-guided radiotherapy (IGRT) techniques. Rather than focusing on a single clinical dataset, the work integrates findings from multiple published studies to evaluate geometric accuracy, intrafraction motion management, and associated clinical </w:t>
      </w:r>
      <w:r>
        <w:rPr>
          <w:spacing w:val="-2"/>
        </w:rPr>
        <w:t>outcomes.</w:t>
      </w:r>
    </w:p>
    <w:p>
      <w:pPr>
        <w:pStyle w:val="BodyText"/>
        <w:ind w:left="652" w:right="925" w:firstLine="351"/>
        <w:jc w:val="both"/>
      </w:pPr>
      <w:r>
        <w:rPr>
          <w:spacing w:val="-4"/>
        </w:rPr>
        <w:t>A</w:t>
      </w:r>
      <w:r>
        <w:rPr>
          <w:spacing w:val="-17"/>
        </w:rPr>
        <w:t> </w:t>
      </w:r>
      <w:r>
        <w:rPr>
          <w:spacing w:val="-4"/>
        </w:rPr>
        <w:t>key</w:t>
      </w:r>
      <w:r>
        <w:rPr>
          <w:spacing w:val="-15"/>
        </w:rPr>
        <w:t> </w:t>
      </w:r>
      <w:r>
        <w:rPr>
          <w:spacing w:val="-4"/>
        </w:rPr>
        <w:t>contribution</w:t>
      </w:r>
      <w:r>
        <w:rPr>
          <w:spacing w:val="-15"/>
        </w:rPr>
        <w:t> </w:t>
      </w:r>
      <w:r>
        <w:rPr>
          <w:spacing w:val="-4"/>
        </w:rPr>
        <w:t>of</w:t>
      </w:r>
      <w:r>
        <w:rPr>
          <w:spacing w:val="-14"/>
        </w:rPr>
        <w:t> </w:t>
      </w:r>
      <w:r>
        <w:rPr>
          <w:spacing w:val="-4"/>
        </w:rPr>
        <w:t>this</w:t>
      </w:r>
      <w:r>
        <w:rPr>
          <w:spacing w:val="-15"/>
        </w:rPr>
        <w:t> </w:t>
      </w:r>
      <w:r>
        <w:rPr>
          <w:spacing w:val="-4"/>
        </w:rPr>
        <w:t>thesis</w:t>
      </w:r>
      <w:r>
        <w:rPr>
          <w:spacing w:val="-15"/>
        </w:rPr>
        <w:t> </w:t>
      </w:r>
      <w:r>
        <w:rPr>
          <w:spacing w:val="-4"/>
        </w:rPr>
        <w:t>is</w:t>
      </w:r>
      <w:r>
        <w:rPr>
          <w:spacing w:val="-15"/>
        </w:rPr>
        <w:t> </w:t>
      </w:r>
      <w:r>
        <w:rPr>
          <w:spacing w:val="-4"/>
        </w:rPr>
        <w:t>the</w:t>
      </w:r>
      <w:r>
        <w:rPr>
          <w:spacing w:val="-14"/>
        </w:rPr>
        <w:t> </w:t>
      </w:r>
      <w:r>
        <w:rPr>
          <w:spacing w:val="-4"/>
        </w:rPr>
        <w:t>explicit</w:t>
      </w:r>
      <w:r>
        <w:rPr>
          <w:spacing w:val="-15"/>
        </w:rPr>
        <w:t> </w:t>
      </w:r>
      <w:r>
        <w:rPr>
          <w:spacing w:val="-4"/>
        </w:rPr>
        <w:t>linkage</w:t>
      </w:r>
      <w:r>
        <w:rPr>
          <w:spacing w:val="-15"/>
        </w:rPr>
        <w:t> </w:t>
      </w:r>
      <w:r>
        <w:rPr>
          <w:spacing w:val="-4"/>
        </w:rPr>
        <w:t>between</w:t>
      </w:r>
      <w:r>
        <w:rPr>
          <w:spacing w:val="-15"/>
        </w:rPr>
        <w:t> </w:t>
      </w:r>
      <w:r>
        <w:rPr>
          <w:spacing w:val="-4"/>
        </w:rPr>
        <w:t>real-time</w:t>
      </w:r>
      <w:r>
        <w:rPr>
          <w:spacing w:val="-14"/>
        </w:rPr>
        <w:t> </w:t>
      </w:r>
      <w:r>
        <w:rPr>
          <w:spacing w:val="-4"/>
        </w:rPr>
        <w:t>motion </w:t>
      </w:r>
      <w:r>
        <w:rPr>
          <w:spacing w:val="-2"/>
        </w:rPr>
        <w:t>monitoring</w:t>
      </w:r>
      <w:r>
        <w:rPr>
          <w:spacing w:val="-17"/>
        </w:rPr>
        <w:t> </w:t>
      </w:r>
      <w:r>
        <w:rPr>
          <w:spacing w:val="-2"/>
        </w:rPr>
        <w:t>and</w:t>
      </w:r>
      <w:r>
        <w:rPr>
          <w:spacing w:val="-17"/>
        </w:rPr>
        <w:t> </w:t>
      </w:r>
      <w:r>
        <w:rPr>
          <w:spacing w:val="-2"/>
        </w:rPr>
        <w:t>planning</w:t>
      </w:r>
      <w:r>
        <w:rPr>
          <w:spacing w:val="-17"/>
        </w:rPr>
        <w:t> </w:t>
      </w:r>
      <w:r>
        <w:rPr>
          <w:spacing w:val="-2"/>
        </w:rPr>
        <w:t>target</w:t>
      </w:r>
      <w:r>
        <w:rPr>
          <w:spacing w:val="-16"/>
        </w:rPr>
        <w:t> </w:t>
      </w:r>
      <w:r>
        <w:rPr>
          <w:spacing w:val="-2"/>
        </w:rPr>
        <w:t>volume</w:t>
      </w:r>
      <w:r>
        <w:rPr>
          <w:spacing w:val="-17"/>
        </w:rPr>
        <w:t> </w:t>
      </w:r>
      <w:r>
        <w:rPr>
          <w:spacing w:val="-2"/>
        </w:rPr>
        <w:t>(PTV)</w:t>
      </w:r>
      <w:r>
        <w:rPr>
          <w:spacing w:val="-17"/>
        </w:rPr>
        <w:t> </w:t>
      </w:r>
      <w:r>
        <w:rPr>
          <w:spacing w:val="-2"/>
        </w:rPr>
        <w:t>margin</w:t>
      </w:r>
      <w:r>
        <w:rPr>
          <w:spacing w:val="-17"/>
        </w:rPr>
        <w:t> </w:t>
      </w:r>
      <w:r>
        <w:rPr>
          <w:spacing w:val="-2"/>
        </w:rPr>
        <w:t>reduction.</w:t>
      </w:r>
      <w:r>
        <w:rPr>
          <w:spacing w:val="35"/>
        </w:rPr>
        <w:t> </w:t>
      </w:r>
      <w:r>
        <w:rPr>
          <w:spacing w:val="-2"/>
        </w:rPr>
        <w:t>By</w:t>
      </w:r>
      <w:r>
        <w:rPr>
          <w:spacing w:val="-17"/>
        </w:rPr>
        <w:t> </w:t>
      </w:r>
      <w:r>
        <w:rPr>
          <w:spacing w:val="-2"/>
        </w:rPr>
        <w:t>consolidating </w:t>
      </w:r>
      <w:r>
        <w:rPr/>
        <w:t>reported</w:t>
      </w:r>
      <w:r>
        <w:rPr>
          <w:spacing w:val="-18"/>
        </w:rPr>
        <w:t> </w:t>
      </w:r>
      <w:r>
        <w:rPr/>
        <w:t>evidence</w:t>
      </w:r>
      <w:r>
        <w:rPr>
          <w:spacing w:val="-18"/>
        </w:rPr>
        <w:t> </w:t>
      </w:r>
      <w:r>
        <w:rPr/>
        <w:t>and</w:t>
      </w:r>
      <w:r>
        <w:rPr>
          <w:spacing w:val="-18"/>
        </w:rPr>
        <w:t> </w:t>
      </w:r>
      <w:r>
        <w:rPr/>
        <w:t>derived</w:t>
      </w:r>
      <w:r>
        <w:rPr>
          <w:spacing w:val="-18"/>
        </w:rPr>
        <w:t> </w:t>
      </w:r>
      <w:r>
        <w:rPr/>
        <w:t>quantitative</w:t>
      </w:r>
      <w:r>
        <w:rPr>
          <w:spacing w:val="-18"/>
        </w:rPr>
        <w:t> </w:t>
      </w:r>
      <w:r>
        <w:rPr/>
        <w:t>trends,</w:t>
      </w:r>
      <w:r>
        <w:rPr>
          <w:spacing w:val="-12"/>
        </w:rPr>
        <w:t> </w:t>
      </w:r>
      <w:r>
        <w:rPr/>
        <w:t>the</w:t>
      </w:r>
      <w:r>
        <w:rPr>
          <w:spacing w:val="-18"/>
        </w:rPr>
        <w:t> </w:t>
      </w:r>
      <w:r>
        <w:rPr/>
        <w:t>study</w:t>
      </w:r>
      <w:r>
        <w:rPr>
          <w:spacing w:val="-18"/>
        </w:rPr>
        <w:t> </w:t>
      </w:r>
      <w:r>
        <w:rPr/>
        <w:t>demonstrates</w:t>
      </w:r>
      <w:r>
        <w:rPr>
          <w:spacing w:val="-18"/>
        </w:rPr>
        <w:t> </w:t>
      </w:r>
      <w:r>
        <w:rPr/>
        <w:t>how ultrasound-guided</w:t>
      </w:r>
      <w:r>
        <w:rPr>
          <w:spacing w:val="-19"/>
        </w:rPr>
        <w:t> </w:t>
      </w:r>
      <w:r>
        <w:rPr/>
        <w:t>systems</w:t>
      </w:r>
      <w:r>
        <w:rPr>
          <w:spacing w:val="-19"/>
        </w:rPr>
        <w:t> </w:t>
      </w:r>
      <w:r>
        <w:rPr/>
        <w:t>enable</w:t>
      </w:r>
      <w:r>
        <w:rPr>
          <w:spacing w:val="-19"/>
        </w:rPr>
        <w:t> </w:t>
      </w:r>
      <w:r>
        <w:rPr/>
        <w:t>consistent</w:t>
      </w:r>
      <w:r>
        <w:rPr>
          <w:spacing w:val="-18"/>
        </w:rPr>
        <w:t> </w:t>
      </w:r>
      <w:r>
        <w:rPr/>
        <w:t>sub-3</w:t>
      </w:r>
      <w:r>
        <w:rPr>
          <w:spacing w:val="-19"/>
        </w:rPr>
        <w:t> </w:t>
      </w:r>
      <w:r>
        <w:rPr/>
        <w:t>mm</w:t>
      </w:r>
      <w:r>
        <w:rPr>
          <w:spacing w:val="-14"/>
        </w:rPr>
        <w:t> </w:t>
      </w:r>
      <w:r>
        <w:rPr/>
        <w:t>margin</w:t>
      </w:r>
      <w:r>
        <w:rPr>
          <w:spacing w:val="-11"/>
        </w:rPr>
        <w:t> </w:t>
      </w:r>
      <w:r>
        <w:rPr/>
        <w:t>strategies</w:t>
      </w:r>
      <w:r>
        <w:rPr>
          <w:spacing w:val="-11"/>
        </w:rPr>
        <w:t> </w:t>
      </w:r>
      <w:r>
        <w:rPr/>
        <w:t>while </w:t>
      </w:r>
      <w:r>
        <w:rPr>
          <w:spacing w:val="-6"/>
        </w:rPr>
        <w:t>maintaining</w:t>
      </w:r>
      <w:r>
        <w:rPr>
          <w:spacing w:val="-16"/>
        </w:rPr>
        <w:t> </w:t>
      </w:r>
      <w:r>
        <w:rPr>
          <w:spacing w:val="-6"/>
        </w:rPr>
        <w:t>adequate</w:t>
      </w:r>
      <w:r>
        <w:rPr>
          <w:spacing w:val="-16"/>
        </w:rPr>
        <w:t> </w:t>
      </w:r>
      <w:r>
        <w:rPr>
          <w:spacing w:val="-6"/>
        </w:rPr>
        <w:t>target</w:t>
      </w:r>
      <w:r>
        <w:rPr>
          <w:spacing w:val="-16"/>
        </w:rPr>
        <w:t> </w:t>
      </w:r>
      <w:r>
        <w:rPr>
          <w:spacing w:val="-6"/>
        </w:rPr>
        <w:t>coverage</w:t>
      </w:r>
      <w:r>
        <w:rPr>
          <w:spacing w:val="-16"/>
        </w:rPr>
        <w:t> </w:t>
      </w:r>
      <w:r>
        <w:rPr>
          <w:spacing w:val="-6"/>
        </w:rPr>
        <w:t>and</w:t>
      </w:r>
      <w:r>
        <w:rPr>
          <w:spacing w:val="-16"/>
        </w:rPr>
        <w:t> </w:t>
      </w:r>
      <w:r>
        <w:rPr>
          <w:spacing w:val="-6"/>
        </w:rPr>
        <w:t>acceptable</w:t>
      </w:r>
      <w:r>
        <w:rPr>
          <w:spacing w:val="-16"/>
        </w:rPr>
        <w:t> </w:t>
      </w:r>
      <w:r>
        <w:rPr>
          <w:spacing w:val="-6"/>
        </w:rPr>
        <w:t>toxicity</w:t>
      </w:r>
      <w:r>
        <w:rPr>
          <w:spacing w:val="-16"/>
        </w:rPr>
        <w:t> </w:t>
      </w:r>
      <w:r>
        <w:rPr>
          <w:spacing w:val="-6"/>
        </w:rPr>
        <w:t>profiles.</w:t>
      </w:r>
    </w:p>
    <w:p>
      <w:pPr>
        <w:pStyle w:val="BodyText"/>
        <w:ind w:left="652" w:right="919" w:firstLine="351"/>
        <w:jc w:val="both"/>
      </w:pPr>
      <w:r>
        <w:rPr>
          <w:w w:val="90"/>
        </w:rPr>
        <w:t>In</w:t>
      </w:r>
      <w:r>
        <w:rPr>
          <w:spacing w:val="-8"/>
          <w:w w:val="90"/>
        </w:rPr>
        <w:t> </w:t>
      </w:r>
      <w:r>
        <w:rPr>
          <w:w w:val="90"/>
        </w:rPr>
        <w:t>addition,</w:t>
      </w:r>
      <w:r>
        <w:rPr>
          <w:spacing w:val="-8"/>
          <w:w w:val="90"/>
        </w:rPr>
        <w:t> </w:t>
      </w:r>
      <w:r>
        <w:rPr>
          <w:w w:val="90"/>
        </w:rPr>
        <w:t>this</w:t>
      </w:r>
      <w:r>
        <w:rPr>
          <w:spacing w:val="-8"/>
          <w:w w:val="90"/>
        </w:rPr>
        <w:t> </w:t>
      </w:r>
      <w:r>
        <w:rPr>
          <w:w w:val="90"/>
        </w:rPr>
        <w:t>work</w:t>
      </w:r>
      <w:r>
        <w:rPr>
          <w:spacing w:val="-8"/>
          <w:w w:val="90"/>
        </w:rPr>
        <w:t> </w:t>
      </w:r>
      <w:r>
        <w:rPr>
          <w:w w:val="90"/>
        </w:rPr>
        <w:t>highlights</w:t>
      </w:r>
      <w:r>
        <w:rPr>
          <w:spacing w:val="-8"/>
          <w:w w:val="90"/>
        </w:rPr>
        <w:t> </w:t>
      </w:r>
      <w:r>
        <w:rPr>
          <w:w w:val="90"/>
        </w:rPr>
        <w:t>the</w:t>
      </w:r>
      <w:r>
        <w:rPr>
          <w:spacing w:val="-8"/>
          <w:w w:val="90"/>
        </w:rPr>
        <w:t> </w:t>
      </w:r>
      <w:r>
        <w:rPr>
          <w:w w:val="90"/>
        </w:rPr>
        <w:t>practical</w:t>
      </w:r>
      <w:r>
        <w:rPr>
          <w:spacing w:val="-8"/>
          <w:w w:val="90"/>
        </w:rPr>
        <w:t> </w:t>
      </w:r>
      <w:r>
        <w:rPr>
          <w:w w:val="90"/>
        </w:rPr>
        <w:t>role</w:t>
      </w:r>
      <w:r>
        <w:rPr>
          <w:spacing w:val="-8"/>
          <w:w w:val="90"/>
        </w:rPr>
        <w:t> </w:t>
      </w:r>
      <w:r>
        <w:rPr>
          <w:w w:val="90"/>
        </w:rPr>
        <w:t>of</w:t>
      </w:r>
      <w:r>
        <w:rPr>
          <w:spacing w:val="-8"/>
          <w:w w:val="90"/>
        </w:rPr>
        <w:t> </w:t>
      </w:r>
      <w:r>
        <w:rPr>
          <w:w w:val="90"/>
        </w:rPr>
        <w:t>transperineal</w:t>
      </w:r>
      <w:r>
        <w:rPr>
          <w:spacing w:val="-8"/>
          <w:w w:val="90"/>
        </w:rPr>
        <w:t> </w:t>
      </w:r>
      <w:r>
        <w:rPr>
          <w:w w:val="90"/>
        </w:rPr>
        <w:t>ultrasound</w:t>
      </w:r>
      <w:r>
        <w:rPr>
          <w:spacing w:val="-8"/>
          <w:w w:val="90"/>
        </w:rPr>
        <w:t> </w:t>
      </w:r>
      <w:r>
        <w:rPr>
          <w:w w:val="90"/>
        </w:rPr>
        <w:t>(TPUS) as</w:t>
      </w:r>
      <w:r>
        <w:rPr>
          <w:spacing w:val="-5"/>
          <w:w w:val="90"/>
        </w:rPr>
        <w:t> </w:t>
      </w:r>
      <w:r>
        <w:rPr>
          <w:w w:val="90"/>
        </w:rPr>
        <w:t>a</w:t>
      </w:r>
      <w:r>
        <w:rPr>
          <w:spacing w:val="-5"/>
          <w:w w:val="90"/>
        </w:rPr>
        <w:t> </w:t>
      </w:r>
      <w:r>
        <w:rPr>
          <w:w w:val="90"/>
        </w:rPr>
        <w:t>scalable</w:t>
      </w:r>
      <w:r>
        <w:rPr>
          <w:spacing w:val="-5"/>
          <w:w w:val="90"/>
        </w:rPr>
        <w:t> </w:t>
      </w:r>
      <w:r>
        <w:rPr>
          <w:w w:val="90"/>
        </w:rPr>
        <w:t>and</w:t>
      </w:r>
      <w:r>
        <w:rPr>
          <w:spacing w:val="-5"/>
          <w:w w:val="90"/>
        </w:rPr>
        <w:t> </w:t>
      </w:r>
      <w:r>
        <w:rPr>
          <w:w w:val="90"/>
        </w:rPr>
        <w:t>non-invasive</w:t>
      </w:r>
      <w:r>
        <w:rPr>
          <w:spacing w:val="-5"/>
          <w:w w:val="90"/>
        </w:rPr>
        <w:t> </w:t>
      </w:r>
      <w:r>
        <w:rPr>
          <w:w w:val="90"/>
        </w:rPr>
        <w:t>motion</w:t>
      </w:r>
      <w:r>
        <w:rPr>
          <w:spacing w:val="-5"/>
          <w:w w:val="90"/>
        </w:rPr>
        <w:t> </w:t>
      </w:r>
      <w:r>
        <w:rPr>
          <w:w w:val="90"/>
        </w:rPr>
        <w:t>management</w:t>
      </w:r>
      <w:r>
        <w:rPr>
          <w:spacing w:val="-5"/>
          <w:w w:val="90"/>
        </w:rPr>
        <w:t> </w:t>
      </w:r>
      <w:r>
        <w:rPr>
          <w:w w:val="90"/>
        </w:rPr>
        <w:t>solution. It</w:t>
      </w:r>
      <w:r>
        <w:rPr>
          <w:spacing w:val="-5"/>
          <w:w w:val="90"/>
        </w:rPr>
        <w:t> </w:t>
      </w:r>
      <w:r>
        <w:rPr>
          <w:w w:val="90"/>
        </w:rPr>
        <w:t>positions</w:t>
      </w:r>
      <w:r>
        <w:rPr>
          <w:spacing w:val="-5"/>
          <w:w w:val="90"/>
        </w:rPr>
        <w:t> </w:t>
      </w:r>
      <w:r>
        <w:rPr>
          <w:w w:val="90"/>
        </w:rPr>
        <w:t>TPUS</w:t>
      </w:r>
      <w:r>
        <w:rPr>
          <w:spacing w:val="-5"/>
          <w:w w:val="90"/>
        </w:rPr>
        <w:t> </w:t>
      </w:r>
      <w:r>
        <w:rPr>
          <w:w w:val="90"/>
        </w:rPr>
        <w:t>not</w:t>
      </w:r>
      <w:r>
        <w:rPr>
          <w:spacing w:val="-5"/>
          <w:w w:val="90"/>
        </w:rPr>
        <w:t> </w:t>
      </w:r>
      <w:r>
        <w:rPr>
          <w:w w:val="90"/>
        </w:rPr>
        <w:t>only </w:t>
      </w:r>
      <w:r>
        <w:rPr>
          <w:spacing w:val="-8"/>
        </w:rPr>
        <w:t>as</w:t>
      </w:r>
      <w:r>
        <w:rPr>
          <w:spacing w:val="-10"/>
        </w:rPr>
        <w:t> </w:t>
      </w:r>
      <w:r>
        <w:rPr>
          <w:spacing w:val="-8"/>
        </w:rPr>
        <w:t>an</w:t>
      </w:r>
      <w:r>
        <w:rPr>
          <w:spacing w:val="-10"/>
        </w:rPr>
        <w:t> </w:t>
      </w:r>
      <w:r>
        <w:rPr>
          <w:spacing w:val="-8"/>
        </w:rPr>
        <w:t>imaging</w:t>
      </w:r>
      <w:r>
        <w:rPr>
          <w:spacing w:val="-10"/>
        </w:rPr>
        <w:t> </w:t>
      </w:r>
      <w:r>
        <w:rPr>
          <w:spacing w:val="-8"/>
        </w:rPr>
        <w:t>modality,</w:t>
      </w:r>
      <w:r>
        <w:rPr>
          <w:spacing w:val="-9"/>
        </w:rPr>
        <w:t> </w:t>
      </w:r>
      <w:r>
        <w:rPr>
          <w:spacing w:val="-8"/>
        </w:rPr>
        <w:t>but</w:t>
      </w:r>
      <w:r>
        <w:rPr>
          <w:spacing w:val="-10"/>
        </w:rPr>
        <w:t> </w:t>
      </w:r>
      <w:r>
        <w:rPr>
          <w:spacing w:val="-8"/>
        </w:rPr>
        <w:t>as</w:t>
      </w:r>
      <w:r>
        <w:rPr>
          <w:spacing w:val="-10"/>
        </w:rPr>
        <w:t> </w:t>
      </w:r>
      <w:r>
        <w:rPr>
          <w:spacing w:val="-8"/>
        </w:rPr>
        <w:t>an</w:t>
      </w:r>
      <w:r>
        <w:rPr>
          <w:spacing w:val="-10"/>
        </w:rPr>
        <w:t> </w:t>
      </w:r>
      <w:r>
        <w:rPr>
          <w:spacing w:val="-8"/>
        </w:rPr>
        <w:t>enabling</w:t>
      </w:r>
      <w:r>
        <w:rPr>
          <w:spacing w:val="-10"/>
        </w:rPr>
        <w:t> </w:t>
      </w:r>
      <w:r>
        <w:rPr>
          <w:spacing w:val="-8"/>
        </w:rPr>
        <w:t>technology</w:t>
      </w:r>
      <w:r>
        <w:rPr>
          <w:spacing w:val="-10"/>
        </w:rPr>
        <w:t> </w:t>
      </w:r>
      <w:r>
        <w:rPr>
          <w:spacing w:val="-8"/>
        </w:rPr>
        <w:t>that</w:t>
      </w:r>
      <w:r>
        <w:rPr>
          <w:spacing w:val="-10"/>
        </w:rPr>
        <w:t> </w:t>
      </w:r>
      <w:r>
        <w:rPr>
          <w:spacing w:val="-8"/>
        </w:rPr>
        <w:t>bridges</w:t>
      </w:r>
      <w:r>
        <w:rPr>
          <w:spacing w:val="-10"/>
        </w:rPr>
        <w:t> </w:t>
      </w:r>
      <w:r>
        <w:rPr>
          <w:spacing w:val="-8"/>
        </w:rPr>
        <w:t>the</w:t>
      </w:r>
      <w:r>
        <w:rPr>
          <w:spacing w:val="-10"/>
        </w:rPr>
        <w:t> </w:t>
      </w:r>
      <w:r>
        <w:rPr>
          <w:spacing w:val="-8"/>
        </w:rPr>
        <w:t>gap</w:t>
      </w:r>
      <w:r>
        <w:rPr>
          <w:spacing w:val="-10"/>
        </w:rPr>
        <w:t> </w:t>
      </w:r>
      <w:r>
        <w:rPr>
          <w:spacing w:val="-8"/>
        </w:rPr>
        <w:t>between </w:t>
      </w:r>
      <w:r>
        <w:rPr>
          <w:spacing w:val="-6"/>
        </w:rPr>
        <w:t>conventional</w:t>
      </w:r>
      <w:r>
        <w:rPr>
          <w:spacing w:val="-13"/>
        </w:rPr>
        <w:t> </w:t>
      </w:r>
      <w:r>
        <w:rPr>
          <w:spacing w:val="-6"/>
        </w:rPr>
        <w:t>IGRT</w:t>
      </w:r>
      <w:r>
        <w:rPr>
          <w:spacing w:val="-13"/>
        </w:rPr>
        <w:t> </w:t>
      </w:r>
      <w:r>
        <w:rPr>
          <w:spacing w:val="-6"/>
        </w:rPr>
        <w:t>approaches</w:t>
      </w:r>
      <w:r>
        <w:rPr>
          <w:spacing w:val="-13"/>
        </w:rPr>
        <w:t> </w:t>
      </w:r>
      <w:r>
        <w:rPr>
          <w:spacing w:val="-6"/>
        </w:rPr>
        <w:t>and</w:t>
      </w:r>
      <w:r>
        <w:rPr>
          <w:spacing w:val="-12"/>
        </w:rPr>
        <w:t> </w:t>
      </w:r>
      <w:r>
        <w:rPr>
          <w:spacing w:val="-6"/>
        </w:rPr>
        <w:t>high-cost</w:t>
      </w:r>
      <w:r>
        <w:rPr>
          <w:spacing w:val="-13"/>
        </w:rPr>
        <w:t> </w:t>
      </w:r>
      <w:r>
        <w:rPr>
          <w:spacing w:val="-6"/>
        </w:rPr>
        <w:t>adaptive</w:t>
      </w:r>
      <w:r>
        <w:rPr>
          <w:spacing w:val="-13"/>
        </w:rPr>
        <w:t> </w:t>
      </w:r>
      <w:r>
        <w:rPr>
          <w:spacing w:val="-6"/>
        </w:rPr>
        <w:t>platforms</w:t>
      </w:r>
      <w:r>
        <w:rPr>
          <w:spacing w:val="-13"/>
        </w:rPr>
        <w:t> </w:t>
      </w:r>
      <w:r>
        <w:rPr>
          <w:spacing w:val="-6"/>
        </w:rPr>
        <w:t>such</w:t>
      </w:r>
      <w:r>
        <w:rPr>
          <w:spacing w:val="-12"/>
        </w:rPr>
        <w:t> </w:t>
      </w:r>
      <w:r>
        <w:rPr>
          <w:spacing w:val="-6"/>
        </w:rPr>
        <w:t>as</w:t>
      </w:r>
      <w:r>
        <w:rPr>
          <w:spacing w:val="-13"/>
        </w:rPr>
        <w:t> </w:t>
      </w:r>
      <w:r>
        <w:rPr>
          <w:spacing w:val="-6"/>
        </w:rPr>
        <w:t>MR-guided </w:t>
      </w:r>
      <w:r>
        <w:rPr>
          <w:spacing w:val="-2"/>
        </w:rPr>
        <w:t>radiotherapy.</w:t>
      </w:r>
    </w:p>
    <w:p>
      <w:pPr>
        <w:pStyle w:val="BodyText"/>
        <w:ind w:left="652" w:right="933" w:firstLine="351"/>
        <w:jc w:val="both"/>
      </w:pPr>
      <w:r>
        <w:rPr>
          <w:w w:val="90"/>
        </w:rPr>
        <w:t>Overall, the findings support the clinical feasibility of ultrasound-guided SBRT and </w:t>
      </w:r>
      <w:r>
        <w:rPr>
          <w:spacing w:val="-4"/>
        </w:rPr>
        <w:t>emphasise</w:t>
      </w:r>
      <w:r>
        <w:rPr>
          <w:spacing w:val="-15"/>
        </w:rPr>
        <w:t> </w:t>
      </w:r>
      <w:r>
        <w:rPr>
          <w:spacing w:val="-4"/>
        </w:rPr>
        <w:t>its</w:t>
      </w:r>
      <w:r>
        <w:rPr>
          <w:spacing w:val="-15"/>
        </w:rPr>
        <w:t> </w:t>
      </w:r>
      <w:r>
        <w:rPr>
          <w:spacing w:val="-4"/>
        </w:rPr>
        <w:t>relevance</w:t>
      </w:r>
      <w:r>
        <w:rPr>
          <w:spacing w:val="-15"/>
        </w:rPr>
        <w:t> </w:t>
      </w:r>
      <w:r>
        <w:rPr>
          <w:spacing w:val="-4"/>
        </w:rPr>
        <w:t>as</w:t>
      </w:r>
      <w:r>
        <w:rPr>
          <w:spacing w:val="-14"/>
        </w:rPr>
        <w:t> </w:t>
      </w:r>
      <w:r>
        <w:rPr>
          <w:spacing w:val="-4"/>
        </w:rPr>
        <w:t>a</w:t>
      </w:r>
      <w:r>
        <w:rPr>
          <w:spacing w:val="-15"/>
        </w:rPr>
        <w:t> </w:t>
      </w:r>
      <w:r>
        <w:rPr>
          <w:spacing w:val="-4"/>
        </w:rPr>
        <w:t>practical,</w:t>
      </w:r>
      <w:r>
        <w:rPr>
          <w:spacing w:val="-15"/>
        </w:rPr>
        <w:t> </w:t>
      </w:r>
      <w:r>
        <w:rPr>
          <w:spacing w:val="-4"/>
        </w:rPr>
        <w:t>cost-aware</w:t>
      </w:r>
      <w:r>
        <w:rPr>
          <w:spacing w:val="-15"/>
        </w:rPr>
        <w:t> </w:t>
      </w:r>
      <w:r>
        <w:rPr>
          <w:spacing w:val="-4"/>
        </w:rPr>
        <w:t>approach</w:t>
      </w:r>
      <w:r>
        <w:rPr>
          <w:spacing w:val="-14"/>
        </w:rPr>
        <w:t> </w:t>
      </w:r>
      <w:r>
        <w:rPr>
          <w:spacing w:val="-4"/>
        </w:rPr>
        <w:t>to</w:t>
      </w:r>
      <w:r>
        <w:rPr>
          <w:spacing w:val="-15"/>
        </w:rPr>
        <w:t> </w:t>
      </w:r>
      <w:r>
        <w:rPr>
          <w:spacing w:val="-4"/>
        </w:rPr>
        <w:t>improving</w:t>
      </w:r>
      <w:r>
        <w:rPr>
          <w:spacing w:val="-15"/>
        </w:rPr>
        <w:t> </w:t>
      </w:r>
      <w:r>
        <w:rPr>
          <w:spacing w:val="-4"/>
        </w:rPr>
        <w:t>precision </w:t>
      </w:r>
      <w:bookmarkStart w:name="Critical Evaluation of the Evidence" w:id="194"/>
      <w:bookmarkEnd w:id="194"/>
      <w:r>
        <w:rPr>
          <w:w w:val="95"/>
        </w:rPr>
      </w:r>
      <w:bookmarkStart w:name="_bookmark112" w:id="195"/>
      <w:bookmarkEnd w:id="195"/>
      <w:r>
        <w:rPr>
          <w:spacing w:val="-4"/>
        </w:rPr>
        <w:t>r</w:t>
      </w:r>
      <w:r>
        <w:rPr>
          <w:spacing w:val="-4"/>
        </w:rPr>
        <w:t>adiotherapy</w:t>
      </w:r>
      <w:r>
        <w:rPr>
          <w:spacing w:val="-15"/>
        </w:rPr>
        <w:t> </w:t>
      </w:r>
      <w:r>
        <w:rPr>
          <w:spacing w:val="-4"/>
        </w:rPr>
        <w:t>delivery</w:t>
      </w:r>
      <w:r>
        <w:rPr>
          <w:spacing w:val="-15"/>
        </w:rPr>
        <w:t> </w:t>
      </w:r>
      <w:r>
        <w:rPr>
          <w:spacing w:val="-4"/>
        </w:rPr>
        <w:t>in</w:t>
      </w:r>
      <w:r>
        <w:rPr>
          <w:spacing w:val="-15"/>
        </w:rPr>
        <w:t> </w:t>
      </w:r>
      <w:r>
        <w:rPr>
          <w:spacing w:val="-4"/>
        </w:rPr>
        <w:t>routine</w:t>
      </w:r>
      <w:r>
        <w:rPr>
          <w:spacing w:val="-15"/>
        </w:rPr>
        <w:t> </w:t>
      </w:r>
      <w:r>
        <w:rPr>
          <w:spacing w:val="-4"/>
        </w:rPr>
        <w:t>clinical</w:t>
      </w:r>
      <w:r>
        <w:rPr>
          <w:spacing w:val="-15"/>
        </w:rPr>
        <w:t> </w:t>
      </w:r>
      <w:r>
        <w:rPr>
          <w:spacing w:val="-4"/>
        </w:rPr>
        <w:t>settings.</w:t>
      </w:r>
    </w:p>
    <w:p>
      <w:pPr>
        <w:pStyle w:val="BodyText"/>
        <w:spacing w:before="71"/>
      </w:pPr>
    </w:p>
    <w:p>
      <w:pPr>
        <w:pStyle w:val="Heading2"/>
        <w:numPr>
          <w:ilvl w:val="1"/>
          <w:numId w:val="4"/>
        </w:numPr>
        <w:tabs>
          <w:tab w:pos="1295" w:val="left" w:leader="none"/>
        </w:tabs>
        <w:spacing w:line="240" w:lineRule="auto" w:before="0" w:after="0"/>
        <w:ind w:left="1295" w:right="0" w:hanging="643"/>
        <w:jc w:val="left"/>
      </w:pPr>
      <w:r>
        <w:rPr>
          <w:w w:val="85"/>
        </w:rPr>
        <w:t>Critical</w:t>
      </w:r>
      <w:r>
        <w:rPr>
          <w:spacing w:val="10"/>
        </w:rPr>
        <w:t> </w:t>
      </w:r>
      <w:r>
        <w:rPr>
          <w:w w:val="85"/>
        </w:rPr>
        <w:t>Evaluation</w:t>
      </w:r>
      <w:r>
        <w:rPr>
          <w:spacing w:val="10"/>
        </w:rPr>
        <w:t> </w:t>
      </w:r>
      <w:r>
        <w:rPr>
          <w:w w:val="85"/>
        </w:rPr>
        <w:t>of</w:t>
      </w:r>
      <w:r>
        <w:rPr>
          <w:spacing w:val="10"/>
        </w:rPr>
        <w:t> </w:t>
      </w:r>
      <w:r>
        <w:rPr>
          <w:w w:val="85"/>
        </w:rPr>
        <w:t>the</w:t>
      </w:r>
      <w:r>
        <w:rPr>
          <w:spacing w:val="10"/>
        </w:rPr>
        <w:t> </w:t>
      </w:r>
      <w:r>
        <w:rPr>
          <w:spacing w:val="-2"/>
          <w:w w:val="85"/>
        </w:rPr>
        <w:t>Evidence</w:t>
      </w:r>
    </w:p>
    <w:p>
      <w:pPr>
        <w:pStyle w:val="BodyText"/>
        <w:spacing w:before="141"/>
        <w:ind w:left="652" w:right="933" w:hanging="6"/>
        <w:jc w:val="both"/>
      </w:pPr>
      <w:r>
        <w:rPr>
          <w:w w:val="90"/>
        </w:rPr>
        <w:t>The analyses presented in this thesis consistently support the clinical value of real-time </w:t>
      </w:r>
      <w:r>
        <w:rPr>
          <w:spacing w:val="-2"/>
          <w:w w:val="90"/>
        </w:rPr>
        <w:t>transperineal ultrasound guidance in prostate SBRT. However, a critical evaluation of the </w:t>
      </w:r>
      <w:r>
        <w:rPr>
          <w:w w:val="90"/>
        </w:rPr>
        <w:t>evidence</w:t>
      </w:r>
      <w:r>
        <w:rPr>
          <w:spacing w:val="-4"/>
          <w:w w:val="90"/>
        </w:rPr>
        <w:t> </w:t>
      </w:r>
      <w:r>
        <w:rPr>
          <w:w w:val="90"/>
        </w:rPr>
        <w:t>base</w:t>
      </w:r>
      <w:r>
        <w:rPr>
          <w:spacing w:val="-4"/>
          <w:w w:val="90"/>
        </w:rPr>
        <w:t> </w:t>
      </w:r>
      <w:r>
        <w:rPr>
          <w:w w:val="90"/>
        </w:rPr>
        <w:t>reveals</w:t>
      </w:r>
      <w:r>
        <w:rPr>
          <w:spacing w:val="-4"/>
          <w:w w:val="90"/>
        </w:rPr>
        <w:t> </w:t>
      </w:r>
      <w:r>
        <w:rPr>
          <w:w w:val="90"/>
        </w:rPr>
        <w:t>three</w:t>
      </w:r>
      <w:r>
        <w:rPr>
          <w:spacing w:val="-4"/>
          <w:w w:val="90"/>
        </w:rPr>
        <w:t> </w:t>
      </w:r>
      <w:r>
        <w:rPr>
          <w:w w:val="90"/>
        </w:rPr>
        <w:t>important</w:t>
      </w:r>
      <w:r>
        <w:rPr>
          <w:spacing w:val="-4"/>
          <w:w w:val="90"/>
        </w:rPr>
        <w:t> </w:t>
      </w:r>
      <w:r>
        <w:rPr>
          <w:w w:val="90"/>
        </w:rPr>
        <w:t>qualifications</w:t>
      </w:r>
      <w:r>
        <w:rPr>
          <w:spacing w:val="-4"/>
          <w:w w:val="90"/>
        </w:rPr>
        <w:t> </w:t>
      </w:r>
      <w:r>
        <w:rPr>
          <w:w w:val="90"/>
        </w:rPr>
        <w:t>that</w:t>
      </w:r>
      <w:r>
        <w:rPr>
          <w:spacing w:val="-4"/>
          <w:w w:val="90"/>
        </w:rPr>
        <w:t> </w:t>
      </w:r>
      <w:r>
        <w:rPr>
          <w:w w:val="90"/>
        </w:rPr>
        <w:t>must</w:t>
      </w:r>
      <w:r>
        <w:rPr>
          <w:spacing w:val="-4"/>
          <w:w w:val="90"/>
        </w:rPr>
        <w:t> </w:t>
      </w:r>
      <w:r>
        <w:rPr>
          <w:w w:val="90"/>
        </w:rPr>
        <w:t>be</w:t>
      </w:r>
      <w:r>
        <w:rPr>
          <w:spacing w:val="-4"/>
          <w:w w:val="90"/>
        </w:rPr>
        <w:t> </w:t>
      </w:r>
      <w:r>
        <w:rPr>
          <w:w w:val="90"/>
        </w:rPr>
        <w:t>acknowledged</w:t>
      </w:r>
      <w:r>
        <w:rPr>
          <w:spacing w:val="-4"/>
          <w:w w:val="90"/>
        </w:rPr>
        <w:t> </w:t>
      </w:r>
      <w:r>
        <w:rPr>
          <w:w w:val="90"/>
        </w:rPr>
        <w:t>before </w:t>
      </w:r>
      <w:r>
        <w:rPr>
          <w:spacing w:val="-2"/>
        </w:rPr>
        <w:t>drawing</w:t>
      </w:r>
      <w:r>
        <w:rPr>
          <w:spacing w:val="-14"/>
        </w:rPr>
        <w:t> </w:t>
      </w:r>
      <w:r>
        <w:rPr>
          <w:spacing w:val="-2"/>
        </w:rPr>
        <w:t>clinical</w:t>
      </w:r>
      <w:r>
        <w:rPr>
          <w:spacing w:val="-14"/>
        </w:rPr>
        <w:t> </w:t>
      </w:r>
      <w:r>
        <w:rPr>
          <w:spacing w:val="-2"/>
        </w:rPr>
        <w:t>conclusions.</w:t>
      </w:r>
    </w:p>
    <w:p>
      <w:pPr>
        <w:pStyle w:val="BodyText"/>
        <w:spacing w:before="53"/>
      </w:pPr>
    </w:p>
    <w:p>
      <w:pPr>
        <w:pStyle w:val="BodyText"/>
        <w:spacing w:line="237" w:lineRule="auto"/>
        <w:ind w:left="647" w:right="889" w:firstLine="5"/>
        <w:jc w:val="both"/>
      </w:pPr>
      <w:r>
        <w:rPr/>
        <mc:AlternateContent>
          <mc:Choice Requires="wps">
            <w:drawing>
              <wp:anchor distT="0" distB="0" distL="0" distR="0" allowOverlap="1" layoutInCell="1" locked="0" behindDoc="1" simplePos="0" relativeHeight="485376000">
                <wp:simplePos x="0" y="0"/>
                <wp:positionH relativeFrom="page">
                  <wp:posOffset>6234963</wp:posOffset>
                </wp:positionH>
                <wp:positionV relativeFrom="paragraph">
                  <wp:posOffset>211720</wp:posOffset>
                </wp:positionV>
                <wp:extent cx="118110" cy="25971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490.941986pt;margin-top:16.670881pt;width:9.3pt;height:20.45pt;mso-position-horizontal-relative:page;mso-position-vertical-relative:paragraph;z-index:-17940480" type="#_x0000_t202" id="docshape63"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rFonts w:ascii="Trebuchet MS"/>
          <w:b/>
          <w:w w:val="90"/>
        </w:rPr>
        <w:t>The</w:t>
      </w:r>
      <w:r>
        <w:rPr>
          <w:rFonts w:ascii="Trebuchet MS"/>
          <w:b/>
          <w:spacing w:val="-10"/>
          <w:w w:val="90"/>
        </w:rPr>
        <w:t> </w:t>
      </w:r>
      <w:r>
        <w:rPr>
          <w:rFonts w:ascii="Trebuchet MS"/>
          <w:b/>
          <w:w w:val="90"/>
        </w:rPr>
        <w:t>evidence</w:t>
      </w:r>
      <w:r>
        <w:rPr>
          <w:rFonts w:ascii="Trebuchet MS"/>
          <w:b/>
          <w:spacing w:val="-10"/>
          <w:w w:val="90"/>
        </w:rPr>
        <w:t> </w:t>
      </w:r>
      <w:r>
        <w:rPr>
          <w:rFonts w:ascii="Trebuchet MS"/>
          <w:b/>
          <w:w w:val="90"/>
        </w:rPr>
        <w:t>for</w:t>
      </w:r>
      <w:r>
        <w:rPr>
          <w:rFonts w:ascii="Trebuchet MS"/>
          <w:b/>
          <w:spacing w:val="-10"/>
          <w:w w:val="90"/>
        </w:rPr>
        <w:t> </w:t>
      </w:r>
      <w:r>
        <w:rPr>
          <w:rFonts w:ascii="Trebuchet MS"/>
          <w:b/>
          <w:w w:val="90"/>
        </w:rPr>
        <w:t>toxicity</w:t>
      </w:r>
      <w:r>
        <w:rPr>
          <w:rFonts w:ascii="Trebuchet MS"/>
          <w:b/>
          <w:spacing w:val="-10"/>
          <w:w w:val="90"/>
        </w:rPr>
        <w:t> </w:t>
      </w:r>
      <w:r>
        <w:rPr>
          <w:rFonts w:ascii="Trebuchet MS"/>
          <w:b/>
          <w:w w:val="90"/>
        </w:rPr>
        <w:t>reduction</w:t>
      </w:r>
      <w:r>
        <w:rPr>
          <w:rFonts w:ascii="Trebuchet MS"/>
          <w:b/>
          <w:spacing w:val="-10"/>
          <w:w w:val="90"/>
        </w:rPr>
        <w:t> </w:t>
      </w:r>
      <w:r>
        <w:rPr>
          <w:rFonts w:ascii="Trebuchet MS"/>
          <w:b/>
          <w:w w:val="90"/>
        </w:rPr>
        <w:t>is</w:t>
      </w:r>
      <w:r>
        <w:rPr>
          <w:rFonts w:ascii="Trebuchet MS"/>
          <w:b/>
          <w:spacing w:val="-10"/>
          <w:w w:val="90"/>
        </w:rPr>
        <w:t> </w:t>
      </w:r>
      <w:r>
        <w:rPr>
          <w:rFonts w:ascii="Trebuchet MS"/>
          <w:b/>
          <w:w w:val="90"/>
        </w:rPr>
        <w:t>consistent</w:t>
      </w:r>
      <w:r>
        <w:rPr>
          <w:rFonts w:ascii="Trebuchet MS"/>
          <w:b/>
          <w:spacing w:val="-10"/>
          <w:w w:val="90"/>
        </w:rPr>
        <w:t> </w:t>
      </w:r>
      <w:r>
        <w:rPr>
          <w:rFonts w:ascii="Trebuchet MS"/>
          <w:b/>
          <w:w w:val="90"/>
        </w:rPr>
        <w:t>but</w:t>
      </w:r>
      <w:r>
        <w:rPr>
          <w:rFonts w:ascii="Trebuchet MS"/>
          <w:b/>
          <w:spacing w:val="-10"/>
          <w:w w:val="90"/>
        </w:rPr>
        <w:t> </w:t>
      </w:r>
      <w:r>
        <w:rPr>
          <w:rFonts w:ascii="Trebuchet MS"/>
          <w:b/>
          <w:w w:val="90"/>
        </w:rPr>
        <w:t>not</w:t>
      </w:r>
      <w:r>
        <w:rPr>
          <w:rFonts w:ascii="Trebuchet MS"/>
          <w:b/>
          <w:spacing w:val="-10"/>
          <w:w w:val="90"/>
        </w:rPr>
        <w:t> </w:t>
      </w:r>
      <w:r>
        <w:rPr>
          <w:rFonts w:ascii="Trebuchet MS"/>
          <w:b/>
          <w:w w:val="90"/>
        </w:rPr>
        <w:t>yet</w:t>
      </w:r>
      <w:r>
        <w:rPr>
          <w:rFonts w:ascii="Trebuchet MS"/>
          <w:b/>
          <w:spacing w:val="-10"/>
          <w:w w:val="90"/>
        </w:rPr>
        <w:t> </w:t>
      </w:r>
      <w:r>
        <w:rPr>
          <w:rFonts w:ascii="Trebuchet MS"/>
          <w:b/>
          <w:w w:val="90"/>
        </w:rPr>
        <w:t>statistically</w:t>
      </w:r>
      <w:r>
        <w:rPr>
          <w:rFonts w:ascii="Trebuchet MS"/>
          <w:b/>
          <w:spacing w:val="-10"/>
          <w:w w:val="90"/>
        </w:rPr>
        <w:t> </w:t>
      </w:r>
      <w:r>
        <w:rPr>
          <w:rFonts w:ascii="Trebuchet MS"/>
          <w:b/>
          <w:w w:val="90"/>
        </w:rPr>
        <w:t>definitive. </w:t>
      </w:r>
      <w:r>
        <w:rPr>
          <w:w w:val="90"/>
        </w:rPr>
        <w:t>The</w:t>
      </w:r>
      <w:r>
        <w:rPr>
          <w:spacing w:val="-12"/>
          <w:w w:val="90"/>
        </w:rPr>
        <w:t> </w:t>
      </w:r>
      <w:r>
        <w:rPr>
          <w:w w:val="90"/>
        </w:rPr>
        <w:t>weighted</w:t>
      </w:r>
      <w:r>
        <w:rPr>
          <w:spacing w:val="-11"/>
          <w:w w:val="90"/>
        </w:rPr>
        <w:t> </w:t>
      </w:r>
      <w:r>
        <w:rPr>
          <w:w w:val="90"/>
        </w:rPr>
        <w:t>pooled</w:t>
      </w:r>
      <w:r>
        <w:rPr>
          <w:spacing w:val="-11"/>
          <w:w w:val="90"/>
        </w:rPr>
        <w:t> </w:t>
      </w:r>
      <w:r>
        <w:rPr>
          <w:w w:val="90"/>
        </w:rPr>
        <w:t>analysis</w:t>
      </w:r>
      <w:r>
        <w:rPr>
          <w:spacing w:val="-11"/>
          <w:w w:val="90"/>
        </w:rPr>
        <w:t> </w:t>
      </w:r>
      <w:r>
        <w:rPr>
          <w:w w:val="90"/>
        </w:rPr>
        <w:t>demonstrates</w:t>
      </w:r>
      <w:r>
        <w:rPr>
          <w:spacing w:val="-12"/>
          <w:w w:val="90"/>
        </w:rPr>
        <w:t> </w:t>
      </w:r>
      <w:r>
        <w:rPr>
          <w:w w:val="90"/>
        </w:rPr>
        <w:t>a</w:t>
      </w:r>
      <w:r>
        <w:rPr>
          <w:spacing w:val="-11"/>
          <w:w w:val="90"/>
        </w:rPr>
        <w:t> </w:t>
      </w:r>
      <w:r>
        <w:rPr>
          <w:w w:val="90"/>
        </w:rPr>
        <w:t>9.3</w:t>
      </w:r>
      <w:r>
        <w:rPr>
          <w:spacing w:val="-11"/>
          <w:w w:val="90"/>
        </w:rPr>
        <w:t> </w:t>
      </w:r>
      <w:r>
        <w:rPr>
          <w:w w:val="90"/>
        </w:rPr>
        <w:t>percentage</w:t>
      </w:r>
      <w:r>
        <w:rPr>
          <w:spacing w:val="-11"/>
          <w:w w:val="90"/>
        </w:rPr>
        <w:t> </w:t>
      </w:r>
      <w:r>
        <w:rPr>
          <w:w w:val="90"/>
        </w:rPr>
        <w:t>point</w:t>
      </w:r>
      <w:r>
        <w:rPr>
          <w:spacing w:val="-12"/>
          <w:w w:val="90"/>
        </w:rPr>
        <w:t> </w:t>
      </w:r>
      <w:r>
        <w:rPr>
          <w:w w:val="90"/>
        </w:rPr>
        <w:t>reduction</w:t>
      </w:r>
      <w:r>
        <w:rPr>
          <w:spacing w:val="-11"/>
          <w:w w:val="90"/>
        </w:rPr>
        <w:t> </w:t>
      </w:r>
      <w:r>
        <w:rPr>
          <w:w w:val="90"/>
        </w:rPr>
        <w:t>in</w:t>
      </w:r>
      <w:r>
        <w:rPr>
          <w:spacing w:val="-11"/>
          <w:w w:val="90"/>
        </w:rPr>
        <w:t> </w:t>
      </w:r>
      <w:r>
        <w:rPr>
          <w:w w:val="90"/>
        </w:rPr>
        <w:t>Grade</w:t>
      </w:r>
      <w:r>
        <w:rPr>
          <w:spacing w:val="48"/>
        </w:rPr>
        <w:t> </w:t>
      </w:r>
      <w:r>
        <w:rPr>
          <w:w w:val="90"/>
        </w:rPr>
        <w:t>2 gastrointestinal toxicity between non-adaptive and adaptive workflows. The regression </w:t>
      </w:r>
      <w:r>
        <w:rPr/>
        <w:t>model</w:t>
      </w:r>
      <w:r>
        <w:rPr>
          <w:spacing w:val="-19"/>
        </w:rPr>
        <w:t> </w:t>
      </w:r>
      <w:r>
        <w:rPr/>
        <w:t>(R</w:t>
      </w:r>
      <w:r>
        <w:rPr>
          <w:position w:val="9"/>
          <w:sz w:val="16"/>
        </w:rPr>
        <w:t>2 </w:t>
      </w:r>
      <w:r>
        <w:rPr/>
        <w:t>=</w:t>
      </w:r>
      <w:r>
        <w:rPr>
          <w:spacing w:val="-19"/>
        </w:rPr>
        <w:t> </w:t>
      </w:r>
      <w:r>
        <w:rPr/>
        <w:t>0.762,</w:t>
      </w:r>
      <w:r>
        <w:rPr>
          <w:spacing w:val="-13"/>
        </w:rPr>
        <w:t> </w:t>
      </w:r>
      <w:r>
        <w:rPr/>
        <w:t>p</w:t>
      </w:r>
      <w:r>
        <w:rPr>
          <w:spacing w:val="-19"/>
        </w:rPr>
        <w:t> </w:t>
      </w:r>
      <w:r>
        <w:rPr/>
        <w:t>=</w:t>
      </w:r>
      <w:r>
        <w:rPr>
          <w:spacing w:val="-19"/>
        </w:rPr>
        <w:t> </w:t>
      </w:r>
      <w:r>
        <w:rPr/>
        <w:t>0.053)</w:t>
      </w:r>
      <w:r>
        <w:rPr>
          <w:spacing w:val="-19"/>
        </w:rPr>
        <w:t> </w:t>
      </w:r>
      <w:r>
        <w:rPr/>
        <w:t>provides</w:t>
      </w:r>
      <w:r>
        <w:rPr>
          <w:spacing w:val="-18"/>
        </w:rPr>
        <w:t> </w:t>
      </w:r>
      <w:r>
        <w:rPr/>
        <w:t>supporting</w:t>
      </w:r>
      <w:r>
        <w:rPr>
          <w:spacing w:val="-19"/>
        </w:rPr>
        <w:t> </w:t>
      </w:r>
      <w:r>
        <w:rPr/>
        <w:t>quantitative</w:t>
      </w:r>
      <w:r>
        <w:rPr>
          <w:spacing w:val="-19"/>
        </w:rPr>
        <w:t> </w:t>
      </w:r>
      <w:r>
        <w:rPr/>
        <w:t>evidence</w:t>
      </w:r>
      <w:r>
        <w:rPr>
          <w:spacing w:val="-19"/>
        </w:rPr>
        <w:t> </w:t>
      </w:r>
      <w:r>
        <w:rPr/>
        <w:t>for</w:t>
      </w:r>
      <w:r>
        <w:rPr>
          <w:spacing w:val="-18"/>
        </w:rPr>
        <w:t> </w:t>
      </w:r>
      <w:r>
        <w:rPr/>
        <w:t>this </w:t>
      </w:r>
      <w:r>
        <w:rPr>
          <w:w w:val="90"/>
        </w:rPr>
        <w:t>trend. However, the p-value does not reach conventional significance, and the dataset comprises</w:t>
      </w:r>
      <w:r>
        <w:rPr>
          <w:spacing w:val="-6"/>
        </w:rPr>
        <w:t> </w:t>
      </w:r>
      <w:r>
        <w:rPr>
          <w:w w:val="90"/>
        </w:rPr>
        <w:t>only</w:t>
      </w:r>
      <w:r>
        <w:rPr>
          <w:spacing w:val="-5"/>
        </w:rPr>
        <w:t> </w:t>
      </w:r>
      <w:r>
        <w:rPr>
          <w:w w:val="90"/>
        </w:rPr>
        <w:t>five</w:t>
      </w:r>
      <w:r>
        <w:rPr>
          <w:spacing w:val="-5"/>
        </w:rPr>
        <w:t> </w:t>
      </w:r>
      <w:r>
        <w:rPr>
          <w:w w:val="90"/>
        </w:rPr>
        <w:t>studies</w:t>
      </w:r>
      <w:r>
        <w:rPr>
          <w:spacing w:val="-5"/>
        </w:rPr>
        <w:t> </w:t>
      </w:r>
      <w:r>
        <w:rPr>
          <w:w w:val="90"/>
        </w:rPr>
        <w:t>with</w:t>
      </w:r>
      <w:r>
        <w:rPr>
          <w:spacing w:val="-6"/>
        </w:rPr>
        <w:t> </w:t>
      </w:r>
      <w:r>
        <w:rPr>
          <w:w w:val="90"/>
        </w:rPr>
        <w:t>a</w:t>
      </w:r>
      <w:r>
        <w:rPr>
          <w:spacing w:val="-5"/>
        </w:rPr>
        <w:t> </w:t>
      </w:r>
      <w:r>
        <w:rPr>
          <w:w w:val="90"/>
        </w:rPr>
        <w:t>combined</w:t>
      </w:r>
      <w:r>
        <w:rPr>
          <w:spacing w:val="-5"/>
        </w:rPr>
        <w:t> </w:t>
      </w:r>
      <w:r>
        <w:rPr>
          <w:w w:val="90"/>
        </w:rPr>
        <w:t>sample</w:t>
      </w:r>
      <w:r>
        <w:rPr>
          <w:spacing w:val="-5"/>
        </w:rPr>
        <w:t> </w:t>
      </w:r>
      <w:r>
        <w:rPr>
          <w:w w:val="90"/>
        </w:rPr>
        <w:t>size</w:t>
      </w:r>
      <w:r>
        <w:rPr>
          <w:spacing w:val="-6"/>
        </w:rPr>
        <w:t> </w:t>
      </w:r>
      <w:r>
        <w:rPr>
          <w:w w:val="90"/>
        </w:rPr>
        <w:t>of</w:t>
      </w:r>
      <w:r>
        <w:rPr>
          <w:spacing w:val="-5"/>
        </w:rPr>
        <w:t> </w:t>
      </w:r>
      <w:r>
        <w:rPr>
          <w:w w:val="90"/>
        </w:rPr>
        <w:t>222</w:t>
      </w:r>
      <w:r>
        <w:rPr>
          <w:spacing w:val="-5"/>
        </w:rPr>
        <w:t> </w:t>
      </w:r>
      <w:r>
        <w:rPr>
          <w:w w:val="90"/>
        </w:rPr>
        <w:t>patients.</w:t>
      </w:r>
      <w:r>
        <w:rPr>
          <w:spacing w:val="6"/>
        </w:rPr>
        <w:t> </w:t>
      </w:r>
      <w:r>
        <w:rPr>
          <w:spacing w:val="-2"/>
          <w:w w:val="90"/>
        </w:rPr>
        <w:t>Furthermore,</w:t>
      </w:r>
    </w:p>
    <w:p>
      <w:pPr>
        <w:pStyle w:val="BodyText"/>
        <w:spacing w:after="0" w:line="237" w:lineRule="auto"/>
        <w:jc w:val="both"/>
        <w:sectPr>
          <w:pgSz w:w="11910" w:h="16840"/>
          <w:pgMar w:header="1243" w:footer="2634" w:top="1580" w:bottom="2840" w:left="1133" w:right="850"/>
        </w:sectPr>
      </w:pPr>
    </w:p>
    <w:p>
      <w:pPr>
        <w:pStyle w:val="BodyText"/>
        <w:spacing w:before="177"/>
      </w:pPr>
    </w:p>
    <w:p>
      <w:pPr>
        <w:pStyle w:val="BodyText"/>
        <w:ind w:left="652" w:right="903"/>
        <w:jc w:val="both"/>
      </w:pPr>
      <w:r>
        <w:rPr>
          <w:spacing w:val="-4"/>
        </w:rPr>
        <w:t>the</w:t>
      </w:r>
      <w:r>
        <w:rPr>
          <w:spacing w:val="-8"/>
        </w:rPr>
        <w:t> </w:t>
      </w:r>
      <w:r>
        <w:rPr>
          <w:spacing w:val="-4"/>
        </w:rPr>
        <w:t>included</w:t>
      </w:r>
      <w:r>
        <w:rPr>
          <w:spacing w:val="-8"/>
        </w:rPr>
        <w:t> </w:t>
      </w:r>
      <w:r>
        <w:rPr>
          <w:spacing w:val="-4"/>
        </w:rPr>
        <w:t>studies</w:t>
      </w:r>
      <w:r>
        <w:rPr>
          <w:spacing w:val="-8"/>
        </w:rPr>
        <w:t> </w:t>
      </w:r>
      <w:r>
        <w:rPr>
          <w:spacing w:val="-4"/>
        </w:rPr>
        <w:t>differ</w:t>
      </w:r>
      <w:r>
        <w:rPr>
          <w:spacing w:val="-8"/>
        </w:rPr>
        <w:t> </w:t>
      </w:r>
      <w:r>
        <w:rPr>
          <w:spacing w:val="-4"/>
        </w:rPr>
        <w:t>substantially</w:t>
      </w:r>
      <w:r>
        <w:rPr>
          <w:spacing w:val="-8"/>
        </w:rPr>
        <w:t> </w:t>
      </w:r>
      <w:r>
        <w:rPr>
          <w:spacing w:val="-4"/>
        </w:rPr>
        <w:t>in</w:t>
      </w:r>
      <w:r>
        <w:rPr>
          <w:spacing w:val="-8"/>
        </w:rPr>
        <w:t> </w:t>
      </w:r>
      <w:r>
        <w:rPr>
          <w:spacing w:val="-4"/>
        </w:rPr>
        <w:t>fractionation</w:t>
      </w:r>
      <w:r>
        <w:rPr>
          <w:spacing w:val="-8"/>
        </w:rPr>
        <w:t> </w:t>
      </w:r>
      <w:r>
        <w:rPr>
          <w:spacing w:val="-4"/>
        </w:rPr>
        <w:t>scheme, dose</w:t>
      </w:r>
      <w:r>
        <w:rPr>
          <w:spacing w:val="-8"/>
        </w:rPr>
        <w:t> </w:t>
      </w:r>
      <w:r>
        <w:rPr>
          <w:spacing w:val="-4"/>
        </w:rPr>
        <w:t>prescription, </w:t>
      </w:r>
      <w:r>
        <w:rPr>
          <w:spacing w:val="-6"/>
        </w:rPr>
        <w:t>follow-up</w:t>
      </w:r>
      <w:r>
        <w:rPr>
          <w:spacing w:val="-15"/>
        </w:rPr>
        <w:t> </w:t>
      </w:r>
      <w:r>
        <w:rPr>
          <w:spacing w:val="-6"/>
        </w:rPr>
        <w:t>duration,</w:t>
      </w:r>
      <w:r>
        <w:rPr>
          <w:spacing w:val="-13"/>
        </w:rPr>
        <w:t> </w:t>
      </w:r>
      <w:r>
        <w:rPr>
          <w:spacing w:val="-6"/>
        </w:rPr>
        <w:t>and</w:t>
      </w:r>
      <w:r>
        <w:rPr>
          <w:spacing w:val="-13"/>
        </w:rPr>
        <w:t> </w:t>
      </w:r>
      <w:r>
        <w:rPr>
          <w:spacing w:val="-6"/>
        </w:rPr>
        <w:t>motion</w:t>
      </w:r>
      <w:r>
        <w:rPr>
          <w:spacing w:val="-12"/>
        </w:rPr>
        <w:t> </w:t>
      </w:r>
      <w:r>
        <w:rPr>
          <w:spacing w:val="-6"/>
        </w:rPr>
        <w:t>management</w:t>
      </w:r>
      <w:r>
        <w:rPr>
          <w:spacing w:val="-13"/>
        </w:rPr>
        <w:t> </w:t>
      </w:r>
      <w:r>
        <w:rPr>
          <w:spacing w:val="-6"/>
        </w:rPr>
        <w:t>protocol,</w:t>
      </w:r>
      <w:r>
        <w:rPr>
          <w:spacing w:val="-13"/>
        </w:rPr>
        <w:t> </w:t>
      </w:r>
      <w:r>
        <w:rPr>
          <w:spacing w:val="-6"/>
        </w:rPr>
        <w:t>introducing</w:t>
      </w:r>
      <w:r>
        <w:rPr>
          <w:spacing w:val="-13"/>
        </w:rPr>
        <w:t> </w:t>
      </w:r>
      <w:r>
        <w:rPr>
          <w:spacing w:val="-6"/>
        </w:rPr>
        <w:t>confounding</w:t>
      </w:r>
      <w:r>
        <w:rPr>
          <w:spacing w:val="-12"/>
        </w:rPr>
        <w:t> </w:t>
      </w:r>
      <w:r>
        <w:rPr>
          <w:spacing w:val="-6"/>
        </w:rPr>
        <w:t>that </w:t>
      </w:r>
      <w:r>
        <w:rPr>
          <w:spacing w:val="-4"/>
        </w:rPr>
        <w:t>cannot</w:t>
      </w:r>
      <w:r>
        <w:rPr>
          <w:spacing w:val="-15"/>
        </w:rPr>
        <w:t> </w:t>
      </w:r>
      <w:r>
        <w:rPr>
          <w:spacing w:val="-4"/>
        </w:rPr>
        <w:t>be</w:t>
      </w:r>
      <w:r>
        <w:rPr>
          <w:spacing w:val="-15"/>
        </w:rPr>
        <w:t> </w:t>
      </w:r>
      <w:r>
        <w:rPr>
          <w:spacing w:val="-4"/>
        </w:rPr>
        <w:t>fully</w:t>
      </w:r>
      <w:r>
        <w:rPr>
          <w:spacing w:val="-15"/>
        </w:rPr>
        <w:t> </w:t>
      </w:r>
      <w:r>
        <w:rPr>
          <w:spacing w:val="-4"/>
        </w:rPr>
        <w:t>resolved</w:t>
      </w:r>
      <w:r>
        <w:rPr>
          <w:spacing w:val="-15"/>
        </w:rPr>
        <w:t> </w:t>
      </w:r>
      <w:r>
        <w:rPr>
          <w:spacing w:val="-4"/>
        </w:rPr>
        <w:t>through</w:t>
      </w:r>
      <w:r>
        <w:rPr>
          <w:spacing w:val="-15"/>
        </w:rPr>
        <w:t> </w:t>
      </w:r>
      <w:r>
        <w:rPr>
          <w:spacing w:val="-4"/>
        </w:rPr>
        <w:t>pooling</w:t>
      </w:r>
      <w:r>
        <w:rPr>
          <w:spacing w:val="-15"/>
        </w:rPr>
        <w:t> </w:t>
      </w:r>
      <w:r>
        <w:rPr>
          <w:spacing w:val="-4"/>
        </w:rPr>
        <w:t>alone.</w:t>
      </w:r>
    </w:p>
    <w:p>
      <w:pPr>
        <w:pStyle w:val="BodyText"/>
        <w:ind w:left="652" w:right="928" w:firstLine="351"/>
        <w:jc w:val="both"/>
      </w:pPr>
      <w:r>
        <w:rPr>
          <w:spacing w:val="-4"/>
        </w:rPr>
        <w:t>The</w:t>
      </w:r>
      <w:r>
        <w:rPr>
          <w:spacing w:val="-8"/>
        </w:rPr>
        <w:t> </w:t>
      </w:r>
      <w:r>
        <w:rPr>
          <w:spacing w:val="-4"/>
        </w:rPr>
        <w:t>clinical</w:t>
      </w:r>
      <w:r>
        <w:rPr>
          <w:spacing w:val="-8"/>
        </w:rPr>
        <w:t> </w:t>
      </w:r>
      <w:r>
        <w:rPr>
          <w:spacing w:val="-4"/>
        </w:rPr>
        <w:t>implication</w:t>
      </w:r>
      <w:r>
        <w:rPr>
          <w:spacing w:val="-8"/>
        </w:rPr>
        <w:t> </w:t>
      </w:r>
      <w:r>
        <w:rPr>
          <w:spacing w:val="-4"/>
        </w:rPr>
        <w:t>is</w:t>
      </w:r>
      <w:r>
        <w:rPr>
          <w:spacing w:val="-8"/>
        </w:rPr>
        <w:t> </w:t>
      </w:r>
      <w:r>
        <w:rPr>
          <w:spacing w:val="-4"/>
        </w:rPr>
        <w:t>that</w:t>
      </w:r>
      <w:r>
        <w:rPr>
          <w:spacing w:val="-8"/>
        </w:rPr>
        <w:t> </w:t>
      </w:r>
      <w:r>
        <w:rPr>
          <w:spacing w:val="-4"/>
        </w:rPr>
        <w:t>while</w:t>
      </w:r>
      <w:r>
        <w:rPr>
          <w:spacing w:val="-8"/>
        </w:rPr>
        <w:t> </w:t>
      </w:r>
      <w:r>
        <w:rPr>
          <w:spacing w:val="-4"/>
        </w:rPr>
        <w:t>the</w:t>
      </w:r>
      <w:r>
        <w:rPr>
          <w:spacing w:val="-8"/>
        </w:rPr>
        <w:t> </w:t>
      </w:r>
      <w:r>
        <w:rPr>
          <w:spacing w:val="-4"/>
        </w:rPr>
        <w:t>direction</w:t>
      </w:r>
      <w:r>
        <w:rPr>
          <w:spacing w:val="-8"/>
        </w:rPr>
        <w:t> </w:t>
      </w:r>
      <w:r>
        <w:rPr>
          <w:spacing w:val="-4"/>
        </w:rPr>
        <w:t>and</w:t>
      </w:r>
      <w:r>
        <w:rPr>
          <w:spacing w:val="-8"/>
        </w:rPr>
        <w:t> </w:t>
      </w:r>
      <w:r>
        <w:rPr>
          <w:spacing w:val="-4"/>
        </w:rPr>
        <w:t>magnitude</w:t>
      </w:r>
      <w:r>
        <w:rPr>
          <w:spacing w:val="-8"/>
        </w:rPr>
        <w:t> </w:t>
      </w:r>
      <w:r>
        <w:rPr>
          <w:spacing w:val="-4"/>
        </w:rPr>
        <w:t>of</w:t>
      </w:r>
      <w:r>
        <w:rPr>
          <w:spacing w:val="-8"/>
        </w:rPr>
        <w:t> </w:t>
      </w:r>
      <w:r>
        <w:rPr>
          <w:spacing w:val="-4"/>
        </w:rPr>
        <w:t>the</w:t>
      </w:r>
      <w:r>
        <w:rPr>
          <w:spacing w:val="-8"/>
        </w:rPr>
        <w:t> </w:t>
      </w:r>
      <w:r>
        <w:rPr>
          <w:spacing w:val="-4"/>
        </w:rPr>
        <w:t>toxicity </w:t>
      </w:r>
      <w:r>
        <w:rPr>
          <w:w w:val="90"/>
        </w:rPr>
        <w:t>benefit is biologically plausible and consistent with mechanistic models of dose-volume relationships, it cannot yet be treated as established clinical fact. Confirmation requires prospective multi-centre trials with standardised protocols and individual patient-level </w:t>
      </w:r>
      <w:r>
        <w:rPr>
          <w:spacing w:val="-2"/>
        </w:rPr>
        <w:t>data.</w:t>
      </w:r>
    </w:p>
    <w:p>
      <w:pPr>
        <w:pStyle w:val="BodyText"/>
        <w:spacing w:before="56"/>
      </w:pPr>
    </w:p>
    <w:p>
      <w:pPr>
        <w:pStyle w:val="BodyText"/>
        <w:spacing w:line="237" w:lineRule="auto"/>
        <w:ind w:left="652" w:right="928"/>
        <w:jc w:val="both"/>
      </w:pPr>
      <w:r>
        <w:rPr>
          <w:rFonts w:ascii="Trebuchet MS"/>
          <w:b/>
          <w:w w:val="85"/>
        </w:rPr>
        <w:t>Clinical</w:t>
      </w:r>
      <w:r>
        <w:rPr>
          <w:rFonts w:ascii="Trebuchet MS"/>
          <w:b/>
          <w:spacing w:val="-5"/>
          <w:w w:val="85"/>
        </w:rPr>
        <w:t> </w:t>
      </w:r>
      <w:r>
        <w:rPr>
          <w:rFonts w:ascii="Trebuchet MS"/>
          <w:b/>
          <w:w w:val="85"/>
        </w:rPr>
        <w:t>adoption</w:t>
      </w:r>
      <w:r>
        <w:rPr>
          <w:rFonts w:ascii="Trebuchet MS"/>
          <w:b/>
          <w:spacing w:val="-5"/>
          <w:w w:val="85"/>
        </w:rPr>
        <w:t> </w:t>
      </w:r>
      <w:r>
        <w:rPr>
          <w:rFonts w:ascii="Trebuchet MS"/>
          <w:b/>
          <w:w w:val="85"/>
        </w:rPr>
        <w:t>of</w:t>
      </w:r>
      <w:r>
        <w:rPr>
          <w:rFonts w:ascii="Trebuchet MS"/>
          <w:b/>
          <w:spacing w:val="-5"/>
          <w:w w:val="85"/>
        </w:rPr>
        <w:t> </w:t>
      </w:r>
      <w:r>
        <w:rPr>
          <w:rFonts w:ascii="Trebuchet MS"/>
          <w:b/>
          <w:w w:val="85"/>
        </w:rPr>
        <w:t>real-time</w:t>
      </w:r>
      <w:r>
        <w:rPr>
          <w:rFonts w:ascii="Trebuchet MS"/>
          <w:b/>
          <w:spacing w:val="-5"/>
          <w:w w:val="85"/>
        </w:rPr>
        <w:t> </w:t>
      </w:r>
      <w:r>
        <w:rPr>
          <w:rFonts w:ascii="Trebuchet MS"/>
          <w:b/>
          <w:w w:val="85"/>
        </w:rPr>
        <w:t>TPUS</w:t>
      </w:r>
      <w:r>
        <w:rPr>
          <w:rFonts w:ascii="Trebuchet MS"/>
          <w:b/>
          <w:spacing w:val="-5"/>
          <w:w w:val="85"/>
        </w:rPr>
        <w:t> </w:t>
      </w:r>
      <w:r>
        <w:rPr>
          <w:rFonts w:ascii="Trebuchet MS"/>
          <w:b/>
          <w:w w:val="85"/>
        </w:rPr>
        <w:t>is</w:t>
      </w:r>
      <w:r>
        <w:rPr>
          <w:rFonts w:ascii="Trebuchet MS"/>
          <w:b/>
          <w:spacing w:val="-5"/>
          <w:w w:val="85"/>
        </w:rPr>
        <w:t> </w:t>
      </w:r>
      <w:r>
        <w:rPr>
          <w:rFonts w:ascii="Trebuchet MS"/>
          <w:b/>
          <w:w w:val="85"/>
        </w:rPr>
        <w:t>constrained</w:t>
      </w:r>
      <w:r>
        <w:rPr>
          <w:rFonts w:ascii="Trebuchet MS"/>
          <w:b/>
          <w:spacing w:val="-5"/>
          <w:w w:val="85"/>
        </w:rPr>
        <w:t> </w:t>
      </w:r>
      <w:r>
        <w:rPr>
          <w:rFonts w:ascii="Trebuchet MS"/>
          <w:b/>
          <w:w w:val="85"/>
        </w:rPr>
        <w:t>primarily</w:t>
      </w:r>
      <w:r>
        <w:rPr>
          <w:rFonts w:ascii="Trebuchet MS"/>
          <w:b/>
          <w:spacing w:val="-5"/>
          <w:w w:val="85"/>
        </w:rPr>
        <w:t> </w:t>
      </w:r>
      <w:r>
        <w:rPr>
          <w:rFonts w:ascii="Trebuchet MS"/>
          <w:b/>
          <w:w w:val="85"/>
        </w:rPr>
        <w:t>by</w:t>
      </w:r>
      <w:r>
        <w:rPr>
          <w:rFonts w:ascii="Trebuchet MS"/>
          <w:b/>
          <w:spacing w:val="-5"/>
          <w:w w:val="85"/>
        </w:rPr>
        <w:t> </w:t>
      </w:r>
      <w:r>
        <w:rPr>
          <w:rFonts w:ascii="Trebuchet MS"/>
          <w:b/>
          <w:w w:val="85"/>
        </w:rPr>
        <w:t>implementation</w:t>
      </w:r>
      <w:r>
        <w:rPr>
          <w:rFonts w:ascii="Trebuchet MS"/>
          <w:b/>
          <w:spacing w:val="-5"/>
          <w:w w:val="85"/>
        </w:rPr>
        <w:t> </w:t>
      </w:r>
      <w:r>
        <w:rPr>
          <w:rFonts w:ascii="Trebuchet MS"/>
          <w:b/>
          <w:w w:val="85"/>
        </w:rPr>
        <w:t>barriers </w:t>
      </w:r>
      <w:r>
        <w:rPr>
          <w:rFonts w:ascii="Trebuchet MS"/>
          <w:b/>
          <w:w w:val="90"/>
        </w:rPr>
        <w:t>rather</w:t>
      </w:r>
      <w:r>
        <w:rPr>
          <w:rFonts w:ascii="Trebuchet MS"/>
          <w:b/>
          <w:spacing w:val="-11"/>
          <w:w w:val="90"/>
        </w:rPr>
        <w:t> </w:t>
      </w:r>
      <w:r>
        <w:rPr>
          <w:rFonts w:ascii="Trebuchet MS"/>
          <w:b/>
          <w:w w:val="90"/>
        </w:rPr>
        <w:t>than</w:t>
      </w:r>
      <w:r>
        <w:rPr>
          <w:rFonts w:ascii="Trebuchet MS"/>
          <w:b/>
          <w:spacing w:val="-11"/>
          <w:w w:val="90"/>
        </w:rPr>
        <w:t> </w:t>
      </w:r>
      <w:r>
        <w:rPr>
          <w:rFonts w:ascii="Trebuchet MS"/>
          <w:b/>
          <w:w w:val="90"/>
        </w:rPr>
        <w:t>efficacy.</w:t>
      </w:r>
      <w:r>
        <w:rPr>
          <w:rFonts w:ascii="Trebuchet MS"/>
          <w:b/>
          <w:spacing w:val="51"/>
          <w:w w:val="150"/>
        </w:rPr>
        <w:t> </w:t>
      </w:r>
      <w:r>
        <w:rPr>
          <w:w w:val="90"/>
        </w:rPr>
        <w:t>The</w:t>
      </w:r>
      <w:r>
        <w:rPr>
          <w:spacing w:val="-11"/>
          <w:w w:val="90"/>
        </w:rPr>
        <w:t> </w:t>
      </w:r>
      <w:r>
        <w:rPr>
          <w:w w:val="90"/>
        </w:rPr>
        <w:t>comparative</w:t>
      </w:r>
      <w:r>
        <w:rPr>
          <w:spacing w:val="-11"/>
          <w:w w:val="90"/>
        </w:rPr>
        <w:t> </w:t>
      </w:r>
      <w:r>
        <w:rPr>
          <w:w w:val="90"/>
        </w:rPr>
        <w:t>analysis</w:t>
      </w:r>
      <w:r>
        <w:rPr>
          <w:spacing w:val="-12"/>
          <w:w w:val="90"/>
        </w:rPr>
        <w:t> </w:t>
      </w:r>
      <w:r>
        <w:rPr>
          <w:w w:val="90"/>
        </w:rPr>
        <w:t>in</w:t>
      </w:r>
      <w:r>
        <w:rPr>
          <w:spacing w:val="-11"/>
          <w:w w:val="90"/>
        </w:rPr>
        <w:t> </w:t>
      </w:r>
      <w:r>
        <w:rPr>
          <w:w w:val="90"/>
        </w:rPr>
        <w:t>Section</w:t>
      </w:r>
      <w:r>
        <w:rPr>
          <w:spacing w:val="-11"/>
          <w:w w:val="90"/>
        </w:rPr>
        <w:t> </w:t>
      </w:r>
      <w:hyperlink w:history="true" w:anchor="_bookmark106">
        <w:r>
          <w:rPr>
            <w:w w:val="90"/>
          </w:rPr>
          <w:t>5.2</w:t>
        </w:r>
      </w:hyperlink>
      <w:r>
        <w:rPr>
          <w:spacing w:val="-11"/>
          <w:w w:val="90"/>
        </w:rPr>
        <w:t> </w:t>
      </w:r>
      <w:r>
        <w:rPr>
          <w:w w:val="90"/>
        </w:rPr>
        <w:t>demonstrates</w:t>
      </w:r>
      <w:r>
        <w:rPr>
          <w:spacing w:val="-12"/>
          <w:w w:val="90"/>
        </w:rPr>
        <w:t> </w:t>
      </w:r>
      <w:r>
        <w:rPr>
          <w:w w:val="90"/>
        </w:rPr>
        <w:t>that</w:t>
      </w:r>
      <w:r>
        <w:rPr>
          <w:spacing w:val="-11"/>
          <w:w w:val="90"/>
        </w:rPr>
        <w:t> </w:t>
      </w:r>
      <w:r>
        <w:rPr>
          <w:w w:val="90"/>
        </w:rPr>
        <w:t>TPUS </w:t>
      </w:r>
      <w:r>
        <w:rPr>
          <w:spacing w:val="-8"/>
        </w:rPr>
        <w:t>systems offer substantially superior cost-to-precision ratios compared with MR-Linac </w:t>
      </w:r>
      <w:r>
        <w:rPr>
          <w:spacing w:val="-6"/>
        </w:rPr>
        <w:t>platforms.</w:t>
      </w:r>
      <w:r>
        <w:rPr>
          <w:spacing w:val="28"/>
        </w:rPr>
        <w:t> </w:t>
      </w:r>
      <w:r>
        <w:rPr>
          <w:spacing w:val="-6"/>
        </w:rPr>
        <w:t>However, the</w:t>
      </w:r>
      <w:r>
        <w:rPr>
          <w:spacing w:val="-7"/>
        </w:rPr>
        <w:t> </w:t>
      </w:r>
      <w:r>
        <w:rPr>
          <w:spacing w:val="-6"/>
        </w:rPr>
        <w:t>literature</w:t>
      </w:r>
      <w:r>
        <w:rPr>
          <w:spacing w:val="-7"/>
        </w:rPr>
        <w:t> </w:t>
      </w:r>
      <w:r>
        <w:rPr>
          <w:spacing w:val="-6"/>
        </w:rPr>
        <w:t>consistently</w:t>
      </w:r>
      <w:r>
        <w:rPr>
          <w:spacing w:val="-7"/>
        </w:rPr>
        <w:t> </w:t>
      </w:r>
      <w:r>
        <w:rPr>
          <w:spacing w:val="-6"/>
        </w:rPr>
        <w:t>identifies</w:t>
      </w:r>
      <w:r>
        <w:rPr>
          <w:spacing w:val="-7"/>
        </w:rPr>
        <w:t> </w:t>
      </w:r>
      <w:r>
        <w:rPr>
          <w:spacing w:val="-6"/>
        </w:rPr>
        <w:t>operator</w:t>
      </w:r>
      <w:r>
        <w:rPr>
          <w:spacing w:val="-7"/>
        </w:rPr>
        <w:t> </w:t>
      </w:r>
      <w:r>
        <w:rPr>
          <w:spacing w:val="-6"/>
        </w:rPr>
        <w:t>dependence</w:t>
      </w:r>
      <w:r>
        <w:rPr>
          <w:spacing w:val="-7"/>
        </w:rPr>
        <w:t> </w:t>
      </w:r>
      <w:r>
        <w:rPr>
          <w:spacing w:val="-6"/>
        </w:rPr>
        <w:t>as</w:t>
      </w:r>
      <w:r>
        <w:rPr>
          <w:spacing w:val="-7"/>
        </w:rPr>
        <w:t> </w:t>
      </w:r>
      <w:r>
        <w:rPr>
          <w:spacing w:val="-6"/>
        </w:rPr>
        <w:t>a </w:t>
      </w:r>
      <w:r>
        <w:rPr>
          <w:spacing w:val="-8"/>
        </w:rPr>
        <w:t>critical</w:t>
      </w:r>
      <w:r>
        <w:rPr>
          <w:spacing w:val="-10"/>
        </w:rPr>
        <w:t> </w:t>
      </w:r>
      <w:r>
        <w:rPr>
          <w:spacing w:val="-8"/>
        </w:rPr>
        <w:t>limiting</w:t>
      </w:r>
      <w:r>
        <w:rPr>
          <w:spacing w:val="-10"/>
        </w:rPr>
        <w:t> </w:t>
      </w:r>
      <w:r>
        <w:rPr>
          <w:spacing w:val="-8"/>
        </w:rPr>
        <w:t>factor.</w:t>
      </w:r>
      <w:r>
        <w:rPr>
          <w:spacing w:val="3"/>
        </w:rPr>
        <w:t> </w:t>
      </w:r>
      <w:r>
        <w:rPr>
          <w:spacing w:val="-8"/>
        </w:rPr>
        <w:t>Grimwood</w:t>
      </w:r>
      <w:r>
        <w:rPr>
          <w:spacing w:val="-10"/>
        </w:rPr>
        <w:t> </w:t>
      </w:r>
      <w:r>
        <w:rPr>
          <w:spacing w:val="-8"/>
        </w:rPr>
        <w:t>et</w:t>
      </w:r>
      <w:r>
        <w:rPr>
          <w:spacing w:val="-10"/>
        </w:rPr>
        <w:t> </w:t>
      </w:r>
      <w:r>
        <w:rPr>
          <w:spacing w:val="-8"/>
        </w:rPr>
        <w:t>al.</w:t>
      </w:r>
      <w:r>
        <w:rPr>
          <w:spacing w:val="-10"/>
        </w:rPr>
        <w:t> </w:t>
      </w:r>
      <w:r>
        <w:rPr>
          <w:spacing w:val="-8"/>
        </w:rPr>
        <w:t>(2021)</w:t>
      </w:r>
      <w:r>
        <w:rPr>
          <w:spacing w:val="-10"/>
        </w:rPr>
        <w:t> </w:t>
      </w:r>
      <w:r>
        <w:rPr>
          <w:spacing w:val="-8"/>
        </w:rPr>
        <w:t>demonstrated</w:t>
      </w:r>
      <w:r>
        <w:rPr>
          <w:spacing w:val="-10"/>
        </w:rPr>
        <w:t> </w:t>
      </w:r>
      <w:r>
        <w:rPr>
          <w:spacing w:val="-8"/>
        </w:rPr>
        <w:t>that</w:t>
      </w:r>
      <w:r>
        <w:rPr>
          <w:spacing w:val="-10"/>
        </w:rPr>
        <w:t> </w:t>
      </w:r>
      <w:r>
        <w:rPr>
          <w:spacing w:val="-8"/>
        </w:rPr>
        <w:t>tracking</w:t>
      </w:r>
      <w:r>
        <w:rPr>
          <w:spacing w:val="-10"/>
        </w:rPr>
        <w:t> </w:t>
      </w:r>
      <w:r>
        <w:rPr>
          <w:spacing w:val="-8"/>
        </w:rPr>
        <w:t>accuracy</w:t>
      </w:r>
      <w:r>
        <w:rPr>
          <w:spacing w:val="-10"/>
        </w:rPr>
        <w:t> </w:t>
      </w:r>
      <w:r>
        <w:rPr>
          <w:spacing w:val="-8"/>
        </w:rPr>
        <w:t>is </w:t>
      </w:r>
      <w:r>
        <w:rPr>
          <w:w w:val="90"/>
        </w:rPr>
        <w:t>strongly</w:t>
      </w:r>
      <w:r>
        <w:rPr>
          <w:spacing w:val="-12"/>
          <w:w w:val="90"/>
        </w:rPr>
        <w:t> </w:t>
      </w:r>
      <w:r>
        <w:rPr>
          <w:w w:val="90"/>
        </w:rPr>
        <w:t>influenced</w:t>
      </w:r>
      <w:r>
        <w:rPr>
          <w:spacing w:val="-11"/>
          <w:w w:val="90"/>
        </w:rPr>
        <w:t> </w:t>
      </w:r>
      <w:r>
        <w:rPr>
          <w:w w:val="90"/>
        </w:rPr>
        <w:t>by</w:t>
      </w:r>
      <w:r>
        <w:rPr>
          <w:spacing w:val="-11"/>
          <w:w w:val="90"/>
        </w:rPr>
        <w:t> </w:t>
      </w:r>
      <w:r>
        <w:rPr>
          <w:w w:val="90"/>
        </w:rPr>
        <w:t>training</w:t>
      </w:r>
      <w:r>
        <w:rPr>
          <w:spacing w:val="-11"/>
          <w:w w:val="90"/>
        </w:rPr>
        <w:t> </w:t>
      </w:r>
      <w:r>
        <w:rPr>
          <w:w w:val="90"/>
        </w:rPr>
        <w:t>level</w:t>
      </w:r>
      <w:r>
        <w:rPr>
          <w:spacing w:val="-12"/>
          <w:w w:val="90"/>
        </w:rPr>
        <w:t> </w:t>
      </w:r>
      <w:r>
        <w:rPr>
          <w:w w:val="90"/>
        </w:rPr>
        <w:t>and</w:t>
      </w:r>
      <w:r>
        <w:rPr>
          <w:spacing w:val="-11"/>
          <w:w w:val="90"/>
        </w:rPr>
        <w:t> </w:t>
      </w:r>
      <w:r>
        <w:rPr>
          <w:w w:val="90"/>
        </w:rPr>
        <w:t>institutional</w:t>
      </w:r>
      <w:r>
        <w:rPr>
          <w:spacing w:val="-11"/>
          <w:w w:val="90"/>
        </w:rPr>
        <w:t> </w:t>
      </w:r>
      <w:r>
        <w:rPr>
          <w:w w:val="90"/>
        </w:rPr>
        <w:t>protocol</w:t>
      </w:r>
      <w:r>
        <w:rPr>
          <w:spacing w:val="-11"/>
          <w:w w:val="90"/>
        </w:rPr>
        <w:t> </w:t>
      </w:r>
      <w:r>
        <w:rPr>
          <w:w w:val="90"/>
        </w:rPr>
        <w:t>maturity.</w:t>
      </w:r>
      <w:r>
        <w:rPr>
          <w:spacing w:val="-12"/>
          <w:w w:val="90"/>
        </w:rPr>
        <w:t> </w:t>
      </w:r>
      <w:r>
        <w:rPr>
          <w:w w:val="90"/>
        </w:rPr>
        <w:t>This</w:t>
      </w:r>
      <w:r>
        <w:rPr>
          <w:spacing w:val="-11"/>
          <w:w w:val="90"/>
        </w:rPr>
        <w:t> </w:t>
      </w:r>
      <w:r>
        <w:rPr>
          <w:w w:val="90"/>
        </w:rPr>
        <w:t>introduces</w:t>
      </w:r>
      <w:r>
        <w:rPr>
          <w:spacing w:val="-11"/>
          <w:w w:val="90"/>
        </w:rPr>
        <w:t> </w:t>
      </w:r>
      <w:r>
        <w:rPr>
          <w:w w:val="90"/>
        </w:rPr>
        <w:t>a systematic</w:t>
      </w:r>
      <w:r>
        <w:rPr>
          <w:spacing w:val="-1"/>
          <w:w w:val="90"/>
        </w:rPr>
        <w:t> </w:t>
      </w:r>
      <w:r>
        <w:rPr>
          <w:w w:val="90"/>
        </w:rPr>
        <w:t>variability</w:t>
      </w:r>
      <w:r>
        <w:rPr>
          <w:spacing w:val="-1"/>
          <w:w w:val="90"/>
        </w:rPr>
        <w:t> </w:t>
      </w:r>
      <w:r>
        <w:rPr>
          <w:w w:val="90"/>
        </w:rPr>
        <w:t>that</w:t>
      </w:r>
      <w:r>
        <w:rPr>
          <w:spacing w:val="-1"/>
          <w:w w:val="90"/>
        </w:rPr>
        <w:t> </w:t>
      </w:r>
      <w:r>
        <w:rPr>
          <w:w w:val="90"/>
        </w:rPr>
        <w:t>is</w:t>
      </w:r>
      <w:r>
        <w:rPr>
          <w:spacing w:val="-1"/>
          <w:w w:val="90"/>
        </w:rPr>
        <w:t> </w:t>
      </w:r>
      <w:r>
        <w:rPr>
          <w:w w:val="90"/>
        </w:rPr>
        <w:t>not</w:t>
      </w:r>
      <w:r>
        <w:rPr>
          <w:spacing w:val="-1"/>
          <w:w w:val="90"/>
        </w:rPr>
        <w:t> </w:t>
      </w:r>
      <w:r>
        <w:rPr>
          <w:w w:val="90"/>
        </w:rPr>
        <w:t>captured</w:t>
      </w:r>
      <w:r>
        <w:rPr>
          <w:spacing w:val="-1"/>
          <w:w w:val="90"/>
        </w:rPr>
        <w:t> </w:t>
      </w:r>
      <w:r>
        <w:rPr>
          <w:w w:val="90"/>
        </w:rPr>
        <w:t>in</w:t>
      </w:r>
      <w:r>
        <w:rPr>
          <w:spacing w:val="-1"/>
          <w:w w:val="90"/>
        </w:rPr>
        <w:t> </w:t>
      </w:r>
      <w:r>
        <w:rPr>
          <w:w w:val="90"/>
        </w:rPr>
        <w:t>published</w:t>
      </w:r>
      <w:r>
        <w:rPr>
          <w:spacing w:val="-1"/>
          <w:w w:val="90"/>
        </w:rPr>
        <w:t> </w:t>
      </w:r>
      <w:r>
        <w:rPr>
          <w:w w:val="90"/>
        </w:rPr>
        <w:t>accuracy</w:t>
      </w:r>
      <w:r>
        <w:rPr>
          <w:spacing w:val="-1"/>
          <w:w w:val="90"/>
        </w:rPr>
        <w:t> </w:t>
      </w:r>
      <w:r>
        <w:rPr>
          <w:w w:val="90"/>
        </w:rPr>
        <w:t>metrics,</w:t>
      </w:r>
      <w:r>
        <w:rPr>
          <w:spacing w:val="-1"/>
          <w:w w:val="90"/>
        </w:rPr>
        <w:t> </w:t>
      </w:r>
      <w:r>
        <w:rPr>
          <w:w w:val="90"/>
        </w:rPr>
        <w:t>which</w:t>
      </w:r>
      <w:r>
        <w:rPr>
          <w:spacing w:val="-1"/>
          <w:w w:val="90"/>
        </w:rPr>
        <w:t> </w:t>
      </w:r>
      <w:r>
        <w:rPr>
          <w:w w:val="90"/>
        </w:rPr>
        <w:t>typically </w:t>
      </w:r>
      <w:r>
        <w:rPr>
          <w:spacing w:val="-4"/>
        </w:rPr>
        <w:t>reflect</w:t>
      </w:r>
      <w:r>
        <w:rPr>
          <w:spacing w:val="-21"/>
        </w:rPr>
        <w:t> </w:t>
      </w:r>
      <w:r>
        <w:rPr>
          <w:spacing w:val="-4"/>
        </w:rPr>
        <w:t>experienced-operator</w:t>
      </w:r>
      <w:r>
        <w:rPr>
          <w:spacing w:val="-21"/>
        </w:rPr>
        <w:t> </w:t>
      </w:r>
      <w:r>
        <w:rPr>
          <w:spacing w:val="-4"/>
        </w:rPr>
        <w:t>performance</w:t>
      </w:r>
      <w:r>
        <w:rPr>
          <w:spacing w:val="-21"/>
        </w:rPr>
        <w:t> </w:t>
      </w:r>
      <w:r>
        <w:rPr>
          <w:spacing w:val="-4"/>
        </w:rPr>
        <w:t>under</w:t>
      </w:r>
      <w:r>
        <w:rPr>
          <w:spacing w:val="-21"/>
        </w:rPr>
        <w:t> </w:t>
      </w:r>
      <w:r>
        <w:rPr>
          <w:spacing w:val="-4"/>
        </w:rPr>
        <w:t>controlled</w:t>
      </w:r>
      <w:r>
        <w:rPr>
          <w:spacing w:val="-21"/>
        </w:rPr>
        <w:t> </w:t>
      </w:r>
      <w:r>
        <w:rPr>
          <w:spacing w:val="-4"/>
        </w:rPr>
        <w:t>conditions.</w:t>
      </w:r>
    </w:p>
    <w:p>
      <w:pPr>
        <w:pStyle w:val="BodyText"/>
        <w:spacing w:before="7"/>
        <w:ind w:left="652" w:right="926" w:firstLine="351"/>
        <w:jc w:val="both"/>
      </w:pPr>
      <w:r>
        <w:rPr>
          <w:w w:val="90"/>
        </w:rPr>
        <w:t>The</w:t>
      </w:r>
      <w:r>
        <w:rPr>
          <w:spacing w:val="-7"/>
          <w:w w:val="90"/>
        </w:rPr>
        <w:t> </w:t>
      </w:r>
      <w:r>
        <w:rPr>
          <w:w w:val="90"/>
        </w:rPr>
        <w:t>practical</w:t>
      </w:r>
      <w:r>
        <w:rPr>
          <w:spacing w:val="-7"/>
          <w:w w:val="90"/>
        </w:rPr>
        <w:t> </w:t>
      </w:r>
      <w:r>
        <w:rPr>
          <w:w w:val="90"/>
        </w:rPr>
        <w:t>consequence</w:t>
      </w:r>
      <w:r>
        <w:rPr>
          <w:spacing w:val="-8"/>
          <w:w w:val="90"/>
        </w:rPr>
        <w:t> </w:t>
      </w:r>
      <w:r>
        <w:rPr>
          <w:w w:val="90"/>
        </w:rPr>
        <w:t>is</w:t>
      </w:r>
      <w:r>
        <w:rPr>
          <w:spacing w:val="-7"/>
          <w:w w:val="90"/>
        </w:rPr>
        <w:t> </w:t>
      </w:r>
      <w:r>
        <w:rPr>
          <w:w w:val="90"/>
        </w:rPr>
        <w:t>that</w:t>
      </w:r>
      <w:r>
        <w:rPr>
          <w:spacing w:val="-8"/>
          <w:w w:val="90"/>
        </w:rPr>
        <w:t> </w:t>
      </w:r>
      <w:r>
        <w:rPr>
          <w:w w:val="90"/>
        </w:rPr>
        <w:t>the</w:t>
      </w:r>
      <w:r>
        <w:rPr>
          <w:spacing w:val="-7"/>
          <w:w w:val="90"/>
        </w:rPr>
        <w:t> </w:t>
      </w:r>
      <w:r>
        <w:rPr>
          <w:w w:val="90"/>
        </w:rPr>
        <w:t>geometric</w:t>
      </w:r>
      <w:r>
        <w:rPr>
          <w:spacing w:val="-7"/>
          <w:w w:val="90"/>
        </w:rPr>
        <w:t> </w:t>
      </w:r>
      <w:r>
        <w:rPr>
          <w:w w:val="90"/>
        </w:rPr>
        <w:t>precision</w:t>
      </w:r>
      <w:r>
        <w:rPr>
          <w:spacing w:val="-7"/>
          <w:w w:val="90"/>
        </w:rPr>
        <w:t> </w:t>
      </w:r>
      <w:r>
        <w:rPr>
          <w:w w:val="90"/>
        </w:rPr>
        <w:t>reported</w:t>
      </w:r>
      <w:r>
        <w:rPr>
          <w:spacing w:val="-7"/>
          <w:w w:val="90"/>
        </w:rPr>
        <w:t> </w:t>
      </w:r>
      <w:r>
        <w:rPr>
          <w:w w:val="90"/>
        </w:rPr>
        <w:t>in</w:t>
      </w:r>
      <w:r>
        <w:rPr>
          <w:spacing w:val="-7"/>
          <w:w w:val="90"/>
        </w:rPr>
        <w:t> </w:t>
      </w:r>
      <w:r>
        <w:rPr>
          <w:w w:val="90"/>
        </w:rPr>
        <w:t>clinical</w:t>
      </w:r>
      <w:r>
        <w:rPr>
          <w:spacing w:val="-7"/>
          <w:w w:val="90"/>
        </w:rPr>
        <w:t> </w:t>
      </w:r>
      <w:r>
        <w:rPr>
          <w:w w:val="90"/>
        </w:rPr>
        <w:t>studies </w:t>
      </w:r>
      <w:r>
        <w:rPr/>
        <w:t>may</w:t>
      </w:r>
      <w:r>
        <w:rPr>
          <w:spacing w:val="-19"/>
        </w:rPr>
        <w:t> </w:t>
      </w:r>
      <w:r>
        <w:rPr/>
        <w:t>not</w:t>
      </w:r>
      <w:r>
        <w:rPr>
          <w:spacing w:val="-19"/>
        </w:rPr>
        <w:t> </w:t>
      </w:r>
      <w:r>
        <w:rPr/>
        <w:t>be</w:t>
      </w:r>
      <w:r>
        <w:rPr>
          <w:spacing w:val="-19"/>
        </w:rPr>
        <w:t> </w:t>
      </w:r>
      <w:r>
        <w:rPr/>
        <w:t>immediately</w:t>
      </w:r>
      <w:r>
        <w:rPr>
          <w:spacing w:val="-18"/>
        </w:rPr>
        <w:t> </w:t>
      </w:r>
      <w:r>
        <w:rPr/>
        <w:t>reproducible</w:t>
      </w:r>
      <w:r>
        <w:rPr>
          <w:spacing w:val="-19"/>
        </w:rPr>
        <w:t> </w:t>
      </w:r>
      <w:r>
        <w:rPr/>
        <w:t>at</w:t>
      </w:r>
      <w:r>
        <w:rPr>
          <w:spacing w:val="-19"/>
        </w:rPr>
        <w:t> </w:t>
      </w:r>
      <w:r>
        <w:rPr/>
        <w:t>centres</w:t>
      </w:r>
      <w:r>
        <w:rPr>
          <w:spacing w:val="-19"/>
        </w:rPr>
        <w:t> </w:t>
      </w:r>
      <w:r>
        <w:rPr/>
        <w:t>initiating</w:t>
      </w:r>
      <w:r>
        <w:rPr>
          <w:spacing w:val="-18"/>
        </w:rPr>
        <w:t> </w:t>
      </w:r>
      <w:r>
        <w:rPr/>
        <w:t>a</w:t>
      </w:r>
      <w:r>
        <w:rPr>
          <w:spacing w:val="-19"/>
        </w:rPr>
        <w:t> </w:t>
      </w:r>
      <w:r>
        <w:rPr/>
        <w:t>TPUS</w:t>
      </w:r>
      <w:r>
        <w:rPr>
          <w:spacing w:val="-19"/>
        </w:rPr>
        <w:t> </w:t>
      </w:r>
      <w:r>
        <w:rPr/>
        <w:t>programme.</w:t>
      </w:r>
      <w:r>
        <w:rPr>
          <w:spacing w:val="20"/>
        </w:rPr>
        <w:t> </w:t>
      </w:r>
      <w:r>
        <w:rPr/>
        <w:t>A </w:t>
      </w:r>
      <w:r>
        <w:rPr>
          <w:w w:val="90"/>
        </w:rPr>
        <w:t>structured</w:t>
      </w:r>
      <w:r>
        <w:rPr>
          <w:spacing w:val="-5"/>
          <w:w w:val="90"/>
        </w:rPr>
        <w:t> </w:t>
      </w:r>
      <w:r>
        <w:rPr>
          <w:w w:val="90"/>
        </w:rPr>
        <w:t>implementation</w:t>
      </w:r>
      <w:r>
        <w:rPr>
          <w:spacing w:val="-5"/>
          <w:w w:val="90"/>
        </w:rPr>
        <w:t> </w:t>
      </w:r>
      <w:r>
        <w:rPr>
          <w:w w:val="90"/>
        </w:rPr>
        <w:t>framework</w:t>
      </w:r>
      <w:r>
        <w:rPr>
          <w:spacing w:val="-5"/>
          <w:w w:val="90"/>
        </w:rPr>
        <w:t> </w:t>
      </w:r>
      <w:r>
        <w:rPr>
          <w:w w:val="90"/>
        </w:rPr>
        <w:t>—</w:t>
      </w:r>
      <w:r>
        <w:rPr>
          <w:spacing w:val="-5"/>
          <w:w w:val="90"/>
        </w:rPr>
        <w:t> </w:t>
      </w:r>
      <w:r>
        <w:rPr>
          <w:w w:val="90"/>
        </w:rPr>
        <w:t>including</w:t>
      </w:r>
      <w:r>
        <w:rPr>
          <w:spacing w:val="-5"/>
          <w:w w:val="90"/>
        </w:rPr>
        <w:t> </w:t>
      </w:r>
      <w:r>
        <w:rPr>
          <w:w w:val="90"/>
        </w:rPr>
        <w:t>training</w:t>
      </w:r>
      <w:r>
        <w:rPr>
          <w:spacing w:val="-5"/>
          <w:w w:val="90"/>
        </w:rPr>
        <w:t> </w:t>
      </w:r>
      <w:r>
        <w:rPr>
          <w:w w:val="90"/>
        </w:rPr>
        <w:t>standards,</w:t>
      </w:r>
      <w:r>
        <w:rPr>
          <w:spacing w:val="-4"/>
          <w:w w:val="90"/>
        </w:rPr>
        <w:t> </w:t>
      </w:r>
      <w:r>
        <w:rPr>
          <w:w w:val="90"/>
        </w:rPr>
        <w:t>quality</w:t>
      </w:r>
      <w:r>
        <w:rPr>
          <w:spacing w:val="-5"/>
          <w:w w:val="90"/>
        </w:rPr>
        <w:t> </w:t>
      </w:r>
      <w:r>
        <w:rPr>
          <w:w w:val="90"/>
        </w:rPr>
        <w:t>assurance </w:t>
      </w:r>
      <w:r>
        <w:rPr>
          <w:spacing w:val="-6"/>
        </w:rPr>
        <w:t>protocols,</w:t>
      </w:r>
      <w:r>
        <w:rPr>
          <w:spacing w:val="-13"/>
        </w:rPr>
        <w:t> </w:t>
      </w:r>
      <w:r>
        <w:rPr>
          <w:spacing w:val="-6"/>
        </w:rPr>
        <w:t>and</w:t>
      </w:r>
      <w:r>
        <w:rPr>
          <w:spacing w:val="-13"/>
        </w:rPr>
        <w:t> </w:t>
      </w:r>
      <w:r>
        <w:rPr>
          <w:spacing w:val="-6"/>
        </w:rPr>
        <w:t>prospective</w:t>
      </w:r>
      <w:r>
        <w:rPr>
          <w:spacing w:val="-13"/>
        </w:rPr>
        <w:t> </w:t>
      </w:r>
      <w:r>
        <w:rPr>
          <w:spacing w:val="-6"/>
        </w:rPr>
        <w:t>performance</w:t>
      </w:r>
      <w:r>
        <w:rPr>
          <w:spacing w:val="-12"/>
        </w:rPr>
        <w:t> </w:t>
      </w:r>
      <w:r>
        <w:rPr>
          <w:spacing w:val="-6"/>
        </w:rPr>
        <w:t>monitoring</w:t>
      </w:r>
      <w:r>
        <w:rPr>
          <w:spacing w:val="-13"/>
        </w:rPr>
        <w:t> </w:t>
      </w:r>
      <w:r>
        <w:rPr>
          <w:spacing w:val="-6"/>
        </w:rPr>
        <w:t>—</w:t>
      </w:r>
      <w:r>
        <w:rPr>
          <w:spacing w:val="-13"/>
        </w:rPr>
        <w:t> </w:t>
      </w:r>
      <w:r>
        <w:rPr>
          <w:spacing w:val="-6"/>
        </w:rPr>
        <w:t>is</w:t>
      </w:r>
      <w:r>
        <w:rPr>
          <w:spacing w:val="-13"/>
        </w:rPr>
        <w:t> </w:t>
      </w:r>
      <w:r>
        <w:rPr>
          <w:spacing w:val="-6"/>
        </w:rPr>
        <w:t>therefore</w:t>
      </w:r>
      <w:r>
        <w:rPr>
          <w:spacing w:val="-12"/>
        </w:rPr>
        <w:t> </w:t>
      </w:r>
      <w:r>
        <w:rPr>
          <w:spacing w:val="-6"/>
        </w:rPr>
        <w:t>a</w:t>
      </w:r>
      <w:r>
        <w:rPr>
          <w:spacing w:val="-13"/>
        </w:rPr>
        <w:t> </w:t>
      </w:r>
      <w:r>
        <w:rPr>
          <w:spacing w:val="-6"/>
        </w:rPr>
        <w:t>prerequisite</w:t>
      </w:r>
      <w:r>
        <w:rPr>
          <w:spacing w:val="-13"/>
        </w:rPr>
        <w:t> </w:t>
      </w:r>
      <w:r>
        <w:rPr>
          <w:spacing w:val="-6"/>
        </w:rPr>
        <w:t>for </w:t>
      </w:r>
      <w:r>
        <w:rPr>
          <w:spacing w:val="-4"/>
        </w:rPr>
        <w:t>realising</w:t>
      </w:r>
      <w:r>
        <w:rPr>
          <w:spacing w:val="-21"/>
        </w:rPr>
        <w:t> </w:t>
      </w:r>
      <w:r>
        <w:rPr>
          <w:spacing w:val="-4"/>
        </w:rPr>
        <w:t>the</w:t>
      </w:r>
      <w:r>
        <w:rPr>
          <w:spacing w:val="-21"/>
        </w:rPr>
        <w:t> </w:t>
      </w:r>
      <w:r>
        <w:rPr>
          <w:spacing w:val="-4"/>
        </w:rPr>
        <w:t>clinical</w:t>
      </w:r>
      <w:r>
        <w:rPr>
          <w:spacing w:val="-21"/>
        </w:rPr>
        <w:t> </w:t>
      </w:r>
      <w:r>
        <w:rPr>
          <w:spacing w:val="-4"/>
        </w:rPr>
        <w:t>benefits</w:t>
      </w:r>
      <w:r>
        <w:rPr>
          <w:spacing w:val="-21"/>
        </w:rPr>
        <w:t> </w:t>
      </w:r>
      <w:r>
        <w:rPr>
          <w:spacing w:val="-4"/>
        </w:rPr>
        <w:t>demonstrated</w:t>
      </w:r>
      <w:r>
        <w:rPr>
          <w:spacing w:val="-21"/>
        </w:rPr>
        <w:t> </w:t>
      </w:r>
      <w:r>
        <w:rPr>
          <w:spacing w:val="-4"/>
        </w:rPr>
        <w:t>in</w:t>
      </w:r>
      <w:r>
        <w:rPr>
          <w:spacing w:val="-21"/>
        </w:rPr>
        <w:t> </w:t>
      </w:r>
      <w:r>
        <w:rPr>
          <w:spacing w:val="-4"/>
        </w:rPr>
        <w:t>the</w:t>
      </w:r>
      <w:r>
        <w:rPr>
          <w:spacing w:val="-21"/>
        </w:rPr>
        <w:t> </w:t>
      </w:r>
      <w:r>
        <w:rPr>
          <w:spacing w:val="-4"/>
        </w:rPr>
        <w:t>reviewed</w:t>
      </w:r>
      <w:r>
        <w:rPr>
          <w:spacing w:val="-21"/>
        </w:rPr>
        <w:t> </w:t>
      </w:r>
      <w:r>
        <w:rPr>
          <w:spacing w:val="-4"/>
        </w:rPr>
        <w:t>literature.</w:t>
      </w:r>
    </w:p>
    <w:p>
      <w:pPr>
        <w:pStyle w:val="BodyText"/>
        <w:spacing w:before="58"/>
      </w:pPr>
    </w:p>
    <w:p>
      <w:pPr>
        <w:pStyle w:val="BodyText"/>
        <w:spacing w:line="237" w:lineRule="auto"/>
        <w:ind w:left="647" w:right="891" w:firstLine="5"/>
        <w:jc w:val="both"/>
      </w:pPr>
      <w:r>
        <w:rPr>
          <w:rFonts w:ascii="Trebuchet MS"/>
          <w:b/>
          <w:w w:val="90"/>
        </w:rPr>
        <w:t>Future</w:t>
      </w:r>
      <w:r>
        <w:rPr>
          <w:rFonts w:ascii="Trebuchet MS"/>
          <w:b/>
          <w:spacing w:val="-3"/>
          <w:w w:val="90"/>
        </w:rPr>
        <w:t> </w:t>
      </w:r>
      <w:r>
        <w:rPr>
          <w:rFonts w:ascii="Trebuchet MS"/>
          <w:b/>
          <w:w w:val="90"/>
        </w:rPr>
        <w:t>trials</w:t>
      </w:r>
      <w:r>
        <w:rPr>
          <w:rFonts w:ascii="Trebuchet MS"/>
          <w:b/>
          <w:spacing w:val="-3"/>
          <w:w w:val="90"/>
        </w:rPr>
        <w:t> </w:t>
      </w:r>
      <w:r>
        <w:rPr>
          <w:rFonts w:ascii="Trebuchet MS"/>
          <w:b/>
          <w:w w:val="90"/>
        </w:rPr>
        <w:t>should</w:t>
      </w:r>
      <w:r>
        <w:rPr>
          <w:rFonts w:ascii="Trebuchet MS"/>
          <w:b/>
          <w:spacing w:val="-3"/>
          <w:w w:val="90"/>
        </w:rPr>
        <w:t> </w:t>
      </w:r>
      <w:r>
        <w:rPr>
          <w:rFonts w:ascii="Trebuchet MS"/>
          <w:b/>
          <w:w w:val="90"/>
        </w:rPr>
        <w:t>prioritise</w:t>
      </w:r>
      <w:r>
        <w:rPr>
          <w:rFonts w:ascii="Trebuchet MS"/>
          <w:b/>
          <w:spacing w:val="-3"/>
          <w:w w:val="90"/>
        </w:rPr>
        <w:t> </w:t>
      </w:r>
      <w:r>
        <w:rPr>
          <w:rFonts w:ascii="Trebuchet MS"/>
          <w:b/>
          <w:w w:val="90"/>
        </w:rPr>
        <w:t>long-term</w:t>
      </w:r>
      <w:r>
        <w:rPr>
          <w:rFonts w:ascii="Trebuchet MS"/>
          <w:b/>
          <w:spacing w:val="-3"/>
          <w:w w:val="90"/>
        </w:rPr>
        <w:t> </w:t>
      </w:r>
      <w:r>
        <w:rPr>
          <w:rFonts w:ascii="Trebuchet MS"/>
          <w:b/>
          <w:w w:val="90"/>
        </w:rPr>
        <w:t>oncological</w:t>
      </w:r>
      <w:r>
        <w:rPr>
          <w:rFonts w:ascii="Trebuchet MS"/>
          <w:b/>
          <w:spacing w:val="-3"/>
          <w:w w:val="90"/>
        </w:rPr>
        <w:t> </w:t>
      </w:r>
      <w:r>
        <w:rPr>
          <w:rFonts w:ascii="Trebuchet MS"/>
          <w:b/>
          <w:w w:val="90"/>
        </w:rPr>
        <w:t>outcomes</w:t>
      </w:r>
      <w:r>
        <w:rPr>
          <w:rFonts w:ascii="Trebuchet MS"/>
          <w:b/>
          <w:spacing w:val="-3"/>
          <w:w w:val="90"/>
        </w:rPr>
        <w:t> </w:t>
      </w:r>
      <w:r>
        <w:rPr>
          <w:rFonts w:ascii="Trebuchet MS"/>
          <w:b/>
          <w:w w:val="90"/>
        </w:rPr>
        <w:t>over</w:t>
      </w:r>
      <w:r>
        <w:rPr>
          <w:rFonts w:ascii="Trebuchet MS"/>
          <w:b/>
          <w:spacing w:val="-3"/>
          <w:w w:val="90"/>
        </w:rPr>
        <w:t> </w:t>
      </w:r>
      <w:r>
        <w:rPr>
          <w:rFonts w:ascii="Trebuchet MS"/>
          <w:b/>
          <w:w w:val="90"/>
        </w:rPr>
        <w:t>setup</w:t>
      </w:r>
      <w:r>
        <w:rPr>
          <w:rFonts w:ascii="Trebuchet MS"/>
          <w:b/>
          <w:spacing w:val="-3"/>
          <w:w w:val="90"/>
        </w:rPr>
        <w:t> </w:t>
      </w:r>
      <w:r>
        <w:rPr>
          <w:rFonts w:ascii="Trebuchet MS"/>
          <w:b/>
          <w:w w:val="90"/>
        </w:rPr>
        <w:t>accuracy metrics.</w:t>
      </w:r>
      <w:r>
        <w:rPr>
          <w:rFonts w:ascii="Trebuchet MS"/>
          <w:b/>
          <w:spacing w:val="80"/>
          <w:w w:val="150"/>
        </w:rPr>
        <w:t> </w:t>
      </w:r>
      <w:r>
        <w:rPr>
          <w:w w:val="90"/>
        </w:rPr>
        <w:t>The</w:t>
      </w:r>
      <w:r>
        <w:rPr>
          <w:spacing w:val="-6"/>
          <w:w w:val="90"/>
        </w:rPr>
        <w:t> </w:t>
      </w:r>
      <w:r>
        <w:rPr>
          <w:w w:val="90"/>
        </w:rPr>
        <w:t>reviewed</w:t>
      </w:r>
      <w:r>
        <w:rPr>
          <w:spacing w:val="-6"/>
          <w:w w:val="90"/>
        </w:rPr>
        <w:t> </w:t>
      </w:r>
      <w:r>
        <w:rPr>
          <w:w w:val="90"/>
        </w:rPr>
        <w:t>literature</w:t>
      </w:r>
      <w:r>
        <w:rPr>
          <w:spacing w:val="-6"/>
          <w:w w:val="90"/>
        </w:rPr>
        <w:t> </w:t>
      </w:r>
      <w:r>
        <w:rPr>
          <w:w w:val="90"/>
        </w:rPr>
        <w:t>is</w:t>
      </w:r>
      <w:r>
        <w:rPr>
          <w:spacing w:val="-6"/>
          <w:w w:val="90"/>
        </w:rPr>
        <w:t> </w:t>
      </w:r>
      <w:r>
        <w:rPr>
          <w:w w:val="90"/>
        </w:rPr>
        <w:t>heavily</w:t>
      </w:r>
      <w:r>
        <w:rPr>
          <w:spacing w:val="-6"/>
          <w:w w:val="90"/>
        </w:rPr>
        <w:t> </w:t>
      </w:r>
      <w:r>
        <w:rPr>
          <w:w w:val="90"/>
        </w:rPr>
        <w:t>weighted</w:t>
      </w:r>
      <w:r>
        <w:rPr>
          <w:spacing w:val="-6"/>
          <w:w w:val="90"/>
        </w:rPr>
        <w:t> </w:t>
      </w:r>
      <w:r>
        <w:rPr>
          <w:w w:val="90"/>
        </w:rPr>
        <w:t>toward</w:t>
      </w:r>
      <w:r>
        <w:rPr>
          <w:spacing w:val="-6"/>
          <w:w w:val="90"/>
        </w:rPr>
        <w:t> </w:t>
      </w:r>
      <w:r>
        <w:rPr>
          <w:w w:val="90"/>
        </w:rPr>
        <w:t>geometric</w:t>
      </w:r>
      <w:r>
        <w:rPr>
          <w:spacing w:val="-6"/>
          <w:w w:val="90"/>
        </w:rPr>
        <w:t> </w:t>
      </w:r>
      <w:r>
        <w:rPr>
          <w:w w:val="90"/>
        </w:rPr>
        <w:t>and</w:t>
      </w:r>
      <w:r>
        <w:rPr>
          <w:spacing w:val="-6"/>
          <w:w w:val="90"/>
        </w:rPr>
        <w:t> </w:t>
      </w:r>
      <w:r>
        <w:rPr>
          <w:w w:val="90"/>
        </w:rPr>
        <w:t>dosimetric </w:t>
      </w:r>
      <w:r>
        <w:rPr/>
        <w:t>endpoints, with comparatively sparse data on long-term oncological outcomes. </w:t>
      </w:r>
      <w:r>
        <w:rPr>
          <w:spacing w:val="-2"/>
        </w:rPr>
        <w:t>Biochemical</w:t>
      </w:r>
      <w:r>
        <w:rPr>
          <w:spacing w:val="-14"/>
        </w:rPr>
        <w:t> </w:t>
      </w:r>
      <w:r>
        <w:rPr>
          <w:spacing w:val="-2"/>
        </w:rPr>
        <w:t>progression-free</w:t>
      </w:r>
      <w:r>
        <w:rPr>
          <w:spacing w:val="-14"/>
        </w:rPr>
        <w:t> </w:t>
      </w:r>
      <w:r>
        <w:rPr>
          <w:spacing w:val="-2"/>
        </w:rPr>
        <w:t>survival</w:t>
      </w:r>
      <w:r>
        <w:rPr>
          <w:spacing w:val="-14"/>
        </w:rPr>
        <w:t> </w:t>
      </w:r>
      <w:r>
        <w:rPr>
          <w:spacing w:val="-2"/>
        </w:rPr>
        <w:t>data</w:t>
      </w:r>
      <w:r>
        <w:rPr>
          <w:spacing w:val="-14"/>
        </w:rPr>
        <w:t> </w:t>
      </w:r>
      <w:r>
        <w:rPr>
          <w:spacing w:val="-2"/>
        </w:rPr>
        <w:t>beyond</w:t>
      </w:r>
      <w:r>
        <w:rPr>
          <w:spacing w:val="-14"/>
        </w:rPr>
        <w:t> </w:t>
      </w:r>
      <w:r>
        <w:rPr>
          <w:spacing w:val="-2"/>
        </w:rPr>
        <w:t>5</w:t>
      </w:r>
      <w:r>
        <w:rPr>
          <w:spacing w:val="-14"/>
        </w:rPr>
        <w:t> </w:t>
      </w:r>
      <w:r>
        <w:rPr>
          <w:spacing w:val="-2"/>
        </w:rPr>
        <w:t>years</w:t>
      </w:r>
      <w:r>
        <w:rPr>
          <w:spacing w:val="-14"/>
        </w:rPr>
        <w:t> </w:t>
      </w:r>
      <w:r>
        <w:rPr>
          <w:spacing w:val="-2"/>
        </w:rPr>
        <w:t>is</w:t>
      </w:r>
      <w:r>
        <w:rPr>
          <w:spacing w:val="-14"/>
        </w:rPr>
        <w:t> </w:t>
      </w:r>
      <w:r>
        <w:rPr>
          <w:spacing w:val="-2"/>
        </w:rPr>
        <w:t>not</w:t>
      </w:r>
      <w:r>
        <w:rPr>
          <w:spacing w:val="-14"/>
        </w:rPr>
        <w:t> </w:t>
      </w:r>
      <w:r>
        <w:rPr>
          <w:spacing w:val="-2"/>
        </w:rPr>
        <w:t>available</w:t>
      </w:r>
      <w:r>
        <w:rPr>
          <w:spacing w:val="-14"/>
        </w:rPr>
        <w:t> </w:t>
      </w:r>
      <w:r>
        <w:rPr>
          <w:spacing w:val="-2"/>
        </w:rPr>
        <w:t>for</w:t>
      </w:r>
      <w:r>
        <w:rPr>
          <w:spacing w:val="-14"/>
        </w:rPr>
        <w:t> </w:t>
      </w:r>
      <w:r>
        <w:rPr>
          <w:spacing w:val="-2"/>
        </w:rPr>
        <w:t>any </w:t>
      </w:r>
      <w:r>
        <w:rPr>
          <w:w w:val="90"/>
        </w:rPr>
        <w:t>ultrasound-guided SBRT cohort, and no randomised controlled trials directly comparing </w:t>
      </w:r>
      <w:r>
        <w:rPr>
          <w:spacing w:val="-8"/>
        </w:rPr>
        <w:t>TPUS-guided</w:t>
      </w:r>
      <w:r>
        <w:rPr>
          <w:spacing w:val="-15"/>
        </w:rPr>
        <w:t> </w:t>
      </w:r>
      <w:r>
        <w:rPr>
          <w:spacing w:val="-8"/>
        </w:rPr>
        <w:t>with</w:t>
      </w:r>
      <w:r>
        <w:rPr>
          <w:spacing w:val="-15"/>
        </w:rPr>
        <w:t> </w:t>
      </w:r>
      <w:r>
        <w:rPr>
          <w:spacing w:val="-8"/>
        </w:rPr>
        <w:t>non-TPUS-guided</w:t>
      </w:r>
      <w:r>
        <w:rPr>
          <w:spacing w:val="-15"/>
        </w:rPr>
        <w:t> </w:t>
      </w:r>
      <w:r>
        <w:rPr>
          <w:spacing w:val="-8"/>
        </w:rPr>
        <w:t>SBRT</w:t>
      </w:r>
      <w:r>
        <w:rPr>
          <w:spacing w:val="-15"/>
        </w:rPr>
        <w:t> </w:t>
      </w:r>
      <w:r>
        <w:rPr>
          <w:spacing w:val="-8"/>
        </w:rPr>
        <w:t>have</w:t>
      </w:r>
      <w:r>
        <w:rPr>
          <w:spacing w:val="-15"/>
        </w:rPr>
        <w:t> </w:t>
      </w:r>
      <w:r>
        <w:rPr>
          <w:spacing w:val="-8"/>
        </w:rPr>
        <w:t>been</w:t>
      </w:r>
      <w:r>
        <w:rPr>
          <w:spacing w:val="-15"/>
        </w:rPr>
        <w:t> </w:t>
      </w:r>
      <w:r>
        <w:rPr>
          <w:spacing w:val="-8"/>
        </w:rPr>
        <w:t>published</w:t>
      </w:r>
      <w:r>
        <w:rPr>
          <w:spacing w:val="-15"/>
        </w:rPr>
        <w:t> </w:t>
      </w:r>
      <w:r>
        <w:rPr>
          <w:spacing w:val="-8"/>
        </w:rPr>
        <w:t>to</w:t>
      </w:r>
      <w:r>
        <w:rPr>
          <w:spacing w:val="-15"/>
        </w:rPr>
        <w:t> </w:t>
      </w:r>
      <w:r>
        <w:rPr>
          <w:spacing w:val="-8"/>
        </w:rPr>
        <w:t>date.</w:t>
      </w:r>
    </w:p>
    <w:p>
      <w:pPr>
        <w:pStyle w:val="BodyText"/>
        <w:spacing w:before="3"/>
        <w:ind w:left="652" w:right="903" w:firstLine="351"/>
        <w:jc w:val="both"/>
      </w:pPr>
      <w:r>
        <w:rPr/>
        <w:t>This</w:t>
      </w:r>
      <w:r>
        <w:rPr>
          <w:spacing w:val="-19"/>
        </w:rPr>
        <w:t> </w:t>
      </w:r>
      <w:r>
        <w:rPr/>
        <w:t>imbalance</w:t>
      </w:r>
      <w:r>
        <w:rPr>
          <w:spacing w:val="-19"/>
        </w:rPr>
        <w:t> </w:t>
      </w:r>
      <w:r>
        <w:rPr/>
        <w:t>reflects</w:t>
      </w:r>
      <w:r>
        <w:rPr>
          <w:spacing w:val="-19"/>
        </w:rPr>
        <w:t> </w:t>
      </w:r>
      <w:r>
        <w:rPr/>
        <w:t>the</w:t>
      </w:r>
      <w:r>
        <w:rPr>
          <w:spacing w:val="-18"/>
        </w:rPr>
        <w:t> </w:t>
      </w:r>
      <w:r>
        <w:rPr/>
        <w:t>relative</w:t>
      </w:r>
      <w:r>
        <w:rPr>
          <w:spacing w:val="-19"/>
        </w:rPr>
        <w:t> </w:t>
      </w:r>
      <w:r>
        <w:rPr/>
        <w:t>maturity</w:t>
      </w:r>
      <w:r>
        <w:rPr>
          <w:spacing w:val="-19"/>
        </w:rPr>
        <w:t> </w:t>
      </w:r>
      <w:r>
        <w:rPr/>
        <w:t>of</w:t>
      </w:r>
      <w:r>
        <w:rPr>
          <w:spacing w:val="-19"/>
        </w:rPr>
        <w:t> </w:t>
      </w:r>
      <w:r>
        <w:rPr/>
        <w:t>the</w:t>
      </w:r>
      <w:r>
        <w:rPr>
          <w:spacing w:val="-18"/>
        </w:rPr>
        <w:t> </w:t>
      </w:r>
      <w:r>
        <w:rPr/>
        <w:t>field:</w:t>
      </w:r>
      <w:r>
        <w:rPr>
          <w:spacing w:val="-10"/>
        </w:rPr>
        <w:t> </w:t>
      </w:r>
      <w:r>
        <w:rPr/>
        <w:t>geometric</w:t>
      </w:r>
      <w:r>
        <w:rPr>
          <w:spacing w:val="-18"/>
        </w:rPr>
        <w:t> </w:t>
      </w:r>
      <w:r>
        <w:rPr/>
        <w:t>validation </w:t>
      </w:r>
      <w:r>
        <w:rPr>
          <w:w w:val="90"/>
        </w:rPr>
        <w:t>precedes clinical outcome studies in radiotherapy technology development. However, it </w:t>
      </w:r>
      <w:r>
        <w:rPr>
          <w:spacing w:val="-2"/>
        </w:rPr>
        <w:t>means</w:t>
      </w:r>
      <w:r>
        <w:rPr>
          <w:spacing w:val="-15"/>
        </w:rPr>
        <w:t> </w:t>
      </w:r>
      <w:r>
        <w:rPr>
          <w:spacing w:val="-2"/>
        </w:rPr>
        <w:t>that</w:t>
      </w:r>
      <w:r>
        <w:rPr>
          <w:spacing w:val="-15"/>
        </w:rPr>
        <w:t> </w:t>
      </w:r>
      <w:r>
        <w:rPr>
          <w:spacing w:val="-2"/>
        </w:rPr>
        <w:t>the</w:t>
      </w:r>
      <w:r>
        <w:rPr>
          <w:spacing w:val="-16"/>
        </w:rPr>
        <w:t> </w:t>
      </w:r>
      <w:r>
        <w:rPr>
          <w:spacing w:val="-2"/>
        </w:rPr>
        <w:t>central</w:t>
      </w:r>
      <w:r>
        <w:rPr>
          <w:spacing w:val="-15"/>
        </w:rPr>
        <w:t> </w:t>
      </w:r>
      <w:r>
        <w:rPr>
          <w:spacing w:val="-2"/>
        </w:rPr>
        <w:t>clinical</w:t>
      </w:r>
      <w:r>
        <w:rPr>
          <w:spacing w:val="-15"/>
        </w:rPr>
        <w:t> </w:t>
      </w:r>
      <w:r>
        <w:rPr>
          <w:spacing w:val="-2"/>
        </w:rPr>
        <w:t>question</w:t>
      </w:r>
      <w:r>
        <w:rPr>
          <w:spacing w:val="-16"/>
        </w:rPr>
        <w:t> </w:t>
      </w:r>
      <w:r>
        <w:rPr>
          <w:spacing w:val="-2"/>
        </w:rPr>
        <w:t>—</w:t>
      </w:r>
      <w:r>
        <w:rPr>
          <w:spacing w:val="-15"/>
        </w:rPr>
        <w:t> </w:t>
      </w:r>
      <w:r>
        <w:rPr>
          <w:spacing w:val="-2"/>
        </w:rPr>
        <w:t>whether</w:t>
      </w:r>
      <w:r>
        <w:rPr>
          <w:spacing w:val="-16"/>
        </w:rPr>
        <w:t> </w:t>
      </w:r>
      <w:r>
        <w:rPr>
          <w:spacing w:val="-2"/>
        </w:rPr>
        <w:t>real-time</w:t>
      </w:r>
      <w:r>
        <w:rPr>
          <w:spacing w:val="-15"/>
        </w:rPr>
        <w:t> </w:t>
      </w:r>
      <w:r>
        <w:rPr>
          <w:spacing w:val="-2"/>
        </w:rPr>
        <w:t>ultrasound</w:t>
      </w:r>
      <w:r>
        <w:rPr>
          <w:spacing w:val="-16"/>
        </w:rPr>
        <w:t> </w:t>
      </w:r>
      <w:r>
        <w:rPr>
          <w:spacing w:val="-2"/>
        </w:rPr>
        <w:t>guidance </w:t>
      </w:r>
      <w:r>
        <w:rPr/>
        <w:t>produces</w:t>
      </w:r>
      <w:r>
        <w:rPr>
          <w:spacing w:val="-19"/>
        </w:rPr>
        <w:t> </w:t>
      </w:r>
      <w:r>
        <w:rPr/>
        <w:t>a</w:t>
      </w:r>
      <w:r>
        <w:rPr>
          <w:spacing w:val="-19"/>
        </w:rPr>
        <w:t> </w:t>
      </w:r>
      <w:r>
        <w:rPr/>
        <w:t>measurable</w:t>
      </w:r>
      <w:r>
        <w:rPr>
          <w:spacing w:val="-19"/>
        </w:rPr>
        <w:t> </w:t>
      </w:r>
      <w:r>
        <w:rPr/>
        <w:t>improvement</w:t>
      </w:r>
      <w:r>
        <w:rPr>
          <w:spacing w:val="-18"/>
        </w:rPr>
        <w:t> </w:t>
      </w:r>
      <w:r>
        <w:rPr/>
        <w:t>in</w:t>
      </w:r>
      <w:r>
        <w:rPr>
          <w:spacing w:val="-19"/>
        </w:rPr>
        <w:t> </w:t>
      </w:r>
      <w:r>
        <w:rPr/>
        <w:t>10-year</w:t>
      </w:r>
      <w:r>
        <w:rPr>
          <w:spacing w:val="-19"/>
        </w:rPr>
        <w:t> </w:t>
      </w:r>
      <w:r>
        <w:rPr/>
        <w:t>disease-free</w:t>
      </w:r>
      <w:r>
        <w:rPr>
          <w:spacing w:val="-19"/>
        </w:rPr>
        <w:t> </w:t>
      </w:r>
      <w:r>
        <w:rPr/>
        <w:t>survival</w:t>
      </w:r>
      <w:r>
        <w:rPr>
          <w:spacing w:val="-18"/>
        </w:rPr>
        <w:t> </w:t>
      </w:r>
      <w:r>
        <w:rPr/>
        <w:t>—</w:t>
      </w:r>
      <w:r>
        <w:rPr>
          <w:spacing w:val="-19"/>
        </w:rPr>
        <w:t> </w:t>
      </w:r>
      <w:r>
        <w:rPr/>
        <w:t>remains unanswered.</w:t>
      </w:r>
      <w:r>
        <w:rPr>
          <w:spacing w:val="40"/>
        </w:rPr>
        <w:t> </w:t>
      </w:r>
      <w:r>
        <w:rPr/>
        <w:t>Future</w:t>
      </w:r>
      <w:r>
        <w:rPr>
          <w:spacing w:val="-9"/>
        </w:rPr>
        <w:t> </w:t>
      </w:r>
      <w:r>
        <w:rPr/>
        <w:t>trial</w:t>
      </w:r>
      <w:r>
        <w:rPr>
          <w:spacing w:val="-9"/>
        </w:rPr>
        <w:t> </w:t>
      </w:r>
      <w:r>
        <w:rPr/>
        <w:t>design</w:t>
      </w:r>
      <w:r>
        <w:rPr>
          <w:spacing w:val="-9"/>
        </w:rPr>
        <w:t> </w:t>
      </w:r>
      <w:r>
        <w:rPr/>
        <w:t>should</w:t>
      </w:r>
      <w:r>
        <w:rPr>
          <w:spacing w:val="-9"/>
        </w:rPr>
        <w:t> </w:t>
      </w:r>
      <w:r>
        <w:rPr/>
        <w:t>therefore</w:t>
      </w:r>
      <w:r>
        <w:rPr>
          <w:spacing w:val="-9"/>
        </w:rPr>
        <w:t> </w:t>
      </w:r>
      <w:r>
        <w:rPr/>
        <w:t>shift</w:t>
      </w:r>
      <w:r>
        <w:rPr>
          <w:spacing w:val="-9"/>
        </w:rPr>
        <w:t> </w:t>
      </w:r>
      <w:r>
        <w:rPr/>
        <w:t>emphasis</w:t>
      </w:r>
      <w:r>
        <w:rPr>
          <w:spacing w:val="-9"/>
        </w:rPr>
        <w:t> </w:t>
      </w:r>
      <w:r>
        <w:rPr/>
        <w:t>from</w:t>
      </w:r>
      <w:r>
        <w:rPr>
          <w:spacing w:val="-9"/>
        </w:rPr>
        <w:t> </w:t>
      </w:r>
      <w:r>
        <w:rPr/>
        <w:t>technical </w:t>
      </w:r>
      <w:r>
        <w:rPr>
          <w:w w:val="90"/>
        </w:rPr>
        <w:t>performance metrics toward patient-reported outcomes, long-term biochemical control, </w:t>
      </w:r>
      <w:r>
        <w:rPr>
          <w:spacing w:val="-6"/>
        </w:rPr>
        <w:t>and</w:t>
      </w:r>
      <w:r>
        <w:rPr>
          <w:spacing w:val="-21"/>
        </w:rPr>
        <w:t> </w:t>
      </w:r>
      <w:r>
        <w:rPr>
          <w:spacing w:val="-6"/>
        </w:rPr>
        <w:t>comparative</w:t>
      </w:r>
      <w:r>
        <w:rPr>
          <w:spacing w:val="-21"/>
        </w:rPr>
        <w:t> </w:t>
      </w:r>
      <w:r>
        <w:rPr>
          <w:spacing w:val="-6"/>
        </w:rPr>
        <w:t>effectiveness</w:t>
      </w:r>
      <w:r>
        <w:rPr>
          <w:spacing w:val="-21"/>
        </w:rPr>
        <w:t> </w:t>
      </w:r>
      <w:r>
        <w:rPr>
          <w:spacing w:val="-6"/>
        </w:rPr>
        <w:t>relative</w:t>
      </w:r>
      <w:r>
        <w:rPr>
          <w:spacing w:val="-21"/>
        </w:rPr>
        <w:t> </w:t>
      </w:r>
      <w:r>
        <w:rPr>
          <w:spacing w:val="-6"/>
        </w:rPr>
        <w:t>to</w:t>
      </w:r>
      <w:r>
        <w:rPr>
          <w:spacing w:val="-21"/>
        </w:rPr>
        <w:t> </w:t>
      </w:r>
      <w:r>
        <w:rPr>
          <w:spacing w:val="-6"/>
        </w:rPr>
        <w:t>established</w:t>
      </w:r>
      <w:r>
        <w:rPr>
          <w:spacing w:val="-21"/>
        </w:rPr>
        <w:t> </w:t>
      </w:r>
      <w:r>
        <w:rPr>
          <w:spacing w:val="-6"/>
        </w:rPr>
        <w:t>IGRT</w:t>
      </w:r>
      <w:r>
        <w:rPr>
          <w:spacing w:val="-21"/>
        </w:rPr>
        <w:t> </w:t>
      </w:r>
      <w:r>
        <w:rPr>
          <w:spacing w:val="-6"/>
        </w:rPr>
        <w:t>benchmarks.</w:t>
      </w:r>
    </w:p>
    <w:p>
      <w:pPr>
        <w:pStyle w:val="BodyText"/>
        <w:ind w:left="652" w:right="928" w:firstLine="351"/>
        <w:jc w:val="both"/>
      </w:pPr>
      <w:r>
        <w:rPr>
          <w:w w:val="90"/>
        </w:rPr>
        <w:t>Overall,</w:t>
      </w:r>
      <w:r>
        <w:rPr>
          <w:spacing w:val="-6"/>
          <w:w w:val="90"/>
        </w:rPr>
        <w:t> </w:t>
      </w:r>
      <w:r>
        <w:rPr>
          <w:w w:val="90"/>
        </w:rPr>
        <w:t>these</w:t>
      </w:r>
      <w:r>
        <w:rPr>
          <w:spacing w:val="-8"/>
          <w:w w:val="90"/>
        </w:rPr>
        <w:t> </w:t>
      </w:r>
      <w:r>
        <w:rPr>
          <w:w w:val="90"/>
        </w:rPr>
        <w:t>three</w:t>
      </w:r>
      <w:r>
        <w:rPr>
          <w:spacing w:val="-8"/>
          <w:w w:val="90"/>
        </w:rPr>
        <w:t> </w:t>
      </w:r>
      <w:r>
        <w:rPr>
          <w:w w:val="90"/>
        </w:rPr>
        <w:t>critical</w:t>
      </w:r>
      <w:r>
        <w:rPr>
          <w:spacing w:val="-8"/>
          <w:w w:val="90"/>
        </w:rPr>
        <w:t> </w:t>
      </w:r>
      <w:r>
        <w:rPr>
          <w:w w:val="90"/>
        </w:rPr>
        <w:t>positions</w:t>
      </w:r>
      <w:r>
        <w:rPr>
          <w:spacing w:val="-8"/>
          <w:w w:val="90"/>
        </w:rPr>
        <w:t> </w:t>
      </w:r>
      <w:r>
        <w:rPr>
          <w:w w:val="90"/>
        </w:rPr>
        <w:t>are</w:t>
      </w:r>
      <w:r>
        <w:rPr>
          <w:spacing w:val="-8"/>
          <w:w w:val="90"/>
        </w:rPr>
        <w:t> </w:t>
      </w:r>
      <w:r>
        <w:rPr>
          <w:w w:val="90"/>
        </w:rPr>
        <w:t>not</w:t>
      </w:r>
      <w:r>
        <w:rPr>
          <w:spacing w:val="-8"/>
          <w:w w:val="90"/>
        </w:rPr>
        <w:t> </w:t>
      </w:r>
      <w:r>
        <w:rPr>
          <w:w w:val="90"/>
        </w:rPr>
        <w:t>contradictions</w:t>
      </w:r>
      <w:r>
        <w:rPr>
          <w:spacing w:val="-8"/>
          <w:w w:val="90"/>
        </w:rPr>
        <w:t> </w:t>
      </w:r>
      <w:r>
        <w:rPr>
          <w:w w:val="90"/>
        </w:rPr>
        <w:t>of</w:t>
      </w:r>
      <w:r>
        <w:rPr>
          <w:spacing w:val="-8"/>
          <w:w w:val="90"/>
        </w:rPr>
        <w:t> </w:t>
      </w:r>
      <w:r>
        <w:rPr>
          <w:w w:val="90"/>
        </w:rPr>
        <w:t>the</w:t>
      </w:r>
      <w:r>
        <w:rPr>
          <w:spacing w:val="-8"/>
          <w:w w:val="90"/>
        </w:rPr>
        <w:t> </w:t>
      </w:r>
      <w:r>
        <w:rPr>
          <w:w w:val="90"/>
        </w:rPr>
        <w:t>thesis</w:t>
      </w:r>
      <w:r>
        <w:rPr>
          <w:spacing w:val="-8"/>
          <w:w w:val="90"/>
        </w:rPr>
        <w:t> </w:t>
      </w:r>
      <w:r>
        <w:rPr>
          <w:w w:val="90"/>
        </w:rPr>
        <w:t>findings</w:t>
      </w:r>
      <w:r>
        <w:rPr>
          <w:spacing w:val="-8"/>
          <w:w w:val="90"/>
        </w:rPr>
        <w:t> </w:t>
      </w:r>
      <w:r>
        <w:rPr>
          <w:w w:val="90"/>
        </w:rPr>
        <w:t>but </w:t>
      </w:r>
      <w:r>
        <w:rPr>
          <w:spacing w:val="-4"/>
        </w:rPr>
        <w:t>refinements</w:t>
      </w:r>
      <w:r>
        <w:rPr>
          <w:spacing w:val="-15"/>
        </w:rPr>
        <w:t> </w:t>
      </w:r>
      <w:r>
        <w:rPr>
          <w:spacing w:val="-4"/>
        </w:rPr>
        <w:t>of</w:t>
      </w:r>
      <w:r>
        <w:rPr>
          <w:spacing w:val="-15"/>
        </w:rPr>
        <w:t> </w:t>
      </w:r>
      <w:r>
        <w:rPr>
          <w:spacing w:val="-4"/>
        </w:rPr>
        <w:t>their</w:t>
      </w:r>
      <w:r>
        <w:rPr>
          <w:spacing w:val="-15"/>
        </w:rPr>
        <w:t> </w:t>
      </w:r>
      <w:r>
        <w:rPr>
          <w:spacing w:val="-4"/>
        </w:rPr>
        <w:t>scope.</w:t>
      </w:r>
      <w:r>
        <w:rPr/>
        <w:t> </w:t>
      </w:r>
      <w:r>
        <w:rPr>
          <w:spacing w:val="-4"/>
        </w:rPr>
        <w:t>The</w:t>
      </w:r>
      <w:r>
        <w:rPr>
          <w:spacing w:val="-15"/>
        </w:rPr>
        <w:t> </w:t>
      </w:r>
      <w:r>
        <w:rPr>
          <w:spacing w:val="-4"/>
        </w:rPr>
        <w:t>evidence</w:t>
      </w:r>
      <w:r>
        <w:rPr>
          <w:spacing w:val="-14"/>
        </w:rPr>
        <w:t> </w:t>
      </w:r>
      <w:r>
        <w:rPr>
          <w:spacing w:val="-4"/>
        </w:rPr>
        <w:t>consistently</w:t>
      </w:r>
      <w:r>
        <w:rPr>
          <w:spacing w:val="-15"/>
        </w:rPr>
        <w:t> </w:t>
      </w:r>
      <w:r>
        <w:rPr>
          <w:spacing w:val="-4"/>
        </w:rPr>
        <w:t>supports</w:t>
      </w:r>
      <w:r>
        <w:rPr>
          <w:spacing w:val="-15"/>
        </w:rPr>
        <w:t> </w:t>
      </w:r>
      <w:r>
        <w:rPr>
          <w:spacing w:val="-4"/>
        </w:rPr>
        <w:t>TPUS-guided</w:t>
      </w:r>
      <w:r>
        <w:rPr>
          <w:spacing w:val="-15"/>
        </w:rPr>
        <w:t> </w:t>
      </w:r>
      <w:r>
        <w:rPr>
          <w:spacing w:val="-4"/>
        </w:rPr>
        <w:t>SBRT </w:t>
      </w:r>
      <w:r>
        <w:rPr>
          <w:spacing w:val="-2"/>
        </w:rPr>
        <w:t>as</w:t>
      </w:r>
      <w:r>
        <w:rPr>
          <w:spacing w:val="-14"/>
        </w:rPr>
        <w:t> </w:t>
      </w:r>
      <w:r>
        <w:rPr>
          <w:spacing w:val="-2"/>
        </w:rPr>
        <w:t>a</w:t>
      </w:r>
      <w:r>
        <w:rPr>
          <w:spacing w:val="-14"/>
        </w:rPr>
        <w:t> </w:t>
      </w:r>
      <w:r>
        <w:rPr>
          <w:spacing w:val="-2"/>
        </w:rPr>
        <w:t>geometrically</w:t>
      </w:r>
      <w:r>
        <w:rPr>
          <w:spacing w:val="-14"/>
        </w:rPr>
        <w:t> </w:t>
      </w:r>
      <w:r>
        <w:rPr>
          <w:spacing w:val="-2"/>
        </w:rPr>
        <w:t>precise,</w:t>
      </w:r>
      <w:r>
        <w:rPr>
          <w:spacing w:val="-8"/>
        </w:rPr>
        <w:t> </w:t>
      </w:r>
      <w:r>
        <w:rPr>
          <w:spacing w:val="-2"/>
        </w:rPr>
        <w:t>clinically</w:t>
      </w:r>
      <w:r>
        <w:rPr>
          <w:spacing w:val="-14"/>
        </w:rPr>
        <w:t> </w:t>
      </w:r>
      <w:r>
        <w:rPr>
          <w:spacing w:val="-2"/>
        </w:rPr>
        <w:t>safe,</w:t>
      </w:r>
      <w:r>
        <w:rPr>
          <w:spacing w:val="-8"/>
        </w:rPr>
        <w:t> </w:t>
      </w:r>
      <w:r>
        <w:rPr>
          <w:spacing w:val="-2"/>
        </w:rPr>
        <w:t>and</w:t>
      </w:r>
      <w:r>
        <w:rPr>
          <w:spacing w:val="-14"/>
        </w:rPr>
        <w:t> </w:t>
      </w:r>
      <w:r>
        <w:rPr>
          <w:spacing w:val="-2"/>
        </w:rPr>
        <w:t>cost-effective</w:t>
      </w:r>
      <w:r>
        <w:rPr>
          <w:spacing w:val="-14"/>
        </w:rPr>
        <w:t> </w:t>
      </w:r>
      <w:r>
        <w:rPr>
          <w:spacing w:val="-2"/>
        </w:rPr>
        <w:t>approach</w:t>
      </w:r>
      <w:r>
        <w:rPr>
          <w:spacing w:val="-14"/>
        </w:rPr>
        <w:t> </w:t>
      </w:r>
      <w:r>
        <w:rPr>
          <w:spacing w:val="-2"/>
        </w:rPr>
        <w:t>to</w:t>
      </w:r>
      <w:r>
        <w:rPr>
          <w:spacing w:val="-14"/>
        </w:rPr>
        <w:t> </w:t>
      </w:r>
      <w:r>
        <w:rPr>
          <w:spacing w:val="-2"/>
        </w:rPr>
        <w:t>prostate </w:t>
      </w:r>
      <w:r>
        <w:rPr>
          <w:spacing w:val="-6"/>
        </w:rPr>
        <w:t>radiotherapy.</w:t>
      </w:r>
      <w:r>
        <w:rPr>
          <w:spacing w:val="32"/>
        </w:rPr>
        <w:t> </w:t>
      </w:r>
      <w:r>
        <w:rPr>
          <w:spacing w:val="-6"/>
        </w:rPr>
        <w:t>What remains</w:t>
      </w:r>
      <w:r>
        <w:rPr>
          <w:spacing w:val="-5"/>
        </w:rPr>
        <w:t> </w:t>
      </w:r>
      <w:r>
        <w:rPr>
          <w:spacing w:val="-6"/>
        </w:rPr>
        <w:t>to be</w:t>
      </w:r>
      <w:r>
        <w:rPr>
          <w:spacing w:val="-5"/>
        </w:rPr>
        <w:t> </w:t>
      </w:r>
      <w:r>
        <w:rPr>
          <w:spacing w:val="-6"/>
        </w:rPr>
        <w:t>established is whether</w:t>
      </w:r>
      <w:r>
        <w:rPr>
          <w:spacing w:val="-5"/>
        </w:rPr>
        <w:t> </w:t>
      </w:r>
      <w:r>
        <w:rPr>
          <w:spacing w:val="-6"/>
        </w:rPr>
        <w:t>this geometric</w:t>
      </w:r>
      <w:r>
        <w:rPr>
          <w:spacing w:val="-5"/>
        </w:rPr>
        <w:t> </w:t>
      </w:r>
      <w:r>
        <w:rPr>
          <w:spacing w:val="-6"/>
        </w:rPr>
        <w:t>advantage</w:t>
      </w:r>
    </w:p>
    <w:p>
      <w:pPr>
        <w:pStyle w:val="BodyText"/>
        <w:spacing w:after="0"/>
        <w:jc w:val="both"/>
        <w:sectPr>
          <w:pgSz w:w="11910" w:h="16840"/>
          <w:pgMar w:header="1243" w:footer="2634" w:top="1580" w:bottom="2880" w:left="1133" w:right="850"/>
        </w:sectPr>
      </w:pPr>
    </w:p>
    <w:p>
      <w:pPr>
        <w:pStyle w:val="BodyText"/>
        <w:spacing w:before="177"/>
      </w:pPr>
    </w:p>
    <w:p>
      <w:pPr>
        <w:pStyle w:val="BodyText"/>
        <w:ind w:left="652" w:right="933"/>
        <w:jc w:val="both"/>
      </w:pPr>
      <w:r>
        <w:rPr>
          <w:spacing w:val="-2"/>
        </w:rPr>
        <w:t>translates</w:t>
      </w:r>
      <w:r>
        <w:rPr>
          <w:spacing w:val="-11"/>
        </w:rPr>
        <w:t> </w:t>
      </w:r>
      <w:r>
        <w:rPr>
          <w:spacing w:val="-2"/>
        </w:rPr>
        <w:t>into</w:t>
      </w:r>
      <w:r>
        <w:rPr>
          <w:spacing w:val="-11"/>
        </w:rPr>
        <w:t> </w:t>
      </w:r>
      <w:r>
        <w:rPr>
          <w:spacing w:val="-2"/>
        </w:rPr>
        <w:t>a</w:t>
      </w:r>
      <w:r>
        <w:rPr>
          <w:spacing w:val="-11"/>
        </w:rPr>
        <w:t> </w:t>
      </w:r>
      <w:r>
        <w:rPr>
          <w:spacing w:val="-2"/>
        </w:rPr>
        <w:t>statistically</w:t>
      </w:r>
      <w:r>
        <w:rPr>
          <w:spacing w:val="-11"/>
        </w:rPr>
        <w:t> </w:t>
      </w:r>
      <w:r>
        <w:rPr>
          <w:spacing w:val="-2"/>
        </w:rPr>
        <w:t>demonstrable</w:t>
      </w:r>
      <w:r>
        <w:rPr>
          <w:spacing w:val="-11"/>
        </w:rPr>
        <w:t> </w:t>
      </w:r>
      <w:r>
        <w:rPr>
          <w:spacing w:val="-2"/>
        </w:rPr>
        <w:t>improvement</w:t>
      </w:r>
      <w:r>
        <w:rPr>
          <w:spacing w:val="-11"/>
        </w:rPr>
        <w:t> </w:t>
      </w:r>
      <w:r>
        <w:rPr>
          <w:spacing w:val="-2"/>
        </w:rPr>
        <w:t>in</w:t>
      </w:r>
      <w:r>
        <w:rPr>
          <w:spacing w:val="-11"/>
        </w:rPr>
        <w:t> </w:t>
      </w:r>
      <w:r>
        <w:rPr>
          <w:spacing w:val="-2"/>
        </w:rPr>
        <w:t>long-term</w:t>
      </w:r>
      <w:r>
        <w:rPr>
          <w:spacing w:val="-11"/>
        </w:rPr>
        <w:t> </w:t>
      </w:r>
      <w:r>
        <w:rPr>
          <w:spacing w:val="-2"/>
        </w:rPr>
        <w:t>oncological </w:t>
      </w:r>
      <w:bookmarkStart w:name="Conclusion" w:id="196"/>
      <w:bookmarkEnd w:id="196"/>
      <w:r>
        <w:rPr>
          <w:w w:val="95"/>
        </w:rPr>
      </w:r>
      <w:bookmarkStart w:name="_bookmark113" w:id="197"/>
      <w:bookmarkEnd w:id="197"/>
      <w:r>
        <w:rPr>
          <w:spacing w:val="-4"/>
        </w:rPr>
        <w:t>ou</w:t>
      </w:r>
      <w:r>
        <w:rPr>
          <w:spacing w:val="-4"/>
        </w:rPr>
        <w:t>tcomes</w:t>
      </w:r>
      <w:r>
        <w:rPr>
          <w:spacing w:val="-14"/>
        </w:rPr>
        <w:t> </w:t>
      </w:r>
      <w:r>
        <w:rPr>
          <w:spacing w:val="-4"/>
        </w:rPr>
        <w:t>under</w:t>
      </w:r>
      <w:r>
        <w:rPr>
          <w:spacing w:val="-14"/>
        </w:rPr>
        <w:t> </w:t>
      </w:r>
      <w:r>
        <w:rPr>
          <w:spacing w:val="-4"/>
        </w:rPr>
        <w:t>prospective,</w:t>
      </w:r>
      <w:r>
        <w:rPr>
          <w:spacing w:val="-14"/>
        </w:rPr>
        <w:t> </w:t>
      </w:r>
      <w:r>
        <w:rPr>
          <w:spacing w:val="-4"/>
        </w:rPr>
        <w:t>controlled</w:t>
      </w:r>
      <w:r>
        <w:rPr>
          <w:spacing w:val="-14"/>
        </w:rPr>
        <w:t> </w:t>
      </w:r>
      <w:r>
        <w:rPr>
          <w:spacing w:val="-4"/>
        </w:rPr>
        <w:t>conditions.</w:t>
      </w:r>
    </w:p>
    <w:p>
      <w:pPr>
        <w:pStyle w:val="BodyText"/>
        <w:spacing w:before="90"/>
      </w:pPr>
    </w:p>
    <w:p>
      <w:pPr>
        <w:pStyle w:val="Heading2"/>
        <w:numPr>
          <w:ilvl w:val="1"/>
          <w:numId w:val="4"/>
        </w:numPr>
        <w:tabs>
          <w:tab w:pos="1303" w:val="left" w:leader="none"/>
        </w:tabs>
        <w:spacing w:line="240" w:lineRule="auto" w:before="1" w:after="0"/>
        <w:ind w:left="1303" w:right="0" w:hanging="651"/>
        <w:jc w:val="left"/>
      </w:pPr>
      <w:r>
        <w:rPr>
          <w:spacing w:val="-2"/>
        </w:rPr>
        <w:t>Conclusion</w:t>
      </w:r>
    </w:p>
    <w:p>
      <w:pPr>
        <w:pStyle w:val="BodyText"/>
        <w:spacing w:before="141"/>
        <w:ind w:left="652" w:right="904"/>
        <w:jc w:val="both"/>
      </w:pPr>
      <w:r>
        <w:rPr>
          <w:w w:val="90"/>
        </w:rPr>
        <w:t>Ultrasound-guided stereotactic body radiotherapy (SBRT) for localised prostate cancer represents a technically mature and clinically promising approach to precision radiation </w:t>
      </w:r>
      <w:r>
        <w:rPr>
          <w:spacing w:val="-6"/>
        </w:rPr>
        <w:t>delivery.</w:t>
      </w:r>
      <w:r>
        <w:rPr>
          <w:spacing w:val="-13"/>
        </w:rPr>
        <w:t> </w:t>
      </w:r>
      <w:r>
        <w:rPr>
          <w:spacing w:val="-6"/>
        </w:rPr>
        <w:t>The</w:t>
      </w:r>
      <w:r>
        <w:rPr>
          <w:spacing w:val="-13"/>
        </w:rPr>
        <w:t> </w:t>
      </w:r>
      <w:r>
        <w:rPr>
          <w:spacing w:val="-6"/>
        </w:rPr>
        <w:t>evidence</w:t>
      </w:r>
      <w:r>
        <w:rPr>
          <w:spacing w:val="-13"/>
        </w:rPr>
        <w:t> </w:t>
      </w:r>
      <w:r>
        <w:rPr>
          <w:spacing w:val="-6"/>
        </w:rPr>
        <w:t>synthesised</w:t>
      </w:r>
      <w:r>
        <w:rPr>
          <w:spacing w:val="-12"/>
        </w:rPr>
        <w:t> </w:t>
      </w:r>
      <w:r>
        <w:rPr>
          <w:spacing w:val="-6"/>
        </w:rPr>
        <w:t>in</w:t>
      </w:r>
      <w:r>
        <w:rPr>
          <w:spacing w:val="-13"/>
        </w:rPr>
        <w:t> </w:t>
      </w:r>
      <w:r>
        <w:rPr>
          <w:spacing w:val="-6"/>
        </w:rPr>
        <w:t>this</w:t>
      </w:r>
      <w:r>
        <w:rPr>
          <w:spacing w:val="-13"/>
        </w:rPr>
        <w:t> </w:t>
      </w:r>
      <w:r>
        <w:rPr>
          <w:spacing w:val="-6"/>
        </w:rPr>
        <w:t>thesis</w:t>
      </w:r>
      <w:r>
        <w:rPr>
          <w:spacing w:val="-13"/>
        </w:rPr>
        <w:t> </w:t>
      </w:r>
      <w:r>
        <w:rPr>
          <w:spacing w:val="-6"/>
        </w:rPr>
        <w:t>consistently</w:t>
      </w:r>
      <w:r>
        <w:rPr>
          <w:spacing w:val="-12"/>
        </w:rPr>
        <w:t> </w:t>
      </w:r>
      <w:r>
        <w:rPr>
          <w:spacing w:val="-6"/>
        </w:rPr>
        <w:t>supports</w:t>
      </w:r>
      <w:r>
        <w:rPr>
          <w:spacing w:val="-13"/>
        </w:rPr>
        <w:t> </w:t>
      </w:r>
      <w:r>
        <w:rPr>
          <w:spacing w:val="-6"/>
        </w:rPr>
        <w:t>the</w:t>
      </w:r>
      <w:r>
        <w:rPr>
          <w:spacing w:val="-13"/>
        </w:rPr>
        <w:t> </w:t>
      </w:r>
      <w:r>
        <w:rPr>
          <w:spacing w:val="-6"/>
        </w:rPr>
        <w:t>feasibility, </w:t>
      </w:r>
      <w:r>
        <w:rPr>
          <w:spacing w:val="-2"/>
        </w:rPr>
        <w:t>reproducibility,</w:t>
      </w:r>
      <w:r>
        <w:rPr>
          <w:spacing w:val="-17"/>
        </w:rPr>
        <w:t> </w:t>
      </w:r>
      <w:r>
        <w:rPr>
          <w:spacing w:val="-2"/>
        </w:rPr>
        <w:t>and</w:t>
      </w:r>
      <w:r>
        <w:rPr>
          <w:spacing w:val="-17"/>
        </w:rPr>
        <w:t> </w:t>
      </w:r>
      <w:r>
        <w:rPr>
          <w:spacing w:val="-2"/>
        </w:rPr>
        <w:t>geometric</w:t>
      </w:r>
      <w:r>
        <w:rPr>
          <w:spacing w:val="-17"/>
        </w:rPr>
        <w:t> </w:t>
      </w:r>
      <w:r>
        <w:rPr>
          <w:spacing w:val="-2"/>
        </w:rPr>
        <w:t>accuracy</w:t>
      </w:r>
      <w:r>
        <w:rPr>
          <w:spacing w:val="-16"/>
        </w:rPr>
        <w:t> </w:t>
      </w:r>
      <w:r>
        <w:rPr>
          <w:spacing w:val="-2"/>
        </w:rPr>
        <w:t>of</w:t>
      </w:r>
      <w:r>
        <w:rPr>
          <w:spacing w:val="-17"/>
        </w:rPr>
        <w:t> </w:t>
      </w:r>
      <w:r>
        <w:rPr>
          <w:spacing w:val="-2"/>
        </w:rPr>
        <w:t>transperineal</w:t>
      </w:r>
      <w:r>
        <w:rPr>
          <w:spacing w:val="-17"/>
        </w:rPr>
        <w:t> </w:t>
      </w:r>
      <w:r>
        <w:rPr>
          <w:spacing w:val="-2"/>
        </w:rPr>
        <w:t>ultrasound</w:t>
      </w:r>
      <w:r>
        <w:rPr>
          <w:spacing w:val="-17"/>
        </w:rPr>
        <w:t> </w:t>
      </w:r>
      <w:r>
        <w:rPr>
          <w:spacing w:val="-2"/>
        </w:rPr>
        <w:t>(TPUS)-based </w:t>
      </w:r>
      <w:r>
        <w:rPr>
          <w:spacing w:val="-4"/>
        </w:rPr>
        <w:t>guidance</w:t>
      </w:r>
      <w:r>
        <w:rPr>
          <w:spacing w:val="-13"/>
        </w:rPr>
        <w:t> </w:t>
      </w:r>
      <w:r>
        <w:rPr>
          <w:spacing w:val="-4"/>
        </w:rPr>
        <w:t>in</w:t>
      </w:r>
      <w:r>
        <w:rPr>
          <w:spacing w:val="-13"/>
        </w:rPr>
        <w:t> </w:t>
      </w:r>
      <w:r>
        <w:rPr>
          <w:spacing w:val="-4"/>
        </w:rPr>
        <w:t>clinical</w:t>
      </w:r>
      <w:r>
        <w:rPr>
          <w:spacing w:val="-13"/>
        </w:rPr>
        <w:t> </w:t>
      </w:r>
      <w:r>
        <w:rPr>
          <w:spacing w:val="-4"/>
        </w:rPr>
        <w:t>radiotherapy</w:t>
      </w:r>
      <w:r>
        <w:rPr>
          <w:spacing w:val="-13"/>
        </w:rPr>
        <w:t> </w:t>
      </w:r>
      <w:r>
        <w:rPr>
          <w:spacing w:val="-4"/>
        </w:rPr>
        <w:t>workflows.</w:t>
      </w:r>
    </w:p>
    <w:p>
      <w:pPr>
        <w:pStyle w:val="BodyText"/>
        <w:ind w:left="652" w:right="928" w:firstLine="351"/>
        <w:jc w:val="both"/>
      </w:pPr>
      <w:r>
        <w:rPr>
          <w:spacing w:val="-8"/>
        </w:rPr>
        <w:t>Across</w:t>
      </w:r>
      <w:r>
        <w:rPr>
          <w:spacing w:val="-11"/>
        </w:rPr>
        <w:t> </w:t>
      </w:r>
      <w:r>
        <w:rPr>
          <w:spacing w:val="-8"/>
        </w:rPr>
        <w:t>the</w:t>
      </w:r>
      <w:r>
        <w:rPr>
          <w:spacing w:val="-11"/>
        </w:rPr>
        <w:t> </w:t>
      </w:r>
      <w:r>
        <w:rPr>
          <w:spacing w:val="-8"/>
        </w:rPr>
        <w:t>reviewed</w:t>
      </w:r>
      <w:r>
        <w:rPr>
          <w:spacing w:val="-11"/>
        </w:rPr>
        <w:t> </w:t>
      </w:r>
      <w:r>
        <w:rPr>
          <w:spacing w:val="-8"/>
        </w:rPr>
        <w:t>literature,</w:t>
      </w:r>
      <w:r>
        <w:rPr>
          <w:spacing w:val="-9"/>
        </w:rPr>
        <w:t> </w:t>
      </w:r>
      <w:r>
        <w:rPr>
          <w:spacing w:val="-8"/>
        </w:rPr>
        <w:t>TPUS demonstrates reliable sub-3</w:t>
      </w:r>
      <w:r>
        <w:rPr>
          <w:spacing w:val="-11"/>
        </w:rPr>
        <w:t> </w:t>
      </w:r>
      <w:r>
        <w:rPr>
          <w:spacing w:val="-8"/>
        </w:rPr>
        <w:t>mm localisation </w:t>
      </w:r>
      <w:r>
        <w:rPr>
          <w:w w:val="90"/>
        </w:rPr>
        <w:t>accuracy and enables continuous intrafraction motion monitoring without the need for invasive fiducial implantation or additional ionising radiation exposure. This capability supports systematic reduction of planning target volume (PTV) margins, particularly in </w:t>
      </w:r>
      <w:r>
        <w:rPr>
          <w:spacing w:val="-6"/>
        </w:rPr>
        <w:t>comparison</w:t>
      </w:r>
      <w:r>
        <w:rPr>
          <w:spacing w:val="-15"/>
        </w:rPr>
        <w:t> </w:t>
      </w:r>
      <w:r>
        <w:rPr>
          <w:spacing w:val="-6"/>
        </w:rPr>
        <w:t>with</w:t>
      </w:r>
      <w:r>
        <w:rPr>
          <w:spacing w:val="-15"/>
        </w:rPr>
        <w:t> </w:t>
      </w:r>
      <w:r>
        <w:rPr>
          <w:spacing w:val="-6"/>
        </w:rPr>
        <w:t>conventional</w:t>
      </w:r>
      <w:r>
        <w:rPr>
          <w:spacing w:val="-15"/>
        </w:rPr>
        <w:t> </w:t>
      </w:r>
      <w:r>
        <w:rPr>
          <w:spacing w:val="-6"/>
        </w:rPr>
        <w:t>non-adaptive</w:t>
      </w:r>
      <w:r>
        <w:rPr>
          <w:spacing w:val="-15"/>
        </w:rPr>
        <w:t> </w:t>
      </w:r>
      <w:r>
        <w:rPr>
          <w:spacing w:val="-6"/>
        </w:rPr>
        <w:t>image-guided</w:t>
      </w:r>
      <w:r>
        <w:rPr>
          <w:spacing w:val="-15"/>
        </w:rPr>
        <w:t> </w:t>
      </w:r>
      <w:r>
        <w:rPr>
          <w:spacing w:val="-6"/>
        </w:rPr>
        <w:t>radiotherapy</w:t>
      </w:r>
      <w:r>
        <w:rPr>
          <w:spacing w:val="-15"/>
        </w:rPr>
        <w:t> </w:t>
      </w:r>
      <w:r>
        <w:rPr>
          <w:spacing w:val="-6"/>
        </w:rPr>
        <w:t>techniques.</w:t>
      </w:r>
    </w:p>
    <w:p>
      <w:pPr>
        <w:pStyle w:val="BodyText"/>
        <w:ind w:left="652" w:right="928" w:firstLine="351"/>
        <w:jc w:val="both"/>
      </w:pPr>
      <w:r>
        <w:rPr>
          <w:w w:val="90"/>
        </w:rPr>
        <w:t>The synthesis of clinical and model-based findings suggests that real-time motion </w:t>
      </w:r>
      <w:r>
        <w:rPr/>
        <w:t>management</w:t>
      </w:r>
      <w:r>
        <w:rPr>
          <w:spacing w:val="-14"/>
        </w:rPr>
        <w:t> </w:t>
      </w:r>
      <w:r>
        <w:rPr/>
        <w:t>is</w:t>
      </w:r>
      <w:r>
        <w:rPr>
          <w:spacing w:val="-14"/>
        </w:rPr>
        <w:t> </w:t>
      </w:r>
      <w:r>
        <w:rPr/>
        <w:t>a</w:t>
      </w:r>
      <w:r>
        <w:rPr>
          <w:spacing w:val="-14"/>
        </w:rPr>
        <w:t> </w:t>
      </w:r>
      <w:r>
        <w:rPr/>
        <w:t>key</w:t>
      </w:r>
      <w:r>
        <w:rPr>
          <w:spacing w:val="-14"/>
        </w:rPr>
        <w:t> </w:t>
      </w:r>
      <w:r>
        <w:rPr/>
        <w:t>determinant</w:t>
      </w:r>
      <w:r>
        <w:rPr>
          <w:spacing w:val="-14"/>
        </w:rPr>
        <w:t> </w:t>
      </w:r>
      <w:r>
        <w:rPr/>
        <w:t>of</w:t>
      </w:r>
      <w:r>
        <w:rPr>
          <w:spacing w:val="-13"/>
        </w:rPr>
        <w:t> </w:t>
      </w:r>
      <w:r>
        <w:rPr/>
        <w:t>both</w:t>
      </w:r>
      <w:r>
        <w:rPr>
          <w:spacing w:val="-13"/>
        </w:rPr>
        <w:t> </w:t>
      </w:r>
      <w:r>
        <w:rPr/>
        <w:t>geometric</w:t>
      </w:r>
      <w:r>
        <w:rPr>
          <w:spacing w:val="-13"/>
        </w:rPr>
        <w:t> </w:t>
      </w:r>
      <w:r>
        <w:rPr/>
        <w:t>precision</w:t>
      </w:r>
      <w:r>
        <w:rPr>
          <w:spacing w:val="-14"/>
        </w:rPr>
        <w:t> </w:t>
      </w:r>
      <w:r>
        <w:rPr/>
        <w:t>and</w:t>
      </w:r>
      <w:r>
        <w:rPr>
          <w:spacing w:val="-14"/>
        </w:rPr>
        <w:t> </w:t>
      </w:r>
      <w:r>
        <w:rPr/>
        <w:t>downstream </w:t>
      </w:r>
      <w:r>
        <w:rPr>
          <w:spacing w:val="-6"/>
        </w:rPr>
        <w:t>dosimetric</w:t>
      </w:r>
      <w:r>
        <w:rPr>
          <w:spacing w:val="-7"/>
        </w:rPr>
        <w:t> </w:t>
      </w:r>
      <w:r>
        <w:rPr>
          <w:spacing w:val="-6"/>
        </w:rPr>
        <w:t>outcomes.</w:t>
      </w:r>
      <w:r>
        <w:rPr>
          <w:spacing w:val="27"/>
        </w:rPr>
        <w:t> </w:t>
      </w:r>
      <w:r>
        <w:rPr>
          <w:spacing w:val="-6"/>
        </w:rPr>
        <w:t>In</w:t>
      </w:r>
      <w:r>
        <w:rPr>
          <w:spacing w:val="-7"/>
        </w:rPr>
        <w:t> </w:t>
      </w:r>
      <w:r>
        <w:rPr>
          <w:spacing w:val="-6"/>
        </w:rPr>
        <w:t>particular, reduced</w:t>
      </w:r>
      <w:r>
        <w:rPr>
          <w:spacing w:val="-7"/>
        </w:rPr>
        <w:t> </w:t>
      </w:r>
      <w:r>
        <w:rPr>
          <w:spacing w:val="-6"/>
        </w:rPr>
        <w:t>intrafraction</w:t>
      </w:r>
      <w:r>
        <w:rPr>
          <w:spacing w:val="-7"/>
        </w:rPr>
        <w:t> </w:t>
      </w:r>
      <w:r>
        <w:rPr>
          <w:spacing w:val="-6"/>
        </w:rPr>
        <w:t>uncertainty</w:t>
      </w:r>
      <w:r>
        <w:rPr>
          <w:spacing w:val="-7"/>
        </w:rPr>
        <w:t> </w:t>
      </w:r>
      <w:r>
        <w:rPr>
          <w:spacing w:val="-6"/>
        </w:rPr>
        <w:t>is</w:t>
      </w:r>
      <w:r>
        <w:rPr>
          <w:spacing w:val="-7"/>
        </w:rPr>
        <w:t> </w:t>
      </w:r>
      <w:r>
        <w:rPr>
          <w:spacing w:val="-6"/>
        </w:rPr>
        <w:t>consistently </w:t>
      </w:r>
      <w:r>
        <w:rPr/>
        <w:t>associated with smaller margins and improved sparing of organs at risk, with </w:t>
      </w:r>
      <w:r>
        <w:rPr>
          <w:w w:val="90"/>
        </w:rPr>
        <w:t>corresponding reductions in reported gastrointestinal and genitourinary toxicity in the included studies. However, while these associations are robust across heterogeneous </w:t>
      </w:r>
      <w:r>
        <w:rPr>
          <w:spacing w:val="-2"/>
        </w:rPr>
        <w:t>datasets,</w:t>
      </w:r>
      <w:r>
        <w:rPr>
          <w:spacing w:val="-11"/>
        </w:rPr>
        <w:t> </w:t>
      </w:r>
      <w:r>
        <w:rPr>
          <w:spacing w:val="-2"/>
        </w:rPr>
        <w:t>they</w:t>
      </w:r>
      <w:r>
        <w:rPr>
          <w:spacing w:val="-17"/>
        </w:rPr>
        <w:t> </w:t>
      </w:r>
      <w:r>
        <w:rPr>
          <w:spacing w:val="-2"/>
        </w:rPr>
        <w:t>remain</w:t>
      </w:r>
      <w:r>
        <w:rPr>
          <w:spacing w:val="-17"/>
        </w:rPr>
        <w:t> </w:t>
      </w:r>
      <w:r>
        <w:rPr>
          <w:spacing w:val="-2"/>
        </w:rPr>
        <w:t>primarily</w:t>
      </w:r>
      <w:r>
        <w:rPr>
          <w:spacing w:val="-16"/>
        </w:rPr>
        <w:t> </w:t>
      </w:r>
      <w:r>
        <w:rPr>
          <w:spacing w:val="-2"/>
        </w:rPr>
        <w:t>derived</w:t>
      </w:r>
      <w:r>
        <w:rPr>
          <w:spacing w:val="-17"/>
        </w:rPr>
        <w:t> </w:t>
      </w:r>
      <w:r>
        <w:rPr>
          <w:spacing w:val="-2"/>
        </w:rPr>
        <w:t>from</w:t>
      </w:r>
      <w:r>
        <w:rPr>
          <w:spacing w:val="-17"/>
        </w:rPr>
        <w:t> </w:t>
      </w:r>
      <w:r>
        <w:rPr>
          <w:spacing w:val="-2"/>
        </w:rPr>
        <w:t>study-level</w:t>
      </w:r>
      <w:r>
        <w:rPr>
          <w:spacing w:val="-16"/>
        </w:rPr>
        <w:t> </w:t>
      </w:r>
      <w:r>
        <w:rPr>
          <w:spacing w:val="-2"/>
        </w:rPr>
        <w:t>comparisons</w:t>
      </w:r>
      <w:r>
        <w:rPr>
          <w:spacing w:val="-17"/>
        </w:rPr>
        <w:t> </w:t>
      </w:r>
      <w:r>
        <w:rPr>
          <w:spacing w:val="-2"/>
        </w:rPr>
        <w:t>rather</w:t>
      </w:r>
      <w:r>
        <w:rPr>
          <w:spacing w:val="-17"/>
        </w:rPr>
        <w:t> </w:t>
      </w:r>
      <w:r>
        <w:rPr>
          <w:spacing w:val="-2"/>
        </w:rPr>
        <w:t>than large-scale</w:t>
      </w:r>
      <w:r>
        <w:rPr>
          <w:spacing w:val="-21"/>
        </w:rPr>
        <w:t> </w:t>
      </w:r>
      <w:r>
        <w:rPr>
          <w:spacing w:val="-2"/>
        </w:rPr>
        <w:t>prospective</w:t>
      </w:r>
      <w:r>
        <w:rPr>
          <w:spacing w:val="-21"/>
        </w:rPr>
        <w:t> </w:t>
      </w:r>
      <w:r>
        <w:rPr>
          <w:spacing w:val="-2"/>
        </w:rPr>
        <w:t>trials.</w:t>
      </w:r>
    </w:p>
    <w:p>
      <w:pPr>
        <w:pStyle w:val="BodyText"/>
        <w:ind w:left="652" w:right="904" w:firstLine="351"/>
        <w:jc w:val="both"/>
      </w:pPr>
      <w:r>
        <w:rPr>
          <w:spacing w:val="-6"/>
        </w:rPr>
        <w:t>Overall,</w:t>
      </w:r>
      <w:r>
        <w:rPr>
          <w:spacing w:val="-8"/>
        </w:rPr>
        <w:t> </w:t>
      </w:r>
      <w:r>
        <w:rPr>
          <w:spacing w:val="-6"/>
        </w:rPr>
        <w:t>this</w:t>
      </w:r>
      <w:r>
        <w:rPr>
          <w:spacing w:val="-11"/>
        </w:rPr>
        <w:t> </w:t>
      </w:r>
      <w:r>
        <w:rPr>
          <w:spacing w:val="-6"/>
        </w:rPr>
        <w:t>thesis</w:t>
      </w:r>
      <w:r>
        <w:rPr>
          <w:spacing w:val="-11"/>
        </w:rPr>
        <w:t> </w:t>
      </w:r>
      <w:r>
        <w:rPr>
          <w:spacing w:val="-6"/>
        </w:rPr>
        <w:t>indicates</w:t>
      </w:r>
      <w:r>
        <w:rPr>
          <w:spacing w:val="-11"/>
        </w:rPr>
        <w:t> </w:t>
      </w:r>
      <w:r>
        <w:rPr>
          <w:spacing w:val="-6"/>
        </w:rPr>
        <w:t>that</w:t>
      </w:r>
      <w:r>
        <w:rPr>
          <w:spacing w:val="-11"/>
        </w:rPr>
        <w:t> </w:t>
      </w:r>
      <w:r>
        <w:rPr>
          <w:spacing w:val="-6"/>
        </w:rPr>
        <w:t>ultrasound-guided</w:t>
      </w:r>
      <w:r>
        <w:rPr>
          <w:spacing w:val="-11"/>
        </w:rPr>
        <w:t> </w:t>
      </w:r>
      <w:r>
        <w:rPr>
          <w:spacing w:val="-6"/>
        </w:rPr>
        <w:t>SBRT</w:t>
      </w:r>
      <w:r>
        <w:rPr>
          <w:spacing w:val="-11"/>
        </w:rPr>
        <w:t> </w:t>
      </w:r>
      <w:r>
        <w:rPr>
          <w:spacing w:val="-6"/>
        </w:rPr>
        <w:t>occupies</w:t>
      </w:r>
      <w:r>
        <w:rPr>
          <w:spacing w:val="-11"/>
        </w:rPr>
        <w:t> </w:t>
      </w:r>
      <w:r>
        <w:rPr>
          <w:spacing w:val="-6"/>
        </w:rPr>
        <w:t>an</w:t>
      </w:r>
      <w:r>
        <w:rPr>
          <w:spacing w:val="-11"/>
        </w:rPr>
        <w:t> </w:t>
      </w:r>
      <w:r>
        <w:rPr>
          <w:spacing w:val="-6"/>
        </w:rPr>
        <w:t>important </w:t>
      </w:r>
      <w:r>
        <w:rPr>
          <w:w w:val="90"/>
        </w:rPr>
        <w:t>position between conventional CBCT-based workflows and high-cost adaptive systems such</w:t>
      </w:r>
      <w:r>
        <w:rPr>
          <w:spacing w:val="-12"/>
          <w:w w:val="90"/>
        </w:rPr>
        <w:t> </w:t>
      </w:r>
      <w:r>
        <w:rPr>
          <w:w w:val="90"/>
        </w:rPr>
        <w:t>as</w:t>
      </w:r>
      <w:r>
        <w:rPr>
          <w:spacing w:val="-11"/>
          <w:w w:val="90"/>
        </w:rPr>
        <w:t> </w:t>
      </w:r>
      <w:r>
        <w:rPr>
          <w:w w:val="90"/>
        </w:rPr>
        <w:t>MR-guided</w:t>
      </w:r>
      <w:r>
        <w:rPr>
          <w:spacing w:val="-11"/>
          <w:w w:val="90"/>
        </w:rPr>
        <w:t> </w:t>
      </w:r>
      <w:r>
        <w:rPr>
          <w:w w:val="90"/>
        </w:rPr>
        <w:t>radiotherapy.</w:t>
      </w:r>
      <w:r>
        <w:rPr>
          <w:spacing w:val="-11"/>
          <w:w w:val="90"/>
        </w:rPr>
        <w:t> </w:t>
      </w:r>
      <w:r>
        <w:rPr>
          <w:w w:val="90"/>
        </w:rPr>
        <w:t>It</w:t>
      </w:r>
      <w:r>
        <w:rPr>
          <w:spacing w:val="-12"/>
          <w:w w:val="90"/>
        </w:rPr>
        <w:t> </w:t>
      </w:r>
      <w:r>
        <w:rPr>
          <w:w w:val="90"/>
        </w:rPr>
        <w:t>offers</w:t>
      </w:r>
      <w:r>
        <w:rPr>
          <w:spacing w:val="-11"/>
          <w:w w:val="90"/>
        </w:rPr>
        <w:t> </w:t>
      </w:r>
      <w:r>
        <w:rPr>
          <w:w w:val="90"/>
        </w:rPr>
        <w:t>a</w:t>
      </w:r>
      <w:r>
        <w:rPr>
          <w:spacing w:val="-11"/>
          <w:w w:val="90"/>
        </w:rPr>
        <w:t> </w:t>
      </w:r>
      <w:r>
        <w:rPr>
          <w:w w:val="90"/>
        </w:rPr>
        <w:t>clinically</w:t>
      </w:r>
      <w:r>
        <w:rPr>
          <w:spacing w:val="-11"/>
          <w:w w:val="90"/>
        </w:rPr>
        <w:t> </w:t>
      </w:r>
      <w:r>
        <w:rPr>
          <w:w w:val="90"/>
        </w:rPr>
        <w:t>scalable</w:t>
      </w:r>
      <w:r>
        <w:rPr>
          <w:spacing w:val="-12"/>
          <w:w w:val="90"/>
        </w:rPr>
        <w:t> </w:t>
      </w:r>
      <w:r>
        <w:rPr>
          <w:w w:val="90"/>
        </w:rPr>
        <w:t>balance</w:t>
      </w:r>
      <w:r>
        <w:rPr>
          <w:spacing w:val="-11"/>
          <w:w w:val="90"/>
        </w:rPr>
        <w:t> </w:t>
      </w:r>
      <w:r>
        <w:rPr>
          <w:w w:val="90"/>
        </w:rPr>
        <w:t>between</w:t>
      </w:r>
      <w:r>
        <w:rPr>
          <w:spacing w:val="-11"/>
          <w:w w:val="90"/>
        </w:rPr>
        <w:t> </w:t>
      </w:r>
      <w:r>
        <w:rPr>
          <w:w w:val="90"/>
        </w:rPr>
        <w:t>accuracy, </w:t>
      </w:r>
      <w:r>
        <w:rPr>
          <w:spacing w:val="-2"/>
        </w:rPr>
        <w:t>efficiency,</w:t>
      </w:r>
      <w:r>
        <w:rPr>
          <w:spacing w:val="-8"/>
        </w:rPr>
        <w:t> </w:t>
      </w:r>
      <w:r>
        <w:rPr>
          <w:spacing w:val="-2"/>
        </w:rPr>
        <w:t>and</w:t>
      </w:r>
      <w:r>
        <w:rPr>
          <w:spacing w:val="-15"/>
        </w:rPr>
        <w:t> </w:t>
      </w:r>
      <w:r>
        <w:rPr>
          <w:spacing w:val="-2"/>
        </w:rPr>
        <w:t>accessibility,</w:t>
      </w:r>
      <w:r>
        <w:rPr>
          <w:spacing w:val="-8"/>
        </w:rPr>
        <w:t> </w:t>
      </w:r>
      <w:r>
        <w:rPr>
          <w:spacing w:val="-2"/>
        </w:rPr>
        <w:t>and</w:t>
      </w:r>
      <w:r>
        <w:rPr>
          <w:spacing w:val="-15"/>
        </w:rPr>
        <w:t> </w:t>
      </w:r>
      <w:r>
        <w:rPr>
          <w:spacing w:val="-2"/>
        </w:rPr>
        <w:t>provides</w:t>
      </w:r>
      <w:r>
        <w:rPr>
          <w:spacing w:val="-15"/>
        </w:rPr>
        <w:t> </w:t>
      </w:r>
      <w:r>
        <w:rPr>
          <w:spacing w:val="-2"/>
        </w:rPr>
        <w:t>a</w:t>
      </w:r>
      <w:r>
        <w:rPr>
          <w:spacing w:val="-15"/>
        </w:rPr>
        <w:t> </w:t>
      </w:r>
      <w:r>
        <w:rPr>
          <w:spacing w:val="-2"/>
        </w:rPr>
        <w:t>practical</w:t>
      </w:r>
      <w:r>
        <w:rPr>
          <w:spacing w:val="-15"/>
        </w:rPr>
        <w:t> </w:t>
      </w:r>
      <w:r>
        <w:rPr>
          <w:spacing w:val="-2"/>
        </w:rPr>
        <w:t>framework</w:t>
      </w:r>
      <w:r>
        <w:rPr>
          <w:spacing w:val="-15"/>
        </w:rPr>
        <w:t> </w:t>
      </w:r>
      <w:r>
        <w:rPr>
          <w:spacing w:val="-2"/>
        </w:rPr>
        <w:t>for</w:t>
      </w:r>
      <w:r>
        <w:rPr>
          <w:spacing w:val="-15"/>
        </w:rPr>
        <w:t> </w:t>
      </w:r>
      <w:r>
        <w:rPr>
          <w:spacing w:val="-2"/>
        </w:rPr>
        <w:t>implementing </w:t>
      </w:r>
      <w:r>
        <w:rPr>
          <w:spacing w:val="-6"/>
        </w:rPr>
        <w:t>real-time</w:t>
      </w:r>
      <w:r>
        <w:rPr>
          <w:spacing w:val="-9"/>
        </w:rPr>
        <w:t> </w:t>
      </w:r>
      <w:r>
        <w:rPr>
          <w:spacing w:val="-6"/>
        </w:rPr>
        <w:t>motion</w:t>
      </w:r>
      <w:r>
        <w:rPr>
          <w:spacing w:val="-9"/>
        </w:rPr>
        <w:t> </w:t>
      </w:r>
      <w:r>
        <w:rPr>
          <w:spacing w:val="-6"/>
        </w:rPr>
        <w:t>management</w:t>
      </w:r>
      <w:r>
        <w:rPr>
          <w:spacing w:val="-9"/>
        </w:rPr>
        <w:t> </w:t>
      </w:r>
      <w:r>
        <w:rPr>
          <w:spacing w:val="-6"/>
        </w:rPr>
        <w:t>in</w:t>
      </w:r>
      <w:r>
        <w:rPr>
          <w:spacing w:val="-9"/>
        </w:rPr>
        <w:t> </w:t>
      </w:r>
      <w:r>
        <w:rPr>
          <w:spacing w:val="-6"/>
        </w:rPr>
        <w:t>routine</w:t>
      </w:r>
      <w:r>
        <w:rPr>
          <w:spacing w:val="-9"/>
        </w:rPr>
        <w:t> </w:t>
      </w:r>
      <w:r>
        <w:rPr>
          <w:spacing w:val="-6"/>
        </w:rPr>
        <w:t>prostate</w:t>
      </w:r>
      <w:r>
        <w:rPr>
          <w:spacing w:val="-9"/>
        </w:rPr>
        <w:t> </w:t>
      </w:r>
      <w:r>
        <w:rPr>
          <w:spacing w:val="-6"/>
        </w:rPr>
        <w:t>radiotherapy.</w:t>
      </w:r>
    </w:p>
    <w:p>
      <w:pPr>
        <w:pStyle w:val="BodyText"/>
        <w:ind w:left="652" w:right="929" w:firstLine="351"/>
        <w:jc w:val="both"/>
      </w:pPr>
      <w:r>
        <w:rPr>
          <w:spacing w:val="-2"/>
        </w:rPr>
        <w:t>In</w:t>
      </w:r>
      <w:r>
        <w:rPr>
          <w:spacing w:val="-15"/>
        </w:rPr>
        <w:t> </w:t>
      </w:r>
      <w:r>
        <w:rPr>
          <w:spacing w:val="-2"/>
        </w:rPr>
        <w:t>conclusion,</w:t>
      </w:r>
      <w:r>
        <w:rPr>
          <w:spacing w:val="-9"/>
        </w:rPr>
        <w:t> </w:t>
      </w:r>
      <w:r>
        <w:rPr>
          <w:spacing w:val="-2"/>
        </w:rPr>
        <w:t>TPUS-based</w:t>
      </w:r>
      <w:r>
        <w:rPr>
          <w:spacing w:val="-15"/>
        </w:rPr>
        <w:t> </w:t>
      </w:r>
      <w:r>
        <w:rPr>
          <w:spacing w:val="-2"/>
        </w:rPr>
        <w:t>guidance</w:t>
      </w:r>
      <w:r>
        <w:rPr>
          <w:spacing w:val="-15"/>
        </w:rPr>
        <w:t> </w:t>
      </w:r>
      <w:r>
        <w:rPr>
          <w:spacing w:val="-2"/>
        </w:rPr>
        <w:t>should</w:t>
      </w:r>
      <w:r>
        <w:rPr>
          <w:spacing w:val="-15"/>
        </w:rPr>
        <w:t> </w:t>
      </w:r>
      <w:r>
        <w:rPr>
          <w:spacing w:val="-2"/>
        </w:rPr>
        <w:t>be</w:t>
      </w:r>
      <w:r>
        <w:rPr>
          <w:spacing w:val="-15"/>
        </w:rPr>
        <w:t> </w:t>
      </w:r>
      <w:r>
        <w:rPr>
          <w:spacing w:val="-2"/>
        </w:rPr>
        <w:t>considered</w:t>
      </w:r>
      <w:r>
        <w:rPr>
          <w:spacing w:val="-15"/>
        </w:rPr>
        <w:t> </w:t>
      </w:r>
      <w:r>
        <w:rPr>
          <w:spacing w:val="-2"/>
        </w:rPr>
        <w:t>a</w:t>
      </w:r>
      <w:r>
        <w:rPr>
          <w:spacing w:val="-15"/>
        </w:rPr>
        <w:t> </w:t>
      </w:r>
      <w:r>
        <w:rPr>
          <w:spacing w:val="-2"/>
        </w:rPr>
        <w:t>strong</w:t>
      </w:r>
      <w:r>
        <w:rPr>
          <w:spacing w:val="-15"/>
        </w:rPr>
        <w:t> </w:t>
      </w:r>
      <w:r>
        <w:rPr>
          <w:spacing w:val="-2"/>
        </w:rPr>
        <w:t>candidate </w:t>
      </w:r>
      <w:r>
        <w:rPr>
          <w:spacing w:val="-6"/>
        </w:rPr>
        <w:t>technology</w:t>
      </w:r>
      <w:r>
        <w:rPr>
          <w:spacing w:val="-7"/>
        </w:rPr>
        <w:t> </w:t>
      </w:r>
      <w:r>
        <w:rPr>
          <w:spacing w:val="-6"/>
        </w:rPr>
        <w:t>for</w:t>
      </w:r>
      <w:r>
        <w:rPr>
          <w:spacing w:val="-7"/>
        </w:rPr>
        <w:t> </w:t>
      </w:r>
      <w:r>
        <w:rPr>
          <w:spacing w:val="-6"/>
        </w:rPr>
        <w:t>enabling</w:t>
      </w:r>
      <w:r>
        <w:rPr>
          <w:spacing w:val="-7"/>
        </w:rPr>
        <w:t> </w:t>
      </w:r>
      <w:r>
        <w:rPr>
          <w:spacing w:val="-6"/>
        </w:rPr>
        <w:t>margin</w:t>
      </w:r>
      <w:r>
        <w:rPr>
          <w:spacing w:val="-7"/>
        </w:rPr>
        <w:t> </w:t>
      </w:r>
      <w:r>
        <w:rPr>
          <w:spacing w:val="-6"/>
        </w:rPr>
        <w:t>reduction</w:t>
      </w:r>
      <w:r>
        <w:rPr>
          <w:spacing w:val="-7"/>
        </w:rPr>
        <w:t> </w:t>
      </w:r>
      <w:r>
        <w:rPr>
          <w:spacing w:val="-6"/>
        </w:rPr>
        <w:t>strategies</w:t>
      </w:r>
      <w:r>
        <w:rPr>
          <w:spacing w:val="-7"/>
        </w:rPr>
        <w:t> </w:t>
      </w:r>
      <w:r>
        <w:rPr>
          <w:spacing w:val="-6"/>
        </w:rPr>
        <w:t>in</w:t>
      </w:r>
      <w:r>
        <w:rPr>
          <w:spacing w:val="-7"/>
        </w:rPr>
        <w:t> </w:t>
      </w:r>
      <w:r>
        <w:rPr>
          <w:spacing w:val="-6"/>
        </w:rPr>
        <w:t>prostate</w:t>
      </w:r>
      <w:r>
        <w:rPr>
          <w:spacing w:val="-7"/>
        </w:rPr>
        <w:t> </w:t>
      </w:r>
      <w:r>
        <w:rPr>
          <w:spacing w:val="-6"/>
        </w:rPr>
        <w:t>SBRT,</w:t>
      </w:r>
      <w:r>
        <w:rPr>
          <w:spacing w:val="-7"/>
        </w:rPr>
        <w:t> </w:t>
      </w:r>
      <w:r>
        <w:rPr>
          <w:spacing w:val="-6"/>
        </w:rPr>
        <w:t>while</w:t>
      </w:r>
      <w:r>
        <w:rPr>
          <w:spacing w:val="-7"/>
        </w:rPr>
        <w:t> </w:t>
      </w:r>
      <w:r>
        <w:rPr>
          <w:spacing w:val="-6"/>
        </w:rPr>
        <w:t>further </w:t>
      </w:r>
      <w:r>
        <w:rPr>
          <w:spacing w:val="-4"/>
        </w:rPr>
        <w:t>prospective</w:t>
      </w:r>
      <w:r>
        <w:rPr>
          <w:spacing w:val="-6"/>
        </w:rPr>
        <w:t> </w:t>
      </w:r>
      <w:r>
        <w:rPr>
          <w:spacing w:val="-4"/>
        </w:rPr>
        <w:t>multi-centre</w:t>
      </w:r>
      <w:r>
        <w:rPr>
          <w:spacing w:val="-6"/>
        </w:rPr>
        <w:t> </w:t>
      </w:r>
      <w:r>
        <w:rPr>
          <w:spacing w:val="-4"/>
        </w:rPr>
        <w:t>studies</w:t>
      </w:r>
      <w:r>
        <w:rPr>
          <w:spacing w:val="-6"/>
        </w:rPr>
        <w:t> </w:t>
      </w:r>
      <w:r>
        <w:rPr>
          <w:spacing w:val="-4"/>
        </w:rPr>
        <w:t>are</w:t>
      </w:r>
      <w:r>
        <w:rPr>
          <w:spacing w:val="-6"/>
        </w:rPr>
        <w:t> </w:t>
      </w:r>
      <w:r>
        <w:rPr>
          <w:spacing w:val="-4"/>
        </w:rPr>
        <w:t>required</w:t>
      </w:r>
      <w:r>
        <w:rPr>
          <w:spacing w:val="-6"/>
        </w:rPr>
        <w:t> </w:t>
      </w:r>
      <w:r>
        <w:rPr>
          <w:spacing w:val="-4"/>
        </w:rPr>
        <w:t>to</w:t>
      </w:r>
      <w:r>
        <w:rPr>
          <w:spacing w:val="-6"/>
        </w:rPr>
        <w:t> </w:t>
      </w:r>
      <w:r>
        <w:rPr>
          <w:spacing w:val="-4"/>
        </w:rPr>
        <w:t>definitively</w:t>
      </w:r>
      <w:r>
        <w:rPr>
          <w:spacing w:val="-6"/>
        </w:rPr>
        <w:t> </w:t>
      </w:r>
      <w:r>
        <w:rPr>
          <w:spacing w:val="-4"/>
        </w:rPr>
        <w:t>establish</w:t>
      </w:r>
      <w:r>
        <w:rPr>
          <w:spacing w:val="-6"/>
        </w:rPr>
        <w:t> </w:t>
      </w:r>
      <w:r>
        <w:rPr>
          <w:spacing w:val="-4"/>
        </w:rPr>
        <w:t>its</w:t>
      </w:r>
      <w:r>
        <w:rPr>
          <w:spacing w:val="-6"/>
        </w:rPr>
        <w:t> </w:t>
      </w:r>
      <w:r>
        <w:rPr>
          <w:spacing w:val="-4"/>
        </w:rPr>
        <w:t>long-term </w:t>
      </w:r>
      <w:bookmarkStart w:name="Final Clinical Statements" w:id="198"/>
      <w:bookmarkEnd w:id="198"/>
      <w:r>
        <w:rPr>
          <w:w w:val="96"/>
        </w:rPr>
      </w:r>
      <w:bookmarkStart w:name="_bookmark114" w:id="199"/>
      <w:bookmarkEnd w:id="199"/>
      <w:r>
        <w:rPr/>
        <w:t>clini</w:t>
      </w:r>
      <w:r>
        <w:rPr/>
        <w:t>cal</w:t>
      </w:r>
      <w:r>
        <w:rPr>
          <w:spacing w:val="-8"/>
        </w:rPr>
        <w:t> </w:t>
      </w:r>
      <w:r>
        <w:rPr/>
        <w:t>benefit.</w:t>
      </w:r>
    </w:p>
    <w:p>
      <w:pPr>
        <w:pStyle w:val="BodyText"/>
        <w:spacing w:before="38"/>
      </w:pPr>
    </w:p>
    <w:p>
      <w:pPr>
        <w:pStyle w:val="Heading3"/>
        <w:numPr>
          <w:ilvl w:val="2"/>
          <w:numId w:val="4"/>
        </w:numPr>
        <w:tabs>
          <w:tab w:pos="1332" w:val="left" w:leader="none"/>
        </w:tabs>
        <w:spacing w:line="240" w:lineRule="auto" w:before="0" w:after="0"/>
        <w:ind w:left="1332" w:right="0" w:hanging="680"/>
        <w:jc w:val="left"/>
      </w:pPr>
      <w:r>
        <w:rPr>
          <w:w w:val="80"/>
        </w:rPr>
        <w:t>Final</w:t>
      </w:r>
      <w:r>
        <w:rPr>
          <w:spacing w:val="14"/>
        </w:rPr>
        <w:t> </w:t>
      </w:r>
      <w:r>
        <w:rPr>
          <w:w w:val="80"/>
        </w:rPr>
        <w:t>Clinical</w:t>
      </w:r>
      <w:r>
        <w:rPr>
          <w:spacing w:val="14"/>
        </w:rPr>
        <w:t> </w:t>
      </w:r>
      <w:r>
        <w:rPr>
          <w:spacing w:val="-2"/>
          <w:w w:val="80"/>
        </w:rPr>
        <w:t>Statements</w:t>
      </w:r>
    </w:p>
    <w:p>
      <w:pPr>
        <w:pStyle w:val="BodyText"/>
        <w:spacing w:before="150"/>
        <w:ind w:left="652" w:right="933" w:hanging="7"/>
        <w:jc w:val="both"/>
      </w:pPr>
      <w:r>
        <w:rPr>
          <w:w w:val="90"/>
        </w:rPr>
        <w:t>A</w:t>
      </w:r>
      <w:r>
        <w:rPr>
          <w:spacing w:val="-7"/>
          <w:w w:val="90"/>
        </w:rPr>
        <w:t> </w:t>
      </w:r>
      <w:r>
        <w:rPr>
          <w:w w:val="90"/>
        </w:rPr>
        <w:t>systematic</w:t>
      </w:r>
      <w:r>
        <w:rPr>
          <w:spacing w:val="-7"/>
          <w:w w:val="90"/>
        </w:rPr>
        <w:t> </w:t>
      </w:r>
      <w:r>
        <w:rPr>
          <w:w w:val="90"/>
        </w:rPr>
        <w:t>synthesis</w:t>
      </w:r>
      <w:r>
        <w:rPr>
          <w:spacing w:val="-7"/>
          <w:w w:val="90"/>
        </w:rPr>
        <w:t> </w:t>
      </w:r>
      <w:r>
        <w:rPr>
          <w:w w:val="90"/>
        </w:rPr>
        <w:t>of</w:t>
      </w:r>
      <w:r>
        <w:rPr>
          <w:spacing w:val="-7"/>
          <w:w w:val="90"/>
        </w:rPr>
        <w:t> </w:t>
      </w:r>
      <w:r>
        <w:rPr>
          <w:w w:val="90"/>
        </w:rPr>
        <w:t>the</w:t>
      </w:r>
      <w:r>
        <w:rPr>
          <w:spacing w:val="-7"/>
          <w:w w:val="90"/>
        </w:rPr>
        <w:t> </w:t>
      </w:r>
      <w:r>
        <w:rPr>
          <w:w w:val="90"/>
        </w:rPr>
        <w:t>available</w:t>
      </w:r>
      <w:r>
        <w:rPr>
          <w:spacing w:val="-7"/>
          <w:w w:val="90"/>
        </w:rPr>
        <w:t> </w:t>
      </w:r>
      <w:r>
        <w:rPr>
          <w:w w:val="90"/>
        </w:rPr>
        <w:t>radiotherapy</w:t>
      </w:r>
      <w:r>
        <w:rPr>
          <w:spacing w:val="-7"/>
          <w:w w:val="90"/>
        </w:rPr>
        <w:t> </w:t>
      </w:r>
      <w:r>
        <w:rPr>
          <w:w w:val="90"/>
        </w:rPr>
        <w:t>guidance</w:t>
      </w:r>
      <w:r>
        <w:rPr>
          <w:spacing w:val="-7"/>
          <w:w w:val="90"/>
        </w:rPr>
        <w:t> </w:t>
      </w:r>
      <w:r>
        <w:rPr>
          <w:w w:val="90"/>
        </w:rPr>
        <w:t>technologies</w:t>
      </w:r>
      <w:r>
        <w:rPr>
          <w:spacing w:val="-7"/>
          <w:w w:val="90"/>
        </w:rPr>
        <w:t> </w:t>
      </w:r>
      <w:r>
        <w:rPr>
          <w:w w:val="90"/>
        </w:rPr>
        <w:t>supports</w:t>
      </w:r>
      <w:r>
        <w:rPr>
          <w:spacing w:val="-7"/>
          <w:w w:val="90"/>
        </w:rPr>
        <w:t> </w:t>
      </w:r>
      <w:r>
        <w:rPr>
          <w:w w:val="90"/>
        </w:rPr>
        <w:t>the </w:t>
      </w:r>
      <w:r>
        <w:rPr>
          <w:spacing w:val="-8"/>
        </w:rPr>
        <w:t>following conclusions.</w:t>
      </w:r>
      <w:r>
        <w:rPr/>
        <w:t> </w:t>
      </w:r>
      <w:r>
        <w:rPr>
          <w:spacing w:val="-8"/>
        </w:rPr>
        <w:t>Each statement is explicitly qualified according to the strength </w:t>
      </w:r>
      <w:r>
        <w:rPr>
          <w:spacing w:val="-4"/>
        </w:rPr>
        <w:t>and</w:t>
      </w:r>
      <w:r>
        <w:rPr>
          <w:spacing w:val="-21"/>
        </w:rPr>
        <w:t> </w:t>
      </w:r>
      <w:r>
        <w:rPr>
          <w:spacing w:val="-4"/>
        </w:rPr>
        <w:t>consistency</w:t>
      </w:r>
      <w:r>
        <w:rPr>
          <w:spacing w:val="-21"/>
        </w:rPr>
        <w:t> </w:t>
      </w:r>
      <w:r>
        <w:rPr>
          <w:spacing w:val="-4"/>
        </w:rPr>
        <w:t>of</w:t>
      </w:r>
      <w:r>
        <w:rPr>
          <w:spacing w:val="-21"/>
        </w:rPr>
        <w:t> </w:t>
      </w:r>
      <w:r>
        <w:rPr>
          <w:spacing w:val="-4"/>
        </w:rPr>
        <w:t>the</w:t>
      </w:r>
      <w:r>
        <w:rPr>
          <w:spacing w:val="-21"/>
        </w:rPr>
        <w:t> </w:t>
      </w:r>
      <w:r>
        <w:rPr>
          <w:spacing w:val="-4"/>
        </w:rPr>
        <w:t>underlying</w:t>
      </w:r>
      <w:r>
        <w:rPr>
          <w:spacing w:val="-21"/>
        </w:rPr>
        <w:t> </w:t>
      </w:r>
      <w:r>
        <w:rPr>
          <w:spacing w:val="-4"/>
        </w:rPr>
        <w:t>evidence</w:t>
      </w:r>
      <w:r>
        <w:rPr>
          <w:spacing w:val="-21"/>
        </w:rPr>
        <w:t> </w:t>
      </w:r>
      <w:r>
        <w:rPr>
          <w:spacing w:val="-4"/>
        </w:rPr>
        <w:t>base.</w:t>
      </w:r>
    </w:p>
    <w:p>
      <w:pPr>
        <w:pStyle w:val="ListParagraph"/>
        <w:numPr>
          <w:ilvl w:val="3"/>
          <w:numId w:val="4"/>
        </w:numPr>
        <w:tabs>
          <w:tab w:pos="1238" w:val="left" w:leader="none"/>
        </w:tabs>
        <w:spacing w:line="235" w:lineRule="auto" w:before="262" w:after="0"/>
        <w:ind w:left="1238" w:right="903" w:hanging="237"/>
        <w:jc w:val="left"/>
        <w:rPr>
          <w:sz w:val="24"/>
        </w:rPr>
      </w:pPr>
      <w:r>
        <w:rPr>
          <w:rFonts w:ascii="Trebuchet MS" w:hAnsi="Trebuchet MS"/>
          <w:b/>
          <w:w w:val="90"/>
          <w:sz w:val="24"/>
        </w:rPr>
        <w:t>Precision</w:t>
      </w:r>
      <w:r>
        <w:rPr>
          <w:rFonts w:ascii="Trebuchet MS" w:hAnsi="Trebuchet MS"/>
          <w:b/>
          <w:spacing w:val="-12"/>
          <w:w w:val="90"/>
          <w:sz w:val="24"/>
        </w:rPr>
        <w:t> </w:t>
      </w:r>
      <w:r>
        <w:rPr>
          <w:rFonts w:ascii="Trebuchet MS" w:hAnsi="Trebuchet MS"/>
          <w:b/>
          <w:w w:val="90"/>
          <w:sz w:val="24"/>
        </w:rPr>
        <w:t>and</w:t>
      </w:r>
      <w:r>
        <w:rPr>
          <w:rFonts w:ascii="Trebuchet MS" w:hAnsi="Trebuchet MS"/>
          <w:b/>
          <w:spacing w:val="-12"/>
          <w:w w:val="90"/>
          <w:sz w:val="24"/>
        </w:rPr>
        <w:t> </w:t>
      </w:r>
      <w:r>
        <w:rPr>
          <w:rFonts w:ascii="Trebuchet MS" w:hAnsi="Trebuchet MS"/>
          <w:b/>
          <w:w w:val="90"/>
          <w:sz w:val="24"/>
        </w:rPr>
        <w:t>margin</w:t>
      </w:r>
      <w:r>
        <w:rPr>
          <w:rFonts w:ascii="Trebuchet MS" w:hAnsi="Trebuchet MS"/>
          <w:b/>
          <w:spacing w:val="-12"/>
          <w:w w:val="90"/>
          <w:sz w:val="24"/>
        </w:rPr>
        <w:t> </w:t>
      </w:r>
      <w:r>
        <w:rPr>
          <w:rFonts w:ascii="Trebuchet MS" w:hAnsi="Trebuchet MS"/>
          <w:b/>
          <w:w w:val="90"/>
          <w:sz w:val="24"/>
        </w:rPr>
        <w:t>reduction</w:t>
      </w:r>
      <w:r>
        <w:rPr>
          <w:rFonts w:ascii="Trebuchet MS" w:hAnsi="Trebuchet MS"/>
          <w:b/>
          <w:spacing w:val="-12"/>
          <w:w w:val="90"/>
          <w:sz w:val="24"/>
        </w:rPr>
        <w:t> </w:t>
      </w:r>
      <w:r>
        <w:rPr>
          <w:rFonts w:ascii="Trebuchet MS" w:hAnsi="Trebuchet MS"/>
          <w:b/>
          <w:w w:val="90"/>
          <w:sz w:val="24"/>
        </w:rPr>
        <w:t>(strong</w:t>
      </w:r>
      <w:r>
        <w:rPr>
          <w:rFonts w:ascii="Trebuchet MS" w:hAnsi="Trebuchet MS"/>
          <w:b/>
          <w:spacing w:val="-11"/>
          <w:w w:val="90"/>
          <w:sz w:val="24"/>
        </w:rPr>
        <w:t> </w:t>
      </w:r>
      <w:r>
        <w:rPr>
          <w:rFonts w:ascii="Trebuchet MS" w:hAnsi="Trebuchet MS"/>
          <w:b/>
          <w:w w:val="90"/>
          <w:sz w:val="24"/>
        </w:rPr>
        <w:t>evidence):</w:t>
      </w:r>
      <w:r>
        <w:rPr>
          <w:rFonts w:ascii="Trebuchet MS" w:hAnsi="Trebuchet MS"/>
          <w:b/>
          <w:spacing w:val="-11"/>
          <w:w w:val="90"/>
          <w:sz w:val="24"/>
        </w:rPr>
        <w:t> </w:t>
      </w:r>
      <w:r>
        <w:rPr>
          <w:w w:val="90"/>
          <w:sz w:val="24"/>
        </w:rPr>
        <w:t>Advanced</w:t>
      </w:r>
      <w:r>
        <w:rPr>
          <w:spacing w:val="-15"/>
          <w:w w:val="90"/>
          <w:sz w:val="24"/>
        </w:rPr>
        <w:t> </w:t>
      </w:r>
      <w:r>
        <w:rPr>
          <w:w w:val="90"/>
          <w:sz w:val="24"/>
        </w:rPr>
        <w:t>real-time</w:t>
      </w:r>
      <w:r>
        <w:rPr>
          <w:spacing w:val="-14"/>
          <w:w w:val="90"/>
          <w:sz w:val="24"/>
        </w:rPr>
        <w:t> </w:t>
      </w:r>
      <w:r>
        <w:rPr>
          <w:w w:val="90"/>
          <w:sz w:val="24"/>
        </w:rPr>
        <w:t>imaging, </w:t>
      </w:r>
      <w:r>
        <w:rPr>
          <w:spacing w:val="-6"/>
          <w:sz w:val="24"/>
        </w:rPr>
        <w:t>particularly</w:t>
      </w:r>
      <w:r>
        <w:rPr>
          <w:spacing w:val="-7"/>
          <w:sz w:val="24"/>
        </w:rPr>
        <w:t> </w:t>
      </w:r>
      <w:r>
        <w:rPr>
          <w:spacing w:val="-6"/>
          <w:sz w:val="24"/>
        </w:rPr>
        <w:t>transperineal</w:t>
      </w:r>
      <w:r>
        <w:rPr>
          <w:spacing w:val="-7"/>
          <w:sz w:val="24"/>
        </w:rPr>
        <w:t> </w:t>
      </w:r>
      <w:r>
        <w:rPr>
          <w:spacing w:val="-6"/>
          <w:sz w:val="24"/>
        </w:rPr>
        <w:t>ultrasound</w:t>
      </w:r>
      <w:r>
        <w:rPr>
          <w:spacing w:val="-8"/>
          <w:sz w:val="24"/>
        </w:rPr>
        <w:t> </w:t>
      </w:r>
      <w:r>
        <w:rPr>
          <w:spacing w:val="-6"/>
          <w:sz w:val="24"/>
        </w:rPr>
        <w:t>(4D-TPUS),</w:t>
      </w:r>
      <w:r>
        <w:rPr>
          <w:spacing w:val="-7"/>
          <w:sz w:val="24"/>
        </w:rPr>
        <w:t> </w:t>
      </w:r>
      <w:r>
        <w:rPr>
          <w:spacing w:val="-6"/>
          <w:sz w:val="24"/>
        </w:rPr>
        <w:t>consistently</w:t>
      </w:r>
      <w:r>
        <w:rPr>
          <w:spacing w:val="-7"/>
          <w:sz w:val="24"/>
        </w:rPr>
        <w:t> </w:t>
      </w:r>
      <w:r>
        <w:rPr>
          <w:spacing w:val="-6"/>
          <w:sz w:val="24"/>
        </w:rPr>
        <w:t>enables</w:t>
      </w:r>
      <w:r>
        <w:rPr>
          <w:spacing w:val="-8"/>
          <w:sz w:val="24"/>
        </w:rPr>
        <w:t> </w:t>
      </w:r>
      <w:r>
        <w:rPr>
          <w:spacing w:val="-6"/>
          <w:sz w:val="24"/>
        </w:rPr>
        <w:t>clinically</w:t>
      </w:r>
    </w:p>
    <w:p>
      <w:pPr>
        <w:pStyle w:val="ListParagraph"/>
        <w:spacing w:after="0" w:line="235" w:lineRule="auto"/>
        <w:jc w:val="left"/>
        <w:rPr>
          <w:sz w:val="24"/>
        </w:rPr>
        <w:sectPr>
          <w:pgSz w:w="11910" w:h="16840"/>
          <w:pgMar w:header="1243" w:footer="2634" w:top="1580" w:bottom="2880" w:left="1133" w:right="850"/>
        </w:sectPr>
      </w:pPr>
    </w:p>
    <w:p>
      <w:pPr>
        <w:pStyle w:val="BodyText"/>
        <w:spacing w:before="177"/>
      </w:pPr>
    </w:p>
    <w:p>
      <w:pPr>
        <w:pStyle w:val="BodyText"/>
        <w:ind w:left="1238" w:right="891"/>
        <w:jc w:val="both"/>
      </w:pPr>
      <w:bookmarkStart w:name="Balancing Technological Advancements" w:id="200"/>
      <w:bookmarkEnd w:id="200"/>
      <w:r>
        <w:rPr/>
      </w:r>
      <w:bookmarkStart w:name="_bookmark115" w:id="201"/>
      <w:bookmarkEnd w:id="201"/>
      <w:r>
        <w:rPr/>
      </w:r>
      <w:r>
        <w:rPr/>
        <w:t>meaningful reduction of Planning Target Volume (PTV) margins.</w:t>
      </w:r>
      <w:r>
        <w:rPr>
          <w:spacing w:val="40"/>
        </w:rPr>
        <w:t> </w:t>
      </w:r>
      <w:r>
        <w:rPr/>
        <w:t>Across the</w:t>
      </w:r>
      <w:r>
        <w:rPr>
          <w:spacing w:val="-19"/>
        </w:rPr>
        <w:t> </w:t>
      </w:r>
      <w:r>
        <w:rPr/>
        <w:t>reviewed</w:t>
      </w:r>
      <w:r>
        <w:rPr>
          <w:spacing w:val="-19"/>
        </w:rPr>
        <w:t> </w:t>
      </w:r>
      <w:r>
        <w:rPr/>
        <w:t>literature,</w:t>
      </w:r>
      <w:r>
        <w:rPr>
          <w:spacing w:val="-16"/>
        </w:rPr>
        <w:t> </w:t>
      </w:r>
      <w:r>
        <w:rPr/>
        <w:t>margins</w:t>
      </w:r>
      <w:r>
        <w:rPr>
          <w:spacing w:val="-10"/>
        </w:rPr>
        <w:t> </w:t>
      </w:r>
      <w:r>
        <w:rPr/>
        <w:t>decrease</w:t>
      </w:r>
      <w:r>
        <w:rPr>
          <w:spacing w:val="-10"/>
        </w:rPr>
        <w:t> </w:t>
      </w:r>
      <w:r>
        <w:rPr/>
        <w:t>from</w:t>
      </w:r>
      <w:r>
        <w:rPr>
          <w:spacing w:val="-10"/>
        </w:rPr>
        <w:t> </w:t>
      </w:r>
      <w:r>
        <w:rPr/>
        <w:t>approximately</w:t>
      </w:r>
      <w:r>
        <w:rPr>
          <w:spacing w:val="-10"/>
        </w:rPr>
        <w:t> </w:t>
      </w:r>
      <w:r>
        <w:rPr/>
        <w:t>8–10</w:t>
      </w:r>
      <w:r>
        <w:rPr>
          <w:spacing w:val="-19"/>
        </w:rPr>
        <w:t> </w:t>
      </w:r>
      <w:r>
        <w:rPr/>
        <w:t>mm</w:t>
      </w:r>
      <w:r>
        <w:rPr>
          <w:spacing w:val="-10"/>
        </w:rPr>
        <w:t> </w:t>
      </w:r>
      <w:r>
        <w:rPr/>
        <w:t>in </w:t>
      </w:r>
      <w:r>
        <w:rPr>
          <w:spacing w:val="-2"/>
        </w:rPr>
        <w:t>non-adaptive</w:t>
      </w:r>
      <w:r>
        <w:rPr>
          <w:spacing w:val="-17"/>
        </w:rPr>
        <w:t> </w:t>
      </w:r>
      <w:r>
        <w:rPr>
          <w:spacing w:val="-2"/>
        </w:rPr>
        <w:t>workflows</w:t>
      </w:r>
      <w:r>
        <w:rPr>
          <w:spacing w:val="-17"/>
        </w:rPr>
        <w:t> </w:t>
      </w:r>
      <w:r>
        <w:rPr>
          <w:spacing w:val="-2"/>
        </w:rPr>
        <w:t>to</w:t>
      </w:r>
      <w:r>
        <w:rPr>
          <w:spacing w:val="-17"/>
        </w:rPr>
        <w:t> </w:t>
      </w:r>
      <w:r>
        <w:rPr>
          <w:spacing w:val="-2"/>
        </w:rPr>
        <w:t>3–5</w:t>
      </w:r>
      <w:r>
        <w:rPr>
          <w:spacing w:val="-16"/>
        </w:rPr>
        <w:t> </w:t>
      </w:r>
      <w:r>
        <w:rPr>
          <w:spacing w:val="-2"/>
        </w:rPr>
        <w:t>mm</w:t>
      </w:r>
      <w:r>
        <w:rPr>
          <w:spacing w:val="-17"/>
        </w:rPr>
        <w:t> </w:t>
      </w:r>
      <w:r>
        <w:rPr>
          <w:spacing w:val="-2"/>
        </w:rPr>
        <w:t>in</w:t>
      </w:r>
      <w:r>
        <w:rPr>
          <w:spacing w:val="-17"/>
        </w:rPr>
        <w:t> </w:t>
      </w:r>
      <w:r>
        <w:rPr>
          <w:spacing w:val="-2"/>
        </w:rPr>
        <w:t>real-time</w:t>
      </w:r>
      <w:r>
        <w:rPr>
          <w:spacing w:val="-17"/>
        </w:rPr>
        <w:t> </w:t>
      </w:r>
      <w:r>
        <w:rPr>
          <w:spacing w:val="-2"/>
        </w:rPr>
        <w:t>TPUS-guided</w:t>
      </w:r>
      <w:r>
        <w:rPr>
          <w:spacing w:val="-16"/>
        </w:rPr>
        <w:t> </w:t>
      </w:r>
      <w:r>
        <w:rPr>
          <w:spacing w:val="-2"/>
        </w:rPr>
        <w:t>protocols,</w:t>
      </w:r>
      <w:r>
        <w:rPr>
          <w:spacing w:val="-17"/>
        </w:rPr>
        <w:t> </w:t>
      </w:r>
      <w:r>
        <w:rPr>
          <w:spacing w:val="-2"/>
        </w:rPr>
        <w:t>and </w:t>
      </w:r>
      <w:r>
        <w:rPr>
          <w:w w:val="85"/>
        </w:rPr>
        <w:t>further to 2–3 mm in gated delivery strategies [</w:t>
      </w:r>
      <w:hyperlink w:history="true" w:anchor="_bookmark125">
        <w:r>
          <w:rPr>
            <w:w w:val="85"/>
          </w:rPr>
          <w:t>8</w:t>
        </w:r>
      </w:hyperlink>
      <w:r>
        <w:rPr>
          <w:w w:val="85"/>
        </w:rPr>
        <w:t>, </w:t>
      </w:r>
      <w:hyperlink w:history="true" w:anchor="_bookmark118">
        <w:r>
          <w:rPr>
            <w:w w:val="85"/>
          </w:rPr>
          <w:t>1</w:t>
        </w:r>
      </w:hyperlink>
      <w:r>
        <w:rPr>
          <w:w w:val="85"/>
        </w:rPr>
        <w:t>, </w:t>
      </w:r>
      <w:hyperlink w:history="true" w:anchor="_bookmark126">
        <w:r>
          <w:rPr>
            <w:w w:val="85"/>
          </w:rPr>
          <w:t>9</w:t>
        </w:r>
      </w:hyperlink>
      <w:r>
        <w:rPr>
          <w:w w:val="85"/>
        </w:rPr>
        <w:t>].</w:t>
      </w:r>
      <w:r>
        <w:rPr>
          <w:spacing w:val="24"/>
        </w:rPr>
        <w:t> </w:t>
      </w:r>
      <w:r>
        <w:rPr>
          <w:w w:val="85"/>
        </w:rPr>
        <w:t>This trend is observed across </w:t>
      </w:r>
      <w:r>
        <w:rPr>
          <w:w w:val="90"/>
        </w:rPr>
        <w:t>multiple independent single-institution studies and is reinforced by model-based </w:t>
      </w:r>
      <w:r>
        <w:rPr>
          <w:spacing w:val="-6"/>
        </w:rPr>
        <w:t>descriptions</w:t>
      </w:r>
      <w:r>
        <w:rPr>
          <w:spacing w:val="-13"/>
        </w:rPr>
        <w:t> </w:t>
      </w:r>
      <w:r>
        <w:rPr>
          <w:spacing w:val="-6"/>
        </w:rPr>
        <w:t>of</w:t>
      </w:r>
      <w:r>
        <w:rPr>
          <w:spacing w:val="-13"/>
        </w:rPr>
        <w:t> </w:t>
      </w:r>
      <w:r>
        <w:rPr>
          <w:spacing w:val="-6"/>
        </w:rPr>
        <w:t>intrafraction</w:t>
      </w:r>
      <w:r>
        <w:rPr>
          <w:spacing w:val="-13"/>
        </w:rPr>
        <w:t> </w:t>
      </w:r>
      <w:r>
        <w:rPr>
          <w:spacing w:val="-6"/>
        </w:rPr>
        <w:t>motion</w:t>
      </w:r>
      <w:r>
        <w:rPr>
          <w:spacing w:val="-12"/>
        </w:rPr>
        <w:t> </w:t>
      </w:r>
      <w:r>
        <w:rPr>
          <w:spacing w:val="-6"/>
        </w:rPr>
        <w:t>as</w:t>
      </w:r>
      <w:r>
        <w:rPr>
          <w:spacing w:val="-13"/>
        </w:rPr>
        <w:t> </w:t>
      </w:r>
      <w:r>
        <w:rPr>
          <w:spacing w:val="-6"/>
        </w:rPr>
        <w:t>a</w:t>
      </w:r>
      <w:r>
        <w:rPr>
          <w:spacing w:val="-13"/>
        </w:rPr>
        <w:t> </w:t>
      </w:r>
      <w:r>
        <w:rPr>
          <w:spacing w:val="-6"/>
        </w:rPr>
        <w:t>stochastic</w:t>
      </w:r>
      <w:r>
        <w:rPr>
          <w:spacing w:val="-13"/>
        </w:rPr>
        <w:t> </w:t>
      </w:r>
      <w:r>
        <w:rPr>
          <w:spacing w:val="-6"/>
        </w:rPr>
        <w:t>(random-walk)</w:t>
      </w:r>
      <w:r>
        <w:rPr>
          <w:spacing w:val="-12"/>
        </w:rPr>
        <w:t> </w:t>
      </w:r>
      <w:r>
        <w:rPr>
          <w:spacing w:val="-6"/>
        </w:rPr>
        <w:t>process</w:t>
      </w:r>
      <w:r>
        <w:rPr>
          <w:spacing w:val="-13"/>
        </w:rPr>
        <w:t> </w:t>
      </w:r>
      <w:r>
        <w:rPr>
          <w:spacing w:val="-6"/>
        </w:rPr>
        <w:t>[</w:t>
      </w:r>
      <w:hyperlink w:history="true" w:anchor="_bookmark123">
        <w:r>
          <w:rPr>
            <w:spacing w:val="-6"/>
          </w:rPr>
          <w:t>6</w:t>
        </w:r>
      </w:hyperlink>
      <w:r>
        <w:rPr>
          <w:spacing w:val="-6"/>
        </w:rPr>
        <w:t>]. </w:t>
      </w:r>
      <w:r>
        <w:rPr/>
        <w:t>Collectively,</w:t>
      </w:r>
      <w:r>
        <w:rPr>
          <w:spacing w:val="-1"/>
        </w:rPr>
        <w:t> </w:t>
      </w:r>
      <w:r>
        <w:rPr/>
        <w:t>this</w:t>
      </w:r>
      <w:r>
        <w:rPr>
          <w:spacing w:val="-9"/>
        </w:rPr>
        <w:t> </w:t>
      </w:r>
      <w:r>
        <w:rPr/>
        <w:t>supports</w:t>
      </w:r>
      <w:r>
        <w:rPr>
          <w:spacing w:val="-9"/>
        </w:rPr>
        <w:t> </w:t>
      </w:r>
      <w:r>
        <w:rPr/>
        <w:t>margin</w:t>
      </w:r>
      <w:r>
        <w:rPr>
          <w:spacing w:val="-9"/>
        </w:rPr>
        <w:t> </w:t>
      </w:r>
      <w:r>
        <w:rPr/>
        <w:t>reduction</w:t>
      </w:r>
      <w:r>
        <w:rPr>
          <w:spacing w:val="-9"/>
        </w:rPr>
        <w:t> </w:t>
      </w:r>
      <w:r>
        <w:rPr/>
        <w:t>as</w:t>
      </w:r>
      <w:r>
        <w:rPr>
          <w:spacing w:val="-9"/>
        </w:rPr>
        <w:t> </w:t>
      </w:r>
      <w:r>
        <w:rPr/>
        <w:t>one</w:t>
      </w:r>
      <w:r>
        <w:rPr>
          <w:spacing w:val="-9"/>
        </w:rPr>
        <w:t> </w:t>
      </w:r>
      <w:r>
        <w:rPr/>
        <w:t>of</w:t>
      </w:r>
      <w:r>
        <w:rPr>
          <w:spacing w:val="-9"/>
        </w:rPr>
        <w:t> </w:t>
      </w:r>
      <w:r>
        <w:rPr/>
        <w:t>the</w:t>
      </w:r>
      <w:r>
        <w:rPr>
          <w:spacing w:val="-9"/>
        </w:rPr>
        <w:t> </w:t>
      </w:r>
      <w:r>
        <w:rPr/>
        <w:t>most</w:t>
      </w:r>
      <w:r>
        <w:rPr>
          <w:spacing w:val="-9"/>
        </w:rPr>
        <w:t> </w:t>
      </w:r>
      <w:r>
        <w:rPr/>
        <w:t>robust</w:t>
      </w:r>
      <w:r>
        <w:rPr>
          <w:spacing w:val="-9"/>
        </w:rPr>
        <w:t> </w:t>
      </w:r>
      <w:r>
        <w:rPr/>
        <w:t>and </w:t>
      </w:r>
      <w:r>
        <w:rPr>
          <w:spacing w:val="-2"/>
        </w:rPr>
        <w:t>reproducible</w:t>
      </w:r>
      <w:r>
        <w:rPr>
          <w:spacing w:val="-20"/>
        </w:rPr>
        <w:t> </w:t>
      </w:r>
      <w:r>
        <w:rPr>
          <w:spacing w:val="-2"/>
        </w:rPr>
        <w:t>findings</w:t>
      </w:r>
      <w:r>
        <w:rPr>
          <w:spacing w:val="-20"/>
        </w:rPr>
        <w:t> </w:t>
      </w:r>
      <w:r>
        <w:rPr>
          <w:spacing w:val="-2"/>
        </w:rPr>
        <w:t>of</w:t>
      </w:r>
      <w:r>
        <w:rPr>
          <w:spacing w:val="-20"/>
        </w:rPr>
        <w:t> </w:t>
      </w:r>
      <w:r>
        <w:rPr>
          <w:spacing w:val="-2"/>
        </w:rPr>
        <w:t>this</w:t>
      </w:r>
      <w:r>
        <w:rPr>
          <w:spacing w:val="-20"/>
        </w:rPr>
        <w:t> </w:t>
      </w:r>
      <w:r>
        <w:rPr>
          <w:spacing w:val="-2"/>
        </w:rPr>
        <w:t>thesis.</w:t>
      </w:r>
    </w:p>
    <w:p>
      <w:pPr>
        <w:pStyle w:val="ListParagraph"/>
        <w:numPr>
          <w:ilvl w:val="3"/>
          <w:numId w:val="4"/>
        </w:numPr>
        <w:tabs>
          <w:tab w:pos="1238" w:val="left" w:leader="none"/>
        </w:tabs>
        <w:spacing w:line="240" w:lineRule="auto" w:before="193" w:after="0"/>
        <w:ind w:left="1238" w:right="928" w:hanging="237"/>
        <w:jc w:val="both"/>
        <w:rPr>
          <w:sz w:val="24"/>
        </w:rPr>
      </w:pPr>
      <w:r>
        <w:rPr>
          <w:rFonts w:ascii="Trebuchet MS" w:hAnsi="Trebuchet MS"/>
          <w:b/>
          <w:w w:val="85"/>
          <w:sz w:val="24"/>
        </w:rPr>
        <w:t>Biochemical tumour control (preliminary evidence):</w:t>
      </w:r>
      <w:r>
        <w:rPr>
          <w:rFonts w:ascii="Trebuchet MS" w:hAnsi="Trebuchet MS"/>
          <w:b/>
          <w:sz w:val="24"/>
        </w:rPr>
        <w:t> </w:t>
      </w:r>
      <w:r>
        <w:rPr>
          <w:w w:val="85"/>
          <w:sz w:val="24"/>
        </w:rPr>
        <w:t>Takai et al. (2024) reported</w:t>
      </w:r>
      <w:r>
        <w:rPr>
          <w:w w:val="90"/>
          <w:sz w:val="24"/>
        </w:rPr>
        <w:t> 5-year biochemical progression-free survival (bPFS) rates of 100</w:t>
      </w:r>
      <w:r>
        <w:rPr>
          <w:spacing w:val="-12"/>
          <w:w w:val="90"/>
          <w:sz w:val="24"/>
        </w:rPr>
        <w:t> </w:t>
      </w:r>
      <w:r>
        <w:rPr>
          <w:w w:val="90"/>
          <w:sz w:val="24"/>
        </w:rPr>
        <w:t>% in a low-risk cohort and 93.2</w:t>
      </w:r>
      <w:r>
        <w:rPr>
          <w:spacing w:val="-10"/>
          <w:w w:val="90"/>
          <w:sz w:val="24"/>
        </w:rPr>
        <w:t> </w:t>
      </w:r>
      <w:r>
        <w:rPr>
          <w:w w:val="90"/>
          <w:sz w:val="24"/>
        </w:rPr>
        <w:t>% in a high-risk cohort treated with TPUS-guided radiotherapy [</w:t>
      </w:r>
      <w:hyperlink w:history="true" w:anchor="_bookmark118">
        <w:r>
          <w:rPr>
            <w:w w:val="90"/>
            <w:sz w:val="24"/>
          </w:rPr>
          <w:t>1</w:t>
        </w:r>
      </w:hyperlink>
      <w:r>
        <w:rPr>
          <w:w w:val="90"/>
          <w:sz w:val="24"/>
        </w:rPr>
        <w:t>]. While these results are clinically encouraging, they must be interpreted with </w:t>
      </w:r>
      <w:r>
        <w:rPr>
          <w:spacing w:val="-4"/>
          <w:sz w:val="24"/>
        </w:rPr>
        <w:t>caution</w:t>
      </w:r>
      <w:r>
        <w:rPr>
          <w:spacing w:val="-9"/>
          <w:sz w:val="24"/>
        </w:rPr>
        <w:t> </w:t>
      </w:r>
      <w:r>
        <w:rPr>
          <w:spacing w:val="-4"/>
          <w:sz w:val="24"/>
        </w:rPr>
        <w:t>due</w:t>
      </w:r>
      <w:r>
        <w:rPr>
          <w:spacing w:val="-10"/>
          <w:sz w:val="24"/>
        </w:rPr>
        <w:t> </w:t>
      </w:r>
      <w:r>
        <w:rPr>
          <w:spacing w:val="-4"/>
          <w:sz w:val="24"/>
        </w:rPr>
        <w:t>to</w:t>
      </w:r>
      <w:r>
        <w:rPr>
          <w:spacing w:val="-10"/>
          <w:sz w:val="24"/>
        </w:rPr>
        <w:t> </w:t>
      </w:r>
      <w:r>
        <w:rPr>
          <w:spacing w:val="-4"/>
          <w:sz w:val="24"/>
        </w:rPr>
        <w:t>limited</w:t>
      </w:r>
      <w:r>
        <w:rPr>
          <w:spacing w:val="-10"/>
          <w:sz w:val="24"/>
        </w:rPr>
        <w:t> </w:t>
      </w:r>
      <w:r>
        <w:rPr>
          <w:spacing w:val="-4"/>
          <w:sz w:val="24"/>
        </w:rPr>
        <w:t>cohort</w:t>
      </w:r>
      <w:r>
        <w:rPr>
          <w:spacing w:val="-9"/>
          <w:sz w:val="24"/>
        </w:rPr>
        <w:t> </w:t>
      </w:r>
      <w:r>
        <w:rPr>
          <w:spacing w:val="-4"/>
          <w:sz w:val="24"/>
        </w:rPr>
        <w:t>size,</w:t>
      </w:r>
      <w:r>
        <w:rPr>
          <w:spacing w:val="-5"/>
          <w:sz w:val="24"/>
        </w:rPr>
        <w:t> </w:t>
      </w:r>
      <w:r>
        <w:rPr>
          <w:spacing w:val="-4"/>
          <w:sz w:val="24"/>
        </w:rPr>
        <w:t>single-institution</w:t>
      </w:r>
      <w:r>
        <w:rPr>
          <w:spacing w:val="-9"/>
          <w:sz w:val="24"/>
        </w:rPr>
        <w:t> </w:t>
      </w:r>
      <w:r>
        <w:rPr>
          <w:spacing w:val="-4"/>
          <w:sz w:val="24"/>
        </w:rPr>
        <w:t>design,</w:t>
      </w:r>
      <w:r>
        <w:rPr>
          <w:spacing w:val="-5"/>
          <w:sz w:val="24"/>
        </w:rPr>
        <w:t> </w:t>
      </w:r>
      <w:r>
        <w:rPr>
          <w:spacing w:val="-4"/>
          <w:sz w:val="24"/>
        </w:rPr>
        <w:t>and</w:t>
      </w:r>
      <w:r>
        <w:rPr>
          <w:spacing w:val="-10"/>
          <w:sz w:val="24"/>
        </w:rPr>
        <w:t> </w:t>
      </w:r>
      <w:r>
        <w:rPr>
          <w:spacing w:val="-4"/>
          <w:sz w:val="24"/>
        </w:rPr>
        <w:t>the</w:t>
      </w:r>
      <w:r>
        <w:rPr>
          <w:spacing w:val="-9"/>
          <w:sz w:val="24"/>
        </w:rPr>
        <w:t> </w:t>
      </w:r>
      <w:r>
        <w:rPr>
          <w:spacing w:val="-4"/>
          <w:sz w:val="24"/>
        </w:rPr>
        <w:t>inherent </w:t>
      </w:r>
      <w:r>
        <w:rPr>
          <w:sz w:val="24"/>
        </w:rPr>
        <w:t>long</w:t>
      </w:r>
      <w:r>
        <w:rPr>
          <w:spacing w:val="-19"/>
          <w:sz w:val="24"/>
        </w:rPr>
        <w:t> </w:t>
      </w:r>
      <w:r>
        <w:rPr>
          <w:sz w:val="24"/>
        </w:rPr>
        <w:t>natural</w:t>
      </w:r>
      <w:r>
        <w:rPr>
          <w:spacing w:val="-19"/>
          <w:sz w:val="24"/>
        </w:rPr>
        <w:t> </w:t>
      </w:r>
      <w:r>
        <w:rPr>
          <w:sz w:val="24"/>
        </w:rPr>
        <w:t>history</w:t>
      </w:r>
      <w:r>
        <w:rPr>
          <w:spacing w:val="-19"/>
          <w:sz w:val="24"/>
        </w:rPr>
        <w:t> </w:t>
      </w:r>
      <w:r>
        <w:rPr>
          <w:sz w:val="24"/>
        </w:rPr>
        <w:t>of</w:t>
      </w:r>
      <w:r>
        <w:rPr>
          <w:spacing w:val="-18"/>
          <w:sz w:val="24"/>
        </w:rPr>
        <w:t> </w:t>
      </w:r>
      <w:r>
        <w:rPr>
          <w:sz w:val="24"/>
        </w:rPr>
        <w:t>prostate</w:t>
      </w:r>
      <w:r>
        <w:rPr>
          <w:spacing w:val="-19"/>
          <w:sz w:val="24"/>
        </w:rPr>
        <w:t> </w:t>
      </w:r>
      <w:r>
        <w:rPr>
          <w:sz w:val="24"/>
        </w:rPr>
        <w:t>cancer,</w:t>
      </w:r>
      <w:r>
        <w:rPr>
          <w:spacing w:val="-15"/>
          <w:sz w:val="24"/>
        </w:rPr>
        <w:t> </w:t>
      </w:r>
      <w:r>
        <w:rPr>
          <w:sz w:val="24"/>
        </w:rPr>
        <w:t>where</w:t>
      </w:r>
      <w:r>
        <w:rPr>
          <w:spacing w:val="-19"/>
          <w:sz w:val="24"/>
        </w:rPr>
        <w:t> </w:t>
      </w:r>
      <w:r>
        <w:rPr>
          <w:sz w:val="24"/>
        </w:rPr>
        <w:t>biochemical</w:t>
      </w:r>
      <w:r>
        <w:rPr>
          <w:spacing w:val="-18"/>
          <w:sz w:val="24"/>
        </w:rPr>
        <w:t> </w:t>
      </w:r>
      <w:r>
        <w:rPr>
          <w:sz w:val="24"/>
        </w:rPr>
        <w:t>recurrence</w:t>
      </w:r>
      <w:r>
        <w:rPr>
          <w:spacing w:val="-19"/>
          <w:sz w:val="24"/>
        </w:rPr>
        <w:t> </w:t>
      </w:r>
      <w:r>
        <w:rPr>
          <w:sz w:val="24"/>
        </w:rPr>
        <w:t>may occur</w:t>
      </w:r>
      <w:r>
        <w:rPr>
          <w:spacing w:val="-11"/>
          <w:sz w:val="24"/>
        </w:rPr>
        <w:t> </w:t>
      </w:r>
      <w:r>
        <w:rPr>
          <w:sz w:val="24"/>
        </w:rPr>
        <w:t>beyond</w:t>
      </w:r>
      <w:r>
        <w:rPr>
          <w:spacing w:val="-11"/>
          <w:sz w:val="24"/>
        </w:rPr>
        <w:t> </w:t>
      </w:r>
      <w:r>
        <w:rPr>
          <w:sz w:val="24"/>
        </w:rPr>
        <w:t>5–10</w:t>
      </w:r>
      <w:r>
        <w:rPr>
          <w:spacing w:val="-11"/>
          <w:sz w:val="24"/>
        </w:rPr>
        <w:t> </w:t>
      </w:r>
      <w:r>
        <w:rPr>
          <w:sz w:val="24"/>
        </w:rPr>
        <w:t>years.</w:t>
      </w:r>
      <w:r>
        <w:rPr>
          <w:spacing w:val="40"/>
          <w:sz w:val="24"/>
        </w:rPr>
        <w:t> </w:t>
      </w:r>
      <w:r>
        <w:rPr>
          <w:sz w:val="24"/>
        </w:rPr>
        <w:t>As</w:t>
      </w:r>
      <w:r>
        <w:rPr>
          <w:spacing w:val="-11"/>
          <w:sz w:val="24"/>
        </w:rPr>
        <w:t> </w:t>
      </w:r>
      <w:r>
        <w:rPr>
          <w:sz w:val="24"/>
        </w:rPr>
        <w:t>such,</w:t>
      </w:r>
      <w:r>
        <w:rPr>
          <w:spacing w:val="-4"/>
          <w:sz w:val="24"/>
        </w:rPr>
        <w:t> </w:t>
      </w:r>
      <w:r>
        <w:rPr>
          <w:sz w:val="24"/>
        </w:rPr>
        <w:t>these</w:t>
      </w:r>
      <w:r>
        <w:rPr>
          <w:spacing w:val="-11"/>
          <w:sz w:val="24"/>
        </w:rPr>
        <w:t> </w:t>
      </w:r>
      <w:r>
        <w:rPr>
          <w:sz w:val="24"/>
        </w:rPr>
        <w:t>outcomes</w:t>
      </w:r>
      <w:r>
        <w:rPr>
          <w:spacing w:val="-11"/>
          <w:sz w:val="24"/>
        </w:rPr>
        <w:t> </w:t>
      </w:r>
      <w:r>
        <w:rPr>
          <w:sz w:val="24"/>
        </w:rPr>
        <w:t>should</w:t>
      </w:r>
      <w:r>
        <w:rPr>
          <w:spacing w:val="-11"/>
          <w:sz w:val="24"/>
        </w:rPr>
        <w:t> </w:t>
      </w:r>
      <w:r>
        <w:rPr>
          <w:sz w:val="24"/>
        </w:rPr>
        <w:t>be</w:t>
      </w:r>
      <w:r>
        <w:rPr>
          <w:spacing w:val="-11"/>
          <w:sz w:val="24"/>
        </w:rPr>
        <w:t> </w:t>
      </w:r>
      <w:r>
        <w:rPr>
          <w:sz w:val="24"/>
        </w:rPr>
        <w:t>considered </w:t>
      </w:r>
      <w:r>
        <w:rPr>
          <w:spacing w:val="-8"/>
          <w:sz w:val="24"/>
        </w:rPr>
        <w:t>hypothesis-generating rather than definitive evidence of long-term oncological </w:t>
      </w:r>
      <w:r>
        <w:rPr>
          <w:spacing w:val="-6"/>
          <w:sz w:val="24"/>
        </w:rPr>
        <w:t>superiority</w:t>
      </w:r>
      <w:r>
        <w:rPr>
          <w:spacing w:val="-13"/>
          <w:sz w:val="24"/>
        </w:rPr>
        <w:t> </w:t>
      </w:r>
      <w:r>
        <w:rPr>
          <w:spacing w:val="-6"/>
          <w:sz w:val="24"/>
        </w:rPr>
        <w:t>of</w:t>
      </w:r>
      <w:r>
        <w:rPr>
          <w:spacing w:val="-13"/>
          <w:sz w:val="24"/>
        </w:rPr>
        <w:t> </w:t>
      </w:r>
      <w:r>
        <w:rPr>
          <w:spacing w:val="-6"/>
          <w:sz w:val="24"/>
        </w:rPr>
        <w:t>TPUS-guided</w:t>
      </w:r>
      <w:r>
        <w:rPr>
          <w:spacing w:val="-13"/>
          <w:sz w:val="24"/>
        </w:rPr>
        <w:t> </w:t>
      </w:r>
      <w:r>
        <w:rPr>
          <w:spacing w:val="-6"/>
          <w:sz w:val="24"/>
        </w:rPr>
        <w:t>SBRT.</w:t>
      </w:r>
    </w:p>
    <w:p>
      <w:pPr>
        <w:pStyle w:val="ListParagraph"/>
        <w:numPr>
          <w:ilvl w:val="3"/>
          <w:numId w:val="4"/>
        </w:numPr>
        <w:tabs>
          <w:tab w:pos="1231" w:val="left" w:leader="none"/>
        </w:tabs>
        <w:spacing w:line="240" w:lineRule="auto" w:before="189" w:after="0"/>
        <w:ind w:left="1231" w:right="891" w:hanging="230"/>
        <w:jc w:val="both"/>
        <w:rPr>
          <w:sz w:val="24"/>
        </w:rPr>
      </w:pPr>
      <w:r>
        <w:rPr>
          <w:sz w:val="24"/>
        </w:rPr>
        <mc:AlternateContent>
          <mc:Choice Requires="wps">
            <w:drawing>
              <wp:anchor distT="0" distB="0" distL="0" distR="0" allowOverlap="1" layoutInCell="1" locked="0" behindDoc="1" simplePos="0" relativeHeight="485376512">
                <wp:simplePos x="0" y="0"/>
                <wp:positionH relativeFrom="page">
                  <wp:posOffset>3724567</wp:posOffset>
                </wp:positionH>
                <wp:positionV relativeFrom="paragraph">
                  <wp:posOffset>342205</wp:posOffset>
                </wp:positionV>
                <wp:extent cx="118110" cy="25971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293.27301pt;margin-top:26.945351pt;width:9.3pt;height:20.45pt;mso-position-horizontal-relative:page;mso-position-vertical-relative:paragraph;z-index:-17939968" type="#_x0000_t202" id="docshape64"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5377024">
                <wp:simplePos x="0" y="0"/>
                <wp:positionH relativeFrom="page">
                  <wp:posOffset>1932901</wp:posOffset>
                </wp:positionH>
                <wp:positionV relativeFrom="paragraph">
                  <wp:posOffset>709134</wp:posOffset>
                </wp:positionV>
                <wp:extent cx="118110" cy="25971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style="position:absolute;margin-left:152.197006pt;margin-top:55.837349pt;width:9.3pt;height:20.45pt;mso-position-horizontal-relative:page;mso-position-vertical-relative:paragraph;z-index:-17939456" type="#_x0000_t202" id="docshape6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6"/>
                          <w:sz w:val="24"/>
                        </w:rPr>
                        <w:t>≥</w:t>
                      </w:r>
                    </w:p>
                  </w:txbxContent>
                </v:textbox>
                <w10:wrap type="none"/>
              </v:shape>
            </w:pict>
          </mc:Fallback>
        </mc:AlternateContent>
      </w:r>
      <w:r>
        <w:rPr>
          <w:rFonts w:ascii="Trebuchet MS" w:hAnsi="Trebuchet MS"/>
          <w:b/>
          <w:w w:val="90"/>
          <w:sz w:val="24"/>
        </w:rPr>
        <w:t>Toxicity reduction (moderate evidence): </w:t>
      </w:r>
      <w:r>
        <w:rPr>
          <w:w w:val="90"/>
          <w:sz w:val="24"/>
        </w:rPr>
        <w:t>Multiple studies using real-time TPUS guidance</w:t>
      </w:r>
      <w:r>
        <w:rPr>
          <w:spacing w:val="-12"/>
          <w:w w:val="90"/>
          <w:sz w:val="24"/>
        </w:rPr>
        <w:t> </w:t>
      </w:r>
      <w:r>
        <w:rPr>
          <w:w w:val="90"/>
          <w:sz w:val="24"/>
        </w:rPr>
        <w:t>report</w:t>
      </w:r>
      <w:r>
        <w:rPr>
          <w:spacing w:val="-11"/>
          <w:w w:val="90"/>
          <w:sz w:val="24"/>
        </w:rPr>
        <w:t> </w:t>
      </w:r>
      <w:r>
        <w:rPr>
          <w:w w:val="90"/>
          <w:sz w:val="24"/>
        </w:rPr>
        <w:t>lower</w:t>
      </w:r>
      <w:r>
        <w:rPr>
          <w:spacing w:val="-11"/>
          <w:w w:val="90"/>
          <w:sz w:val="24"/>
        </w:rPr>
        <w:t> </w:t>
      </w:r>
      <w:r>
        <w:rPr>
          <w:w w:val="90"/>
          <w:sz w:val="24"/>
        </w:rPr>
        <w:t>rates</w:t>
      </w:r>
      <w:r>
        <w:rPr>
          <w:spacing w:val="-11"/>
          <w:w w:val="90"/>
          <w:sz w:val="24"/>
        </w:rPr>
        <w:t> </w:t>
      </w:r>
      <w:r>
        <w:rPr>
          <w:w w:val="90"/>
          <w:sz w:val="24"/>
        </w:rPr>
        <w:t>of</w:t>
      </w:r>
      <w:r>
        <w:rPr>
          <w:spacing w:val="-12"/>
          <w:w w:val="90"/>
          <w:sz w:val="24"/>
        </w:rPr>
        <w:t> </w:t>
      </w:r>
      <w:r>
        <w:rPr>
          <w:w w:val="90"/>
          <w:sz w:val="24"/>
        </w:rPr>
        <w:t>Grade</w:t>
      </w:r>
      <w:r>
        <w:rPr>
          <w:spacing w:val="35"/>
          <w:sz w:val="24"/>
        </w:rPr>
        <w:t>  </w:t>
      </w:r>
      <w:r>
        <w:rPr>
          <w:w w:val="90"/>
          <w:sz w:val="24"/>
        </w:rPr>
        <w:t>2</w:t>
      </w:r>
      <w:r>
        <w:rPr>
          <w:spacing w:val="-12"/>
          <w:w w:val="90"/>
          <w:sz w:val="24"/>
        </w:rPr>
        <w:t> </w:t>
      </w:r>
      <w:r>
        <w:rPr>
          <w:w w:val="90"/>
          <w:sz w:val="24"/>
        </w:rPr>
        <w:t>gastrointestinal</w:t>
      </w:r>
      <w:r>
        <w:rPr>
          <w:spacing w:val="-11"/>
          <w:w w:val="90"/>
          <w:sz w:val="24"/>
        </w:rPr>
        <w:t> </w:t>
      </w:r>
      <w:r>
        <w:rPr>
          <w:w w:val="90"/>
          <w:sz w:val="24"/>
        </w:rPr>
        <w:t>and</w:t>
      </w:r>
      <w:r>
        <w:rPr>
          <w:spacing w:val="-11"/>
          <w:w w:val="90"/>
          <w:sz w:val="24"/>
        </w:rPr>
        <w:t> </w:t>
      </w:r>
      <w:r>
        <w:rPr>
          <w:w w:val="90"/>
          <w:sz w:val="24"/>
        </w:rPr>
        <w:t>genitourinary</w:t>
      </w:r>
      <w:r>
        <w:rPr>
          <w:spacing w:val="-11"/>
          <w:w w:val="90"/>
          <w:sz w:val="24"/>
        </w:rPr>
        <w:t> </w:t>
      </w:r>
      <w:r>
        <w:rPr>
          <w:w w:val="90"/>
          <w:sz w:val="24"/>
        </w:rPr>
        <w:t>toxicity </w:t>
      </w:r>
      <w:r>
        <w:rPr>
          <w:spacing w:val="-8"/>
          <w:sz w:val="24"/>
        </w:rPr>
        <w:t>compared with non-adaptive or fiducial-based approaches [</w:t>
      </w:r>
      <w:hyperlink w:history="true" w:anchor="_bookmark121">
        <w:r>
          <w:rPr>
            <w:spacing w:val="-8"/>
            <w:sz w:val="24"/>
          </w:rPr>
          <w:t>4</w:t>
        </w:r>
      </w:hyperlink>
      <w:r>
        <w:rPr>
          <w:spacing w:val="-8"/>
          <w:sz w:val="24"/>
        </w:rPr>
        <w:t>, </w:t>
      </w:r>
      <w:hyperlink w:history="true" w:anchor="_bookmark118">
        <w:r>
          <w:rPr>
            <w:spacing w:val="-8"/>
            <w:sz w:val="24"/>
          </w:rPr>
          <w:t>1</w:t>
        </w:r>
      </w:hyperlink>
      <w:r>
        <w:rPr>
          <w:spacing w:val="-8"/>
          <w:sz w:val="24"/>
        </w:rPr>
        <w:t>, </w:t>
      </w:r>
      <w:hyperlink w:history="true" w:anchor="_bookmark130">
        <w:r>
          <w:rPr>
            <w:spacing w:val="-8"/>
            <w:sz w:val="24"/>
          </w:rPr>
          <w:t>13</w:t>
        </w:r>
      </w:hyperlink>
      <w:r>
        <w:rPr>
          <w:spacing w:val="-8"/>
          <w:sz w:val="24"/>
        </w:rPr>
        <w:t>].</w:t>
      </w:r>
      <w:r>
        <w:rPr>
          <w:spacing w:val="22"/>
          <w:sz w:val="24"/>
        </w:rPr>
        <w:t> </w:t>
      </w:r>
      <w:r>
        <w:rPr>
          <w:spacing w:val="-8"/>
          <w:sz w:val="24"/>
        </w:rPr>
        <w:t>Reported </w:t>
      </w:r>
      <w:r>
        <w:rPr>
          <w:spacing w:val="-4"/>
          <w:sz w:val="24"/>
        </w:rPr>
        <w:t>Grade</w:t>
      </w:r>
      <w:r>
        <w:rPr>
          <w:spacing w:val="37"/>
          <w:sz w:val="24"/>
        </w:rPr>
        <w:t> </w:t>
      </w:r>
      <w:r>
        <w:rPr>
          <w:spacing w:val="-4"/>
          <w:sz w:val="24"/>
        </w:rPr>
        <w:t>2</w:t>
      </w:r>
      <w:r>
        <w:rPr>
          <w:spacing w:val="-15"/>
          <w:sz w:val="24"/>
        </w:rPr>
        <w:t> </w:t>
      </w:r>
      <w:r>
        <w:rPr>
          <w:spacing w:val="-4"/>
          <w:sz w:val="24"/>
        </w:rPr>
        <w:t>gastrointestinal</w:t>
      </w:r>
      <w:r>
        <w:rPr>
          <w:spacing w:val="-15"/>
          <w:sz w:val="24"/>
        </w:rPr>
        <w:t> </w:t>
      </w:r>
      <w:r>
        <w:rPr>
          <w:spacing w:val="-4"/>
          <w:sz w:val="24"/>
        </w:rPr>
        <w:t>toxicity</w:t>
      </w:r>
      <w:r>
        <w:rPr>
          <w:spacing w:val="-15"/>
          <w:sz w:val="24"/>
        </w:rPr>
        <w:t> </w:t>
      </w:r>
      <w:r>
        <w:rPr>
          <w:spacing w:val="-4"/>
          <w:sz w:val="24"/>
        </w:rPr>
        <w:t>ranges</w:t>
      </w:r>
      <w:r>
        <w:rPr>
          <w:spacing w:val="-14"/>
          <w:sz w:val="24"/>
        </w:rPr>
        <w:t> </w:t>
      </w:r>
      <w:r>
        <w:rPr>
          <w:spacing w:val="-4"/>
          <w:sz w:val="24"/>
        </w:rPr>
        <w:t>from</w:t>
      </w:r>
      <w:r>
        <w:rPr>
          <w:spacing w:val="-15"/>
          <w:sz w:val="24"/>
        </w:rPr>
        <w:t> </w:t>
      </w:r>
      <w:r>
        <w:rPr>
          <w:spacing w:val="-4"/>
          <w:sz w:val="24"/>
        </w:rPr>
        <w:t>approximately</w:t>
      </w:r>
      <w:r>
        <w:rPr>
          <w:spacing w:val="-15"/>
          <w:sz w:val="24"/>
        </w:rPr>
        <w:t> </w:t>
      </w:r>
      <w:r>
        <w:rPr>
          <w:spacing w:val="-4"/>
          <w:sz w:val="24"/>
        </w:rPr>
        <w:t>12</w:t>
      </w:r>
      <w:r>
        <w:rPr>
          <w:spacing w:val="-15"/>
          <w:sz w:val="24"/>
        </w:rPr>
        <w:t> </w:t>
      </w:r>
      <w:r>
        <w:rPr>
          <w:spacing w:val="-4"/>
          <w:sz w:val="24"/>
        </w:rPr>
        <w:t>%</w:t>
      </w:r>
      <w:r>
        <w:rPr>
          <w:spacing w:val="-14"/>
          <w:sz w:val="24"/>
        </w:rPr>
        <w:t> </w:t>
      </w:r>
      <w:r>
        <w:rPr>
          <w:spacing w:val="-4"/>
          <w:sz w:val="24"/>
        </w:rPr>
        <w:t>with</w:t>
      </w:r>
      <w:r>
        <w:rPr>
          <w:spacing w:val="-15"/>
          <w:sz w:val="24"/>
        </w:rPr>
        <w:t> </w:t>
      </w:r>
      <w:r>
        <w:rPr>
          <w:spacing w:val="-4"/>
          <w:sz w:val="24"/>
        </w:rPr>
        <w:t>7</w:t>
      </w:r>
      <w:r>
        <w:rPr>
          <w:spacing w:val="-15"/>
          <w:sz w:val="24"/>
        </w:rPr>
        <w:t> </w:t>
      </w:r>
      <w:r>
        <w:rPr>
          <w:spacing w:val="-4"/>
          <w:sz w:val="24"/>
        </w:rPr>
        <w:t>mm </w:t>
      </w:r>
      <w:r>
        <w:rPr>
          <w:spacing w:val="-2"/>
          <w:w w:val="90"/>
          <w:sz w:val="24"/>
        </w:rPr>
        <w:t>fiducial-based</w:t>
      </w:r>
      <w:r>
        <w:rPr>
          <w:spacing w:val="-10"/>
          <w:w w:val="90"/>
          <w:sz w:val="24"/>
        </w:rPr>
        <w:t> </w:t>
      </w:r>
      <w:r>
        <w:rPr>
          <w:spacing w:val="-2"/>
          <w:w w:val="90"/>
          <w:sz w:val="24"/>
        </w:rPr>
        <w:t>margins</w:t>
      </w:r>
      <w:r>
        <w:rPr>
          <w:spacing w:val="-9"/>
          <w:w w:val="90"/>
          <w:sz w:val="24"/>
        </w:rPr>
        <w:t> </w:t>
      </w:r>
      <w:r>
        <w:rPr>
          <w:spacing w:val="-2"/>
          <w:w w:val="90"/>
          <w:sz w:val="24"/>
        </w:rPr>
        <w:t>[</w:t>
      </w:r>
      <w:hyperlink w:history="true" w:anchor="_bookmark130">
        <w:r>
          <w:rPr>
            <w:spacing w:val="-2"/>
            <w:w w:val="90"/>
            <w:sz w:val="24"/>
          </w:rPr>
          <w:t>13</w:t>
        </w:r>
      </w:hyperlink>
      <w:r>
        <w:rPr>
          <w:spacing w:val="-2"/>
          <w:w w:val="90"/>
          <w:sz w:val="24"/>
        </w:rPr>
        <w:t>]</w:t>
      </w:r>
      <w:r>
        <w:rPr>
          <w:spacing w:val="-4"/>
          <w:w w:val="90"/>
          <w:sz w:val="24"/>
        </w:rPr>
        <w:t> </w:t>
      </w:r>
      <w:r>
        <w:rPr>
          <w:spacing w:val="-2"/>
          <w:w w:val="90"/>
          <w:sz w:val="24"/>
        </w:rPr>
        <w:t>to 1.6</w:t>
      </w:r>
      <w:r>
        <w:rPr>
          <w:spacing w:val="-10"/>
          <w:w w:val="90"/>
          <w:sz w:val="24"/>
        </w:rPr>
        <w:t> </w:t>
      </w:r>
      <w:r>
        <w:rPr>
          <w:spacing w:val="-2"/>
          <w:w w:val="90"/>
          <w:sz w:val="24"/>
        </w:rPr>
        <w:t>% in TPUS-guided SBRT with 5</w:t>
      </w:r>
      <w:r>
        <w:rPr>
          <w:spacing w:val="-10"/>
          <w:w w:val="90"/>
          <w:sz w:val="24"/>
        </w:rPr>
        <w:t> </w:t>
      </w:r>
      <w:r>
        <w:rPr>
          <w:spacing w:val="-2"/>
          <w:w w:val="90"/>
          <w:sz w:val="24"/>
        </w:rPr>
        <w:t>mm margins [</w:t>
      </w:r>
      <w:hyperlink w:history="true" w:anchor="_bookmark121">
        <w:r>
          <w:rPr>
            <w:spacing w:val="-2"/>
            <w:w w:val="90"/>
            <w:sz w:val="24"/>
          </w:rPr>
          <w:t>4</w:t>
        </w:r>
      </w:hyperlink>
      <w:r>
        <w:rPr>
          <w:spacing w:val="-2"/>
          <w:w w:val="90"/>
          <w:sz w:val="24"/>
        </w:rPr>
        <w:t>]. </w:t>
      </w:r>
      <w:r>
        <w:rPr>
          <w:spacing w:val="-8"/>
          <w:sz w:val="24"/>
        </w:rPr>
        <w:t>Although this pattern suggests a clinically relevant association between margin </w:t>
      </w:r>
      <w:r>
        <w:rPr>
          <w:spacing w:val="-2"/>
          <w:sz w:val="24"/>
        </w:rPr>
        <w:t>reduction</w:t>
      </w:r>
      <w:r>
        <w:rPr>
          <w:spacing w:val="-17"/>
          <w:sz w:val="24"/>
        </w:rPr>
        <w:t> </w:t>
      </w:r>
      <w:r>
        <w:rPr>
          <w:spacing w:val="-2"/>
          <w:sz w:val="24"/>
        </w:rPr>
        <w:t>and</w:t>
      </w:r>
      <w:r>
        <w:rPr>
          <w:spacing w:val="-17"/>
          <w:sz w:val="24"/>
        </w:rPr>
        <w:t> </w:t>
      </w:r>
      <w:r>
        <w:rPr>
          <w:spacing w:val="-2"/>
          <w:sz w:val="24"/>
        </w:rPr>
        <w:t>toxicity</w:t>
      </w:r>
      <w:r>
        <w:rPr>
          <w:spacing w:val="-17"/>
          <w:sz w:val="24"/>
        </w:rPr>
        <w:t> </w:t>
      </w:r>
      <w:r>
        <w:rPr>
          <w:spacing w:val="-2"/>
          <w:sz w:val="24"/>
        </w:rPr>
        <w:t>reduction,</w:t>
      </w:r>
      <w:r>
        <w:rPr>
          <w:spacing w:val="-16"/>
          <w:sz w:val="24"/>
        </w:rPr>
        <w:t> </w:t>
      </w:r>
      <w:r>
        <w:rPr>
          <w:spacing w:val="-2"/>
          <w:sz w:val="24"/>
        </w:rPr>
        <w:t>the</w:t>
      </w:r>
      <w:r>
        <w:rPr>
          <w:spacing w:val="-17"/>
          <w:sz w:val="24"/>
        </w:rPr>
        <w:t> </w:t>
      </w:r>
      <w:r>
        <w:rPr>
          <w:spacing w:val="-2"/>
          <w:sz w:val="24"/>
        </w:rPr>
        <w:t>comparison</w:t>
      </w:r>
      <w:r>
        <w:rPr>
          <w:spacing w:val="-17"/>
          <w:sz w:val="24"/>
        </w:rPr>
        <w:t> </w:t>
      </w:r>
      <w:r>
        <w:rPr>
          <w:spacing w:val="-2"/>
          <w:sz w:val="24"/>
        </w:rPr>
        <w:t>is</w:t>
      </w:r>
      <w:r>
        <w:rPr>
          <w:spacing w:val="-17"/>
          <w:sz w:val="24"/>
        </w:rPr>
        <w:t> </w:t>
      </w:r>
      <w:r>
        <w:rPr>
          <w:spacing w:val="-2"/>
          <w:sz w:val="24"/>
        </w:rPr>
        <w:t>based</w:t>
      </w:r>
      <w:r>
        <w:rPr>
          <w:spacing w:val="-16"/>
          <w:sz w:val="24"/>
        </w:rPr>
        <w:t> </w:t>
      </w:r>
      <w:r>
        <w:rPr>
          <w:spacing w:val="-2"/>
          <w:sz w:val="24"/>
        </w:rPr>
        <w:t>on</w:t>
      </w:r>
      <w:r>
        <w:rPr>
          <w:spacing w:val="-17"/>
          <w:sz w:val="24"/>
        </w:rPr>
        <w:t> </w:t>
      </w:r>
      <w:r>
        <w:rPr>
          <w:spacing w:val="-2"/>
          <w:sz w:val="24"/>
        </w:rPr>
        <w:t>heterogeneous </w:t>
      </w:r>
      <w:r>
        <w:rPr>
          <w:sz w:val="24"/>
        </w:rPr>
        <w:t>studies</w:t>
      </w:r>
      <w:r>
        <w:rPr>
          <w:spacing w:val="-12"/>
          <w:sz w:val="24"/>
        </w:rPr>
        <w:t> </w:t>
      </w:r>
      <w:r>
        <w:rPr>
          <w:sz w:val="24"/>
        </w:rPr>
        <w:t>with</w:t>
      </w:r>
      <w:r>
        <w:rPr>
          <w:spacing w:val="-12"/>
          <w:sz w:val="24"/>
        </w:rPr>
        <w:t> </w:t>
      </w:r>
      <w:r>
        <w:rPr>
          <w:sz w:val="24"/>
        </w:rPr>
        <w:t>differences</w:t>
      </w:r>
      <w:r>
        <w:rPr>
          <w:spacing w:val="-12"/>
          <w:sz w:val="24"/>
        </w:rPr>
        <w:t> </w:t>
      </w:r>
      <w:r>
        <w:rPr>
          <w:sz w:val="24"/>
        </w:rPr>
        <w:t>in</w:t>
      </w:r>
      <w:r>
        <w:rPr>
          <w:spacing w:val="-12"/>
          <w:sz w:val="24"/>
        </w:rPr>
        <w:t> </w:t>
      </w:r>
      <w:r>
        <w:rPr>
          <w:sz w:val="24"/>
        </w:rPr>
        <w:t>dose</w:t>
      </w:r>
      <w:r>
        <w:rPr>
          <w:spacing w:val="-12"/>
          <w:sz w:val="24"/>
        </w:rPr>
        <w:t> </w:t>
      </w:r>
      <w:r>
        <w:rPr>
          <w:sz w:val="24"/>
        </w:rPr>
        <w:t>regimens,</w:t>
      </w:r>
      <w:r>
        <w:rPr>
          <w:spacing w:val="-4"/>
          <w:sz w:val="24"/>
        </w:rPr>
        <w:t> </w:t>
      </w:r>
      <w:r>
        <w:rPr>
          <w:sz w:val="24"/>
        </w:rPr>
        <w:t>patient</w:t>
      </w:r>
      <w:r>
        <w:rPr>
          <w:spacing w:val="-12"/>
          <w:sz w:val="24"/>
        </w:rPr>
        <w:t> </w:t>
      </w:r>
      <w:r>
        <w:rPr>
          <w:sz w:val="24"/>
        </w:rPr>
        <w:t>selection,</w:t>
      </w:r>
      <w:r>
        <w:rPr>
          <w:spacing w:val="-4"/>
          <w:sz w:val="24"/>
        </w:rPr>
        <w:t> </w:t>
      </w:r>
      <w:r>
        <w:rPr>
          <w:sz w:val="24"/>
        </w:rPr>
        <w:t>and</w:t>
      </w:r>
      <w:r>
        <w:rPr>
          <w:spacing w:val="-12"/>
          <w:sz w:val="24"/>
        </w:rPr>
        <w:t> </w:t>
      </w:r>
      <w:r>
        <w:rPr>
          <w:sz w:val="24"/>
        </w:rPr>
        <w:t>follow-up duration.</w:t>
      </w:r>
      <w:r>
        <w:rPr>
          <w:spacing w:val="21"/>
          <w:sz w:val="24"/>
        </w:rPr>
        <w:t> </w:t>
      </w:r>
      <w:r>
        <w:rPr>
          <w:sz w:val="24"/>
        </w:rPr>
        <w:t>Consequently,</w:t>
      </w:r>
      <w:r>
        <w:rPr>
          <w:spacing w:val="-15"/>
          <w:sz w:val="24"/>
        </w:rPr>
        <w:t> </w:t>
      </w:r>
      <w:r>
        <w:rPr>
          <w:sz w:val="24"/>
        </w:rPr>
        <w:t>a</w:t>
      </w:r>
      <w:r>
        <w:rPr>
          <w:spacing w:val="-19"/>
          <w:sz w:val="24"/>
        </w:rPr>
        <w:t> </w:t>
      </w:r>
      <w:r>
        <w:rPr>
          <w:sz w:val="24"/>
        </w:rPr>
        <w:t>causal</w:t>
      </w:r>
      <w:r>
        <w:rPr>
          <w:spacing w:val="-19"/>
          <w:sz w:val="24"/>
        </w:rPr>
        <w:t> </w:t>
      </w:r>
      <w:r>
        <w:rPr>
          <w:sz w:val="24"/>
        </w:rPr>
        <w:t>relationship</w:t>
      </w:r>
      <w:r>
        <w:rPr>
          <w:spacing w:val="-19"/>
          <w:sz w:val="24"/>
        </w:rPr>
        <w:t> </w:t>
      </w:r>
      <w:r>
        <w:rPr>
          <w:sz w:val="24"/>
        </w:rPr>
        <w:t>cannot</w:t>
      </w:r>
      <w:r>
        <w:rPr>
          <w:spacing w:val="-18"/>
          <w:sz w:val="24"/>
        </w:rPr>
        <w:t> </w:t>
      </w:r>
      <w:r>
        <w:rPr>
          <w:sz w:val="24"/>
        </w:rPr>
        <w:t>be</w:t>
      </w:r>
      <w:r>
        <w:rPr>
          <w:spacing w:val="-19"/>
          <w:sz w:val="24"/>
        </w:rPr>
        <w:t> </w:t>
      </w:r>
      <w:r>
        <w:rPr>
          <w:sz w:val="24"/>
        </w:rPr>
        <w:t>confirmed</w:t>
      </w:r>
      <w:r>
        <w:rPr>
          <w:spacing w:val="-19"/>
          <w:sz w:val="24"/>
        </w:rPr>
        <w:t> </w:t>
      </w:r>
      <w:r>
        <w:rPr>
          <w:sz w:val="24"/>
        </w:rPr>
        <w:t>without </w:t>
      </w:r>
      <w:r>
        <w:rPr>
          <w:spacing w:val="-6"/>
          <w:sz w:val="24"/>
        </w:rPr>
        <w:t>prospective, controlled, individual-patient-data analyses.</w:t>
      </w:r>
    </w:p>
    <w:p>
      <w:pPr>
        <w:pStyle w:val="ListParagraph"/>
        <w:numPr>
          <w:ilvl w:val="3"/>
          <w:numId w:val="4"/>
        </w:numPr>
        <w:tabs>
          <w:tab w:pos="1231" w:val="left" w:leader="none"/>
          <w:tab w:pos="1237" w:val="left" w:leader="none"/>
        </w:tabs>
        <w:spacing w:line="240" w:lineRule="auto" w:before="188" w:after="0"/>
        <w:ind w:left="1231" w:right="901" w:hanging="230"/>
        <w:jc w:val="both"/>
        <w:rPr>
          <w:sz w:val="24"/>
        </w:rPr>
      </w:pPr>
      <w:r>
        <w:rPr>
          <w:rFonts w:ascii="Trebuchet MS" w:hAnsi="Trebuchet MS"/>
          <w:b/>
          <w:spacing w:val="-4"/>
          <w:sz w:val="24"/>
        </w:rPr>
        <w:t>Superiority</w:t>
      </w:r>
      <w:r>
        <w:rPr>
          <w:rFonts w:ascii="Trebuchet MS" w:hAnsi="Trebuchet MS"/>
          <w:b/>
          <w:spacing w:val="-4"/>
          <w:sz w:val="24"/>
        </w:rPr>
        <w:t> of</w:t>
      </w:r>
      <w:r>
        <w:rPr>
          <w:rFonts w:ascii="Trebuchet MS" w:hAnsi="Trebuchet MS"/>
          <w:b/>
          <w:spacing w:val="-7"/>
          <w:sz w:val="24"/>
        </w:rPr>
        <w:t> </w:t>
      </w:r>
      <w:r>
        <w:rPr>
          <w:rFonts w:ascii="Trebuchet MS" w:hAnsi="Trebuchet MS"/>
          <w:b/>
          <w:spacing w:val="-4"/>
          <w:sz w:val="24"/>
        </w:rPr>
        <w:t>adaptive</w:t>
      </w:r>
      <w:r>
        <w:rPr>
          <w:rFonts w:ascii="Trebuchet MS" w:hAnsi="Trebuchet MS"/>
          <w:b/>
          <w:spacing w:val="-7"/>
          <w:sz w:val="24"/>
        </w:rPr>
        <w:t> </w:t>
      </w:r>
      <w:r>
        <w:rPr>
          <w:rFonts w:ascii="Trebuchet MS" w:hAnsi="Trebuchet MS"/>
          <w:b/>
          <w:spacing w:val="-4"/>
          <w:sz w:val="24"/>
        </w:rPr>
        <w:t>over</w:t>
      </w:r>
      <w:r>
        <w:rPr>
          <w:rFonts w:ascii="Trebuchet MS" w:hAnsi="Trebuchet MS"/>
          <w:b/>
          <w:spacing w:val="-7"/>
          <w:sz w:val="24"/>
        </w:rPr>
        <w:t> </w:t>
      </w:r>
      <w:r>
        <w:rPr>
          <w:rFonts w:ascii="Trebuchet MS" w:hAnsi="Trebuchet MS"/>
          <w:b/>
          <w:spacing w:val="-4"/>
          <w:sz w:val="24"/>
        </w:rPr>
        <w:t>non-adaptive</w:t>
      </w:r>
      <w:r>
        <w:rPr>
          <w:rFonts w:ascii="Trebuchet MS" w:hAnsi="Trebuchet MS"/>
          <w:b/>
          <w:spacing w:val="-7"/>
          <w:sz w:val="24"/>
        </w:rPr>
        <w:t> </w:t>
      </w:r>
      <w:r>
        <w:rPr>
          <w:rFonts w:ascii="Trebuchet MS" w:hAnsi="Trebuchet MS"/>
          <w:b/>
          <w:spacing w:val="-4"/>
          <w:sz w:val="24"/>
        </w:rPr>
        <w:t>workflows</w:t>
      </w:r>
      <w:r>
        <w:rPr>
          <w:rFonts w:ascii="Trebuchet MS" w:hAnsi="Trebuchet MS"/>
          <w:b/>
          <w:spacing w:val="-7"/>
          <w:sz w:val="24"/>
        </w:rPr>
        <w:t> </w:t>
      </w:r>
      <w:r>
        <w:rPr>
          <w:rFonts w:ascii="Trebuchet MS" w:hAnsi="Trebuchet MS"/>
          <w:b/>
          <w:spacing w:val="-4"/>
          <w:sz w:val="24"/>
        </w:rPr>
        <w:t>(strong</w:t>
      </w:r>
      <w:r>
        <w:rPr>
          <w:rFonts w:ascii="Trebuchet MS" w:hAnsi="Trebuchet MS"/>
          <w:b/>
          <w:spacing w:val="-7"/>
          <w:sz w:val="24"/>
        </w:rPr>
        <w:t> </w:t>
      </w:r>
      <w:r>
        <w:rPr>
          <w:rFonts w:ascii="Trebuchet MS" w:hAnsi="Trebuchet MS"/>
          <w:b/>
          <w:spacing w:val="-4"/>
          <w:sz w:val="24"/>
        </w:rPr>
        <w:t>evidence): </w:t>
      </w:r>
      <w:r>
        <w:rPr>
          <w:spacing w:val="-4"/>
          <w:sz w:val="24"/>
        </w:rPr>
        <w:t>Across</w:t>
      </w:r>
      <w:r>
        <w:rPr>
          <w:spacing w:val="-8"/>
          <w:sz w:val="24"/>
        </w:rPr>
        <w:t> </w:t>
      </w:r>
      <w:r>
        <w:rPr>
          <w:spacing w:val="-4"/>
          <w:sz w:val="24"/>
        </w:rPr>
        <w:t>the</w:t>
      </w:r>
      <w:r>
        <w:rPr>
          <w:spacing w:val="-8"/>
          <w:sz w:val="24"/>
        </w:rPr>
        <w:t> </w:t>
      </w:r>
      <w:r>
        <w:rPr>
          <w:spacing w:val="-4"/>
          <w:sz w:val="24"/>
        </w:rPr>
        <w:t>literature, adaptive</w:t>
      </w:r>
      <w:r>
        <w:rPr>
          <w:spacing w:val="-8"/>
          <w:sz w:val="24"/>
        </w:rPr>
        <w:t> </w:t>
      </w:r>
      <w:r>
        <w:rPr>
          <w:spacing w:val="-4"/>
          <w:sz w:val="24"/>
        </w:rPr>
        <w:t>or</w:t>
      </w:r>
      <w:r>
        <w:rPr>
          <w:spacing w:val="-9"/>
          <w:sz w:val="24"/>
        </w:rPr>
        <w:t> </w:t>
      </w:r>
      <w:r>
        <w:rPr>
          <w:spacing w:val="-4"/>
          <w:sz w:val="24"/>
        </w:rPr>
        <w:t>real-time</w:t>
      </w:r>
      <w:r>
        <w:rPr>
          <w:spacing w:val="-9"/>
          <w:sz w:val="24"/>
        </w:rPr>
        <w:t> </w:t>
      </w:r>
      <w:r>
        <w:rPr>
          <w:spacing w:val="-4"/>
          <w:sz w:val="24"/>
        </w:rPr>
        <w:t>monitored</w:t>
      </w:r>
      <w:r>
        <w:rPr>
          <w:spacing w:val="-9"/>
          <w:sz w:val="24"/>
        </w:rPr>
        <w:t> </w:t>
      </w:r>
      <w:r>
        <w:rPr>
          <w:spacing w:val="-4"/>
          <w:sz w:val="24"/>
        </w:rPr>
        <w:t>workflows</w:t>
      </w:r>
      <w:r>
        <w:rPr>
          <w:spacing w:val="-9"/>
          <w:sz w:val="24"/>
        </w:rPr>
        <w:t> </w:t>
      </w:r>
      <w:r>
        <w:rPr>
          <w:spacing w:val="-4"/>
          <w:sz w:val="24"/>
        </w:rPr>
        <w:t>consistently </w:t>
      </w:r>
      <w:r>
        <w:rPr>
          <w:sz w:val="24"/>
        </w:rPr>
        <w:t>demonstrate superior geometric robustness compared with non-adaptive </w:t>
      </w:r>
      <w:r>
        <w:rPr>
          <w:spacing w:val="-2"/>
          <w:w w:val="90"/>
          <w:sz w:val="24"/>
        </w:rPr>
        <w:t>CBCT-based</w:t>
      </w:r>
      <w:r>
        <w:rPr>
          <w:spacing w:val="-10"/>
          <w:w w:val="90"/>
          <w:sz w:val="24"/>
        </w:rPr>
        <w:t> </w:t>
      </w:r>
      <w:r>
        <w:rPr>
          <w:spacing w:val="-2"/>
          <w:w w:val="90"/>
          <w:sz w:val="24"/>
        </w:rPr>
        <w:t>approaches.</w:t>
      </w:r>
      <w:r>
        <w:rPr>
          <w:spacing w:val="-5"/>
          <w:w w:val="90"/>
          <w:sz w:val="24"/>
        </w:rPr>
        <w:t> </w:t>
      </w:r>
      <w:r>
        <w:rPr>
          <w:spacing w:val="-2"/>
          <w:w w:val="90"/>
          <w:sz w:val="24"/>
        </w:rPr>
        <w:t>Takai</w:t>
      </w:r>
      <w:r>
        <w:rPr>
          <w:spacing w:val="-5"/>
          <w:w w:val="90"/>
          <w:sz w:val="24"/>
        </w:rPr>
        <w:t> </w:t>
      </w:r>
      <w:r>
        <w:rPr>
          <w:spacing w:val="-2"/>
          <w:w w:val="90"/>
          <w:sz w:val="24"/>
        </w:rPr>
        <w:t>et</w:t>
      </w:r>
      <w:r>
        <w:rPr>
          <w:spacing w:val="-6"/>
          <w:w w:val="90"/>
          <w:sz w:val="24"/>
        </w:rPr>
        <w:t> </w:t>
      </w:r>
      <w:r>
        <w:rPr>
          <w:spacing w:val="-2"/>
          <w:w w:val="90"/>
          <w:sz w:val="24"/>
        </w:rPr>
        <w:t>al.</w:t>
      </w:r>
      <w:r>
        <w:rPr>
          <w:spacing w:val="-6"/>
          <w:w w:val="90"/>
          <w:sz w:val="24"/>
        </w:rPr>
        <w:t> </w:t>
      </w:r>
      <w:r>
        <w:rPr>
          <w:spacing w:val="-2"/>
          <w:w w:val="90"/>
          <w:sz w:val="24"/>
        </w:rPr>
        <w:t>(2024)</w:t>
      </w:r>
      <w:r>
        <w:rPr>
          <w:spacing w:val="-6"/>
          <w:w w:val="90"/>
          <w:sz w:val="24"/>
        </w:rPr>
        <w:t> </w:t>
      </w:r>
      <w:r>
        <w:rPr>
          <w:spacing w:val="-2"/>
          <w:w w:val="90"/>
          <w:sz w:val="24"/>
        </w:rPr>
        <w:t>reported</w:t>
      </w:r>
      <w:r>
        <w:rPr>
          <w:spacing w:val="-6"/>
          <w:w w:val="90"/>
          <w:sz w:val="24"/>
        </w:rPr>
        <w:t> </w:t>
      </w:r>
      <w:r>
        <w:rPr>
          <w:spacing w:val="-2"/>
          <w:w w:val="90"/>
          <w:sz w:val="24"/>
        </w:rPr>
        <w:t>that</w:t>
      </w:r>
      <w:r>
        <w:rPr>
          <w:spacing w:val="-6"/>
          <w:w w:val="90"/>
          <w:sz w:val="24"/>
        </w:rPr>
        <w:t> </w:t>
      </w:r>
      <w:r>
        <w:rPr>
          <w:spacing w:val="-2"/>
          <w:w w:val="90"/>
          <w:sz w:val="24"/>
        </w:rPr>
        <w:t>approximately</w:t>
      </w:r>
      <w:r>
        <w:rPr>
          <w:spacing w:val="-6"/>
          <w:w w:val="90"/>
          <w:sz w:val="24"/>
        </w:rPr>
        <w:t> </w:t>
      </w:r>
      <w:r>
        <w:rPr>
          <w:spacing w:val="-2"/>
          <w:w w:val="90"/>
          <w:sz w:val="24"/>
        </w:rPr>
        <w:t>32.1</w:t>
      </w:r>
      <w:r>
        <w:rPr>
          <w:spacing w:val="-10"/>
          <w:w w:val="90"/>
          <w:sz w:val="24"/>
        </w:rPr>
        <w:t> </w:t>
      </w:r>
      <w:r>
        <w:rPr>
          <w:spacing w:val="-2"/>
          <w:w w:val="90"/>
          <w:sz w:val="24"/>
        </w:rPr>
        <w:t>%</w:t>
      </w:r>
      <w:r>
        <w:rPr>
          <w:spacing w:val="-5"/>
          <w:w w:val="90"/>
          <w:sz w:val="24"/>
        </w:rPr>
        <w:t> </w:t>
      </w:r>
      <w:r>
        <w:rPr>
          <w:spacing w:val="-2"/>
          <w:w w:val="90"/>
          <w:sz w:val="24"/>
        </w:rPr>
        <w:t>of </w:t>
      </w:r>
      <w:r>
        <w:rPr>
          <w:w w:val="90"/>
          <w:sz w:val="24"/>
        </w:rPr>
        <w:t>fractions required at least one intrafraction correction, indicating that nearly one in three treatments would have been delivered with uncorrected geometric error </w:t>
      </w:r>
      <w:r>
        <w:rPr>
          <w:spacing w:val="-6"/>
          <w:sz w:val="24"/>
        </w:rPr>
        <w:t>under</w:t>
      </w:r>
      <w:r>
        <w:rPr>
          <w:spacing w:val="-13"/>
          <w:sz w:val="24"/>
        </w:rPr>
        <w:t> </w:t>
      </w:r>
      <w:r>
        <w:rPr>
          <w:spacing w:val="-6"/>
          <w:sz w:val="24"/>
        </w:rPr>
        <w:t>a</w:t>
      </w:r>
      <w:r>
        <w:rPr>
          <w:spacing w:val="-13"/>
          <w:sz w:val="24"/>
        </w:rPr>
        <w:t> </w:t>
      </w:r>
      <w:r>
        <w:rPr>
          <w:spacing w:val="-6"/>
          <w:sz w:val="24"/>
        </w:rPr>
        <w:t>non-adaptive</w:t>
      </w:r>
      <w:r>
        <w:rPr>
          <w:spacing w:val="-13"/>
          <w:sz w:val="24"/>
        </w:rPr>
        <w:t> </w:t>
      </w:r>
      <w:r>
        <w:rPr>
          <w:spacing w:val="-6"/>
          <w:sz w:val="24"/>
        </w:rPr>
        <w:t>workflow</w:t>
      </w:r>
      <w:r>
        <w:rPr>
          <w:spacing w:val="-12"/>
          <w:sz w:val="24"/>
        </w:rPr>
        <w:t> </w:t>
      </w:r>
      <w:r>
        <w:rPr>
          <w:spacing w:val="-6"/>
          <w:sz w:val="24"/>
        </w:rPr>
        <w:t>[</w:t>
      </w:r>
      <w:hyperlink w:history="true" w:anchor="_bookmark118">
        <w:r>
          <w:rPr>
            <w:spacing w:val="-6"/>
            <w:sz w:val="24"/>
          </w:rPr>
          <w:t>1</w:t>
        </w:r>
      </w:hyperlink>
      <w:r>
        <w:rPr>
          <w:spacing w:val="-6"/>
          <w:sz w:val="24"/>
        </w:rPr>
        <w:t>].</w:t>
      </w:r>
      <w:r>
        <w:rPr>
          <w:spacing w:val="-13"/>
          <w:sz w:val="24"/>
        </w:rPr>
        <w:t> </w:t>
      </w:r>
      <w:r>
        <w:rPr>
          <w:spacing w:val="-6"/>
          <w:sz w:val="24"/>
        </w:rPr>
        <w:t>This</w:t>
      </w:r>
      <w:r>
        <w:rPr>
          <w:spacing w:val="-13"/>
          <w:sz w:val="24"/>
        </w:rPr>
        <w:t> </w:t>
      </w:r>
      <w:r>
        <w:rPr>
          <w:spacing w:val="-6"/>
          <w:sz w:val="24"/>
        </w:rPr>
        <w:t>finding</w:t>
      </w:r>
      <w:r>
        <w:rPr>
          <w:spacing w:val="-13"/>
          <w:sz w:val="24"/>
        </w:rPr>
        <w:t> </w:t>
      </w:r>
      <w:r>
        <w:rPr>
          <w:spacing w:val="-6"/>
          <w:sz w:val="24"/>
        </w:rPr>
        <w:t>is</w:t>
      </w:r>
      <w:r>
        <w:rPr>
          <w:spacing w:val="-12"/>
          <w:sz w:val="24"/>
        </w:rPr>
        <w:t> </w:t>
      </w:r>
      <w:r>
        <w:rPr>
          <w:spacing w:val="-6"/>
          <w:sz w:val="24"/>
        </w:rPr>
        <w:t>consistent</w:t>
      </w:r>
      <w:r>
        <w:rPr>
          <w:spacing w:val="-13"/>
          <w:sz w:val="24"/>
        </w:rPr>
        <w:t> </w:t>
      </w:r>
      <w:r>
        <w:rPr>
          <w:spacing w:val="-6"/>
          <w:sz w:val="24"/>
        </w:rPr>
        <w:t>with</w:t>
      </w:r>
      <w:r>
        <w:rPr>
          <w:spacing w:val="-13"/>
          <w:sz w:val="24"/>
        </w:rPr>
        <w:t> </w:t>
      </w:r>
      <w:r>
        <w:rPr>
          <w:spacing w:val="-6"/>
          <w:sz w:val="24"/>
        </w:rPr>
        <w:t>intrafraction </w:t>
      </w:r>
      <w:r>
        <w:rPr>
          <w:spacing w:val="-8"/>
          <w:sz w:val="24"/>
        </w:rPr>
        <w:t>motion behaviour described in other studies [</w:t>
      </w:r>
      <w:hyperlink w:history="true" w:anchor="_bookmark123">
        <w:r>
          <w:rPr>
            <w:spacing w:val="-8"/>
            <w:sz w:val="24"/>
          </w:rPr>
          <w:t>6</w:t>
        </w:r>
      </w:hyperlink>
      <w:r>
        <w:rPr>
          <w:spacing w:val="-8"/>
          <w:sz w:val="24"/>
        </w:rPr>
        <w:t>, </w:t>
      </w:r>
      <w:hyperlink w:history="true" w:anchor="_bookmark125">
        <w:r>
          <w:rPr>
            <w:spacing w:val="-8"/>
            <w:sz w:val="24"/>
          </w:rPr>
          <w:t>8</w:t>
        </w:r>
      </w:hyperlink>
      <w:r>
        <w:rPr>
          <w:spacing w:val="-8"/>
          <w:sz w:val="24"/>
        </w:rPr>
        <w:t>, </w:t>
      </w:r>
      <w:hyperlink w:history="true" w:anchor="_bookmark126">
        <w:r>
          <w:rPr>
            <w:spacing w:val="-8"/>
            <w:sz w:val="24"/>
          </w:rPr>
          <w:t>9</w:t>
        </w:r>
      </w:hyperlink>
      <w:r>
        <w:rPr>
          <w:spacing w:val="-8"/>
          <w:sz w:val="24"/>
        </w:rPr>
        <w:t>] and strongly supports the </w:t>
      </w:r>
      <w:r>
        <w:rPr>
          <w:spacing w:val="-6"/>
          <w:sz w:val="24"/>
        </w:rPr>
        <w:t>clinical</w:t>
      </w:r>
      <w:r>
        <w:rPr>
          <w:spacing w:val="-14"/>
          <w:sz w:val="24"/>
        </w:rPr>
        <w:t> </w:t>
      </w:r>
      <w:r>
        <w:rPr>
          <w:spacing w:val="-6"/>
          <w:sz w:val="24"/>
        </w:rPr>
        <w:t>value</w:t>
      </w:r>
      <w:r>
        <w:rPr>
          <w:spacing w:val="-14"/>
          <w:sz w:val="24"/>
        </w:rPr>
        <w:t> </w:t>
      </w:r>
      <w:r>
        <w:rPr>
          <w:spacing w:val="-6"/>
          <w:sz w:val="24"/>
        </w:rPr>
        <w:t>of</w:t>
      </w:r>
      <w:r>
        <w:rPr>
          <w:spacing w:val="-14"/>
          <w:sz w:val="24"/>
        </w:rPr>
        <w:t> </w:t>
      </w:r>
      <w:r>
        <w:rPr>
          <w:spacing w:val="-6"/>
          <w:sz w:val="24"/>
        </w:rPr>
        <w:t>real-time</w:t>
      </w:r>
      <w:r>
        <w:rPr>
          <w:spacing w:val="-14"/>
          <w:sz w:val="24"/>
        </w:rPr>
        <w:t> </w:t>
      </w:r>
      <w:r>
        <w:rPr>
          <w:spacing w:val="-6"/>
          <w:sz w:val="24"/>
        </w:rPr>
        <w:t>motion</w:t>
      </w:r>
      <w:r>
        <w:rPr>
          <w:spacing w:val="-14"/>
          <w:sz w:val="24"/>
        </w:rPr>
        <w:t> </w:t>
      </w:r>
      <w:r>
        <w:rPr>
          <w:spacing w:val="-6"/>
          <w:sz w:val="24"/>
        </w:rPr>
        <w:t>monitoring</w:t>
      </w:r>
      <w:r>
        <w:rPr>
          <w:spacing w:val="-14"/>
          <w:sz w:val="24"/>
        </w:rPr>
        <w:t> </w:t>
      </w:r>
      <w:r>
        <w:rPr>
          <w:spacing w:val="-6"/>
          <w:sz w:val="24"/>
        </w:rPr>
        <w:t>in</w:t>
      </w:r>
      <w:r>
        <w:rPr>
          <w:spacing w:val="-14"/>
          <w:sz w:val="24"/>
        </w:rPr>
        <w:t> </w:t>
      </w:r>
      <w:r>
        <w:rPr>
          <w:spacing w:val="-6"/>
          <w:sz w:val="24"/>
        </w:rPr>
        <w:t>prostate</w:t>
      </w:r>
      <w:r>
        <w:rPr>
          <w:spacing w:val="-14"/>
          <w:sz w:val="24"/>
        </w:rPr>
        <w:t> </w:t>
      </w:r>
      <w:r>
        <w:rPr>
          <w:spacing w:val="-6"/>
          <w:sz w:val="24"/>
        </w:rPr>
        <w:t>SBRT.</w:t>
      </w:r>
    </w:p>
    <w:p>
      <w:pPr>
        <w:pStyle w:val="ListParagraph"/>
        <w:spacing w:after="0" w:line="240" w:lineRule="auto"/>
        <w:jc w:val="both"/>
        <w:rPr>
          <w:sz w:val="24"/>
        </w:rPr>
        <w:sectPr>
          <w:pgSz w:w="11910" w:h="16840"/>
          <w:pgMar w:header="1243" w:footer="2634" w:top="1580" w:bottom="2880" w:left="1133" w:right="850"/>
        </w:sectPr>
      </w:pPr>
    </w:p>
    <w:p>
      <w:pPr>
        <w:pStyle w:val="BodyText"/>
        <w:spacing w:before="192"/>
      </w:pPr>
    </w:p>
    <w:p>
      <w:pPr>
        <w:pStyle w:val="Heading3"/>
        <w:numPr>
          <w:ilvl w:val="2"/>
          <w:numId w:val="4"/>
        </w:numPr>
        <w:tabs>
          <w:tab w:pos="1376" w:val="left" w:leader="none"/>
        </w:tabs>
        <w:spacing w:line="240" w:lineRule="auto" w:before="0" w:after="0"/>
        <w:ind w:left="1376" w:right="0" w:hanging="724"/>
        <w:jc w:val="left"/>
      </w:pPr>
      <w:r>
        <w:rPr>
          <w:w w:val="85"/>
        </w:rPr>
        <w:t>Balancing</w:t>
      </w:r>
      <w:r>
        <w:rPr>
          <w:spacing w:val="7"/>
        </w:rPr>
        <w:t> </w:t>
      </w:r>
      <w:r>
        <w:rPr>
          <w:w w:val="85"/>
        </w:rPr>
        <w:t>Technological</w:t>
      </w:r>
      <w:r>
        <w:rPr>
          <w:spacing w:val="8"/>
        </w:rPr>
        <w:t> </w:t>
      </w:r>
      <w:r>
        <w:rPr>
          <w:spacing w:val="-2"/>
          <w:w w:val="85"/>
        </w:rPr>
        <w:t>Advancements</w:t>
      </w:r>
    </w:p>
    <w:p>
      <w:pPr>
        <w:pStyle w:val="BodyText"/>
        <w:spacing w:before="150"/>
        <w:ind w:left="647" w:right="933"/>
        <w:jc w:val="both"/>
      </w:pPr>
      <w:r>
        <w:rPr/>
        <w:t>The findings of this thesis support a cautious transition toward high-precision </w:t>
      </w:r>
      <w:r>
        <w:rPr>
          <w:w w:val="90"/>
        </w:rPr>
        <w:t>TPUS-guided radiotherapy protocols, while also recognising that the current evidence </w:t>
      </w:r>
      <w:r>
        <w:rPr>
          <w:spacing w:val="-6"/>
        </w:rPr>
        <w:t>base</w:t>
      </w:r>
      <w:r>
        <w:rPr>
          <w:spacing w:val="-13"/>
        </w:rPr>
        <w:t> </w:t>
      </w:r>
      <w:r>
        <w:rPr>
          <w:spacing w:val="-6"/>
        </w:rPr>
        <w:t>is</w:t>
      </w:r>
      <w:r>
        <w:rPr>
          <w:spacing w:val="-13"/>
        </w:rPr>
        <w:t> </w:t>
      </w:r>
      <w:r>
        <w:rPr>
          <w:spacing w:val="-6"/>
        </w:rPr>
        <w:t>largely</w:t>
      </w:r>
      <w:r>
        <w:rPr>
          <w:spacing w:val="-13"/>
        </w:rPr>
        <w:t> </w:t>
      </w:r>
      <w:r>
        <w:rPr>
          <w:spacing w:val="-6"/>
        </w:rPr>
        <w:t>derived</w:t>
      </w:r>
      <w:r>
        <w:rPr>
          <w:spacing w:val="-12"/>
        </w:rPr>
        <w:t> </w:t>
      </w:r>
      <w:r>
        <w:rPr>
          <w:spacing w:val="-6"/>
        </w:rPr>
        <w:t>from</w:t>
      </w:r>
      <w:r>
        <w:rPr>
          <w:spacing w:val="-13"/>
        </w:rPr>
        <w:t> </w:t>
      </w:r>
      <w:r>
        <w:rPr>
          <w:spacing w:val="-6"/>
        </w:rPr>
        <w:t>retrospective</w:t>
      </w:r>
      <w:r>
        <w:rPr>
          <w:spacing w:val="-13"/>
        </w:rPr>
        <w:t> </w:t>
      </w:r>
      <w:r>
        <w:rPr>
          <w:spacing w:val="-6"/>
        </w:rPr>
        <w:t>and</w:t>
      </w:r>
      <w:r>
        <w:rPr>
          <w:spacing w:val="-13"/>
        </w:rPr>
        <w:t> </w:t>
      </w:r>
      <w:r>
        <w:rPr>
          <w:spacing w:val="-6"/>
        </w:rPr>
        <w:t>single-institution</w:t>
      </w:r>
      <w:r>
        <w:rPr>
          <w:spacing w:val="-12"/>
        </w:rPr>
        <w:t> </w:t>
      </w:r>
      <w:r>
        <w:rPr>
          <w:spacing w:val="-6"/>
        </w:rPr>
        <w:t>studies.</w:t>
      </w:r>
      <w:r>
        <w:rPr>
          <w:spacing w:val="-13"/>
        </w:rPr>
        <w:t> </w:t>
      </w:r>
      <w:r>
        <w:rPr>
          <w:spacing w:val="-6"/>
        </w:rPr>
        <w:t>As</w:t>
      </w:r>
      <w:r>
        <w:rPr>
          <w:spacing w:val="-13"/>
        </w:rPr>
        <w:t> </w:t>
      </w:r>
      <w:r>
        <w:rPr>
          <w:spacing w:val="-6"/>
        </w:rPr>
        <w:t>such,</w:t>
      </w:r>
      <w:r>
        <w:rPr>
          <w:spacing w:val="-13"/>
        </w:rPr>
        <w:t> </w:t>
      </w:r>
      <w:r>
        <w:rPr>
          <w:spacing w:val="-6"/>
        </w:rPr>
        <w:t>the </w:t>
      </w:r>
      <w:r>
        <w:rPr>
          <w:w w:val="90"/>
        </w:rPr>
        <w:t>clinical</w:t>
      </w:r>
      <w:r>
        <w:rPr>
          <w:spacing w:val="-2"/>
          <w:w w:val="90"/>
        </w:rPr>
        <w:t> </w:t>
      </w:r>
      <w:r>
        <w:rPr>
          <w:w w:val="90"/>
        </w:rPr>
        <w:t>interpretation</w:t>
      </w:r>
      <w:r>
        <w:rPr>
          <w:spacing w:val="-2"/>
          <w:w w:val="90"/>
        </w:rPr>
        <w:t> </w:t>
      </w:r>
      <w:r>
        <w:rPr>
          <w:w w:val="90"/>
        </w:rPr>
        <w:t>of</w:t>
      </w:r>
      <w:r>
        <w:rPr>
          <w:spacing w:val="-2"/>
          <w:w w:val="90"/>
        </w:rPr>
        <w:t> </w:t>
      </w:r>
      <w:r>
        <w:rPr>
          <w:w w:val="90"/>
        </w:rPr>
        <w:t>these</w:t>
      </w:r>
      <w:r>
        <w:rPr>
          <w:spacing w:val="-2"/>
          <w:w w:val="90"/>
        </w:rPr>
        <w:t> </w:t>
      </w:r>
      <w:r>
        <w:rPr>
          <w:w w:val="90"/>
        </w:rPr>
        <w:t>results</w:t>
      </w:r>
      <w:r>
        <w:rPr>
          <w:spacing w:val="-2"/>
          <w:w w:val="90"/>
        </w:rPr>
        <w:t> </w:t>
      </w:r>
      <w:r>
        <w:rPr>
          <w:w w:val="90"/>
        </w:rPr>
        <w:t>must</w:t>
      </w:r>
      <w:r>
        <w:rPr>
          <w:spacing w:val="-2"/>
          <w:w w:val="90"/>
        </w:rPr>
        <w:t> </w:t>
      </w:r>
      <w:r>
        <w:rPr>
          <w:w w:val="90"/>
        </w:rPr>
        <w:t>balance</w:t>
      </w:r>
      <w:r>
        <w:rPr>
          <w:spacing w:val="-2"/>
          <w:w w:val="90"/>
        </w:rPr>
        <w:t> </w:t>
      </w:r>
      <w:r>
        <w:rPr>
          <w:w w:val="90"/>
        </w:rPr>
        <w:t>observed</w:t>
      </w:r>
      <w:r>
        <w:rPr>
          <w:spacing w:val="-2"/>
          <w:w w:val="90"/>
        </w:rPr>
        <w:t> </w:t>
      </w:r>
      <w:r>
        <w:rPr>
          <w:w w:val="90"/>
        </w:rPr>
        <w:t>technical</w:t>
      </w:r>
      <w:r>
        <w:rPr>
          <w:spacing w:val="-2"/>
          <w:w w:val="90"/>
        </w:rPr>
        <w:t> </w:t>
      </w:r>
      <w:r>
        <w:rPr>
          <w:w w:val="90"/>
        </w:rPr>
        <w:t>advantages</w:t>
      </w:r>
      <w:r>
        <w:rPr>
          <w:spacing w:val="-2"/>
          <w:w w:val="90"/>
        </w:rPr>
        <w:t> </w:t>
      </w:r>
      <w:r>
        <w:rPr>
          <w:w w:val="90"/>
        </w:rPr>
        <w:t>with </w:t>
      </w:r>
      <w:r>
        <w:rPr>
          <w:spacing w:val="-2"/>
        </w:rPr>
        <w:t>methodological</w:t>
      </w:r>
      <w:r>
        <w:rPr>
          <w:spacing w:val="-21"/>
        </w:rPr>
        <w:t> </w:t>
      </w:r>
      <w:r>
        <w:rPr>
          <w:spacing w:val="-2"/>
        </w:rPr>
        <w:t>limitations</w:t>
      </w:r>
      <w:r>
        <w:rPr>
          <w:spacing w:val="-21"/>
        </w:rPr>
        <w:t> </w:t>
      </w:r>
      <w:r>
        <w:rPr>
          <w:spacing w:val="-2"/>
        </w:rPr>
        <w:t>in</w:t>
      </w:r>
      <w:r>
        <w:rPr>
          <w:spacing w:val="-21"/>
        </w:rPr>
        <w:t> </w:t>
      </w:r>
      <w:r>
        <w:rPr>
          <w:spacing w:val="-2"/>
        </w:rPr>
        <w:t>the</w:t>
      </w:r>
      <w:r>
        <w:rPr>
          <w:spacing w:val="-21"/>
        </w:rPr>
        <w:t> </w:t>
      </w:r>
      <w:r>
        <w:rPr>
          <w:spacing w:val="-2"/>
        </w:rPr>
        <w:t>literature.</w:t>
      </w:r>
    </w:p>
    <w:p>
      <w:pPr>
        <w:pStyle w:val="ListParagraph"/>
        <w:numPr>
          <w:ilvl w:val="3"/>
          <w:numId w:val="4"/>
        </w:numPr>
        <w:tabs>
          <w:tab w:pos="1229" w:val="left" w:leader="none"/>
        </w:tabs>
        <w:spacing w:line="240" w:lineRule="auto" w:before="255" w:after="0"/>
        <w:ind w:left="1229" w:right="903" w:hanging="228"/>
        <w:jc w:val="both"/>
        <w:rPr>
          <w:sz w:val="24"/>
        </w:rPr>
      </w:pPr>
      <w:r>
        <w:rPr>
          <w:rFonts w:ascii="Trebuchet MS" w:hAnsi="Trebuchet MS"/>
          <w:b/>
          <w:sz w:val="24"/>
        </w:rPr>
        <w:t>Advantages</w:t>
      </w:r>
      <w:r>
        <w:rPr>
          <w:rFonts w:ascii="Trebuchet MS" w:hAnsi="Trebuchet MS"/>
          <w:b/>
          <w:spacing w:val="-19"/>
          <w:sz w:val="24"/>
        </w:rPr>
        <w:t> </w:t>
      </w:r>
      <w:r>
        <w:rPr>
          <w:rFonts w:ascii="Trebuchet MS" w:hAnsi="Trebuchet MS"/>
          <w:b/>
          <w:sz w:val="24"/>
        </w:rPr>
        <w:t>supported</w:t>
      </w:r>
      <w:r>
        <w:rPr>
          <w:rFonts w:ascii="Trebuchet MS" w:hAnsi="Trebuchet MS"/>
          <w:b/>
          <w:spacing w:val="-18"/>
          <w:sz w:val="24"/>
        </w:rPr>
        <w:t> </w:t>
      </w:r>
      <w:r>
        <w:rPr>
          <w:rFonts w:ascii="Trebuchet MS" w:hAnsi="Trebuchet MS"/>
          <w:b/>
          <w:sz w:val="24"/>
        </w:rPr>
        <w:t>by</w:t>
      </w:r>
      <w:r>
        <w:rPr>
          <w:rFonts w:ascii="Trebuchet MS" w:hAnsi="Trebuchet MS"/>
          <w:b/>
          <w:spacing w:val="-18"/>
          <w:sz w:val="24"/>
        </w:rPr>
        <w:t> </w:t>
      </w:r>
      <w:r>
        <w:rPr>
          <w:rFonts w:ascii="Trebuchet MS" w:hAnsi="Trebuchet MS"/>
          <w:b/>
          <w:sz w:val="24"/>
        </w:rPr>
        <w:t>the</w:t>
      </w:r>
      <w:r>
        <w:rPr>
          <w:rFonts w:ascii="Trebuchet MS" w:hAnsi="Trebuchet MS"/>
          <w:b/>
          <w:spacing w:val="-18"/>
          <w:sz w:val="24"/>
        </w:rPr>
        <w:t> </w:t>
      </w:r>
      <w:r>
        <w:rPr>
          <w:rFonts w:ascii="Trebuchet MS" w:hAnsi="Trebuchet MS"/>
          <w:b/>
          <w:sz w:val="24"/>
        </w:rPr>
        <w:t>current</w:t>
      </w:r>
      <w:r>
        <w:rPr>
          <w:rFonts w:ascii="Trebuchet MS" w:hAnsi="Trebuchet MS"/>
          <w:b/>
          <w:spacing w:val="-18"/>
          <w:sz w:val="24"/>
        </w:rPr>
        <w:t> </w:t>
      </w:r>
      <w:r>
        <w:rPr>
          <w:rFonts w:ascii="Trebuchet MS" w:hAnsi="Trebuchet MS"/>
          <w:b/>
          <w:sz w:val="24"/>
        </w:rPr>
        <w:t>evidence:</w:t>
      </w:r>
      <w:r>
        <w:rPr>
          <w:rFonts w:ascii="Trebuchet MS" w:hAnsi="Trebuchet MS"/>
          <w:b/>
          <w:spacing w:val="-18"/>
          <w:sz w:val="24"/>
        </w:rPr>
        <w:t> </w:t>
      </w:r>
      <w:r>
        <w:rPr>
          <w:sz w:val="24"/>
        </w:rPr>
        <w:t>Real-time</w:t>
      </w:r>
      <w:r>
        <w:rPr>
          <w:spacing w:val="-19"/>
          <w:sz w:val="24"/>
        </w:rPr>
        <w:t> </w:t>
      </w:r>
      <w:r>
        <w:rPr>
          <w:sz w:val="24"/>
        </w:rPr>
        <w:t>transperineal ultrasound (TPUS) enables continuous, non-invasive intrafraction motion </w:t>
      </w:r>
      <w:r>
        <w:rPr>
          <w:spacing w:val="-6"/>
          <w:sz w:val="24"/>
        </w:rPr>
        <w:t>monitoring</w:t>
      </w:r>
      <w:r>
        <w:rPr>
          <w:spacing w:val="-15"/>
          <w:sz w:val="24"/>
        </w:rPr>
        <w:t> </w:t>
      </w:r>
      <w:r>
        <w:rPr>
          <w:spacing w:val="-6"/>
          <w:sz w:val="24"/>
        </w:rPr>
        <w:t>without</w:t>
      </w:r>
      <w:r>
        <w:rPr>
          <w:spacing w:val="-13"/>
          <w:sz w:val="24"/>
        </w:rPr>
        <w:t> </w:t>
      </w:r>
      <w:r>
        <w:rPr>
          <w:spacing w:val="-6"/>
          <w:sz w:val="24"/>
        </w:rPr>
        <w:t>additional</w:t>
      </w:r>
      <w:r>
        <w:rPr>
          <w:spacing w:val="-13"/>
          <w:sz w:val="24"/>
        </w:rPr>
        <w:t> </w:t>
      </w:r>
      <w:r>
        <w:rPr>
          <w:spacing w:val="-6"/>
          <w:sz w:val="24"/>
        </w:rPr>
        <w:t>ionising</w:t>
      </w:r>
      <w:r>
        <w:rPr>
          <w:spacing w:val="-12"/>
          <w:sz w:val="24"/>
        </w:rPr>
        <w:t> </w:t>
      </w:r>
      <w:r>
        <w:rPr>
          <w:spacing w:val="-6"/>
          <w:sz w:val="24"/>
        </w:rPr>
        <w:t>radiation</w:t>
      </w:r>
      <w:r>
        <w:rPr>
          <w:spacing w:val="-13"/>
          <w:sz w:val="24"/>
        </w:rPr>
        <w:t> </w:t>
      </w:r>
      <w:r>
        <w:rPr>
          <w:spacing w:val="-6"/>
          <w:sz w:val="24"/>
        </w:rPr>
        <w:t>exposure.</w:t>
      </w:r>
      <w:r>
        <w:rPr>
          <w:spacing w:val="-13"/>
          <w:sz w:val="24"/>
        </w:rPr>
        <w:t> </w:t>
      </w:r>
      <w:r>
        <w:rPr>
          <w:spacing w:val="-6"/>
          <w:sz w:val="24"/>
        </w:rPr>
        <w:t>Across</w:t>
      </w:r>
      <w:r>
        <w:rPr>
          <w:spacing w:val="-13"/>
          <w:sz w:val="24"/>
        </w:rPr>
        <w:t> </w:t>
      </w:r>
      <w:r>
        <w:rPr>
          <w:spacing w:val="-6"/>
          <w:sz w:val="24"/>
        </w:rPr>
        <w:t>the</w:t>
      </w:r>
      <w:r>
        <w:rPr>
          <w:spacing w:val="-12"/>
          <w:sz w:val="24"/>
        </w:rPr>
        <w:t> </w:t>
      </w:r>
      <w:r>
        <w:rPr>
          <w:spacing w:val="-6"/>
          <w:sz w:val="24"/>
        </w:rPr>
        <w:t>reviewed </w:t>
      </w:r>
      <w:r>
        <w:rPr>
          <w:sz w:val="24"/>
        </w:rPr>
        <w:t>studies, this</w:t>
      </w:r>
      <w:r>
        <w:rPr>
          <w:spacing w:val="-5"/>
          <w:sz w:val="24"/>
        </w:rPr>
        <w:t> </w:t>
      </w:r>
      <w:r>
        <w:rPr>
          <w:sz w:val="24"/>
        </w:rPr>
        <w:t>capability</w:t>
      </w:r>
      <w:r>
        <w:rPr>
          <w:spacing w:val="-5"/>
          <w:sz w:val="24"/>
        </w:rPr>
        <w:t> </w:t>
      </w:r>
      <w:r>
        <w:rPr>
          <w:sz w:val="24"/>
        </w:rPr>
        <w:t>is</w:t>
      </w:r>
      <w:r>
        <w:rPr>
          <w:spacing w:val="-5"/>
          <w:sz w:val="24"/>
        </w:rPr>
        <w:t> </w:t>
      </w:r>
      <w:r>
        <w:rPr>
          <w:sz w:val="24"/>
        </w:rPr>
        <w:t>consistently</w:t>
      </w:r>
      <w:r>
        <w:rPr>
          <w:spacing w:val="-5"/>
          <w:sz w:val="24"/>
        </w:rPr>
        <w:t> </w:t>
      </w:r>
      <w:r>
        <w:rPr>
          <w:sz w:val="24"/>
        </w:rPr>
        <w:t>associated</w:t>
      </w:r>
      <w:r>
        <w:rPr>
          <w:spacing w:val="-5"/>
          <w:sz w:val="24"/>
        </w:rPr>
        <w:t> </w:t>
      </w:r>
      <w:r>
        <w:rPr>
          <w:sz w:val="24"/>
        </w:rPr>
        <w:t>with</w:t>
      </w:r>
      <w:r>
        <w:rPr>
          <w:spacing w:val="-5"/>
          <w:sz w:val="24"/>
        </w:rPr>
        <w:t> </w:t>
      </w:r>
      <w:r>
        <w:rPr>
          <w:sz w:val="24"/>
        </w:rPr>
        <w:t>clinically</w:t>
      </w:r>
      <w:r>
        <w:rPr>
          <w:spacing w:val="-5"/>
          <w:sz w:val="24"/>
        </w:rPr>
        <w:t> </w:t>
      </w:r>
      <w:r>
        <w:rPr>
          <w:sz w:val="24"/>
        </w:rPr>
        <w:t>meaningful </w:t>
      </w:r>
      <w:r>
        <w:rPr>
          <w:w w:val="90"/>
          <w:sz w:val="24"/>
        </w:rPr>
        <w:t>reductions in Planning Target Volume (PTV) margins to approximately 3–5</w:t>
      </w:r>
      <w:r>
        <w:rPr>
          <w:spacing w:val="-9"/>
          <w:w w:val="90"/>
          <w:sz w:val="24"/>
        </w:rPr>
        <w:t> </w:t>
      </w:r>
      <w:r>
        <w:rPr>
          <w:w w:val="90"/>
          <w:sz w:val="24"/>
        </w:rPr>
        <w:t>mm, </w:t>
      </w:r>
      <w:r>
        <w:rPr>
          <w:sz w:val="24"/>
        </w:rPr>
        <w:t>while</w:t>
      </w:r>
      <w:r>
        <w:rPr>
          <w:spacing w:val="-19"/>
          <w:sz w:val="24"/>
        </w:rPr>
        <w:t> </w:t>
      </w:r>
      <w:r>
        <w:rPr>
          <w:sz w:val="24"/>
        </w:rPr>
        <w:t>maintaining</w:t>
      </w:r>
      <w:r>
        <w:rPr>
          <w:spacing w:val="-19"/>
          <w:sz w:val="24"/>
        </w:rPr>
        <w:t> </w:t>
      </w:r>
      <w:r>
        <w:rPr>
          <w:sz w:val="24"/>
        </w:rPr>
        <w:t>adequate</w:t>
      </w:r>
      <w:r>
        <w:rPr>
          <w:spacing w:val="-19"/>
          <w:sz w:val="24"/>
        </w:rPr>
        <w:t> </w:t>
      </w:r>
      <w:r>
        <w:rPr>
          <w:sz w:val="24"/>
        </w:rPr>
        <w:t>target</w:t>
      </w:r>
      <w:r>
        <w:rPr>
          <w:spacing w:val="-18"/>
          <w:sz w:val="24"/>
        </w:rPr>
        <w:t> </w:t>
      </w:r>
      <w:r>
        <w:rPr>
          <w:sz w:val="24"/>
        </w:rPr>
        <w:t>coverage.</w:t>
      </w:r>
      <w:r>
        <w:rPr>
          <w:spacing w:val="-13"/>
          <w:sz w:val="24"/>
        </w:rPr>
        <w:t> </w:t>
      </w:r>
      <w:r>
        <w:rPr>
          <w:sz w:val="24"/>
        </w:rPr>
        <w:t>Reported</w:t>
      </w:r>
      <w:r>
        <w:rPr>
          <w:spacing w:val="-19"/>
          <w:sz w:val="24"/>
        </w:rPr>
        <w:t> </w:t>
      </w:r>
      <w:r>
        <w:rPr>
          <w:sz w:val="24"/>
        </w:rPr>
        <w:t>biochemical</w:t>
      </w:r>
      <w:r>
        <w:rPr>
          <w:spacing w:val="-19"/>
          <w:sz w:val="24"/>
        </w:rPr>
        <w:t> </w:t>
      </w:r>
      <w:r>
        <w:rPr>
          <w:sz w:val="24"/>
        </w:rPr>
        <w:t>control </w:t>
      </w:r>
      <w:r>
        <w:rPr>
          <w:spacing w:val="-2"/>
          <w:sz w:val="24"/>
        </w:rPr>
        <w:t>outcomes</w:t>
      </w:r>
      <w:r>
        <w:rPr>
          <w:spacing w:val="-17"/>
          <w:sz w:val="24"/>
        </w:rPr>
        <w:t> </w:t>
      </w:r>
      <w:r>
        <w:rPr>
          <w:spacing w:val="-2"/>
          <w:sz w:val="24"/>
        </w:rPr>
        <w:t>are</w:t>
      </w:r>
      <w:r>
        <w:rPr>
          <w:spacing w:val="-17"/>
          <w:sz w:val="24"/>
        </w:rPr>
        <w:t> </w:t>
      </w:r>
      <w:r>
        <w:rPr>
          <w:spacing w:val="-2"/>
          <w:sz w:val="24"/>
        </w:rPr>
        <w:t>comparable</w:t>
      </w:r>
      <w:r>
        <w:rPr>
          <w:spacing w:val="-17"/>
          <w:sz w:val="24"/>
        </w:rPr>
        <w:t> </w:t>
      </w:r>
      <w:r>
        <w:rPr>
          <w:spacing w:val="-2"/>
          <w:sz w:val="24"/>
        </w:rPr>
        <w:t>to</w:t>
      </w:r>
      <w:r>
        <w:rPr>
          <w:spacing w:val="-16"/>
          <w:sz w:val="24"/>
        </w:rPr>
        <w:t> </w:t>
      </w:r>
      <w:r>
        <w:rPr>
          <w:spacing w:val="-2"/>
          <w:sz w:val="24"/>
        </w:rPr>
        <w:t>established</w:t>
      </w:r>
      <w:r>
        <w:rPr>
          <w:spacing w:val="-17"/>
          <w:sz w:val="24"/>
        </w:rPr>
        <w:t> </w:t>
      </w:r>
      <w:r>
        <w:rPr>
          <w:spacing w:val="-2"/>
          <w:sz w:val="24"/>
        </w:rPr>
        <w:t>image-guided</w:t>
      </w:r>
      <w:r>
        <w:rPr>
          <w:spacing w:val="-17"/>
          <w:sz w:val="24"/>
        </w:rPr>
        <w:t> </w:t>
      </w:r>
      <w:r>
        <w:rPr>
          <w:spacing w:val="-2"/>
          <w:sz w:val="24"/>
        </w:rPr>
        <w:t>radiotherapy</w:t>
      </w:r>
      <w:r>
        <w:rPr>
          <w:spacing w:val="-17"/>
          <w:sz w:val="24"/>
        </w:rPr>
        <w:t> </w:t>
      </w:r>
      <w:r>
        <w:rPr>
          <w:spacing w:val="-2"/>
          <w:sz w:val="24"/>
        </w:rPr>
        <w:t>(IGRT) </w:t>
      </w:r>
      <w:r>
        <w:rPr>
          <w:sz w:val="24"/>
        </w:rPr>
        <w:t>techniques,</w:t>
      </w:r>
      <w:r>
        <w:rPr>
          <w:spacing w:val="-19"/>
          <w:sz w:val="24"/>
        </w:rPr>
        <w:t> </w:t>
      </w:r>
      <w:r>
        <w:rPr>
          <w:sz w:val="24"/>
        </w:rPr>
        <w:t>suggesting</w:t>
      </w:r>
      <w:r>
        <w:rPr>
          <w:spacing w:val="-19"/>
          <w:sz w:val="24"/>
        </w:rPr>
        <w:t> </w:t>
      </w:r>
      <w:r>
        <w:rPr>
          <w:sz w:val="24"/>
        </w:rPr>
        <w:t>no</w:t>
      </w:r>
      <w:r>
        <w:rPr>
          <w:spacing w:val="-19"/>
          <w:sz w:val="24"/>
        </w:rPr>
        <w:t> </w:t>
      </w:r>
      <w:r>
        <w:rPr>
          <w:sz w:val="24"/>
        </w:rPr>
        <w:t>loss</w:t>
      </w:r>
      <w:r>
        <w:rPr>
          <w:spacing w:val="-18"/>
          <w:sz w:val="24"/>
        </w:rPr>
        <w:t> </w:t>
      </w:r>
      <w:r>
        <w:rPr>
          <w:sz w:val="24"/>
        </w:rPr>
        <w:t>of</w:t>
      </w:r>
      <w:r>
        <w:rPr>
          <w:spacing w:val="-19"/>
          <w:sz w:val="24"/>
        </w:rPr>
        <w:t> </w:t>
      </w:r>
      <w:r>
        <w:rPr>
          <w:sz w:val="24"/>
        </w:rPr>
        <w:t>tumour</w:t>
      </w:r>
      <w:r>
        <w:rPr>
          <w:spacing w:val="-19"/>
          <w:sz w:val="24"/>
        </w:rPr>
        <w:t> </w:t>
      </w:r>
      <w:r>
        <w:rPr>
          <w:sz w:val="24"/>
        </w:rPr>
        <w:t>control</w:t>
      </w:r>
      <w:r>
        <w:rPr>
          <w:spacing w:val="-19"/>
          <w:sz w:val="24"/>
        </w:rPr>
        <w:t> </w:t>
      </w:r>
      <w:r>
        <w:rPr>
          <w:sz w:val="24"/>
        </w:rPr>
        <w:t>with</w:t>
      </w:r>
      <w:r>
        <w:rPr>
          <w:spacing w:val="-18"/>
          <w:sz w:val="24"/>
        </w:rPr>
        <w:t> </w:t>
      </w:r>
      <w:r>
        <w:rPr>
          <w:sz w:val="24"/>
        </w:rPr>
        <w:t>margin</w:t>
      </w:r>
      <w:r>
        <w:rPr>
          <w:spacing w:val="-19"/>
          <w:sz w:val="24"/>
        </w:rPr>
        <w:t> </w:t>
      </w:r>
      <w:r>
        <w:rPr>
          <w:sz w:val="24"/>
        </w:rPr>
        <w:t>reduction.</w:t>
      </w:r>
      <w:r>
        <w:rPr>
          <w:spacing w:val="-11"/>
          <w:sz w:val="24"/>
        </w:rPr>
        <w:t> </w:t>
      </w:r>
      <w:r>
        <w:rPr>
          <w:sz w:val="24"/>
        </w:rPr>
        <w:t>In addition, TPUS</w:t>
      </w:r>
      <w:r>
        <w:rPr>
          <w:spacing w:val="-7"/>
          <w:sz w:val="24"/>
        </w:rPr>
        <w:t> </w:t>
      </w:r>
      <w:r>
        <w:rPr>
          <w:sz w:val="24"/>
        </w:rPr>
        <w:t>avoids</w:t>
      </w:r>
      <w:r>
        <w:rPr>
          <w:spacing w:val="-7"/>
          <w:sz w:val="24"/>
        </w:rPr>
        <w:t> </w:t>
      </w:r>
      <w:r>
        <w:rPr>
          <w:sz w:val="24"/>
        </w:rPr>
        <w:t>the</w:t>
      </w:r>
      <w:r>
        <w:rPr>
          <w:spacing w:val="-7"/>
          <w:sz w:val="24"/>
        </w:rPr>
        <w:t> </w:t>
      </w:r>
      <w:r>
        <w:rPr>
          <w:sz w:val="24"/>
        </w:rPr>
        <w:t>procedural</w:t>
      </w:r>
      <w:r>
        <w:rPr>
          <w:spacing w:val="-7"/>
          <w:sz w:val="24"/>
        </w:rPr>
        <w:t> </w:t>
      </w:r>
      <w:r>
        <w:rPr>
          <w:sz w:val="24"/>
        </w:rPr>
        <w:t>risks</w:t>
      </w:r>
      <w:r>
        <w:rPr>
          <w:spacing w:val="-7"/>
          <w:sz w:val="24"/>
        </w:rPr>
        <w:t> </w:t>
      </w:r>
      <w:r>
        <w:rPr>
          <w:sz w:val="24"/>
        </w:rPr>
        <w:t>associated</w:t>
      </w:r>
      <w:r>
        <w:rPr>
          <w:spacing w:val="-7"/>
          <w:sz w:val="24"/>
        </w:rPr>
        <w:t> </w:t>
      </w:r>
      <w:r>
        <w:rPr>
          <w:sz w:val="24"/>
        </w:rPr>
        <w:t>with</w:t>
      </w:r>
      <w:r>
        <w:rPr>
          <w:spacing w:val="-7"/>
          <w:sz w:val="24"/>
        </w:rPr>
        <w:t> </w:t>
      </w:r>
      <w:r>
        <w:rPr>
          <w:sz w:val="24"/>
        </w:rPr>
        <w:t>fiducial</w:t>
      </w:r>
      <w:r>
        <w:rPr>
          <w:spacing w:val="-7"/>
          <w:sz w:val="24"/>
        </w:rPr>
        <w:t> </w:t>
      </w:r>
      <w:r>
        <w:rPr>
          <w:sz w:val="24"/>
        </w:rPr>
        <w:t>marker </w:t>
      </w:r>
      <w:r>
        <w:rPr>
          <w:spacing w:val="-8"/>
          <w:sz w:val="24"/>
        </w:rPr>
        <w:t>implantation,</w:t>
      </w:r>
      <w:r>
        <w:rPr>
          <w:spacing w:val="-11"/>
          <w:sz w:val="24"/>
        </w:rPr>
        <w:t> </w:t>
      </w:r>
      <w:r>
        <w:rPr>
          <w:spacing w:val="-8"/>
          <w:sz w:val="24"/>
        </w:rPr>
        <w:t>which</w:t>
      </w:r>
      <w:r>
        <w:rPr>
          <w:spacing w:val="-11"/>
          <w:sz w:val="24"/>
        </w:rPr>
        <w:t> </w:t>
      </w:r>
      <w:r>
        <w:rPr>
          <w:spacing w:val="-8"/>
          <w:sz w:val="24"/>
        </w:rPr>
        <w:t>have been reported in up to approximately 20</w:t>
      </w:r>
      <w:r>
        <w:rPr>
          <w:spacing w:val="-11"/>
          <w:sz w:val="24"/>
        </w:rPr>
        <w:t> </w:t>
      </w:r>
      <w:r>
        <w:rPr>
          <w:spacing w:val="-8"/>
          <w:sz w:val="24"/>
        </w:rPr>
        <w:t>% of cases, </w:t>
      </w:r>
      <w:r>
        <w:rPr>
          <w:spacing w:val="-6"/>
          <w:sz w:val="24"/>
        </w:rPr>
        <w:t>including</w:t>
      </w:r>
      <w:r>
        <w:rPr>
          <w:spacing w:val="-21"/>
          <w:sz w:val="24"/>
        </w:rPr>
        <w:t> </w:t>
      </w:r>
      <w:r>
        <w:rPr>
          <w:spacing w:val="-6"/>
          <w:sz w:val="24"/>
        </w:rPr>
        <w:t>infection</w:t>
      </w:r>
      <w:r>
        <w:rPr>
          <w:spacing w:val="-21"/>
          <w:sz w:val="24"/>
        </w:rPr>
        <w:t> </w:t>
      </w:r>
      <w:r>
        <w:rPr>
          <w:spacing w:val="-6"/>
          <w:sz w:val="24"/>
        </w:rPr>
        <w:t>and</w:t>
      </w:r>
      <w:r>
        <w:rPr>
          <w:spacing w:val="-21"/>
          <w:sz w:val="24"/>
        </w:rPr>
        <w:t> </w:t>
      </w:r>
      <w:r>
        <w:rPr>
          <w:spacing w:val="-6"/>
          <w:sz w:val="24"/>
        </w:rPr>
        <w:t>procedure-related</w:t>
      </w:r>
      <w:r>
        <w:rPr>
          <w:spacing w:val="-21"/>
          <w:sz w:val="24"/>
        </w:rPr>
        <w:t> </w:t>
      </w:r>
      <w:r>
        <w:rPr>
          <w:spacing w:val="-6"/>
          <w:sz w:val="24"/>
        </w:rPr>
        <w:t>complications</w:t>
      </w:r>
      <w:r>
        <w:rPr>
          <w:spacing w:val="-21"/>
          <w:sz w:val="24"/>
        </w:rPr>
        <w:t> </w:t>
      </w:r>
      <w:hyperlink w:history="true" w:anchor="_bookmark130">
        <w:r>
          <w:rPr>
            <w:spacing w:val="-6"/>
            <w:sz w:val="24"/>
          </w:rPr>
          <w:t>[13,</w:t>
        </w:r>
      </w:hyperlink>
      <w:r>
        <w:rPr>
          <w:spacing w:val="-21"/>
          <w:sz w:val="24"/>
        </w:rPr>
        <w:t> </w:t>
      </w:r>
      <w:hyperlink w:history="true" w:anchor="_bookmark131">
        <w:r>
          <w:rPr>
            <w:spacing w:val="-6"/>
            <w:sz w:val="24"/>
          </w:rPr>
          <w:t>14].</w:t>
        </w:r>
      </w:hyperlink>
    </w:p>
    <w:p>
      <w:pPr>
        <w:pStyle w:val="ListParagraph"/>
        <w:numPr>
          <w:ilvl w:val="3"/>
          <w:numId w:val="4"/>
        </w:numPr>
        <w:tabs>
          <w:tab w:pos="1232" w:val="left" w:leader="none"/>
          <w:tab w:pos="1237" w:val="left" w:leader="none"/>
        </w:tabs>
        <w:spacing w:line="240" w:lineRule="auto" w:before="187" w:after="0"/>
        <w:ind w:left="1232" w:right="931" w:hanging="231"/>
        <w:jc w:val="both"/>
        <w:rPr>
          <w:sz w:val="24"/>
        </w:rPr>
      </w:pPr>
      <w:r>
        <w:rPr>
          <w:rFonts w:ascii="Trebuchet MS" w:hAnsi="Trebuchet MS"/>
          <w:b/>
          <w:sz w:val="24"/>
        </w:rPr>
        <w:t>Limitations</w:t>
      </w:r>
      <w:r>
        <w:rPr>
          <w:rFonts w:ascii="Trebuchet MS" w:hAnsi="Trebuchet MS"/>
          <w:b/>
          <w:spacing w:val="-9"/>
          <w:sz w:val="24"/>
        </w:rPr>
        <w:t> </w:t>
      </w:r>
      <w:r>
        <w:rPr>
          <w:rFonts w:ascii="Trebuchet MS" w:hAnsi="Trebuchet MS"/>
          <w:b/>
          <w:sz w:val="24"/>
        </w:rPr>
        <w:t>that</w:t>
      </w:r>
      <w:r>
        <w:rPr>
          <w:rFonts w:ascii="Trebuchet MS" w:hAnsi="Trebuchet MS"/>
          <w:b/>
          <w:spacing w:val="-10"/>
          <w:sz w:val="24"/>
        </w:rPr>
        <w:t> </w:t>
      </w:r>
      <w:r>
        <w:rPr>
          <w:rFonts w:ascii="Trebuchet MS" w:hAnsi="Trebuchet MS"/>
          <w:b/>
          <w:sz w:val="24"/>
        </w:rPr>
        <w:t>must</w:t>
      </w:r>
      <w:r>
        <w:rPr>
          <w:rFonts w:ascii="Trebuchet MS" w:hAnsi="Trebuchet MS"/>
          <w:b/>
          <w:spacing w:val="-10"/>
          <w:sz w:val="24"/>
        </w:rPr>
        <w:t> </w:t>
      </w:r>
      <w:r>
        <w:rPr>
          <w:rFonts w:ascii="Trebuchet MS" w:hAnsi="Trebuchet MS"/>
          <w:b/>
          <w:sz w:val="24"/>
        </w:rPr>
        <w:t>be</w:t>
      </w:r>
      <w:r>
        <w:rPr>
          <w:rFonts w:ascii="Trebuchet MS" w:hAnsi="Trebuchet MS"/>
          <w:b/>
          <w:spacing w:val="-10"/>
          <w:sz w:val="24"/>
        </w:rPr>
        <w:t> </w:t>
      </w:r>
      <w:r>
        <w:rPr>
          <w:rFonts w:ascii="Trebuchet MS" w:hAnsi="Trebuchet MS"/>
          <w:b/>
          <w:sz w:val="24"/>
        </w:rPr>
        <w:t>acknowledged:</w:t>
      </w:r>
      <w:r>
        <w:rPr>
          <w:rFonts w:ascii="Trebuchet MS" w:hAnsi="Trebuchet MS"/>
          <w:b/>
          <w:spacing w:val="32"/>
          <w:sz w:val="24"/>
        </w:rPr>
        <w:t> </w:t>
      </w:r>
      <w:r>
        <w:rPr>
          <w:sz w:val="24"/>
        </w:rPr>
        <w:t>Despite</w:t>
      </w:r>
      <w:r>
        <w:rPr>
          <w:spacing w:val="-13"/>
          <w:sz w:val="24"/>
        </w:rPr>
        <w:t> </w:t>
      </w:r>
      <w:r>
        <w:rPr>
          <w:sz w:val="24"/>
        </w:rPr>
        <w:t>encouraging</w:t>
      </w:r>
      <w:r>
        <w:rPr>
          <w:spacing w:val="-13"/>
          <w:sz w:val="24"/>
        </w:rPr>
        <w:t> </w:t>
      </w:r>
      <w:r>
        <w:rPr>
          <w:sz w:val="24"/>
        </w:rPr>
        <w:t>technical and early clinical outcomes, the evidence base remains limited in several </w:t>
      </w:r>
      <w:r>
        <w:rPr>
          <w:spacing w:val="-6"/>
          <w:sz w:val="24"/>
        </w:rPr>
        <w:t>important</w:t>
      </w:r>
      <w:r>
        <w:rPr>
          <w:spacing w:val="-9"/>
          <w:sz w:val="24"/>
        </w:rPr>
        <w:t> </w:t>
      </w:r>
      <w:r>
        <w:rPr>
          <w:spacing w:val="-6"/>
          <w:sz w:val="24"/>
        </w:rPr>
        <w:t>respects.</w:t>
      </w:r>
      <w:r>
        <w:rPr>
          <w:spacing w:val="32"/>
          <w:sz w:val="24"/>
        </w:rPr>
        <w:t> </w:t>
      </w:r>
      <w:r>
        <w:rPr>
          <w:spacing w:val="-6"/>
          <w:sz w:val="24"/>
        </w:rPr>
        <w:t>The</w:t>
      </w:r>
      <w:r>
        <w:rPr>
          <w:spacing w:val="-9"/>
          <w:sz w:val="24"/>
        </w:rPr>
        <w:t> </w:t>
      </w:r>
      <w:r>
        <w:rPr>
          <w:spacing w:val="-6"/>
          <w:sz w:val="24"/>
        </w:rPr>
        <w:t>largest</w:t>
      </w:r>
      <w:r>
        <w:rPr>
          <w:spacing w:val="-9"/>
          <w:sz w:val="24"/>
        </w:rPr>
        <w:t> </w:t>
      </w:r>
      <w:r>
        <w:rPr>
          <w:spacing w:val="-6"/>
          <w:sz w:val="24"/>
        </w:rPr>
        <w:t>dataset</w:t>
      </w:r>
      <w:r>
        <w:rPr>
          <w:spacing w:val="-9"/>
          <w:sz w:val="24"/>
        </w:rPr>
        <w:t> </w:t>
      </w:r>
      <w:r>
        <w:rPr>
          <w:spacing w:val="-6"/>
          <w:sz w:val="24"/>
        </w:rPr>
        <w:t>identified</w:t>
      </w:r>
      <w:r>
        <w:rPr>
          <w:spacing w:val="-9"/>
          <w:sz w:val="24"/>
        </w:rPr>
        <w:t> </w:t>
      </w:r>
      <w:r>
        <w:rPr>
          <w:spacing w:val="-6"/>
          <w:sz w:val="24"/>
        </w:rPr>
        <w:t>(Takai</w:t>
      </w:r>
      <w:r>
        <w:rPr>
          <w:spacing w:val="-9"/>
          <w:sz w:val="24"/>
        </w:rPr>
        <w:t> </w:t>
      </w:r>
      <w:r>
        <w:rPr>
          <w:spacing w:val="-6"/>
          <w:sz w:val="24"/>
        </w:rPr>
        <w:t>et</w:t>
      </w:r>
      <w:r>
        <w:rPr>
          <w:spacing w:val="-9"/>
          <w:sz w:val="24"/>
        </w:rPr>
        <w:t> </w:t>
      </w:r>
      <w:r>
        <w:rPr>
          <w:spacing w:val="-6"/>
          <w:sz w:val="24"/>
        </w:rPr>
        <w:t>al.</w:t>
      </w:r>
      <w:r>
        <w:rPr>
          <w:spacing w:val="-9"/>
          <w:sz w:val="24"/>
        </w:rPr>
        <w:t> </w:t>
      </w:r>
      <w:r>
        <w:rPr>
          <w:spacing w:val="-6"/>
          <w:sz w:val="24"/>
        </w:rPr>
        <w:t>2024)</w:t>
      </w:r>
      <w:r>
        <w:rPr>
          <w:spacing w:val="-9"/>
          <w:sz w:val="24"/>
        </w:rPr>
        <w:t> </w:t>
      </w:r>
      <w:r>
        <w:rPr>
          <w:spacing w:val="-6"/>
          <w:sz w:val="24"/>
        </w:rPr>
        <w:t>includes </w:t>
      </w:r>
      <w:r>
        <w:rPr>
          <w:sz w:val="24"/>
        </w:rPr>
        <w:t>3,135 treatment fractions but originates from a single institution, limiting </w:t>
      </w:r>
      <w:r>
        <w:rPr>
          <w:spacing w:val="-4"/>
          <w:sz w:val="24"/>
        </w:rPr>
        <w:t>external</w:t>
      </w:r>
      <w:r>
        <w:rPr>
          <w:spacing w:val="-14"/>
          <w:sz w:val="24"/>
        </w:rPr>
        <w:t> </w:t>
      </w:r>
      <w:r>
        <w:rPr>
          <w:spacing w:val="-4"/>
          <w:sz w:val="24"/>
        </w:rPr>
        <w:t>validity.</w:t>
      </w:r>
      <w:r>
        <w:rPr>
          <w:spacing w:val="28"/>
          <w:sz w:val="24"/>
        </w:rPr>
        <w:t> </w:t>
      </w:r>
      <w:r>
        <w:rPr>
          <w:spacing w:val="-4"/>
          <w:sz w:val="24"/>
        </w:rPr>
        <w:t>To</w:t>
      </w:r>
      <w:r>
        <w:rPr>
          <w:spacing w:val="-14"/>
          <w:sz w:val="24"/>
        </w:rPr>
        <w:t> </w:t>
      </w:r>
      <w:r>
        <w:rPr>
          <w:spacing w:val="-4"/>
          <w:sz w:val="24"/>
        </w:rPr>
        <w:t>date,</w:t>
      </w:r>
      <w:r>
        <w:rPr>
          <w:spacing w:val="-9"/>
          <w:sz w:val="24"/>
        </w:rPr>
        <w:t> </w:t>
      </w:r>
      <w:r>
        <w:rPr>
          <w:spacing w:val="-4"/>
          <w:sz w:val="24"/>
        </w:rPr>
        <w:t>no</w:t>
      </w:r>
      <w:r>
        <w:rPr>
          <w:spacing w:val="-14"/>
          <w:sz w:val="24"/>
        </w:rPr>
        <w:t> </w:t>
      </w:r>
      <w:r>
        <w:rPr>
          <w:spacing w:val="-4"/>
          <w:sz w:val="24"/>
        </w:rPr>
        <w:t>randomised</w:t>
      </w:r>
      <w:r>
        <w:rPr>
          <w:spacing w:val="-14"/>
          <w:sz w:val="24"/>
        </w:rPr>
        <w:t> </w:t>
      </w:r>
      <w:r>
        <w:rPr>
          <w:spacing w:val="-4"/>
          <w:sz w:val="24"/>
        </w:rPr>
        <w:t>controlled</w:t>
      </w:r>
      <w:r>
        <w:rPr>
          <w:spacing w:val="-14"/>
          <w:sz w:val="24"/>
        </w:rPr>
        <w:t> </w:t>
      </w:r>
      <w:r>
        <w:rPr>
          <w:spacing w:val="-4"/>
          <w:sz w:val="24"/>
        </w:rPr>
        <w:t>trials</w:t>
      </w:r>
      <w:r>
        <w:rPr>
          <w:spacing w:val="-14"/>
          <w:sz w:val="24"/>
        </w:rPr>
        <w:t> </w:t>
      </w:r>
      <w:r>
        <w:rPr>
          <w:spacing w:val="-4"/>
          <w:sz w:val="24"/>
        </w:rPr>
        <w:t>directly</w:t>
      </w:r>
      <w:r>
        <w:rPr>
          <w:spacing w:val="-14"/>
          <w:sz w:val="24"/>
        </w:rPr>
        <w:t> </w:t>
      </w:r>
      <w:r>
        <w:rPr>
          <w:spacing w:val="-4"/>
          <w:sz w:val="24"/>
        </w:rPr>
        <w:t>comparing </w:t>
      </w:r>
      <w:r>
        <w:rPr>
          <w:spacing w:val="-8"/>
          <w:sz w:val="24"/>
        </w:rPr>
        <w:t>TPUS-guided SBRT with non-TPUS-guided or alternative IGRT workflows have </w:t>
      </w:r>
      <w:r>
        <w:rPr>
          <w:spacing w:val="-6"/>
          <w:sz w:val="24"/>
        </w:rPr>
        <w:t>been</w:t>
      </w:r>
      <w:r>
        <w:rPr>
          <w:spacing w:val="-13"/>
          <w:sz w:val="24"/>
        </w:rPr>
        <w:t> </w:t>
      </w:r>
      <w:r>
        <w:rPr>
          <w:spacing w:val="-6"/>
          <w:sz w:val="24"/>
        </w:rPr>
        <w:t>published.</w:t>
      </w:r>
      <w:r>
        <w:rPr>
          <w:spacing w:val="-13"/>
          <w:sz w:val="24"/>
        </w:rPr>
        <w:t> </w:t>
      </w:r>
      <w:r>
        <w:rPr>
          <w:spacing w:val="-6"/>
          <w:sz w:val="24"/>
        </w:rPr>
        <w:t>Furthermore,</w:t>
      </w:r>
      <w:r>
        <w:rPr>
          <w:spacing w:val="-13"/>
          <w:sz w:val="24"/>
        </w:rPr>
        <w:t> </w:t>
      </w:r>
      <w:r>
        <w:rPr>
          <w:spacing w:val="-6"/>
          <w:sz w:val="24"/>
        </w:rPr>
        <w:t>image</w:t>
      </w:r>
      <w:r>
        <w:rPr>
          <w:spacing w:val="-12"/>
          <w:sz w:val="24"/>
        </w:rPr>
        <w:t> </w:t>
      </w:r>
      <w:r>
        <w:rPr>
          <w:spacing w:val="-6"/>
          <w:sz w:val="24"/>
        </w:rPr>
        <w:t>quality</w:t>
      </w:r>
      <w:r>
        <w:rPr>
          <w:spacing w:val="-13"/>
          <w:sz w:val="24"/>
        </w:rPr>
        <w:t> </w:t>
      </w:r>
      <w:r>
        <w:rPr>
          <w:spacing w:val="-6"/>
          <w:sz w:val="24"/>
        </w:rPr>
        <w:t>and</w:t>
      </w:r>
      <w:r>
        <w:rPr>
          <w:spacing w:val="-13"/>
          <w:sz w:val="24"/>
        </w:rPr>
        <w:t> </w:t>
      </w:r>
      <w:r>
        <w:rPr>
          <w:spacing w:val="-6"/>
          <w:sz w:val="24"/>
        </w:rPr>
        <w:t>tracking</w:t>
      </w:r>
      <w:r>
        <w:rPr>
          <w:spacing w:val="-13"/>
          <w:sz w:val="24"/>
        </w:rPr>
        <w:t> </w:t>
      </w:r>
      <w:r>
        <w:rPr>
          <w:spacing w:val="-6"/>
          <w:sz w:val="24"/>
        </w:rPr>
        <w:t>performance</w:t>
      </w:r>
      <w:r>
        <w:rPr>
          <w:spacing w:val="-12"/>
          <w:sz w:val="24"/>
        </w:rPr>
        <w:t> </w:t>
      </w:r>
      <w:r>
        <w:rPr>
          <w:spacing w:val="-6"/>
          <w:sz w:val="24"/>
        </w:rPr>
        <w:t>remain </w:t>
      </w:r>
      <w:r>
        <w:rPr>
          <w:spacing w:val="-4"/>
          <w:sz w:val="24"/>
        </w:rPr>
        <w:t>operator-dependent,</w:t>
      </w:r>
      <w:r>
        <w:rPr>
          <w:spacing w:val="-15"/>
          <w:sz w:val="24"/>
        </w:rPr>
        <w:t> </w:t>
      </w:r>
      <w:r>
        <w:rPr>
          <w:spacing w:val="-4"/>
          <w:sz w:val="24"/>
        </w:rPr>
        <w:t>introducing</w:t>
      </w:r>
      <w:r>
        <w:rPr>
          <w:spacing w:val="-15"/>
          <w:sz w:val="24"/>
        </w:rPr>
        <w:t> </w:t>
      </w:r>
      <w:r>
        <w:rPr>
          <w:spacing w:val="-4"/>
          <w:sz w:val="24"/>
        </w:rPr>
        <w:t>variability</w:t>
      </w:r>
      <w:r>
        <w:rPr>
          <w:spacing w:val="-15"/>
          <w:sz w:val="24"/>
        </w:rPr>
        <w:t> </w:t>
      </w:r>
      <w:r>
        <w:rPr>
          <w:spacing w:val="-4"/>
          <w:sz w:val="24"/>
        </w:rPr>
        <w:t>that</w:t>
      </w:r>
      <w:r>
        <w:rPr>
          <w:spacing w:val="-14"/>
          <w:sz w:val="24"/>
        </w:rPr>
        <w:t> </w:t>
      </w:r>
      <w:r>
        <w:rPr>
          <w:spacing w:val="-4"/>
          <w:sz w:val="24"/>
        </w:rPr>
        <w:t>is</w:t>
      </w:r>
      <w:r>
        <w:rPr>
          <w:spacing w:val="-15"/>
          <w:sz w:val="24"/>
        </w:rPr>
        <w:t> </w:t>
      </w:r>
      <w:r>
        <w:rPr>
          <w:spacing w:val="-4"/>
          <w:sz w:val="24"/>
        </w:rPr>
        <w:t>not</w:t>
      </w:r>
      <w:r>
        <w:rPr>
          <w:spacing w:val="-15"/>
          <w:sz w:val="24"/>
        </w:rPr>
        <w:t> </w:t>
      </w:r>
      <w:r>
        <w:rPr>
          <w:spacing w:val="-4"/>
          <w:sz w:val="24"/>
        </w:rPr>
        <w:t>consistently</w:t>
      </w:r>
      <w:r>
        <w:rPr>
          <w:spacing w:val="-15"/>
          <w:sz w:val="24"/>
        </w:rPr>
        <w:t> </w:t>
      </w:r>
      <w:r>
        <w:rPr>
          <w:spacing w:val="-4"/>
          <w:sz w:val="24"/>
        </w:rPr>
        <w:t>quantified across</w:t>
      </w:r>
      <w:r>
        <w:rPr>
          <w:spacing w:val="-12"/>
          <w:sz w:val="24"/>
        </w:rPr>
        <w:t> </w:t>
      </w:r>
      <w:r>
        <w:rPr>
          <w:spacing w:val="-4"/>
          <w:sz w:val="24"/>
        </w:rPr>
        <w:t>studies.</w:t>
      </w:r>
      <w:r>
        <w:rPr>
          <w:spacing w:val="40"/>
          <w:sz w:val="24"/>
        </w:rPr>
        <w:t> </w:t>
      </w:r>
      <w:r>
        <w:rPr>
          <w:spacing w:val="-4"/>
          <w:sz w:val="24"/>
        </w:rPr>
        <w:t>Finally,</w:t>
      </w:r>
      <w:r>
        <w:rPr>
          <w:spacing w:val="-6"/>
          <w:sz w:val="24"/>
        </w:rPr>
        <w:t> </w:t>
      </w:r>
      <w:r>
        <w:rPr>
          <w:spacing w:val="-4"/>
          <w:sz w:val="24"/>
        </w:rPr>
        <w:t>long-term</w:t>
      </w:r>
      <w:r>
        <w:rPr>
          <w:spacing w:val="-12"/>
          <w:sz w:val="24"/>
        </w:rPr>
        <w:t> </w:t>
      </w:r>
      <w:r>
        <w:rPr>
          <w:spacing w:val="-4"/>
          <w:sz w:val="24"/>
        </w:rPr>
        <w:t>oncological</w:t>
      </w:r>
      <w:r>
        <w:rPr>
          <w:spacing w:val="-12"/>
          <w:sz w:val="24"/>
        </w:rPr>
        <w:t> </w:t>
      </w:r>
      <w:r>
        <w:rPr>
          <w:spacing w:val="-4"/>
          <w:sz w:val="24"/>
        </w:rPr>
        <w:t>outcomes,</w:t>
      </w:r>
      <w:r>
        <w:rPr>
          <w:spacing w:val="-6"/>
          <w:sz w:val="24"/>
        </w:rPr>
        <w:t> </w:t>
      </w:r>
      <w:r>
        <w:rPr>
          <w:spacing w:val="-4"/>
          <w:sz w:val="24"/>
        </w:rPr>
        <w:t>particularly</w:t>
      </w:r>
      <w:r>
        <w:rPr>
          <w:spacing w:val="-12"/>
          <w:sz w:val="24"/>
        </w:rPr>
        <w:t> </w:t>
      </w:r>
      <w:r>
        <w:rPr>
          <w:spacing w:val="-4"/>
          <w:sz w:val="24"/>
        </w:rPr>
        <w:t>10-year </w:t>
      </w:r>
      <w:r>
        <w:rPr>
          <w:w w:val="90"/>
          <w:sz w:val="24"/>
        </w:rPr>
        <w:t>biochemical progression-free survival following ultrahypofractionated SBRT, are </w:t>
      </w:r>
      <w:r>
        <w:rPr>
          <w:spacing w:val="-4"/>
          <w:sz w:val="24"/>
        </w:rPr>
        <w:t>not</w:t>
      </w:r>
      <w:r>
        <w:rPr>
          <w:spacing w:val="-20"/>
          <w:sz w:val="24"/>
        </w:rPr>
        <w:t> </w:t>
      </w:r>
      <w:r>
        <w:rPr>
          <w:spacing w:val="-4"/>
          <w:sz w:val="24"/>
        </w:rPr>
        <w:t>yet</w:t>
      </w:r>
      <w:r>
        <w:rPr>
          <w:spacing w:val="-20"/>
          <w:sz w:val="24"/>
        </w:rPr>
        <w:t> </w:t>
      </w:r>
      <w:r>
        <w:rPr>
          <w:spacing w:val="-4"/>
          <w:sz w:val="24"/>
        </w:rPr>
        <w:t>available</w:t>
      </w:r>
      <w:r>
        <w:rPr>
          <w:spacing w:val="-20"/>
          <w:sz w:val="24"/>
        </w:rPr>
        <w:t> </w:t>
      </w:r>
      <w:r>
        <w:rPr>
          <w:spacing w:val="-4"/>
          <w:sz w:val="24"/>
        </w:rPr>
        <w:t>for</w:t>
      </w:r>
      <w:r>
        <w:rPr>
          <w:spacing w:val="-20"/>
          <w:sz w:val="24"/>
        </w:rPr>
        <w:t> </w:t>
      </w:r>
      <w:r>
        <w:rPr>
          <w:spacing w:val="-4"/>
          <w:sz w:val="24"/>
        </w:rPr>
        <w:t>any</w:t>
      </w:r>
      <w:r>
        <w:rPr>
          <w:spacing w:val="-20"/>
          <w:sz w:val="24"/>
        </w:rPr>
        <w:t> </w:t>
      </w:r>
      <w:r>
        <w:rPr>
          <w:spacing w:val="-4"/>
          <w:sz w:val="24"/>
        </w:rPr>
        <w:t>guidance</w:t>
      </w:r>
      <w:r>
        <w:rPr>
          <w:spacing w:val="-20"/>
          <w:sz w:val="24"/>
        </w:rPr>
        <w:t> </w:t>
      </w:r>
      <w:r>
        <w:rPr>
          <w:spacing w:val="-4"/>
          <w:sz w:val="24"/>
        </w:rPr>
        <w:t>modality.</w:t>
      </w:r>
    </w:p>
    <w:p>
      <w:pPr>
        <w:pStyle w:val="BodyText"/>
        <w:spacing w:before="47"/>
      </w:pPr>
    </w:p>
    <w:p>
      <w:pPr>
        <w:pStyle w:val="Heading3"/>
        <w:numPr>
          <w:ilvl w:val="2"/>
          <w:numId w:val="4"/>
        </w:numPr>
        <w:tabs>
          <w:tab w:pos="1377" w:val="left" w:leader="none"/>
        </w:tabs>
        <w:spacing w:line="240" w:lineRule="auto" w:before="1" w:after="0"/>
        <w:ind w:left="1377" w:right="0" w:hanging="725"/>
        <w:jc w:val="left"/>
      </w:pPr>
      <w:bookmarkStart w:name="Closing Summary" w:id="202"/>
      <w:bookmarkEnd w:id="202"/>
      <w:r>
        <w:rPr>
          <w:b w:val="0"/>
        </w:rPr>
      </w:r>
      <w:bookmarkStart w:name="Acknowledgement" w:id="203"/>
      <w:bookmarkEnd w:id="203"/>
      <w:r>
        <w:rPr>
          <w:b w:val="0"/>
        </w:rPr>
      </w:r>
      <w:bookmarkStart w:name="_bookmark116" w:id="204"/>
      <w:bookmarkEnd w:id="204"/>
      <w:r>
        <w:rPr>
          <w:b w:val="0"/>
        </w:rPr>
      </w:r>
      <w:r>
        <w:rPr>
          <w:w w:val="85"/>
        </w:rPr>
        <w:t>Closing</w:t>
      </w:r>
      <w:r>
        <w:rPr>
          <w:spacing w:val="12"/>
        </w:rPr>
        <w:t> </w:t>
      </w:r>
      <w:r>
        <w:rPr>
          <w:spacing w:val="-2"/>
          <w:w w:val="95"/>
        </w:rPr>
        <w:t>Summary</w:t>
      </w:r>
    </w:p>
    <w:p>
      <w:pPr>
        <w:pStyle w:val="BodyText"/>
        <w:spacing w:before="149"/>
        <w:ind w:left="652" w:right="903" w:hanging="6"/>
        <w:jc w:val="both"/>
      </w:pPr>
      <w:r>
        <w:rPr>
          <w:spacing w:val="-6"/>
        </w:rPr>
        <w:t>This</w:t>
      </w:r>
      <w:r>
        <w:rPr>
          <w:spacing w:val="-7"/>
        </w:rPr>
        <w:t> </w:t>
      </w:r>
      <w:r>
        <w:rPr>
          <w:spacing w:val="-6"/>
        </w:rPr>
        <w:t>thesis</w:t>
      </w:r>
      <w:r>
        <w:rPr>
          <w:spacing w:val="-7"/>
        </w:rPr>
        <w:t> </w:t>
      </w:r>
      <w:r>
        <w:rPr>
          <w:spacing w:val="-6"/>
        </w:rPr>
        <w:t>demonstrates</w:t>
      </w:r>
      <w:r>
        <w:rPr>
          <w:spacing w:val="-7"/>
        </w:rPr>
        <w:t> </w:t>
      </w:r>
      <w:r>
        <w:rPr>
          <w:spacing w:val="-6"/>
        </w:rPr>
        <w:t>that</w:t>
      </w:r>
      <w:r>
        <w:rPr>
          <w:spacing w:val="-7"/>
        </w:rPr>
        <w:t> </w:t>
      </w:r>
      <w:r>
        <w:rPr>
          <w:spacing w:val="-6"/>
        </w:rPr>
        <w:t>4D</w:t>
      </w:r>
      <w:r>
        <w:rPr>
          <w:spacing w:val="-7"/>
        </w:rPr>
        <w:t> </w:t>
      </w:r>
      <w:r>
        <w:rPr>
          <w:spacing w:val="-6"/>
        </w:rPr>
        <w:t>transperineal</w:t>
      </w:r>
      <w:r>
        <w:rPr>
          <w:spacing w:val="-7"/>
        </w:rPr>
        <w:t> </w:t>
      </w:r>
      <w:r>
        <w:rPr>
          <w:spacing w:val="-6"/>
        </w:rPr>
        <w:t>ultrasound</w:t>
      </w:r>
      <w:r>
        <w:rPr>
          <w:spacing w:val="-7"/>
        </w:rPr>
        <w:t> </w:t>
      </w:r>
      <w:r>
        <w:rPr>
          <w:spacing w:val="-6"/>
        </w:rPr>
        <w:t>(TPUS)</w:t>
      </w:r>
      <w:r>
        <w:rPr>
          <w:spacing w:val="-7"/>
        </w:rPr>
        <w:t> </w:t>
      </w:r>
      <w:r>
        <w:rPr>
          <w:spacing w:val="-6"/>
        </w:rPr>
        <w:t>guidance</w:t>
      </w:r>
      <w:r>
        <w:rPr>
          <w:spacing w:val="-7"/>
        </w:rPr>
        <w:t> </w:t>
      </w:r>
      <w:r>
        <w:rPr>
          <w:spacing w:val="-6"/>
        </w:rPr>
        <w:t>directly addresses the central geometric challenge of intrafraction motion in prostate SBRT, </w:t>
      </w:r>
      <w:r>
        <w:rPr>
          <w:spacing w:val="-8"/>
        </w:rPr>
        <w:t>enabling planning target volume (PTV) margin reduction that is both mathematically </w:t>
      </w:r>
      <w:r>
        <w:rPr>
          <w:w w:val="90"/>
        </w:rPr>
        <w:t>consistent</w:t>
      </w:r>
      <w:r>
        <w:rPr>
          <w:spacing w:val="-6"/>
          <w:w w:val="90"/>
        </w:rPr>
        <w:t> </w:t>
      </w:r>
      <w:r>
        <w:rPr>
          <w:w w:val="90"/>
        </w:rPr>
        <w:t>with</w:t>
      </w:r>
      <w:r>
        <w:rPr>
          <w:spacing w:val="-6"/>
          <w:w w:val="90"/>
        </w:rPr>
        <w:t> </w:t>
      </w:r>
      <w:r>
        <w:rPr>
          <w:w w:val="90"/>
        </w:rPr>
        <w:t>motion</w:t>
      </w:r>
      <w:r>
        <w:rPr>
          <w:spacing w:val="-6"/>
          <w:w w:val="90"/>
        </w:rPr>
        <w:t> </w:t>
      </w:r>
      <w:r>
        <w:rPr>
          <w:w w:val="90"/>
        </w:rPr>
        <w:t>behaviour</w:t>
      </w:r>
      <w:r>
        <w:rPr>
          <w:spacing w:val="-6"/>
          <w:w w:val="90"/>
        </w:rPr>
        <w:t> </w:t>
      </w:r>
      <w:r>
        <w:rPr>
          <w:w w:val="90"/>
        </w:rPr>
        <w:t>models</w:t>
      </w:r>
      <w:r>
        <w:rPr>
          <w:spacing w:val="-6"/>
          <w:w w:val="90"/>
        </w:rPr>
        <w:t> </w:t>
      </w:r>
      <w:r>
        <w:rPr>
          <w:w w:val="90"/>
        </w:rPr>
        <w:t>and</w:t>
      </w:r>
      <w:r>
        <w:rPr>
          <w:spacing w:val="-6"/>
          <w:w w:val="90"/>
        </w:rPr>
        <w:t> </w:t>
      </w:r>
      <w:r>
        <w:rPr>
          <w:w w:val="90"/>
        </w:rPr>
        <w:t>clinically</w:t>
      </w:r>
      <w:r>
        <w:rPr>
          <w:spacing w:val="-6"/>
          <w:w w:val="90"/>
        </w:rPr>
        <w:t> </w:t>
      </w:r>
      <w:r>
        <w:rPr>
          <w:w w:val="90"/>
        </w:rPr>
        <w:t>reproducible</w:t>
      </w:r>
      <w:r>
        <w:rPr>
          <w:spacing w:val="-6"/>
          <w:w w:val="90"/>
        </w:rPr>
        <w:t> </w:t>
      </w:r>
      <w:r>
        <w:rPr>
          <w:w w:val="90"/>
        </w:rPr>
        <w:t>across</w:t>
      </w:r>
      <w:r>
        <w:rPr>
          <w:spacing w:val="-6"/>
          <w:w w:val="90"/>
        </w:rPr>
        <w:t> </w:t>
      </w:r>
      <w:r>
        <w:rPr>
          <w:w w:val="90"/>
        </w:rPr>
        <w:t>the</w:t>
      </w:r>
      <w:r>
        <w:rPr>
          <w:spacing w:val="-6"/>
          <w:w w:val="90"/>
        </w:rPr>
        <w:t> </w:t>
      </w:r>
      <w:r>
        <w:rPr>
          <w:w w:val="90"/>
        </w:rPr>
        <w:t>reviewed literature. The resulting reduction in geometric uncertainty provides a clear dosimetric rationale</w:t>
      </w:r>
      <w:r>
        <w:rPr>
          <w:spacing w:val="-11"/>
          <w:w w:val="90"/>
        </w:rPr>
        <w:t> </w:t>
      </w:r>
      <w:r>
        <w:rPr>
          <w:w w:val="90"/>
        </w:rPr>
        <w:t>for</w:t>
      </w:r>
      <w:r>
        <w:rPr>
          <w:spacing w:val="-11"/>
          <w:w w:val="90"/>
        </w:rPr>
        <w:t> </w:t>
      </w:r>
      <w:r>
        <w:rPr>
          <w:w w:val="90"/>
        </w:rPr>
        <w:t>margin</w:t>
      </w:r>
      <w:r>
        <w:rPr>
          <w:spacing w:val="-11"/>
          <w:w w:val="90"/>
        </w:rPr>
        <w:t> </w:t>
      </w:r>
      <w:r>
        <w:rPr>
          <w:w w:val="90"/>
        </w:rPr>
        <w:t>minimisation,</w:t>
      </w:r>
      <w:r>
        <w:rPr>
          <w:spacing w:val="-8"/>
          <w:w w:val="90"/>
        </w:rPr>
        <w:t> </w:t>
      </w:r>
      <w:r>
        <w:rPr>
          <w:w w:val="90"/>
        </w:rPr>
        <w:t>and</w:t>
      </w:r>
      <w:r>
        <w:rPr>
          <w:spacing w:val="-11"/>
          <w:w w:val="90"/>
        </w:rPr>
        <w:t> </w:t>
      </w:r>
      <w:r>
        <w:rPr>
          <w:w w:val="90"/>
        </w:rPr>
        <w:t>is</w:t>
      </w:r>
      <w:r>
        <w:rPr>
          <w:spacing w:val="-11"/>
          <w:w w:val="90"/>
        </w:rPr>
        <w:t> </w:t>
      </w:r>
      <w:r>
        <w:rPr>
          <w:w w:val="90"/>
        </w:rPr>
        <w:t>associated</w:t>
      </w:r>
      <w:r>
        <w:rPr>
          <w:spacing w:val="-11"/>
          <w:w w:val="90"/>
        </w:rPr>
        <w:t> </w:t>
      </w:r>
      <w:r>
        <w:rPr>
          <w:w w:val="90"/>
        </w:rPr>
        <w:t>across</w:t>
      </w:r>
      <w:r>
        <w:rPr>
          <w:spacing w:val="-11"/>
          <w:w w:val="90"/>
        </w:rPr>
        <w:t> </w:t>
      </w:r>
      <w:r>
        <w:rPr>
          <w:w w:val="90"/>
        </w:rPr>
        <w:t>multiple</w:t>
      </w:r>
      <w:r>
        <w:rPr>
          <w:spacing w:val="-11"/>
          <w:w w:val="90"/>
        </w:rPr>
        <w:t> </w:t>
      </w:r>
      <w:r>
        <w:rPr>
          <w:w w:val="90"/>
        </w:rPr>
        <w:t>studies</w:t>
      </w:r>
      <w:r>
        <w:rPr>
          <w:spacing w:val="-11"/>
          <w:w w:val="90"/>
        </w:rPr>
        <w:t> </w:t>
      </w:r>
      <w:r>
        <w:rPr>
          <w:w w:val="90"/>
        </w:rPr>
        <w:t>with</w:t>
      </w:r>
      <w:r>
        <w:rPr>
          <w:spacing w:val="-11"/>
          <w:w w:val="90"/>
        </w:rPr>
        <w:t> </w:t>
      </w:r>
      <w:r>
        <w:rPr>
          <w:w w:val="90"/>
        </w:rPr>
        <w:t>reduced normal tissue exposure and lower reported toxicity rates. However, the strength of this</w:t>
      </w:r>
    </w:p>
    <w:p>
      <w:pPr>
        <w:pStyle w:val="BodyText"/>
        <w:spacing w:after="0"/>
        <w:jc w:val="both"/>
        <w:sectPr>
          <w:pgSz w:w="11910" w:h="16840"/>
          <w:pgMar w:header="1243" w:footer="2634" w:top="1580" w:bottom="2880" w:left="1133" w:right="850"/>
        </w:sectPr>
      </w:pPr>
    </w:p>
    <w:p>
      <w:pPr>
        <w:pStyle w:val="BodyText"/>
        <w:spacing w:before="177"/>
      </w:pPr>
    </w:p>
    <w:p>
      <w:pPr>
        <w:pStyle w:val="BodyText"/>
        <w:ind w:left="652" w:right="933"/>
        <w:jc w:val="both"/>
      </w:pPr>
      <w:r>
        <w:rPr>
          <w:spacing w:val="-6"/>
        </w:rPr>
        <w:t>evidence is primarily derived from observational, single-centre datasets rather than </w:t>
      </w:r>
      <w:r>
        <w:rPr>
          <w:spacing w:val="-2"/>
        </w:rPr>
        <w:t>prospective</w:t>
      </w:r>
      <w:r>
        <w:rPr>
          <w:spacing w:val="-21"/>
        </w:rPr>
        <w:t> </w:t>
      </w:r>
      <w:r>
        <w:rPr>
          <w:spacing w:val="-2"/>
        </w:rPr>
        <w:t>randomised</w:t>
      </w:r>
      <w:r>
        <w:rPr>
          <w:spacing w:val="-21"/>
        </w:rPr>
        <w:t> </w:t>
      </w:r>
      <w:r>
        <w:rPr>
          <w:spacing w:val="-2"/>
        </w:rPr>
        <w:t>clinical</w:t>
      </w:r>
      <w:r>
        <w:rPr>
          <w:spacing w:val="-21"/>
        </w:rPr>
        <w:t> </w:t>
      </w:r>
      <w:r>
        <w:rPr>
          <w:spacing w:val="-2"/>
        </w:rPr>
        <w:t>trials.</w:t>
      </w:r>
    </w:p>
    <w:p>
      <w:pPr>
        <w:pStyle w:val="BodyText"/>
        <w:ind w:left="647" w:right="891" w:firstLine="356"/>
        <w:jc w:val="both"/>
      </w:pPr>
      <w:r>
        <w:rPr/>
        <w:t>The</w:t>
      </w:r>
      <w:r>
        <w:rPr>
          <w:spacing w:val="-19"/>
        </w:rPr>
        <w:t> </w:t>
      </w:r>
      <w:r>
        <w:rPr/>
        <w:t>principal</w:t>
      </w:r>
      <w:r>
        <w:rPr>
          <w:spacing w:val="-19"/>
        </w:rPr>
        <w:t> </w:t>
      </w:r>
      <w:r>
        <w:rPr/>
        <w:t>contribution</w:t>
      </w:r>
      <w:r>
        <w:rPr>
          <w:spacing w:val="-19"/>
        </w:rPr>
        <w:t> </w:t>
      </w:r>
      <w:r>
        <w:rPr/>
        <w:t>of</w:t>
      </w:r>
      <w:r>
        <w:rPr>
          <w:spacing w:val="-18"/>
        </w:rPr>
        <w:t> </w:t>
      </w:r>
      <w:r>
        <w:rPr/>
        <w:t>this</w:t>
      </w:r>
      <w:r>
        <w:rPr>
          <w:spacing w:val="-19"/>
        </w:rPr>
        <w:t> </w:t>
      </w:r>
      <w:r>
        <w:rPr/>
        <w:t>work</w:t>
      </w:r>
      <w:r>
        <w:rPr>
          <w:spacing w:val="-19"/>
        </w:rPr>
        <w:t> </w:t>
      </w:r>
      <w:r>
        <w:rPr/>
        <w:t>is</w:t>
      </w:r>
      <w:r>
        <w:rPr>
          <w:spacing w:val="-19"/>
        </w:rPr>
        <w:t> </w:t>
      </w:r>
      <w:r>
        <w:rPr/>
        <w:t>the</w:t>
      </w:r>
      <w:r>
        <w:rPr>
          <w:spacing w:val="-18"/>
        </w:rPr>
        <w:t> </w:t>
      </w:r>
      <w:r>
        <w:rPr/>
        <w:t>structured</w:t>
      </w:r>
      <w:r>
        <w:rPr>
          <w:spacing w:val="-19"/>
        </w:rPr>
        <w:t> </w:t>
      </w:r>
      <w:r>
        <w:rPr/>
        <w:t>quantitative</w:t>
      </w:r>
      <w:r>
        <w:rPr>
          <w:spacing w:val="-19"/>
        </w:rPr>
        <w:t> </w:t>
      </w:r>
      <w:r>
        <w:rPr/>
        <w:t>synthesis of</w:t>
      </w:r>
      <w:r>
        <w:rPr>
          <w:spacing w:val="-21"/>
        </w:rPr>
        <w:t> </w:t>
      </w:r>
      <w:r>
        <w:rPr/>
        <w:t>evidence</w:t>
      </w:r>
      <w:r>
        <w:rPr>
          <w:spacing w:val="-19"/>
        </w:rPr>
        <w:t> </w:t>
      </w:r>
      <w:r>
        <w:rPr/>
        <w:t>demonstrating</w:t>
      </w:r>
      <w:r>
        <w:rPr>
          <w:spacing w:val="-19"/>
        </w:rPr>
        <w:t> </w:t>
      </w:r>
      <w:r>
        <w:rPr/>
        <w:t>that</w:t>
      </w:r>
      <w:r>
        <w:rPr>
          <w:spacing w:val="-18"/>
        </w:rPr>
        <w:t> </w:t>
      </w:r>
      <w:r>
        <w:rPr/>
        <w:t>TPUS-guided</w:t>
      </w:r>
      <w:r>
        <w:rPr>
          <w:spacing w:val="-19"/>
        </w:rPr>
        <w:t> </w:t>
      </w:r>
      <w:r>
        <w:rPr/>
        <w:t>SBRT</w:t>
      </w:r>
      <w:r>
        <w:rPr>
          <w:spacing w:val="-19"/>
        </w:rPr>
        <w:t> </w:t>
      </w:r>
      <w:r>
        <w:rPr/>
        <w:t>achieves</w:t>
      </w:r>
      <w:r>
        <w:rPr>
          <w:spacing w:val="-19"/>
        </w:rPr>
        <w:t> </w:t>
      </w:r>
      <w:r>
        <w:rPr/>
        <w:t>geometric</w:t>
      </w:r>
      <w:r>
        <w:rPr>
          <w:spacing w:val="-18"/>
        </w:rPr>
        <w:t> </w:t>
      </w:r>
      <w:r>
        <w:rPr/>
        <w:t>precision </w:t>
      </w:r>
      <w:r>
        <w:rPr>
          <w:spacing w:val="-2"/>
        </w:rPr>
        <w:t>comparable</w:t>
      </w:r>
      <w:r>
        <w:rPr>
          <w:spacing w:val="-12"/>
        </w:rPr>
        <w:t> </w:t>
      </w:r>
      <w:r>
        <w:rPr>
          <w:spacing w:val="-2"/>
        </w:rPr>
        <w:t>to</w:t>
      </w:r>
      <w:r>
        <w:rPr>
          <w:spacing w:val="-12"/>
        </w:rPr>
        <w:t> </w:t>
      </w:r>
      <w:r>
        <w:rPr>
          <w:spacing w:val="-2"/>
        </w:rPr>
        <w:t>more</w:t>
      </w:r>
      <w:r>
        <w:rPr>
          <w:spacing w:val="-11"/>
        </w:rPr>
        <w:t> </w:t>
      </w:r>
      <w:r>
        <w:rPr>
          <w:spacing w:val="-2"/>
        </w:rPr>
        <w:t>resource-intensive</w:t>
      </w:r>
      <w:r>
        <w:rPr>
          <w:spacing w:val="-11"/>
        </w:rPr>
        <w:t> </w:t>
      </w:r>
      <w:r>
        <w:rPr>
          <w:spacing w:val="-2"/>
        </w:rPr>
        <w:t>MRI-guided</w:t>
      </w:r>
      <w:r>
        <w:rPr>
          <w:spacing w:val="-11"/>
        </w:rPr>
        <w:t> </w:t>
      </w:r>
      <w:r>
        <w:rPr>
          <w:spacing w:val="-2"/>
        </w:rPr>
        <w:t>systems,</w:t>
      </w:r>
      <w:r>
        <w:rPr>
          <w:spacing w:val="-4"/>
        </w:rPr>
        <w:t> </w:t>
      </w:r>
      <w:r>
        <w:rPr>
          <w:spacing w:val="-2"/>
        </w:rPr>
        <w:t>while</w:t>
      </w:r>
      <w:r>
        <w:rPr>
          <w:spacing w:val="-12"/>
        </w:rPr>
        <w:t> </w:t>
      </w:r>
      <w:r>
        <w:rPr>
          <w:spacing w:val="-2"/>
        </w:rPr>
        <w:t>maintaining</w:t>
      </w:r>
      <w:r>
        <w:rPr>
          <w:spacing w:val="-11"/>
        </w:rPr>
        <w:t> </w:t>
      </w:r>
      <w:r>
        <w:rPr>
          <w:spacing w:val="-2"/>
        </w:rPr>
        <w:t>a </w:t>
      </w:r>
      <w:r>
        <w:rPr>
          <w:w w:val="90"/>
        </w:rPr>
        <w:t>non-invasive</w:t>
      </w:r>
      <w:r>
        <w:rPr>
          <w:spacing w:val="-6"/>
          <w:w w:val="90"/>
        </w:rPr>
        <w:t> </w:t>
      </w:r>
      <w:r>
        <w:rPr>
          <w:w w:val="90"/>
        </w:rPr>
        <w:t>workflow</w:t>
      </w:r>
      <w:r>
        <w:rPr>
          <w:spacing w:val="-6"/>
          <w:w w:val="90"/>
        </w:rPr>
        <w:t> </w:t>
      </w:r>
      <w:r>
        <w:rPr>
          <w:w w:val="90"/>
        </w:rPr>
        <w:t>and</w:t>
      </w:r>
      <w:r>
        <w:rPr>
          <w:spacing w:val="-6"/>
          <w:w w:val="90"/>
        </w:rPr>
        <w:t> </w:t>
      </w:r>
      <w:r>
        <w:rPr>
          <w:w w:val="90"/>
        </w:rPr>
        <w:t>avoiding</w:t>
      </w:r>
      <w:r>
        <w:rPr>
          <w:spacing w:val="-7"/>
          <w:w w:val="90"/>
        </w:rPr>
        <w:t> </w:t>
      </w:r>
      <w:r>
        <w:rPr>
          <w:w w:val="90"/>
        </w:rPr>
        <w:t>additional</w:t>
      </w:r>
      <w:r>
        <w:rPr>
          <w:spacing w:val="-6"/>
          <w:w w:val="90"/>
        </w:rPr>
        <w:t> </w:t>
      </w:r>
      <w:r>
        <w:rPr>
          <w:w w:val="90"/>
        </w:rPr>
        <w:t>ionising</w:t>
      </w:r>
      <w:r>
        <w:rPr>
          <w:spacing w:val="-6"/>
          <w:w w:val="90"/>
        </w:rPr>
        <w:t> </w:t>
      </w:r>
      <w:r>
        <w:rPr>
          <w:w w:val="90"/>
        </w:rPr>
        <w:t>radiation</w:t>
      </w:r>
      <w:r>
        <w:rPr>
          <w:spacing w:val="-7"/>
          <w:w w:val="90"/>
        </w:rPr>
        <w:t> </w:t>
      </w:r>
      <w:r>
        <w:rPr>
          <w:w w:val="90"/>
        </w:rPr>
        <w:t>or</w:t>
      </w:r>
      <w:r>
        <w:rPr>
          <w:spacing w:val="-6"/>
          <w:w w:val="90"/>
        </w:rPr>
        <w:t> </w:t>
      </w:r>
      <w:r>
        <w:rPr>
          <w:w w:val="90"/>
        </w:rPr>
        <w:t>fiducial</w:t>
      </w:r>
      <w:r>
        <w:rPr>
          <w:spacing w:val="-6"/>
          <w:w w:val="90"/>
        </w:rPr>
        <w:t> </w:t>
      </w:r>
      <w:r>
        <w:rPr>
          <w:w w:val="90"/>
        </w:rPr>
        <w:t>implantation. </w:t>
      </w:r>
      <w:r>
        <w:rPr>
          <w:spacing w:val="-2"/>
          <w:w w:val="90"/>
        </w:rPr>
        <w:t>This positions TPUS as a clinically scalable alternative capable of delivering high-precision </w:t>
      </w:r>
      <w:r>
        <w:rPr>
          <w:spacing w:val="-4"/>
        </w:rPr>
        <w:t>radiotherapy</w:t>
      </w:r>
      <w:r>
        <w:rPr>
          <w:spacing w:val="-13"/>
        </w:rPr>
        <w:t> </w:t>
      </w:r>
      <w:r>
        <w:rPr>
          <w:spacing w:val="-4"/>
        </w:rPr>
        <w:t>in</w:t>
      </w:r>
      <w:r>
        <w:rPr>
          <w:spacing w:val="-13"/>
        </w:rPr>
        <w:t> </w:t>
      </w:r>
      <w:r>
        <w:rPr>
          <w:spacing w:val="-4"/>
        </w:rPr>
        <w:t>routine</w:t>
      </w:r>
      <w:r>
        <w:rPr>
          <w:spacing w:val="-13"/>
        </w:rPr>
        <w:t> </w:t>
      </w:r>
      <w:r>
        <w:rPr>
          <w:spacing w:val="-4"/>
        </w:rPr>
        <w:t>practice</w:t>
      </w:r>
      <w:r>
        <w:rPr>
          <w:spacing w:val="-13"/>
        </w:rPr>
        <w:t> </w:t>
      </w:r>
      <w:r>
        <w:rPr>
          <w:spacing w:val="-4"/>
        </w:rPr>
        <w:t>environments.</w:t>
      </w:r>
    </w:p>
    <w:p>
      <w:pPr>
        <w:pStyle w:val="BodyText"/>
        <w:ind w:left="644" w:right="904" w:firstLine="359"/>
        <w:jc w:val="both"/>
      </w:pPr>
      <w:r>
        <w:rPr>
          <w:w w:val="90"/>
        </w:rPr>
        <w:t>Importantly, while the findings consistently support the feasibility and clinical value </w:t>
      </w:r>
      <w:r>
        <w:rPr>
          <w:spacing w:val="-6"/>
        </w:rPr>
        <w:t>of real-time ultrasound-based motion management, they do not establish definitive </w:t>
      </w:r>
      <w:r>
        <w:rPr/>
        <w:t>superiority</w:t>
      </w:r>
      <w:r>
        <w:rPr>
          <w:spacing w:val="-19"/>
        </w:rPr>
        <w:t> </w:t>
      </w:r>
      <w:r>
        <w:rPr/>
        <w:t>in</w:t>
      </w:r>
      <w:r>
        <w:rPr>
          <w:spacing w:val="-19"/>
        </w:rPr>
        <w:t> </w:t>
      </w:r>
      <w:r>
        <w:rPr/>
        <w:t>long-term</w:t>
      </w:r>
      <w:r>
        <w:rPr>
          <w:spacing w:val="-19"/>
        </w:rPr>
        <w:t> </w:t>
      </w:r>
      <w:r>
        <w:rPr/>
        <w:t>oncological</w:t>
      </w:r>
      <w:r>
        <w:rPr>
          <w:spacing w:val="-18"/>
        </w:rPr>
        <w:t> </w:t>
      </w:r>
      <w:r>
        <w:rPr/>
        <w:t>outcomes.</w:t>
      </w:r>
      <w:r>
        <w:rPr>
          <w:spacing w:val="27"/>
        </w:rPr>
        <w:t> </w:t>
      </w:r>
      <w:r>
        <w:rPr/>
        <w:t>As</w:t>
      </w:r>
      <w:r>
        <w:rPr>
          <w:spacing w:val="-19"/>
        </w:rPr>
        <w:t> </w:t>
      </w:r>
      <w:r>
        <w:rPr/>
        <w:t>highlighted</w:t>
      </w:r>
      <w:r>
        <w:rPr>
          <w:spacing w:val="-19"/>
        </w:rPr>
        <w:t> </w:t>
      </w:r>
      <w:r>
        <w:rPr/>
        <w:t>in</w:t>
      </w:r>
      <w:r>
        <w:rPr>
          <w:spacing w:val="-19"/>
        </w:rPr>
        <w:t> </w:t>
      </w:r>
      <w:r>
        <w:rPr/>
        <w:t>Section</w:t>
      </w:r>
      <w:r>
        <w:rPr>
          <w:spacing w:val="-18"/>
        </w:rPr>
        <w:t> </w:t>
      </w:r>
      <w:hyperlink w:history="true" w:anchor="_bookmark35">
        <w:r>
          <w:rPr/>
          <w:t>3.7,</w:t>
        </w:r>
      </w:hyperlink>
      <w:r>
        <w:rPr>
          <w:spacing w:val="-14"/>
        </w:rPr>
        <w:t> </w:t>
      </w:r>
      <w:r>
        <w:rPr/>
        <w:t>the </w:t>
      </w:r>
      <w:r>
        <w:rPr>
          <w:spacing w:val="-6"/>
        </w:rPr>
        <w:t>absence</w:t>
      </w:r>
      <w:r>
        <w:rPr>
          <w:spacing w:val="-9"/>
        </w:rPr>
        <w:t> </w:t>
      </w:r>
      <w:r>
        <w:rPr>
          <w:spacing w:val="-6"/>
        </w:rPr>
        <w:t>of</w:t>
      </w:r>
      <w:r>
        <w:rPr>
          <w:spacing w:val="-9"/>
        </w:rPr>
        <w:t> </w:t>
      </w:r>
      <w:r>
        <w:rPr>
          <w:spacing w:val="-6"/>
        </w:rPr>
        <w:t>multi-centre</w:t>
      </w:r>
      <w:r>
        <w:rPr>
          <w:spacing w:val="-9"/>
        </w:rPr>
        <w:t> </w:t>
      </w:r>
      <w:r>
        <w:rPr>
          <w:spacing w:val="-6"/>
        </w:rPr>
        <w:t>prospective</w:t>
      </w:r>
      <w:r>
        <w:rPr>
          <w:spacing w:val="-9"/>
        </w:rPr>
        <w:t> </w:t>
      </w:r>
      <w:r>
        <w:rPr>
          <w:spacing w:val="-6"/>
        </w:rPr>
        <w:t>trials</w:t>
      </w:r>
      <w:r>
        <w:rPr>
          <w:spacing w:val="-9"/>
        </w:rPr>
        <w:t> </w:t>
      </w:r>
      <w:r>
        <w:rPr>
          <w:spacing w:val="-6"/>
        </w:rPr>
        <w:t>and</w:t>
      </w:r>
      <w:r>
        <w:rPr>
          <w:spacing w:val="-9"/>
        </w:rPr>
        <w:t> </w:t>
      </w:r>
      <w:r>
        <w:rPr>
          <w:spacing w:val="-6"/>
        </w:rPr>
        <w:t>long-term</w:t>
      </w:r>
      <w:r>
        <w:rPr>
          <w:spacing w:val="-9"/>
        </w:rPr>
        <w:t> </w:t>
      </w:r>
      <w:r>
        <w:rPr>
          <w:spacing w:val="-6"/>
        </w:rPr>
        <w:t>follow-up</w:t>
      </w:r>
      <w:r>
        <w:rPr>
          <w:spacing w:val="-9"/>
        </w:rPr>
        <w:t> </w:t>
      </w:r>
      <w:r>
        <w:rPr>
          <w:spacing w:val="-6"/>
        </w:rPr>
        <w:t>data</w:t>
      </w:r>
      <w:r>
        <w:rPr>
          <w:spacing w:val="-9"/>
        </w:rPr>
        <w:t> </w:t>
      </w:r>
      <w:r>
        <w:rPr>
          <w:spacing w:val="-6"/>
        </w:rPr>
        <w:t>remains</w:t>
      </w:r>
      <w:r>
        <w:rPr>
          <w:spacing w:val="-9"/>
        </w:rPr>
        <w:t> </w:t>
      </w:r>
      <w:r>
        <w:rPr>
          <w:spacing w:val="-6"/>
        </w:rPr>
        <w:t>the </w:t>
      </w:r>
      <w:r>
        <w:rPr>
          <w:spacing w:val="-8"/>
        </w:rPr>
        <w:t>primary limitation in fully validating outcome-level benefits.</w:t>
      </w:r>
      <w:r>
        <w:rPr/>
        <w:t> </w:t>
      </w:r>
      <w:r>
        <w:rPr>
          <w:spacing w:val="-8"/>
        </w:rPr>
        <w:t>Consequently, this thesis supports TPUS-guided SBRT as a robust and scalable precision-enabling technology, </w:t>
      </w:r>
      <w:r>
        <w:rPr>
          <w:spacing w:val="-6"/>
        </w:rPr>
        <w:t>while recognising that definitive survival and comparative effectiveness conclusions </w:t>
      </w:r>
      <w:r>
        <w:rPr>
          <w:spacing w:val="-4"/>
        </w:rPr>
        <w:t>require</w:t>
      </w:r>
      <w:r>
        <w:rPr>
          <w:spacing w:val="-9"/>
        </w:rPr>
        <w:t> </w:t>
      </w:r>
      <w:r>
        <w:rPr>
          <w:spacing w:val="-4"/>
        </w:rPr>
        <w:t>further</w:t>
      </w:r>
      <w:r>
        <w:rPr>
          <w:spacing w:val="-9"/>
        </w:rPr>
        <w:t> </w:t>
      </w:r>
      <w:r>
        <w:rPr>
          <w:spacing w:val="-4"/>
        </w:rPr>
        <w:t>high-level</w:t>
      </w:r>
      <w:r>
        <w:rPr>
          <w:spacing w:val="-9"/>
        </w:rPr>
        <w:t> </w:t>
      </w:r>
      <w:r>
        <w:rPr>
          <w:spacing w:val="-4"/>
        </w:rPr>
        <w:t>clinical</w:t>
      </w:r>
      <w:r>
        <w:rPr>
          <w:spacing w:val="-9"/>
        </w:rPr>
        <w:t> </w:t>
      </w:r>
      <w:r>
        <w:rPr>
          <w:spacing w:val="-4"/>
        </w:rPr>
        <w:t>evidence.</w:t>
      </w:r>
    </w:p>
    <w:p>
      <w:pPr>
        <w:spacing w:line="237" w:lineRule="auto" w:before="261"/>
        <w:ind w:left="760" w:right="1041" w:hanging="40"/>
        <w:jc w:val="center"/>
        <w:rPr>
          <w:rFonts w:ascii="Calibri" w:hAnsi="Calibri"/>
          <w:i/>
          <w:sz w:val="24"/>
        </w:rPr>
      </w:pPr>
      <w:r>
        <w:rPr>
          <w:rFonts w:ascii="Calibri" w:hAnsi="Calibri"/>
          <w:i/>
          <w:sz w:val="24"/>
        </w:rPr>
        <w:t>”The transition toward real-time, adaptive radiotherapy paradigms positions ultrasound-guided</w:t>
      </w:r>
      <w:r>
        <w:rPr>
          <w:rFonts w:ascii="Calibri" w:hAnsi="Calibri"/>
          <w:i/>
          <w:spacing w:val="-10"/>
          <w:sz w:val="24"/>
        </w:rPr>
        <w:t> </w:t>
      </w:r>
      <w:r>
        <w:rPr>
          <w:rFonts w:ascii="Calibri" w:hAnsi="Calibri"/>
          <w:i/>
          <w:sz w:val="24"/>
        </w:rPr>
        <w:t>SBRT</w:t>
      </w:r>
      <w:r>
        <w:rPr>
          <w:rFonts w:ascii="Calibri" w:hAnsi="Calibri"/>
          <w:i/>
          <w:spacing w:val="-10"/>
          <w:sz w:val="24"/>
        </w:rPr>
        <w:t> </w:t>
      </w:r>
      <w:r>
        <w:rPr>
          <w:rFonts w:ascii="Calibri" w:hAnsi="Calibri"/>
          <w:i/>
          <w:sz w:val="24"/>
        </w:rPr>
        <w:t>as</w:t>
      </w:r>
      <w:r>
        <w:rPr>
          <w:rFonts w:ascii="Calibri" w:hAnsi="Calibri"/>
          <w:i/>
          <w:spacing w:val="-10"/>
          <w:sz w:val="24"/>
        </w:rPr>
        <w:t> </w:t>
      </w:r>
      <w:r>
        <w:rPr>
          <w:rFonts w:ascii="Calibri" w:hAnsi="Calibri"/>
          <w:i/>
          <w:sz w:val="24"/>
        </w:rPr>
        <w:t>a</w:t>
      </w:r>
      <w:r>
        <w:rPr>
          <w:rFonts w:ascii="Calibri" w:hAnsi="Calibri"/>
          <w:i/>
          <w:spacing w:val="-10"/>
          <w:sz w:val="24"/>
        </w:rPr>
        <w:t> </w:t>
      </w:r>
      <w:r>
        <w:rPr>
          <w:rFonts w:ascii="Calibri" w:hAnsi="Calibri"/>
          <w:i/>
          <w:sz w:val="24"/>
        </w:rPr>
        <w:t>signiﬁcant</w:t>
      </w:r>
      <w:r>
        <w:rPr>
          <w:rFonts w:ascii="Calibri" w:hAnsi="Calibri"/>
          <w:i/>
          <w:spacing w:val="-10"/>
          <w:sz w:val="24"/>
        </w:rPr>
        <w:t> </w:t>
      </w:r>
      <w:r>
        <w:rPr>
          <w:rFonts w:ascii="Calibri" w:hAnsi="Calibri"/>
          <w:i/>
          <w:sz w:val="24"/>
        </w:rPr>
        <w:t>contributor</w:t>
      </w:r>
      <w:r>
        <w:rPr>
          <w:rFonts w:ascii="Calibri" w:hAnsi="Calibri"/>
          <w:i/>
          <w:spacing w:val="-10"/>
          <w:sz w:val="24"/>
        </w:rPr>
        <w:t> </w:t>
      </w:r>
      <w:r>
        <w:rPr>
          <w:rFonts w:ascii="Calibri" w:hAnsi="Calibri"/>
          <w:i/>
          <w:sz w:val="24"/>
        </w:rPr>
        <w:t>to</w:t>
      </w:r>
      <w:r>
        <w:rPr>
          <w:rFonts w:ascii="Calibri" w:hAnsi="Calibri"/>
          <w:i/>
          <w:spacing w:val="-10"/>
          <w:sz w:val="24"/>
        </w:rPr>
        <w:t> </w:t>
      </w:r>
      <w:r>
        <w:rPr>
          <w:rFonts w:ascii="Calibri" w:hAnsi="Calibri"/>
          <w:i/>
          <w:sz w:val="24"/>
        </w:rPr>
        <w:t>advancing</w:t>
      </w:r>
      <w:r>
        <w:rPr>
          <w:rFonts w:ascii="Calibri" w:hAnsi="Calibri"/>
          <w:i/>
          <w:spacing w:val="-10"/>
          <w:sz w:val="24"/>
        </w:rPr>
        <w:t> </w:t>
      </w:r>
      <w:r>
        <w:rPr>
          <w:rFonts w:ascii="Calibri" w:hAnsi="Calibri"/>
          <w:i/>
          <w:sz w:val="24"/>
        </w:rPr>
        <w:t>precision</w:t>
      </w:r>
      <w:r>
        <w:rPr>
          <w:rFonts w:ascii="Calibri" w:hAnsi="Calibri"/>
          <w:i/>
          <w:spacing w:val="-10"/>
          <w:sz w:val="24"/>
        </w:rPr>
        <w:t> </w:t>
      </w:r>
      <w:r>
        <w:rPr>
          <w:rFonts w:ascii="Calibri" w:hAnsi="Calibri"/>
          <w:i/>
          <w:sz w:val="24"/>
        </w:rPr>
        <w:t>radiation </w:t>
      </w:r>
      <w:r>
        <w:rPr>
          <w:rFonts w:ascii="Calibri" w:hAnsi="Calibri"/>
          <w:i/>
          <w:spacing w:val="-2"/>
          <w:sz w:val="24"/>
        </w:rPr>
        <w:t>oncology.”</w:t>
      </w:r>
    </w:p>
    <w:p>
      <w:pPr>
        <w:spacing w:after="0" w:line="237" w:lineRule="auto"/>
        <w:jc w:val="center"/>
        <w:rPr>
          <w:rFonts w:ascii="Calibri" w:hAnsi="Calibri"/>
          <w:i/>
          <w:sz w:val="24"/>
        </w:rPr>
        <w:sectPr>
          <w:pgSz w:w="11910" w:h="16840"/>
          <w:pgMar w:header="1243" w:footer="2634" w:top="1580" w:bottom="2880" w:left="1133" w:right="850"/>
        </w:sectPr>
      </w:pPr>
    </w:p>
    <w:p>
      <w:pPr>
        <w:pStyle w:val="Heading1"/>
        <w:numPr>
          <w:ilvl w:val="0"/>
          <w:numId w:val="4"/>
        </w:numPr>
        <w:tabs>
          <w:tab w:pos="1412" w:val="left" w:leader="none"/>
        </w:tabs>
        <w:spacing w:line="240" w:lineRule="auto" w:before="426" w:after="0"/>
        <w:ind w:left="1412" w:right="0" w:hanging="760"/>
        <w:jc w:val="left"/>
      </w:pPr>
      <w:bookmarkStart w:name="Acknowledgement" w:id="205"/>
      <w:bookmarkEnd w:id="205"/>
      <w:r>
        <w:rPr>
          <w:b w:val="0"/>
        </w:rPr>
      </w:r>
      <w:bookmarkStart w:name="Appendix" w:id="206"/>
      <w:bookmarkEnd w:id="206"/>
      <w:r>
        <w:rPr>
          <w:b w:val="0"/>
        </w:rPr>
      </w:r>
      <w:bookmarkStart w:name="References" w:id="207"/>
      <w:bookmarkEnd w:id="207"/>
      <w:r>
        <w:rPr>
          <w:b w:val="0"/>
        </w:rPr>
      </w:r>
      <w:bookmarkStart w:name="_bookmark117" w:id="208"/>
      <w:bookmarkEnd w:id="208"/>
      <w:r>
        <w:rPr>
          <w:b w:val="0"/>
        </w:rPr>
      </w:r>
      <w:r>
        <w:rPr>
          <w:spacing w:val="-13"/>
        </w:rPr>
        <w:t>Acknowledgement</w:t>
      </w:r>
    </w:p>
    <w:p>
      <w:pPr>
        <w:pStyle w:val="Heading1"/>
        <w:spacing w:after="0" w:line="240" w:lineRule="auto"/>
        <w:jc w:val="left"/>
        <w:sectPr>
          <w:headerReference w:type="default" r:id="rId35"/>
          <w:footerReference w:type="default" r:id="rId36"/>
          <w:pgSz w:w="11910" w:h="16840"/>
          <w:pgMar w:header="1243" w:footer="2681" w:top="1580" w:bottom="2880" w:left="1133" w:right="850"/>
        </w:sectPr>
      </w:pPr>
    </w:p>
    <w:p>
      <w:pPr>
        <w:pStyle w:val="Heading1"/>
      </w:pPr>
      <w:r>
        <w:rPr>
          <w:spacing w:val="-2"/>
        </w:rPr>
        <w:t>Appendix</w:t>
      </w:r>
    </w:p>
    <w:p>
      <w:pPr>
        <w:pStyle w:val="Heading1"/>
        <w:spacing w:after="0"/>
        <w:sectPr>
          <w:pgSz w:w="11910" w:h="16840"/>
          <w:pgMar w:header="1243" w:footer="2681" w:top="1580" w:bottom="2880" w:left="1133" w:right="850"/>
        </w:sectPr>
      </w:pPr>
    </w:p>
    <w:p>
      <w:pPr>
        <w:pStyle w:val="Heading1"/>
      </w:pPr>
      <w:r>
        <w:rPr>
          <w:spacing w:val="-14"/>
        </w:rPr>
        <w:t>References</w:t>
      </w:r>
    </w:p>
    <w:p>
      <w:pPr>
        <w:pStyle w:val="ListParagraph"/>
        <w:numPr>
          <w:ilvl w:val="0"/>
          <w:numId w:val="10"/>
        </w:numPr>
        <w:tabs>
          <w:tab w:pos="1131" w:val="left" w:leader="none"/>
          <w:tab w:pos="1136" w:val="left" w:leader="none"/>
        </w:tabs>
        <w:spacing w:line="240" w:lineRule="auto" w:before="261" w:after="0"/>
        <w:ind w:left="1131" w:right="891" w:hanging="342"/>
        <w:jc w:val="both"/>
        <w:rPr>
          <w:sz w:val="24"/>
        </w:rPr>
      </w:pPr>
      <w:bookmarkStart w:name="_bookmark118" w:id="209"/>
      <w:bookmarkEnd w:id="209"/>
      <w:r>
        <w:rPr/>
      </w:r>
      <w:r>
        <w:rPr>
          <w:sz w:val="24"/>
        </w:rPr>
        <w:tab/>
        <w:t>Kenji</w:t>
      </w:r>
      <w:r>
        <w:rPr>
          <w:spacing w:val="-9"/>
          <w:sz w:val="24"/>
        </w:rPr>
        <w:t> </w:t>
      </w:r>
      <w:r>
        <w:rPr>
          <w:sz w:val="24"/>
        </w:rPr>
        <w:t>Takai, Ryota</w:t>
      </w:r>
      <w:r>
        <w:rPr>
          <w:spacing w:val="-9"/>
          <w:sz w:val="24"/>
        </w:rPr>
        <w:t> </w:t>
      </w:r>
      <w:r>
        <w:rPr>
          <w:sz w:val="24"/>
        </w:rPr>
        <w:t>Watanabe, Ken-ichi</w:t>
      </w:r>
      <w:r>
        <w:rPr>
          <w:spacing w:val="-9"/>
          <w:sz w:val="24"/>
        </w:rPr>
        <w:t> </w:t>
      </w:r>
      <w:r>
        <w:rPr>
          <w:sz w:val="24"/>
        </w:rPr>
        <w:t>Hyogo, Yuri</w:t>
      </w:r>
      <w:r>
        <w:rPr>
          <w:spacing w:val="-9"/>
          <w:sz w:val="24"/>
        </w:rPr>
        <w:t> </w:t>
      </w:r>
      <w:r>
        <w:rPr>
          <w:sz w:val="24"/>
        </w:rPr>
        <w:t>Ito, Nobuko</w:t>
      </w:r>
      <w:r>
        <w:rPr>
          <w:spacing w:val="-9"/>
          <w:sz w:val="24"/>
        </w:rPr>
        <w:t> </w:t>
      </w:r>
      <w:r>
        <w:rPr>
          <w:sz w:val="24"/>
        </w:rPr>
        <w:t>Minagawa, Yusuke</w:t>
      </w:r>
      <w:r>
        <w:rPr>
          <w:spacing w:val="-19"/>
          <w:sz w:val="24"/>
        </w:rPr>
        <w:t> </w:t>
      </w:r>
      <w:r>
        <w:rPr>
          <w:sz w:val="24"/>
        </w:rPr>
        <w:t>Sato,</w:t>
      </w:r>
      <w:r>
        <w:rPr>
          <w:spacing w:val="-19"/>
          <w:sz w:val="24"/>
        </w:rPr>
        <w:t> </w:t>
      </w:r>
      <w:r>
        <w:rPr>
          <w:sz w:val="24"/>
        </w:rPr>
        <w:t>Yoshikazu</w:t>
      </w:r>
      <w:r>
        <w:rPr>
          <w:spacing w:val="-19"/>
          <w:sz w:val="24"/>
        </w:rPr>
        <w:t> </w:t>
      </w:r>
      <w:r>
        <w:rPr>
          <w:sz w:val="24"/>
        </w:rPr>
        <w:t>Matsuda,</w:t>
      </w:r>
      <w:r>
        <w:rPr>
          <w:spacing w:val="-18"/>
          <w:sz w:val="24"/>
        </w:rPr>
        <w:t> </w:t>
      </w:r>
      <w:r>
        <w:rPr>
          <w:sz w:val="24"/>
        </w:rPr>
        <w:t>and</w:t>
      </w:r>
      <w:r>
        <w:rPr>
          <w:spacing w:val="-19"/>
          <w:sz w:val="24"/>
        </w:rPr>
        <w:t> </w:t>
      </w:r>
      <w:r>
        <w:rPr>
          <w:sz w:val="24"/>
        </w:rPr>
        <w:t>Kenji</w:t>
      </w:r>
      <w:r>
        <w:rPr>
          <w:spacing w:val="-19"/>
          <w:sz w:val="24"/>
        </w:rPr>
        <w:t> </w:t>
      </w:r>
      <w:r>
        <w:rPr>
          <w:sz w:val="24"/>
        </w:rPr>
        <w:t>Nemoto.</w:t>
      </w:r>
      <w:r>
        <w:rPr>
          <w:spacing w:val="-15"/>
          <w:sz w:val="24"/>
        </w:rPr>
        <w:t> </w:t>
      </w:r>
      <w:r>
        <w:rPr>
          <w:sz w:val="24"/>
        </w:rPr>
        <w:t>Treatment</w:t>
      </w:r>
      <w:r>
        <w:rPr>
          <w:spacing w:val="-19"/>
          <w:sz w:val="24"/>
        </w:rPr>
        <w:t> </w:t>
      </w:r>
      <w:r>
        <w:rPr>
          <w:sz w:val="24"/>
        </w:rPr>
        <w:t>outcome</w:t>
      </w:r>
      <w:r>
        <w:rPr>
          <w:spacing w:val="-18"/>
          <w:sz w:val="24"/>
        </w:rPr>
        <w:t> </w:t>
      </w:r>
      <w:r>
        <w:rPr>
          <w:sz w:val="24"/>
        </w:rPr>
        <w:t>of </w:t>
      </w:r>
      <w:r>
        <w:rPr>
          <w:spacing w:val="-2"/>
          <w:w w:val="90"/>
          <w:sz w:val="24"/>
        </w:rPr>
        <w:t>localized prostate cancer using transperineal ultrasound image-guided radiotherapy. </w:t>
      </w:r>
      <w:r>
        <w:rPr>
          <w:rFonts w:ascii="Calibri"/>
          <w:i/>
          <w:spacing w:val="-2"/>
          <w:sz w:val="24"/>
        </w:rPr>
        <w:t>Radiation Oncology</w:t>
      </w:r>
      <w:r>
        <w:rPr>
          <w:spacing w:val="-2"/>
          <w:sz w:val="24"/>
        </w:rPr>
        <w:t>,</w:t>
      </w:r>
      <w:r>
        <w:rPr>
          <w:spacing w:val="-16"/>
          <w:sz w:val="24"/>
        </w:rPr>
        <w:t> </w:t>
      </w:r>
      <w:r>
        <w:rPr>
          <w:spacing w:val="-2"/>
          <w:sz w:val="24"/>
        </w:rPr>
        <w:t>19(100),</w:t>
      </w:r>
      <w:r>
        <w:rPr>
          <w:spacing w:val="-16"/>
          <w:sz w:val="24"/>
        </w:rPr>
        <w:t> </w:t>
      </w:r>
      <w:r>
        <w:rPr>
          <w:spacing w:val="-2"/>
          <w:sz w:val="24"/>
        </w:rPr>
        <w:t>2024.</w:t>
      </w:r>
    </w:p>
    <w:p>
      <w:pPr>
        <w:pStyle w:val="ListParagraph"/>
        <w:numPr>
          <w:ilvl w:val="0"/>
          <w:numId w:val="10"/>
        </w:numPr>
        <w:tabs>
          <w:tab w:pos="1136" w:val="left" w:leader="none"/>
        </w:tabs>
        <w:spacing w:line="240" w:lineRule="auto" w:before="181" w:after="0"/>
        <w:ind w:left="1136" w:right="933" w:hanging="381"/>
        <w:jc w:val="both"/>
        <w:rPr>
          <w:sz w:val="24"/>
        </w:rPr>
      </w:pPr>
      <w:bookmarkStart w:name="_bookmark119" w:id="210"/>
      <w:bookmarkEnd w:id="210"/>
      <w:r>
        <w:rPr/>
      </w:r>
      <w:r>
        <w:rPr>
          <w:w w:val="85"/>
          <w:sz w:val="24"/>
        </w:rPr>
        <w:t>Y. Han, Z. Liu, and J. Wang.</w:t>
      </w:r>
      <w:r>
        <w:rPr>
          <w:spacing w:val="40"/>
          <w:sz w:val="24"/>
        </w:rPr>
        <w:t> </w:t>
      </w:r>
      <w:r>
        <w:rPr>
          <w:w w:val="85"/>
          <w:sz w:val="24"/>
        </w:rPr>
        <w:t>Image-guided radiotherapy for prostate cancer: current </w:t>
      </w:r>
      <w:r>
        <w:rPr>
          <w:spacing w:val="-6"/>
          <w:sz w:val="24"/>
        </w:rPr>
        <w:t>status</w:t>
      </w:r>
      <w:r>
        <w:rPr>
          <w:spacing w:val="-19"/>
          <w:sz w:val="24"/>
        </w:rPr>
        <w:t> </w:t>
      </w:r>
      <w:r>
        <w:rPr>
          <w:spacing w:val="-6"/>
          <w:sz w:val="24"/>
        </w:rPr>
        <w:t>and</w:t>
      </w:r>
      <w:r>
        <w:rPr>
          <w:spacing w:val="-19"/>
          <w:sz w:val="24"/>
        </w:rPr>
        <w:t> </w:t>
      </w:r>
      <w:r>
        <w:rPr>
          <w:spacing w:val="-6"/>
          <w:sz w:val="24"/>
        </w:rPr>
        <w:t>future</w:t>
      </w:r>
      <w:r>
        <w:rPr>
          <w:spacing w:val="-19"/>
          <w:sz w:val="24"/>
        </w:rPr>
        <w:t> </w:t>
      </w:r>
      <w:r>
        <w:rPr>
          <w:spacing w:val="-6"/>
          <w:sz w:val="24"/>
        </w:rPr>
        <w:t>perspectives.</w:t>
      </w:r>
      <w:r>
        <w:rPr>
          <w:spacing w:val="8"/>
          <w:sz w:val="24"/>
        </w:rPr>
        <w:t> </w:t>
      </w:r>
      <w:r>
        <w:rPr>
          <w:rFonts w:ascii="Calibri" w:hAnsi="Calibri"/>
          <w:i/>
          <w:spacing w:val="-6"/>
          <w:sz w:val="24"/>
        </w:rPr>
        <w:t>Radiation</w:t>
      </w:r>
      <w:r>
        <w:rPr>
          <w:rFonts w:ascii="Calibri" w:hAnsi="Calibri"/>
          <w:i/>
          <w:sz w:val="24"/>
        </w:rPr>
        <w:t> </w:t>
      </w:r>
      <w:r>
        <w:rPr>
          <w:rFonts w:ascii="Calibri" w:hAnsi="Calibri"/>
          <w:i/>
          <w:spacing w:val="-6"/>
          <w:sz w:val="24"/>
        </w:rPr>
        <w:t>Oncology</w:t>
      </w:r>
      <w:r>
        <w:rPr>
          <w:spacing w:val="-6"/>
          <w:sz w:val="24"/>
        </w:rPr>
        <w:t>,</w:t>
      </w:r>
      <w:r>
        <w:rPr>
          <w:spacing w:val="-19"/>
          <w:sz w:val="24"/>
        </w:rPr>
        <w:t> </w:t>
      </w:r>
      <w:r>
        <w:rPr>
          <w:spacing w:val="-6"/>
          <w:sz w:val="24"/>
        </w:rPr>
        <w:t>13:1–9,</w:t>
      </w:r>
      <w:r>
        <w:rPr>
          <w:spacing w:val="-19"/>
          <w:sz w:val="24"/>
        </w:rPr>
        <w:t> </w:t>
      </w:r>
      <w:r>
        <w:rPr>
          <w:spacing w:val="-6"/>
          <w:sz w:val="24"/>
        </w:rPr>
        <w:t>2018.</w:t>
      </w:r>
    </w:p>
    <w:p>
      <w:pPr>
        <w:pStyle w:val="ListParagraph"/>
        <w:numPr>
          <w:ilvl w:val="0"/>
          <w:numId w:val="10"/>
        </w:numPr>
        <w:tabs>
          <w:tab w:pos="1136" w:val="left" w:leader="none"/>
        </w:tabs>
        <w:spacing w:line="240" w:lineRule="auto" w:before="183" w:after="0"/>
        <w:ind w:left="1136" w:right="934" w:hanging="381"/>
        <w:jc w:val="both"/>
        <w:rPr>
          <w:sz w:val="24"/>
        </w:rPr>
      </w:pPr>
      <w:bookmarkStart w:name="_bookmark120" w:id="211"/>
      <w:bookmarkEnd w:id="211"/>
      <w:r>
        <w:rPr/>
      </w:r>
      <w:r>
        <w:rPr>
          <w:w w:val="90"/>
          <w:sz w:val="24"/>
        </w:rPr>
        <w:t>C.</w:t>
      </w:r>
      <w:r>
        <w:rPr>
          <w:spacing w:val="-10"/>
          <w:w w:val="90"/>
          <w:sz w:val="24"/>
        </w:rPr>
        <w:t> </w:t>
      </w:r>
      <w:r>
        <w:rPr>
          <w:w w:val="90"/>
          <w:sz w:val="24"/>
        </w:rPr>
        <w:t>Baker,</w:t>
      </w:r>
      <w:r>
        <w:rPr>
          <w:spacing w:val="-10"/>
          <w:w w:val="90"/>
          <w:sz w:val="24"/>
        </w:rPr>
        <w:t> </w:t>
      </w:r>
      <w:r>
        <w:rPr>
          <w:w w:val="90"/>
          <w:sz w:val="24"/>
        </w:rPr>
        <w:t>C.</w:t>
      </w:r>
      <w:r>
        <w:rPr>
          <w:spacing w:val="-10"/>
          <w:w w:val="90"/>
          <w:sz w:val="24"/>
        </w:rPr>
        <w:t> </w:t>
      </w:r>
      <w:r>
        <w:rPr>
          <w:w w:val="90"/>
          <w:sz w:val="24"/>
        </w:rPr>
        <w:t>Behrens,</w:t>
      </w:r>
      <w:r>
        <w:rPr>
          <w:spacing w:val="-10"/>
          <w:w w:val="90"/>
          <w:sz w:val="24"/>
        </w:rPr>
        <w:t> </w:t>
      </w:r>
      <w:r>
        <w:rPr>
          <w:w w:val="90"/>
          <w:sz w:val="24"/>
        </w:rPr>
        <w:t>and</w:t>
      </w:r>
      <w:r>
        <w:rPr>
          <w:spacing w:val="-10"/>
          <w:w w:val="90"/>
          <w:sz w:val="24"/>
        </w:rPr>
        <w:t> </w:t>
      </w:r>
      <w:r>
        <w:rPr>
          <w:w w:val="90"/>
          <w:sz w:val="24"/>
        </w:rPr>
        <w:t>R.</w:t>
      </w:r>
      <w:r>
        <w:rPr>
          <w:spacing w:val="-10"/>
          <w:w w:val="90"/>
          <w:sz w:val="24"/>
        </w:rPr>
        <w:t> </w:t>
      </w:r>
      <w:r>
        <w:rPr>
          <w:w w:val="90"/>
          <w:sz w:val="24"/>
        </w:rPr>
        <w:t>Smith.</w:t>
      </w:r>
      <w:r>
        <w:rPr>
          <w:spacing w:val="12"/>
          <w:sz w:val="24"/>
        </w:rPr>
        <w:t> </w:t>
      </w:r>
      <w:r>
        <w:rPr>
          <w:w w:val="90"/>
          <w:sz w:val="24"/>
        </w:rPr>
        <w:t>Inter-</w:t>
      </w:r>
      <w:r>
        <w:rPr>
          <w:spacing w:val="-10"/>
          <w:w w:val="90"/>
          <w:sz w:val="24"/>
        </w:rPr>
        <w:t> </w:t>
      </w:r>
      <w:r>
        <w:rPr>
          <w:w w:val="90"/>
          <w:sz w:val="24"/>
        </w:rPr>
        <w:t>and</w:t>
      </w:r>
      <w:r>
        <w:rPr>
          <w:spacing w:val="-10"/>
          <w:w w:val="90"/>
          <w:sz w:val="24"/>
        </w:rPr>
        <w:t> </w:t>
      </w:r>
      <w:r>
        <w:rPr>
          <w:w w:val="90"/>
          <w:sz w:val="24"/>
        </w:rPr>
        <w:t>intrafraction</w:t>
      </w:r>
      <w:r>
        <w:rPr>
          <w:spacing w:val="-10"/>
          <w:w w:val="90"/>
          <w:sz w:val="24"/>
        </w:rPr>
        <w:t> </w:t>
      </w:r>
      <w:r>
        <w:rPr>
          <w:w w:val="90"/>
          <w:sz w:val="24"/>
        </w:rPr>
        <w:t>prostate</w:t>
      </w:r>
      <w:r>
        <w:rPr>
          <w:spacing w:val="-10"/>
          <w:w w:val="90"/>
          <w:sz w:val="24"/>
        </w:rPr>
        <w:t> </w:t>
      </w:r>
      <w:r>
        <w:rPr>
          <w:w w:val="90"/>
          <w:sz w:val="24"/>
        </w:rPr>
        <w:t>motion</w:t>
      </w:r>
      <w:r>
        <w:rPr>
          <w:spacing w:val="-10"/>
          <w:w w:val="90"/>
          <w:sz w:val="24"/>
        </w:rPr>
        <w:t> </w:t>
      </w:r>
      <w:r>
        <w:rPr>
          <w:w w:val="90"/>
          <w:sz w:val="24"/>
        </w:rPr>
        <w:t>during </w:t>
      </w:r>
      <w:r>
        <w:rPr>
          <w:spacing w:val="-6"/>
          <w:sz w:val="24"/>
        </w:rPr>
        <w:t>radiotherapy.</w:t>
      </w:r>
      <w:r>
        <w:rPr>
          <w:spacing w:val="-13"/>
          <w:sz w:val="24"/>
        </w:rPr>
        <w:t> </w:t>
      </w:r>
      <w:r>
        <w:rPr>
          <w:rFonts w:ascii="Calibri" w:hAnsi="Calibri"/>
          <w:i/>
          <w:spacing w:val="-6"/>
          <w:sz w:val="24"/>
        </w:rPr>
        <w:t>BMC</w:t>
      </w:r>
      <w:r>
        <w:rPr>
          <w:rFonts w:ascii="Calibri" w:hAnsi="Calibri"/>
          <w:i/>
          <w:spacing w:val="-8"/>
          <w:sz w:val="24"/>
        </w:rPr>
        <w:t> </w:t>
      </w:r>
      <w:r>
        <w:rPr>
          <w:rFonts w:ascii="Calibri" w:hAnsi="Calibri"/>
          <w:i/>
          <w:spacing w:val="-6"/>
          <w:sz w:val="24"/>
        </w:rPr>
        <w:t>Cancer</w:t>
      </w:r>
      <w:r>
        <w:rPr>
          <w:spacing w:val="-6"/>
          <w:sz w:val="24"/>
        </w:rPr>
        <w:t>,</w:t>
      </w:r>
      <w:r>
        <w:rPr>
          <w:spacing w:val="-21"/>
          <w:sz w:val="24"/>
        </w:rPr>
        <w:t> </w:t>
      </w:r>
      <w:r>
        <w:rPr>
          <w:spacing w:val="-6"/>
          <w:sz w:val="24"/>
        </w:rPr>
        <w:t>16:1–10,</w:t>
      </w:r>
      <w:r>
        <w:rPr>
          <w:spacing w:val="-21"/>
          <w:sz w:val="24"/>
        </w:rPr>
        <w:t> </w:t>
      </w:r>
      <w:r>
        <w:rPr>
          <w:spacing w:val="-6"/>
          <w:sz w:val="24"/>
        </w:rPr>
        <w:t>2016.</w:t>
      </w:r>
    </w:p>
    <w:p>
      <w:pPr>
        <w:pStyle w:val="ListParagraph"/>
        <w:numPr>
          <w:ilvl w:val="0"/>
          <w:numId w:val="10"/>
        </w:numPr>
        <w:tabs>
          <w:tab w:pos="1136" w:val="left" w:leader="none"/>
        </w:tabs>
        <w:spacing w:line="240" w:lineRule="auto" w:before="183" w:after="0"/>
        <w:ind w:left="1136" w:right="929" w:hanging="388"/>
        <w:jc w:val="both"/>
        <w:rPr>
          <w:sz w:val="24"/>
        </w:rPr>
      </w:pPr>
      <w:bookmarkStart w:name="_bookmark121" w:id="212"/>
      <w:bookmarkEnd w:id="212"/>
      <w:r>
        <w:rPr/>
      </w:r>
      <w:r>
        <w:rPr>
          <w:w w:val="90"/>
          <w:sz w:val="24"/>
        </w:rPr>
        <w:t>J.</w:t>
      </w:r>
      <w:r>
        <w:rPr>
          <w:spacing w:val="-3"/>
          <w:w w:val="90"/>
          <w:sz w:val="24"/>
        </w:rPr>
        <w:t> </w:t>
      </w:r>
      <w:r>
        <w:rPr>
          <w:w w:val="90"/>
          <w:sz w:val="24"/>
        </w:rPr>
        <w:t>Lee,</w:t>
      </w:r>
      <w:r>
        <w:rPr>
          <w:spacing w:val="-3"/>
          <w:w w:val="90"/>
          <w:sz w:val="24"/>
        </w:rPr>
        <w:t> </w:t>
      </w:r>
      <w:r>
        <w:rPr>
          <w:w w:val="90"/>
          <w:sz w:val="24"/>
        </w:rPr>
        <w:t>J.</w:t>
      </w:r>
      <w:r>
        <w:rPr>
          <w:spacing w:val="-3"/>
          <w:w w:val="90"/>
          <w:sz w:val="24"/>
        </w:rPr>
        <w:t> </w:t>
      </w:r>
      <w:r>
        <w:rPr>
          <w:w w:val="90"/>
          <w:sz w:val="24"/>
        </w:rPr>
        <w:t>Kim,</w:t>
      </w:r>
      <w:r>
        <w:rPr>
          <w:spacing w:val="-3"/>
          <w:w w:val="90"/>
          <w:sz w:val="24"/>
        </w:rPr>
        <w:t> </w:t>
      </w:r>
      <w:r>
        <w:rPr>
          <w:w w:val="90"/>
          <w:sz w:val="24"/>
        </w:rPr>
        <w:t>and</w:t>
      </w:r>
      <w:r>
        <w:rPr>
          <w:spacing w:val="-3"/>
          <w:w w:val="90"/>
          <w:sz w:val="24"/>
        </w:rPr>
        <w:t> </w:t>
      </w:r>
      <w:r>
        <w:rPr>
          <w:w w:val="90"/>
          <w:sz w:val="24"/>
        </w:rPr>
        <w:t>S.</w:t>
      </w:r>
      <w:r>
        <w:rPr>
          <w:spacing w:val="-3"/>
          <w:w w:val="90"/>
          <w:sz w:val="24"/>
        </w:rPr>
        <w:t> </w:t>
      </w:r>
      <w:r>
        <w:rPr>
          <w:w w:val="90"/>
          <w:sz w:val="24"/>
        </w:rPr>
        <w:t>Park.</w:t>
      </w:r>
      <w:r>
        <w:rPr>
          <w:spacing w:val="22"/>
          <w:sz w:val="24"/>
        </w:rPr>
        <w:t> </w:t>
      </w:r>
      <w:r>
        <w:rPr>
          <w:w w:val="90"/>
          <w:sz w:val="24"/>
        </w:rPr>
        <w:t>Clinical</w:t>
      </w:r>
      <w:r>
        <w:rPr>
          <w:spacing w:val="-3"/>
          <w:w w:val="90"/>
          <w:sz w:val="24"/>
        </w:rPr>
        <w:t> </w:t>
      </w:r>
      <w:r>
        <w:rPr>
          <w:w w:val="90"/>
          <w:sz w:val="24"/>
        </w:rPr>
        <w:t>outcomes</w:t>
      </w:r>
      <w:r>
        <w:rPr>
          <w:spacing w:val="-3"/>
          <w:w w:val="90"/>
          <w:sz w:val="24"/>
        </w:rPr>
        <w:t> </w:t>
      </w:r>
      <w:r>
        <w:rPr>
          <w:w w:val="90"/>
          <w:sz w:val="24"/>
        </w:rPr>
        <w:t>of</w:t>
      </w:r>
      <w:r>
        <w:rPr>
          <w:spacing w:val="-3"/>
          <w:w w:val="90"/>
          <w:sz w:val="24"/>
        </w:rPr>
        <w:t> </w:t>
      </w:r>
      <w:r>
        <w:rPr>
          <w:w w:val="90"/>
          <w:sz w:val="24"/>
        </w:rPr>
        <w:t>stereotactic</w:t>
      </w:r>
      <w:r>
        <w:rPr>
          <w:spacing w:val="-3"/>
          <w:w w:val="90"/>
          <w:sz w:val="24"/>
        </w:rPr>
        <w:t> </w:t>
      </w:r>
      <w:r>
        <w:rPr>
          <w:w w:val="90"/>
          <w:sz w:val="24"/>
        </w:rPr>
        <w:t>body</w:t>
      </w:r>
      <w:r>
        <w:rPr>
          <w:spacing w:val="-3"/>
          <w:w w:val="90"/>
          <w:sz w:val="24"/>
        </w:rPr>
        <w:t> </w:t>
      </w:r>
      <w:r>
        <w:rPr>
          <w:w w:val="90"/>
          <w:sz w:val="24"/>
        </w:rPr>
        <w:t>radiotherapy</w:t>
      </w:r>
      <w:r>
        <w:rPr>
          <w:spacing w:val="-3"/>
          <w:w w:val="90"/>
          <w:sz w:val="24"/>
        </w:rPr>
        <w:t> </w:t>
      </w:r>
      <w:r>
        <w:rPr>
          <w:w w:val="90"/>
          <w:sz w:val="24"/>
        </w:rPr>
        <w:t>for </w:t>
      </w:r>
      <w:r>
        <w:rPr>
          <w:spacing w:val="-6"/>
          <w:sz w:val="24"/>
        </w:rPr>
        <w:t>localized</w:t>
      </w:r>
      <w:r>
        <w:rPr>
          <w:spacing w:val="-15"/>
          <w:sz w:val="24"/>
        </w:rPr>
        <w:t> </w:t>
      </w:r>
      <w:r>
        <w:rPr>
          <w:spacing w:val="-6"/>
          <w:sz w:val="24"/>
        </w:rPr>
        <w:t>prostate</w:t>
      </w:r>
      <w:r>
        <w:rPr>
          <w:spacing w:val="-15"/>
          <w:sz w:val="24"/>
        </w:rPr>
        <w:t> </w:t>
      </w:r>
      <w:r>
        <w:rPr>
          <w:spacing w:val="-6"/>
          <w:sz w:val="24"/>
        </w:rPr>
        <w:t>cancer.</w:t>
      </w:r>
      <w:r>
        <w:rPr>
          <w:sz w:val="24"/>
        </w:rPr>
        <w:t> </w:t>
      </w:r>
      <w:r>
        <w:rPr>
          <w:rFonts w:ascii="Calibri" w:hAnsi="Calibri"/>
          <w:i/>
          <w:spacing w:val="-6"/>
          <w:sz w:val="24"/>
        </w:rPr>
        <w:t>Radiation</w:t>
      </w:r>
      <w:r>
        <w:rPr>
          <w:rFonts w:ascii="Calibri" w:hAnsi="Calibri"/>
          <w:i/>
          <w:sz w:val="24"/>
        </w:rPr>
        <w:t> </w:t>
      </w:r>
      <w:r>
        <w:rPr>
          <w:rFonts w:ascii="Calibri" w:hAnsi="Calibri"/>
          <w:i/>
          <w:spacing w:val="-6"/>
          <w:sz w:val="24"/>
        </w:rPr>
        <w:t>Oncology</w:t>
      </w:r>
      <w:r>
        <w:rPr>
          <w:rFonts w:ascii="Calibri" w:hAnsi="Calibri"/>
          <w:i/>
          <w:sz w:val="24"/>
        </w:rPr>
        <w:t> </w:t>
      </w:r>
      <w:r>
        <w:rPr>
          <w:rFonts w:ascii="Calibri" w:hAnsi="Calibri"/>
          <w:i/>
          <w:spacing w:val="-6"/>
          <w:sz w:val="24"/>
        </w:rPr>
        <w:t>Journal</w:t>
      </w:r>
      <w:r>
        <w:rPr>
          <w:spacing w:val="-6"/>
          <w:sz w:val="24"/>
        </w:rPr>
        <w:t>,</w:t>
      </w:r>
      <w:r>
        <w:rPr>
          <w:spacing w:val="-15"/>
          <w:sz w:val="24"/>
        </w:rPr>
        <w:t> </w:t>
      </w:r>
      <w:r>
        <w:rPr>
          <w:spacing w:val="-6"/>
          <w:sz w:val="24"/>
        </w:rPr>
        <w:t>39:1–10,</w:t>
      </w:r>
      <w:r>
        <w:rPr>
          <w:spacing w:val="-15"/>
          <w:sz w:val="24"/>
        </w:rPr>
        <w:t> </w:t>
      </w:r>
      <w:r>
        <w:rPr>
          <w:spacing w:val="-6"/>
          <w:sz w:val="24"/>
        </w:rPr>
        <w:t>2021.</w:t>
      </w:r>
    </w:p>
    <w:p>
      <w:pPr>
        <w:pStyle w:val="ListParagraph"/>
        <w:numPr>
          <w:ilvl w:val="0"/>
          <w:numId w:val="10"/>
        </w:numPr>
        <w:tabs>
          <w:tab w:pos="1136" w:val="left" w:leader="none"/>
        </w:tabs>
        <w:spacing w:line="232" w:lineRule="auto" w:before="190" w:after="0"/>
        <w:ind w:left="1136" w:right="929" w:hanging="379"/>
        <w:jc w:val="both"/>
        <w:rPr>
          <w:sz w:val="24"/>
        </w:rPr>
      </w:pPr>
      <w:bookmarkStart w:name="_bookmark122" w:id="213"/>
      <w:bookmarkEnd w:id="213"/>
      <w:r>
        <w:rPr/>
      </w:r>
      <w:r>
        <w:rPr>
          <w:spacing w:val="-6"/>
          <w:sz w:val="24"/>
        </w:rPr>
        <w:t>T.</w:t>
      </w:r>
      <w:r>
        <w:rPr>
          <w:spacing w:val="-13"/>
          <w:sz w:val="24"/>
        </w:rPr>
        <w:t> </w:t>
      </w:r>
      <w:r>
        <w:rPr>
          <w:spacing w:val="-6"/>
          <w:sz w:val="24"/>
        </w:rPr>
        <w:t>Higuchi,</w:t>
      </w:r>
      <w:r>
        <w:rPr>
          <w:spacing w:val="-13"/>
          <w:sz w:val="24"/>
        </w:rPr>
        <w:t> </w:t>
      </w:r>
      <w:r>
        <w:rPr>
          <w:spacing w:val="-6"/>
          <w:sz w:val="24"/>
        </w:rPr>
        <w:t>H.</w:t>
      </w:r>
      <w:r>
        <w:rPr>
          <w:spacing w:val="-13"/>
          <w:sz w:val="24"/>
        </w:rPr>
        <w:t> </w:t>
      </w:r>
      <w:r>
        <w:rPr>
          <w:spacing w:val="-6"/>
          <w:sz w:val="24"/>
        </w:rPr>
        <w:t>Yamashita,</w:t>
      </w:r>
      <w:r>
        <w:rPr>
          <w:spacing w:val="-12"/>
          <w:sz w:val="24"/>
        </w:rPr>
        <w:t> </w:t>
      </w:r>
      <w:r>
        <w:rPr>
          <w:spacing w:val="-6"/>
          <w:sz w:val="24"/>
        </w:rPr>
        <w:t>and</w:t>
      </w:r>
      <w:r>
        <w:rPr>
          <w:spacing w:val="-13"/>
          <w:sz w:val="24"/>
        </w:rPr>
        <w:t> </w:t>
      </w:r>
      <w:r>
        <w:rPr>
          <w:spacing w:val="-6"/>
          <w:sz w:val="24"/>
        </w:rPr>
        <w:t>K.</w:t>
      </w:r>
      <w:r>
        <w:rPr>
          <w:spacing w:val="-13"/>
          <w:sz w:val="24"/>
        </w:rPr>
        <w:t> </w:t>
      </w:r>
      <w:r>
        <w:rPr>
          <w:spacing w:val="-6"/>
          <w:sz w:val="24"/>
        </w:rPr>
        <w:t>Nakagawa.</w:t>
      </w:r>
      <w:r>
        <w:rPr>
          <w:spacing w:val="45"/>
          <w:sz w:val="24"/>
        </w:rPr>
        <w:t> </w:t>
      </w:r>
      <w:r>
        <w:rPr>
          <w:spacing w:val="-6"/>
          <w:sz w:val="24"/>
        </w:rPr>
        <w:t>Evaluation</w:t>
      </w:r>
      <w:r>
        <w:rPr>
          <w:spacing w:val="-13"/>
          <w:sz w:val="24"/>
        </w:rPr>
        <w:t> </w:t>
      </w:r>
      <w:r>
        <w:rPr>
          <w:spacing w:val="-6"/>
          <w:sz w:val="24"/>
        </w:rPr>
        <w:t>of</w:t>
      </w:r>
      <w:r>
        <w:rPr>
          <w:spacing w:val="-13"/>
          <w:sz w:val="24"/>
        </w:rPr>
        <w:t> </w:t>
      </w:r>
      <w:r>
        <w:rPr>
          <w:spacing w:val="-6"/>
          <w:sz w:val="24"/>
        </w:rPr>
        <w:t>internal</w:t>
      </w:r>
      <w:r>
        <w:rPr>
          <w:spacing w:val="-13"/>
          <w:sz w:val="24"/>
        </w:rPr>
        <w:t> </w:t>
      </w:r>
      <w:r>
        <w:rPr>
          <w:spacing w:val="-6"/>
          <w:sz w:val="24"/>
        </w:rPr>
        <w:t>margins</w:t>
      </w:r>
      <w:r>
        <w:rPr>
          <w:spacing w:val="-12"/>
          <w:sz w:val="24"/>
        </w:rPr>
        <w:t> </w:t>
      </w:r>
      <w:r>
        <w:rPr>
          <w:spacing w:val="-6"/>
          <w:sz w:val="24"/>
        </w:rPr>
        <w:t>for </w:t>
      </w:r>
      <w:r>
        <w:rPr>
          <w:sz w:val="24"/>
        </w:rPr>
        <w:t>prostate</w:t>
      </w:r>
      <w:r>
        <w:rPr>
          <w:spacing w:val="-19"/>
          <w:sz w:val="24"/>
        </w:rPr>
        <w:t> </w:t>
      </w:r>
      <w:r>
        <w:rPr>
          <w:sz w:val="24"/>
        </w:rPr>
        <w:t>radiotherapy</w:t>
      </w:r>
      <w:r>
        <w:rPr>
          <w:spacing w:val="-19"/>
          <w:sz w:val="24"/>
        </w:rPr>
        <w:t> </w:t>
      </w:r>
      <w:r>
        <w:rPr>
          <w:sz w:val="24"/>
        </w:rPr>
        <w:t>using</w:t>
      </w:r>
      <w:r>
        <w:rPr>
          <w:spacing w:val="-19"/>
          <w:sz w:val="24"/>
        </w:rPr>
        <w:t> </w:t>
      </w:r>
      <w:r>
        <w:rPr>
          <w:sz w:val="24"/>
        </w:rPr>
        <w:t>ultrasound</w:t>
      </w:r>
      <w:r>
        <w:rPr>
          <w:spacing w:val="-18"/>
          <w:sz w:val="24"/>
        </w:rPr>
        <w:t> </w:t>
      </w:r>
      <w:r>
        <w:rPr>
          <w:sz w:val="24"/>
        </w:rPr>
        <w:t>monitoring.</w:t>
      </w:r>
      <w:r>
        <w:rPr>
          <w:spacing w:val="-19"/>
          <w:sz w:val="24"/>
        </w:rPr>
        <w:t> </w:t>
      </w:r>
      <w:r>
        <w:rPr>
          <w:rFonts w:ascii="Calibri"/>
          <w:i/>
          <w:sz w:val="24"/>
        </w:rPr>
        <w:t>Journal</w:t>
      </w:r>
      <w:r>
        <w:rPr>
          <w:rFonts w:ascii="Calibri"/>
          <w:i/>
          <w:spacing w:val="-14"/>
          <w:sz w:val="24"/>
        </w:rPr>
        <w:t> </w:t>
      </w:r>
      <w:r>
        <w:rPr>
          <w:rFonts w:ascii="Calibri"/>
          <w:i/>
          <w:sz w:val="24"/>
        </w:rPr>
        <w:t>of</w:t>
      </w:r>
      <w:r>
        <w:rPr>
          <w:rFonts w:ascii="Calibri"/>
          <w:i/>
          <w:spacing w:val="-13"/>
          <w:sz w:val="24"/>
        </w:rPr>
        <w:t> </w:t>
      </w:r>
      <w:r>
        <w:rPr>
          <w:rFonts w:ascii="Calibri"/>
          <w:i/>
          <w:sz w:val="24"/>
        </w:rPr>
        <w:t>Applied</w:t>
      </w:r>
      <w:r>
        <w:rPr>
          <w:rFonts w:ascii="Calibri"/>
          <w:i/>
          <w:spacing w:val="-14"/>
          <w:sz w:val="24"/>
        </w:rPr>
        <w:t> </w:t>
      </w:r>
      <w:r>
        <w:rPr>
          <w:rFonts w:ascii="Calibri"/>
          <w:i/>
          <w:sz w:val="24"/>
        </w:rPr>
        <w:t>Clinical </w:t>
      </w:r>
      <w:r>
        <w:rPr>
          <w:rFonts w:ascii="Calibri"/>
          <w:i/>
          <w:spacing w:val="-4"/>
          <w:sz w:val="24"/>
        </w:rPr>
        <w:t>Medical</w:t>
      </w:r>
      <w:r>
        <w:rPr>
          <w:rFonts w:ascii="Calibri"/>
          <w:i/>
          <w:spacing w:val="-3"/>
          <w:sz w:val="24"/>
        </w:rPr>
        <w:t> </w:t>
      </w:r>
      <w:r>
        <w:rPr>
          <w:rFonts w:ascii="Calibri"/>
          <w:i/>
          <w:spacing w:val="-4"/>
          <w:sz w:val="24"/>
        </w:rPr>
        <w:t>Physics</w:t>
      </w:r>
      <w:r>
        <w:rPr>
          <w:spacing w:val="-4"/>
          <w:sz w:val="24"/>
        </w:rPr>
        <w:t>,</w:t>
      </w:r>
      <w:r>
        <w:rPr>
          <w:spacing w:val="-21"/>
          <w:sz w:val="24"/>
        </w:rPr>
        <w:t> </w:t>
      </w:r>
      <w:r>
        <w:rPr>
          <w:spacing w:val="-4"/>
          <w:sz w:val="24"/>
        </w:rPr>
        <w:t>23:e13567,</w:t>
      </w:r>
      <w:r>
        <w:rPr>
          <w:spacing w:val="-21"/>
          <w:sz w:val="24"/>
        </w:rPr>
        <w:t> </w:t>
      </w:r>
      <w:r>
        <w:rPr>
          <w:spacing w:val="-4"/>
          <w:sz w:val="24"/>
        </w:rPr>
        <w:t>2022.</w:t>
      </w:r>
    </w:p>
    <w:p>
      <w:pPr>
        <w:pStyle w:val="ListParagraph"/>
        <w:numPr>
          <w:ilvl w:val="0"/>
          <w:numId w:val="10"/>
        </w:numPr>
        <w:tabs>
          <w:tab w:pos="1136" w:val="left" w:leader="none"/>
        </w:tabs>
        <w:spacing w:line="240" w:lineRule="auto" w:before="186" w:after="0"/>
        <w:ind w:left="1136" w:right="934" w:hanging="390"/>
        <w:jc w:val="both"/>
        <w:rPr>
          <w:sz w:val="24"/>
        </w:rPr>
      </w:pPr>
      <w:bookmarkStart w:name="_bookmark123" w:id="214"/>
      <w:bookmarkEnd w:id="214"/>
      <w:r>
        <w:rPr/>
      </w:r>
      <w:r>
        <w:rPr>
          <w:spacing w:val="-8"/>
          <w:sz w:val="24"/>
        </w:rPr>
        <w:t>H.</w:t>
      </w:r>
      <w:r>
        <w:rPr>
          <w:spacing w:val="-11"/>
          <w:sz w:val="24"/>
        </w:rPr>
        <w:t> </w:t>
      </w:r>
      <w:r>
        <w:rPr>
          <w:spacing w:val="-8"/>
          <w:sz w:val="24"/>
        </w:rPr>
        <w:t>Ballhausen,</w:t>
      </w:r>
      <w:r>
        <w:rPr>
          <w:spacing w:val="-11"/>
          <w:sz w:val="24"/>
        </w:rPr>
        <w:t> </w:t>
      </w:r>
      <w:r>
        <w:rPr>
          <w:spacing w:val="-8"/>
          <w:sz w:val="24"/>
        </w:rPr>
        <w:t>M.</w:t>
      </w:r>
      <w:r>
        <w:rPr>
          <w:spacing w:val="-11"/>
          <w:sz w:val="24"/>
        </w:rPr>
        <w:t> </w:t>
      </w:r>
      <w:r>
        <w:rPr>
          <w:spacing w:val="-8"/>
          <w:sz w:val="24"/>
        </w:rPr>
        <w:t>Li,</w:t>
      </w:r>
      <w:r>
        <w:rPr>
          <w:spacing w:val="-10"/>
          <w:sz w:val="24"/>
        </w:rPr>
        <w:t> </w:t>
      </w:r>
      <w:r>
        <w:rPr>
          <w:spacing w:val="-8"/>
          <w:sz w:val="24"/>
        </w:rPr>
        <w:t>and</w:t>
      </w:r>
      <w:r>
        <w:rPr>
          <w:spacing w:val="-11"/>
          <w:sz w:val="24"/>
        </w:rPr>
        <w:t> </w:t>
      </w:r>
      <w:r>
        <w:rPr>
          <w:spacing w:val="-8"/>
          <w:sz w:val="24"/>
        </w:rPr>
        <w:t>N.</w:t>
      </w:r>
      <w:r>
        <w:rPr>
          <w:spacing w:val="-11"/>
          <w:sz w:val="24"/>
        </w:rPr>
        <w:t> </w:t>
      </w:r>
      <w:r>
        <w:rPr>
          <w:spacing w:val="-8"/>
          <w:sz w:val="24"/>
        </w:rPr>
        <w:t>Hegemann.</w:t>
      </w:r>
      <w:r>
        <w:rPr>
          <w:spacing w:val="6"/>
          <w:sz w:val="24"/>
        </w:rPr>
        <w:t> </w:t>
      </w:r>
      <w:r>
        <w:rPr>
          <w:spacing w:val="-8"/>
          <w:sz w:val="24"/>
        </w:rPr>
        <w:t>Prostate</w:t>
      </w:r>
      <w:r>
        <w:rPr>
          <w:spacing w:val="-10"/>
          <w:sz w:val="24"/>
        </w:rPr>
        <w:t> </w:t>
      </w:r>
      <w:r>
        <w:rPr>
          <w:spacing w:val="-8"/>
          <w:sz w:val="24"/>
        </w:rPr>
        <w:t>motion</w:t>
      </w:r>
      <w:r>
        <w:rPr>
          <w:spacing w:val="-11"/>
          <w:sz w:val="24"/>
        </w:rPr>
        <w:t> </w:t>
      </w:r>
      <w:r>
        <w:rPr>
          <w:spacing w:val="-8"/>
          <w:sz w:val="24"/>
        </w:rPr>
        <w:t>during</w:t>
      </w:r>
      <w:r>
        <w:rPr>
          <w:spacing w:val="-11"/>
          <w:sz w:val="24"/>
        </w:rPr>
        <w:t> </w:t>
      </w:r>
      <w:r>
        <w:rPr>
          <w:spacing w:val="-8"/>
          <w:sz w:val="24"/>
        </w:rPr>
        <w:t>radiotherapy:</w:t>
      </w:r>
      <w:r>
        <w:rPr>
          <w:spacing w:val="-1"/>
          <w:sz w:val="24"/>
        </w:rPr>
        <w:t> </w:t>
      </w:r>
      <w:r>
        <w:rPr>
          <w:spacing w:val="-8"/>
          <w:sz w:val="24"/>
        </w:rPr>
        <w:t>a </w:t>
      </w:r>
      <w:r>
        <w:rPr>
          <w:spacing w:val="-2"/>
          <w:sz w:val="24"/>
        </w:rPr>
        <w:t>random</w:t>
      </w:r>
      <w:r>
        <w:rPr>
          <w:spacing w:val="-23"/>
          <w:sz w:val="24"/>
        </w:rPr>
        <w:t> </w:t>
      </w:r>
      <w:r>
        <w:rPr>
          <w:spacing w:val="-2"/>
          <w:sz w:val="24"/>
        </w:rPr>
        <w:t>walk</w:t>
      </w:r>
      <w:r>
        <w:rPr>
          <w:spacing w:val="-21"/>
          <w:sz w:val="24"/>
        </w:rPr>
        <w:t> </w:t>
      </w:r>
      <w:r>
        <w:rPr>
          <w:spacing w:val="-2"/>
          <w:sz w:val="24"/>
        </w:rPr>
        <w:t>model.</w:t>
      </w:r>
      <w:r>
        <w:rPr>
          <w:spacing w:val="-17"/>
          <w:sz w:val="24"/>
        </w:rPr>
        <w:t> </w:t>
      </w:r>
      <w:r>
        <w:rPr>
          <w:rFonts w:ascii="Calibri" w:hAnsi="Calibri"/>
          <w:i/>
          <w:spacing w:val="-2"/>
          <w:sz w:val="24"/>
        </w:rPr>
        <w:t>Physics</w:t>
      </w:r>
      <w:r>
        <w:rPr>
          <w:rFonts w:ascii="Calibri" w:hAnsi="Calibri"/>
          <w:i/>
          <w:spacing w:val="-12"/>
          <w:sz w:val="24"/>
        </w:rPr>
        <w:t> </w:t>
      </w:r>
      <w:r>
        <w:rPr>
          <w:rFonts w:ascii="Calibri" w:hAnsi="Calibri"/>
          <w:i/>
          <w:spacing w:val="-2"/>
          <w:sz w:val="24"/>
        </w:rPr>
        <w:t>in</w:t>
      </w:r>
      <w:r>
        <w:rPr>
          <w:rFonts w:ascii="Calibri" w:hAnsi="Calibri"/>
          <w:i/>
          <w:spacing w:val="-11"/>
          <w:sz w:val="24"/>
        </w:rPr>
        <w:t> </w:t>
      </w:r>
      <w:r>
        <w:rPr>
          <w:rFonts w:ascii="Calibri" w:hAnsi="Calibri"/>
          <w:i/>
          <w:spacing w:val="-2"/>
          <w:sz w:val="24"/>
        </w:rPr>
        <w:t>Medicine</w:t>
      </w:r>
      <w:r>
        <w:rPr>
          <w:rFonts w:ascii="Calibri" w:hAnsi="Calibri"/>
          <w:i/>
          <w:spacing w:val="-12"/>
          <w:sz w:val="24"/>
        </w:rPr>
        <w:t> </w:t>
      </w:r>
      <w:r>
        <w:rPr>
          <w:rFonts w:ascii="Calibri" w:hAnsi="Calibri"/>
          <w:i/>
          <w:spacing w:val="-2"/>
          <w:sz w:val="24"/>
        </w:rPr>
        <w:t>and</w:t>
      </w:r>
      <w:r>
        <w:rPr>
          <w:rFonts w:ascii="Calibri" w:hAnsi="Calibri"/>
          <w:i/>
          <w:spacing w:val="-11"/>
          <w:sz w:val="24"/>
        </w:rPr>
        <w:t> </w:t>
      </w:r>
      <w:r>
        <w:rPr>
          <w:rFonts w:ascii="Calibri" w:hAnsi="Calibri"/>
          <w:i/>
          <w:spacing w:val="-2"/>
          <w:sz w:val="24"/>
        </w:rPr>
        <w:t>Biology</w:t>
      </w:r>
      <w:r>
        <w:rPr>
          <w:spacing w:val="-2"/>
          <w:sz w:val="24"/>
        </w:rPr>
        <w:t>,</w:t>
      </w:r>
      <w:r>
        <w:rPr>
          <w:spacing w:val="-21"/>
          <w:sz w:val="24"/>
        </w:rPr>
        <w:t> </w:t>
      </w:r>
      <w:r>
        <w:rPr>
          <w:spacing w:val="-2"/>
          <w:sz w:val="24"/>
        </w:rPr>
        <w:t>60:549–563,</w:t>
      </w:r>
      <w:r>
        <w:rPr>
          <w:spacing w:val="-21"/>
          <w:sz w:val="24"/>
        </w:rPr>
        <w:t> </w:t>
      </w:r>
      <w:r>
        <w:rPr>
          <w:spacing w:val="-2"/>
          <w:sz w:val="24"/>
        </w:rPr>
        <w:t>2015.</w:t>
      </w:r>
    </w:p>
    <w:p>
      <w:pPr>
        <w:pStyle w:val="ListParagraph"/>
        <w:numPr>
          <w:ilvl w:val="0"/>
          <w:numId w:val="10"/>
        </w:numPr>
        <w:tabs>
          <w:tab w:pos="1131" w:val="left" w:leader="none"/>
          <w:tab w:pos="1136" w:val="left" w:leader="none"/>
        </w:tabs>
        <w:spacing w:line="240" w:lineRule="auto" w:before="183" w:after="0"/>
        <w:ind w:left="1131" w:right="934" w:hanging="369"/>
        <w:jc w:val="both"/>
        <w:rPr>
          <w:sz w:val="24"/>
        </w:rPr>
      </w:pPr>
      <w:bookmarkStart w:name="_bookmark124" w:id="215"/>
      <w:bookmarkEnd w:id="215"/>
      <w:r>
        <w:rPr/>
      </w:r>
      <w:r>
        <w:rPr>
          <w:sz w:val="24"/>
        </w:rPr>
        <w:tab/>
      </w:r>
      <w:r>
        <w:rPr>
          <w:spacing w:val="-2"/>
          <w:w w:val="90"/>
          <w:sz w:val="24"/>
        </w:rPr>
        <w:t>F.</w:t>
      </w:r>
      <w:r>
        <w:rPr>
          <w:spacing w:val="-4"/>
          <w:w w:val="90"/>
          <w:sz w:val="24"/>
        </w:rPr>
        <w:t> </w:t>
      </w:r>
      <w:r>
        <w:rPr>
          <w:spacing w:val="-2"/>
          <w:w w:val="90"/>
          <w:sz w:val="24"/>
        </w:rPr>
        <w:t>Arcadipane,</w:t>
      </w:r>
      <w:r>
        <w:rPr>
          <w:spacing w:val="-4"/>
          <w:w w:val="90"/>
          <w:sz w:val="24"/>
        </w:rPr>
        <w:t> </w:t>
      </w:r>
      <w:r>
        <w:rPr>
          <w:spacing w:val="-2"/>
          <w:w w:val="90"/>
          <w:sz w:val="24"/>
        </w:rPr>
        <w:t>C.</w:t>
      </w:r>
      <w:r>
        <w:rPr>
          <w:spacing w:val="-4"/>
          <w:w w:val="90"/>
          <w:sz w:val="24"/>
        </w:rPr>
        <w:t> </w:t>
      </w:r>
      <w:r>
        <w:rPr>
          <w:spacing w:val="-2"/>
          <w:w w:val="90"/>
          <w:sz w:val="24"/>
        </w:rPr>
        <w:t>Fiorino,</w:t>
      </w:r>
      <w:r>
        <w:rPr>
          <w:spacing w:val="-4"/>
          <w:w w:val="90"/>
          <w:sz w:val="24"/>
        </w:rPr>
        <w:t> </w:t>
      </w:r>
      <w:r>
        <w:rPr>
          <w:spacing w:val="-2"/>
          <w:w w:val="90"/>
          <w:sz w:val="24"/>
        </w:rPr>
        <w:t>and</w:t>
      </w:r>
      <w:r>
        <w:rPr>
          <w:spacing w:val="-4"/>
          <w:w w:val="90"/>
          <w:sz w:val="24"/>
        </w:rPr>
        <w:t> </w:t>
      </w:r>
      <w:r>
        <w:rPr>
          <w:spacing w:val="-2"/>
          <w:w w:val="90"/>
          <w:sz w:val="24"/>
        </w:rPr>
        <w:t>F.</w:t>
      </w:r>
      <w:r>
        <w:rPr>
          <w:spacing w:val="-4"/>
          <w:w w:val="90"/>
          <w:sz w:val="24"/>
        </w:rPr>
        <w:t> </w:t>
      </w:r>
      <w:r>
        <w:rPr>
          <w:spacing w:val="-2"/>
          <w:w w:val="90"/>
          <w:sz w:val="24"/>
        </w:rPr>
        <w:t>Alongi.</w:t>
      </w:r>
      <w:r>
        <w:rPr>
          <w:spacing w:val="17"/>
          <w:sz w:val="24"/>
        </w:rPr>
        <w:t> </w:t>
      </w:r>
      <w:r>
        <w:rPr>
          <w:spacing w:val="-2"/>
          <w:w w:val="90"/>
          <w:sz w:val="24"/>
        </w:rPr>
        <w:t>Three-dimensional</w:t>
      </w:r>
      <w:r>
        <w:rPr>
          <w:spacing w:val="-4"/>
          <w:w w:val="90"/>
          <w:sz w:val="24"/>
        </w:rPr>
        <w:t> </w:t>
      </w:r>
      <w:r>
        <w:rPr>
          <w:spacing w:val="-2"/>
          <w:w w:val="90"/>
          <w:sz w:val="24"/>
        </w:rPr>
        <w:t>ultrasound-based</w:t>
      </w:r>
      <w:r>
        <w:rPr>
          <w:spacing w:val="-4"/>
          <w:w w:val="90"/>
          <w:sz w:val="24"/>
        </w:rPr>
        <w:t> </w:t>
      </w:r>
      <w:r>
        <w:rPr>
          <w:spacing w:val="-2"/>
          <w:w w:val="90"/>
          <w:sz w:val="24"/>
        </w:rPr>
        <w:t>target </w:t>
      </w:r>
      <w:r>
        <w:rPr>
          <w:spacing w:val="-8"/>
          <w:sz w:val="24"/>
        </w:rPr>
        <w:t>volume</w:t>
      </w:r>
      <w:r>
        <w:rPr>
          <w:spacing w:val="-12"/>
          <w:sz w:val="24"/>
        </w:rPr>
        <w:t> </w:t>
      </w:r>
      <w:r>
        <w:rPr>
          <w:spacing w:val="-8"/>
          <w:sz w:val="24"/>
        </w:rPr>
        <w:t>delineation</w:t>
      </w:r>
      <w:r>
        <w:rPr>
          <w:spacing w:val="-12"/>
          <w:sz w:val="24"/>
        </w:rPr>
        <w:t> </w:t>
      </w:r>
      <w:r>
        <w:rPr>
          <w:spacing w:val="-8"/>
          <w:sz w:val="24"/>
        </w:rPr>
        <w:t>in</w:t>
      </w:r>
      <w:r>
        <w:rPr>
          <w:spacing w:val="-12"/>
          <w:sz w:val="24"/>
        </w:rPr>
        <w:t> </w:t>
      </w:r>
      <w:r>
        <w:rPr>
          <w:spacing w:val="-8"/>
          <w:sz w:val="24"/>
        </w:rPr>
        <w:t>prostate</w:t>
      </w:r>
      <w:r>
        <w:rPr>
          <w:spacing w:val="-12"/>
          <w:sz w:val="24"/>
        </w:rPr>
        <w:t> </w:t>
      </w:r>
      <w:r>
        <w:rPr>
          <w:spacing w:val="-8"/>
          <w:sz w:val="24"/>
        </w:rPr>
        <w:t>radiotherapy.</w:t>
      </w:r>
      <w:r>
        <w:rPr>
          <w:spacing w:val="19"/>
          <w:sz w:val="24"/>
        </w:rPr>
        <w:t> </w:t>
      </w:r>
      <w:r>
        <w:rPr>
          <w:rFonts w:ascii="Calibri" w:hAnsi="Calibri"/>
          <w:i/>
          <w:spacing w:val="-8"/>
          <w:sz w:val="24"/>
        </w:rPr>
        <w:t>Tumori</w:t>
      </w:r>
      <w:r>
        <w:rPr>
          <w:spacing w:val="-8"/>
          <w:sz w:val="24"/>
        </w:rPr>
        <w:t>,</w:t>
      </w:r>
      <w:r>
        <w:rPr>
          <w:spacing w:val="-12"/>
          <w:sz w:val="24"/>
        </w:rPr>
        <w:t> </w:t>
      </w:r>
      <w:r>
        <w:rPr>
          <w:spacing w:val="-8"/>
          <w:sz w:val="24"/>
        </w:rPr>
        <w:t>101:56–62,</w:t>
      </w:r>
      <w:r>
        <w:rPr>
          <w:spacing w:val="-12"/>
          <w:sz w:val="24"/>
        </w:rPr>
        <w:t> </w:t>
      </w:r>
      <w:r>
        <w:rPr>
          <w:spacing w:val="-8"/>
          <w:sz w:val="24"/>
        </w:rPr>
        <w:t>2015.</w:t>
      </w:r>
    </w:p>
    <w:p>
      <w:pPr>
        <w:pStyle w:val="ListParagraph"/>
        <w:numPr>
          <w:ilvl w:val="0"/>
          <w:numId w:val="10"/>
        </w:numPr>
        <w:tabs>
          <w:tab w:pos="1136" w:val="left" w:leader="none"/>
        </w:tabs>
        <w:spacing w:line="240" w:lineRule="auto" w:before="183" w:after="0"/>
        <w:ind w:left="1136" w:right="933" w:hanging="390"/>
        <w:jc w:val="both"/>
        <w:rPr>
          <w:sz w:val="24"/>
        </w:rPr>
      </w:pPr>
      <w:bookmarkStart w:name="_bookmark125" w:id="216"/>
      <w:bookmarkEnd w:id="216"/>
      <w:r>
        <w:rPr/>
      </w:r>
      <w:r>
        <w:rPr>
          <w:w w:val="90"/>
          <w:sz w:val="24"/>
        </w:rPr>
        <w:t>M.</w:t>
      </w:r>
      <w:r>
        <w:rPr>
          <w:spacing w:val="-12"/>
          <w:w w:val="90"/>
          <w:sz w:val="24"/>
        </w:rPr>
        <w:t> </w:t>
      </w:r>
      <w:r>
        <w:rPr>
          <w:w w:val="90"/>
          <w:sz w:val="24"/>
        </w:rPr>
        <w:t>Richardson,</w:t>
      </w:r>
      <w:r>
        <w:rPr>
          <w:spacing w:val="-11"/>
          <w:w w:val="90"/>
          <w:sz w:val="24"/>
        </w:rPr>
        <w:t> </w:t>
      </w:r>
      <w:r>
        <w:rPr>
          <w:w w:val="90"/>
          <w:sz w:val="24"/>
        </w:rPr>
        <w:t>A.</w:t>
      </w:r>
      <w:r>
        <w:rPr>
          <w:spacing w:val="-11"/>
          <w:w w:val="90"/>
          <w:sz w:val="24"/>
        </w:rPr>
        <w:t> </w:t>
      </w:r>
      <w:r>
        <w:rPr>
          <w:w w:val="90"/>
          <w:sz w:val="24"/>
        </w:rPr>
        <w:t>Baker,</w:t>
      </w:r>
      <w:r>
        <w:rPr>
          <w:spacing w:val="-11"/>
          <w:w w:val="90"/>
          <w:sz w:val="24"/>
        </w:rPr>
        <w:t> </w:t>
      </w:r>
      <w:r>
        <w:rPr>
          <w:w w:val="90"/>
          <w:sz w:val="24"/>
        </w:rPr>
        <w:t>and</w:t>
      </w:r>
      <w:r>
        <w:rPr>
          <w:spacing w:val="-12"/>
          <w:w w:val="90"/>
          <w:sz w:val="24"/>
        </w:rPr>
        <w:t> </w:t>
      </w:r>
      <w:r>
        <w:rPr>
          <w:w w:val="90"/>
          <w:sz w:val="24"/>
        </w:rPr>
        <w:t>A.</w:t>
      </w:r>
      <w:r>
        <w:rPr>
          <w:spacing w:val="-11"/>
          <w:w w:val="90"/>
          <w:sz w:val="24"/>
        </w:rPr>
        <w:t> </w:t>
      </w:r>
      <w:r>
        <w:rPr>
          <w:w w:val="90"/>
          <w:sz w:val="24"/>
        </w:rPr>
        <w:t>Henry.</w:t>
      </w:r>
      <w:r>
        <w:rPr>
          <w:spacing w:val="-11"/>
          <w:w w:val="90"/>
          <w:sz w:val="24"/>
        </w:rPr>
        <w:t> </w:t>
      </w:r>
      <w:r>
        <w:rPr>
          <w:w w:val="90"/>
          <w:sz w:val="24"/>
        </w:rPr>
        <w:t>Implementation</w:t>
      </w:r>
      <w:r>
        <w:rPr>
          <w:spacing w:val="-11"/>
          <w:w w:val="90"/>
          <w:sz w:val="24"/>
        </w:rPr>
        <w:t> </w:t>
      </w:r>
      <w:r>
        <w:rPr>
          <w:w w:val="90"/>
          <w:sz w:val="24"/>
        </w:rPr>
        <w:t>of</w:t>
      </w:r>
      <w:r>
        <w:rPr>
          <w:spacing w:val="-12"/>
          <w:w w:val="90"/>
          <w:sz w:val="24"/>
        </w:rPr>
        <w:t> </w:t>
      </w:r>
      <w:r>
        <w:rPr>
          <w:w w:val="90"/>
          <w:sz w:val="24"/>
        </w:rPr>
        <w:t>transperineal</w:t>
      </w:r>
      <w:r>
        <w:rPr>
          <w:spacing w:val="-11"/>
          <w:w w:val="90"/>
          <w:sz w:val="24"/>
        </w:rPr>
        <w:t> </w:t>
      </w:r>
      <w:r>
        <w:rPr>
          <w:w w:val="90"/>
          <w:sz w:val="24"/>
        </w:rPr>
        <w:t>ultrasound </w:t>
      </w:r>
      <w:r>
        <w:rPr>
          <w:spacing w:val="-8"/>
          <w:sz w:val="24"/>
        </w:rPr>
        <w:t>imaging</w:t>
      </w:r>
      <w:r>
        <w:rPr>
          <w:spacing w:val="-14"/>
          <w:sz w:val="24"/>
        </w:rPr>
        <w:t> </w:t>
      </w:r>
      <w:r>
        <w:rPr>
          <w:spacing w:val="-8"/>
          <w:sz w:val="24"/>
        </w:rPr>
        <w:t>for</w:t>
      </w:r>
      <w:r>
        <w:rPr>
          <w:spacing w:val="-14"/>
          <w:sz w:val="24"/>
        </w:rPr>
        <w:t> </w:t>
      </w:r>
      <w:r>
        <w:rPr>
          <w:spacing w:val="-8"/>
          <w:sz w:val="24"/>
        </w:rPr>
        <w:t>prostate</w:t>
      </w:r>
      <w:r>
        <w:rPr>
          <w:spacing w:val="-14"/>
          <w:sz w:val="24"/>
        </w:rPr>
        <w:t> </w:t>
      </w:r>
      <w:r>
        <w:rPr>
          <w:spacing w:val="-8"/>
          <w:sz w:val="24"/>
        </w:rPr>
        <w:t>radiotherapy.</w:t>
      </w:r>
      <w:r>
        <w:rPr>
          <w:spacing w:val="16"/>
          <w:sz w:val="24"/>
        </w:rPr>
        <w:t> </w:t>
      </w:r>
      <w:r>
        <w:rPr>
          <w:rFonts w:ascii="Calibri" w:hAnsi="Calibri"/>
          <w:i/>
          <w:spacing w:val="-8"/>
          <w:sz w:val="24"/>
        </w:rPr>
        <w:t>Radiography</w:t>
      </w:r>
      <w:r>
        <w:rPr>
          <w:spacing w:val="-8"/>
          <w:sz w:val="24"/>
        </w:rPr>
        <w:t>,</w:t>
      </w:r>
      <w:r>
        <w:rPr>
          <w:spacing w:val="-14"/>
          <w:sz w:val="24"/>
        </w:rPr>
        <w:t> </w:t>
      </w:r>
      <w:r>
        <w:rPr>
          <w:spacing w:val="-8"/>
          <w:sz w:val="24"/>
        </w:rPr>
        <w:t>23:e102–e108,</w:t>
      </w:r>
      <w:r>
        <w:rPr>
          <w:spacing w:val="-14"/>
          <w:sz w:val="24"/>
        </w:rPr>
        <w:t> </w:t>
      </w:r>
      <w:r>
        <w:rPr>
          <w:spacing w:val="-8"/>
          <w:sz w:val="24"/>
        </w:rPr>
        <w:t>2017.</w:t>
      </w:r>
    </w:p>
    <w:p>
      <w:pPr>
        <w:pStyle w:val="ListParagraph"/>
        <w:numPr>
          <w:ilvl w:val="0"/>
          <w:numId w:val="10"/>
        </w:numPr>
        <w:tabs>
          <w:tab w:pos="1136" w:val="left" w:leader="none"/>
        </w:tabs>
        <w:spacing w:line="232" w:lineRule="auto" w:before="190" w:after="0"/>
        <w:ind w:left="1136" w:right="903" w:hanging="390"/>
        <w:jc w:val="both"/>
        <w:rPr>
          <w:sz w:val="24"/>
        </w:rPr>
      </w:pPr>
      <w:bookmarkStart w:name="_bookmark126" w:id="217"/>
      <w:bookmarkEnd w:id="217"/>
      <w:r>
        <w:rPr/>
      </w:r>
      <w:r>
        <w:rPr>
          <w:w w:val="85"/>
          <w:sz w:val="24"/>
        </w:rPr>
        <w:t>B. Guo, J. Li, and L. Chen.</w:t>
      </w:r>
      <w:r>
        <w:rPr>
          <w:sz w:val="24"/>
        </w:rPr>
        <w:t> </w:t>
      </w:r>
      <w:r>
        <w:rPr>
          <w:w w:val="85"/>
          <w:sz w:val="24"/>
        </w:rPr>
        <w:t>Transperineal ultrasound as an alternative for intrafraction </w:t>
      </w:r>
      <w:r>
        <w:rPr>
          <w:w w:val="90"/>
          <w:sz w:val="24"/>
        </w:rPr>
        <w:t>prostate motion monitoring. </w:t>
      </w:r>
      <w:r>
        <w:rPr>
          <w:rFonts w:ascii="Calibri"/>
          <w:i/>
          <w:w w:val="90"/>
          <w:sz w:val="24"/>
        </w:rPr>
        <w:t>Journal of Applied Clinical Medical Physics</w:t>
      </w:r>
      <w:r>
        <w:rPr>
          <w:w w:val="90"/>
          <w:sz w:val="24"/>
        </w:rPr>
        <w:t>, 24:e13985, </w:t>
      </w:r>
      <w:r>
        <w:rPr>
          <w:spacing w:val="-2"/>
          <w:sz w:val="24"/>
        </w:rPr>
        <w:t>2023.</w:t>
      </w:r>
    </w:p>
    <w:p>
      <w:pPr>
        <w:pStyle w:val="ListParagraph"/>
        <w:numPr>
          <w:ilvl w:val="0"/>
          <w:numId w:val="10"/>
        </w:numPr>
        <w:tabs>
          <w:tab w:pos="1136" w:val="left" w:leader="none"/>
        </w:tabs>
        <w:spacing w:line="240" w:lineRule="auto" w:before="201" w:after="0"/>
        <w:ind w:left="1136" w:right="933" w:hanging="484"/>
        <w:jc w:val="both"/>
        <w:rPr>
          <w:sz w:val="24"/>
        </w:rPr>
      </w:pPr>
      <w:bookmarkStart w:name="_bookmark127" w:id="218"/>
      <w:bookmarkEnd w:id="218"/>
      <w:r>
        <w:rPr/>
      </w:r>
      <w:r>
        <w:rPr>
          <w:w w:val="90"/>
          <w:sz w:val="24"/>
        </w:rPr>
        <w:t>H.</w:t>
      </w:r>
      <w:r>
        <w:rPr>
          <w:spacing w:val="-5"/>
          <w:w w:val="90"/>
          <w:sz w:val="24"/>
        </w:rPr>
        <w:t> </w:t>
      </w:r>
      <w:r>
        <w:rPr>
          <w:w w:val="90"/>
          <w:sz w:val="24"/>
        </w:rPr>
        <w:t>Ballhausen,</w:t>
      </w:r>
      <w:r>
        <w:rPr>
          <w:spacing w:val="-5"/>
          <w:w w:val="90"/>
          <w:sz w:val="24"/>
        </w:rPr>
        <w:t> </w:t>
      </w:r>
      <w:r>
        <w:rPr>
          <w:w w:val="90"/>
          <w:sz w:val="24"/>
        </w:rPr>
        <w:t>T.</w:t>
      </w:r>
      <w:r>
        <w:rPr>
          <w:spacing w:val="-5"/>
          <w:w w:val="90"/>
          <w:sz w:val="24"/>
        </w:rPr>
        <w:t> </w:t>
      </w:r>
      <w:r>
        <w:rPr>
          <w:w w:val="90"/>
          <w:sz w:val="24"/>
        </w:rPr>
        <w:t>Gauer,</w:t>
      </w:r>
      <w:r>
        <w:rPr>
          <w:spacing w:val="-5"/>
          <w:w w:val="90"/>
          <w:sz w:val="24"/>
        </w:rPr>
        <w:t> </w:t>
      </w:r>
      <w:r>
        <w:rPr>
          <w:w w:val="90"/>
          <w:sz w:val="24"/>
        </w:rPr>
        <w:t>and</w:t>
      </w:r>
      <w:r>
        <w:rPr>
          <w:spacing w:val="-5"/>
          <w:w w:val="90"/>
          <w:sz w:val="24"/>
        </w:rPr>
        <w:t> </w:t>
      </w:r>
      <w:r>
        <w:rPr>
          <w:w w:val="90"/>
          <w:sz w:val="24"/>
        </w:rPr>
        <w:t>J.</w:t>
      </w:r>
      <w:r>
        <w:rPr>
          <w:spacing w:val="-5"/>
          <w:w w:val="90"/>
          <w:sz w:val="24"/>
        </w:rPr>
        <w:t> </w:t>
      </w:r>
      <w:r>
        <w:rPr>
          <w:w w:val="90"/>
          <w:sz w:val="24"/>
        </w:rPr>
        <w:t>Wilbert.</w:t>
      </w:r>
      <w:r>
        <w:rPr>
          <w:spacing w:val="19"/>
          <w:sz w:val="24"/>
        </w:rPr>
        <w:t> </w:t>
      </w:r>
      <w:r>
        <w:rPr>
          <w:w w:val="90"/>
          <w:sz w:val="24"/>
        </w:rPr>
        <w:t>Prediction</w:t>
      </w:r>
      <w:r>
        <w:rPr>
          <w:spacing w:val="-5"/>
          <w:w w:val="90"/>
          <w:sz w:val="24"/>
        </w:rPr>
        <w:t> </w:t>
      </w:r>
      <w:r>
        <w:rPr>
          <w:w w:val="90"/>
          <w:sz w:val="24"/>
        </w:rPr>
        <w:t>of</w:t>
      </w:r>
      <w:r>
        <w:rPr>
          <w:spacing w:val="-5"/>
          <w:w w:val="90"/>
          <w:sz w:val="24"/>
        </w:rPr>
        <w:t> </w:t>
      </w:r>
      <w:r>
        <w:rPr>
          <w:w w:val="90"/>
          <w:sz w:val="24"/>
        </w:rPr>
        <w:t>intrafraction</w:t>
      </w:r>
      <w:r>
        <w:rPr>
          <w:spacing w:val="-5"/>
          <w:w w:val="90"/>
          <w:sz w:val="24"/>
        </w:rPr>
        <w:t> </w:t>
      </w:r>
      <w:r>
        <w:rPr>
          <w:w w:val="90"/>
          <w:sz w:val="24"/>
        </w:rPr>
        <w:t>prostate</w:t>
      </w:r>
      <w:r>
        <w:rPr>
          <w:spacing w:val="-5"/>
          <w:w w:val="90"/>
          <w:sz w:val="24"/>
        </w:rPr>
        <w:t> </w:t>
      </w:r>
      <w:r>
        <w:rPr>
          <w:w w:val="90"/>
          <w:sz w:val="24"/>
        </w:rPr>
        <w:t>motion </w:t>
      </w:r>
      <w:r>
        <w:rPr>
          <w:spacing w:val="-6"/>
          <w:sz w:val="24"/>
        </w:rPr>
        <w:t>using</w:t>
      </w:r>
      <w:r>
        <w:rPr>
          <w:spacing w:val="-21"/>
          <w:sz w:val="24"/>
        </w:rPr>
        <w:t> </w:t>
      </w:r>
      <w:r>
        <w:rPr>
          <w:spacing w:val="-6"/>
          <w:sz w:val="24"/>
        </w:rPr>
        <w:t>anatomical</w:t>
      </w:r>
      <w:r>
        <w:rPr>
          <w:spacing w:val="-21"/>
          <w:sz w:val="24"/>
        </w:rPr>
        <w:t> </w:t>
      </w:r>
      <w:r>
        <w:rPr>
          <w:spacing w:val="-6"/>
          <w:sz w:val="24"/>
        </w:rPr>
        <w:t>parameters.</w:t>
      </w:r>
      <w:r>
        <w:rPr>
          <w:spacing w:val="-13"/>
          <w:sz w:val="24"/>
        </w:rPr>
        <w:t> </w:t>
      </w:r>
      <w:r>
        <w:rPr>
          <w:rFonts w:ascii="Calibri"/>
          <w:i/>
          <w:spacing w:val="-6"/>
          <w:sz w:val="24"/>
        </w:rPr>
        <w:t>Cancers</w:t>
      </w:r>
      <w:r>
        <w:rPr>
          <w:spacing w:val="-6"/>
          <w:sz w:val="24"/>
        </w:rPr>
        <w:t>,</w:t>
      </w:r>
      <w:r>
        <w:rPr>
          <w:spacing w:val="-21"/>
          <w:sz w:val="24"/>
        </w:rPr>
        <w:t> </w:t>
      </w:r>
      <w:r>
        <w:rPr>
          <w:spacing w:val="-6"/>
          <w:sz w:val="24"/>
        </w:rPr>
        <w:t>15(4103),</w:t>
      </w:r>
      <w:r>
        <w:rPr>
          <w:spacing w:val="-21"/>
          <w:sz w:val="24"/>
        </w:rPr>
        <w:t> </w:t>
      </w:r>
      <w:r>
        <w:rPr>
          <w:spacing w:val="-6"/>
          <w:sz w:val="24"/>
        </w:rPr>
        <w:t>2023.</w:t>
      </w:r>
    </w:p>
    <w:p>
      <w:pPr>
        <w:pStyle w:val="ListParagraph"/>
        <w:numPr>
          <w:ilvl w:val="0"/>
          <w:numId w:val="10"/>
        </w:numPr>
        <w:tabs>
          <w:tab w:pos="1136" w:val="left" w:leader="none"/>
        </w:tabs>
        <w:spacing w:line="240" w:lineRule="auto" w:before="183" w:after="0"/>
        <w:ind w:left="1136" w:right="891" w:hanging="431"/>
        <w:jc w:val="both"/>
        <w:rPr>
          <w:sz w:val="24"/>
        </w:rPr>
      </w:pPr>
      <w:bookmarkStart w:name="_bookmark128" w:id="219"/>
      <w:bookmarkEnd w:id="219"/>
      <w:r>
        <w:rPr/>
      </w:r>
      <w:r>
        <w:rPr>
          <w:w w:val="90"/>
          <w:sz w:val="24"/>
        </w:rPr>
        <w:t>Minglun Li, Hendrik Ballhausen, Nina-Sophie Hegemann, Ute Ganswindt, Farkhad Manapov, Stefan Tritschler, Alexander Roosen, Christian Gratzke, Michael Reiner, </w:t>
      </w:r>
      <w:r>
        <w:rPr>
          <w:spacing w:val="-4"/>
          <w:sz w:val="24"/>
        </w:rPr>
        <w:t>and</w:t>
      </w:r>
      <w:r>
        <w:rPr>
          <w:spacing w:val="-15"/>
          <w:sz w:val="24"/>
        </w:rPr>
        <w:t> </w:t>
      </w:r>
      <w:r>
        <w:rPr>
          <w:spacing w:val="-4"/>
          <w:sz w:val="24"/>
        </w:rPr>
        <w:t>Claus</w:t>
      </w:r>
      <w:r>
        <w:rPr>
          <w:spacing w:val="-15"/>
          <w:sz w:val="24"/>
        </w:rPr>
        <w:t> </w:t>
      </w:r>
      <w:r>
        <w:rPr>
          <w:spacing w:val="-4"/>
          <w:sz w:val="24"/>
        </w:rPr>
        <w:t>Belka.</w:t>
      </w:r>
      <w:r>
        <w:rPr>
          <w:spacing w:val="40"/>
          <w:sz w:val="24"/>
        </w:rPr>
        <w:t> </w:t>
      </w:r>
      <w:r>
        <w:rPr>
          <w:spacing w:val="-4"/>
          <w:sz w:val="24"/>
        </w:rPr>
        <w:t>A</w:t>
      </w:r>
      <w:r>
        <w:rPr>
          <w:spacing w:val="-15"/>
          <w:sz w:val="24"/>
        </w:rPr>
        <w:t> </w:t>
      </w:r>
      <w:r>
        <w:rPr>
          <w:spacing w:val="-4"/>
          <w:sz w:val="24"/>
        </w:rPr>
        <w:t>comparative</w:t>
      </w:r>
      <w:r>
        <w:rPr>
          <w:spacing w:val="-15"/>
          <w:sz w:val="24"/>
        </w:rPr>
        <w:t> </w:t>
      </w:r>
      <w:r>
        <w:rPr>
          <w:spacing w:val="-4"/>
          <w:sz w:val="24"/>
        </w:rPr>
        <w:t>assessment</w:t>
      </w:r>
      <w:r>
        <w:rPr>
          <w:spacing w:val="-14"/>
          <w:sz w:val="24"/>
        </w:rPr>
        <w:t> </w:t>
      </w:r>
      <w:r>
        <w:rPr>
          <w:spacing w:val="-4"/>
          <w:sz w:val="24"/>
        </w:rPr>
        <w:t>of</w:t>
      </w:r>
      <w:r>
        <w:rPr>
          <w:spacing w:val="-15"/>
          <w:sz w:val="24"/>
        </w:rPr>
        <w:t> </w:t>
      </w:r>
      <w:r>
        <w:rPr>
          <w:spacing w:val="-4"/>
          <w:sz w:val="24"/>
        </w:rPr>
        <w:t>prostate</w:t>
      </w:r>
      <w:r>
        <w:rPr>
          <w:spacing w:val="-15"/>
          <w:sz w:val="24"/>
        </w:rPr>
        <w:t> </w:t>
      </w:r>
      <w:r>
        <w:rPr>
          <w:spacing w:val="-4"/>
          <w:sz w:val="24"/>
        </w:rPr>
        <w:t>positioning</w:t>
      </w:r>
      <w:r>
        <w:rPr>
          <w:spacing w:val="-14"/>
          <w:sz w:val="24"/>
        </w:rPr>
        <w:t> </w:t>
      </w:r>
      <w:r>
        <w:rPr>
          <w:spacing w:val="-4"/>
          <w:sz w:val="24"/>
        </w:rPr>
        <w:t>guided</w:t>
      </w:r>
      <w:r>
        <w:rPr>
          <w:spacing w:val="-15"/>
          <w:sz w:val="24"/>
        </w:rPr>
        <w:t> </w:t>
      </w:r>
      <w:r>
        <w:rPr>
          <w:spacing w:val="-4"/>
          <w:sz w:val="24"/>
        </w:rPr>
        <w:t>by </w:t>
      </w:r>
      <w:r>
        <w:rPr>
          <w:w w:val="90"/>
          <w:sz w:val="24"/>
        </w:rPr>
        <w:t>three-dimensional</w:t>
      </w:r>
      <w:r>
        <w:rPr>
          <w:spacing w:val="-4"/>
          <w:w w:val="90"/>
          <w:sz w:val="24"/>
        </w:rPr>
        <w:t> </w:t>
      </w:r>
      <w:r>
        <w:rPr>
          <w:w w:val="90"/>
          <w:sz w:val="24"/>
        </w:rPr>
        <w:t>ultrasound</w:t>
      </w:r>
      <w:r>
        <w:rPr>
          <w:spacing w:val="-4"/>
          <w:w w:val="90"/>
          <w:sz w:val="24"/>
        </w:rPr>
        <w:t> </w:t>
      </w:r>
      <w:r>
        <w:rPr>
          <w:w w:val="90"/>
          <w:sz w:val="24"/>
        </w:rPr>
        <w:t>and</w:t>
      </w:r>
      <w:r>
        <w:rPr>
          <w:spacing w:val="-4"/>
          <w:w w:val="90"/>
          <w:sz w:val="24"/>
        </w:rPr>
        <w:t> </w:t>
      </w:r>
      <w:r>
        <w:rPr>
          <w:w w:val="90"/>
          <w:sz w:val="24"/>
        </w:rPr>
        <w:t>cone</w:t>
      </w:r>
      <w:r>
        <w:rPr>
          <w:spacing w:val="-4"/>
          <w:w w:val="90"/>
          <w:sz w:val="24"/>
        </w:rPr>
        <w:t> </w:t>
      </w:r>
      <w:r>
        <w:rPr>
          <w:w w:val="90"/>
          <w:sz w:val="24"/>
        </w:rPr>
        <w:t>beam</w:t>
      </w:r>
      <w:r>
        <w:rPr>
          <w:spacing w:val="-4"/>
          <w:w w:val="90"/>
          <w:sz w:val="24"/>
        </w:rPr>
        <w:t> </w:t>
      </w:r>
      <w:r>
        <w:rPr>
          <w:w w:val="90"/>
          <w:sz w:val="24"/>
        </w:rPr>
        <w:t>ct.</w:t>
      </w:r>
      <w:r>
        <w:rPr>
          <w:sz w:val="24"/>
        </w:rPr>
        <w:t> </w:t>
      </w:r>
      <w:r>
        <w:rPr>
          <w:rFonts w:ascii="Calibri"/>
          <w:i/>
          <w:w w:val="90"/>
          <w:sz w:val="24"/>
        </w:rPr>
        <w:t>Radiation</w:t>
      </w:r>
      <w:r>
        <w:rPr>
          <w:rFonts w:ascii="Calibri"/>
          <w:i/>
          <w:sz w:val="24"/>
        </w:rPr>
        <w:t> </w:t>
      </w:r>
      <w:r>
        <w:rPr>
          <w:rFonts w:ascii="Calibri"/>
          <w:i/>
          <w:w w:val="90"/>
          <w:sz w:val="24"/>
        </w:rPr>
        <w:t>Oncology</w:t>
      </w:r>
      <w:r>
        <w:rPr>
          <w:w w:val="90"/>
          <w:sz w:val="24"/>
        </w:rPr>
        <w:t>,</w:t>
      </w:r>
      <w:r>
        <w:rPr>
          <w:spacing w:val="-4"/>
          <w:w w:val="90"/>
          <w:sz w:val="24"/>
        </w:rPr>
        <w:t> </w:t>
      </w:r>
      <w:r>
        <w:rPr>
          <w:w w:val="90"/>
          <w:sz w:val="24"/>
        </w:rPr>
        <w:t>10(82),</w:t>
      </w:r>
      <w:r>
        <w:rPr>
          <w:spacing w:val="-4"/>
          <w:w w:val="90"/>
          <w:sz w:val="24"/>
        </w:rPr>
        <w:t> </w:t>
      </w:r>
      <w:r>
        <w:rPr>
          <w:w w:val="90"/>
          <w:sz w:val="24"/>
        </w:rPr>
        <w:t>2015.</w:t>
      </w:r>
    </w:p>
    <w:p>
      <w:pPr>
        <w:pStyle w:val="ListParagraph"/>
        <w:numPr>
          <w:ilvl w:val="0"/>
          <w:numId w:val="10"/>
        </w:numPr>
        <w:tabs>
          <w:tab w:pos="1136" w:val="left" w:leader="none"/>
        </w:tabs>
        <w:spacing w:line="240" w:lineRule="auto" w:before="181" w:after="0"/>
        <w:ind w:left="1136" w:right="904" w:hanging="465"/>
        <w:jc w:val="both"/>
        <w:rPr>
          <w:sz w:val="24"/>
        </w:rPr>
      </w:pPr>
      <w:bookmarkStart w:name="_bookmark129" w:id="220"/>
      <w:bookmarkEnd w:id="220"/>
      <w:r>
        <w:rPr/>
      </w:r>
      <w:r>
        <w:rPr>
          <w:spacing w:val="-2"/>
          <w:w w:val="90"/>
          <w:sz w:val="24"/>
        </w:rPr>
        <w:t>Alexander</w:t>
      </w:r>
      <w:r>
        <w:rPr>
          <w:spacing w:val="-7"/>
          <w:w w:val="90"/>
          <w:sz w:val="24"/>
        </w:rPr>
        <w:t> </w:t>
      </w:r>
      <w:r>
        <w:rPr>
          <w:spacing w:val="-2"/>
          <w:w w:val="90"/>
          <w:sz w:val="24"/>
        </w:rPr>
        <w:t>Grimwood,</w:t>
      </w:r>
      <w:r>
        <w:rPr>
          <w:spacing w:val="-6"/>
          <w:w w:val="90"/>
          <w:sz w:val="24"/>
        </w:rPr>
        <w:t> </w:t>
      </w:r>
      <w:r>
        <w:rPr>
          <w:spacing w:val="-2"/>
          <w:w w:val="90"/>
          <w:sz w:val="24"/>
        </w:rPr>
        <w:t>Karen</w:t>
      </w:r>
      <w:r>
        <w:rPr>
          <w:spacing w:val="-7"/>
          <w:w w:val="90"/>
          <w:sz w:val="24"/>
        </w:rPr>
        <w:t> </w:t>
      </w:r>
      <w:r>
        <w:rPr>
          <w:spacing w:val="-2"/>
          <w:w w:val="90"/>
          <w:sz w:val="24"/>
        </w:rPr>
        <w:t>Thomas,</w:t>
      </w:r>
      <w:r>
        <w:rPr>
          <w:spacing w:val="-6"/>
          <w:w w:val="90"/>
          <w:sz w:val="24"/>
        </w:rPr>
        <w:t> </w:t>
      </w:r>
      <w:r>
        <w:rPr>
          <w:spacing w:val="-2"/>
          <w:w w:val="90"/>
          <w:sz w:val="24"/>
        </w:rPr>
        <w:t>Sally</w:t>
      </w:r>
      <w:r>
        <w:rPr>
          <w:spacing w:val="-7"/>
          <w:w w:val="90"/>
          <w:sz w:val="24"/>
        </w:rPr>
        <w:t> </w:t>
      </w:r>
      <w:r>
        <w:rPr>
          <w:spacing w:val="-2"/>
          <w:w w:val="90"/>
          <w:sz w:val="24"/>
        </w:rPr>
        <w:t>Kember,</w:t>
      </w:r>
      <w:r>
        <w:rPr>
          <w:spacing w:val="-6"/>
          <w:w w:val="90"/>
          <w:sz w:val="24"/>
        </w:rPr>
        <w:t> </w:t>
      </w:r>
      <w:r>
        <w:rPr>
          <w:spacing w:val="-2"/>
          <w:w w:val="90"/>
          <w:sz w:val="24"/>
        </w:rPr>
        <w:t>Georgina</w:t>
      </w:r>
      <w:r>
        <w:rPr>
          <w:spacing w:val="-7"/>
          <w:w w:val="90"/>
          <w:sz w:val="24"/>
        </w:rPr>
        <w:t> </w:t>
      </w:r>
      <w:r>
        <w:rPr>
          <w:spacing w:val="-2"/>
          <w:w w:val="90"/>
          <w:sz w:val="24"/>
        </w:rPr>
        <w:t>Aldis,</w:t>
      </w:r>
      <w:r>
        <w:rPr>
          <w:spacing w:val="-6"/>
          <w:w w:val="90"/>
          <w:sz w:val="24"/>
        </w:rPr>
        <w:t> </w:t>
      </w:r>
      <w:r>
        <w:rPr>
          <w:spacing w:val="-2"/>
          <w:w w:val="90"/>
          <w:sz w:val="24"/>
        </w:rPr>
        <w:t>Rebekah</w:t>
      </w:r>
      <w:r>
        <w:rPr>
          <w:spacing w:val="-7"/>
          <w:w w:val="90"/>
          <w:sz w:val="24"/>
        </w:rPr>
        <w:t> </w:t>
      </w:r>
      <w:r>
        <w:rPr>
          <w:spacing w:val="-2"/>
          <w:w w:val="90"/>
          <w:sz w:val="24"/>
        </w:rPr>
        <w:t>Lawes, </w:t>
      </w:r>
      <w:r>
        <w:rPr>
          <w:w w:val="90"/>
          <w:sz w:val="24"/>
        </w:rPr>
        <w:t>Beverley Brigden, Jane Francis, Emer Henegan, Melanie Kerner, Louise Delacroix,</w:t>
      </w:r>
    </w:p>
    <w:p>
      <w:pPr>
        <w:pStyle w:val="ListParagraph"/>
        <w:spacing w:after="0" w:line="240" w:lineRule="auto"/>
        <w:jc w:val="both"/>
        <w:rPr>
          <w:sz w:val="24"/>
        </w:rPr>
        <w:sectPr>
          <w:headerReference w:type="default" r:id="rId37"/>
          <w:footerReference w:type="default" r:id="rId38"/>
          <w:pgSz w:w="11910" w:h="16840"/>
          <w:pgMar w:header="1243" w:footer="2681" w:top="1580" w:bottom="2880" w:left="1133" w:right="850"/>
        </w:sectPr>
      </w:pPr>
    </w:p>
    <w:p>
      <w:pPr>
        <w:pStyle w:val="BodyText"/>
        <w:spacing w:before="184"/>
      </w:pPr>
    </w:p>
    <w:p>
      <w:pPr>
        <w:spacing w:line="232" w:lineRule="auto" w:before="0"/>
        <w:ind w:left="1136" w:right="933" w:hanging="7"/>
        <w:jc w:val="both"/>
        <w:rPr>
          <w:sz w:val="24"/>
        </w:rPr>
      </w:pPr>
      <w:r>
        <w:rPr>
          <w:spacing w:val="-4"/>
          <w:sz w:val="24"/>
        </w:rPr>
        <w:t>Alexandra</w:t>
      </w:r>
      <w:r>
        <w:rPr>
          <w:spacing w:val="-15"/>
          <w:sz w:val="24"/>
        </w:rPr>
        <w:t> </w:t>
      </w:r>
      <w:r>
        <w:rPr>
          <w:spacing w:val="-4"/>
          <w:sz w:val="24"/>
        </w:rPr>
        <w:t>Gordon,</w:t>
      </w:r>
      <w:r>
        <w:rPr>
          <w:spacing w:val="-15"/>
          <w:sz w:val="24"/>
        </w:rPr>
        <w:t> </w:t>
      </w:r>
      <w:r>
        <w:rPr>
          <w:spacing w:val="-4"/>
          <w:sz w:val="24"/>
        </w:rPr>
        <w:t>Alison</w:t>
      </w:r>
      <w:r>
        <w:rPr>
          <w:spacing w:val="-15"/>
          <w:sz w:val="24"/>
        </w:rPr>
        <w:t> </w:t>
      </w:r>
      <w:r>
        <w:rPr>
          <w:spacing w:val="-4"/>
          <w:sz w:val="24"/>
        </w:rPr>
        <w:t>Tree,</w:t>
      </w:r>
      <w:r>
        <w:rPr>
          <w:spacing w:val="-14"/>
          <w:sz w:val="24"/>
        </w:rPr>
        <w:t> </w:t>
      </w:r>
      <w:r>
        <w:rPr>
          <w:spacing w:val="-4"/>
          <w:sz w:val="24"/>
        </w:rPr>
        <w:t>Emma</w:t>
      </w:r>
      <w:r>
        <w:rPr>
          <w:spacing w:val="-15"/>
          <w:sz w:val="24"/>
        </w:rPr>
        <w:t> </w:t>
      </w:r>
      <w:r>
        <w:rPr>
          <w:spacing w:val="-4"/>
          <w:sz w:val="24"/>
        </w:rPr>
        <w:t>J.</w:t>
      </w:r>
      <w:r>
        <w:rPr>
          <w:spacing w:val="-15"/>
          <w:sz w:val="24"/>
        </w:rPr>
        <w:t> </w:t>
      </w:r>
      <w:r>
        <w:rPr>
          <w:spacing w:val="-4"/>
          <w:sz w:val="24"/>
        </w:rPr>
        <w:t>Harris,</w:t>
      </w:r>
      <w:r>
        <w:rPr>
          <w:spacing w:val="-15"/>
          <w:sz w:val="24"/>
        </w:rPr>
        <w:t> </w:t>
      </w:r>
      <w:r>
        <w:rPr>
          <w:spacing w:val="-4"/>
          <w:sz w:val="24"/>
        </w:rPr>
        <w:t>and</w:t>
      </w:r>
      <w:r>
        <w:rPr>
          <w:spacing w:val="-14"/>
          <w:sz w:val="24"/>
        </w:rPr>
        <w:t> </w:t>
      </w:r>
      <w:r>
        <w:rPr>
          <w:spacing w:val="-4"/>
          <w:sz w:val="24"/>
        </w:rPr>
        <w:t>Helen</w:t>
      </w:r>
      <w:r>
        <w:rPr>
          <w:spacing w:val="-15"/>
          <w:sz w:val="24"/>
        </w:rPr>
        <w:t> </w:t>
      </w:r>
      <w:r>
        <w:rPr>
          <w:spacing w:val="-4"/>
          <w:sz w:val="24"/>
        </w:rPr>
        <w:t>A.</w:t>
      </w:r>
      <w:r>
        <w:rPr>
          <w:spacing w:val="-15"/>
          <w:sz w:val="24"/>
        </w:rPr>
        <w:t> </w:t>
      </w:r>
      <w:r>
        <w:rPr>
          <w:spacing w:val="-4"/>
          <w:sz w:val="24"/>
        </w:rPr>
        <w:t>McNair.</w:t>
      </w:r>
      <w:r>
        <w:rPr>
          <w:spacing w:val="25"/>
          <w:sz w:val="24"/>
        </w:rPr>
        <w:t> </w:t>
      </w:r>
      <w:r>
        <w:rPr>
          <w:spacing w:val="-4"/>
          <w:sz w:val="24"/>
        </w:rPr>
        <w:t>Factors </w:t>
      </w:r>
      <w:r>
        <w:rPr>
          <w:spacing w:val="-6"/>
          <w:sz w:val="24"/>
        </w:rPr>
        <w:t>affecting</w:t>
      </w:r>
      <w:r>
        <w:rPr>
          <w:spacing w:val="-13"/>
          <w:sz w:val="24"/>
        </w:rPr>
        <w:t> </w:t>
      </w:r>
      <w:r>
        <w:rPr>
          <w:spacing w:val="-6"/>
          <w:sz w:val="24"/>
        </w:rPr>
        <w:t>accuracy</w:t>
      </w:r>
      <w:r>
        <w:rPr>
          <w:spacing w:val="-13"/>
          <w:sz w:val="24"/>
        </w:rPr>
        <w:t> </w:t>
      </w:r>
      <w:r>
        <w:rPr>
          <w:spacing w:val="-6"/>
          <w:sz w:val="24"/>
        </w:rPr>
        <w:t>and</w:t>
      </w:r>
      <w:r>
        <w:rPr>
          <w:spacing w:val="-13"/>
          <w:sz w:val="24"/>
        </w:rPr>
        <w:t> </w:t>
      </w:r>
      <w:r>
        <w:rPr>
          <w:spacing w:val="-6"/>
          <w:sz w:val="24"/>
        </w:rPr>
        <w:t>precision</w:t>
      </w:r>
      <w:r>
        <w:rPr>
          <w:spacing w:val="-12"/>
          <w:sz w:val="24"/>
        </w:rPr>
        <w:t> </w:t>
      </w:r>
      <w:r>
        <w:rPr>
          <w:spacing w:val="-6"/>
          <w:sz w:val="24"/>
        </w:rPr>
        <w:t>in</w:t>
      </w:r>
      <w:r>
        <w:rPr>
          <w:spacing w:val="-13"/>
          <w:sz w:val="24"/>
        </w:rPr>
        <w:t> </w:t>
      </w:r>
      <w:r>
        <w:rPr>
          <w:spacing w:val="-6"/>
          <w:sz w:val="24"/>
        </w:rPr>
        <w:t>ultrasound</w:t>
      </w:r>
      <w:r>
        <w:rPr>
          <w:spacing w:val="-13"/>
          <w:sz w:val="24"/>
        </w:rPr>
        <w:t> </w:t>
      </w:r>
      <w:r>
        <w:rPr>
          <w:spacing w:val="-6"/>
          <w:sz w:val="24"/>
        </w:rPr>
        <w:t>guided</w:t>
      </w:r>
      <w:r>
        <w:rPr>
          <w:spacing w:val="-13"/>
          <w:sz w:val="24"/>
        </w:rPr>
        <w:t> </w:t>
      </w:r>
      <w:r>
        <w:rPr>
          <w:spacing w:val="-6"/>
          <w:sz w:val="24"/>
        </w:rPr>
        <w:t>radiotherapy.</w:t>
      </w:r>
      <w:r>
        <w:rPr>
          <w:spacing w:val="1"/>
          <w:sz w:val="24"/>
        </w:rPr>
        <w:t> </w:t>
      </w:r>
      <w:r>
        <w:rPr>
          <w:rFonts w:ascii="Calibri" w:hAnsi="Calibri"/>
          <w:i/>
          <w:spacing w:val="-6"/>
          <w:sz w:val="24"/>
        </w:rPr>
        <w:t>Physics</w:t>
      </w:r>
      <w:r>
        <w:rPr>
          <w:rFonts w:ascii="Calibri" w:hAnsi="Calibri"/>
          <w:i/>
          <w:spacing w:val="6"/>
          <w:sz w:val="24"/>
        </w:rPr>
        <w:t> </w:t>
      </w:r>
      <w:r>
        <w:rPr>
          <w:rFonts w:ascii="Calibri" w:hAnsi="Calibri"/>
          <w:i/>
          <w:spacing w:val="-6"/>
          <w:sz w:val="24"/>
        </w:rPr>
        <w:t>and </w:t>
      </w:r>
      <w:r>
        <w:rPr>
          <w:rFonts w:ascii="Calibri" w:hAnsi="Calibri"/>
          <w:i/>
          <w:spacing w:val="-2"/>
          <w:sz w:val="24"/>
        </w:rPr>
        <w:t>Imaging</w:t>
      </w:r>
      <w:r>
        <w:rPr>
          <w:rFonts w:ascii="Calibri" w:hAnsi="Calibri"/>
          <w:i/>
          <w:spacing w:val="-12"/>
          <w:sz w:val="24"/>
        </w:rPr>
        <w:t> </w:t>
      </w:r>
      <w:r>
        <w:rPr>
          <w:rFonts w:ascii="Calibri" w:hAnsi="Calibri"/>
          <w:i/>
          <w:spacing w:val="-2"/>
          <w:sz w:val="24"/>
        </w:rPr>
        <w:t>in</w:t>
      </w:r>
      <w:r>
        <w:rPr>
          <w:rFonts w:ascii="Calibri" w:hAnsi="Calibri"/>
          <w:i/>
          <w:spacing w:val="-12"/>
          <w:sz w:val="24"/>
        </w:rPr>
        <w:t> </w:t>
      </w:r>
      <w:r>
        <w:rPr>
          <w:rFonts w:ascii="Calibri" w:hAnsi="Calibri"/>
          <w:i/>
          <w:spacing w:val="-2"/>
          <w:sz w:val="24"/>
        </w:rPr>
        <w:t>Radiation</w:t>
      </w:r>
      <w:r>
        <w:rPr>
          <w:rFonts w:ascii="Calibri" w:hAnsi="Calibri"/>
          <w:i/>
          <w:spacing w:val="-11"/>
          <w:sz w:val="24"/>
        </w:rPr>
        <w:t> </w:t>
      </w:r>
      <w:r>
        <w:rPr>
          <w:rFonts w:ascii="Calibri" w:hAnsi="Calibri"/>
          <w:i/>
          <w:spacing w:val="-2"/>
          <w:sz w:val="24"/>
        </w:rPr>
        <w:t>Oncology</w:t>
      </w:r>
      <w:r>
        <w:rPr>
          <w:spacing w:val="-2"/>
          <w:sz w:val="24"/>
        </w:rPr>
        <w:t>,</w:t>
      </w:r>
      <w:r>
        <w:rPr>
          <w:spacing w:val="-21"/>
          <w:sz w:val="24"/>
        </w:rPr>
        <w:t> </w:t>
      </w:r>
      <w:r>
        <w:rPr>
          <w:spacing w:val="-2"/>
          <w:sz w:val="24"/>
        </w:rPr>
        <w:t>18:68–77,</w:t>
      </w:r>
      <w:r>
        <w:rPr>
          <w:spacing w:val="-21"/>
          <w:sz w:val="24"/>
        </w:rPr>
        <w:t> </w:t>
      </w:r>
      <w:r>
        <w:rPr>
          <w:spacing w:val="-2"/>
          <w:sz w:val="24"/>
        </w:rPr>
        <w:t>2021.</w:t>
      </w:r>
    </w:p>
    <w:p>
      <w:pPr>
        <w:pStyle w:val="ListParagraph"/>
        <w:numPr>
          <w:ilvl w:val="0"/>
          <w:numId w:val="10"/>
        </w:numPr>
        <w:tabs>
          <w:tab w:pos="1136" w:val="left" w:leader="none"/>
        </w:tabs>
        <w:spacing w:line="235" w:lineRule="auto" w:before="191" w:after="0"/>
        <w:ind w:left="1136" w:right="903" w:hanging="465"/>
        <w:jc w:val="both"/>
        <w:rPr>
          <w:sz w:val="24"/>
        </w:rPr>
      </w:pPr>
      <w:bookmarkStart w:name="_bookmark130" w:id="221"/>
      <w:bookmarkEnd w:id="221"/>
      <w:r>
        <w:rPr/>
      </w:r>
      <w:r>
        <w:rPr>
          <w:spacing w:val="-6"/>
          <w:w w:val="94"/>
          <w:sz w:val="24"/>
        </w:rPr>
        <w:t>V</w:t>
      </w:r>
      <w:r>
        <w:rPr>
          <w:spacing w:val="8"/>
          <w:w w:val="93"/>
          <w:sz w:val="24"/>
        </w:rPr>
        <w:t>al</w:t>
      </w:r>
      <w:r>
        <w:rPr>
          <w:spacing w:val="-84"/>
          <w:w w:val="94"/>
          <w:sz w:val="24"/>
        </w:rPr>
        <w:t>e</w:t>
      </w:r>
      <w:r>
        <w:rPr>
          <w:spacing w:val="30"/>
          <w:w w:val="55"/>
          <w:sz w:val="24"/>
        </w:rPr>
        <w:t>´</w:t>
      </w:r>
      <w:r>
        <w:rPr>
          <w:spacing w:val="8"/>
          <w:w w:val="96"/>
          <w:sz w:val="24"/>
        </w:rPr>
        <w:t>rie</w:t>
      </w:r>
      <w:r>
        <w:rPr>
          <w:spacing w:val="-3"/>
          <w:w w:val="89"/>
          <w:sz w:val="24"/>
        </w:rPr>
        <w:t> </w:t>
      </w:r>
      <w:r>
        <w:rPr>
          <w:spacing w:val="-2"/>
          <w:w w:val="90"/>
          <w:sz w:val="24"/>
        </w:rPr>
        <w:t>Fonteyne, Piet Ost, Geert Villeirs, Willem Oosterlinck, Aline Impens, Werner </w:t>
      </w:r>
      <w:r>
        <w:rPr>
          <w:spacing w:val="-6"/>
          <w:sz w:val="24"/>
        </w:rPr>
        <w:t>De</w:t>
      </w:r>
      <w:r>
        <w:rPr>
          <w:spacing w:val="-13"/>
          <w:sz w:val="24"/>
        </w:rPr>
        <w:t> </w:t>
      </w:r>
      <w:r>
        <w:rPr>
          <w:spacing w:val="-6"/>
          <w:sz w:val="24"/>
        </w:rPr>
        <w:t>Gersem,</w:t>
      </w:r>
      <w:r>
        <w:rPr>
          <w:spacing w:val="-13"/>
          <w:sz w:val="24"/>
        </w:rPr>
        <w:t> </w:t>
      </w:r>
      <w:r>
        <w:rPr>
          <w:spacing w:val="-6"/>
          <w:sz w:val="24"/>
        </w:rPr>
        <w:t>Carlos</w:t>
      </w:r>
      <w:r>
        <w:rPr>
          <w:spacing w:val="-13"/>
          <w:sz w:val="24"/>
        </w:rPr>
        <w:t> </w:t>
      </w:r>
      <w:r>
        <w:rPr>
          <w:spacing w:val="-6"/>
          <w:sz w:val="24"/>
        </w:rPr>
        <w:t>De</w:t>
      </w:r>
      <w:r>
        <w:rPr>
          <w:spacing w:val="-12"/>
          <w:sz w:val="24"/>
        </w:rPr>
        <w:t> </w:t>
      </w:r>
      <w:r>
        <w:rPr>
          <w:spacing w:val="-6"/>
          <w:sz w:val="24"/>
        </w:rPr>
        <w:t>Wagter,</w:t>
      </w:r>
      <w:r>
        <w:rPr>
          <w:spacing w:val="-11"/>
          <w:sz w:val="24"/>
        </w:rPr>
        <w:t> </w:t>
      </w:r>
      <w:r>
        <w:rPr>
          <w:spacing w:val="-6"/>
          <w:sz w:val="24"/>
        </w:rPr>
        <w:t>and</w:t>
      </w:r>
      <w:r>
        <w:rPr>
          <w:spacing w:val="-13"/>
          <w:sz w:val="24"/>
        </w:rPr>
        <w:t> </w:t>
      </w:r>
      <w:r>
        <w:rPr>
          <w:spacing w:val="-6"/>
          <w:sz w:val="24"/>
        </w:rPr>
        <w:t>Gert</w:t>
      </w:r>
      <w:r>
        <w:rPr>
          <w:spacing w:val="-13"/>
          <w:sz w:val="24"/>
        </w:rPr>
        <w:t> </w:t>
      </w:r>
      <w:r>
        <w:rPr>
          <w:spacing w:val="-6"/>
          <w:sz w:val="24"/>
        </w:rPr>
        <w:t>De</w:t>
      </w:r>
      <w:r>
        <w:rPr>
          <w:spacing w:val="-13"/>
          <w:sz w:val="24"/>
        </w:rPr>
        <w:t> </w:t>
      </w:r>
      <w:r>
        <w:rPr>
          <w:spacing w:val="-6"/>
          <w:sz w:val="24"/>
        </w:rPr>
        <w:t>Meerleer.</w:t>
      </w:r>
      <w:r>
        <w:rPr>
          <w:spacing w:val="40"/>
          <w:sz w:val="24"/>
        </w:rPr>
        <w:t> </w:t>
      </w:r>
      <w:r>
        <w:rPr>
          <w:spacing w:val="-6"/>
          <w:sz w:val="24"/>
        </w:rPr>
        <w:t>Improving</w:t>
      </w:r>
      <w:r>
        <w:rPr>
          <w:spacing w:val="-13"/>
          <w:sz w:val="24"/>
        </w:rPr>
        <w:t> </w:t>
      </w:r>
      <w:r>
        <w:rPr>
          <w:spacing w:val="-6"/>
          <w:sz w:val="24"/>
        </w:rPr>
        <w:t>positioning</w:t>
      </w:r>
      <w:r>
        <w:rPr>
          <w:spacing w:val="-13"/>
          <w:sz w:val="24"/>
        </w:rPr>
        <w:t> </w:t>
      </w:r>
      <w:r>
        <w:rPr>
          <w:spacing w:val="-6"/>
          <w:sz w:val="24"/>
        </w:rPr>
        <w:t>in </w:t>
      </w:r>
      <w:r>
        <w:rPr>
          <w:w w:val="90"/>
          <w:sz w:val="24"/>
        </w:rPr>
        <w:t>high-dose</w:t>
      </w:r>
      <w:r>
        <w:rPr>
          <w:spacing w:val="-3"/>
          <w:w w:val="90"/>
          <w:sz w:val="24"/>
        </w:rPr>
        <w:t> </w:t>
      </w:r>
      <w:r>
        <w:rPr>
          <w:w w:val="90"/>
          <w:sz w:val="24"/>
        </w:rPr>
        <w:t>radiotherapy</w:t>
      </w:r>
      <w:r>
        <w:rPr>
          <w:spacing w:val="-3"/>
          <w:w w:val="90"/>
          <w:sz w:val="24"/>
        </w:rPr>
        <w:t> </w:t>
      </w:r>
      <w:r>
        <w:rPr>
          <w:w w:val="90"/>
          <w:sz w:val="24"/>
        </w:rPr>
        <w:t>for</w:t>
      </w:r>
      <w:r>
        <w:rPr>
          <w:spacing w:val="-3"/>
          <w:w w:val="90"/>
          <w:sz w:val="24"/>
        </w:rPr>
        <w:t> </w:t>
      </w:r>
      <w:r>
        <w:rPr>
          <w:w w:val="90"/>
          <w:sz w:val="24"/>
        </w:rPr>
        <w:t>prostate</w:t>
      </w:r>
      <w:r>
        <w:rPr>
          <w:spacing w:val="-3"/>
          <w:w w:val="90"/>
          <w:sz w:val="24"/>
        </w:rPr>
        <w:t> </w:t>
      </w:r>
      <w:r>
        <w:rPr>
          <w:w w:val="90"/>
          <w:sz w:val="24"/>
        </w:rPr>
        <w:t>cancer: Safety</w:t>
      </w:r>
      <w:r>
        <w:rPr>
          <w:spacing w:val="-3"/>
          <w:w w:val="90"/>
          <w:sz w:val="24"/>
        </w:rPr>
        <w:t> </w:t>
      </w:r>
      <w:r>
        <w:rPr>
          <w:w w:val="90"/>
          <w:sz w:val="24"/>
        </w:rPr>
        <w:t>and</w:t>
      </w:r>
      <w:r>
        <w:rPr>
          <w:spacing w:val="-3"/>
          <w:w w:val="90"/>
          <w:sz w:val="24"/>
        </w:rPr>
        <w:t> </w:t>
      </w:r>
      <w:r>
        <w:rPr>
          <w:w w:val="90"/>
          <w:sz w:val="24"/>
        </w:rPr>
        <w:t>visibility</w:t>
      </w:r>
      <w:r>
        <w:rPr>
          <w:spacing w:val="-3"/>
          <w:w w:val="90"/>
          <w:sz w:val="24"/>
        </w:rPr>
        <w:t> </w:t>
      </w:r>
      <w:r>
        <w:rPr>
          <w:w w:val="90"/>
          <w:sz w:val="24"/>
        </w:rPr>
        <w:t>of</w:t>
      </w:r>
      <w:r>
        <w:rPr>
          <w:spacing w:val="-3"/>
          <w:w w:val="90"/>
          <w:sz w:val="24"/>
        </w:rPr>
        <w:t> </w:t>
      </w:r>
      <w:r>
        <w:rPr>
          <w:w w:val="90"/>
          <w:sz w:val="24"/>
        </w:rPr>
        <w:t>frequently</w:t>
      </w:r>
      <w:r>
        <w:rPr>
          <w:spacing w:val="-3"/>
          <w:w w:val="90"/>
          <w:sz w:val="24"/>
        </w:rPr>
        <w:t> </w:t>
      </w:r>
      <w:r>
        <w:rPr>
          <w:w w:val="90"/>
          <w:sz w:val="24"/>
        </w:rPr>
        <w:t>used </w:t>
      </w:r>
      <w:r>
        <w:rPr>
          <w:spacing w:val="-6"/>
          <w:sz w:val="24"/>
        </w:rPr>
        <w:t>gold</w:t>
      </w:r>
      <w:r>
        <w:rPr>
          <w:spacing w:val="-13"/>
          <w:sz w:val="24"/>
        </w:rPr>
        <w:t> </w:t>
      </w:r>
      <w:r>
        <w:rPr>
          <w:spacing w:val="-6"/>
          <w:sz w:val="24"/>
        </w:rPr>
        <w:t>fiducial</w:t>
      </w:r>
      <w:r>
        <w:rPr>
          <w:spacing w:val="-13"/>
          <w:sz w:val="24"/>
        </w:rPr>
        <w:t> </w:t>
      </w:r>
      <w:r>
        <w:rPr>
          <w:spacing w:val="-6"/>
          <w:sz w:val="24"/>
        </w:rPr>
        <w:t>markers.</w:t>
      </w:r>
      <w:r>
        <w:rPr>
          <w:sz w:val="24"/>
        </w:rPr>
        <w:t> </w:t>
      </w:r>
      <w:r>
        <w:rPr>
          <w:rFonts w:ascii="Calibri" w:hAnsi="Calibri"/>
          <w:i/>
          <w:spacing w:val="-6"/>
          <w:sz w:val="24"/>
        </w:rPr>
        <w:t>International</w:t>
      </w:r>
      <w:r>
        <w:rPr>
          <w:rFonts w:ascii="Calibri" w:hAnsi="Calibri"/>
          <w:i/>
          <w:sz w:val="24"/>
        </w:rPr>
        <w:t> </w:t>
      </w:r>
      <w:r>
        <w:rPr>
          <w:rFonts w:ascii="Calibri" w:hAnsi="Calibri"/>
          <w:i/>
          <w:spacing w:val="-6"/>
          <w:sz w:val="24"/>
        </w:rPr>
        <w:t>Journal</w:t>
      </w:r>
      <w:r>
        <w:rPr>
          <w:rFonts w:ascii="Calibri" w:hAnsi="Calibri"/>
          <w:i/>
          <w:sz w:val="24"/>
        </w:rPr>
        <w:t> </w:t>
      </w:r>
      <w:r>
        <w:rPr>
          <w:rFonts w:ascii="Calibri" w:hAnsi="Calibri"/>
          <w:i/>
          <w:spacing w:val="-6"/>
          <w:sz w:val="24"/>
        </w:rPr>
        <w:t>of</w:t>
      </w:r>
      <w:r>
        <w:rPr>
          <w:rFonts w:ascii="Calibri" w:hAnsi="Calibri"/>
          <w:i/>
          <w:sz w:val="24"/>
        </w:rPr>
        <w:t> </w:t>
      </w:r>
      <w:r>
        <w:rPr>
          <w:rFonts w:ascii="Calibri" w:hAnsi="Calibri"/>
          <w:i/>
          <w:spacing w:val="-6"/>
          <w:sz w:val="24"/>
        </w:rPr>
        <w:t>Radiation</w:t>
      </w:r>
      <w:r>
        <w:rPr>
          <w:rFonts w:ascii="Calibri" w:hAnsi="Calibri"/>
          <w:i/>
          <w:sz w:val="24"/>
        </w:rPr>
        <w:t> </w:t>
      </w:r>
      <w:r>
        <w:rPr>
          <w:rFonts w:ascii="Calibri" w:hAnsi="Calibri"/>
          <w:i/>
          <w:spacing w:val="-6"/>
          <w:sz w:val="24"/>
        </w:rPr>
        <w:t>Oncology*Biology*Physics</w:t>
      </w:r>
      <w:r>
        <w:rPr>
          <w:spacing w:val="-6"/>
          <w:sz w:val="24"/>
        </w:rPr>
        <w:t>, 83(1):46–52,</w:t>
      </w:r>
      <w:r>
        <w:rPr>
          <w:spacing w:val="-21"/>
          <w:sz w:val="24"/>
        </w:rPr>
        <w:t> </w:t>
      </w:r>
      <w:r>
        <w:rPr>
          <w:spacing w:val="-6"/>
          <w:sz w:val="24"/>
        </w:rPr>
        <w:t>2012.</w:t>
      </w:r>
    </w:p>
    <w:p>
      <w:pPr>
        <w:pStyle w:val="ListParagraph"/>
        <w:numPr>
          <w:ilvl w:val="0"/>
          <w:numId w:val="10"/>
        </w:numPr>
        <w:tabs>
          <w:tab w:pos="1129" w:val="left" w:leader="none"/>
          <w:tab w:pos="1135" w:val="left" w:leader="none"/>
        </w:tabs>
        <w:spacing w:line="240" w:lineRule="auto" w:before="205" w:after="0"/>
        <w:ind w:left="1129" w:right="904" w:hanging="465"/>
        <w:jc w:val="both"/>
        <w:rPr>
          <w:sz w:val="24"/>
        </w:rPr>
      </w:pPr>
      <w:bookmarkStart w:name="_bookmark131" w:id="222"/>
      <w:bookmarkEnd w:id="222"/>
      <w:r>
        <w:rPr/>
      </w:r>
      <w:r>
        <w:rPr>
          <w:sz w:val="24"/>
        </w:rPr>
        <w:tab/>
      </w:r>
      <w:r>
        <w:rPr>
          <w:spacing w:val="-2"/>
          <w:w w:val="90"/>
          <w:sz w:val="24"/>
        </w:rPr>
        <w:t>Marie-Claude Biston, </w:t>
      </w:r>
      <w:r>
        <w:rPr>
          <w:spacing w:val="5"/>
          <w:w w:val="94"/>
          <w:sz w:val="24"/>
        </w:rPr>
        <w:t>Timot</w:t>
      </w:r>
      <w:r>
        <w:rPr>
          <w:spacing w:val="4"/>
          <w:w w:val="94"/>
          <w:sz w:val="24"/>
        </w:rPr>
        <w:t>h</w:t>
      </w:r>
      <w:r>
        <w:rPr>
          <w:spacing w:val="-87"/>
          <w:w w:val="95"/>
          <w:sz w:val="24"/>
        </w:rPr>
        <w:t>e</w:t>
      </w:r>
      <w:r>
        <w:rPr>
          <w:spacing w:val="27"/>
          <w:w w:val="56"/>
          <w:sz w:val="24"/>
        </w:rPr>
        <w:t>´</w:t>
      </w:r>
      <w:r>
        <w:rPr>
          <w:spacing w:val="5"/>
          <w:w w:val="95"/>
          <w:sz w:val="24"/>
        </w:rPr>
        <w:t>e</w:t>
      </w:r>
      <w:r>
        <w:rPr>
          <w:spacing w:val="-3"/>
          <w:w w:val="90"/>
          <w:sz w:val="24"/>
        </w:rPr>
        <w:t> </w:t>
      </w:r>
      <w:r>
        <w:rPr>
          <w:spacing w:val="-2"/>
          <w:w w:val="90"/>
          <w:sz w:val="24"/>
        </w:rPr>
        <w:t>Zaragori, Laurent Delcoudert, Marie Fargier-Voiron, </w:t>
      </w:r>
      <w:r>
        <w:rPr>
          <w:w w:val="90"/>
          <w:sz w:val="24"/>
        </w:rPr>
        <w:t>Alexandre Munoz, Coralie Gorsse, David Sarrut, and Pascal Pommier.</w:t>
      </w:r>
      <w:r>
        <w:rPr>
          <w:spacing w:val="35"/>
          <w:sz w:val="24"/>
        </w:rPr>
        <w:t> </w:t>
      </w:r>
      <w:r>
        <w:rPr>
          <w:w w:val="90"/>
          <w:sz w:val="24"/>
        </w:rPr>
        <w:t>Comparison of electromagnetic transmitter and ultrasound imaging for intrafraction monitoring </w:t>
      </w:r>
      <w:r>
        <w:rPr>
          <w:spacing w:val="-4"/>
          <w:sz w:val="24"/>
        </w:rPr>
        <w:t>of</w:t>
      </w:r>
      <w:r>
        <w:rPr>
          <w:spacing w:val="-21"/>
          <w:sz w:val="24"/>
        </w:rPr>
        <w:t> </w:t>
      </w:r>
      <w:r>
        <w:rPr>
          <w:spacing w:val="-4"/>
          <w:sz w:val="24"/>
        </w:rPr>
        <w:t>prostate</w:t>
      </w:r>
      <w:r>
        <w:rPr>
          <w:spacing w:val="-21"/>
          <w:sz w:val="24"/>
        </w:rPr>
        <w:t> </w:t>
      </w:r>
      <w:r>
        <w:rPr>
          <w:spacing w:val="-4"/>
          <w:sz w:val="24"/>
        </w:rPr>
        <w:t>radiotherapy.</w:t>
      </w:r>
      <w:r>
        <w:rPr>
          <w:spacing w:val="-15"/>
          <w:sz w:val="24"/>
        </w:rPr>
        <w:t> </w:t>
      </w:r>
      <w:r>
        <w:rPr>
          <w:rFonts w:ascii="Calibri" w:hAnsi="Calibri"/>
          <w:i/>
          <w:spacing w:val="-4"/>
          <w:sz w:val="24"/>
        </w:rPr>
        <w:t>Radiotherapy</w:t>
      </w:r>
      <w:r>
        <w:rPr>
          <w:rFonts w:ascii="Calibri" w:hAnsi="Calibri"/>
          <w:i/>
          <w:spacing w:val="-10"/>
          <w:sz w:val="24"/>
        </w:rPr>
        <w:t> </w:t>
      </w:r>
      <w:r>
        <w:rPr>
          <w:rFonts w:ascii="Calibri" w:hAnsi="Calibri"/>
          <w:i/>
          <w:spacing w:val="-4"/>
          <w:sz w:val="24"/>
        </w:rPr>
        <w:t>and</w:t>
      </w:r>
      <w:r>
        <w:rPr>
          <w:rFonts w:ascii="Calibri" w:hAnsi="Calibri"/>
          <w:i/>
          <w:spacing w:val="-9"/>
          <w:sz w:val="24"/>
        </w:rPr>
        <w:t> </w:t>
      </w:r>
      <w:r>
        <w:rPr>
          <w:rFonts w:ascii="Calibri" w:hAnsi="Calibri"/>
          <w:i/>
          <w:spacing w:val="-4"/>
          <w:sz w:val="24"/>
        </w:rPr>
        <w:t>Oncology</w:t>
      </w:r>
      <w:r>
        <w:rPr>
          <w:spacing w:val="-4"/>
          <w:sz w:val="24"/>
        </w:rPr>
        <w:t>,</w:t>
      </w:r>
      <w:r>
        <w:rPr>
          <w:spacing w:val="-21"/>
          <w:sz w:val="24"/>
        </w:rPr>
        <w:t> </w:t>
      </w:r>
      <w:r>
        <w:rPr>
          <w:spacing w:val="-4"/>
          <w:sz w:val="24"/>
        </w:rPr>
        <w:t>136:1–8,</w:t>
      </w:r>
      <w:r>
        <w:rPr>
          <w:spacing w:val="-21"/>
          <w:sz w:val="24"/>
        </w:rPr>
        <w:t> </w:t>
      </w:r>
      <w:r>
        <w:rPr>
          <w:spacing w:val="-4"/>
          <w:sz w:val="24"/>
        </w:rPr>
        <w:t>2019.</w:t>
      </w:r>
    </w:p>
    <w:sectPr>
      <w:pgSz w:w="11910" w:h="16840"/>
      <w:pgMar w:header="1243" w:footer="2681" w:top="1580" w:bottom="28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Tahoma">
    <w:altName w:val="Tahoma"/>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5361664">
              <wp:simplePos x="0" y="0"/>
              <wp:positionH relativeFrom="page">
                <wp:posOffset>3698163</wp:posOffset>
              </wp:positionH>
              <wp:positionV relativeFrom="page">
                <wp:posOffset>8730458</wp:posOffset>
              </wp:positionV>
              <wp:extent cx="163830" cy="2190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3830" cy="219075"/>
                      </a:xfrm>
                      <a:prstGeom prst="rect">
                        <a:avLst/>
                      </a:prstGeom>
                    </wps:spPr>
                    <wps:txbx>
                      <w:txbxContent>
                        <w:p>
                          <w:pPr>
                            <w:pStyle w:val="BodyText"/>
                            <w:spacing w:before="22"/>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94pt;margin-top:687.437683pt;width:12.9pt;height:17.25pt;mso-position-horizontal-relative:page;mso-position-vertical-relative:page;z-index:-17954816" type="#_x0000_t202" id="docshape1" filled="false" stroked="false">
              <v:textbox inset="0,0,0,0">
                <w:txbxContent>
                  <w:p>
                    <w:pPr>
                      <w:pStyle w:val="BodyText"/>
                      <w:spacing w:before="22"/>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3200">
              <wp:simplePos x="0" y="0"/>
              <wp:positionH relativeFrom="page">
                <wp:posOffset>3701021</wp:posOffset>
              </wp:positionH>
              <wp:positionV relativeFrom="page">
                <wp:posOffset>8849621</wp:posOffset>
              </wp:positionV>
              <wp:extent cx="16510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5100" cy="177800"/>
                      </a:xfrm>
                      <a:prstGeom prst="rect">
                        <a:avLst/>
                      </a:prstGeom>
                    </wps:spPr>
                    <wps:txbx>
                      <w:txbxContent>
                        <w:p>
                          <w:pPr>
                            <w:pStyle w:val="BodyText"/>
                            <w:spacing w:line="264" w:lineRule="exact"/>
                            <w:ind w:left="62"/>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419006pt;margin-top:696.820618pt;width:13pt;height:14pt;mso-position-horizontal-relative:page;mso-position-vertical-relative:page;z-index:-17953280" type="#_x0000_t202" id="docshape6" filled="false" stroked="false">
              <v:textbox inset="0,0,0,0">
                <w:txbxContent>
                  <w:p>
                    <w:pPr>
                      <w:pStyle w:val="BodyText"/>
                      <w:spacing w:line="264" w:lineRule="exact"/>
                      <w:ind w:left="62"/>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4736">
              <wp:simplePos x="0" y="0"/>
              <wp:positionH relativeFrom="page">
                <wp:posOffset>3704729</wp:posOffset>
              </wp:positionH>
              <wp:positionV relativeFrom="page">
                <wp:posOffset>8849621</wp:posOffset>
              </wp:positionV>
              <wp:extent cx="163195"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696.820618pt;width:12.85pt;height:14pt;mso-position-horizontal-relative:page;mso-position-vertical-relative:page;z-index:-17951744" type="#_x0000_t202" id="docshape8"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5</w:t>
                    </w:r>
                    <w:r>
                      <w:rPr>
                        <w:rFonts w:ascii="Calibri"/>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6272">
              <wp:simplePos x="0" y="0"/>
              <wp:positionH relativeFrom="page">
                <wp:posOffset>3689248</wp:posOffset>
              </wp:positionH>
              <wp:positionV relativeFrom="page">
                <wp:posOffset>8849621</wp:posOffset>
              </wp:positionV>
              <wp:extent cx="174625" cy="1778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4625"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0.492004pt;margin-top:696.820618pt;width:13.75pt;height:14pt;mso-position-horizontal-relative:page;mso-position-vertical-relative:page;z-index:-17950208" type="#_x0000_t202" id="docshape10"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8832">
              <wp:simplePos x="0" y="0"/>
              <wp:positionH relativeFrom="page">
                <wp:posOffset>3663848</wp:posOffset>
              </wp:positionH>
              <wp:positionV relativeFrom="page">
                <wp:posOffset>8849621</wp:posOffset>
              </wp:positionV>
              <wp:extent cx="238125" cy="1778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492004pt;margin-top:696.820618pt;width:18.75pt;height:14pt;mso-position-horizontal-relative:page;mso-position-vertical-relative:page;z-index:-17947648" type="#_x0000_t202" id="docshape13"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15</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0368">
              <wp:simplePos x="0" y="0"/>
              <wp:positionH relativeFrom="page">
                <wp:posOffset>3663848</wp:posOffset>
              </wp:positionH>
              <wp:positionV relativeFrom="page">
                <wp:posOffset>8849621</wp:posOffset>
              </wp:positionV>
              <wp:extent cx="240029" cy="177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40029" cy="177800"/>
                      </a:xfrm>
                      <a:prstGeom prst="rect">
                        <a:avLst/>
                      </a:prstGeom>
                    </wps:spPr>
                    <wps:txbx>
                      <w:txbxContent>
                        <w:p>
                          <w:pPr>
                            <w:pStyle w:val="BodyText"/>
                            <w:spacing w:line="264" w:lineRule="exact"/>
                            <w:ind w:left="62"/>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492004pt;margin-top:696.820618pt;width:18.9pt;height:14pt;mso-position-horizontal-relative:page;mso-position-vertical-relative:page;z-index:-17946112" type="#_x0000_t202" id="docshape15" filled="false" stroked="false">
              <v:textbox inset="0,0,0,0">
                <w:txbxContent>
                  <w:p>
                    <w:pPr>
                      <w:pStyle w:val="BodyText"/>
                      <w:spacing w:line="264" w:lineRule="exact"/>
                      <w:ind w:left="62"/>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22</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2928">
              <wp:simplePos x="0" y="0"/>
              <wp:positionH relativeFrom="page">
                <wp:posOffset>3664965</wp:posOffset>
              </wp:positionH>
              <wp:positionV relativeFrom="page">
                <wp:posOffset>8849621</wp:posOffset>
              </wp:positionV>
              <wp:extent cx="238125" cy="1778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579987pt;margin-top:696.820618pt;width:18.75pt;height:14pt;mso-position-horizontal-relative:page;mso-position-vertical-relative:page;z-index:-17943552" type="#_x0000_t202" id="docshape23"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44</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5374464">
              <wp:simplePos x="0" y="0"/>
              <wp:positionH relativeFrom="page">
                <wp:posOffset>3667569</wp:posOffset>
              </wp:positionH>
              <wp:positionV relativeFrom="page">
                <wp:posOffset>8849621</wp:posOffset>
              </wp:positionV>
              <wp:extent cx="238125" cy="1778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38125" cy="177800"/>
                      </a:xfrm>
                      <a:prstGeom prst="rect">
                        <a:avLst/>
                      </a:prstGeom>
                    </wps:spPr>
                    <wps:txbx>
                      <w:txbxContent>
                        <w:p>
                          <w:pPr>
                            <w:pStyle w:val="BodyText"/>
                            <w:spacing w:line="264" w:lineRule="exact"/>
                            <w:ind w:left="59"/>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63</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696.820618pt;width:18.75pt;height:14pt;mso-position-horizontal-relative:page;mso-position-vertical-relative:page;z-index:-17942016" type="#_x0000_t202" id="docshape57" filled="false" stroked="false">
              <v:textbox inset="0,0,0,0">
                <w:txbxContent>
                  <w:p>
                    <w:pPr>
                      <w:pStyle w:val="BodyText"/>
                      <w:spacing w:line="264" w:lineRule="exact"/>
                      <w:ind w:left="59"/>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63</w:t>
                    </w:r>
                    <w:r>
                      <w:rPr>
                        <w:rFonts w:ascii="Calibri"/>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6000">
              <wp:simplePos x="0" y="0"/>
              <wp:positionH relativeFrom="page">
                <wp:posOffset>3667569</wp:posOffset>
              </wp:positionH>
              <wp:positionV relativeFrom="page">
                <wp:posOffset>8849621</wp:posOffset>
              </wp:positionV>
              <wp:extent cx="238125" cy="1778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83</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696.820618pt;width:18.75pt;height:14pt;mso-position-horizontal-relative:page;mso-position-vertical-relative:page;z-index:-17940480" type="#_x0000_t202" id="docshape67"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83</w:t>
                    </w:r>
                    <w:r>
                      <w:rPr>
                        <w:rFonts w:ascii="Calibri"/>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7536">
              <wp:simplePos x="0" y="0"/>
              <wp:positionH relativeFrom="page">
                <wp:posOffset>3667569</wp:posOffset>
              </wp:positionH>
              <wp:positionV relativeFrom="page">
                <wp:posOffset>8849621</wp:posOffset>
              </wp:positionV>
              <wp:extent cx="238125" cy="1778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85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696.820618pt;width:18.75pt;height:14pt;mso-position-horizontal-relative:page;mso-position-vertical-relative:page;z-index:-17938944" type="#_x0000_t202" id="docshape6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85</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2176">
              <wp:simplePos x="0" y="0"/>
              <wp:positionH relativeFrom="page">
                <wp:posOffset>1134008</wp:posOffset>
              </wp:positionH>
              <wp:positionV relativeFrom="page">
                <wp:posOffset>1004697</wp:posOffset>
              </wp:positionV>
              <wp:extent cx="529209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4304"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62688">
              <wp:simplePos x="0" y="0"/>
              <wp:positionH relativeFrom="page">
                <wp:posOffset>1118730</wp:posOffset>
              </wp:positionH>
              <wp:positionV relativeFrom="page">
                <wp:posOffset>776575</wp:posOffset>
              </wp:positionV>
              <wp:extent cx="1205865" cy="2190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05865" cy="219075"/>
                      </a:xfrm>
                      <a:prstGeom prst="rect">
                        <a:avLst/>
                      </a:prstGeom>
                    </wps:spPr>
                    <wps:txbx>
                      <w:txbxContent>
                        <w:p>
                          <w:pPr>
                            <w:pStyle w:val="BodyText"/>
                            <w:tabs>
                              <w:tab w:pos="342" w:val="left" w:leader="none"/>
                            </w:tabs>
                            <w:spacing w:before="22"/>
                            <w:ind w:left="20"/>
                          </w:pPr>
                          <w:r>
                            <w:rPr>
                              <w:spacing w:val="-10"/>
                              <w:w w:val="90"/>
                            </w:rPr>
                            <w:t>1</w:t>
                          </w:r>
                          <w:r>
                            <w:rPr/>
                            <w:tab/>
                          </w:r>
                          <w:r>
                            <w:rPr>
                              <w:spacing w:val="-2"/>
                              <w:w w:val="85"/>
                            </w:rPr>
                            <w:t>INTRODUCTION</w:t>
                          </w:r>
                        </w:p>
                      </w:txbxContent>
                    </wps:txbx>
                    <wps:bodyPr wrap="square" lIns="0" tIns="0" rIns="0" bIns="0" rtlCol="0">
                      <a:noAutofit/>
                    </wps:bodyPr>
                  </wps:wsp>
                </a:graphicData>
              </a:graphic>
            </wp:anchor>
          </w:drawing>
        </mc:Choice>
        <mc:Fallback>
          <w:pict>
            <v:shape style="position:absolute;margin-left:88.088997pt;margin-top:61.14769pt;width:94.95pt;height:17.25pt;mso-position-horizontal-relative:page;mso-position-vertical-relative:page;z-index:-17953792" type="#_x0000_t202" id="docshape5" filled="false" stroked="false">
              <v:textbox inset="0,0,0,0">
                <w:txbxContent>
                  <w:p>
                    <w:pPr>
                      <w:pStyle w:val="BodyText"/>
                      <w:tabs>
                        <w:tab w:pos="342" w:val="left" w:leader="none"/>
                      </w:tabs>
                      <w:spacing w:before="22"/>
                      <w:ind w:left="20"/>
                    </w:pPr>
                    <w:r>
                      <w:rPr>
                        <w:spacing w:val="-10"/>
                        <w:w w:val="90"/>
                      </w:rPr>
                      <w:t>1</w:t>
                    </w:r>
                    <w:r>
                      <w:rPr/>
                      <w:tab/>
                    </w:r>
                    <w:r>
                      <w:rPr>
                        <w:spacing w:val="-2"/>
                        <w:w w:val="85"/>
                      </w:rPr>
                      <w:t>INTRODUCTION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3712">
              <wp:simplePos x="0" y="0"/>
              <wp:positionH relativeFrom="page">
                <wp:posOffset>1134008</wp:posOffset>
              </wp:positionH>
              <wp:positionV relativeFrom="page">
                <wp:posOffset>1004697</wp:posOffset>
              </wp:positionV>
              <wp:extent cx="52920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2768"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64224">
              <wp:simplePos x="0" y="0"/>
              <wp:positionH relativeFrom="page">
                <wp:posOffset>1121308</wp:posOffset>
              </wp:positionH>
              <wp:positionV relativeFrom="page">
                <wp:posOffset>776575</wp:posOffset>
              </wp:positionV>
              <wp:extent cx="1247775" cy="2190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47775" cy="219075"/>
                      </a:xfrm>
                      <a:prstGeom prst="rect">
                        <a:avLst/>
                      </a:prstGeom>
                    </wps:spPr>
                    <wps:txbx>
                      <w:txbxContent>
                        <w:p>
                          <w:pPr>
                            <w:pStyle w:val="BodyText"/>
                            <w:tabs>
                              <w:tab w:pos="376" w:val="left" w:leader="none"/>
                            </w:tabs>
                            <w:spacing w:before="22"/>
                            <w:ind w:left="20"/>
                          </w:pPr>
                          <w:r>
                            <w:rPr>
                              <w:spacing w:val="-10"/>
                            </w:rPr>
                            <w:t>2</w:t>
                          </w:r>
                          <w:r>
                            <w:rPr/>
                            <w:tab/>
                          </w:r>
                          <w:r>
                            <w:rPr>
                              <w:spacing w:val="-2"/>
                              <w:w w:val="90"/>
                            </w:rPr>
                            <w:t>METHODOLOGY</w:t>
                          </w:r>
                        </w:p>
                      </w:txbxContent>
                    </wps:txbx>
                    <wps:bodyPr wrap="square" lIns="0" tIns="0" rIns="0" bIns="0" rtlCol="0">
                      <a:noAutofit/>
                    </wps:bodyPr>
                  </wps:wsp>
                </a:graphicData>
              </a:graphic>
            </wp:anchor>
          </w:drawing>
        </mc:Choice>
        <mc:Fallback>
          <w:pict>
            <v:shape style="position:absolute;margin-left:88.292pt;margin-top:61.14769pt;width:98.25pt;height:17.25pt;mso-position-horizontal-relative:page;mso-position-vertical-relative:page;z-index:-17952256" type="#_x0000_t202" id="docshape7" filled="false" stroked="false">
              <v:textbox inset="0,0,0,0">
                <w:txbxContent>
                  <w:p>
                    <w:pPr>
                      <w:pStyle w:val="BodyText"/>
                      <w:tabs>
                        <w:tab w:pos="376" w:val="left" w:leader="none"/>
                      </w:tabs>
                      <w:spacing w:before="22"/>
                      <w:ind w:left="20"/>
                    </w:pPr>
                    <w:r>
                      <w:rPr>
                        <w:spacing w:val="-10"/>
                      </w:rPr>
                      <w:t>2</w:t>
                    </w:r>
                    <w:r>
                      <w:rPr/>
                      <w:tab/>
                    </w:r>
                    <w:r>
                      <w:rPr>
                        <w:spacing w:val="-2"/>
                        <w:w w:val="90"/>
                      </w:rPr>
                      <w:t>METHODOLOGY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5248">
              <wp:simplePos x="0" y="0"/>
              <wp:positionH relativeFrom="page">
                <wp:posOffset>1134008</wp:posOffset>
              </wp:positionH>
              <wp:positionV relativeFrom="page">
                <wp:posOffset>1004697</wp:posOffset>
              </wp:positionV>
              <wp:extent cx="529209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1232"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65760">
              <wp:simplePos x="0" y="0"/>
              <wp:positionH relativeFrom="page">
                <wp:posOffset>1121308</wp:posOffset>
              </wp:positionH>
              <wp:positionV relativeFrom="page">
                <wp:posOffset>776575</wp:posOffset>
              </wp:positionV>
              <wp:extent cx="1513205" cy="2190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13205" cy="219075"/>
                      </a:xfrm>
                      <a:prstGeom prst="rect">
                        <a:avLst/>
                      </a:prstGeom>
                    </wps:spPr>
                    <wps:txbx>
                      <w:txbxContent>
                        <w:p>
                          <w:pPr>
                            <w:pStyle w:val="BodyText"/>
                            <w:tabs>
                              <w:tab w:pos="376" w:val="left" w:leader="none"/>
                            </w:tabs>
                            <w:spacing w:before="22"/>
                            <w:ind w:left="20"/>
                          </w:pPr>
                          <w:r>
                            <w:rPr>
                              <w:spacing w:val="-10"/>
                            </w:rPr>
                            <w:t>3</w:t>
                          </w:r>
                          <w:r>
                            <w:rPr/>
                            <w:tab/>
                          </w:r>
                          <w:r>
                            <w:rPr>
                              <w:spacing w:val="-2"/>
                              <w:w w:val="85"/>
                            </w:rPr>
                            <w:t>LITERATURE</w:t>
                          </w:r>
                          <w:r>
                            <w:rPr>
                              <w:spacing w:val="-3"/>
                            </w:rPr>
                            <w:t> </w:t>
                          </w:r>
                          <w:r>
                            <w:rPr>
                              <w:spacing w:val="-2"/>
                              <w:w w:val="90"/>
                            </w:rPr>
                            <w:t>REVIEW</w:t>
                          </w:r>
                        </w:p>
                      </w:txbxContent>
                    </wps:txbx>
                    <wps:bodyPr wrap="square" lIns="0" tIns="0" rIns="0" bIns="0" rtlCol="0">
                      <a:noAutofit/>
                    </wps:bodyPr>
                  </wps:wsp>
                </a:graphicData>
              </a:graphic>
            </wp:anchor>
          </w:drawing>
        </mc:Choice>
        <mc:Fallback>
          <w:pict>
            <v:shape style="position:absolute;margin-left:88.292pt;margin-top:61.14769pt;width:119.15pt;height:17.25pt;mso-position-horizontal-relative:page;mso-position-vertical-relative:page;z-index:-17950720" type="#_x0000_t202" id="docshape9" filled="false" stroked="false">
              <v:textbox inset="0,0,0,0">
                <w:txbxContent>
                  <w:p>
                    <w:pPr>
                      <w:pStyle w:val="BodyText"/>
                      <w:tabs>
                        <w:tab w:pos="376" w:val="left" w:leader="none"/>
                      </w:tabs>
                      <w:spacing w:before="22"/>
                      <w:ind w:left="20"/>
                    </w:pPr>
                    <w:r>
                      <w:rPr>
                        <w:spacing w:val="-10"/>
                      </w:rPr>
                      <w:t>3</w:t>
                    </w:r>
                    <w:r>
                      <w:rPr/>
                      <w:tab/>
                    </w:r>
                    <w:r>
                      <w:rPr>
                        <w:spacing w:val="-2"/>
                        <w:w w:val="85"/>
                      </w:rPr>
                      <w:t>LITERATURE</w:t>
                    </w:r>
                    <w:r>
                      <w:rPr>
                        <w:spacing w:val="-3"/>
                      </w:rPr>
                      <w:t> </w:t>
                    </w:r>
                    <w:r>
                      <w:rPr>
                        <w:spacing w:val="-2"/>
                        <w:w w:val="90"/>
                      </w:rPr>
                      <w:t>REVIEW</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6784">
              <wp:simplePos x="0" y="0"/>
              <wp:positionH relativeFrom="page">
                <wp:posOffset>1134008</wp:posOffset>
              </wp:positionH>
              <wp:positionV relativeFrom="page">
                <wp:posOffset>1004697</wp:posOffset>
              </wp:positionV>
              <wp:extent cx="529209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9696"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67296">
              <wp:simplePos x="0" y="0"/>
              <wp:positionH relativeFrom="page">
                <wp:posOffset>1121308</wp:posOffset>
              </wp:positionH>
              <wp:positionV relativeFrom="page">
                <wp:posOffset>776575</wp:posOffset>
              </wp:positionV>
              <wp:extent cx="1513205" cy="2190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13205" cy="219075"/>
                      </a:xfrm>
                      <a:prstGeom prst="rect">
                        <a:avLst/>
                      </a:prstGeom>
                    </wps:spPr>
                    <wps:txbx>
                      <w:txbxContent>
                        <w:p>
                          <w:pPr>
                            <w:pStyle w:val="BodyText"/>
                            <w:tabs>
                              <w:tab w:pos="376" w:val="left" w:leader="none"/>
                            </w:tabs>
                            <w:spacing w:before="22"/>
                            <w:ind w:left="20"/>
                          </w:pPr>
                          <w:r>
                            <w:rPr>
                              <w:spacing w:val="-10"/>
                            </w:rPr>
                            <w:t>3</w:t>
                          </w:r>
                          <w:r>
                            <w:rPr/>
                            <w:tab/>
                          </w:r>
                          <w:r>
                            <w:rPr>
                              <w:spacing w:val="-2"/>
                              <w:w w:val="85"/>
                            </w:rPr>
                            <w:t>LITERATURE</w:t>
                          </w:r>
                          <w:r>
                            <w:rPr>
                              <w:spacing w:val="-3"/>
                            </w:rPr>
                            <w:t> </w:t>
                          </w:r>
                          <w:r>
                            <w:rPr>
                              <w:spacing w:val="-2"/>
                              <w:w w:val="90"/>
                            </w:rPr>
                            <w:t>REVIEW</w:t>
                          </w:r>
                        </w:p>
                      </w:txbxContent>
                    </wps:txbx>
                    <wps:bodyPr wrap="square" lIns="0" tIns="0" rIns="0" bIns="0" rtlCol="0">
                      <a:noAutofit/>
                    </wps:bodyPr>
                  </wps:wsp>
                </a:graphicData>
              </a:graphic>
            </wp:anchor>
          </w:drawing>
        </mc:Choice>
        <mc:Fallback>
          <w:pict>
            <v:shape style="position:absolute;margin-left:88.292pt;margin-top:61.14769pt;width:119.15pt;height:17.25pt;mso-position-horizontal-relative:page;mso-position-vertical-relative:page;z-index:-17949184" type="#_x0000_t202" id="docshape11" filled="false" stroked="false">
              <v:textbox inset="0,0,0,0">
                <w:txbxContent>
                  <w:p>
                    <w:pPr>
                      <w:pStyle w:val="BodyText"/>
                      <w:tabs>
                        <w:tab w:pos="376" w:val="left" w:leader="none"/>
                      </w:tabs>
                      <w:spacing w:before="22"/>
                      <w:ind w:left="20"/>
                    </w:pPr>
                    <w:r>
                      <w:rPr>
                        <w:spacing w:val="-10"/>
                      </w:rPr>
                      <w:t>3</w:t>
                    </w:r>
                    <w:r>
                      <w:rPr/>
                      <w:tab/>
                    </w:r>
                    <w:r>
                      <w:rPr>
                        <w:spacing w:val="-2"/>
                        <w:w w:val="85"/>
                      </w:rPr>
                      <w:t>LITERATURE</w:t>
                    </w:r>
                    <w:r>
                      <w:rPr>
                        <w:spacing w:val="-3"/>
                      </w:rPr>
                      <w:t> </w:t>
                    </w:r>
                    <w:r>
                      <w:rPr>
                        <w:spacing w:val="-2"/>
                        <w:w w:val="90"/>
                      </w:rPr>
                      <w:t>REVIEW</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7808">
              <wp:simplePos x="0" y="0"/>
              <wp:positionH relativeFrom="page">
                <wp:posOffset>1134008</wp:posOffset>
              </wp:positionH>
              <wp:positionV relativeFrom="page">
                <wp:posOffset>1004697</wp:posOffset>
              </wp:positionV>
              <wp:extent cx="529209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8672"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68320">
              <wp:simplePos x="0" y="0"/>
              <wp:positionH relativeFrom="page">
                <wp:posOffset>1121308</wp:posOffset>
              </wp:positionH>
              <wp:positionV relativeFrom="page">
                <wp:posOffset>776575</wp:posOffset>
              </wp:positionV>
              <wp:extent cx="1513205" cy="2190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13205" cy="219075"/>
                      </a:xfrm>
                      <a:prstGeom prst="rect">
                        <a:avLst/>
                      </a:prstGeom>
                    </wps:spPr>
                    <wps:txbx>
                      <w:txbxContent>
                        <w:p>
                          <w:pPr>
                            <w:pStyle w:val="BodyText"/>
                            <w:tabs>
                              <w:tab w:pos="376" w:val="left" w:leader="none"/>
                            </w:tabs>
                            <w:spacing w:before="22"/>
                            <w:ind w:left="20"/>
                          </w:pPr>
                          <w:r>
                            <w:rPr>
                              <w:spacing w:val="-10"/>
                            </w:rPr>
                            <w:t>3</w:t>
                          </w:r>
                          <w:r>
                            <w:rPr/>
                            <w:tab/>
                          </w:r>
                          <w:r>
                            <w:rPr>
                              <w:spacing w:val="-2"/>
                              <w:w w:val="85"/>
                            </w:rPr>
                            <w:t>LITERATURE</w:t>
                          </w:r>
                          <w:r>
                            <w:rPr>
                              <w:spacing w:val="-3"/>
                            </w:rPr>
                            <w:t> </w:t>
                          </w:r>
                          <w:r>
                            <w:rPr>
                              <w:spacing w:val="-2"/>
                              <w:w w:val="90"/>
                            </w:rPr>
                            <w:t>REVIEW</w:t>
                          </w:r>
                        </w:p>
                      </w:txbxContent>
                    </wps:txbx>
                    <wps:bodyPr wrap="square" lIns="0" tIns="0" rIns="0" bIns="0" rtlCol="0">
                      <a:noAutofit/>
                    </wps:bodyPr>
                  </wps:wsp>
                </a:graphicData>
              </a:graphic>
            </wp:anchor>
          </w:drawing>
        </mc:Choice>
        <mc:Fallback>
          <w:pict>
            <v:shape style="position:absolute;margin-left:88.292pt;margin-top:61.14769pt;width:119.15pt;height:17.25pt;mso-position-horizontal-relative:page;mso-position-vertical-relative:page;z-index:-17948160" type="#_x0000_t202" id="docshape12" filled="false" stroked="false">
              <v:textbox inset="0,0,0,0">
                <w:txbxContent>
                  <w:p>
                    <w:pPr>
                      <w:pStyle w:val="BodyText"/>
                      <w:tabs>
                        <w:tab w:pos="376" w:val="left" w:leader="none"/>
                      </w:tabs>
                      <w:spacing w:before="22"/>
                      <w:ind w:left="20"/>
                    </w:pPr>
                    <w:r>
                      <w:rPr>
                        <w:spacing w:val="-10"/>
                      </w:rPr>
                      <w:t>3</w:t>
                    </w:r>
                    <w:r>
                      <w:rPr/>
                      <w:tab/>
                    </w:r>
                    <w:r>
                      <w:rPr>
                        <w:spacing w:val="-2"/>
                        <w:w w:val="85"/>
                      </w:rPr>
                      <w:t>LITERATURE</w:t>
                    </w:r>
                    <w:r>
                      <w:rPr>
                        <w:spacing w:val="-3"/>
                      </w:rPr>
                      <w:t> </w:t>
                    </w:r>
                    <w:r>
                      <w:rPr>
                        <w:spacing w:val="-2"/>
                        <w:w w:val="90"/>
                      </w:rPr>
                      <w:t>REVIEW</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9344">
              <wp:simplePos x="0" y="0"/>
              <wp:positionH relativeFrom="page">
                <wp:posOffset>1134008</wp:posOffset>
              </wp:positionH>
              <wp:positionV relativeFrom="page">
                <wp:posOffset>1004697</wp:posOffset>
              </wp:positionV>
              <wp:extent cx="529209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7136"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69856">
              <wp:simplePos x="0" y="0"/>
              <wp:positionH relativeFrom="page">
                <wp:posOffset>1117358</wp:posOffset>
              </wp:positionH>
              <wp:positionV relativeFrom="page">
                <wp:posOffset>776575</wp:posOffset>
              </wp:positionV>
              <wp:extent cx="4986020" cy="2190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986020" cy="219075"/>
                      </a:xfrm>
                      <a:prstGeom prst="rect">
                        <a:avLst/>
                      </a:prstGeom>
                    </wps:spPr>
                    <wps:txbx>
                      <w:txbxContent>
                        <w:p>
                          <w:pPr>
                            <w:pStyle w:val="BodyText"/>
                            <w:tabs>
                              <w:tab w:pos="383" w:val="left" w:leader="none"/>
                            </w:tabs>
                            <w:spacing w:before="22"/>
                            <w:ind w:left="20"/>
                          </w:pPr>
                          <w:r>
                            <w:rPr>
                              <w:spacing w:val="-10"/>
                            </w:rPr>
                            <w:t>4</w:t>
                          </w:r>
                          <w:r>
                            <w:rPr/>
                            <w:tab/>
                          </w:r>
                          <w:r>
                            <w:rPr>
                              <w:w w:val="85"/>
                            </w:rPr>
                            <w:t>QUANTITATIVE</w:t>
                          </w:r>
                          <w:r>
                            <w:rPr>
                              <w:spacing w:val="12"/>
                            </w:rPr>
                            <w:t> </w:t>
                          </w:r>
                          <w:r>
                            <w:rPr>
                              <w:w w:val="85"/>
                            </w:rPr>
                            <w:t>AND</w:t>
                          </w:r>
                          <w:r>
                            <w:rPr>
                              <w:spacing w:val="12"/>
                            </w:rPr>
                            <w:t> </w:t>
                          </w:r>
                          <w:r>
                            <w:rPr>
                              <w:w w:val="85"/>
                            </w:rPr>
                            <w:t>CLINICAL</w:t>
                          </w:r>
                          <w:r>
                            <w:rPr>
                              <w:spacing w:val="12"/>
                            </w:rPr>
                            <w:t> </w:t>
                          </w:r>
                          <w:r>
                            <w:rPr>
                              <w:w w:val="85"/>
                            </w:rPr>
                            <w:t>COMPARISON</w:t>
                          </w:r>
                          <w:r>
                            <w:rPr>
                              <w:spacing w:val="12"/>
                            </w:rPr>
                            <w:t> </w:t>
                          </w:r>
                          <w:r>
                            <w:rPr>
                              <w:w w:val="85"/>
                            </w:rPr>
                            <w:t>OF</w:t>
                          </w:r>
                          <w:r>
                            <w:rPr>
                              <w:spacing w:val="12"/>
                            </w:rPr>
                            <w:t> </w:t>
                          </w:r>
                          <w:r>
                            <w:rPr>
                              <w:w w:val="85"/>
                            </w:rPr>
                            <w:t>RADIOTHERAPY</w:t>
                          </w:r>
                          <w:r>
                            <w:rPr>
                              <w:spacing w:val="12"/>
                            </w:rPr>
                            <w:t> </w:t>
                          </w:r>
                          <w:r>
                            <w:rPr>
                              <w:spacing w:val="-2"/>
                              <w:w w:val="85"/>
                            </w:rPr>
                            <w:t>TECHNIQUES</w:t>
                          </w:r>
                        </w:p>
                      </w:txbxContent>
                    </wps:txbx>
                    <wps:bodyPr wrap="square" lIns="0" tIns="0" rIns="0" bIns="0" rtlCol="0">
                      <a:noAutofit/>
                    </wps:bodyPr>
                  </wps:wsp>
                </a:graphicData>
              </a:graphic>
            </wp:anchor>
          </w:drawing>
        </mc:Choice>
        <mc:Fallback>
          <w:pict>
            <v:shape style="position:absolute;margin-left:87.981003pt;margin-top:61.14769pt;width:392.6pt;height:17.25pt;mso-position-horizontal-relative:page;mso-position-vertical-relative:page;z-index:-17946624" type="#_x0000_t202" id="docshape14" filled="false" stroked="false">
              <v:textbox inset="0,0,0,0">
                <w:txbxContent>
                  <w:p>
                    <w:pPr>
                      <w:pStyle w:val="BodyText"/>
                      <w:tabs>
                        <w:tab w:pos="383" w:val="left" w:leader="none"/>
                      </w:tabs>
                      <w:spacing w:before="22"/>
                      <w:ind w:left="20"/>
                    </w:pPr>
                    <w:r>
                      <w:rPr>
                        <w:spacing w:val="-10"/>
                      </w:rPr>
                      <w:t>4</w:t>
                    </w:r>
                    <w:r>
                      <w:rPr/>
                      <w:tab/>
                    </w:r>
                    <w:r>
                      <w:rPr>
                        <w:w w:val="85"/>
                      </w:rPr>
                      <w:t>QUANTITATIVE</w:t>
                    </w:r>
                    <w:r>
                      <w:rPr>
                        <w:spacing w:val="12"/>
                      </w:rPr>
                      <w:t> </w:t>
                    </w:r>
                    <w:r>
                      <w:rPr>
                        <w:w w:val="85"/>
                      </w:rPr>
                      <w:t>AND</w:t>
                    </w:r>
                    <w:r>
                      <w:rPr>
                        <w:spacing w:val="12"/>
                      </w:rPr>
                      <w:t> </w:t>
                    </w:r>
                    <w:r>
                      <w:rPr>
                        <w:w w:val="85"/>
                      </w:rPr>
                      <w:t>CLINICAL</w:t>
                    </w:r>
                    <w:r>
                      <w:rPr>
                        <w:spacing w:val="12"/>
                      </w:rPr>
                      <w:t> </w:t>
                    </w:r>
                    <w:r>
                      <w:rPr>
                        <w:w w:val="85"/>
                      </w:rPr>
                      <w:t>COMPARISON</w:t>
                    </w:r>
                    <w:r>
                      <w:rPr>
                        <w:spacing w:val="12"/>
                      </w:rPr>
                      <w:t> </w:t>
                    </w:r>
                    <w:r>
                      <w:rPr>
                        <w:w w:val="85"/>
                      </w:rPr>
                      <w:t>OF</w:t>
                    </w:r>
                    <w:r>
                      <w:rPr>
                        <w:spacing w:val="12"/>
                      </w:rPr>
                      <w:t> </w:t>
                    </w:r>
                    <w:r>
                      <w:rPr>
                        <w:w w:val="85"/>
                      </w:rPr>
                      <w:t>RADIOTHERAPY</w:t>
                    </w:r>
                    <w:r>
                      <w:rPr>
                        <w:spacing w:val="12"/>
                      </w:rPr>
                      <w:t> </w:t>
                    </w:r>
                    <w:r>
                      <w:rPr>
                        <w:spacing w:val="-2"/>
                        <w:w w:val="85"/>
                      </w:rPr>
                      <w:t>TECHNIQUES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0880">
              <wp:simplePos x="0" y="0"/>
              <wp:positionH relativeFrom="page">
                <wp:posOffset>1134008</wp:posOffset>
              </wp:positionH>
              <wp:positionV relativeFrom="page">
                <wp:posOffset>1004697</wp:posOffset>
              </wp:positionV>
              <wp:extent cx="529209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5600"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71392">
              <wp:simplePos x="0" y="0"/>
              <wp:positionH relativeFrom="page">
                <wp:posOffset>1117358</wp:posOffset>
              </wp:positionH>
              <wp:positionV relativeFrom="page">
                <wp:posOffset>776575</wp:posOffset>
              </wp:positionV>
              <wp:extent cx="4986020" cy="2190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986020" cy="219075"/>
                      </a:xfrm>
                      <a:prstGeom prst="rect">
                        <a:avLst/>
                      </a:prstGeom>
                    </wps:spPr>
                    <wps:txbx>
                      <w:txbxContent>
                        <w:p>
                          <w:pPr>
                            <w:pStyle w:val="BodyText"/>
                            <w:tabs>
                              <w:tab w:pos="383" w:val="left" w:leader="none"/>
                            </w:tabs>
                            <w:spacing w:before="22"/>
                            <w:ind w:left="20"/>
                          </w:pPr>
                          <w:r>
                            <w:rPr>
                              <w:spacing w:val="-10"/>
                            </w:rPr>
                            <w:t>4</w:t>
                          </w:r>
                          <w:r>
                            <w:rPr/>
                            <w:tab/>
                          </w:r>
                          <w:r>
                            <w:rPr>
                              <w:w w:val="85"/>
                            </w:rPr>
                            <w:t>QUANTITATIVE</w:t>
                          </w:r>
                          <w:r>
                            <w:rPr>
                              <w:spacing w:val="12"/>
                            </w:rPr>
                            <w:t> </w:t>
                          </w:r>
                          <w:r>
                            <w:rPr>
                              <w:w w:val="85"/>
                            </w:rPr>
                            <w:t>AND</w:t>
                          </w:r>
                          <w:r>
                            <w:rPr>
                              <w:spacing w:val="12"/>
                            </w:rPr>
                            <w:t> </w:t>
                          </w:r>
                          <w:r>
                            <w:rPr>
                              <w:w w:val="85"/>
                            </w:rPr>
                            <w:t>CLINICAL</w:t>
                          </w:r>
                          <w:r>
                            <w:rPr>
                              <w:spacing w:val="12"/>
                            </w:rPr>
                            <w:t> </w:t>
                          </w:r>
                          <w:r>
                            <w:rPr>
                              <w:w w:val="85"/>
                            </w:rPr>
                            <w:t>COMPARISON</w:t>
                          </w:r>
                          <w:r>
                            <w:rPr>
                              <w:spacing w:val="12"/>
                            </w:rPr>
                            <w:t> </w:t>
                          </w:r>
                          <w:r>
                            <w:rPr>
                              <w:w w:val="85"/>
                            </w:rPr>
                            <w:t>OF</w:t>
                          </w:r>
                          <w:r>
                            <w:rPr>
                              <w:spacing w:val="12"/>
                            </w:rPr>
                            <w:t> </w:t>
                          </w:r>
                          <w:r>
                            <w:rPr>
                              <w:w w:val="85"/>
                            </w:rPr>
                            <w:t>RADIOTHERAPY</w:t>
                          </w:r>
                          <w:r>
                            <w:rPr>
                              <w:spacing w:val="12"/>
                            </w:rPr>
                            <w:t> </w:t>
                          </w:r>
                          <w:r>
                            <w:rPr>
                              <w:spacing w:val="-2"/>
                              <w:w w:val="85"/>
                            </w:rPr>
                            <w:t>TECHNIQUES</w:t>
                          </w:r>
                        </w:p>
                      </w:txbxContent>
                    </wps:txbx>
                    <wps:bodyPr wrap="square" lIns="0" tIns="0" rIns="0" bIns="0" rtlCol="0">
                      <a:noAutofit/>
                    </wps:bodyPr>
                  </wps:wsp>
                </a:graphicData>
              </a:graphic>
            </wp:anchor>
          </w:drawing>
        </mc:Choice>
        <mc:Fallback>
          <w:pict>
            <v:shape style="position:absolute;margin-left:87.981003pt;margin-top:61.14769pt;width:392.6pt;height:17.25pt;mso-position-horizontal-relative:page;mso-position-vertical-relative:page;z-index:-17945088" type="#_x0000_t202" id="docshape20" filled="false" stroked="false">
              <v:textbox inset="0,0,0,0">
                <w:txbxContent>
                  <w:p>
                    <w:pPr>
                      <w:pStyle w:val="BodyText"/>
                      <w:tabs>
                        <w:tab w:pos="383" w:val="left" w:leader="none"/>
                      </w:tabs>
                      <w:spacing w:before="22"/>
                      <w:ind w:left="20"/>
                    </w:pPr>
                    <w:r>
                      <w:rPr>
                        <w:spacing w:val="-10"/>
                      </w:rPr>
                      <w:t>4</w:t>
                    </w:r>
                    <w:r>
                      <w:rPr/>
                      <w:tab/>
                    </w:r>
                    <w:r>
                      <w:rPr>
                        <w:w w:val="85"/>
                      </w:rPr>
                      <w:t>QUANTITATIVE</w:t>
                    </w:r>
                    <w:r>
                      <w:rPr>
                        <w:spacing w:val="12"/>
                      </w:rPr>
                      <w:t> </w:t>
                    </w:r>
                    <w:r>
                      <w:rPr>
                        <w:w w:val="85"/>
                      </w:rPr>
                      <w:t>AND</w:t>
                    </w:r>
                    <w:r>
                      <w:rPr>
                        <w:spacing w:val="12"/>
                      </w:rPr>
                      <w:t> </w:t>
                    </w:r>
                    <w:r>
                      <w:rPr>
                        <w:w w:val="85"/>
                      </w:rPr>
                      <w:t>CLINICAL</w:t>
                    </w:r>
                    <w:r>
                      <w:rPr>
                        <w:spacing w:val="12"/>
                      </w:rPr>
                      <w:t> </w:t>
                    </w:r>
                    <w:r>
                      <w:rPr>
                        <w:w w:val="85"/>
                      </w:rPr>
                      <w:t>COMPARISON</w:t>
                    </w:r>
                    <w:r>
                      <w:rPr>
                        <w:spacing w:val="12"/>
                      </w:rPr>
                      <w:t> </w:t>
                    </w:r>
                    <w:r>
                      <w:rPr>
                        <w:w w:val="85"/>
                      </w:rPr>
                      <w:t>OF</w:t>
                    </w:r>
                    <w:r>
                      <w:rPr>
                        <w:spacing w:val="12"/>
                      </w:rPr>
                      <w:t> </w:t>
                    </w:r>
                    <w:r>
                      <w:rPr>
                        <w:w w:val="85"/>
                      </w:rPr>
                      <w:t>RADIOTHERAPY</w:t>
                    </w:r>
                    <w:r>
                      <w:rPr>
                        <w:spacing w:val="12"/>
                      </w:rPr>
                      <w:t> </w:t>
                    </w:r>
                    <w:r>
                      <w:rPr>
                        <w:spacing w:val="-2"/>
                        <w:w w:val="85"/>
                      </w:rPr>
                      <w:t>TECHNIQUES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1904">
              <wp:simplePos x="0" y="0"/>
              <wp:positionH relativeFrom="page">
                <wp:posOffset>1134008</wp:posOffset>
              </wp:positionH>
              <wp:positionV relativeFrom="page">
                <wp:posOffset>1004697</wp:posOffset>
              </wp:positionV>
              <wp:extent cx="529209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4576"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72416">
              <wp:simplePos x="0" y="0"/>
              <wp:positionH relativeFrom="page">
                <wp:posOffset>1117358</wp:posOffset>
              </wp:positionH>
              <wp:positionV relativeFrom="page">
                <wp:posOffset>776575</wp:posOffset>
              </wp:positionV>
              <wp:extent cx="4986020" cy="2190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986020" cy="219075"/>
                      </a:xfrm>
                      <a:prstGeom prst="rect">
                        <a:avLst/>
                      </a:prstGeom>
                    </wps:spPr>
                    <wps:txbx>
                      <w:txbxContent>
                        <w:p>
                          <w:pPr>
                            <w:pStyle w:val="BodyText"/>
                            <w:tabs>
                              <w:tab w:pos="383" w:val="left" w:leader="none"/>
                            </w:tabs>
                            <w:spacing w:before="22"/>
                            <w:ind w:left="20"/>
                          </w:pPr>
                          <w:r>
                            <w:rPr>
                              <w:spacing w:val="-10"/>
                            </w:rPr>
                            <w:t>4</w:t>
                          </w:r>
                          <w:r>
                            <w:rPr/>
                            <w:tab/>
                          </w:r>
                          <w:r>
                            <w:rPr>
                              <w:w w:val="85"/>
                            </w:rPr>
                            <w:t>QUANTITATIVE</w:t>
                          </w:r>
                          <w:r>
                            <w:rPr>
                              <w:spacing w:val="12"/>
                            </w:rPr>
                            <w:t> </w:t>
                          </w:r>
                          <w:r>
                            <w:rPr>
                              <w:w w:val="85"/>
                            </w:rPr>
                            <w:t>AND</w:t>
                          </w:r>
                          <w:r>
                            <w:rPr>
                              <w:spacing w:val="12"/>
                            </w:rPr>
                            <w:t> </w:t>
                          </w:r>
                          <w:r>
                            <w:rPr>
                              <w:w w:val="85"/>
                            </w:rPr>
                            <w:t>CLINICAL</w:t>
                          </w:r>
                          <w:r>
                            <w:rPr>
                              <w:spacing w:val="12"/>
                            </w:rPr>
                            <w:t> </w:t>
                          </w:r>
                          <w:r>
                            <w:rPr>
                              <w:w w:val="85"/>
                            </w:rPr>
                            <w:t>COMPARISON</w:t>
                          </w:r>
                          <w:r>
                            <w:rPr>
                              <w:spacing w:val="12"/>
                            </w:rPr>
                            <w:t> </w:t>
                          </w:r>
                          <w:r>
                            <w:rPr>
                              <w:w w:val="85"/>
                            </w:rPr>
                            <w:t>OF</w:t>
                          </w:r>
                          <w:r>
                            <w:rPr>
                              <w:spacing w:val="12"/>
                            </w:rPr>
                            <w:t> </w:t>
                          </w:r>
                          <w:r>
                            <w:rPr>
                              <w:w w:val="85"/>
                            </w:rPr>
                            <w:t>RADIOTHERAPY</w:t>
                          </w:r>
                          <w:r>
                            <w:rPr>
                              <w:spacing w:val="12"/>
                            </w:rPr>
                            <w:t> </w:t>
                          </w:r>
                          <w:r>
                            <w:rPr>
                              <w:spacing w:val="-2"/>
                              <w:w w:val="85"/>
                            </w:rPr>
                            <w:t>TECHNIQUES</w:t>
                          </w:r>
                        </w:p>
                      </w:txbxContent>
                    </wps:txbx>
                    <wps:bodyPr wrap="square" lIns="0" tIns="0" rIns="0" bIns="0" rtlCol="0">
                      <a:noAutofit/>
                    </wps:bodyPr>
                  </wps:wsp>
                </a:graphicData>
              </a:graphic>
            </wp:anchor>
          </w:drawing>
        </mc:Choice>
        <mc:Fallback>
          <w:pict>
            <v:shape style="position:absolute;margin-left:87.981003pt;margin-top:61.14769pt;width:392.6pt;height:17.25pt;mso-position-horizontal-relative:page;mso-position-vertical-relative:page;z-index:-17944064" type="#_x0000_t202" id="docshape22" filled="false" stroked="false">
              <v:textbox inset="0,0,0,0">
                <w:txbxContent>
                  <w:p>
                    <w:pPr>
                      <w:pStyle w:val="BodyText"/>
                      <w:tabs>
                        <w:tab w:pos="383" w:val="left" w:leader="none"/>
                      </w:tabs>
                      <w:spacing w:before="22"/>
                      <w:ind w:left="20"/>
                    </w:pPr>
                    <w:r>
                      <w:rPr>
                        <w:spacing w:val="-10"/>
                      </w:rPr>
                      <w:t>4</w:t>
                    </w:r>
                    <w:r>
                      <w:rPr/>
                      <w:tab/>
                    </w:r>
                    <w:r>
                      <w:rPr>
                        <w:w w:val="85"/>
                      </w:rPr>
                      <w:t>QUANTITATIVE</w:t>
                    </w:r>
                    <w:r>
                      <w:rPr>
                        <w:spacing w:val="12"/>
                      </w:rPr>
                      <w:t> </w:t>
                    </w:r>
                    <w:r>
                      <w:rPr>
                        <w:w w:val="85"/>
                      </w:rPr>
                      <w:t>AND</w:t>
                    </w:r>
                    <w:r>
                      <w:rPr>
                        <w:spacing w:val="12"/>
                      </w:rPr>
                      <w:t> </w:t>
                    </w:r>
                    <w:r>
                      <w:rPr>
                        <w:w w:val="85"/>
                      </w:rPr>
                      <w:t>CLINICAL</w:t>
                    </w:r>
                    <w:r>
                      <w:rPr>
                        <w:spacing w:val="12"/>
                      </w:rPr>
                      <w:t> </w:t>
                    </w:r>
                    <w:r>
                      <w:rPr>
                        <w:w w:val="85"/>
                      </w:rPr>
                      <w:t>COMPARISON</w:t>
                    </w:r>
                    <w:r>
                      <w:rPr>
                        <w:spacing w:val="12"/>
                      </w:rPr>
                      <w:t> </w:t>
                    </w:r>
                    <w:r>
                      <w:rPr>
                        <w:w w:val="85"/>
                      </w:rPr>
                      <w:t>OF</w:t>
                    </w:r>
                    <w:r>
                      <w:rPr>
                        <w:spacing w:val="12"/>
                      </w:rPr>
                      <w:t> </w:t>
                    </w:r>
                    <w:r>
                      <w:rPr>
                        <w:w w:val="85"/>
                      </w:rPr>
                      <w:t>RADIOTHERAPY</w:t>
                    </w:r>
                    <w:r>
                      <w:rPr>
                        <w:spacing w:val="12"/>
                      </w:rPr>
                      <w:t> </w:t>
                    </w:r>
                    <w:r>
                      <w:rPr>
                        <w:spacing w:val="-2"/>
                        <w:w w:val="85"/>
                      </w:rPr>
                      <w:t>TECHNIQUES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3440">
              <wp:simplePos x="0" y="0"/>
              <wp:positionH relativeFrom="page">
                <wp:posOffset>1134008</wp:posOffset>
              </wp:positionH>
              <wp:positionV relativeFrom="page">
                <wp:posOffset>1004697</wp:posOffset>
              </wp:positionV>
              <wp:extent cx="529209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3040"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73952">
              <wp:simplePos x="0" y="0"/>
              <wp:positionH relativeFrom="page">
                <wp:posOffset>1121308</wp:posOffset>
              </wp:positionH>
              <wp:positionV relativeFrom="page">
                <wp:posOffset>776575</wp:posOffset>
              </wp:positionV>
              <wp:extent cx="3484879" cy="21907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484879" cy="219075"/>
                      </a:xfrm>
                      <a:prstGeom prst="rect">
                        <a:avLst/>
                      </a:prstGeom>
                    </wps:spPr>
                    <wps:txbx>
                      <w:txbxContent>
                        <w:p>
                          <w:pPr>
                            <w:pStyle w:val="BodyText"/>
                            <w:tabs>
                              <w:tab w:pos="373" w:val="left" w:leader="none"/>
                            </w:tabs>
                            <w:spacing w:before="22"/>
                            <w:ind w:left="20"/>
                          </w:pPr>
                          <w:r>
                            <w:rPr>
                              <w:spacing w:val="-10"/>
                            </w:rPr>
                            <w:t>5</w:t>
                          </w:r>
                          <w:r>
                            <w:rPr/>
                            <w:tab/>
                          </w:r>
                          <w:r>
                            <w:rPr>
                              <w:w w:val="85"/>
                            </w:rPr>
                            <w:t>RESULTS,</w:t>
                          </w:r>
                          <w:r>
                            <w:rPr>
                              <w:spacing w:val="10"/>
                            </w:rPr>
                            <w:t> </w:t>
                          </w:r>
                          <w:r>
                            <w:rPr>
                              <w:w w:val="85"/>
                            </w:rPr>
                            <w:t>CONCLUSION</w:t>
                          </w:r>
                          <w:r>
                            <w:rPr>
                              <w:spacing w:val="11"/>
                            </w:rPr>
                            <w:t> </w:t>
                          </w:r>
                          <w:r>
                            <w:rPr>
                              <w:w w:val="85"/>
                            </w:rPr>
                            <w:t>AND</w:t>
                          </w:r>
                          <w:r>
                            <w:rPr>
                              <w:spacing w:val="11"/>
                            </w:rPr>
                            <w:t> </w:t>
                          </w:r>
                          <w:r>
                            <w:rPr>
                              <w:w w:val="85"/>
                            </w:rPr>
                            <w:t>FUTURE</w:t>
                          </w:r>
                          <w:r>
                            <w:rPr>
                              <w:spacing w:val="11"/>
                            </w:rPr>
                            <w:t> </w:t>
                          </w:r>
                          <w:r>
                            <w:rPr>
                              <w:spacing w:val="-2"/>
                              <w:w w:val="85"/>
                            </w:rPr>
                            <w:t>DEVELOPMENT</w:t>
                          </w:r>
                        </w:p>
                      </w:txbxContent>
                    </wps:txbx>
                    <wps:bodyPr wrap="square" lIns="0" tIns="0" rIns="0" bIns="0" rtlCol="0">
                      <a:noAutofit/>
                    </wps:bodyPr>
                  </wps:wsp>
                </a:graphicData>
              </a:graphic>
            </wp:anchor>
          </w:drawing>
        </mc:Choice>
        <mc:Fallback>
          <w:pict>
            <v:shape style="position:absolute;margin-left:88.292pt;margin-top:61.14769pt;width:274.4pt;height:17.25pt;mso-position-horizontal-relative:page;mso-position-vertical-relative:page;z-index:-17942528" type="#_x0000_t202" id="docshape56" filled="false" stroked="false">
              <v:textbox inset="0,0,0,0">
                <w:txbxContent>
                  <w:p>
                    <w:pPr>
                      <w:pStyle w:val="BodyText"/>
                      <w:tabs>
                        <w:tab w:pos="373" w:val="left" w:leader="none"/>
                      </w:tabs>
                      <w:spacing w:before="22"/>
                      <w:ind w:left="20"/>
                    </w:pPr>
                    <w:r>
                      <w:rPr>
                        <w:spacing w:val="-10"/>
                      </w:rPr>
                      <w:t>5</w:t>
                    </w:r>
                    <w:r>
                      <w:rPr/>
                      <w:tab/>
                    </w:r>
                    <w:r>
                      <w:rPr>
                        <w:w w:val="85"/>
                      </w:rPr>
                      <w:t>RESULTS,</w:t>
                    </w:r>
                    <w:r>
                      <w:rPr>
                        <w:spacing w:val="10"/>
                      </w:rPr>
                      <w:t> </w:t>
                    </w:r>
                    <w:r>
                      <w:rPr>
                        <w:w w:val="85"/>
                      </w:rPr>
                      <w:t>CONCLUSION</w:t>
                    </w:r>
                    <w:r>
                      <w:rPr>
                        <w:spacing w:val="11"/>
                      </w:rPr>
                      <w:t> </w:t>
                    </w:r>
                    <w:r>
                      <w:rPr>
                        <w:w w:val="85"/>
                      </w:rPr>
                      <w:t>AND</w:t>
                    </w:r>
                    <w:r>
                      <w:rPr>
                        <w:spacing w:val="11"/>
                      </w:rPr>
                      <w:t> </w:t>
                    </w:r>
                    <w:r>
                      <w:rPr>
                        <w:w w:val="85"/>
                      </w:rPr>
                      <w:t>FUTURE</w:t>
                    </w:r>
                    <w:r>
                      <w:rPr>
                        <w:spacing w:val="11"/>
                      </w:rPr>
                      <w:t> </w:t>
                    </w:r>
                    <w:r>
                      <w:rPr>
                        <w:spacing w:val="-2"/>
                        <w:w w:val="85"/>
                      </w:rPr>
                      <w:t>DEVELOPMENT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4976">
              <wp:simplePos x="0" y="0"/>
              <wp:positionH relativeFrom="page">
                <wp:posOffset>1134008</wp:posOffset>
              </wp:positionH>
              <wp:positionV relativeFrom="page">
                <wp:posOffset>1004697</wp:posOffset>
              </wp:positionV>
              <wp:extent cx="529209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41504"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75488">
              <wp:simplePos x="0" y="0"/>
              <wp:positionH relativeFrom="page">
                <wp:posOffset>1121308</wp:posOffset>
              </wp:positionH>
              <wp:positionV relativeFrom="page">
                <wp:posOffset>776575</wp:posOffset>
              </wp:positionV>
              <wp:extent cx="1613535" cy="21907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613535" cy="219075"/>
                      </a:xfrm>
                      <a:prstGeom prst="rect">
                        <a:avLst/>
                      </a:prstGeom>
                    </wps:spPr>
                    <wps:txbx>
                      <w:txbxContent>
                        <w:p>
                          <w:pPr>
                            <w:pStyle w:val="BodyText"/>
                            <w:tabs>
                              <w:tab w:pos="384" w:val="left" w:leader="none"/>
                            </w:tabs>
                            <w:spacing w:before="22"/>
                            <w:ind w:left="20"/>
                          </w:pPr>
                          <w:r>
                            <w:rPr>
                              <w:spacing w:val="-10"/>
                            </w:rPr>
                            <w:t>6</w:t>
                          </w:r>
                          <w:r>
                            <w:rPr/>
                            <w:tab/>
                          </w:r>
                          <w:r>
                            <w:rPr>
                              <w:spacing w:val="-2"/>
                              <w:w w:val="90"/>
                            </w:rPr>
                            <w:t>ACKNOWLEDGEMENT</w:t>
                          </w:r>
                        </w:p>
                      </w:txbxContent>
                    </wps:txbx>
                    <wps:bodyPr wrap="square" lIns="0" tIns="0" rIns="0" bIns="0" rtlCol="0">
                      <a:noAutofit/>
                    </wps:bodyPr>
                  </wps:wsp>
                </a:graphicData>
              </a:graphic>
            </wp:anchor>
          </w:drawing>
        </mc:Choice>
        <mc:Fallback>
          <w:pict>
            <v:shape style="position:absolute;margin-left:88.292pt;margin-top:61.14769pt;width:127.05pt;height:17.25pt;mso-position-horizontal-relative:page;mso-position-vertical-relative:page;z-index:-17940992" type="#_x0000_t202" id="docshape66" filled="false" stroked="false">
              <v:textbox inset="0,0,0,0">
                <w:txbxContent>
                  <w:p>
                    <w:pPr>
                      <w:pStyle w:val="BodyText"/>
                      <w:tabs>
                        <w:tab w:pos="384" w:val="left" w:leader="none"/>
                      </w:tabs>
                      <w:spacing w:before="22"/>
                      <w:ind w:left="20"/>
                    </w:pPr>
                    <w:r>
                      <w:rPr>
                        <w:spacing w:val="-10"/>
                      </w:rPr>
                      <w:t>6</w:t>
                    </w:r>
                    <w:r>
                      <w:rPr/>
                      <w:tab/>
                    </w:r>
                    <w:r>
                      <w:rPr>
                        <w:spacing w:val="-2"/>
                        <w:w w:val="90"/>
                      </w:rPr>
                      <w:t>ACKNOWLEDGEMENT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6512">
              <wp:simplePos x="0" y="0"/>
              <wp:positionH relativeFrom="page">
                <wp:posOffset>1134008</wp:posOffset>
              </wp:positionH>
              <wp:positionV relativeFrom="page">
                <wp:posOffset>1004697</wp:posOffset>
              </wp:positionV>
              <wp:extent cx="529209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292090" cy="1270"/>
                      </a:xfrm>
                      <a:custGeom>
                        <a:avLst/>
                        <a:gdLst/>
                        <a:ahLst/>
                        <a:cxnLst/>
                        <a:rect l="l" t="t" r="r" b="b"/>
                        <a:pathLst>
                          <a:path w="5292090" h="0">
                            <a:moveTo>
                              <a:pt x="0" y="0"/>
                            </a:moveTo>
                            <a:lnTo>
                              <a:pt x="529197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39968" from="89.292pt,79.110016pt" to="505.983pt,79.110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77024">
              <wp:simplePos x="0" y="0"/>
              <wp:positionH relativeFrom="page">
                <wp:posOffset>1121308</wp:posOffset>
              </wp:positionH>
              <wp:positionV relativeFrom="page">
                <wp:posOffset>776575</wp:posOffset>
              </wp:positionV>
              <wp:extent cx="803910" cy="21907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803910" cy="219075"/>
                      </a:xfrm>
                      <a:prstGeom prst="rect">
                        <a:avLst/>
                      </a:prstGeom>
                    </wps:spPr>
                    <wps:txbx>
                      <w:txbxContent>
                        <w:p>
                          <w:pPr>
                            <w:pStyle w:val="BodyText"/>
                            <w:spacing w:before="22"/>
                            <w:ind w:left="20"/>
                          </w:pPr>
                          <w:r>
                            <w:rPr>
                              <w:spacing w:val="-2"/>
                              <w:w w:val="85"/>
                            </w:rPr>
                            <w:t>REFERENCES</w:t>
                          </w:r>
                        </w:p>
                      </w:txbxContent>
                    </wps:txbx>
                    <wps:bodyPr wrap="square" lIns="0" tIns="0" rIns="0" bIns="0" rtlCol="0">
                      <a:noAutofit/>
                    </wps:bodyPr>
                  </wps:wsp>
                </a:graphicData>
              </a:graphic>
            </wp:anchor>
          </w:drawing>
        </mc:Choice>
        <mc:Fallback>
          <w:pict>
            <v:shape style="position:absolute;margin-left:88.292pt;margin-top:61.14769pt;width:63.3pt;height:17.25pt;mso-position-horizontal-relative:page;mso-position-vertical-relative:page;z-index:-17939456" type="#_x0000_t202" id="docshape68" filled="false" stroked="false">
              <v:textbox inset="0,0,0,0">
                <w:txbxContent>
                  <w:p>
                    <w:pPr>
                      <w:pStyle w:val="BodyText"/>
                      <w:spacing w:before="22"/>
                      <w:ind w:left="20"/>
                    </w:pPr>
                    <w:r>
                      <w:rPr>
                        <w:spacing w:val="-2"/>
                        <w:w w:val="85"/>
                      </w:rPr>
                      <w:t>REFERENCES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229" w:hanging="237"/>
      </w:pPr>
      <w:rPr>
        <w:rFonts w:hint="default" w:ascii="Tahoma" w:hAnsi="Tahoma" w:eastAsia="Tahoma" w:cs="Tahoma"/>
        <w:b w:val="0"/>
        <w:bCs w:val="0"/>
        <w:i w:val="0"/>
        <w:iCs w:val="0"/>
        <w:spacing w:val="0"/>
        <w:w w:val="109"/>
        <w:sz w:val="24"/>
        <w:szCs w:val="24"/>
        <w:lang w:val="en-US" w:eastAsia="en-US" w:bidi="ar-SA"/>
      </w:rPr>
    </w:lvl>
    <w:lvl w:ilvl="1">
      <w:start w:val="0"/>
      <w:numFmt w:val="bullet"/>
      <w:lvlText w:val="•"/>
      <w:lvlJc w:val="left"/>
      <w:pPr>
        <w:ind w:left="2090" w:hanging="237"/>
      </w:pPr>
      <w:rPr>
        <w:rFonts w:hint="default"/>
        <w:lang w:val="en-US" w:eastAsia="en-US" w:bidi="ar-SA"/>
      </w:rPr>
    </w:lvl>
    <w:lvl w:ilvl="2">
      <w:start w:val="0"/>
      <w:numFmt w:val="bullet"/>
      <w:lvlText w:val="•"/>
      <w:lvlJc w:val="left"/>
      <w:pPr>
        <w:ind w:left="2960" w:hanging="237"/>
      </w:pPr>
      <w:rPr>
        <w:rFonts w:hint="default"/>
        <w:lang w:val="en-US" w:eastAsia="en-US" w:bidi="ar-SA"/>
      </w:rPr>
    </w:lvl>
    <w:lvl w:ilvl="3">
      <w:start w:val="0"/>
      <w:numFmt w:val="bullet"/>
      <w:lvlText w:val="•"/>
      <w:lvlJc w:val="left"/>
      <w:pPr>
        <w:ind w:left="3830" w:hanging="237"/>
      </w:pPr>
      <w:rPr>
        <w:rFonts w:hint="default"/>
        <w:lang w:val="en-US" w:eastAsia="en-US" w:bidi="ar-SA"/>
      </w:rPr>
    </w:lvl>
    <w:lvl w:ilvl="4">
      <w:start w:val="0"/>
      <w:numFmt w:val="bullet"/>
      <w:lvlText w:val="•"/>
      <w:lvlJc w:val="left"/>
      <w:pPr>
        <w:ind w:left="4701" w:hanging="237"/>
      </w:pPr>
      <w:rPr>
        <w:rFonts w:hint="default"/>
        <w:lang w:val="en-US" w:eastAsia="en-US" w:bidi="ar-SA"/>
      </w:rPr>
    </w:lvl>
    <w:lvl w:ilvl="5">
      <w:start w:val="0"/>
      <w:numFmt w:val="bullet"/>
      <w:lvlText w:val="•"/>
      <w:lvlJc w:val="left"/>
      <w:pPr>
        <w:ind w:left="5571" w:hanging="237"/>
      </w:pPr>
      <w:rPr>
        <w:rFonts w:hint="default"/>
        <w:lang w:val="en-US" w:eastAsia="en-US" w:bidi="ar-SA"/>
      </w:rPr>
    </w:lvl>
    <w:lvl w:ilvl="6">
      <w:start w:val="0"/>
      <w:numFmt w:val="bullet"/>
      <w:lvlText w:val="•"/>
      <w:lvlJc w:val="left"/>
      <w:pPr>
        <w:ind w:left="6441" w:hanging="237"/>
      </w:pPr>
      <w:rPr>
        <w:rFonts w:hint="default"/>
        <w:lang w:val="en-US" w:eastAsia="en-US" w:bidi="ar-SA"/>
      </w:rPr>
    </w:lvl>
    <w:lvl w:ilvl="7">
      <w:start w:val="0"/>
      <w:numFmt w:val="bullet"/>
      <w:lvlText w:val="•"/>
      <w:lvlJc w:val="left"/>
      <w:pPr>
        <w:ind w:left="7311" w:hanging="237"/>
      </w:pPr>
      <w:rPr>
        <w:rFonts w:hint="default"/>
        <w:lang w:val="en-US" w:eastAsia="en-US" w:bidi="ar-SA"/>
      </w:rPr>
    </w:lvl>
    <w:lvl w:ilvl="8">
      <w:start w:val="0"/>
      <w:numFmt w:val="bullet"/>
      <w:lvlText w:val="•"/>
      <w:lvlJc w:val="left"/>
      <w:pPr>
        <w:ind w:left="8182" w:hanging="237"/>
      </w:pPr>
      <w:rPr>
        <w:rFonts w:hint="default"/>
        <w:lang w:val="en-US" w:eastAsia="en-US" w:bidi="ar-SA"/>
      </w:rPr>
    </w:lvl>
  </w:abstractNum>
  <w:abstractNum w:abstractNumId="9">
    <w:multiLevelType w:val="hybridMultilevel"/>
    <w:lvl w:ilvl="0">
      <w:start w:val="1"/>
      <w:numFmt w:val="decimal"/>
      <w:lvlText w:val="[%1]"/>
      <w:lvlJc w:val="left"/>
      <w:pPr>
        <w:ind w:left="1131" w:hanging="348"/>
        <w:jc w:val="right"/>
      </w:pPr>
      <w:rPr>
        <w:rFonts w:hint="default" w:ascii="Tahoma" w:hAnsi="Tahoma" w:eastAsia="Tahoma" w:cs="Tahoma"/>
        <w:b w:val="0"/>
        <w:bCs w:val="0"/>
        <w:i w:val="0"/>
        <w:iCs w:val="0"/>
        <w:spacing w:val="0"/>
        <w:w w:val="73"/>
        <w:sz w:val="24"/>
        <w:szCs w:val="24"/>
        <w:lang w:val="en-US" w:eastAsia="en-US" w:bidi="ar-SA"/>
      </w:rPr>
    </w:lvl>
    <w:lvl w:ilvl="1">
      <w:start w:val="0"/>
      <w:numFmt w:val="bullet"/>
      <w:lvlText w:val="•"/>
      <w:lvlJc w:val="left"/>
      <w:pPr>
        <w:ind w:left="2018" w:hanging="348"/>
      </w:pPr>
      <w:rPr>
        <w:rFonts w:hint="default"/>
        <w:lang w:val="en-US" w:eastAsia="en-US" w:bidi="ar-SA"/>
      </w:rPr>
    </w:lvl>
    <w:lvl w:ilvl="2">
      <w:start w:val="0"/>
      <w:numFmt w:val="bullet"/>
      <w:lvlText w:val="•"/>
      <w:lvlJc w:val="left"/>
      <w:pPr>
        <w:ind w:left="2896" w:hanging="348"/>
      </w:pPr>
      <w:rPr>
        <w:rFonts w:hint="default"/>
        <w:lang w:val="en-US" w:eastAsia="en-US" w:bidi="ar-SA"/>
      </w:rPr>
    </w:lvl>
    <w:lvl w:ilvl="3">
      <w:start w:val="0"/>
      <w:numFmt w:val="bullet"/>
      <w:lvlText w:val="•"/>
      <w:lvlJc w:val="left"/>
      <w:pPr>
        <w:ind w:left="3774" w:hanging="348"/>
      </w:pPr>
      <w:rPr>
        <w:rFonts w:hint="default"/>
        <w:lang w:val="en-US" w:eastAsia="en-US" w:bidi="ar-SA"/>
      </w:rPr>
    </w:lvl>
    <w:lvl w:ilvl="4">
      <w:start w:val="0"/>
      <w:numFmt w:val="bullet"/>
      <w:lvlText w:val="•"/>
      <w:lvlJc w:val="left"/>
      <w:pPr>
        <w:ind w:left="4653" w:hanging="348"/>
      </w:pPr>
      <w:rPr>
        <w:rFonts w:hint="default"/>
        <w:lang w:val="en-US" w:eastAsia="en-US" w:bidi="ar-SA"/>
      </w:rPr>
    </w:lvl>
    <w:lvl w:ilvl="5">
      <w:start w:val="0"/>
      <w:numFmt w:val="bullet"/>
      <w:lvlText w:val="•"/>
      <w:lvlJc w:val="left"/>
      <w:pPr>
        <w:ind w:left="5531" w:hanging="348"/>
      </w:pPr>
      <w:rPr>
        <w:rFonts w:hint="default"/>
        <w:lang w:val="en-US" w:eastAsia="en-US" w:bidi="ar-SA"/>
      </w:rPr>
    </w:lvl>
    <w:lvl w:ilvl="6">
      <w:start w:val="0"/>
      <w:numFmt w:val="bullet"/>
      <w:lvlText w:val="•"/>
      <w:lvlJc w:val="left"/>
      <w:pPr>
        <w:ind w:left="6409" w:hanging="348"/>
      </w:pPr>
      <w:rPr>
        <w:rFonts w:hint="default"/>
        <w:lang w:val="en-US" w:eastAsia="en-US" w:bidi="ar-SA"/>
      </w:rPr>
    </w:lvl>
    <w:lvl w:ilvl="7">
      <w:start w:val="0"/>
      <w:numFmt w:val="bullet"/>
      <w:lvlText w:val="•"/>
      <w:lvlJc w:val="left"/>
      <w:pPr>
        <w:ind w:left="7287" w:hanging="348"/>
      </w:pPr>
      <w:rPr>
        <w:rFonts w:hint="default"/>
        <w:lang w:val="en-US" w:eastAsia="en-US" w:bidi="ar-SA"/>
      </w:rPr>
    </w:lvl>
    <w:lvl w:ilvl="8">
      <w:start w:val="0"/>
      <w:numFmt w:val="bullet"/>
      <w:lvlText w:val="•"/>
      <w:lvlJc w:val="left"/>
      <w:pPr>
        <w:ind w:left="8166" w:hanging="348"/>
      </w:pPr>
      <w:rPr>
        <w:rFonts w:hint="default"/>
        <w:lang w:val="en-US" w:eastAsia="en-US" w:bidi="ar-SA"/>
      </w:rPr>
    </w:lvl>
  </w:abstractNum>
  <w:abstractNum w:abstractNumId="8">
    <w:multiLevelType w:val="hybridMultilevel"/>
    <w:lvl w:ilvl="0">
      <w:start w:val="0"/>
      <w:numFmt w:val="bullet"/>
      <w:lvlText w:val="•"/>
      <w:lvlJc w:val="left"/>
      <w:pPr>
        <w:ind w:left="1238" w:hanging="237"/>
      </w:pPr>
      <w:rPr>
        <w:rFonts w:hint="default" w:ascii="Tahoma" w:hAnsi="Tahoma" w:eastAsia="Tahoma" w:cs="Tahoma"/>
        <w:b w:val="0"/>
        <w:bCs w:val="0"/>
        <w:i w:val="0"/>
        <w:iCs w:val="0"/>
        <w:spacing w:val="0"/>
        <w:w w:val="109"/>
        <w:sz w:val="24"/>
        <w:szCs w:val="24"/>
        <w:lang w:val="en-US" w:eastAsia="en-US" w:bidi="ar-SA"/>
      </w:rPr>
    </w:lvl>
    <w:lvl w:ilvl="1">
      <w:start w:val="0"/>
      <w:numFmt w:val="bullet"/>
      <w:lvlText w:val="•"/>
      <w:lvlJc w:val="left"/>
      <w:pPr>
        <w:ind w:left="2108" w:hanging="237"/>
      </w:pPr>
      <w:rPr>
        <w:rFonts w:hint="default"/>
        <w:lang w:val="en-US" w:eastAsia="en-US" w:bidi="ar-SA"/>
      </w:rPr>
    </w:lvl>
    <w:lvl w:ilvl="2">
      <w:start w:val="0"/>
      <w:numFmt w:val="bullet"/>
      <w:lvlText w:val="•"/>
      <w:lvlJc w:val="left"/>
      <w:pPr>
        <w:ind w:left="2976" w:hanging="237"/>
      </w:pPr>
      <w:rPr>
        <w:rFonts w:hint="default"/>
        <w:lang w:val="en-US" w:eastAsia="en-US" w:bidi="ar-SA"/>
      </w:rPr>
    </w:lvl>
    <w:lvl w:ilvl="3">
      <w:start w:val="0"/>
      <w:numFmt w:val="bullet"/>
      <w:lvlText w:val="•"/>
      <w:lvlJc w:val="left"/>
      <w:pPr>
        <w:ind w:left="3844" w:hanging="237"/>
      </w:pPr>
      <w:rPr>
        <w:rFonts w:hint="default"/>
        <w:lang w:val="en-US" w:eastAsia="en-US" w:bidi="ar-SA"/>
      </w:rPr>
    </w:lvl>
    <w:lvl w:ilvl="4">
      <w:start w:val="0"/>
      <w:numFmt w:val="bullet"/>
      <w:lvlText w:val="•"/>
      <w:lvlJc w:val="left"/>
      <w:pPr>
        <w:ind w:left="4713" w:hanging="237"/>
      </w:pPr>
      <w:rPr>
        <w:rFonts w:hint="default"/>
        <w:lang w:val="en-US" w:eastAsia="en-US" w:bidi="ar-SA"/>
      </w:rPr>
    </w:lvl>
    <w:lvl w:ilvl="5">
      <w:start w:val="0"/>
      <w:numFmt w:val="bullet"/>
      <w:lvlText w:val="•"/>
      <w:lvlJc w:val="left"/>
      <w:pPr>
        <w:ind w:left="5581" w:hanging="237"/>
      </w:pPr>
      <w:rPr>
        <w:rFonts w:hint="default"/>
        <w:lang w:val="en-US" w:eastAsia="en-US" w:bidi="ar-SA"/>
      </w:rPr>
    </w:lvl>
    <w:lvl w:ilvl="6">
      <w:start w:val="0"/>
      <w:numFmt w:val="bullet"/>
      <w:lvlText w:val="•"/>
      <w:lvlJc w:val="left"/>
      <w:pPr>
        <w:ind w:left="6449" w:hanging="237"/>
      </w:pPr>
      <w:rPr>
        <w:rFonts w:hint="default"/>
        <w:lang w:val="en-US" w:eastAsia="en-US" w:bidi="ar-SA"/>
      </w:rPr>
    </w:lvl>
    <w:lvl w:ilvl="7">
      <w:start w:val="0"/>
      <w:numFmt w:val="bullet"/>
      <w:lvlText w:val="•"/>
      <w:lvlJc w:val="left"/>
      <w:pPr>
        <w:ind w:left="7317" w:hanging="237"/>
      </w:pPr>
      <w:rPr>
        <w:rFonts w:hint="default"/>
        <w:lang w:val="en-US" w:eastAsia="en-US" w:bidi="ar-SA"/>
      </w:rPr>
    </w:lvl>
    <w:lvl w:ilvl="8">
      <w:start w:val="0"/>
      <w:numFmt w:val="bullet"/>
      <w:lvlText w:val="•"/>
      <w:lvlJc w:val="left"/>
      <w:pPr>
        <w:ind w:left="8186" w:hanging="237"/>
      </w:pPr>
      <w:rPr>
        <w:rFonts w:hint="default"/>
        <w:lang w:val="en-US" w:eastAsia="en-US" w:bidi="ar-SA"/>
      </w:rPr>
    </w:lvl>
  </w:abstractNum>
  <w:abstractNum w:abstractNumId="4">
    <w:multiLevelType w:val="hybridMultilevel"/>
    <w:lvl w:ilvl="0">
      <w:start w:val="0"/>
      <w:numFmt w:val="bullet"/>
      <w:lvlText w:val="•"/>
      <w:lvlJc w:val="left"/>
      <w:pPr>
        <w:ind w:left="1208" w:hanging="207"/>
      </w:pPr>
      <w:rPr>
        <w:rFonts w:hint="default" w:ascii="Tahoma" w:hAnsi="Tahoma" w:eastAsia="Tahoma" w:cs="Tahoma"/>
        <w:b w:val="0"/>
        <w:bCs w:val="0"/>
        <w:i w:val="0"/>
        <w:iCs w:val="0"/>
        <w:spacing w:val="0"/>
        <w:w w:val="109"/>
        <w:sz w:val="24"/>
        <w:szCs w:val="24"/>
        <w:lang w:val="en-US" w:eastAsia="en-US" w:bidi="ar-SA"/>
      </w:rPr>
    </w:lvl>
    <w:lvl w:ilvl="1">
      <w:start w:val="0"/>
      <w:numFmt w:val="bullet"/>
      <w:lvlText w:val="•"/>
      <w:lvlJc w:val="left"/>
      <w:pPr>
        <w:ind w:left="2072" w:hanging="207"/>
      </w:pPr>
      <w:rPr>
        <w:rFonts w:hint="default"/>
        <w:lang w:val="en-US" w:eastAsia="en-US" w:bidi="ar-SA"/>
      </w:rPr>
    </w:lvl>
    <w:lvl w:ilvl="2">
      <w:start w:val="0"/>
      <w:numFmt w:val="bullet"/>
      <w:lvlText w:val="•"/>
      <w:lvlJc w:val="left"/>
      <w:pPr>
        <w:ind w:left="2944" w:hanging="207"/>
      </w:pPr>
      <w:rPr>
        <w:rFonts w:hint="default"/>
        <w:lang w:val="en-US" w:eastAsia="en-US" w:bidi="ar-SA"/>
      </w:rPr>
    </w:lvl>
    <w:lvl w:ilvl="3">
      <w:start w:val="0"/>
      <w:numFmt w:val="bullet"/>
      <w:lvlText w:val="•"/>
      <w:lvlJc w:val="left"/>
      <w:pPr>
        <w:ind w:left="3816" w:hanging="207"/>
      </w:pPr>
      <w:rPr>
        <w:rFonts w:hint="default"/>
        <w:lang w:val="en-US" w:eastAsia="en-US" w:bidi="ar-SA"/>
      </w:rPr>
    </w:lvl>
    <w:lvl w:ilvl="4">
      <w:start w:val="0"/>
      <w:numFmt w:val="bullet"/>
      <w:lvlText w:val="•"/>
      <w:lvlJc w:val="left"/>
      <w:pPr>
        <w:ind w:left="4689" w:hanging="207"/>
      </w:pPr>
      <w:rPr>
        <w:rFonts w:hint="default"/>
        <w:lang w:val="en-US" w:eastAsia="en-US" w:bidi="ar-SA"/>
      </w:rPr>
    </w:lvl>
    <w:lvl w:ilvl="5">
      <w:start w:val="0"/>
      <w:numFmt w:val="bullet"/>
      <w:lvlText w:val="•"/>
      <w:lvlJc w:val="left"/>
      <w:pPr>
        <w:ind w:left="5561" w:hanging="207"/>
      </w:pPr>
      <w:rPr>
        <w:rFonts w:hint="default"/>
        <w:lang w:val="en-US" w:eastAsia="en-US" w:bidi="ar-SA"/>
      </w:rPr>
    </w:lvl>
    <w:lvl w:ilvl="6">
      <w:start w:val="0"/>
      <w:numFmt w:val="bullet"/>
      <w:lvlText w:val="•"/>
      <w:lvlJc w:val="left"/>
      <w:pPr>
        <w:ind w:left="6433" w:hanging="207"/>
      </w:pPr>
      <w:rPr>
        <w:rFonts w:hint="default"/>
        <w:lang w:val="en-US" w:eastAsia="en-US" w:bidi="ar-SA"/>
      </w:rPr>
    </w:lvl>
    <w:lvl w:ilvl="7">
      <w:start w:val="0"/>
      <w:numFmt w:val="bullet"/>
      <w:lvlText w:val="•"/>
      <w:lvlJc w:val="left"/>
      <w:pPr>
        <w:ind w:left="7305" w:hanging="207"/>
      </w:pPr>
      <w:rPr>
        <w:rFonts w:hint="default"/>
        <w:lang w:val="en-US" w:eastAsia="en-US" w:bidi="ar-SA"/>
      </w:rPr>
    </w:lvl>
    <w:lvl w:ilvl="8">
      <w:start w:val="0"/>
      <w:numFmt w:val="bullet"/>
      <w:lvlText w:val="•"/>
      <w:lvlJc w:val="left"/>
      <w:pPr>
        <w:ind w:left="8178" w:hanging="207"/>
      </w:pPr>
      <w:rPr>
        <w:rFonts w:hint="default"/>
        <w:lang w:val="en-US" w:eastAsia="en-US" w:bidi="ar-SA"/>
      </w:rPr>
    </w:lvl>
  </w:abstractNum>
  <w:abstractNum w:abstractNumId="5">
    <w:multiLevelType w:val="hybridMultilevel"/>
    <w:lvl w:ilvl="0">
      <w:start w:val="0"/>
      <w:numFmt w:val="bullet"/>
      <w:lvlText w:val="•"/>
      <w:lvlJc w:val="left"/>
      <w:pPr>
        <w:ind w:left="1238" w:hanging="231"/>
      </w:pPr>
      <w:rPr>
        <w:rFonts w:hint="default" w:ascii="Tahoma" w:hAnsi="Tahoma" w:eastAsia="Tahoma" w:cs="Tahoma"/>
        <w:b w:val="0"/>
        <w:bCs w:val="0"/>
        <w:i w:val="0"/>
        <w:iCs w:val="0"/>
        <w:spacing w:val="0"/>
        <w:w w:val="109"/>
        <w:sz w:val="24"/>
        <w:szCs w:val="24"/>
        <w:lang w:val="en-US" w:eastAsia="en-US" w:bidi="ar-SA"/>
      </w:rPr>
    </w:lvl>
    <w:lvl w:ilvl="1">
      <w:start w:val="0"/>
      <w:numFmt w:val="bullet"/>
      <w:lvlText w:val="•"/>
      <w:lvlJc w:val="left"/>
      <w:pPr>
        <w:ind w:left="2108" w:hanging="231"/>
      </w:pPr>
      <w:rPr>
        <w:rFonts w:hint="default"/>
        <w:lang w:val="en-US" w:eastAsia="en-US" w:bidi="ar-SA"/>
      </w:rPr>
    </w:lvl>
    <w:lvl w:ilvl="2">
      <w:start w:val="0"/>
      <w:numFmt w:val="bullet"/>
      <w:lvlText w:val="•"/>
      <w:lvlJc w:val="left"/>
      <w:pPr>
        <w:ind w:left="2976" w:hanging="231"/>
      </w:pPr>
      <w:rPr>
        <w:rFonts w:hint="default"/>
        <w:lang w:val="en-US" w:eastAsia="en-US" w:bidi="ar-SA"/>
      </w:rPr>
    </w:lvl>
    <w:lvl w:ilvl="3">
      <w:start w:val="0"/>
      <w:numFmt w:val="bullet"/>
      <w:lvlText w:val="•"/>
      <w:lvlJc w:val="left"/>
      <w:pPr>
        <w:ind w:left="3844" w:hanging="231"/>
      </w:pPr>
      <w:rPr>
        <w:rFonts w:hint="default"/>
        <w:lang w:val="en-US" w:eastAsia="en-US" w:bidi="ar-SA"/>
      </w:rPr>
    </w:lvl>
    <w:lvl w:ilvl="4">
      <w:start w:val="0"/>
      <w:numFmt w:val="bullet"/>
      <w:lvlText w:val="•"/>
      <w:lvlJc w:val="left"/>
      <w:pPr>
        <w:ind w:left="4713" w:hanging="231"/>
      </w:pPr>
      <w:rPr>
        <w:rFonts w:hint="default"/>
        <w:lang w:val="en-US" w:eastAsia="en-US" w:bidi="ar-SA"/>
      </w:rPr>
    </w:lvl>
    <w:lvl w:ilvl="5">
      <w:start w:val="0"/>
      <w:numFmt w:val="bullet"/>
      <w:lvlText w:val="•"/>
      <w:lvlJc w:val="left"/>
      <w:pPr>
        <w:ind w:left="5581" w:hanging="231"/>
      </w:pPr>
      <w:rPr>
        <w:rFonts w:hint="default"/>
        <w:lang w:val="en-US" w:eastAsia="en-US" w:bidi="ar-SA"/>
      </w:rPr>
    </w:lvl>
    <w:lvl w:ilvl="6">
      <w:start w:val="0"/>
      <w:numFmt w:val="bullet"/>
      <w:lvlText w:val="•"/>
      <w:lvlJc w:val="left"/>
      <w:pPr>
        <w:ind w:left="6449" w:hanging="231"/>
      </w:pPr>
      <w:rPr>
        <w:rFonts w:hint="default"/>
        <w:lang w:val="en-US" w:eastAsia="en-US" w:bidi="ar-SA"/>
      </w:rPr>
    </w:lvl>
    <w:lvl w:ilvl="7">
      <w:start w:val="0"/>
      <w:numFmt w:val="bullet"/>
      <w:lvlText w:val="•"/>
      <w:lvlJc w:val="left"/>
      <w:pPr>
        <w:ind w:left="7317" w:hanging="231"/>
      </w:pPr>
      <w:rPr>
        <w:rFonts w:hint="default"/>
        <w:lang w:val="en-US" w:eastAsia="en-US" w:bidi="ar-SA"/>
      </w:rPr>
    </w:lvl>
    <w:lvl w:ilvl="8">
      <w:start w:val="0"/>
      <w:numFmt w:val="bullet"/>
      <w:lvlText w:val="•"/>
      <w:lvlJc w:val="left"/>
      <w:pPr>
        <w:ind w:left="8186" w:hanging="231"/>
      </w:pPr>
      <w:rPr>
        <w:rFonts w:hint="default"/>
        <w:lang w:val="en-US" w:eastAsia="en-US" w:bidi="ar-SA"/>
      </w:rPr>
    </w:lvl>
  </w:abstractNum>
  <w:abstractNum w:abstractNumId="6">
    <w:multiLevelType w:val="hybridMultilevel"/>
    <w:lvl w:ilvl="0">
      <w:start w:val="0"/>
      <w:numFmt w:val="bullet"/>
      <w:lvlText w:val="•"/>
      <w:lvlJc w:val="left"/>
      <w:pPr>
        <w:ind w:left="1238" w:hanging="237"/>
      </w:pPr>
      <w:rPr>
        <w:rFonts w:hint="default" w:ascii="Tahoma" w:hAnsi="Tahoma" w:eastAsia="Tahoma" w:cs="Tahoma"/>
        <w:b w:val="0"/>
        <w:bCs w:val="0"/>
        <w:i w:val="0"/>
        <w:iCs w:val="0"/>
        <w:spacing w:val="0"/>
        <w:w w:val="109"/>
        <w:sz w:val="24"/>
        <w:szCs w:val="24"/>
        <w:lang w:val="en-US" w:eastAsia="en-US" w:bidi="ar-SA"/>
      </w:rPr>
    </w:lvl>
    <w:lvl w:ilvl="1">
      <w:start w:val="0"/>
      <w:numFmt w:val="bullet"/>
      <w:lvlText w:val="•"/>
      <w:lvlJc w:val="left"/>
      <w:pPr>
        <w:ind w:left="2108" w:hanging="237"/>
      </w:pPr>
      <w:rPr>
        <w:rFonts w:hint="default"/>
        <w:lang w:val="en-US" w:eastAsia="en-US" w:bidi="ar-SA"/>
      </w:rPr>
    </w:lvl>
    <w:lvl w:ilvl="2">
      <w:start w:val="0"/>
      <w:numFmt w:val="bullet"/>
      <w:lvlText w:val="•"/>
      <w:lvlJc w:val="left"/>
      <w:pPr>
        <w:ind w:left="2976" w:hanging="237"/>
      </w:pPr>
      <w:rPr>
        <w:rFonts w:hint="default"/>
        <w:lang w:val="en-US" w:eastAsia="en-US" w:bidi="ar-SA"/>
      </w:rPr>
    </w:lvl>
    <w:lvl w:ilvl="3">
      <w:start w:val="0"/>
      <w:numFmt w:val="bullet"/>
      <w:lvlText w:val="•"/>
      <w:lvlJc w:val="left"/>
      <w:pPr>
        <w:ind w:left="3844" w:hanging="237"/>
      </w:pPr>
      <w:rPr>
        <w:rFonts w:hint="default"/>
        <w:lang w:val="en-US" w:eastAsia="en-US" w:bidi="ar-SA"/>
      </w:rPr>
    </w:lvl>
    <w:lvl w:ilvl="4">
      <w:start w:val="0"/>
      <w:numFmt w:val="bullet"/>
      <w:lvlText w:val="•"/>
      <w:lvlJc w:val="left"/>
      <w:pPr>
        <w:ind w:left="4713" w:hanging="237"/>
      </w:pPr>
      <w:rPr>
        <w:rFonts w:hint="default"/>
        <w:lang w:val="en-US" w:eastAsia="en-US" w:bidi="ar-SA"/>
      </w:rPr>
    </w:lvl>
    <w:lvl w:ilvl="5">
      <w:start w:val="0"/>
      <w:numFmt w:val="bullet"/>
      <w:lvlText w:val="•"/>
      <w:lvlJc w:val="left"/>
      <w:pPr>
        <w:ind w:left="5581" w:hanging="237"/>
      </w:pPr>
      <w:rPr>
        <w:rFonts w:hint="default"/>
        <w:lang w:val="en-US" w:eastAsia="en-US" w:bidi="ar-SA"/>
      </w:rPr>
    </w:lvl>
    <w:lvl w:ilvl="6">
      <w:start w:val="0"/>
      <w:numFmt w:val="bullet"/>
      <w:lvlText w:val="•"/>
      <w:lvlJc w:val="left"/>
      <w:pPr>
        <w:ind w:left="6449" w:hanging="237"/>
      </w:pPr>
      <w:rPr>
        <w:rFonts w:hint="default"/>
        <w:lang w:val="en-US" w:eastAsia="en-US" w:bidi="ar-SA"/>
      </w:rPr>
    </w:lvl>
    <w:lvl w:ilvl="7">
      <w:start w:val="0"/>
      <w:numFmt w:val="bullet"/>
      <w:lvlText w:val="•"/>
      <w:lvlJc w:val="left"/>
      <w:pPr>
        <w:ind w:left="7317" w:hanging="237"/>
      </w:pPr>
      <w:rPr>
        <w:rFonts w:hint="default"/>
        <w:lang w:val="en-US" w:eastAsia="en-US" w:bidi="ar-SA"/>
      </w:rPr>
    </w:lvl>
    <w:lvl w:ilvl="8">
      <w:start w:val="0"/>
      <w:numFmt w:val="bullet"/>
      <w:lvlText w:val="•"/>
      <w:lvlJc w:val="left"/>
      <w:pPr>
        <w:ind w:left="8186" w:hanging="237"/>
      </w:pPr>
      <w:rPr>
        <w:rFonts w:hint="default"/>
        <w:lang w:val="en-US" w:eastAsia="en-US" w:bidi="ar-SA"/>
      </w:rPr>
    </w:lvl>
  </w:abstractNum>
  <w:abstractNum w:abstractNumId="3">
    <w:multiLevelType w:val="hybridMultilevel"/>
    <w:lvl w:ilvl="0">
      <w:start w:val="1"/>
      <w:numFmt w:val="decimal"/>
      <w:lvlText w:val="%1"/>
      <w:lvlJc w:val="left"/>
      <w:pPr>
        <w:ind w:left="1326" w:hanging="674"/>
        <w:jc w:val="left"/>
      </w:pPr>
      <w:rPr>
        <w:rFonts w:hint="default" w:ascii="Trebuchet MS" w:hAnsi="Trebuchet MS" w:eastAsia="Trebuchet MS" w:cs="Trebuchet MS"/>
        <w:b/>
        <w:bCs/>
        <w:i w:val="0"/>
        <w:iCs w:val="0"/>
        <w:spacing w:val="0"/>
        <w:w w:val="61"/>
        <w:sz w:val="49"/>
        <w:szCs w:val="49"/>
        <w:lang w:val="en-US" w:eastAsia="en-US" w:bidi="ar-SA"/>
      </w:rPr>
    </w:lvl>
    <w:lvl w:ilvl="1">
      <w:start w:val="1"/>
      <w:numFmt w:val="decimal"/>
      <w:lvlText w:val="%1.%2"/>
      <w:lvlJc w:val="left"/>
      <w:pPr>
        <w:ind w:left="1205" w:hanging="553"/>
        <w:jc w:val="left"/>
      </w:pPr>
      <w:rPr>
        <w:rFonts w:hint="default" w:ascii="Trebuchet MS" w:hAnsi="Trebuchet MS" w:eastAsia="Trebuchet MS" w:cs="Trebuchet MS"/>
        <w:b/>
        <w:bCs/>
        <w:i w:val="0"/>
        <w:iCs w:val="0"/>
        <w:spacing w:val="-13"/>
        <w:w w:val="62"/>
        <w:sz w:val="28"/>
        <w:szCs w:val="28"/>
        <w:lang w:val="en-US" w:eastAsia="en-US" w:bidi="ar-SA"/>
      </w:rPr>
    </w:lvl>
    <w:lvl w:ilvl="2">
      <w:start w:val="1"/>
      <w:numFmt w:val="decimal"/>
      <w:lvlText w:val="%1.%2.%3"/>
      <w:lvlJc w:val="left"/>
      <w:pPr>
        <w:ind w:left="1330" w:hanging="678"/>
        <w:jc w:val="left"/>
      </w:pPr>
      <w:rPr>
        <w:rFonts w:hint="default" w:ascii="Trebuchet MS" w:hAnsi="Trebuchet MS" w:eastAsia="Trebuchet MS" w:cs="Trebuchet MS"/>
        <w:b/>
        <w:bCs/>
        <w:i w:val="0"/>
        <w:iCs w:val="0"/>
        <w:spacing w:val="-10"/>
        <w:w w:val="60"/>
        <w:sz w:val="24"/>
        <w:szCs w:val="24"/>
        <w:lang w:val="en-US" w:eastAsia="en-US" w:bidi="ar-SA"/>
      </w:rPr>
    </w:lvl>
    <w:lvl w:ilvl="3">
      <w:start w:val="0"/>
      <w:numFmt w:val="bullet"/>
      <w:lvlText w:val="•"/>
      <w:lvlJc w:val="left"/>
      <w:pPr>
        <w:ind w:left="1238" w:hanging="231"/>
      </w:pPr>
      <w:rPr>
        <w:rFonts w:hint="default" w:ascii="Tahoma" w:hAnsi="Tahoma" w:eastAsia="Tahoma" w:cs="Tahoma"/>
        <w:b w:val="0"/>
        <w:bCs w:val="0"/>
        <w:i w:val="0"/>
        <w:iCs w:val="0"/>
        <w:spacing w:val="0"/>
        <w:w w:val="109"/>
        <w:sz w:val="24"/>
        <w:szCs w:val="24"/>
        <w:lang w:val="en-US" w:eastAsia="en-US" w:bidi="ar-SA"/>
      </w:rPr>
    </w:lvl>
    <w:lvl w:ilvl="4">
      <w:start w:val="0"/>
      <w:numFmt w:val="bullet"/>
      <w:lvlText w:val="•"/>
      <w:lvlJc w:val="left"/>
      <w:pPr>
        <w:ind w:left="1280" w:hanging="231"/>
      </w:pPr>
      <w:rPr>
        <w:rFonts w:hint="default"/>
        <w:lang w:val="en-US" w:eastAsia="en-US" w:bidi="ar-SA"/>
      </w:rPr>
    </w:lvl>
    <w:lvl w:ilvl="5">
      <w:start w:val="0"/>
      <w:numFmt w:val="bullet"/>
      <w:lvlText w:val="•"/>
      <w:lvlJc w:val="left"/>
      <w:pPr>
        <w:ind w:left="1300" w:hanging="231"/>
      </w:pPr>
      <w:rPr>
        <w:rFonts w:hint="default"/>
        <w:lang w:val="en-US" w:eastAsia="en-US" w:bidi="ar-SA"/>
      </w:rPr>
    </w:lvl>
    <w:lvl w:ilvl="6">
      <w:start w:val="0"/>
      <w:numFmt w:val="bullet"/>
      <w:lvlText w:val="•"/>
      <w:lvlJc w:val="left"/>
      <w:pPr>
        <w:ind w:left="1320" w:hanging="231"/>
      </w:pPr>
      <w:rPr>
        <w:rFonts w:hint="default"/>
        <w:lang w:val="en-US" w:eastAsia="en-US" w:bidi="ar-SA"/>
      </w:rPr>
    </w:lvl>
    <w:lvl w:ilvl="7">
      <w:start w:val="0"/>
      <w:numFmt w:val="bullet"/>
      <w:lvlText w:val="•"/>
      <w:lvlJc w:val="left"/>
      <w:pPr>
        <w:ind w:left="1340" w:hanging="231"/>
      </w:pPr>
      <w:rPr>
        <w:rFonts w:hint="default"/>
        <w:lang w:val="en-US" w:eastAsia="en-US" w:bidi="ar-SA"/>
      </w:rPr>
    </w:lvl>
    <w:lvl w:ilvl="8">
      <w:start w:val="0"/>
      <w:numFmt w:val="bullet"/>
      <w:lvlText w:val="•"/>
      <w:lvlJc w:val="left"/>
      <w:pPr>
        <w:ind w:left="1360" w:hanging="231"/>
      </w:pPr>
      <w:rPr>
        <w:rFonts w:hint="default"/>
        <w:lang w:val="en-US" w:eastAsia="en-US" w:bidi="ar-SA"/>
      </w:rPr>
    </w:lvl>
  </w:abstractNum>
  <w:abstractNum w:abstractNumId="2">
    <w:multiLevelType w:val="hybridMultilevel"/>
    <w:lvl w:ilvl="0">
      <w:start w:val="1"/>
      <w:numFmt w:val="decimal"/>
      <w:lvlText w:val="%1"/>
      <w:lvlJc w:val="left"/>
      <w:pPr>
        <w:ind w:left="1561" w:hanging="550"/>
        <w:jc w:val="left"/>
      </w:pPr>
      <w:rPr>
        <w:rFonts w:hint="default" w:ascii="Tahoma" w:hAnsi="Tahoma" w:eastAsia="Tahoma" w:cs="Tahoma"/>
        <w:b w:val="0"/>
        <w:bCs w:val="0"/>
        <w:i w:val="0"/>
        <w:iCs w:val="0"/>
        <w:spacing w:val="0"/>
        <w:w w:val="63"/>
        <w:sz w:val="24"/>
        <w:szCs w:val="24"/>
        <w:lang w:val="en-US" w:eastAsia="en-US" w:bidi="ar-SA"/>
      </w:rPr>
    </w:lvl>
    <w:lvl w:ilvl="1">
      <w:start w:val="0"/>
      <w:numFmt w:val="bullet"/>
      <w:lvlText w:val="•"/>
      <w:lvlJc w:val="left"/>
      <w:pPr>
        <w:ind w:left="2396" w:hanging="550"/>
      </w:pPr>
      <w:rPr>
        <w:rFonts w:hint="default"/>
        <w:lang w:val="en-US" w:eastAsia="en-US" w:bidi="ar-SA"/>
      </w:rPr>
    </w:lvl>
    <w:lvl w:ilvl="2">
      <w:start w:val="0"/>
      <w:numFmt w:val="bullet"/>
      <w:lvlText w:val="•"/>
      <w:lvlJc w:val="left"/>
      <w:pPr>
        <w:ind w:left="3232" w:hanging="550"/>
      </w:pPr>
      <w:rPr>
        <w:rFonts w:hint="default"/>
        <w:lang w:val="en-US" w:eastAsia="en-US" w:bidi="ar-SA"/>
      </w:rPr>
    </w:lvl>
    <w:lvl w:ilvl="3">
      <w:start w:val="0"/>
      <w:numFmt w:val="bullet"/>
      <w:lvlText w:val="•"/>
      <w:lvlJc w:val="left"/>
      <w:pPr>
        <w:ind w:left="4068" w:hanging="550"/>
      </w:pPr>
      <w:rPr>
        <w:rFonts w:hint="default"/>
        <w:lang w:val="en-US" w:eastAsia="en-US" w:bidi="ar-SA"/>
      </w:rPr>
    </w:lvl>
    <w:lvl w:ilvl="4">
      <w:start w:val="0"/>
      <w:numFmt w:val="bullet"/>
      <w:lvlText w:val="•"/>
      <w:lvlJc w:val="left"/>
      <w:pPr>
        <w:ind w:left="4905" w:hanging="550"/>
      </w:pPr>
      <w:rPr>
        <w:rFonts w:hint="default"/>
        <w:lang w:val="en-US" w:eastAsia="en-US" w:bidi="ar-SA"/>
      </w:rPr>
    </w:lvl>
    <w:lvl w:ilvl="5">
      <w:start w:val="0"/>
      <w:numFmt w:val="bullet"/>
      <w:lvlText w:val="•"/>
      <w:lvlJc w:val="left"/>
      <w:pPr>
        <w:ind w:left="5741" w:hanging="550"/>
      </w:pPr>
      <w:rPr>
        <w:rFonts w:hint="default"/>
        <w:lang w:val="en-US" w:eastAsia="en-US" w:bidi="ar-SA"/>
      </w:rPr>
    </w:lvl>
    <w:lvl w:ilvl="6">
      <w:start w:val="0"/>
      <w:numFmt w:val="bullet"/>
      <w:lvlText w:val="•"/>
      <w:lvlJc w:val="left"/>
      <w:pPr>
        <w:ind w:left="6577" w:hanging="550"/>
      </w:pPr>
      <w:rPr>
        <w:rFonts w:hint="default"/>
        <w:lang w:val="en-US" w:eastAsia="en-US" w:bidi="ar-SA"/>
      </w:rPr>
    </w:lvl>
    <w:lvl w:ilvl="7">
      <w:start w:val="0"/>
      <w:numFmt w:val="bullet"/>
      <w:lvlText w:val="•"/>
      <w:lvlJc w:val="left"/>
      <w:pPr>
        <w:ind w:left="7413" w:hanging="550"/>
      </w:pPr>
      <w:rPr>
        <w:rFonts w:hint="default"/>
        <w:lang w:val="en-US" w:eastAsia="en-US" w:bidi="ar-SA"/>
      </w:rPr>
    </w:lvl>
    <w:lvl w:ilvl="8">
      <w:start w:val="0"/>
      <w:numFmt w:val="bullet"/>
      <w:lvlText w:val="•"/>
      <w:lvlJc w:val="left"/>
      <w:pPr>
        <w:ind w:left="8250" w:hanging="550"/>
      </w:pPr>
      <w:rPr>
        <w:rFonts w:hint="default"/>
        <w:lang w:val="en-US" w:eastAsia="en-US" w:bidi="ar-SA"/>
      </w:rPr>
    </w:lvl>
  </w:abstractNum>
  <w:abstractNum w:abstractNumId="1">
    <w:multiLevelType w:val="hybridMultilevel"/>
    <w:lvl w:ilvl="0">
      <w:start w:val="1"/>
      <w:numFmt w:val="decimal"/>
      <w:lvlText w:val="%1"/>
      <w:lvlJc w:val="left"/>
      <w:pPr>
        <w:ind w:left="1561" w:hanging="550"/>
        <w:jc w:val="left"/>
      </w:pPr>
      <w:rPr>
        <w:rFonts w:hint="default" w:ascii="Tahoma" w:hAnsi="Tahoma" w:eastAsia="Tahoma" w:cs="Tahoma"/>
        <w:b w:val="0"/>
        <w:bCs w:val="0"/>
        <w:i w:val="0"/>
        <w:iCs w:val="0"/>
        <w:spacing w:val="0"/>
        <w:w w:val="63"/>
        <w:sz w:val="24"/>
        <w:szCs w:val="24"/>
        <w:lang w:val="en-US" w:eastAsia="en-US" w:bidi="ar-SA"/>
      </w:rPr>
    </w:lvl>
    <w:lvl w:ilvl="1">
      <w:start w:val="0"/>
      <w:numFmt w:val="bullet"/>
      <w:lvlText w:val="•"/>
      <w:lvlJc w:val="left"/>
      <w:pPr>
        <w:ind w:left="2396" w:hanging="550"/>
      </w:pPr>
      <w:rPr>
        <w:rFonts w:hint="default"/>
        <w:lang w:val="en-US" w:eastAsia="en-US" w:bidi="ar-SA"/>
      </w:rPr>
    </w:lvl>
    <w:lvl w:ilvl="2">
      <w:start w:val="0"/>
      <w:numFmt w:val="bullet"/>
      <w:lvlText w:val="•"/>
      <w:lvlJc w:val="left"/>
      <w:pPr>
        <w:ind w:left="3232" w:hanging="550"/>
      </w:pPr>
      <w:rPr>
        <w:rFonts w:hint="default"/>
        <w:lang w:val="en-US" w:eastAsia="en-US" w:bidi="ar-SA"/>
      </w:rPr>
    </w:lvl>
    <w:lvl w:ilvl="3">
      <w:start w:val="0"/>
      <w:numFmt w:val="bullet"/>
      <w:lvlText w:val="•"/>
      <w:lvlJc w:val="left"/>
      <w:pPr>
        <w:ind w:left="4068" w:hanging="550"/>
      </w:pPr>
      <w:rPr>
        <w:rFonts w:hint="default"/>
        <w:lang w:val="en-US" w:eastAsia="en-US" w:bidi="ar-SA"/>
      </w:rPr>
    </w:lvl>
    <w:lvl w:ilvl="4">
      <w:start w:val="0"/>
      <w:numFmt w:val="bullet"/>
      <w:lvlText w:val="•"/>
      <w:lvlJc w:val="left"/>
      <w:pPr>
        <w:ind w:left="4905" w:hanging="550"/>
      </w:pPr>
      <w:rPr>
        <w:rFonts w:hint="default"/>
        <w:lang w:val="en-US" w:eastAsia="en-US" w:bidi="ar-SA"/>
      </w:rPr>
    </w:lvl>
    <w:lvl w:ilvl="5">
      <w:start w:val="0"/>
      <w:numFmt w:val="bullet"/>
      <w:lvlText w:val="•"/>
      <w:lvlJc w:val="left"/>
      <w:pPr>
        <w:ind w:left="5741" w:hanging="550"/>
      </w:pPr>
      <w:rPr>
        <w:rFonts w:hint="default"/>
        <w:lang w:val="en-US" w:eastAsia="en-US" w:bidi="ar-SA"/>
      </w:rPr>
    </w:lvl>
    <w:lvl w:ilvl="6">
      <w:start w:val="0"/>
      <w:numFmt w:val="bullet"/>
      <w:lvlText w:val="•"/>
      <w:lvlJc w:val="left"/>
      <w:pPr>
        <w:ind w:left="6577" w:hanging="550"/>
      </w:pPr>
      <w:rPr>
        <w:rFonts w:hint="default"/>
        <w:lang w:val="en-US" w:eastAsia="en-US" w:bidi="ar-SA"/>
      </w:rPr>
    </w:lvl>
    <w:lvl w:ilvl="7">
      <w:start w:val="0"/>
      <w:numFmt w:val="bullet"/>
      <w:lvlText w:val="•"/>
      <w:lvlJc w:val="left"/>
      <w:pPr>
        <w:ind w:left="7413" w:hanging="550"/>
      </w:pPr>
      <w:rPr>
        <w:rFonts w:hint="default"/>
        <w:lang w:val="en-US" w:eastAsia="en-US" w:bidi="ar-SA"/>
      </w:rPr>
    </w:lvl>
    <w:lvl w:ilvl="8">
      <w:start w:val="0"/>
      <w:numFmt w:val="bullet"/>
      <w:lvlText w:val="•"/>
      <w:lvlJc w:val="left"/>
      <w:pPr>
        <w:ind w:left="8250" w:hanging="550"/>
      </w:pPr>
      <w:rPr>
        <w:rFonts w:hint="default"/>
        <w:lang w:val="en-US" w:eastAsia="en-US" w:bidi="ar-SA"/>
      </w:rPr>
    </w:lvl>
  </w:abstractNum>
  <w:abstractNum w:abstractNumId="0">
    <w:multiLevelType w:val="hybridMultilevel"/>
    <w:lvl w:ilvl="0">
      <w:start w:val="4"/>
      <w:numFmt w:val="decimal"/>
      <w:lvlText w:val="%1"/>
      <w:lvlJc w:val="left"/>
      <w:pPr>
        <w:ind w:left="1011" w:hanging="359"/>
        <w:jc w:val="left"/>
      </w:pPr>
      <w:rPr>
        <w:rFonts w:hint="default" w:ascii="Trebuchet MS" w:hAnsi="Trebuchet MS" w:eastAsia="Trebuchet MS" w:cs="Trebuchet MS"/>
        <w:b/>
        <w:bCs/>
        <w:i w:val="0"/>
        <w:iCs w:val="0"/>
        <w:spacing w:val="0"/>
        <w:w w:val="90"/>
        <w:sz w:val="24"/>
        <w:szCs w:val="24"/>
        <w:lang w:val="en-US" w:eastAsia="en-US" w:bidi="ar-SA"/>
      </w:rPr>
    </w:lvl>
    <w:lvl w:ilvl="1">
      <w:start w:val="1"/>
      <w:numFmt w:val="decimal"/>
      <w:lvlText w:val="%1.%2"/>
      <w:lvlJc w:val="left"/>
      <w:pPr>
        <w:ind w:left="1561" w:hanging="550"/>
        <w:jc w:val="left"/>
      </w:pPr>
      <w:rPr>
        <w:rFonts w:hint="default" w:ascii="Tahoma" w:hAnsi="Tahoma" w:eastAsia="Tahoma" w:cs="Tahoma"/>
        <w:b w:val="0"/>
        <w:bCs w:val="0"/>
        <w:i w:val="0"/>
        <w:iCs w:val="0"/>
        <w:spacing w:val="-11"/>
        <w:w w:val="63"/>
        <w:sz w:val="24"/>
        <w:szCs w:val="24"/>
        <w:lang w:val="en-US" w:eastAsia="en-US" w:bidi="ar-SA"/>
      </w:rPr>
    </w:lvl>
    <w:lvl w:ilvl="2">
      <w:start w:val="1"/>
      <w:numFmt w:val="decimal"/>
      <w:lvlText w:val="%1.%2.%3"/>
      <w:lvlJc w:val="left"/>
      <w:pPr>
        <w:ind w:left="2320" w:hanging="760"/>
        <w:jc w:val="left"/>
      </w:pPr>
      <w:rPr>
        <w:rFonts w:hint="default" w:ascii="Tahoma" w:hAnsi="Tahoma" w:eastAsia="Tahoma" w:cs="Tahoma"/>
        <w:b w:val="0"/>
        <w:bCs w:val="0"/>
        <w:i w:val="0"/>
        <w:iCs w:val="0"/>
        <w:spacing w:val="-11"/>
        <w:w w:val="63"/>
        <w:sz w:val="24"/>
        <w:szCs w:val="24"/>
        <w:lang w:val="en-US" w:eastAsia="en-US" w:bidi="ar-SA"/>
      </w:rPr>
    </w:lvl>
    <w:lvl w:ilvl="3">
      <w:start w:val="0"/>
      <w:numFmt w:val="bullet"/>
      <w:lvlText w:val="•"/>
      <w:lvlJc w:val="left"/>
      <w:pPr>
        <w:ind w:left="3270" w:hanging="760"/>
      </w:pPr>
      <w:rPr>
        <w:rFonts w:hint="default"/>
        <w:lang w:val="en-US" w:eastAsia="en-US" w:bidi="ar-SA"/>
      </w:rPr>
    </w:lvl>
    <w:lvl w:ilvl="4">
      <w:start w:val="0"/>
      <w:numFmt w:val="bullet"/>
      <w:lvlText w:val="•"/>
      <w:lvlJc w:val="left"/>
      <w:pPr>
        <w:ind w:left="4220" w:hanging="760"/>
      </w:pPr>
      <w:rPr>
        <w:rFonts w:hint="default"/>
        <w:lang w:val="en-US" w:eastAsia="en-US" w:bidi="ar-SA"/>
      </w:rPr>
    </w:lvl>
    <w:lvl w:ilvl="5">
      <w:start w:val="0"/>
      <w:numFmt w:val="bullet"/>
      <w:lvlText w:val="•"/>
      <w:lvlJc w:val="left"/>
      <w:pPr>
        <w:ind w:left="5170" w:hanging="760"/>
      </w:pPr>
      <w:rPr>
        <w:rFonts w:hint="default"/>
        <w:lang w:val="en-US" w:eastAsia="en-US" w:bidi="ar-SA"/>
      </w:rPr>
    </w:lvl>
    <w:lvl w:ilvl="6">
      <w:start w:val="0"/>
      <w:numFmt w:val="bullet"/>
      <w:lvlText w:val="•"/>
      <w:lvlJc w:val="left"/>
      <w:pPr>
        <w:ind w:left="6121" w:hanging="760"/>
      </w:pPr>
      <w:rPr>
        <w:rFonts w:hint="default"/>
        <w:lang w:val="en-US" w:eastAsia="en-US" w:bidi="ar-SA"/>
      </w:rPr>
    </w:lvl>
    <w:lvl w:ilvl="7">
      <w:start w:val="0"/>
      <w:numFmt w:val="bullet"/>
      <w:lvlText w:val="•"/>
      <w:lvlJc w:val="left"/>
      <w:pPr>
        <w:ind w:left="7071" w:hanging="760"/>
      </w:pPr>
      <w:rPr>
        <w:rFonts w:hint="default"/>
        <w:lang w:val="en-US" w:eastAsia="en-US" w:bidi="ar-SA"/>
      </w:rPr>
    </w:lvl>
    <w:lvl w:ilvl="8">
      <w:start w:val="0"/>
      <w:numFmt w:val="bullet"/>
      <w:lvlText w:val="•"/>
      <w:lvlJc w:val="left"/>
      <w:pPr>
        <w:ind w:left="8021" w:hanging="760"/>
      </w:pPr>
      <w:rPr>
        <w:rFonts w:hint="default"/>
        <w:lang w:val="en-US" w:eastAsia="en-US" w:bidi="ar-SA"/>
      </w:rPr>
    </w:lvl>
  </w:abstractNum>
  <w:num w:numId="8">
    <w:abstractNumId w:val="7"/>
  </w:num>
  <w:num w:numId="10">
    <w:abstractNumId w:val="9"/>
  </w:num>
  <w:num w:numId="9">
    <w:abstractNumId w:val="8"/>
  </w:num>
  <w:num w:numId="5">
    <w:abstractNumId w:val="4"/>
  </w:num>
  <w:num w:numId="6">
    <w:abstractNumId w:val="5"/>
  </w:num>
  <w:num w:numId="7">
    <w:abstractNumId w:val="6"/>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249"/>
      <w:ind w:left="652"/>
    </w:pPr>
    <w:rPr>
      <w:rFonts w:ascii="Trebuchet MS" w:hAnsi="Trebuchet MS" w:eastAsia="Trebuchet MS" w:cs="Trebuchet MS"/>
      <w:b/>
      <w:bCs/>
      <w:sz w:val="24"/>
      <w:szCs w:val="24"/>
      <w:lang w:val="en-US" w:eastAsia="en-US" w:bidi="ar-SA"/>
    </w:rPr>
  </w:style>
  <w:style w:styleId="TOC2" w:type="paragraph">
    <w:name w:val="TOC 2"/>
    <w:basedOn w:val="Normal"/>
    <w:uiPriority w:val="1"/>
    <w:qFormat/>
    <w:pPr>
      <w:spacing w:line="289" w:lineRule="exact"/>
      <w:ind w:left="1561" w:hanging="550"/>
    </w:pPr>
    <w:rPr>
      <w:rFonts w:ascii="Tahoma" w:hAnsi="Tahoma" w:eastAsia="Tahoma" w:cs="Tahoma"/>
      <w:sz w:val="24"/>
      <w:szCs w:val="24"/>
      <w:lang w:val="en-US" w:eastAsia="en-US" w:bidi="ar-SA"/>
    </w:rPr>
  </w:style>
  <w:style w:styleId="TOC3" w:type="paragraph">
    <w:name w:val="TOC 3"/>
    <w:basedOn w:val="Normal"/>
    <w:uiPriority w:val="1"/>
    <w:qFormat/>
    <w:pPr>
      <w:spacing w:line="289" w:lineRule="exact"/>
      <w:ind w:left="2326" w:hanging="765"/>
    </w:pPr>
    <w:rPr>
      <w:rFonts w:ascii="Tahoma" w:hAnsi="Tahoma" w:eastAsia="Tahoma" w:cs="Tahoma"/>
      <w:sz w:val="24"/>
      <w:szCs w:val="24"/>
      <w:lang w:val="en-US" w:eastAsia="en-US" w:bidi="ar-SA"/>
    </w:rPr>
  </w:style>
  <w:style w:styleId="TOC4" w:type="paragraph">
    <w:name w:val="TOC 4"/>
    <w:basedOn w:val="Normal"/>
    <w:uiPriority w:val="1"/>
    <w:qFormat/>
    <w:pPr>
      <w:spacing w:line="289" w:lineRule="exact"/>
      <w:ind w:left="2316"/>
    </w:pPr>
    <w:rPr>
      <w:rFonts w:ascii="Tahoma" w:hAnsi="Tahoma" w:eastAsia="Tahoma" w:cs="Tahoma"/>
      <w:sz w:val="24"/>
      <w:szCs w:val="24"/>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spacing w:before="426"/>
      <w:ind w:left="652"/>
      <w:outlineLvl w:val="1"/>
    </w:pPr>
    <w:rPr>
      <w:rFonts w:ascii="Trebuchet MS" w:hAnsi="Trebuchet MS" w:eastAsia="Trebuchet MS" w:cs="Trebuchet MS"/>
      <w:b/>
      <w:bCs/>
      <w:sz w:val="49"/>
      <w:szCs w:val="49"/>
      <w:lang w:val="en-US" w:eastAsia="en-US" w:bidi="ar-SA"/>
    </w:rPr>
  </w:style>
  <w:style w:styleId="Heading2" w:type="paragraph">
    <w:name w:val="Heading 2"/>
    <w:basedOn w:val="Normal"/>
    <w:uiPriority w:val="1"/>
    <w:qFormat/>
    <w:pPr>
      <w:ind w:left="352"/>
      <w:outlineLvl w:val="2"/>
    </w:pPr>
    <w:rPr>
      <w:rFonts w:ascii="Trebuchet MS" w:hAnsi="Trebuchet MS" w:eastAsia="Trebuchet MS" w:cs="Trebuchet MS"/>
      <w:b/>
      <w:bCs/>
      <w:sz w:val="28"/>
      <w:szCs w:val="28"/>
      <w:lang w:val="en-US" w:eastAsia="en-US" w:bidi="ar-SA"/>
    </w:rPr>
  </w:style>
  <w:style w:styleId="Heading3" w:type="paragraph">
    <w:name w:val="Heading 3"/>
    <w:basedOn w:val="Normal"/>
    <w:uiPriority w:val="1"/>
    <w:qFormat/>
    <w:pPr>
      <w:ind w:left="652"/>
      <w:outlineLvl w:val="3"/>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ind w:left="1238" w:hanging="237"/>
    </w:pPr>
    <w:rPr>
      <w:rFonts w:ascii="Tahoma" w:hAnsi="Tahoma" w:eastAsia="Tahoma" w:cs="Tahoma"/>
      <w:lang w:val="en-US" w:eastAsia="en-US" w:bidi="ar-SA"/>
    </w:rPr>
  </w:style>
  <w:style w:styleId="TableParagraph" w:type="paragraph">
    <w:name w:val="Table Paragraph"/>
    <w:basedOn w:val="Normal"/>
    <w:uiPriority w:val="1"/>
    <w:qFormat/>
    <w:pPr>
      <w:spacing w:before="63"/>
      <w:ind w:left="102"/>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image" Target="media/image2.jpeg"/><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image" Target="media/image3.jpeg"/><Relationship Id="rId21" Type="http://schemas.openxmlformats.org/officeDocument/2006/relationships/image" Target="media/image4.jpeg"/><Relationship Id="rId22" Type="http://schemas.openxmlformats.org/officeDocument/2006/relationships/image" Target="media/image5.jpeg"/><Relationship Id="rId23" Type="http://schemas.openxmlformats.org/officeDocument/2006/relationships/header" Target="header7.xml"/><Relationship Id="rId24" Type="http://schemas.openxmlformats.org/officeDocument/2006/relationships/footer" Target="footer8.xml"/><Relationship Id="rId25" Type="http://schemas.openxmlformats.org/officeDocument/2006/relationships/header" Target="header8.xml"/><Relationship Id="rId26" Type="http://schemas.openxmlformats.org/officeDocument/2006/relationships/footer" Target="footer9.xml"/><Relationship Id="rId27" Type="http://schemas.openxmlformats.org/officeDocument/2006/relationships/image" Target="media/image6.jpeg"/><Relationship Id="rId28" Type="http://schemas.openxmlformats.org/officeDocument/2006/relationships/header" Target="header9.xml"/><Relationship Id="rId29" Type="http://schemas.openxmlformats.org/officeDocument/2006/relationships/footer" Target="footer10.xml"/><Relationship Id="rId30" Type="http://schemas.openxmlformats.org/officeDocument/2006/relationships/image" Target="media/image7.jpeg"/><Relationship Id="rId31" Type="http://schemas.openxmlformats.org/officeDocument/2006/relationships/image" Target="media/image8.jpeg"/><Relationship Id="rId32" Type="http://schemas.openxmlformats.org/officeDocument/2006/relationships/image" Target="media/image9.jpeg"/><Relationship Id="rId33" Type="http://schemas.openxmlformats.org/officeDocument/2006/relationships/image" Target="media/image10.jpeg"/><Relationship Id="rId34" Type="http://schemas.openxmlformats.org/officeDocument/2006/relationships/image" Target="media/image11.jpeg"/><Relationship Id="rId35" Type="http://schemas.openxmlformats.org/officeDocument/2006/relationships/header" Target="header10.xml"/><Relationship Id="rId36" Type="http://schemas.openxmlformats.org/officeDocument/2006/relationships/footer" Target="footer11.xml"/><Relationship Id="rId37" Type="http://schemas.openxmlformats.org/officeDocument/2006/relationships/header" Target="header11.xml"/><Relationship Id="rId38" Type="http://schemas.openxmlformats.org/officeDocument/2006/relationships/footer" Target="footer12.xm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2026-04-16T17:51:25Z</dcterms:created>
  <dcterms:modified xsi:type="dcterms:W3CDTF">2026-04-16T17:51:25Z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LaTeX with hyperref</vt:lpwstr>
  </property>
  <property fmtid="{D5CDD505-2E9C-101B-9397-08002B2CF9AE}" pid="4" name="LastSaved">
    <vt:filetime>2026-04-16T00:00:00Z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