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893" w:rsidRDefault="000F3F2D">
      <w:r>
        <w:t>test</w:t>
      </w:r>
    </w:p>
    <w:sectPr w:rsidR="004A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2D"/>
    <w:rsid w:val="00015432"/>
    <w:rsid w:val="000F3F2D"/>
    <w:rsid w:val="004A5893"/>
    <w:rsid w:val="006E5678"/>
    <w:rsid w:val="00876252"/>
    <w:rsid w:val="00980B5F"/>
    <w:rsid w:val="00A9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782"/>
  <w15:chartTrackingRefBased/>
  <w15:docId w15:val="{7E945ED9-6674-4BD6-8E0D-6E5FB27D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PYEI WUNN PHYU</dc:creator>
  <cp:keywords/>
  <dc:description/>
  <cp:lastModifiedBy>PYEI WUNN PHYU</cp:lastModifiedBy>
  <cp:revision>1</cp:revision>
  <dcterms:created xsi:type="dcterms:W3CDTF">2023-03-12T14:54:00Z</dcterms:created>
  <dcterms:modified xsi:type="dcterms:W3CDTF">2023-03-12T14:55:00Z</dcterms:modified>
</cp:coreProperties>
</file>