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9B7" w:rsidRDefault="00156544">
      <w:pPr>
        <w:pStyle w:val="Heading1"/>
      </w:pPr>
      <w:r>
        <w:t>Project Design Phase</w:t>
      </w:r>
    </w:p>
    <w:p w:rsidR="004A69B7" w:rsidRDefault="00156544">
      <w:pPr>
        <w:pStyle w:val="Heading2"/>
      </w:pPr>
      <w:r>
        <w:t>Proposed Solution Template: Freelance Finder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FA2537" w:rsidTr="00FA2537">
        <w:tc>
          <w:tcPr>
            <w:tcW w:w="4428" w:type="dxa"/>
          </w:tcPr>
          <w:p w:rsidR="00FA2537" w:rsidRDefault="00FA2537" w:rsidP="00FA2537">
            <w:r>
              <w:t>Date:</w:t>
            </w:r>
          </w:p>
        </w:tc>
        <w:tc>
          <w:tcPr>
            <w:tcW w:w="4428" w:type="dxa"/>
          </w:tcPr>
          <w:p w:rsidR="00FA2537" w:rsidRDefault="00FA2537" w:rsidP="00FA2537">
            <w:r>
              <w:t>27-06-2025</w:t>
            </w:r>
          </w:p>
        </w:tc>
      </w:tr>
      <w:tr w:rsidR="00FA2537" w:rsidTr="00FA2537">
        <w:tc>
          <w:tcPr>
            <w:tcW w:w="4428" w:type="dxa"/>
          </w:tcPr>
          <w:p w:rsidR="00FA2537" w:rsidRDefault="00FA2537" w:rsidP="00FA2537">
            <w:r>
              <w:t>Team ID:</w:t>
            </w:r>
          </w:p>
        </w:tc>
        <w:tc>
          <w:tcPr>
            <w:tcW w:w="4428" w:type="dxa"/>
          </w:tcPr>
          <w:p w:rsidR="00FA2537" w:rsidRDefault="00FA2537" w:rsidP="00FA2537">
            <w:r>
              <w:t>LTVIP2025TMID58018</w:t>
            </w:r>
          </w:p>
        </w:tc>
      </w:tr>
      <w:tr w:rsidR="00FA2537" w:rsidTr="00FA2537">
        <w:tc>
          <w:tcPr>
            <w:tcW w:w="4428" w:type="dxa"/>
          </w:tcPr>
          <w:p w:rsidR="00FA2537" w:rsidRDefault="00FA2537" w:rsidP="00FA2537">
            <w:pPr>
              <w:tabs>
                <w:tab w:val="right" w:pos="4212"/>
              </w:tabs>
            </w:pPr>
            <w:r>
              <w:t>Project Name:</w:t>
            </w:r>
          </w:p>
        </w:tc>
        <w:tc>
          <w:tcPr>
            <w:tcW w:w="4428" w:type="dxa"/>
          </w:tcPr>
          <w:p w:rsidR="00FA2537" w:rsidRDefault="00FA2537" w:rsidP="00FA2537">
            <w:r>
              <w:t xml:space="preserve"> Freelance Finder</w:t>
            </w:r>
          </w:p>
        </w:tc>
      </w:tr>
      <w:tr w:rsidR="00FA2537" w:rsidTr="00FA2537">
        <w:tc>
          <w:tcPr>
            <w:tcW w:w="4428" w:type="dxa"/>
          </w:tcPr>
          <w:p w:rsidR="00FA2537" w:rsidRDefault="00FA2537" w:rsidP="00FA2537">
            <w:r>
              <w:t xml:space="preserve">Maximum Marks: </w:t>
            </w:r>
          </w:p>
        </w:tc>
        <w:tc>
          <w:tcPr>
            <w:tcW w:w="4428" w:type="dxa"/>
          </w:tcPr>
          <w:p w:rsidR="00FA2537" w:rsidRDefault="00FA2537" w:rsidP="00FA2537">
            <w:r>
              <w:t>2 Marks</w:t>
            </w:r>
          </w:p>
        </w:tc>
      </w:tr>
    </w:tbl>
    <w:p w:rsidR="004A69B7" w:rsidRDefault="00156544">
      <w:pPr>
        <w:pStyle w:val="Heading2"/>
      </w:pPr>
      <w:r>
        <w:t>Proposed Solution for Freelance Finder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 w:rsidR="004A69B7">
        <w:tc>
          <w:tcPr>
            <w:tcW w:w="2880" w:type="dxa"/>
          </w:tcPr>
          <w:p w:rsidR="004A69B7" w:rsidRDefault="00156544">
            <w:r>
              <w:t>S. No.</w:t>
            </w:r>
          </w:p>
        </w:tc>
        <w:tc>
          <w:tcPr>
            <w:tcW w:w="2880" w:type="dxa"/>
          </w:tcPr>
          <w:p w:rsidR="004A69B7" w:rsidRDefault="00156544">
            <w:r>
              <w:t>Parameter</w:t>
            </w:r>
          </w:p>
        </w:tc>
        <w:tc>
          <w:tcPr>
            <w:tcW w:w="2880" w:type="dxa"/>
          </w:tcPr>
          <w:p w:rsidR="004A69B7" w:rsidRDefault="00156544">
            <w:r>
              <w:t>Description</w:t>
            </w:r>
          </w:p>
        </w:tc>
      </w:tr>
      <w:tr w:rsidR="004A69B7">
        <w:tc>
          <w:tcPr>
            <w:tcW w:w="2880" w:type="dxa"/>
          </w:tcPr>
          <w:p w:rsidR="004A69B7" w:rsidRDefault="00156544">
            <w:r>
              <w:t>1</w:t>
            </w:r>
          </w:p>
        </w:tc>
        <w:tc>
          <w:tcPr>
            <w:tcW w:w="2880" w:type="dxa"/>
          </w:tcPr>
          <w:p w:rsidR="004A69B7" w:rsidRDefault="00156544">
            <w:r>
              <w:t xml:space="preserve">Problem Statement </w:t>
            </w:r>
            <w:r>
              <w:t>(Problem to be solved)</w:t>
            </w:r>
          </w:p>
        </w:tc>
        <w:tc>
          <w:tcPr>
            <w:tcW w:w="2880" w:type="dxa"/>
          </w:tcPr>
          <w:p w:rsidR="004A69B7" w:rsidRDefault="00156544">
            <w:r>
              <w:t>Freelancers and clients struggle with trust, visibility, secure payments, and project management. Clients face issues in hiring skilled freelancers quickly, while freelancers often deal with unreliable clients and payment delays.</w:t>
            </w:r>
          </w:p>
        </w:tc>
      </w:tr>
      <w:tr w:rsidR="004A69B7">
        <w:tc>
          <w:tcPr>
            <w:tcW w:w="2880" w:type="dxa"/>
          </w:tcPr>
          <w:p w:rsidR="004A69B7" w:rsidRDefault="00156544">
            <w:r>
              <w:t>2</w:t>
            </w:r>
          </w:p>
        </w:tc>
        <w:tc>
          <w:tcPr>
            <w:tcW w:w="2880" w:type="dxa"/>
          </w:tcPr>
          <w:p w:rsidR="004A69B7" w:rsidRDefault="00156544">
            <w:r>
              <w:t>Idea / Solution Description</w:t>
            </w:r>
          </w:p>
        </w:tc>
        <w:tc>
          <w:tcPr>
            <w:tcW w:w="2880" w:type="dxa"/>
          </w:tcPr>
          <w:p w:rsidR="004A69B7" w:rsidRDefault="00156544">
            <w:r>
              <w:t>Freelance Finder is a full-stack freelancing platform that enables secure, smart matching of clients and freelancers. It offers profile verification, milestone tracking, integrated chat, and secure payment through escrow. Admins</w:t>
            </w:r>
            <w:r>
              <w:t xml:space="preserve"> manage disputes, track transactions, and maintain quality of service.</w:t>
            </w:r>
          </w:p>
        </w:tc>
      </w:tr>
      <w:tr w:rsidR="004A69B7">
        <w:tc>
          <w:tcPr>
            <w:tcW w:w="2880" w:type="dxa"/>
          </w:tcPr>
          <w:p w:rsidR="004A69B7" w:rsidRDefault="00156544">
            <w:r>
              <w:t>3</w:t>
            </w:r>
          </w:p>
        </w:tc>
        <w:tc>
          <w:tcPr>
            <w:tcW w:w="2880" w:type="dxa"/>
          </w:tcPr>
          <w:p w:rsidR="004A69B7" w:rsidRDefault="00156544">
            <w:r>
              <w:t>Novelty / Uniqueness</w:t>
            </w:r>
          </w:p>
        </w:tc>
        <w:tc>
          <w:tcPr>
            <w:tcW w:w="2880" w:type="dxa"/>
          </w:tcPr>
          <w:p w:rsidR="004A69B7" w:rsidRDefault="00156544">
            <w:r>
              <w:t>- Smart AI-based freelancer-client matching</w:t>
            </w:r>
            <w:r>
              <w:br/>
              <w:t>- Verified user profiles with skill tags and ratings</w:t>
            </w:r>
            <w:r>
              <w:br/>
              <w:t>- Escrow-based milestone payment system</w:t>
            </w:r>
            <w:r>
              <w:br/>
              <w:t>- In-app messaging and f</w:t>
            </w:r>
            <w:r>
              <w:t>ile sharing</w:t>
            </w:r>
            <w:r>
              <w:br/>
              <w:t>- Admin portal with analytics and dispute resolution tools</w:t>
            </w:r>
          </w:p>
        </w:tc>
      </w:tr>
      <w:tr w:rsidR="004A69B7">
        <w:tc>
          <w:tcPr>
            <w:tcW w:w="2880" w:type="dxa"/>
          </w:tcPr>
          <w:p w:rsidR="004A69B7" w:rsidRDefault="00156544">
            <w:r>
              <w:t>4</w:t>
            </w:r>
          </w:p>
        </w:tc>
        <w:tc>
          <w:tcPr>
            <w:tcW w:w="2880" w:type="dxa"/>
          </w:tcPr>
          <w:p w:rsidR="004A69B7" w:rsidRDefault="00156544">
            <w:r>
              <w:t>Social Impact / Customer Satisfaction</w:t>
            </w:r>
          </w:p>
        </w:tc>
        <w:tc>
          <w:tcPr>
            <w:tcW w:w="2880" w:type="dxa"/>
          </w:tcPr>
          <w:p w:rsidR="004A69B7" w:rsidRDefault="00156544">
            <w:r>
              <w:t>- Enables youth and skilled workers in remote areas to access digital jobs</w:t>
            </w:r>
            <w:r>
              <w:br/>
              <w:t xml:space="preserve">- Builds trust through verified profiles and dispute </w:t>
            </w:r>
            <w:r>
              <w:lastRenderedPageBreak/>
              <w:t>support</w:t>
            </w:r>
            <w:r>
              <w:br/>
              <w:t xml:space="preserve">- Saves </w:t>
            </w:r>
            <w:r>
              <w:t>time and reduces fraud for both freelancers and clients</w:t>
            </w:r>
            <w:r>
              <w:br/>
              <w:t>- Encourages digital entrepreneurship</w:t>
            </w:r>
          </w:p>
        </w:tc>
      </w:tr>
      <w:tr w:rsidR="004A69B7">
        <w:tc>
          <w:tcPr>
            <w:tcW w:w="2880" w:type="dxa"/>
          </w:tcPr>
          <w:p w:rsidR="004A69B7" w:rsidRDefault="00156544">
            <w:r>
              <w:lastRenderedPageBreak/>
              <w:t>5</w:t>
            </w:r>
          </w:p>
        </w:tc>
        <w:tc>
          <w:tcPr>
            <w:tcW w:w="2880" w:type="dxa"/>
          </w:tcPr>
          <w:p w:rsidR="004A69B7" w:rsidRDefault="00156544">
            <w:r>
              <w:t>Business Model (Revenue Model)</w:t>
            </w:r>
          </w:p>
        </w:tc>
        <w:tc>
          <w:tcPr>
            <w:tcW w:w="2880" w:type="dxa"/>
          </w:tcPr>
          <w:p w:rsidR="004A69B7" w:rsidRDefault="00156544">
            <w:r>
              <w:t>- Freemium model with commission on each transaction</w:t>
            </w:r>
            <w:r>
              <w:br/>
              <w:t>- Premium subscription for advanced analytics and promotion</w:t>
            </w:r>
            <w:r>
              <w:br/>
              <w:t>- Advertisement</w:t>
            </w:r>
            <w:r>
              <w:t xml:space="preserve"> placements and featured listings</w:t>
            </w:r>
            <w:r>
              <w:br/>
              <w:t>- B2B white-label solutions for agencies and startups</w:t>
            </w:r>
          </w:p>
        </w:tc>
      </w:tr>
      <w:tr w:rsidR="004A69B7">
        <w:tc>
          <w:tcPr>
            <w:tcW w:w="2880" w:type="dxa"/>
          </w:tcPr>
          <w:p w:rsidR="004A69B7" w:rsidRDefault="00156544">
            <w:r>
              <w:t>6</w:t>
            </w:r>
          </w:p>
        </w:tc>
        <w:tc>
          <w:tcPr>
            <w:tcW w:w="2880" w:type="dxa"/>
          </w:tcPr>
          <w:p w:rsidR="004A69B7" w:rsidRDefault="00156544">
            <w:r>
              <w:t>Scalability of the Solution</w:t>
            </w:r>
          </w:p>
        </w:tc>
        <w:tc>
          <w:tcPr>
            <w:tcW w:w="2880" w:type="dxa"/>
          </w:tcPr>
          <w:p w:rsidR="004A69B7" w:rsidRDefault="00156544">
            <w:r>
              <w:t>- Designed for global freelance market across industries</w:t>
            </w:r>
            <w:r>
              <w:br/>
              <w:t>- Mobile-first design with future mobile app deployment</w:t>
            </w:r>
            <w:r>
              <w:br/>
              <w:t>- Multi-language and mul</w:t>
            </w:r>
            <w:r>
              <w:t>ti-currency support</w:t>
            </w:r>
            <w:r>
              <w:br/>
              <w:t>- Scalable microservices architecture for modular upgrades</w:t>
            </w:r>
          </w:p>
        </w:tc>
      </w:tr>
    </w:tbl>
    <w:p w:rsidR="00156544" w:rsidRDefault="00156544"/>
    <w:sectPr w:rsidR="001565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56544"/>
    <w:rsid w:val="0029639D"/>
    <w:rsid w:val="00326F90"/>
    <w:rsid w:val="004A69B7"/>
    <w:rsid w:val="00AA1D8D"/>
    <w:rsid w:val="00B47730"/>
    <w:rsid w:val="00CB0664"/>
    <w:rsid w:val="00FA2537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2025-06-27T05:51:00Z</dcterms:modified>
  <cp:category/>
</cp:coreProperties>
</file>