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240" w:lineRule="auto"/>
        <w:rPr>
          <w:rFonts w:ascii="Times New Roman" w:hAnsi="Times New Roman" w:eastAsia="Times New Roman" w:cs="Times New Roman"/>
          <w:sz w:val="24"/>
          <w:szCs w:val="24"/>
        </w:rPr>
      </w:pPr>
      <w:r>
        <w:rPr>
          <w:rFonts w:ascii="Calibri" w:hAnsi="Calibri" w:eastAsia="Times New Roman" w:cs="Calibri"/>
          <w:color w:val="000000"/>
          <w:sz w:val="28"/>
          <w:szCs w:val="28"/>
        </w:rPr>
        <w:t>                      </w:t>
      </w:r>
      <w:r>
        <w:rPr>
          <w:rFonts w:hint="default" w:ascii="Calibri" w:hAnsi="Calibri" w:eastAsia="Times New Roman" w:cs="Calibri"/>
          <w:color w:val="000000"/>
          <w:sz w:val="28"/>
          <w:szCs w:val="28"/>
          <w:lang w:val="en-US"/>
        </w:rPr>
        <w:t xml:space="preserve">                   </w:t>
      </w:r>
      <w:r>
        <w:rPr>
          <w:rFonts w:ascii="Calibri" w:hAnsi="Calibri" w:eastAsia="Times New Roman" w:cs="Calibri"/>
          <w:color w:val="000000"/>
          <w:sz w:val="28"/>
          <w:szCs w:val="28"/>
        </w:rPr>
        <w:t xml:space="preserve">   </w:t>
      </w:r>
      <w:r>
        <w:rPr>
          <w:rFonts w:ascii="Times New Roman" w:hAnsi="Times New Roman" w:eastAsia="Times New Roman" w:cs="Times New Roman"/>
          <w:color w:val="000000"/>
          <w:sz w:val="24"/>
          <w:szCs w:val="24"/>
        </w:rPr>
        <w:drawing>
          <wp:inline distT="0" distB="0" distL="0" distR="0">
            <wp:extent cx="1310640" cy="1310640"/>
            <wp:effectExtent l="0" t="0" r="3810" b="3810"/>
            <wp:docPr id="1" name="Picture 1" descr="https://lh3.googleusercontent.com/p2s_f1ebl-wqDHcDBmzk9PfV_2HI2DzFZU9U-2y6JQVeOKwGIVRnAj6YtTbtCnNzwHSh4jdbcqBvuOe71FZ17oRWvgIXqIQckOEdrdHnYuv8-DPP1O87qwDShpshXr0oIXUpc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3.googleusercontent.com/p2s_f1ebl-wqDHcDBmzk9PfV_2HI2DzFZU9U-2y6JQVeOKwGIVRnAj6YtTbtCnNzwHSh4jdbcqBvuOe71FZ17oRWvgIXqIQckOEdrdHnYuv8-DPP1O87qwDShpshXr0oIXUpcnl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10640" cy="1310640"/>
                    </a:xfrm>
                    <a:prstGeom prst="rect">
                      <a:avLst/>
                    </a:prstGeom>
                    <a:noFill/>
                    <a:ln>
                      <a:noFill/>
                    </a:ln>
                  </pic:spPr>
                </pic:pic>
              </a:graphicData>
            </a:graphic>
          </wp:inline>
        </w:drawing>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br w:type="textWrapping"/>
      </w:r>
    </w:p>
    <w:p>
      <w:pPr>
        <w:spacing w:after="0" w:line="240" w:lineRule="auto"/>
        <w:jc w:val="center"/>
        <w:rPr>
          <w:rFonts w:ascii="Times New Roman" w:hAnsi="Times New Roman" w:eastAsia="Times New Roman" w:cs="Times New Roman"/>
          <w:sz w:val="24"/>
          <w:szCs w:val="24"/>
        </w:rPr>
      </w:pPr>
      <w:r>
        <w:rPr>
          <w:rFonts w:ascii="Calibri" w:hAnsi="Calibri" w:eastAsia="Times New Roman" w:cs="Calibri"/>
          <w:b/>
          <w:bCs/>
          <w:color w:val="000000"/>
          <w:sz w:val="32"/>
          <w:szCs w:val="32"/>
          <w:shd w:val="clear" w:color="auto" w:fill="FFFFFF"/>
        </w:rPr>
        <w:t>London College of Professional Studies</w:t>
      </w:r>
    </w:p>
    <w:p>
      <w:pPr>
        <w:spacing w:after="0" w:line="240" w:lineRule="auto"/>
        <w:jc w:val="center"/>
        <w:rPr>
          <w:rFonts w:ascii="Times New Roman" w:hAnsi="Times New Roman" w:eastAsia="Times New Roman" w:cs="Times New Roman"/>
          <w:sz w:val="24"/>
          <w:szCs w:val="24"/>
        </w:rPr>
      </w:pPr>
      <w:r>
        <w:rPr>
          <w:rFonts w:ascii="Calibri" w:hAnsi="Calibri" w:eastAsia="Times New Roman" w:cs="Calibri"/>
          <w:b/>
          <w:bCs/>
          <w:i/>
          <w:iCs/>
          <w:color w:val="000000"/>
          <w:sz w:val="32"/>
          <w:szCs w:val="32"/>
          <w:shd w:val="clear" w:color="auto" w:fill="FFFFFF"/>
        </w:rPr>
        <w:t>Assignment Cover Page</w:t>
      </w:r>
    </w:p>
    <w:tbl>
      <w:tblPr>
        <w:tblStyle w:val="3"/>
        <w:tblpPr w:leftFromText="180" w:rightFromText="180" w:vertAnchor="text" w:horzAnchor="page" w:tblpX="1853" w:tblpY="246"/>
        <w:tblOverlap w:val="never"/>
        <w:tblW w:w="0" w:type="auto"/>
        <w:tblInd w:w="0" w:type="dxa"/>
        <w:tblLayout w:type="autofit"/>
        <w:tblCellMar>
          <w:top w:w="15" w:type="dxa"/>
          <w:left w:w="15" w:type="dxa"/>
          <w:bottom w:w="15" w:type="dxa"/>
          <w:right w:w="15" w:type="dxa"/>
        </w:tblCellMar>
      </w:tblPr>
      <w:tblGrid>
        <w:gridCol w:w="2579"/>
        <w:gridCol w:w="5619"/>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Student name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Christopher Moyo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Student ID</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14034</w:t>
            </w:r>
          </w:p>
        </w:tc>
      </w:tr>
      <w:tr>
        <w:tblPrEx>
          <w:tblCellMar>
            <w:top w:w="15" w:type="dxa"/>
            <w:left w:w="15" w:type="dxa"/>
            <w:bottom w:w="15" w:type="dxa"/>
            <w:right w:w="15" w:type="dxa"/>
          </w:tblCellMar>
        </w:tblPrEx>
        <w:trPr>
          <w:trHeight w:val="7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Submission 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hint="default" w:ascii="Calibri" w:hAnsi="Calibri" w:eastAsia="Times New Roman" w:cs="Calibri"/>
                <w:b/>
                <w:bCs/>
                <w:color w:val="000000"/>
                <w:sz w:val="24"/>
                <w:szCs w:val="24"/>
                <w:shd w:val="clear" w:color="auto" w:fill="FFFFFF"/>
                <w:lang w:val="en-US"/>
              </w:rPr>
              <w:t>28</w:t>
            </w:r>
            <w:r>
              <w:rPr>
                <w:rFonts w:ascii="Calibri" w:hAnsi="Calibri" w:eastAsia="Times New Roman" w:cs="Calibri"/>
                <w:b/>
                <w:bCs/>
                <w:color w:val="000000"/>
                <w:sz w:val="24"/>
                <w:szCs w:val="24"/>
                <w:shd w:val="clear" w:color="auto" w:fill="FFFFFF"/>
              </w:rPr>
              <w:t>/</w:t>
            </w:r>
            <w:r>
              <w:rPr>
                <w:rFonts w:hint="default" w:ascii="Calibri" w:hAnsi="Calibri" w:eastAsia="Times New Roman" w:cs="Calibri"/>
                <w:b/>
                <w:bCs/>
                <w:color w:val="000000"/>
                <w:sz w:val="24"/>
                <w:szCs w:val="24"/>
                <w:shd w:val="clear" w:color="auto" w:fill="FFFFFF"/>
                <w:lang w:val="en-US"/>
              </w:rPr>
              <w:t>08</w:t>
            </w:r>
            <w:r>
              <w:rPr>
                <w:rFonts w:ascii="Calibri" w:hAnsi="Calibri" w:eastAsia="Times New Roman" w:cs="Calibri"/>
                <w:b/>
                <w:bCs/>
                <w:color w:val="000000"/>
                <w:sz w:val="24"/>
                <w:szCs w:val="24"/>
                <w:shd w:val="clear" w:color="auto" w:fill="FFFFFF"/>
              </w:rPr>
              <w:t>/202</w:t>
            </w:r>
            <w:r>
              <w:rPr>
                <w:rFonts w:hint="default" w:ascii="Calibri" w:hAnsi="Calibri" w:eastAsia="Times New Roman" w:cs="Calibri"/>
                <w:b/>
                <w:bCs/>
                <w:color w:val="000000"/>
                <w:sz w:val="24"/>
                <w:szCs w:val="24"/>
                <w:shd w:val="clear" w:color="auto" w:fill="FFFFFF"/>
                <w:lang w:val="en-US"/>
              </w:rPr>
              <w:t>3</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Qualification title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 xml:space="preserve">OTHM Level </w:t>
            </w:r>
            <w:r>
              <w:rPr>
                <w:rFonts w:hint="default" w:ascii="Calibri" w:hAnsi="Calibri" w:eastAsia="Times New Roman" w:cs="Calibri"/>
                <w:b/>
                <w:bCs/>
                <w:color w:val="000000"/>
                <w:sz w:val="24"/>
                <w:szCs w:val="24"/>
                <w:shd w:val="clear" w:color="auto" w:fill="FFFFFF"/>
                <w:lang w:val="en-US"/>
              </w:rPr>
              <w:t>6</w:t>
            </w:r>
            <w:r>
              <w:rPr>
                <w:rFonts w:ascii="Calibri" w:hAnsi="Calibri" w:eastAsia="Times New Roman" w:cs="Calibri"/>
                <w:b/>
                <w:bCs/>
                <w:color w:val="000000"/>
                <w:sz w:val="24"/>
                <w:szCs w:val="24"/>
                <w:shd w:val="clear" w:color="auto" w:fill="FFFFFF"/>
              </w:rPr>
              <w:t xml:space="preserve"> Diploma in Information and Technology</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Qualification code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603/3</w:t>
            </w:r>
            <w:r>
              <w:rPr>
                <w:rFonts w:hint="default" w:ascii="Calibri" w:hAnsi="Calibri" w:eastAsia="Times New Roman" w:cs="Calibri"/>
                <w:b/>
                <w:bCs/>
                <w:color w:val="000000"/>
                <w:sz w:val="24"/>
                <w:szCs w:val="24"/>
                <w:shd w:val="clear" w:color="auto" w:fill="FFFFFF"/>
                <w:lang w:val="en-US"/>
              </w:rPr>
              <w:t>789/8</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4"/>
                <w:szCs w:val="24"/>
                <w:shd w:val="clear" w:color="auto" w:fill="FFFFFF"/>
              </w:rPr>
              <w:t>Unit title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 xml:space="preserve">Advanced </w:t>
            </w:r>
            <w:r>
              <w:rPr>
                <w:rFonts w:hint="default" w:ascii="Calibri" w:hAnsi="Calibri" w:eastAsia="Times New Roman" w:cs="Calibri"/>
                <w:b/>
                <w:bCs/>
                <w:color w:val="000000"/>
                <w:sz w:val="24"/>
                <w:szCs w:val="24"/>
                <w:shd w:val="clear" w:color="auto" w:fill="FFFFFF"/>
                <w:lang w:val="en-US"/>
              </w:rPr>
              <w:t>Data Analytics</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ascii="Calibri" w:hAnsi="Calibri" w:eastAsia="Times New Roman" w:cs="Calibri"/>
                <w:b/>
                <w:bCs/>
                <w:color w:val="000000"/>
                <w:sz w:val="24"/>
                <w:szCs w:val="24"/>
                <w:shd w:val="clear" w:color="auto" w:fill="FFFFFF"/>
              </w:rPr>
              <w:t xml:space="preserve">Unit </w:t>
            </w:r>
            <w:r>
              <w:rPr>
                <w:rFonts w:hint="default" w:ascii="Calibri" w:hAnsi="Calibri" w:eastAsia="Times New Roman" w:cs="Calibri"/>
                <w:b/>
                <w:bCs/>
                <w:color w:val="000000"/>
                <w:sz w:val="24"/>
                <w:szCs w:val="24"/>
                <w:shd w:val="clear" w:color="auto" w:fill="FFFFFF"/>
                <w:lang w:val="en-US"/>
              </w:rPr>
              <w:t>Reference Number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hint="default" w:ascii="Times New Roman" w:hAnsi="Times New Roman" w:eastAsia="Times New Roman" w:cs="Times New Roman"/>
                <w:sz w:val="24"/>
                <w:szCs w:val="24"/>
                <w:lang w:val="en-US"/>
              </w:rPr>
            </w:pPr>
            <w:r>
              <w:rPr>
                <w:rFonts w:hint="default" w:ascii="Calibri" w:hAnsi="Calibri" w:eastAsia="Times New Roman" w:cs="Calibri"/>
                <w:b/>
                <w:bCs/>
                <w:color w:val="000000"/>
                <w:sz w:val="24"/>
                <w:szCs w:val="24"/>
                <w:shd w:val="clear" w:color="auto" w:fill="FFFFFF"/>
                <w:lang w:val="en-US"/>
              </w:rPr>
              <w:t>Y</w:t>
            </w:r>
            <w:r>
              <w:rPr>
                <w:rFonts w:ascii="Calibri" w:hAnsi="Calibri" w:eastAsia="Times New Roman" w:cs="Calibri"/>
                <w:b/>
                <w:bCs/>
                <w:color w:val="000000"/>
                <w:sz w:val="24"/>
                <w:szCs w:val="24"/>
                <w:shd w:val="clear" w:color="auto" w:fill="FFFFFF"/>
              </w:rPr>
              <w:t>/617/</w:t>
            </w:r>
            <w:r>
              <w:rPr>
                <w:rFonts w:hint="default" w:ascii="Calibri" w:hAnsi="Calibri" w:eastAsia="Times New Roman" w:cs="Calibri"/>
                <w:b/>
                <w:bCs/>
                <w:color w:val="000000"/>
                <w:sz w:val="24"/>
                <w:szCs w:val="24"/>
                <w:shd w:val="clear" w:color="auto" w:fill="FFFFFF"/>
                <w:lang w:val="en-US"/>
              </w:rPr>
              <w:t>3035</w:t>
            </w:r>
          </w:p>
        </w:tc>
      </w:tr>
    </w:tbl>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shd w:val="clear" w:color="auto" w:fill="FFFFFF"/>
        </w:rPr>
        <w:t xml:space="preserve"> I declare that the attached work is entirely my own and that all sources have been acknowledged </w:t>
      </w:r>
      <w:r>
        <w:rPr>
          <w:rFonts w:hint="eastAsia" w:ascii="MS Gothic" w:hAnsi="MS Gothic" w:eastAsia="MS Gothic" w:cs="Times New Roman"/>
          <w:color w:val="000000"/>
          <w:shd w:val="clear" w:color="auto" w:fill="FFFFFF"/>
        </w:rPr>
        <w:t>☒</w:t>
      </w:r>
    </w:p>
    <w:p/>
    <w:p>
      <w:pPr>
        <w:jc w:val="both"/>
        <w:rPr>
          <w:rFonts w:hint="default"/>
          <w:sz w:val="24"/>
          <w:szCs w:val="24"/>
          <w:lang w:val="en-US"/>
        </w:rPr>
        <w:sectPr>
          <w:pgSz w:w="11906" w:h="16838"/>
          <w:pgMar w:top="1440" w:right="1800" w:bottom="1440" w:left="1800" w:header="720" w:footer="720" w:gutter="0"/>
          <w:cols w:space="720" w:num="1"/>
          <w:docGrid w:linePitch="360" w:charSpace="0"/>
        </w:sectPr>
      </w:pPr>
    </w:p>
    <w:p>
      <w:pPr>
        <w:ind w:firstLine="720" w:firstLineChars="0"/>
        <w:jc w:val="both"/>
        <w:rPr>
          <w:rFonts w:hint="default"/>
          <w:sz w:val="24"/>
          <w:szCs w:val="24"/>
          <w:lang w:val="en-US"/>
        </w:rPr>
      </w:pPr>
      <w:r>
        <w:rPr>
          <w:rFonts w:hint="default"/>
          <w:sz w:val="24"/>
          <w:szCs w:val="24"/>
          <w:lang w:val="en-US"/>
        </w:rPr>
        <w:t>Our second predictive analysis was performed on the Food and Beverage Industry. The focus of this analysis was to see how the food and beverage industry performs in relation to the categories of items offered and their sale quantities across various stores. The tools used were Microsoft Visual Studio Code, Jupyter Notebook, and Python programming language. Below is the demonstration.</w:t>
      </w:r>
    </w:p>
    <w:p>
      <w:pPr>
        <w:ind w:firstLine="720" w:firstLineChars="0"/>
        <w:jc w:val="both"/>
        <w:rPr>
          <w:rFonts w:hint="default"/>
          <w:sz w:val="24"/>
          <w:szCs w:val="24"/>
          <w:lang w:val="en-US"/>
        </w:rPr>
      </w:pPr>
    </w:p>
    <w:p>
      <w:pPr>
        <w:jc w:val="both"/>
        <w:rPr>
          <w:rFonts w:hint="default"/>
          <w:sz w:val="24"/>
          <w:szCs w:val="24"/>
          <w:lang w:val="en-US"/>
        </w:rPr>
      </w:pPr>
      <w:r>
        <w:rPr>
          <w:rFonts w:hint="default"/>
          <w:sz w:val="24"/>
          <w:szCs w:val="24"/>
          <w:lang w:val="en-US"/>
        </w:rPr>
        <w:t>The used dataset is borrowed from Purvi Kshatriya on GitHub Gist.</w:t>
      </w:r>
    </w:p>
    <w:p>
      <w:pPr>
        <w:jc w:val="both"/>
        <w:rPr>
          <w:rFonts w:hint="default"/>
          <w:sz w:val="24"/>
          <w:szCs w:val="24"/>
          <w:lang w:val="en-US"/>
        </w:rPr>
      </w:pPr>
    </w:p>
    <w:p>
      <w:pPr>
        <w:numPr>
          <w:ilvl w:val="0"/>
          <w:numId w:val="1"/>
        </w:numPr>
        <w:jc w:val="both"/>
        <w:rPr>
          <w:rFonts w:hint="default"/>
          <w:sz w:val="24"/>
          <w:szCs w:val="24"/>
          <w:lang w:val="en-US"/>
        </w:rPr>
      </w:pPr>
      <w:r>
        <w:rPr>
          <w:rFonts w:hint="default"/>
          <w:b w:val="0"/>
          <w:bCs w:val="0"/>
          <w:sz w:val="24"/>
          <w:szCs w:val="24"/>
          <w:u w:val="none"/>
          <w:lang w:val="en-US"/>
        </w:rPr>
        <w:t>Adding required libraries and getting the relevant dataset file read into the notebook for analysing and description.</w:t>
      </w:r>
    </w:p>
    <w:p>
      <w:pPr>
        <w:numPr>
          <w:ilvl w:val="0"/>
          <w:numId w:val="0"/>
        </w:numPr>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4" name="Picture 4" descr="Food and Beverage Industry.ipynb - Visual Studio Code 01_09_2023 15_12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od and Beverage Industry.ipynb - Visual Studio Code 01_09_2023 15_12_42"/>
                    <pic:cNvPicPr>
                      <a:picLocks noChangeAspect="1"/>
                    </pic:cNvPicPr>
                  </pic:nvPicPr>
                  <pic:blipFill>
                    <a:blip r:embed="rId5"/>
                    <a:stretch>
                      <a:fillRect/>
                    </a:stretch>
                  </pic:blipFill>
                  <pic:spPr>
                    <a:xfrm>
                      <a:off x="0" y="0"/>
                      <a:ext cx="5266690" cy="2830830"/>
                    </a:xfrm>
                    <a:prstGeom prst="rect">
                      <a:avLst/>
                    </a:prstGeom>
                  </pic:spPr>
                </pic:pic>
              </a:graphicData>
            </a:graphic>
          </wp:inline>
        </w:drawing>
      </w:r>
    </w:p>
    <w:p>
      <w:pPr>
        <w:numPr>
          <w:ilvl w:val="0"/>
          <w:numId w:val="0"/>
        </w:numPr>
        <w:jc w:val="both"/>
        <w:rPr>
          <w:rFonts w:hint="default"/>
          <w:sz w:val="24"/>
          <w:szCs w:val="24"/>
          <w:lang w:val="en-US"/>
        </w:rPr>
      </w:pPr>
    </w:p>
    <w:p>
      <w:pPr>
        <w:numPr>
          <w:ilvl w:val="0"/>
          <w:numId w:val="2"/>
        </w:numPr>
        <w:ind w:left="420" w:leftChars="0" w:hanging="420" w:firstLineChars="0"/>
        <w:jc w:val="both"/>
        <w:rPr>
          <w:rFonts w:hint="default"/>
          <w:sz w:val="24"/>
          <w:szCs w:val="24"/>
          <w:lang w:val="en-US"/>
        </w:rPr>
      </w:pPr>
      <w:r>
        <w:rPr>
          <w:rFonts w:hint="default"/>
          <w:sz w:val="24"/>
          <w:szCs w:val="24"/>
          <w:lang w:val="en-US"/>
        </w:rPr>
        <w:t>We begin by importing the relevant libraries we are to use for analysis in line 1, and then prompt the pandas library to read our dataset in line 2.</w:t>
      </w:r>
    </w:p>
    <w:p>
      <w:pPr>
        <w:numPr>
          <w:ilvl w:val="0"/>
          <w:numId w:val="2"/>
        </w:numPr>
        <w:ind w:left="420" w:leftChars="0" w:hanging="420" w:firstLineChars="0"/>
        <w:jc w:val="both"/>
        <w:rPr>
          <w:rFonts w:hint="default"/>
          <w:sz w:val="24"/>
          <w:szCs w:val="24"/>
          <w:lang w:val="en-US"/>
        </w:rPr>
      </w:pPr>
      <w:r>
        <w:rPr>
          <w:rFonts w:hint="default"/>
          <w:sz w:val="24"/>
          <w:szCs w:val="24"/>
          <w:lang w:val="en-US"/>
        </w:rPr>
        <w:t>Lines 3 and 4 assist us in knowing the first and last 5 members of the dataset.</w:t>
      </w: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2534920"/>
            <wp:effectExtent l="0" t="0" r="3810" b="5080"/>
            <wp:docPr id="11" name="Picture 11" descr="Food and Beverage Industry.ipynb - Visual Studio Code 01_09_2023 15_1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od and Beverage Industry.ipynb - Visual Studio Code 01_09_2023 15_13_01"/>
                    <pic:cNvPicPr>
                      <a:picLocks noChangeAspect="1"/>
                    </pic:cNvPicPr>
                  </pic:nvPicPr>
                  <pic:blipFill>
                    <a:blip r:embed="rId6"/>
                    <a:stretch>
                      <a:fillRect/>
                    </a:stretch>
                  </pic:blipFill>
                  <pic:spPr>
                    <a:xfrm>
                      <a:off x="0" y="0"/>
                      <a:ext cx="5266690" cy="2534920"/>
                    </a:xfrm>
                    <a:prstGeom prst="rect">
                      <a:avLst/>
                    </a:prstGeom>
                  </pic:spPr>
                </pic:pic>
              </a:graphicData>
            </a:graphic>
          </wp:inline>
        </w:drawing>
      </w:r>
    </w:p>
    <w:p>
      <w:pPr>
        <w:numPr>
          <w:ilvl w:val="0"/>
          <w:numId w:val="0"/>
        </w:numPr>
        <w:ind w:leftChars="0"/>
        <w:jc w:val="both"/>
        <w:rPr>
          <w:rFonts w:hint="default"/>
          <w:sz w:val="24"/>
          <w:szCs w:val="24"/>
          <w:lang w:val="en-US"/>
        </w:rPr>
      </w:pPr>
    </w:p>
    <w:p>
      <w:pPr>
        <w:numPr>
          <w:ilvl w:val="0"/>
          <w:numId w:val="2"/>
        </w:numPr>
        <w:ind w:left="420" w:leftChars="0" w:hanging="420" w:firstLineChars="0"/>
        <w:jc w:val="both"/>
        <w:rPr>
          <w:rFonts w:hint="default"/>
          <w:sz w:val="24"/>
          <w:szCs w:val="24"/>
          <w:lang w:val="en-US"/>
        </w:rPr>
      </w:pPr>
      <w:r>
        <w:rPr>
          <w:rFonts w:hint="default"/>
          <w:sz w:val="24"/>
          <w:szCs w:val="24"/>
          <w:lang w:val="en-US"/>
        </w:rPr>
        <w:t>Cells 5 and 6 are written to show us the description and information of the dataset.</w:t>
      </w:r>
    </w:p>
    <w:p>
      <w:pPr>
        <w:numPr>
          <w:ilvl w:val="0"/>
          <w:numId w:val="0"/>
        </w:numPr>
        <w:jc w:val="both"/>
        <w:rPr>
          <w:rFonts w:hint="default"/>
          <w:sz w:val="24"/>
          <w:szCs w:val="24"/>
          <w:lang w:val="en-US"/>
        </w:rPr>
      </w:pPr>
    </w:p>
    <w:p>
      <w:pPr>
        <w:numPr>
          <w:ilvl w:val="0"/>
          <w:numId w:val="0"/>
        </w:numPr>
        <w:ind w:leftChars="0"/>
        <w:jc w:val="both"/>
        <w:rPr>
          <w:rFonts w:hint="default"/>
          <w:sz w:val="24"/>
          <w:szCs w:val="24"/>
          <w:lang w:val="en-US"/>
        </w:rPr>
      </w:pPr>
    </w:p>
    <w:p>
      <w:pPr>
        <w:numPr>
          <w:ilvl w:val="0"/>
          <w:numId w:val="1"/>
        </w:numPr>
        <w:ind w:left="0" w:leftChars="0" w:firstLine="0" w:firstLineChars="0"/>
        <w:jc w:val="both"/>
        <w:rPr>
          <w:rFonts w:hint="default"/>
          <w:sz w:val="24"/>
          <w:szCs w:val="24"/>
          <w:lang w:val="en-US"/>
        </w:rPr>
      </w:pPr>
      <w:r>
        <w:rPr>
          <w:rFonts w:hint="default"/>
          <w:b/>
          <w:bCs/>
          <w:sz w:val="24"/>
          <w:szCs w:val="24"/>
          <w:u w:val="single"/>
          <w:lang w:val="en-US"/>
        </w:rPr>
        <w:t>We then show the analysis in form of line charts and bar charts as shown below</w:t>
      </w:r>
      <w:r>
        <w:rPr>
          <w:rFonts w:hint="default"/>
          <w:sz w:val="24"/>
          <w:szCs w:val="24"/>
          <w:lang w:val="en-US"/>
        </w:rPr>
        <w:t>.</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2386330"/>
            <wp:effectExtent l="0" t="0" r="3810" b="1270"/>
            <wp:docPr id="12" name="Picture 12" descr="Food and Beverage Industry.ipynb - Visual Studio Code 01_09_2023 15_13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od and Beverage Industry.ipynb - Visual Studio Code 01_09_2023 15_13_24"/>
                    <pic:cNvPicPr>
                      <a:picLocks noChangeAspect="1"/>
                    </pic:cNvPicPr>
                  </pic:nvPicPr>
                  <pic:blipFill>
                    <a:blip r:embed="rId7"/>
                    <a:stretch>
                      <a:fillRect/>
                    </a:stretch>
                  </pic:blipFill>
                  <pic:spPr>
                    <a:xfrm>
                      <a:off x="0" y="0"/>
                      <a:ext cx="5266690" cy="2386330"/>
                    </a:xfrm>
                    <a:prstGeom prst="rect">
                      <a:avLst/>
                    </a:prstGeom>
                  </pic:spPr>
                </pic:pic>
              </a:graphicData>
            </a:graphic>
          </wp:inline>
        </w:drawing>
      </w:r>
    </w:p>
    <w:p>
      <w:pPr>
        <w:numPr>
          <w:ilvl w:val="0"/>
          <w:numId w:val="3"/>
        </w:numPr>
        <w:ind w:left="420" w:leftChars="0" w:hanging="420" w:firstLineChars="0"/>
        <w:jc w:val="both"/>
        <w:rPr>
          <w:rFonts w:hint="default"/>
          <w:sz w:val="24"/>
          <w:szCs w:val="24"/>
          <w:lang w:val="en-US"/>
        </w:rPr>
      </w:pPr>
      <w:r>
        <w:rPr>
          <w:rFonts w:hint="default"/>
          <w:sz w:val="24"/>
          <w:szCs w:val="24"/>
          <w:lang w:val="en-US"/>
        </w:rPr>
        <w:t>Cell 7 is used to create a line chart to represent the records of sale quantity vs Net sale of the items across stores.</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3" name="Picture 13" descr="Food and Beverage Industry.ipynb - Visual Studio Code 01_09_2023 15_13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od and Beverage Industry.ipynb - Visual Studio Code 01_09_2023 15_13_37"/>
                    <pic:cNvPicPr>
                      <a:picLocks noChangeAspect="1"/>
                    </pic:cNvPicPr>
                  </pic:nvPicPr>
                  <pic:blipFill>
                    <a:blip r:embed="rId8"/>
                    <a:stretch>
                      <a:fillRect/>
                    </a:stretch>
                  </pic:blipFill>
                  <pic:spPr>
                    <a:xfrm>
                      <a:off x="0" y="0"/>
                      <a:ext cx="5266690" cy="2830830"/>
                    </a:xfrm>
                    <a:prstGeom prst="rect">
                      <a:avLst/>
                    </a:prstGeom>
                  </pic:spPr>
                </pic:pic>
              </a:graphicData>
            </a:graphic>
          </wp:inline>
        </w:drawing>
      </w:r>
    </w:p>
    <w:p>
      <w:pPr>
        <w:numPr>
          <w:ilvl w:val="0"/>
          <w:numId w:val="3"/>
        </w:numPr>
        <w:ind w:left="420" w:leftChars="0" w:hanging="420" w:firstLineChars="0"/>
        <w:jc w:val="both"/>
        <w:rPr>
          <w:rFonts w:hint="default"/>
          <w:sz w:val="24"/>
          <w:szCs w:val="24"/>
          <w:lang w:val="en-US"/>
        </w:rPr>
      </w:pPr>
      <w:r>
        <w:rPr>
          <w:rFonts w:hint="default"/>
          <w:sz w:val="24"/>
          <w:szCs w:val="24"/>
          <w:lang w:val="en-US"/>
        </w:rPr>
        <w:t>Cell 8 is written to plot a bar chart of the sales quantity vs Net sales.</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4" name="Picture 14" descr="Food and Beverage Industry.ipynb - Visual Studio Code 01_09_2023 15_13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od and Beverage Industry.ipynb - Visual Studio Code 01_09_2023 15_13_46"/>
                    <pic:cNvPicPr>
                      <a:picLocks noChangeAspect="1"/>
                    </pic:cNvPicPr>
                  </pic:nvPicPr>
                  <pic:blipFill>
                    <a:blip r:embed="rId9"/>
                    <a:stretch>
                      <a:fillRect/>
                    </a:stretch>
                  </pic:blipFill>
                  <pic:spPr>
                    <a:xfrm>
                      <a:off x="0" y="0"/>
                      <a:ext cx="5266690" cy="2830830"/>
                    </a:xfrm>
                    <a:prstGeom prst="rect">
                      <a:avLst/>
                    </a:prstGeom>
                  </pic:spPr>
                </pic:pic>
              </a:graphicData>
            </a:graphic>
          </wp:inline>
        </w:drawing>
      </w:r>
    </w:p>
    <w:p>
      <w:pPr>
        <w:numPr>
          <w:ilvl w:val="0"/>
          <w:numId w:val="3"/>
        </w:numPr>
        <w:ind w:left="420" w:leftChars="0" w:hanging="420" w:firstLineChars="0"/>
        <w:jc w:val="both"/>
        <w:rPr>
          <w:rFonts w:hint="default"/>
          <w:b w:val="0"/>
          <w:bCs w:val="0"/>
          <w:sz w:val="24"/>
          <w:szCs w:val="24"/>
          <w:u w:val="none"/>
          <w:lang w:val="en-US"/>
        </w:rPr>
      </w:pPr>
      <w:r>
        <w:rPr>
          <w:rFonts w:hint="default"/>
          <w:sz w:val="24"/>
          <w:szCs w:val="24"/>
          <w:lang w:val="en-US"/>
        </w:rPr>
        <w:t>We then use the seaborn library to visualize the price vs net sale vs gross sales in relation to the category of items in mixed graphs.</w:t>
      </w:r>
    </w:p>
    <w:p>
      <w:pPr>
        <w:numPr>
          <w:ilvl w:val="0"/>
          <w:numId w:val="0"/>
        </w:numPr>
        <w:tabs>
          <w:tab w:val="left" w:pos="420"/>
        </w:tabs>
        <w:jc w:val="both"/>
        <w:rPr>
          <w:rFonts w:hint="default"/>
          <w:sz w:val="24"/>
          <w:szCs w:val="24"/>
          <w:lang w:val="en-US"/>
        </w:rPr>
        <w:sectPr>
          <w:pgSz w:w="11906" w:h="16838"/>
          <w:pgMar w:top="1440" w:right="1800" w:bottom="1440" w:left="1800" w:header="720" w:footer="720" w:gutter="0"/>
          <w:cols w:space="720" w:num="1"/>
          <w:docGrid w:linePitch="360" w:charSpace="0"/>
        </w:sectPr>
      </w:pPr>
    </w:p>
    <w:p>
      <w:pPr>
        <w:numPr>
          <w:ilvl w:val="0"/>
          <w:numId w:val="1"/>
        </w:numPr>
        <w:tabs>
          <w:tab w:val="left" w:pos="420"/>
        </w:tabs>
        <w:ind w:left="0" w:leftChars="0" w:firstLine="0" w:firstLineChars="0"/>
        <w:jc w:val="both"/>
        <w:rPr>
          <w:rFonts w:hint="default"/>
          <w:sz w:val="24"/>
          <w:szCs w:val="24"/>
          <w:lang w:val="en-US"/>
        </w:rPr>
      </w:pPr>
      <w:r>
        <w:rPr>
          <w:rFonts w:hint="default"/>
          <w:sz w:val="24"/>
          <w:szCs w:val="24"/>
          <w:lang w:val="en-US"/>
        </w:rPr>
        <w:t>Extra predictive analysis measures can be done through data grouping and displaying the grouped graphs, as shown below:</w:t>
      </w: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1736725"/>
            <wp:effectExtent l="0" t="0" r="3810" b="3175"/>
            <wp:docPr id="15" name="Picture 15" descr="Food and Beverage Industry.ipynb - Visual Studio Code 01_09_2023 15_1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od and Beverage Industry.ipynb - Visual Studio Code 01_09_2023 15_16_02"/>
                    <pic:cNvPicPr>
                      <a:picLocks noChangeAspect="1"/>
                    </pic:cNvPicPr>
                  </pic:nvPicPr>
                  <pic:blipFill>
                    <a:blip r:embed="rId10"/>
                    <a:stretch>
                      <a:fillRect/>
                    </a:stretch>
                  </pic:blipFill>
                  <pic:spPr>
                    <a:xfrm>
                      <a:off x="0" y="0"/>
                      <a:ext cx="5266690" cy="1736725"/>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1714500"/>
            <wp:effectExtent l="0" t="0" r="3810" b="0"/>
            <wp:docPr id="16" name="Picture 16" descr="Food and Beverage Industry.ipynb - Visual Studio Code 01_09_2023 15_16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ood and Beverage Industry.ipynb - Visual Studio Code 01_09_2023 15_16_11"/>
                    <pic:cNvPicPr>
                      <a:picLocks noChangeAspect="1"/>
                    </pic:cNvPicPr>
                  </pic:nvPicPr>
                  <pic:blipFill>
                    <a:blip r:embed="rId11"/>
                    <a:stretch>
                      <a:fillRect/>
                    </a:stretch>
                  </pic:blipFill>
                  <pic:spPr>
                    <a:xfrm>
                      <a:off x="0" y="0"/>
                      <a:ext cx="5266690" cy="171450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7" name="Picture 17" descr="Food and Beverage Industry.ipynb - Visual Studio Code 01_09_2023 15_16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od and Beverage Industry.ipynb - Visual Studio Code 01_09_2023 15_16_21"/>
                    <pic:cNvPicPr>
                      <a:picLocks noChangeAspect="1"/>
                    </pic:cNvPicPr>
                  </pic:nvPicPr>
                  <pic:blipFill>
                    <a:blip r:embed="rId12"/>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8" name="Picture 18" descr="Food and Beverage Industry.ipynb - Visual Studio Code 01_09_2023 15_16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od and Beverage Industry.ipynb - Visual Studio Code 01_09_2023 15_16_31"/>
                    <pic:cNvPicPr>
                      <a:picLocks noChangeAspect="1"/>
                    </pic:cNvPicPr>
                  </pic:nvPicPr>
                  <pic:blipFill>
                    <a:blip r:embed="rId13"/>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19" name="Picture 19" descr="Food and Beverage Industry.ipynb - Visual Studio Code 01_09_2023 15_16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od and Beverage Industry.ipynb - Visual Studio Code 01_09_2023 15_16_41"/>
                    <pic:cNvPicPr>
                      <a:picLocks noChangeAspect="1"/>
                    </pic:cNvPicPr>
                  </pic:nvPicPr>
                  <pic:blipFill>
                    <a:blip r:embed="rId14"/>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0" name="Picture 20" descr="Food and Beverage Industry.ipynb - Visual Studio Code 01_09_2023 15_16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od and Beverage Industry.ipynb - Visual Studio Code 01_09_2023 15_16_53"/>
                    <pic:cNvPicPr>
                      <a:picLocks noChangeAspect="1"/>
                    </pic:cNvPicPr>
                  </pic:nvPicPr>
                  <pic:blipFill>
                    <a:blip r:embed="rId15"/>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1" name="Picture 21" descr="Food and Beverage Industry.ipynb - Visual Studio Code 01_09_2023 15_16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od and Beverage Industry.ipynb - Visual Studio Code 01_09_2023 15_16_59"/>
                    <pic:cNvPicPr>
                      <a:picLocks noChangeAspect="1"/>
                    </pic:cNvPicPr>
                  </pic:nvPicPr>
                  <pic:blipFill>
                    <a:blip r:embed="rId16"/>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2" name="Picture 22" descr="Food and Beverage Industry.ipynb - Visual Studio Code 01_09_2023 15_17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od and Beverage Industry.ipynb - Visual Studio Code 01_09_2023 15_17_07"/>
                    <pic:cNvPicPr>
                      <a:picLocks noChangeAspect="1"/>
                    </pic:cNvPicPr>
                  </pic:nvPicPr>
                  <pic:blipFill>
                    <a:blip r:embed="rId17"/>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3" name="Picture 23" descr="Food and Beverage Industry.ipynb - Visual Studio Code 01_09_2023 15_17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od and Beverage Industry.ipynb - Visual Studio Code 01_09_2023 15_17_13"/>
                    <pic:cNvPicPr>
                      <a:picLocks noChangeAspect="1"/>
                    </pic:cNvPicPr>
                  </pic:nvPicPr>
                  <pic:blipFill>
                    <a:blip r:embed="rId18"/>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4" name="Picture 24" descr="Food and Beverage Industry.ipynb - Visual Studio Code 01_09_2023 15_17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ood and Beverage Industry.ipynb - Visual Studio Code 01_09_2023 15_17_18"/>
                    <pic:cNvPicPr>
                      <a:picLocks noChangeAspect="1"/>
                    </pic:cNvPicPr>
                  </pic:nvPicPr>
                  <pic:blipFill>
                    <a:blip r:embed="rId19"/>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5" name="Picture 25" descr="Food and Beverage Industry.ipynb - Visual Studio Code 01_09_2023 15_17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ood and Beverage Industry.ipynb - Visual Studio Code 01_09_2023 15_17_25"/>
                    <pic:cNvPicPr>
                      <a:picLocks noChangeAspect="1"/>
                    </pic:cNvPicPr>
                  </pic:nvPicPr>
                  <pic:blipFill>
                    <a:blip r:embed="rId20"/>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6" name="Picture 26" descr="Food and Beverage Industry.ipynb - Visual Studio Code 01_09_2023 15_17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ood and Beverage Industry.ipynb - Visual Studio Code 01_09_2023 15_17_34"/>
                    <pic:cNvPicPr>
                      <a:picLocks noChangeAspect="1"/>
                    </pic:cNvPicPr>
                  </pic:nvPicPr>
                  <pic:blipFill>
                    <a:blip r:embed="rId21"/>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7" name="Picture 27" descr="Food and Beverage Industry.ipynb - Visual Studio Code 01_09_2023 15_17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od and Beverage Industry.ipynb - Visual Studio Code 01_09_2023 15_17_43"/>
                    <pic:cNvPicPr>
                      <a:picLocks noChangeAspect="1"/>
                    </pic:cNvPicPr>
                  </pic:nvPicPr>
                  <pic:blipFill>
                    <a:blip r:embed="rId22"/>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8" name="Picture 28" descr="Food and Beverage Industry.ipynb - Visual Studio Code 01_09_2023 15_17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od and Beverage Industry.ipynb - Visual Studio Code 01_09_2023 15_17_50"/>
                    <pic:cNvPicPr>
                      <a:picLocks noChangeAspect="1"/>
                    </pic:cNvPicPr>
                  </pic:nvPicPr>
                  <pic:blipFill>
                    <a:blip r:embed="rId23"/>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29" name="Picture 29" descr="Food and Beverage Industry.ipynb - Visual Studio Code 01_09_2023 15_17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od and Beverage Industry.ipynb - Visual Studio Code 01_09_2023 15_17_55"/>
                    <pic:cNvPicPr>
                      <a:picLocks noChangeAspect="1"/>
                    </pic:cNvPicPr>
                  </pic:nvPicPr>
                  <pic:blipFill>
                    <a:blip r:embed="rId24"/>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0" name="Picture 30" descr="Food and Beverage Industry.ipynb - Visual Studio Code 01_09_2023 15_18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ood and Beverage Industry.ipynb - Visual Studio Code 01_09_2023 15_18_05"/>
                    <pic:cNvPicPr>
                      <a:picLocks noChangeAspect="1"/>
                    </pic:cNvPicPr>
                  </pic:nvPicPr>
                  <pic:blipFill>
                    <a:blip r:embed="rId25"/>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1" name="Picture 31" descr="Food and Beverage Industry.ipynb - Visual Studio Code 01_09_2023 15_18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ood and Beverage Industry.ipynb - Visual Studio Code 01_09_2023 15_18_11"/>
                    <pic:cNvPicPr>
                      <a:picLocks noChangeAspect="1"/>
                    </pic:cNvPicPr>
                  </pic:nvPicPr>
                  <pic:blipFill>
                    <a:blip r:embed="rId26"/>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2" name="Picture 32" descr="Food and Beverage Industry.ipynb - Visual Studio Code 01_09_2023 15_18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ood and Beverage Industry.ipynb - Visual Studio Code 01_09_2023 15_18_18"/>
                    <pic:cNvPicPr>
                      <a:picLocks noChangeAspect="1"/>
                    </pic:cNvPicPr>
                  </pic:nvPicPr>
                  <pic:blipFill>
                    <a:blip r:embed="rId27"/>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3" name="Picture 33" descr="Food and Beverage Industry.ipynb - Visual Studio Code 01_09_2023 15_18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ood and Beverage Industry.ipynb - Visual Studio Code 01_09_2023 15_18_26"/>
                    <pic:cNvPicPr>
                      <a:picLocks noChangeAspect="1"/>
                    </pic:cNvPicPr>
                  </pic:nvPicPr>
                  <pic:blipFill>
                    <a:blip r:embed="rId28"/>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4" name="Picture 34" descr="Food and Beverage Industry.ipynb - Visual Studio Code 01_09_2023 15_18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ood and Beverage Industry.ipynb - Visual Studio Code 01_09_2023 15_18_33"/>
                    <pic:cNvPicPr>
                      <a:picLocks noChangeAspect="1"/>
                    </pic:cNvPicPr>
                  </pic:nvPicPr>
                  <pic:blipFill>
                    <a:blip r:embed="rId29"/>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pPr>
      <w:r>
        <w:rPr>
          <w:rFonts w:hint="default"/>
          <w:sz w:val="24"/>
          <w:szCs w:val="24"/>
          <w:lang w:val="en-US"/>
        </w:rPr>
        <w:drawing>
          <wp:inline distT="0" distB="0" distL="114300" distR="114300">
            <wp:extent cx="5266690" cy="2830830"/>
            <wp:effectExtent l="0" t="0" r="3810" b="1270"/>
            <wp:docPr id="35" name="Picture 35" descr="Food and Beverage Industry.ipynb - Visual Studio Code 01_09_2023 15_18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od and Beverage Industry.ipynb - Visual Studio Code 01_09_2023 15_18_44"/>
                    <pic:cNvPicPr>
                      <a:picLocks noChangeAspect="1"/>
                    </pic:cNvPicPr>
                  </pic:nvPicPr>
                  <pic:blipFill>
                    <a:blip r:embed="rId30"/>
                    <a:stretch>
                      <a:fillRect/>
                    </a:stretch>
                  </pic:blipFill>
                  <pic:spPr>
                    <a:xfrm>
                      <a:off x="0" y="0"/>
                      <a:ext cx="5266690" cy="2830830"/>
                    </a:xfrm>
                    <a:prstGeom prst="rect">
                      <a:avLst/>
                    </a:prstGeom>
                  </pic:spPr>
                </pic:pic>
              </a:graphicData>
            </a:graphic>
          </wp:inline>
        </w:drawing>
      </w:r>
    </w:p>
    <w:p>
      <w:pPr>
        <w:numPr>
          <w:ilvl w:val="0"/>
          <w:numId w:val="0"/>
        </w:numPr>
        <w:tabs>
          <w:tab w:val="left" w:pos="420"/>
        </w:tabs>
        <w:ind w:leftChars="0"/>
        <w:jc w:val="both"/>
        <w:rPr>
          <w:rFonts w:hint="default"/>
          <w:sz w:val="24"/>
          <w:szCs w:val="24"/>
          <w:lang w:val="en-US"/>
        </w:rPr>
      </w:pPr>
    </w:p>
    <w:p>
      <w:pPr>
        <w:numPr>
          <w:ilvl w:val="0"/>
          <w:numId w:val="0"/>
        </w:numPr>
        <w:tabs>
          <w:tab w:val="left" w:pos="420"/>
        </w:tabs>
        <w:ind w:leftChars="0"/>
        <w:jc w:val="both"/>
        <w:rPr>
          <w:rFonts w:hint="default"/>
          <w:sz w:val="24"/>
          <w:szCs w:val="24"/>
          <w:lang w:val="en-US"/>
        </w:rPr>
        <w:sectPr>
          <w:pgSz w:w="11906" w:h="16838"/>
          <w:pgMar w:top="1440" w:right="1800" w:bottom="1440" w:left="1800" w:header="720" w:footer="720" w:gutter="0"/>
          <w:cols w:space="720" w:num="1"/>
          <w:docGrid w:linePitch="360" w:charSpace="0"/>
        </w:sectPr>
      </w:pPr>
    </w:p>
    <w:p>
      <w:pPr>
        <w:numPr>
          <w:ilvl w:val="0"/>
          <w:numId w:val="0"/>
        </w:numPr>
        <w:tabs>
          <w:tab w:val="left" w:pos="420"/>
        </w:tabs>
        <w:ind w:leftChars="0"/>
        <w:jc w:val="both"/>
        <w:rPr>
          <w:rFonts w:hint="default"/>
          <w:b/>
          <w:bCs/>
          <w:sz w:val="24"/>
          <w:szCs w:val="24"/>
          <w:u w:val="single"/>
          <w:lang w:val="en-US"/>
        </w:rPr>
      </w:pPr>
      <w:r>
        <w:rPr>
          <w:rFonts w:hint="default"/>
          <w:b/>
          <w:bCs/>
          <w:sz w:val="24"/>
          <w:szCs w:val="24"/>
          <w:u w:val="single"/>
          <w:lang w:val="en-US"/>
        </w:rPr>
        <w:t>References</w:t>
      </w:r>
    </w:p>
    <w:p>
      <w:pPr>
        <w:numPr>
          <w:ilvl w:val="0"/>
          <w:numId w:val="4"/>
        </w:numPr>
        <w:tabs>
          <w:tab w:val="left" w:pos="420"/>
        </w:tabs>
        <w:ind w:leftChars="0"/>
        <w:jc w:val="both"/>
        <w:rPr>
          <w:rFonts w:hint="default"/>
          <w:b w:val="0"/>
          <w:bCs w:val="0"/>
          <w:sz w:val="24"/>
          <w:szCs w:val="24"/>
          <w:u w:val="none"/>
          <w:lang w:val="en-US"/>
        </w:rPr>
      </w:pPr>
      <w:r>
        <w:rPr>
          <w:rFonts w:hint="default"/>
          <w:sz w:val="24"/>
          <w:szCs w:val="24"/>
          <w:lang w:val="en-US"/>
        </w:rPr>
        <w:t xml:space="preserve">Kshatriya, P. (2015). </w:t>
      </w:r>
      <w:r>
        <w:rPr>
          <w:rFonts w:hint="default"/>
          <w:i/>
          <w:iCs/>
          <w:sz w:val="24"/>
          <w:szCs w:val="24"/>
          <w:lang w:val="en-US"/>
        </w:rPr>
        <w:t>Food_Data.csv</w:t>
      </w:r>
      <w:r>
        <w:rPr>
          <w:rFonts w:hint="default"/>
          <w:sz w:val="24"/>
          <w:szCs w:val="24"/>
          <w:lang w:val="en-US"/>
        </w:rPr>
        <w:t xml:space="preserve">. Available at: </w:t>
      </w:r>
      <w:r>
        <w:rPr>
          <w:rFonts w:hint="default"/>
          <w:sz w:val="24"/>
          <w:szCs w:val="24"/>
          <w:lang w:val="en-US"/>
        </w:rPr>
        <w:fldChar w:fldCharType="begin"/>
      </w:r>
      <w:r>
        <w:rPr>
          <w:rFonts w:hint="default"/>
          <w:sz w:val="24"/>
          <w:szCs w:val="24"/>
          <w:lang w:val="en-US"/>
        </w:rPr>
        <w:instrText xml:space="preserve"> HYPERLINK "https://gist.github.com/PurviKshatriya/7709404cf4fbe492748a." </w:instrText>
      </w:r>
      <w:r>
        <w:rPr>
          <w:rFonts w:hint="default"/>
          <w:sz w:val="24"/>
          <w:szCs w:val="24"/>
          <w:lang w:val="en-US"/>
        </w:rPr>
        <w:fldChar w:fldCharType="separate"/>
      </w:r>
      <w:r>
        <w:rPr>
          <w:rStyle w:val="6"/>
          <w:rFonts w:hint="default"/>
          <w:sz w:val="24"/>
          <w:szCs w:val="24"/>
          <w:lang w:val="en-US"/>
        </w:rPr>
        <w:t>https://gist.github.com/PurviKshatriya/7709404cf4fbe492748a.</w:t>
      </w:r>
      <w:r>
        <w:rPr>
          <w:rFonts w:hint="default"/>
          <w:sz w:val="24"/>
          <w:szCs w:val="24"/>
          <w:lang w:val="en-US"/>
        </w:rPr>
        <w:fldChar w:fldCharType="end"/>
      </w:r>
      <w:r>
        <w:rPr>
          <w:rFonts w:hint="default"/>
          <w:sz w:val="24"/>
          <w:szCs w:val="24"/>
          <w:lang w:val="en-US"/>
        </w:rPr>
        <w:t xml:space="preserve"> [Accessed 25 August 2023].</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5BBCF"/>
    <w:multiLevelType w:val="singleLevel"/>
    <w:tmpl w:val="C4F5BBCF"/>
    <w:lvl w:ilvl="0" w:tentative="0">
      <w:start w:val="1"/>
      <w:numFmt w:val="decimal"/>
      <w:suff w:val="space"/>
      <w:lvlText w:val="%1."/>
      <w:lvlJc w:val="left"/>
    </w:lvl>
  </w:abstractNum>
  <w:abstractNum w:abstractNumId="1">
    <w:nsid w:val="52B05234"/>
    <w:multiLevelType w:val="singleLevel"/>
    <w:tmpl w:val="52B05234"/>
    <w:lvl w:ilvl="0" w:tentative="0">
      <w:start w:val="1"/>
      <w:numFmt w:val="decimal"/>
      <w:suff w:val="space"/>
      <w:lvlText w:val="%1."/>
      <w:lvlJc w:val="left"/>
    </w:lvl>
  </w:abstractNum>
  <w:abstractNum w:abstractNumId="2">
    <w:nsid w:val="5C006D93"/>
    <w:multiLevelType w:val="singleLevel"/>
    <w:tmpl w:val="5C006D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A66C8E6"/>
    <w:multiLevelType w:val="singleLevel"/>
    <w:tmpl w:val="7A66C8E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91306"/>
    <w:rsid w:val="0D691306"/>
    <w:rsid w:val="10987EA4"/>
    <w:rsid w:val="25E54529"/>
    <w:rsid w:val="35205941"/>
    <w:rsid w:val="4A0C5B94"/>
    <w:rsid w:val="722B0C5B"/>
    <w:rsid w:val="7D22022D"/>
    <w:rsid w:val="7E516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2023-08-27T21:22:00Z</dcterms:created>
  <dc:creator>Enzo</dc:creator>
  <cp:lastModifiedBy>LAWRENCE CHIWEVU</cp:lastModifiedBy>
  <dcterms:modified xsi:type="dcterms:W3CDTF">2023-09-01T15:07:07Z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CEBAB3552793432AB635DD4661E334D8_11</vt:lpwstr>
  </property>
</Properties>
</file>